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A2E720" w14:textId="77777777" w:rsidR="002032AD" w:rsidRPr="007F606F" w:rsidRDefault="002032AD" w:rsidP="002032AD">
      <w:pPr>
        <w:spacing w:line="240" w:lineRule="auto"/>
        <w:ind w:firstLine="170"/>
        <w:jc w:val="center"/>
        <w:rPr>
          <w:rFonts w:ascii="Gentium Basic" w:hAnsi="Gentium Basic" w:cs="mohammad bold art 1"/>
          <w:color w:val="000000" w:themeColor="text1"/>
          <w:sz w:val="44"/>
          <w:szCs w:val="44"/>
        </w:rPr>
      </w:pPr>
    </w:p>
    <w:p w14:paraId="5943C1B8" w14:textId="194049C8" w:rsidR="007F606F" w:rsidRPr="006C1FF4" w:rsidRDefault="007F606F" w:rsidP="007F606F">
      <w:pPr>
        <w:spacing w:line="240" w:lineRule="auto"/>
        <w:ind w:firstLine="170"/>
        <w:jc w:val="center"/>
        <w:rPr>
          <w:rFonts w:ascii="Gentium Plus" w:hAnsi="Gentium Plus" w:cs="Gentium Plus"/>
          <w:b/>
          <w:bCs/>
          <w:color w:val="000000" w:themeColor="text1"/>
          <w:sz w:val="40"/>
          <w:szCs w:val="40"/>
        </w:rPr>
      </w:pPr>
      <w:r w:rsidRPr="007F606F">
        <w:rPr>
          <w:rFonts w:ascii="Gentium Basic" w:hAnsi="Gentium Basic" w:cs="mohammad bold art 1" w:hint="cs"/>
          <w:sz w:val="56"/>
          <w:szCs w:val="56"/>
          <w:rtl/>
        </w:rPr>
        <w:t>التقسيم والتقعيد للقول المفيد</w:t>
      </w:r>
      <w:r w:rsidRPr="007F606F">
        <w:rPr>
          <w:rFonts w:ascii="Gentium Basic" w:hAnsi="Gentium Basic" w:cs="mohammad bold art 1"/>
          <w:color w:val="000000" w:themeColor="text1"/>
          <w:sz w:val="44"/>
          <w:szCs w:val="44"/>
          <w:rtl/>
        </w:rPr>
        <w:br/>
      </w:r>
      <w:r w:rsidRPr="007F606F">
        <w:rPr>
          <w:rFonts w:ascii="Gentium Basic" w:hAnsi="Gentium Basic" w:cs="mohammad bold art 1" w:hint="cs"/>
          <w:color w:val="000000" w:themeColor="text1"/>
          <w:sz w:val="40"/>
          <w:szCs w:val="40"/>
          <w:rtl/>
        </w:rPr>
        <w:t>(ألماني)</w:t>
      </w:r>
      <w:r w:rsidRPr="007F606F">
        <w:rPr>
          <w:rFonts w:ascii="Gentium Basic" w:hAnsi="Gentium Basic" w:cs="mohammad bold art 1"/>
          <w:color w:val="000000" w:themeColor="text1"/>
          <w:sz w:val="44"/>
          <w:szCs w:val="44"/>
          <w:rtl/>
        </w:rPr>
        <w:br/>
      </w:r>
      <w:r>
        <w:rPr>
          <w:rFonts w:ascii="Trajan Pro 3" w:hAnsi="Trajan Pro 3" w:cs="Gentium Plus"/>
          <w:b/>
          <w:bCs/>
          <w:color w:val="000000" w:themeColor="text1"/>
          <w:sz w:val="40"/>
          <w:szCs w:val="40"/>
        </w:rPr>
        <w:br/>
      </w:r>
      <w:r w:rsidRPr="007F606F">
        <w:rPr>
          <w:rFonts w:ascii="Trajan Pro 3" w:hAnsi="Trajan Pro 3" w:cs="Gentium Plus"/>
          <w:b/>
          <w:bCs/>
          <w:color w:val="000000" w:themeColor="text1"/>
          <w:sz w:val="40"/>
          <w:szCs w:val="40"/>
        </w:rPr>
        <w:t xml:space="preserve">Die Gliederung </w:t>
      </w:r>
      <w:r w:rsidRPr="007F606F">
        <w:rPr>
          <w:rFonts w:ascii="Trajan Pro 3" w:hAnsi="Trajan Pro 3" w:cs="Gentium Plus"/>
          <w:b/>
          <w:bCs/>
          <w:color w:val="000000" w:themeColor="text1"/>
          <w:sz w:val="40"/>
          <w:szCs w:val="40"/>
        </w:rPr>
        <w:br/>
        <w:t>und Grundlagenstrukturierung</w:t>
      </w:r>
      <w:r w:rsidRPr="006C1FF4">
        <w:rPr>
          <w:rFonts w:ascii="Gentium Plus" w:hAnsi="Gentium Plus" w:cs="Gentium Plus"/>
          <w:b/>
          <w:bCs/>
          <w:color w:val="000000" w:themeColor="text1"/>
          <w:sz w:val="40"/>
          <w:szCs w:val="40"/>
        </w:rPr>
        <w:t xml:space="preserve"> </w:t>
      </w:r>
    </w:p>
    <w:p w14:paraId="176B87D0" w14:textId="77777777" w:rsidR="007F606F" w:rsidRPr="006C1FF4" w:rsidRDefault="007F606F" w:rsidP="007F606F">
      <w:pPr>
        <w:spacing w:line="240" w:lineRule="auto"/>
        <w:ind w:firstLine="170"/>
        <w:jc w:val="center"/>
        <w:rPr>
          <w:rFonts w:ascii="Gentium Plus" w:hAnsi="Gentium Plus" w:cs="Gentium Plus"/>
          <w:i/>
          <w:iCs/>
          <w:color w:val="000000" w:themeColor="text1"/>
          <w:sz w:val="36"/>
          <w:szCs w:val="36"/>
        </w:rPr>
      </w:pPr>
      <w:r w:rsidRPr="006C1FF4">
        <w:rPr>
          <w:rFonts w:ascii="Gentium Plus" w:hAnsi="Gentium Plus" w:cs="Gentium Plus"/>
          <w:i/>
          <w:iCs/>
          <w:color w:val="000000" w:themeColor="text1"/>
          <w:sz w:val="36"/>
          <w:szCs w:val="36"/>
        </w:rPr>
        <w:t>des Werkes</w:t>
      </w:r>
    </w:p>
    <w:p w14:paraId="1345F37B" w14:textId="77777777" w:rsidR="007F606F" w:rsidRPr="007F606F" w:rsidRDefault="007F606F" w:rsidP="007F606F">
      <w:pPr>
        <w:spacing w:after="0" w:line="240" w:lineRule="auto"/>
        <w:ind w:firstLine="170"/>
        <w:jc w:val="center"/>
        <w:rPr>
          <w:rFonts w:ascii="Gentium Plus" w:hAnsi="Gentium Plus" w:cs="Gentium Plus"/>
          <w:b/>
          <w:bCs/>
          <w:color w:val="000000" w:themeColor="text1"/>
          <w:sz w:val="40"/>
          <w:szCs w:val="40"/>
        </w:rPr>
      </w:pPr>
      <w:r w:rsidRPr="007F606F">
        <w:rPr>
          <w:rFonts w:ascii="Gentium Plus" w:hAnsi="Gentium Plus" w:cs="Gentium Plus"/>
          <w:b/>
          <w:bCs/>
          <w:color w:val="000000" w:themeColor="text1"/>
          <w:sz w:val="40"/>
          <w:szCs w:val="40"/>
        </w:rPr>
        <w:t>(Al-Qawl al-Mufīd ʿalā Kitāb at-Tauḥīd)</w:t>
      </w:r>
    </w:p>
    <w:p w14:paraId="7D9A8302" w14:textId="77777777" w:rsidR="007F606F" w:rsidRPr="007F606F" w:rsidRDefault="007F606F" w:rsidP="007F606F">
      <w:pPr>
        <w:spacing w:after="0" w:line="240" w:lineRule="auto"/>
        <w:ind w:firstLine="170"/>
        <w:jc w:val="center"/>
        <w:rPr>
          <w:rFonts w:ascii="Gentium Plus" w:hAnsi="Gentium Plus" w:cs="Gentium Plus"/>
          <w:color w:val="000000" w:themeColor="text1"/>
          <w:sz w:val="32"/>
          <w:szCs w:val="32"/>
        </w:rPr>
      </w:pPr>
      <w:r w:rsidRPr="007F606F">
        <w:rPr>
          <w:rFonts w:ascii="Gentium Plus" w:hAnsi="Gentium Plus" w:cs="Gentium Plus"/>
          <w:color w:val="000000" w:themeColor="text1"/>
          <w:sz w:val="32"/>
          <w:szCs w:val="32"/>
        </w:rPr>
        <w:t xml:space="preserve">Die nützlichen Worte über das Buch des Monotheismus </w:t>
      </w:r>
    </w:p>
    <w:p w14:paraId="4285E7AC" w14:textId="2BA0CEF3" w:rsidR="007F606F" w:rsidRDefault="007F606F" w:rsidP="002032AD">
      <w:pPr>
        <w:spacing w:line="240" w:lineRule="auto"/>
        <w:ind w:firstLine="170"/>
        <w:jc w:val="center"/>
        <w:rPr>
          <w:rFonts w:ascii="Gentium Basic" w:hAnsi="Gentium Basic" w:cs="mohammad bold art 1"/>
          <w:color w:val="000000" w:themeColor="text1"/>
          <w:sz w:val="44"/>
          <w:szCs w:val="44"/>
          <w:rtl/>
        </w:rPr>
      </w:pPr>
    </w:p>
    <w:p w14:paraId="5897888C" w14:textId="26157A3E" w:rsidR="006050C9" w:rsidRPr="007F606F" w:rsidRDefault="007F606F" w:rsidP="002032AD">
      <w:pPr>
        <w:spacing w:line="240" w:lineRule="auto"/>
        <w:ind w:firstLine="170"/>
        <w:jc w:val="center"/>
        <w:rPr>
          <w:rFonts w:ascii="Gentium Basic" w:hAnsi="Gentium Basic" w:cs="mohammad bold art 1"/>
          <w:color w:val="000000" w:themeColor="text1"/>
          <w:sz w:val="44"/>
          <w:szCs w:val="44"/>
        </w:rPr>
      </w:pPr>
      <w:r w:rsidRPr="007F606F">
        <w:rPr>
          <w:rFonts w:ascii="Gentium Basic" w:hAnsi="Gentium Basic" w:cs="mohammad bold art 1"/>
          <w:color w:val="000000" w:themeColor="text1"/>
          <w:sz w:val="44"/>
          <w:szCs w:val="44"/>
          <w:rtl/>
        </w:rPr>
        <w:br/>
      </w:r>
      <w:r w:rsidRPr="007F606F">
        <w:rPr>
          <w:rFonts w:ascii="Lotus Linotype" w:hAnsi="Lotus Linotype" w:cs="Lotus Linotype"/>
          <w:color w:val="000000" w:themeColor="text1"/>
          <w:sz w:val="32"/>
          <w:szCs w:val="32"/>
          <w:rtl/>
        </w:rPr>
        <w:t>لفضيلة الشيخ</w:t>
      </w:r>
      <w:r w:rsidRPr="007F606F">
        <w:rPr>
          <w:rFonts w:ascii="Gentium Basic" w:hAnsi="Gentium Basic" w:cs="mohammad bold art 1"/>
          <w:color w:val="000000" w:themeColor="text1"/>
          <w:sz w:val="44"/>
          <w:szCs w:val="44"/>
          <w:rtl/>
        </w:rPr>
        <w:br/>
      </w:r>
      <w:r w:rsidRPr="007F606F">
        <w:rPr>
          <w:rFonts w:ascii="Gentium Basic" w:hAnsi="Gentium Basic" w:cs="mohammad bold art 1" w:hint="cs"/>
          <w:color w:val="000000" w:themeColor="text1"/>
          <w:sz w:val="44"/>
          <w:szCs w:val="44"/>
          <w:rtl/>
        </w:rPr>
        <w:t>هيثم بن محمد سرحان</w:t>
      </w:r>
      <w:r w:rsidRPr="007F606F">
        <w:rPr>
          <w:rFonts w:ascii="Gentium Basic" w:hAnsi="Gentium Basic" w:cs="mohammad bold art 1"/>
          <w:color w:val="000000" w:themeColor="text1"/>
          <w:sz w:val="44"/>
          <w:szCs w:val="44"/>
          <w:rtl/>
        </w:rPr>
        <w:br/>
      </w:r>
      <w:r w:rsidRPr="007F606F">
        <w:rPr>
          <w:rFonts w:ascii="Lotus Linotype" w:hAnsi="Lotus Linotype" w:cs="Lotus Linotype" w:hint="cs"/>
          <w:color w:val="000000" w:themeColor="text1"/>
          <w:sz w:val="32"/>
          <w:szCs w:val="32"/>
          <w:rtl/>
        </w:rPr>
        <w:t>(غفر الله له ولوالديه ولمن أعانه على إخراج هذا الكتاب)</w:t>
      </w:r>
    </w:p>
    <w:p w14:paraId="65B54962" w14:textId="77777777" w:rsidR="006050C9" w:rsidRPr="006C1FF4" w:rsidRDefault="006050C9" w:rsidP="002032AD">
      <w:pPr>
        <w:spacing w:line="240" w:lineRule="auto"/>
        <w:ind w:firstLine="170"/>
        <w:jc w:val="center"/>
        <w:rPr>
          <w:rFonts w:ascii="Gentium Basic" w:hAnsi="Gentium Basic" w:cs="Times New Roman"/>
          <w:color w:val="000000" w:themeColor="text1"/>
          <w:sz w:val="28"/>
          <w:szCs w:val="28"/>
        </w:rPr>
      </w:pPr>
    </w:p>
    <w:p w14:paraId="359880BD" w14:textId="0F7DFD66" w:rsidR="006050C9" w:rsidRPr="007F606F" w:rsidRDefault="007F606F" w:rsidP="002032AD">
      <w:pPr>
        <w:spacing w:line="240" w:lineRule="auto"/>
        <w:ind w:firstLine="170"/>
        <w:jc w:val="center"/>
        <w:rPr>
          <w:rFonts w:ascii="Gentium Plus" w:hAnsi="Gentium Plus" w:cs="Gentium Plus"/>
          <w:color w:val="000000" w:themeColor="text1"/>
          <w:sz w:val="28"/>
          <w:szCs w:val="28"/>
        </w:rPr>
      </w:pPr>
      <w:r w:rsidRPr="007F606F">
        <w:rPr>
          <w:rFonts w:ascii="Gentium Plus" w:hAnsi="Gentium Plus" w:cs="Gentium Plus"/>
          <w:b/>
          <w:bCs/>
          <w:color w:val="000000" w:themeColor="text1"/>
          <w:sz w:val="32"/>
          <w:szCs w:val="32"/>
        </w:rPr>
        <w:t>Šaiḫ Haiṯam Ibn Muḥammad Sarḥān</w:t>
      </w:r>
      <w:r w:rsidRPr="007F606F">
        <w:rPr>
          <w:rFonts w:ascii="Gentium Plus" w:hAnsi="Gentium Plus" w:cs="Gentium Plus"/>
          <w:color w:val="000000" w:themeColor="text1"/>
          <w:sz w:val="28"/>
          <w:szCs w:val="28"/>
        </w:rPr>
        <w:br/>
        <w:t xml:space="preserve">Ehemaliger Lehrer in al-Masǧid an-Nabawī, </w:t>
      </w:r>
      <w:r w:rsidRPr="007F606F">
        <w:rPr>
          <w:rFonts w:ascii="Gentium Plus" w:hAnsi="Gentium Plus" w:cs="Gentium Plus"/>
          <w:color w:val="000000" w:themeColor="text1"/>
          <w:sz w:val="28"/>
          <w:szCs w:val="28"/>
        </w:rPr>
        <w:br/>
        <w:t>und Administrator der Webseite: www.alsarhaan.com</w:t>
      </w:r>
    </w:p>
    <w:p w14:paraId="3F470E47" w14:textId="53C1B5B4" w:rsidR="006050C9" w:rsidRPr="007F606F" w:rsidRDefault="007F606F" w:rsidP="002032AD">
      <w:pPr>
        <w:spacing w:line="240" w:lineRule="auto"/>
        <w:ind w:firstLine="170"/>
        <w:jc w:val="center"/>
        <w:rPr>
          <w:rFonts w:ascii="Gentium Basic" w:hAnsi="Gentium Basic" w:cs="Times New Roman"/>
          <w:i/>
          <w:iCs/>
          <w:color w:val="000000" w:themeColor="text1"/>
        </w:rPr>
      </w:pPr>
      <w:r w:rsidRPr="007F606F">
        <w:rPr>
          <w:rFonts w:ascii="Gentium Basic" w:hAnsi="Gentium Basic" w:cs="Times New Roman"/>
          <w:i/>
          <w:iCs/>
          <w:color w:val="000000" w:themeColor="text1"/>
        </w:rPr>
        <w:t>[Möge Allah ihm, seinen Eltern und denen, die ihm geholfen haben, dieses Buch zu veröffentlichen, vergeben]</w:t>
      </w:r>
    </w:p>
    <w:p w14:paraId="0583BDB7" w14:textId="77777777" w:rsidR="006050C9" w:rsidRPr="006C1FF4" w:rsidRDefault="006050C9" w:rsidP="002032AD">
      <w:pPr>
        <w:spacing w:line="240" w:lineRule="auto"/>
        <w:ind w:firstLine="170"/>
        <w:jc w:val="center"/>
        <w:rPr>
          <w:rFonts w:ascii="Gentium Basic" w:hAnsi="Gentium Basic" w:cs="Times New Roman"/>
          <w:color w:val="000000" w:themeColor="text1"/>
          <w:sz w:val="28"/>
          <w:szCs w:val="28"/>
        </w:rPr>
      </w:pPr>
    </w:p>
    <w:p w14:paraId="0A20109B" w14:textId="77777777" w:rsidR="006050C9" w:rsidRPr="006C1FF4" w:rsidRDefault="006050C9" w:rsidP="002032AD">
      <w:pPr>
        <w:spacing w:line="240" w:lineRule="auto"/>
        <w:ind w:firstLine="170"/>
        <w:jc w:val="center"/>
        <w:rPr>
          <w:rFonts w:ascii="Gentium Basic" w:hAnsi="Gentium Basic" w:cs="Times New Roman"/>
          <w:color w:val="000000" w:themeColor="text1"/>
          <w:sz w:val="28"/>
          <w:szCs w:val="28"/>
        </w:rPr>
      </w:pPr>
    </w:p>
    <w:p w14:paraId="4DFDBC9E" w14:textId="207A752E" w:rsidR="006050C9" w:rsidRPr="007F606F" w:rsidRDefault="007F606F" w:rsidP="007F606F">
      <w:pPr>
        <w:spacing w:line="240" w:lineRule="auto"/>
        <w:ind w:firstLine="170"/>
        <w:jc w:val="center"/>
        <w:rPr>
          <w:rFonts w:ascii="Gentium Basic" w:hAnsi="Gentium Basic" w:cs="Times New Roman"/>
          <w:b/>
          <w:bCs/>
          <w:color w:val="000000" w:themeColor="text1"/>
          <w:sz w:val="28"/>
          <w:szCs w:val="28"/>
        </w:rPr>
      </w:pPr>
      <w:r w:rsidRPr="007F606F">
        <w:rPr>
          <w:rFonts w:ascii="Gentium Basic" w:hAnsi="Gentium Basic" w:cs="Times New Roman"/>
          <w:b/>
          <w:bCs/>
          <w:color w:val="000000" w:themeColor="text1"/>
          <w:sz w:val="28"/>
          <w:szCs w:val="28"/>
        </w:rPr>
        <w:t>1. Auflage</w:t>
      </w:r>
      <w:r w:rsidRPr="007F606F">
        <w:rPr>
          <w:rFonts w:ascii="Gentium Basic" w:hAnsi="Gentium Basic" w:cs="Times New Roman"/>
          <w:b/>
          <w:bCs/>
          <w:color w:val="000000" w:themeColor="text1"/>
          <w:sz w:val="28"/>
          <w:szCs w:val="28"/>
        </w:rPr>
        <w:br/>
        <w:t>13. Ṣafar 1446 n.H – 17. August 2024</w:t>
      </w:r>
    </w:p>
    <w:p w14:paraId="3918C96F" w14:textId="77777777" w:rsidR="006050C9" w:rsidRPr="006C1FF4" w:rsidRDefault="006050C9" w:rsidP="002032AD">
      <w:pPr>
        <w:spacing w:line="240" w:lineRule="auto"/>
        <w:ind w:firstLine="170"/>
        <w:jc w:val="center"/>
        <w:rPr>
          <w:rFonts w:ascii="Gentium Basic" w:hAnsi="Gentium Basic" w:cs="Times New Roman"/>
          <w:color w:val="000000" w:themeColor="text1"/>
          <w:sz w:val="28"/>
          <w:szCs w:val="28"/>
        </w:rPr>
      </w:pPr>
    </w:p>
    <w:p w14:paraId="6C540234" w14:textId="77777777" w:rsidR="006050C9" w:rsidRPr="006C1FF4" w:rsidRDefault="006050C9" w:rsidP="002032AD">
      <w:pPr>
        <w:spacing w:line="240" w:lineRule="auto"/>
        <w:ind w:firstLine="170"/>
        <w:jc w:val="center"/>
        <w:rPr>
          <w:rFonts w:ascii="Gentium Basic" w:hAnsi="Gentium Basic" w:cs="Times New Roman"/>
          <w:color w:val="000000" w:themeColor="text1"/>
          <w:sz w:val="28"/>
          <w:szCs w:val="28"/>
        </w:rPr>
      </w:pPr>
    </w:p>
    <w:p w14:paraId="18668485" w14:textId="77777777" w:rsidR="006050C9" w:rsidRPr="006C1FF4" w:rsidRDefault="006050C9" w:rsidP="002032AD">
      <w:pPr>
        <w:spacing w:line="240" w:lineRule="auto"/>
        <w:ind w:firstLine="170"/>
        <w:jc w:val="center"/>
        <w:rPr>
          <w:rFonts w:ascii="Gentium Basic" w:hAnsi="Gentium Basic" w:cs="Times New Roman"/>
          <w:color w:val="000000" w:themeColor="text1"/>
          <w:sz w:val="28"/>
          <w:szCs w:val="28"/>
        </w:rPr>
      </w:pPr>
    </w:p>
    <w:p w14:paraId="25D6F0A3" w14:textId="77777777" w:rsidR="006050C9" w:rsidRPr="006C1FF4" w:rsidRDefault="006050C9" w:rsidP="002032AD">
      <w:pPr>
        <w:spacing w:line="240" w:lineRule="auto"/>
        <w:ind w:firstLine="170"/>
        <w:jc w:val="center"/>
        <w:rPr>
          <w:rFonts w:ascii="Gentium Basic" w:hAnsi="Gentium Basic" w:cs="Times New Roman"/>
          <w:color w:val="000000" w:themeColor="text1"/>
          <w:sz w:val="28"/>
          <w:szCs w:val="28"/>
        </w:rPr>
      </w:pPr>
    </w:p>
    <w:p w14:paraId="74DCA857" w14:textId="77777777" w:rsidR="006050C9" w:rsidRPr="006C1FF4" w:rsidRDefault="006050C9" w:rsidP="002032AD">
      <w:pPr>
        <w:spacing w:line="240" w:lineRule="auto"/>
        <w:ind w:firstLine="170"/>
        <w:jc w:val="center"/>
        <w:rPr>
          <w:rFonts w:ascii="Gentium Basic" w:hAnsi="Gentium Basic" w:cs="Times New Roman"/>
          <w:color w:val="000000" w:themeColor="text1"/>
          <w:sz w:val="28"/>
          <w:szCs w:val="28"/>
        </w:rPr>
      </w:pPr>
    </w:p>
    <w:p w14:paraId="53083AE4" w14:textId="77777777" w:rsidR="006050C9" w:rsidRPr="006C1FF4" w:rsidRDefault="006050C9" w:rsidP="002032AD">
      <w:pPr>
        <w:spacing w:line="240" w:lineRule="auto"/>
        <w:ind w:firstLine="170"/>
        <w:jc w:val="center"/>
        <w:rPr>
          <w:rFonts w:ascii="Gentium Basic" w:hAnsi="Gentium Basic" w:cs="Times New Roman"/>
          <w:color w:val="000000" w:themeColor="text1"/>
          <w:sz w:val="28"/>
          <w:szCs w:val="28"/>
          <w:rtl/>
        </w:rPr>
      </w:pPr>
    </w:p>
    <w:p w14:paraId="688C017D" w14:textId="77777777" w:rsidR="002032AD" w:rsidRPr="006C1FF4" w:rsidRDefault="002032AD" w:rsidP="002032AD">
      <w:pPr>
        <w:widowControl w:val="0"/>
        <w:spacing w:before="240" w:after="0" w:line="100" w:lineRule="atLeast"/>
        <w:ind w:firstLine="170"/>
        <w:jc w:val="center"/>
        <w:rPr>
          <w:rFonts w:ascii="KFGQPC Arabic Symbols 01" w:hAnsi="KFGQPC Arabic Symbols 01"/>
          <w:color w:val="000000" w:themeColor="text1"/>
          <w:sz w:val="28"/>
          <w:szCs w:val="28"/>
        </w:rPr>
      </w:pPr>
    </w:p>
    <w:p w14:paraId="5E22032E" w14:textId="77777777" w:rsidR="002032AD" w:rsidRPr="006C1FF4" w:rsidRDefault="002032AD" w:rsidP="002032AD">
      <w:pPr>
        <w:widowControl w:val="0"/>
        <w:spacing w:before="240" w:after="0" w:line="100" w:lineRule="atLeast"/>
        <w:ind w:firstLine="170"/>
        <w:jc w:val="center"/>
        <w:rPr>
          <w:rFonts w:ascii="KFGQPC Arabic Symbols 01" w:hAnsi="KFGQPC Arabic Symbols 01"/>
          <w:color w:val="000000" w:themeColor="text1"/>
          <w:sz w:val="28"/>
          <w:szCs w:val="28"/>
        </w:rPr>
      </w:pPr>
    </w:p>
    <w:p w14:paraId="59E0F5B1" w14:textId="77777777" w:rsidR="002032AD" w:rsidRPr="006C1FF4" w:rsidRDefault="002032AD" w:rsidP="002032AD">
      <w:pPr>
        <w:widowControl w:val="0"/>
        <w:spacing w:before="240" w:after="0" w:line="100" w:lineRule="atLeast"/>
        <w:ind w:firstLine="170"/>
        <w:jc w:val="center"/>
        <w:rPr>
          <w:rFonts w:ascii="KFGQPC Arabic Symbols 01" w:hAnsi="KFGQPC Arabic Symbols 01"/>
          <w:color w:val="000000" w:themeColor="text1"/>
          <w:sz w:val="28"/>
          <w:szCs w:val="28"/>
        </w:rPr>
      </w:pPr>
    </w:p>
    <w:p w14:paraId="263E7C6A" w14:textId="77777777" w:rsidR="002032AD" w:rsidRPr="006C1FF4" w:rsidRDefault="002032AD" w:rsidP="002032AD">
      <w:pPr>
        <w:widowControl w:val="0"/>
        <w:spacing w:before="240" w:after="0" w:line="100" w:lineRule="atLeast"/>
        <w:ind w:firstLine="170"/>
        <w:jc w:val="center"/>
        <w:rPr>
          <w:rFonts w:ascii="KFGQPC Arabic Symbols 01" w:hAnsi="KFGQPC Arabic Symbols 01"/>
          <w:color w:val="000000" w:themeColor="text1"/>
          <w:sz w:val="28"/>
          <w:szCs w:val="28"/>
        </w:rPr>
      </w:pPr>
    </w:p>
    <w:p w14:paraId="4637C4AD" w14:textId="77777777" w:rsidR="002032AD" w:rsidRPr="006C1FF4" w:rsidRDefault="002032AD" w:rsidP="002032AD">
      <w:pPr>
        <w:widowControl w:val="0"/>
        <w:spacing w:before="240" w:after="0" w:line="100" w:lineRule="atLeast"/>
        <w:ind w:firstLine="170"/>
        <w:jc w:val="center"/>
        <w:rPr>
          <w:rFonts w:ascii="KFGQPC Arabic Symbols 01" w:hAnsi="KFGQPC Arabic Symbols 01"/>
          <w:color w:val="000000" w:themeColor="text1"/>
          <w:sz w:val="28"/>
          <w:szCs w:val="28"/>
        </w:rPr>
      </w:pPr>
    </w:p>
    <w:p w14:paraId="6480F657" w14:textId="77777777" w:rsidR="002032AD" w:rsidRPr="006C1FF4" w:rsidRDefault="002032AD" w:rsidP="002032AD">
      <w:pPr>
        <w:widowControl w:val="0"/>
        <w:spacing w:before="240" w:after="0" w:line="100" w:lineRule="atLeast"/>
        <w:ind w:firstLine="170"/>
        <w:jc w:val="center"/>
        <w:rPr>
          <w:rFonts w:ascii="KFGQPC Arabic Symbols 01" w:hAnsi="KFGQPC Arabic Symbols 01"/>
          <w:color w:val="000000" w:themeColor="text1"/>
          <w:sz w:val="28"/>
          <w:szCs w:val="28"/>
        </w:rPr>
      </w:pPr>
    </w:p>
    <w:p w14:paraId="42774B1C" w14:textId="77777777" w:rsidR="002032AD" w:rsidRDefault="002032AD" w:rsidP="002032AD">
      <w:pPr>
        <w:widowControl w:val="0"/>
        <w:spacing w:before="240" w:after="0" w:line="100" w:lineRule="atLeast"/>
        <w:ind w:firstLine="170"/>
        <w:jc w:val="center"/>
        <w:rPr>
          <w:rFonts w:ascii="KFGQPC Arabic Symbols 01" w:hAnsi="KFGQPC Arabic Symbols 01"/>
          <w:color w:val="000000" w:themeColor="text1"/>
          <w:sz w:val="28"/>
          <w:szCs w:val="28"/>
        </w:rPr>
      </w:pPr>
    </w:p>
    <w:p w14:paraId="2D24CB45" w14:textId="77777777" w:rsidR="009525D9" w:rsidRDefault="009525D9" w:rsidP="002032AD">
      <w:pPr>
        <w:widowControl w:val="0"/>
        <w:spacing w:before="240" w:after="0" w:line="100" w:lineRule="atLeast"/>
        <w:ind w:firstLine="170"/>
        <w:jc w:val="center"/>
        <w:rPr>
          <w:rFonts w:ascii="KFGQPC Arabic Symbols 01" w:hAnsi="KFGQPC Arabic Symbols 01"/>
          <w:color w:val="000000" w:themeColor="text1"/>
          <w:sz w:val="28"/>
          <w:szCs w:val="28"/>
        </w:rPr>
      </w:pPr>
    </w:p>
    <w:p w14:paraId="745ECA5F" w14:textId="77777777" w:rsidR="009525D9" w:rsidRDefault="009525D9" w:rsidP="002032AD">
      <w:pPr>
        <w:widowControl w:val="0"/>
        <w:spacing w:before="240" w:after="0" w:line="100" w:lineRule="atLeast"/>
        <w:ind w:firstLine="170"/>
        <w:jc w:val="center"/>
        <w:rPr>
          <w:rFonts w:ascii="KFGQPC Arabic Symbols 01" w:hAnsi="KFGQPC Arabic Symbols 01"/>
          <w:color w:val="000000" w:themeColor="text1"/>
          <w:sz w:val="28"/>
          <w:szCs w:val="28"/>
        </w:rPr>
      </w:pPr>
    </w:p>
    <w:p w14:paraId="0F8098DA" w14:textId="77777777" w:rsidR="009525D9" w:rsidRDefault="009525D9" w:rsidP="002032AD">
      <w:pPr>
        <w:widowControl w:val="0"/>
        <w:spacing w:before="240" w:after="0" w:line="100" w:lineRule="atLeast"/>
        <w:ind w:firstLine="170"/>
        <w:jc w:val="center"/>
        <w:rPr>
          <w:rFonts w:ascii="KFGQPC Arabic Symbols 01" w:hAnsi="KFGQPC Arabic Symbols 01"/>
          <w:color w:val="000000" w:themeColor="text1"/>
          <w:sz w:val="28"/>
          <w:szCs w:val="28"/>
        </w:rPr>
      </w:pPr>
    </w:p>
    <w:p w14:paraId="392728C8" w14:textId="77777777" w:rsidR="009525D9" w:rsidRDefault="009525D9" w:rsidP="002032AD">
      <w:pPr>
        <w:widowControl w:val="0"/>
        <w:spacing w:before="240" w:after="0" w:line="100" w:lineRule="atLeast"/>
        <w:ind w:firstLine="170"/>
        <w:jc w:val="center"/>
        <w:rPr>
          <w:rFonts w:ascii="KFGQPC Arabic Symbols 01" w:hAnsi="KFGQPC Arabic Symbols 01"/>
          <w:color w:val="000000" w:themeColor="text1"/>
          <w:sz w:val="28"/>
          <w:szCs w:val="28"/>
        </w:rPr>
      </w:pPr>
    </w:p>
    <w:p w14:paraId="72016FC2" w14:textId="77777777" w:rsidR="009525D9" w:rsidRDefault="009525D9" w:rsidP="002032AD">
      <w:pPr>
        <w:widowControl w:val="0"/>
        <w:spacing w:before="240" w:after="0" w:line="100" w:lineRule="atLeast"/>
        <w:ind w:firstLine="170"/>
        <w:jc w:val="center"/>
        <w:rPr>
          <w:rFonts w:ascii="KFGQPC Arabic Symbols 01" w:hAnsi="KFGQPC Arabic Symbols 01"/>
          <w:color w:val="000000" w:themeColor="text1"/>
          <w:sz w:val="28"/>
          <w:szCs w:val="28"/>
        </w:rPr>
      </w:pPr>
    </w:p>
    <w:p w14:paraId="1A541FCA" w14:textId="77777777" w:rsidR="009525D9" w:rsidRDefault="009525D9" w:rsidP="002032AD">
      <w:pPr>
        <w:widowControl w:val="0"/>
        <w:spacing w:before="240" w:after="0" w:line="100" w:lineRule="atLeast"/>
        <w:ind w:firstLine="170"/>
        <w:jc w:val="center"/>
        <w:rPr>
          <w:rFonts w:ascii="KFGQPC Arabic Symbols 01" w:hAnsi="KFGQPC Arabic Symbols 01"/>
          <w:color w:val="000000" w:themeColor="text1"/>
          <w:sz w:val="28"/>
          <w:szCs w:val="28"/>
        </w:rPr>
      </w:pPr>
    </w:p>
    <w:p w14:paraId="4474C27B" w14:textId="77777777" w:rsidR="009525D9" w:rsidRDefault="009525D9" w:rsidP="002032AD">
      <w:pPr>
        <w:widowControl w:val="0"/>
        <w:spacing w:before="240" w:after="0" w:line="100" w:lineRule="atLeast"/>
        <w:ind w:firstLine="170"/>
        <w:jc w:val="center"/>
        <w:rPr>
          <w:rFonts w:ascii="KFGQPC Arabic Symbols 01" w:hAnsi="KFGQPC Arabic Symbols 01"/>
          <w:color w:val="000000" w:themeColor="text1"/>
          <w:sz w:val="28"/>
          <w:szCs w:val="28"/>
        </w:rPr>
      </w:pPr>
    </w:p>
    <w:p w14:paraId="48E3D992" w14:textId="77777777" w:rsidR="009525D9" w:rsidRDefault="009525D9" w:rsidP="002032AD">
      <w:pPr>
        <w:widowControl w:val="0"/>
        <w:spacing w:before="240" w:after="0" w:line="100" w:lineRule="atLeast"/>
        <w:ind w:firstLine="170"/>
        <w:jc w:val="center"/>
        <w:rPr>
          <w:rFonts w:ascii="KFGQPC Arabic Symbols 01" w:hAnsi="KFGQPC Arabic Symbols 01"/>
          <w:color w:val="000000" w:themeColor="text1"/>
          <w:sz w:val="28"/>
          <w:szCs w:val="28"/>
        </w:rPr>
      </w:pPr>
    </w:p>
    <w:p w14:paraId="7723A0AD" w14:textId="77777777" w:rsidR="009525D9" w:rsidRDefault="009525D9" w:rsidP="002032AD">
      <w:pPr>
        <w:widowControl w:val="0"/>
        <w:spacing w:before="240" w:after="0" w:line="100" w:lineRule="atLeast"/>
        <w:ind w:firstLine="170"/>
        <w:jc w:val="center"/>
        <w:rPr>
          <w:rFonts w:ascii="KFGQPC Arabic Symbols 01" w:hAnsi="KFGQPC Arabic Symbols 01"/>
          <w:color w:val="000000" w:themeColor="text1"/>
          <w:sz w:val="28"/>
          <w:szCs w:val="28"/>
        </w:rPr>
      </w:pPr>
    </w:p>
    <w:p w14:paraId="74CA7C4D" w14:textId="77777777" w:rsidR="009525D9" w:rsidRDefault="009525D9" w:rsidP="002032AD">
      <w:pPr>
        <w:widowControl w:val="0"/>
        <w:spacing w:before="240" w:after="0" w:line="100" w:lineRule="atLeast"/>
        <w:ind w:firstLine="170"/>
        <w:jc w:val="center"/>
        <w:rPr>
          <w:rFonts w:ascii="KFGQPC Arabic Symbols 01" w:hAnsi="KFGQPC Arabic Symbols 01"/>
          <w:color w:val="000000" w:themeColor="text1"/>
          <w:sz w:val="28"/>
          <w:szCs w:val="28"/>
        </w:rPr>
      </w:pPr>
    </w:p>
    <w:p w14:paraId="0AA1F67C" w14:textId="77777777" w:rsidR="009525D9" w:rsidRDefault="009525D9" w:rsidP="002032AD">
      <w:pPr>
        <w:widowControl w:val="0"/>
        <w:spacing w:before="240" w:after="0" w:line="100" w:lineRule="atLeast"/>
        <w:ind w:firstLine="170"/>
        <w:jc w:val="center"/>
        <w:rPr>
          <w:rFonts w:ascii="KFGQPC Arabic Symbols 01" w:hAnsi="KFGQPC Arabic Symbols 01"/>
          <w:color w:val="000000" w:themeColor="text1"/>
          <w:sz w:val="28"/>
          <w:szCs w:val="28"/>
        </w:rPr>
      </w:pPr>
    </w:p>
    <w:p w14:paraId="11F5DD56" w14:textId="77777777" w:rsidR="009525D9" w:rsidRPr="006C1FF4" w:rsidRDefault="009525D9" w:rsidP="002032AD">
      <w:pPr>
        <w:widowControl w:val="0"/>
        <w:spacing w:before="240" w:after="0" w:line="100" w:lineRule="atLeast"/>
        <w:ind w:firstLine="170"/>
        <w:jc w:val="center"/>
        <w:rPr>
          <w:rFonts w:ascii="KFGQPC Arabic Symbols 01" w:hAnsi="KFGQPC Arabic Symbols 01"/>
          <w:color w:val="000000" w:themeColor="text1"/>
          <w:sz w:val="28"/>
          <w:szCs w:val="28"/>
        </w:rPr>
      </w:pPr>
    </w:p>
    <w:p w14:paraId="30517547" w14:textId="77777777" w:rsidR="002032AD" w:rsidRPr="006C1FF4" w:rsidRDefault="002032AD" w:rsidP="002032AD">
      <w:pPr>
        <w:widowControl w:val="0"/>
        <w:spacing w:before="240" w:after="0" w:line="100" w:lineRule="atLeast"/>
        <w:ind w:firstLine="170"/>
        <w:jc w:val="center"/>
        <w:rPr>
          <w:rFonts w:ascii="KFGQPC Arabic Symbols 01" w:hAnsi="KFGQPC Arabic Symbols 01"/>
          <w:color w:val="000000" w:themeColor="text1"/>
          <w:sz w:val="28"/>
          <w:szCs w:val="28"/>
        </w:rPr>
      </w:pPr>
    </w:p>
    <w:p w14:paraId="400CFD22" w14:textId="77777777" w:rsidR="002032AD" w:rsidRPr="006C1FF4" w:rsidRDefault="002032AD" w:rsidP="002032AD">
      <w:pPr>
        <w:widowControl w:val="0"/>
        <w:spacing w:before="240" w:after="0" w:line="100" w:lineRule="atLeast"/>
        <w:ind w:firstLine="170"/>
        <w:jc w:val="center"/>
        <w:rPr>
          <w:rFonts w:ascii="KFGQPC Arabic Symbols 01" w:hAnsi="KFGQPC Arabic Symbols 01"/>
          <w:color w:val="000000" w:themeColor="text1"/>
          <w:sz w:val="28"/>
          <w:szCs w:val="28"/>
        </w:rPr>
        <w:sectPr w:rsidR="002032AD" w:rsidRPr="006C1FF4" w:rsidSect="004C4392">
          <w:pgSz w:w="11906" w:h="16838" w:code="9"/>
          <w:pgMar w:top="1134" w:right="1134" w:bottom="851" w:left="1134" w:header="708" w:footer="708" w:gutter="0"/>
          <w:cols w:space="708"/>
          <w:docGrid w:linePitch="360"/>
        </w:sectPr>
      </w:pPr>
    </w:p>
    <w:sdt>
      <w:sdtPr>
        <w:rPr>
          <w:rFonts w:asciiTheme="minorHAnsi" w:eastAsiaTheme="minorHAnsi" w:hAnsiTheme="minorHAnsi" w:cstheme="minorBidi"/>
          <w:color w:val="000000" w:themeColor="text1"/>
          <w:sz w:val="28"/>
          <w:szCs w:val="28"/>
        </w:rPr>
        <w:id w:val="550199305"/>
        <w:docPartObj>
          <w:docPartGallery w:val="Table of Contents"/>
          <w:docPartUnique/>
        </w:docPartObj>
      </w:sdtPr>
      <w:sdtEndPr>
        <w:rPr>
          <w:b/>
          <w:bCs/>
        </w:rPr>
      </w:sdtEndPr>
      <w:sdtContent>
        <w:p w14:paraId="1C7E9770" w14:textId="77777777" w:rsidR="009C19A8" w:rsidRPr="006C1FF4" w:rsidRDefault="009C19A8" w:rsidP="009C19A8">
          <w:pPr>
            <w:pStyle w:val="Inhaltsverzeichnisberschrift"/>
            <w:jc w:val="center"/>
            <w:rPr>
              <w:rFonts w:ascii="Gentium Plus" w:hAnsi="Gentium Plus" w:cs="Gentium Plus"/>
              <w:b/>
              <w:bCs/>
              <w:color w:val="000000" w:themeColor="text1"/>
              <w:sz w:val="28"/>
              <w:szCs w:val="28"/>
              <w:u w:val="single"/>
            </w:rPr>
          </w:pPr>
          <w:r w:rsidRPr="006C1FF4">
            <w:rPr>
              <w:rFonts w:ascii="Gentium Plus" w:hAnsi="Gentium Plus" w:cs="Gentium Plus"/>
              <w:b/>
              <w:bCs/>
              <w:color w:val="000000" w:themeColor="text1"/>
              <w:sz w:val="28"/>
              <w:szCs w:val="28"/>
              <w:u w:val="single"/>
            </w:rPr>
            <w:t>Inhaltsverzeichnis</w:t>
          </w:r>
        </w:p>
        <w:p w14:paraId="3F845777" w14:textId="72206311" w:rsidR="009C19A8" w:rsidRPr="006C1FF4" w:rsidRDefault="009C19A8" w:rsidP="009C19A8">
          <w:pPr>
            <w:pStyle w:val="Verzeichnis1"/>
            <w:tabs>
              <w:tab w:val="right" w:leader="dot" w:pos="9736"/>
            </w:tabs>
            <w:rPr>
              <w:rFonts w:eastAsiaTheme="minorEastAsia"/>
              <w:noProof/>
              <w:color w:val="000000" w:themeColor="text1"/>
              <w:kern w:val="2"/>
            </w:rPr>
          </w:pPr>
          <w:r w:rsidRPr="006C1FF4">
            <w:rPr>
              <w:color w:val="000000" w:themeColor="text1"/>
              <w:sz w:val="28"/>
              <w:szCs w:val="28"/>
            </w:rPr>
            <w:fldChar w:fldCharType="begin"/>
          </w:r>
          <w:r w:rsidRPr="006C1FF4">
            <w:rPr>
              <w:color w:val="000000" w:themeColor="text1"/>
              <w:sz w:val="28"/>
              <w:szCs w:val="28"/>
            </w:rPr>
            <w:instrText xml:space="preserve"> TOC \o "1-3" \h \z \u </w:instrText>
          </w:r>
          <w:r w:rsidRPr="006C1FF4">
            <w:rPr>
              <w:color w:val="000000" w:themeColor="text1"/>
              <w:sz w:val="28"/>
              <w:szCs w:val="28"/>
            </w:rPr>
            <w:fldChar w:fldCharType="separate"/>
          </w:r>
          <w:hyperlink w:anchor="_Toc170742284" w:history="1">
            <w:r w:rsidRPr="006C1FF4">
              <w:rPr>
                <w:rStyle w:val="Hyperlink"/>
                <w:rFonts w:ascii="Gentium Plus" w:hAnsi="Gentium Plus" w:cs="Gentium Plus"/>
                <w:noProof/>
                <w:color w:val="000000" w:themeColor="text1"/>
              </w:rPr>
              <w:t>Prinzipien die gewusst werden müssen, vor das Studium des Buches</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_Toc170742284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10</w:t>
            </w:r>
            <w:r w:rsidRPr="006C1FF4">
              <w:rPr>
                <w:noProof/>
                <w:webHidden/>
                <w:color w:val="000000" w:themeColor="text1"/>
              </w:rPr>
              <w:fldChar w:fldCharType="end"/>
            </w:r>
          </w:hyperlink>
        </w:p>
        <w:p w14:paraId="531C4E6A" w14:textId="3FE756D5"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285" w:history="1">
            <w:r w:rsidRPr="006C1FF4">
              <w:rPr>
                <w:rStyle w:val="Hyperlink"/>
                <w:rFonts w:ascii="Gentium Plus" w:hAnsi="Gentium Plus" w:cs="Gentium Plus"/>
                <w:noProof/>
                <w:color w:val="000000" w:themeColor="text1"/>
              </w:rPr>
              <w:t>Warum gehen wir dieses Werk durch?</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_Toc170742285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11</w:t>
            </w:r>
            <w:r w:rsidRPr="006C1FF4">
              <w:rPr>
                <w:noProof/>
                <w:webHidden/>
                <w:color w:val="000000" w:themeColor="text1"/>
              </w:rPr>
              <w:fldChar w:fldCharType="end"/>
            </w:r>
          </w:hyperlink>
        </w:p>
        <w:p w14:paraId="7FF91EB5" w14:textId="3E1C6B05"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286" w:history="1">
            <w:r w:rsidRPr="006C1FF4">
              <w:rPr>
                <w:rStyle w:val="Hyperlink"/>
                <w:rFonts w:ascii="Gentium Plus" w:hAnsi="Gentium Plus" w:cs="Gentium Plus"/>
                <w:noProof/>
                <w:color w:val="000000" w:themeColor="text1"/>
              </w:rPr>
              <w:t xml:space="preserve">Die Zusammenfassung der Kapitel des </w:t>
            </w:r>
            <w:r w:rsidRPr="006C1FF4">
              <w:rPr>
                <w:rStyle w:val="Hyperlink"/>
                <w:rFonts w:ascii="Gentium Plus" w:hAnsi="Gentium Plus" w:cs="Gentium Plus"/>
                <w:i/>
                <w:iCs/>
                <w:noProof/>
                <w:color w:val="000000" w:themeColor="text1"/>
              </w:rPr>
              <w:t>Kitāb-ut Tauḥīd</w:t>
            </w:r>
            <w:r w:rsidRPr="006C1FF4">
              <w:rPr>
                <w:rStyle w:val="Hyperlink"/>
                <w:rFonts w:ascii="Gentium Plus" w:hAnsi="Gentium Plus" w:cs="Gentium Plus"/>
                <w:noProof/>
                <w:color w:val="000000" w:themeColor="text1"/>
              </w:rPr>
              <w:t xml:space="preserve"> (67 Kapitel)</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_Toc170742286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12</w:t>
            </w:r>
            <w:r w:rsidRPr="006C1FF4">
              <w:rPr>
                <w:noProof/>
                <w:webHidden/>
                <w:color w:val="000000" w:themeColor="text1"/>
              </w:rPr>
              <w:fldChar w:fldCharType="end"/>
            </w:r>
          </w:hyperlink>
        </w:p>
        <w:p w14:paraId="131BFCAB" w14:textId="07975CA8"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287" w:history="1">
            <w:r w:rsidRPr="006C1FF4">
              <w:rPr>
                <w:rStyle w:val="Hyperlink"/>
                <w:rFonts w:ascii="Gentium Plus" w:hAnsi="Gentium Plus" w:cs="Gentium Plus"/>
                <w:noProof/>
                <w:color w:val="000000" w:themeColor="text1"/>
              </w:rPr>
              <w:t>Erstens: Die Einleitung (Beinhaltet 05 Kapiteln)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_Toc170742287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12</w:t>
            </w:r>
            <w:r w:rsidRPr="006C1FF4">
              <w:rPr>
                <w:noProof/>
                <w:webHidden/>
                <w:color w:val="000000" w:themeColor="text1"/>
              </w:rPr>
              <w:fldChar w:fldCharType="end"/>
            </w:r>
          </w:hyperlink>
        </w:p>
        <w:p w14:paraId="33B8E9CA" w14:textId="6F7E6D8D"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288" w:history="1">
            <w:r w:rsidRPr="006C1FF4">
              <w:rPr>
                <w:rStyle w:val="Hyperlink"/>
                <w:rFonts w:ascii="Gentium Plus" w:hAnsi="Gentium Plus" w:cs="Gentium Plus"/>
                <w:noProof/>
                <w:color w:val="000000" w:themeColor="text1"/>
              </w:rPr>
              <w:t>Zweitens: Die Erläuterung des Tauḥīd (Beinhaltet 09 Kapiteln)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_Toc170742288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13</w:t>
            </w:r>
            <w:r w:rsidRPr="006C1FF4">
              <w:rPr>
                <w:noProof/>
                <w:webHidden/>
                <w:color w:val="000000" w:themeColor="text1"/>
              </w:rPr>
              <w:fldChar w:fldCharType="end"/>
            </w:r>
          </w:hyperlink>
        </w:p>
        <w:p w14:paraId="57EDB0AA" w14:textId="3A5102EA"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289" w:history="1">
            <w:r w:rsidRPr="006C1FF4">
              <w:rPr>
                <w:rStyle w:val="Hyperlink"/>
                <w:rFonts w:ascii="Gentium Plus" w:hAnsi="Gentium Plus" w:cs="Gentium Plus"/>
                <w:noProof/>
                <w:color w:val="000000" w:themeColor="text1"/>
              </w:rPr>
              <w:t>Drittens: Die Nichtigkeit jeder Anbetung,  die zu anderen außer Allah gewidmet wird (4 Kapitel)</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_Toc170742289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15</w:t>
            </w:r>
            <w:r w:rsidRPr="006C1FF4">
              <w:rPr>
                <w:noProof/>
                <w:webHidden/>
                <w:color w:val="000000" w:themeColor="text1"/>
              </w:rPr>
              <w:fldChar w:fldCharType="end"/>
            </w:r>
          </w:hyperlink>
        </w:p>
        <w:p w14:paraId="549F5222" w14:textId="2F15429E"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290" w:history="1">
            <w:r w:rsidRPr="006C1FF4">
              <w:rPr>
                <w:rStyle w:val="Hyperlink"/>
                <w:rFonts w:ascii="Gentium Plus" w:hAnsi="Gentium Plus" w:cs="Gentium Plus"/>
                <w:noProof/>
                <w:color w:val="000000" w:themeColor="text1"/>
              </w:rPr>
              <w:t>Viertens: Der Grund warum,  manche der Söhne ʾĀdams im Unglauben gefallen sind  (4 Kapitel)</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_Toc170742290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16</w:t>
            </w:r>
            <w:r w:rsidRPr="006C1FF4">
              <w:rPr>
                <w:noProof/>
                <w:webHidden/>
                <w:color w:val="000000" w:themeColor="text1"/>
              </w:rPr>
              <w:fldChar w:fldCharType="end"/>
            </w:r>
          </w:hyperlink>
        </w:p>
        <w:p w14:paraId="7F1EBD29" w14:textId="47911835"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291" w:history="1">
            <w:r w:rsidRPr="006C1FF4">
              <w:rPr>
                <w:rStyle w:val="Hyperlink"/>
                <w:rFonts w:ascii="Gentium Plus" w:hAnsi="Gentium Plus" w:cs="Gentium Plus"/>
                <w:noProof/>
                <w:color w:val="000000" w:themeColor="text1"/>
              </w:rPr>
              <w:t xml:space="preserve">Fünftens: Die Wiederlegung desjenigen der sagt, der </w:t>
            </w:r>
            <w:r w:rsidRPr="006C1FF4">
              <w:rPr>
                <w:rStyle w:val="Hyperlink"/>
                <w:rFonts w:ascii="Gentium Plus" w:hAnsi="Gentium Plus" w:cs="Gentium Plus"/>
                <w:i/>
                <w:iCs/>
                <w:noProof/>
                <w:color w:val="000000" w:themeColor="text1"/>
              </w:rPr>
              <w:t>Širk</w:t>
            </w:r>
            <w:r w:rsidRPr="006C1FF4">
              <w:rPr>
                <w:rStyle w:val="Hyperlink"/>
                <w:rFonts w:ascii="Gentium Plus" w:hAnsi="Gentium Plus" w:cs="Gentium Plus"/>
                <w:noProof/>
                <w:color w:val="000000" w:themeColor="text1"/>
              </w:rPr>
              <w:t xml:space="preserve"> wird in dieser [islamischen] Gemeinschaft oder in der arabischen Halbinsel nicht geschehen (1 Kapitel)</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_Toc170742291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17</w:t>
            </w:r>
            <w:r w:rsidRPr="006C1FF4">
              <w:rPr>
                <w:noProof/>
                <w:webHidden/>
                <w:color w:val="000000" w:themeColor="text1"/>
              </w:rPr>
              <w:fldChar w:fldCharType="end"/>
            </w:r>
          </w:hyperlink>
        </w:p>
        <w:p w14:paraId="594BD3CA" w14:textId="3F94DF31"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292" w:history="1">
            <w:r w:rsidRPr="006C1FF4">
              <w:rPr>
                <w:rStyle w:val="Hyperlink"/>
                <w:rFonts w:ascii="Gentium Plus" w:hAnsi="Gentium Plus" w:cs="Gentium Plus"/>
                <w:noProof/>
                <w:color w:val="000000" w:themeColor="text1"/>
              </w:rPr>
              <w:t>Sechstens: Die satanischen Handlungen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_Toc170742292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17</w:t>
            </w:r>
            <w:r w:rsidRPr="006C1FF4">
              <w:rPr>
                <w:noProof/>
                <w:webHidden/>
                <w:color w:val="000000" w:themeColor="text1"/>
              </w:rPr>
              <w:fldChar w:fldCharType="end"/>
            </w:r>
          </w:hyperlink>
        </w:p>
        <w:p w14:paraId="4D08DD00" w14:textId="2735DE85"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293" w:history="1">
            <w:r w:rsidRPr="006C1FF4">
              <w:rPr>
                <w:rStyle w:val="Hyperlink"/>
                <w:rFonts w:ascii="Gentium Plus" w:hAnsi="Gentium Plus" w:cs="Gentium Plus"/>
                <w:noProof/>
                <w:color w:val="000000" w:themeColor="text1"/>
              </w:rPr>
              <w:t>Siebtens: Die Handlungen des Herzens</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_Toc170742293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18</w:t>
            </w:r>
            <w:r w:rsidRPr="006C1FF4">
              <w:rPr>
                <w:noProof/>
                <w:webHidden/>
                <w:color w:val="000000" w:themeColor="text1"/>
              </w:rPr>
              <w:fldChar w:fldCharType="end"/>
            </w:r>
          </w:hyperlink>
        </w:p>
        <w:p w14:paraId="68132310" w14:textId="7E8763A1"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294" w:history="1">
            <w:r w:rsidRPr="006C1FF4">
              <w:rPr>
                <w:rStyle w:val="Hyperlink"/>
                <w:rFonts w:ascii="Gentium Plus" w:hAnsi="Gentium Plus" w:cs="Gentium Plus"/>
                <w:noProof/>
                <w:color w:val="000000" w:themeColor="text1"/>
              </w:rPr>
              <w:t>Achtens: Die Einzigkeit [Allahs] in den Namen und Eigenschaften (Ein Kapitel)</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_Toc170742294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20</w:t>
            </w:r>
            <w:r w:rsidRPr="006C1FF4">
              <w:rPr>
                <w:noProof/>
                <w:webHidden/>
                <w:color w:val="000000" w:themeColor="text1"/>
              </w:rPr>
              <w:fldChar w:fldCharType="end"/>
            </w:r>
          </w:hyperlink>
        </w:p>
        <w:p w14:paraId="41350364" w14:textId="23DBD238"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295" w:history="1">
            <w:r w:rsidRPr="006C1FF4">
              <w:rPr>
                <w:rStyle w:val="Hyperlink"/>
                <w:rFonts w:ascii="Gentium Plus" w:hAnsi="Gentium Plus" w:cs="Gentium Plus"/>
                <w:noProof/>
                <w:color w:val="000000" w:themeColor="text1"/>
              </w:rPr>
              <w:t xml:space="preserve">Neuntens: Die verbotenen Aussagen und </w:t>
            </w:r>
            <w:r w:rsidRPr="006C1FF4">
              <w:rPr>
                <w:rStyle w:val="Hyperlink"/>
                <w:rFonts w:ascii="Gentium Plus" w:hAnsi="Gentium Plus" w:cs="Gentium Plus"/>
                <w:i/>
                <w:iCs/>
                <w:noProof/>
                <w:color w:val="000000" w:themeColor="text1"/>
              </w:rPr>
              <w:t>Širk</w:t>
            </w:r>
            <w:r w:rsidRPr="006C1FF4">
              <w:rPr>
                <w:rStyle w:val="Hyperlink"/>
                <w:rFonts w:ascii="Gentium Plus" w:hAnsi="Gentium Plus" w:cs="Gentium Plus"/>
                <w:noProof/>
                <w:color w:val="000000" w:themeColor="text1"/>
              </w:rPr>
              <w:t>-Handlungen (29 Kapitel)</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_Toc170742295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20</w:t>
            </w:r>
            <w:r w:rsidRPr="006C1FF4">
              <w:rPr>
                <w:noProof/>
                <w:webHidden/>
                <w:color w:val="000000" w:themeColor="text1"/>
              </w:rPr>
              <w:fldChar w:fldCharType="end"/>
            </w:r>
          </w:hyperlink>
        </w:p>
        <w:p w14:paraId="29CFE05B" w14:textId="3653FF42"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296" w:history="1">
            <w:r w:rsidRPr="006C1FF4">
              <w:rPr>
                <w:rStyle w:val="Hyperlink"/>
                <w:rFonts w:ascii="Gentium Plus" w:hAnsi="Gentium Plus" w:cs="Gentium Plus"/>
                <w:noProof/>
                <w:color w:val="000000" w:themeColor="text1"/>
              </w:rPr>
              <w:t>Zehntens: Abschluss (1 Kapitel)</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_Toc170742296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24</w:t>
            </w:r>
            <w:r w:rsidRPr="006C1FF4">
              <w:rPr>
                <w:noProof/>
                <w:webHidden/>
                <w:color w:val="000000" w:themeColor="text1"/>
              </w:rPr>
              <w:fldChar w:fldCharType="end"/>
            </w:r>
          </w:hyperlink>
        </w:p>
        <w:p w14:paraId="26DED269" w14:textId="3EC162F4"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297" w:history="1">
            <w:r w:rsidRPr="006C1FF4">
              <w:rPr>
                <w:rStyle w:val="Hyperlink"/>
                <w:rFonts w:ascii="Gentium Plus" w:hAnsi="Gentium Plus" w:cs="Gentium Plus"/>
                <w:noProof/>
                <w:color w:val="000000" w:themeColor="text1"/>
              </w:rPr>
              <w:t>Erstens: Die Einleitung (Beinhaltet 05 Kapiteln)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_Toc170742297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25</w:t>
            </w:r>
            <w:r w:rsidRPr="006C1FF4">
              <w:rPr>
                <w:noProof/>
                <w:webHidden/>
                <w:color w:val="000000" w:themeColor="text1"/>
              </w:rPr>
              <w:fldChar w:fldCharType="end"/>
            </w:r>
          </w:hyperlink>
        </w:p>
        <w:p w14:paraId="4D3AC755" w14:textId="77D6F8B1"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298" w:history="1">
            <w:r w:rsidRPr="006C1FF4">
              <w:rPr>
                <w:rStyle w:val="Hyperlink"/>
                <w:rFonts w:ascii="Gentium Plus" w:hAnsi="Gentium Plus" w:cs="Gentium Plus"/>
                <w:noProof/>
                <w:color w:val="000000" w:themeColor="text1"/>
              </w:rPr>
              <w:t xml:space="preserve">[Kapitel 01]: Die Verpflichtung des </w:t>
            </w:r>
            <w:r w:rsidRPr="006C1FF4">
              <w:rPr>
                <w:rStyle w:val="Hyperlink"/>
                <w:rFonts w:ascii="Gentium Plus" w:hAnsi="Gentium Plus" w:cs="Gentium Plus"/>
                <w:i/>
                <w:iCs/>
                <w:noProof/>
                <w:color w:val="000000" w:themeColor="text1"/>
              </w:rPr>
              <w:t>Tauḥīd</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_Toc170742298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27</w:t>
            </w:r>
            <w:r w:rsidRPr="006C1FF4">
              <w:rPr>
                <w:noProof/>
                <w:webHidden/>
                <w:color w:val="000000" w:themeColor="text1"/>
              </w:rPr>
              <w:fldChar w:fldCharType="end"/>
            </w:r>
          </w:hyperlink>
        </w:p>
        <w:p w14:paraId="62FDE2C4" w14:textId="2C406107"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299" w:history="1">
            <w:r w:rsidRPr="006C1FF4">
              <w:rPr>
                <w:rStyle w:val="Hyperlink"/>
                <w:rFonts w:ascii="Gentium Plus" w:hAnsi="Gentium Plus" w:cs="Gentium Plus"/>
                <w:noProof/>
                <w:color w:val="000000" w:themeColor="text1"/>
              </w:rPr>
              <w:t>Einige wichtige Nützlichkeiten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_Toc170742299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33</w:t>
            </w:r>
            <w:r w:rsidRPr="006C1FF4">
              <w:rPr>
                <w:noProof/>
                <w:webHidden/>
                <w:color w:val="000000" w:themeColor="text1"/>
              </w:rPr>
              <w:fldChar w:fldCharType="end"/>
            </w:r>
          </w:hyperlink>
        </w:p>
        <w:p w14:paraId="40F15FB5" w14:textId="212AFE2B"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00" w:history="1">
            <w:r w:rsidRPr="006C1FF4">
              <w:rPr>
                <w:rStyle w:val="Hyperlink"/>
                <w:rFonts w:ascii="Gentium Plus" w:hAnsi="Gentium Plus" w:cs="Gentium Plus"/>
                <w:noProof/>
                <w:color w:val="000000" w:themeColor="text1"/>
              </w:rPr>
              <w:t>Darin sind folgende Thematiken enthalten: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_Toc170742300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35</w:t>
            </w:r>
            <w:r w:rsidRPr="006C1FF4">
              <w:rPr>
                <w:noProof/>
                <w:webHidden/>
                <w:color w:val="000000" w:themeColor="text1"/>
              </w:rPr>
              <w:fldChar w:fldCharType="end"/>
            </w:r>
          </w:hyperlink>
        </w:p>
        <w:p w14:paraId="06F168D1" w14:textId="1573B11B"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01" w:history="1">
            <w:r w:rsidRPr="006C1FF4">
              <w:rPr>
                <w:rStyle w:val="Hyperlink"/>
                <w:rFonts w:ascii="Gentium Plus" w:hAnsi="Gentium Plus" w:cs="Gentium Plus"/>
                <w:noProof/>
                <w:color w:val="000000" w:themeColor="text1"/>
              </w:rPr>
              <w:t xml:space="preserve">[Kapitel 02]: Die Vorzüglichkeit des </w:t>
            </w:r>
            <w:r w:rsidRPr="006C1FF4">
              <w:rPr>
                <w:rStyle w:val="Hyperlink"/>
                <w:rFonts w:ascii="Gentium Plus" w:hAnsi="Gentium Plus" w:cs="Gentium Plus"/>
                <w:i/>
                <w:iCs/>
                <w:noProof/>
                <w:color w:val="000000" w:themeColor="text1"/>
              </w:rPr>
              <w:t xml:space="preserve">Tauḥīd </w:t>
            </w:r>
            <w:r w:rsidRPr="006C1FF4">
              <w:rPr>
                <w:rStyle w:val="Hyperlink"/>
                <w:rFonts w:ascii="Gentium Plus" w:hAnsi="Gentium Plus" w:cs="Gentium Plus"/>
                <w:iCs/>
                <w:noProof/>
                <w:color w:val="000000" w:themeColor="text1"/>
              </w:rPr>
              <w:t>und seine Tilgung von Sünden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_Toc170742301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39</w:t>
            </w:r>
            <w:r w:rsidRPr="006C1FF4">
              <w:rPr>
                <w:noProof/>
                <w:webHidden/>
                <w:color w:val="000000" w:themeColor="text1"/>
              </w:rPr>
              <w:fldChar w:fldCharType="end"/>
            </w:r>
          </w:hyperlink>
        </w:p>
        <w:p w14:paraId="764EC708" w14:textId="40151B25"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02"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_Toc170742302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44</w:t>
            </w:r>
            <w:r w:rsidRPr="006C1FF4">
              <w:rPr>
                <w:noProof/>
                <w:webHidden/>
                <w:color w:val="000000" w:themeColor="text1"/>
              </w:rPr>
              <w:fldChar w:fldCharType="end"/>
            </w:r>
          </w:hyperlink>
        </w:p>
        <w:p w14:paraId="47366515" w14:textId="359067FA"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03" w:history="1">
            <w:r w:rsidRPr="006C1FF4">
              <w:rPr>
                <w:rStyle w:val="Hyperlink"/>
                <w:rFonts w:ascii="Gentium Plus" w:hAnsi="Gentium Plus" w:cs="Gentium Plus"/>
                <w:noProof/>
                <w:color w:val="000000" w:themeColor="text1"/>
              </w:rPr>
              <w:t xml:space="preserve">[Kapitel 03]: Wer den </w:t>
            </w:r>
            <w:r w:rsidRPr="006C1FF4">
              <w:rPr>
                <w:rStyle w:val="Hyperlink"/>
                <w:rFonts w:ascii="Gentium Plus" w:hAnsi="Gentium Plus" w:cs="Gentium Plus"/>
                <w:i/>
                <w:iCs/>
                <w:noProof/>
                <w:color w:val="000000" w:themeColor="text1"/>
              </w:rPr>
              <w:t xml:space="preserve">Tauḥīd </w:t>
            </w:r>
            <w:r w:rsidRPr="006C1FF4">
              <w:rPr>
                <w:rStyle w:val="Hyperlink"/>
                <w:rFonts w:ascii="Gentium Plus" w:hAnsi="Gentium Plus" w:cs="Gentium Plus"/>
                <w:iCs/>
                <w:noProof/>
                <w:color w:val="000000" w:themeColor="text1"/>
              </w:rPr>
              <w:t>verwirklicht, wird das Paradies ohne Abrechnung oder Bestrafung betreten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_Toc170742303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46</w:t>
            </w:r>
            <w:r w:rsidRPr="006C1FF4">
              <w:rPr>
                <w:noProof/>
                <w:webHidden/>
                <w:color w:val="000000" w:themeColor="text1"/>
              </w:rPr>
              <w:fldChar w:fldCharType="end"/>
            </w:r>
          </w:hyperlink>
        </w:p>
        <w:p w14:paraId="0CD0B51E" w14:textId="7651C43B"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04"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_Toc170742304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51</w:t>
            </w:r>
            <w:r w:rsidRPr="006C1FF4">
              <w:rPr>
                <w:noProof/>
                <w:webHidden/>
                <w:color w:val="000000" w:themeColor="text1"/>
              </w:rPr>
              <w:fldChar w:fldCharType="end"/>
            </w:r>
          </w:hyperlink>
        </w:p>
        <w:p w14:paraId="3DC0F53F" w14:textId="2C8CA481"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05" w:history="1">
            <w:r w:rsidRPr="006C1FF4">
              <w:rPr>
                <w:rStyle w:val="Hyperlink"/>
                <w:rFonts w:ascii="Gentium Plus" w:hAnsi="Gentium Plus" w:cs="Gentium Plus"/>
                <w:noProof/>
                <w:color w:val="000000" w:themeColor="text1"/>
              </w:rPr>
              <w:t>[Kapitel 04]: Die Furcht vor dem Širk</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_Toc170742305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54</w:t>
            </w:r>
            <w:r w:rsidRPr="006C1FF4">
              <w:rPr>
                <w:noProof/>
                <w:webHidden/>
                <w:color w:val="000000" w:themeColor="text1"/>
              </w:rPr>
              <w:fldChar w:fldCharType="end"/>
            </w:r>
          </w:hyperlink>
        </w:p>
        <w:p w14:paraId="2E8D5851" w14:textId="6378DB40"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06"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_Toc170742306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60</w:t>
            </w:r>
            <w:r w:rsidRPr="006C1FF4">
              <w:rPr>
                <w:noProof/>
                <w:webHidden/>
                <w:color w:val="000000" w:themeColor="text1"/>
              </w:rPr>
              <w:fldChar w:fldCharType="end"/>
            </w:r>
          </w:hyperlink>
        </w:p>
        <w:p w14:paraId="7F81DA83" w14:textId="7F8D6427"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07" w:history="1">
            <w:r w:rsidRPr="006C1FF4">
              <w:rPr>
                <w:rStyle w:val="Hyperlink"/>
                <w:rFonts w:ascii="Gentium Plus" w:hAnsi="Gentium Plus" w:cs="Gentium Plus"/>
                <w:noProof/>
                <w:color w:val="000000" w:themeColor="text1"/>
              </w:rPr>
              <w:t>[Kapitel 05]: Der Aufruf zu dem Bekenntnis von Lā ʾIlāha ʾillā-Llāh</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_Toc170742307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61</w:t>
            </w:r>
            <w:r w:rsidRPr="006C1FF4">
              <w:rPr>
                <w:noProof/>
                <w:webHidden/>
                <w:color w:val="000000" w:themeColor="text1"/>
              </w:rPr>
              <w:fldChar w:fldCharType="end"/>
            </w:r>
          </w:hyperlink>
        </w:p>
        <w:p w14:paraId="33A8D18C" w14:textId="6267E3D8"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08"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_Toc170742308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64</w:t>
            </w:r>
            <w:r w:rsidRPr="006C1FF4">
              <w:rPr>
                <w:noProof/>
                <w:webHidden/>
                <w:color w:val="000000" w:themeColor="text1"/>
              </w:rPr>
              <w:fldChar w:fldCharType="end"/>
            </w:r>
          </w:hyperlink>
        </w:p>
        <w:p w14:paraId="6E7BA85F" w14:textId="082B8B44"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09" w:history="1">
            <w:r w:rsidRPr="006C1FF4">
              <w:rPr>
                <w:rStyle w:val="Hyperlink"/>
                <w:rFonts w:ascii="Gentium Plus" w:hAnsi="Gentium Plus" w:cs="Gentium Plus"/>
                <w:noProof/>
                <w:color w:val="000000" w:themeColor="text1"/>
              </w:rPr>
              <w:t>Abschnitt 02: Die Erläuterung des Tauḥīd (09 Kapiteln)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_Toc170742309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68</w:t>
            </w:r>
            <w:r w:rsidRPr="006C1FF4">
              <w:rPr>
                <w:noProof/>
                <w:webHidden/>
                <w:color w:val="000000" w:themeColor="text1"/>
              </w:rPr>
              <w:fldChar w:fldCharType="end"/>
            </w:r>
          </w:hyperlink>
        </w:p>
        <w:p w14:paraId="18F72D6A" w14:textId="1D33EB93"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10" w:history="1">
            <w:r w:rsidRPr="006C1FF4">
              <w:rPr>
                <w:rStyle w:val="Hyperlink"/>
                <w:rFonts w:ascii="Gentium Plus" w:hAnsi="Gentium Plus" w:cs="Gentium Plus"/>
                <w:noProof/>
                <w:color w:val="000000" w:themeColor="text1"/>
              </w:rPr>
              <w:t>[Kapitel 06]: Die Erläuterung des Tauḥīd und des Bekenntnisses von Lā ʾIlāha ʾilla-Llāh</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_Toc170742310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68</w:t>
            </w:r>
            <w:r w:rsidRPr="006C1FF4">
              <w:rPr>
                <w:noProof/>
                <w:webHidden/>
                <w:color w:val="000000" w:themeColor="text1"/>
              </w:rPr>
              <w:fldChar w:fldCharType="end"/>
            </w:r>
          </w:hyperlink>
        </w:p>
        <w:p w14:paraId="5D95FA5F" w14:textId="38737E57"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11"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_Toc170742311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71</w:t>
            </w:r>
            <w:r w:rsidRPr="006C1FF4">
              <w:rPr>
                <w:noProof/>
                <w:webHidden/>
                <w:color w:val="000000" w:themeColor="text1"/>
              </w:rPr>
              <w:fldChar w:fldCharType="end"/>
            </w:r>
          </w:hyperlink>
        </w:p>
        <w:p w14:paraId="5DB2F78F" w14:textId="6030F705"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12" w:history="1">
            <w:r w:rsidRPr="006C1FF4">
              <w:rPr>
                <w:rStyle w:val="Hyperlink"/>
                <w:rFonts w:ascii="Gentium Plus" w:hAnsi="Gentium Plus" w:cs="Gentium Plus"/>
                <w:noProof/>
                <w:color w:val="000000" w:themeColor="text1"/>
              </w:rPr>
              <w:t>[Kapitel 07]: Zum Širk gehört: Das Tragen von (Arm)Ringen und Fäden und ähnliches, um Schädlichkeit aufzuheben oder abzuwenden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_Toc170742312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73</w:t>
            </w:r>
            <w:r w:rsidRPr="006C1FF4">
              <w:rPr>
                <w:noProof/>
                <w:webHidden/>
                <w:color w:val="000000" w:themeColor="text1"/>
              </w:rPr>
              <w:fldChar w:fldCharType="end"/>
            </w:r>
          </w:hyperlink>
        </w:p>
        <w:p w14:paraId="35D01C1D" w14:textId="6D599781"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13"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_Toc170742313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78</w:t>
            </w:r>
            <w:r w:rsidRPr="006C1FF4">
              <w:rPr>
                <w:noProof/>
                <w:webHidden/>
                <w:color w:val="000000" w:themeColor="text1"/>
              </w:rPr>
              <w:fldChar w:fldCharType="end"/>
            </w:r>
          </w:hyperlink>
        </w:p>
        <w:p w14:paraId="0BD36559" w14:textId="6BDFC6AE"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14" w:history="1">
            <w:r w:rsidRPr="006C1FF4">
              <w:rPr>
                <w:rStyle w:val="Hyperlink"/>
                <w:rFonts w:ascii="Gentium Plus" w:hAnsi="Gentium Plus" w:cs="Gentium Plus"/>
                <w:noProof/>
                <w:color w:val="000000" w:themeColor="text1"/>
              </w:rPr>
              <w:t xml:space="preserve">[Kapitel 08]: Was über Ruqā und Tamāʾim berichtet wurde </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_Toc170742314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80</w:t>
            </w:r>
            <w:r w:rsidRPr="006C1FF4">
              <w:rPr>
                <w:noProof/>
                <w:webHidden/>
                <w:color w:val="000000" w:themeColor="text1"/>
              </w:rPr>
              <w:fldChar w:fldCharType="end"/>
            </w:r>
          </w:hyperlink>
        </w:p>
        <w:p w14:paraId="47E3AE85" w14:textId="62246953"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15"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_Toc170742315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84</w:t>
            </w:r>
            <w:r w:rsidRPr="006C1FF4">
              <w:rPr>
                <w:noProof/>
                <w:webHidden/>
                <w:color w:val="000000" w:themeColor="text1"/>
              </w:rPr>
              <w:fldChar w:fldCharType="end"/>
            </w:r>
          </w:hyperlink>
        </w:p>
        <w:p w14:paraId="04AAFE16" w14:textId="004D55A9"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16" w:history="1">
            <w:r w:rsidRPr="006C1FF4">
              <w:rPr>
                <w:rStyle w:val="Hyperlink"/>
                <w:rFonts w:ascii="Gentium Plus" w:hAnsi="Gentium Plus" w:cs="Gentium Plus"/>
                <w:noProof/>
                <w:color w:val="000000" w:themeColor="text1"/>
              </w:rPr>
              <w:t>[Kapitel 09]: Wer Segen bei einem Baum, einem Stein und ähnlichem ersucht</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_Toc170742316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86</w:t>
            </w:r>
            <w:r w:rsidRPr="006C1FF4">
              <w:rPr>
                <w:noProof/>
                <w:webHidden/>
                <w:color w:val="000000" w:themeColor="text1"/>
              </w:rPr>
              <w:fldChar w:fldCharType="end"/>
            </w:r>
          </w:hyperlink>
        </w:p>
        <w:p w14:paraId="2EE23655" w14:textId="5D4C9CD2"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17"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_Toc170742317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88</w:t>
            </w:r>
            <w:r w:rsidRPr="006C1FF4">
              <w:rPr>
                <w:noProof/>
                <w:webHidden/>
                <w:color w:val="000000" w:themeColor="text1"/>
              </w:rPr>
              <w:fldChar w:fldCharType="end"/>
            </w:r>
          </w:hyperlink>
        </w:p>
        <w:p w14:paraId="374B3864" w14:textId="449E3328"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18" w:history="1">
            <w:r w:rsidRPr="006C1FF4">
              <w:rPr>
                <w:rStyle w:val="Hyperlink"/>
                <w:rFonts w:ascii="Gentium Plus" w:hAnsi="Gentium Plus" w:cs="Gentium Plus"/>
                <w:noProof/>
                <w:color w:val="000000" w:themeColor="text1"/>
              </w:rPr>
              <w:t xml:space="preserve">[Kapitel 10]: Was über das Opfern für andere außer Allah </w:t>
            </w:r>
            <w:r w:rsidRPr="006C1FF4">
              <w:rPr>
                <w:rStyle w:val="Hyperlink"/>
                <w:rFonts w:ascii="KFGQPC Arabic Symbols 01" w:hAnsi="KFGQPC Arabic Symbols 01"/>
                <w:noProof/>
                <w:color w:val="000000" w:themeColor="text1"/>
              </w:rPr>
              <w:t></w:t>
            </w:r>
            <w:r w:rsidRPr="006C1FF4">
              <w:rPr>
                <w:rStyle w:val="Hyperlink"/>
                <w:rFonts w:ascii="Gentium Plus" w:hAnsi="Gentium Plus" w:cs="Gentium Plus"/>
                <w:noProof/>
                <w:color w:val="000000" w:themeColor="text1"/>
              </w:rPr>
              <w:t xml:space="preserve"> berichtet wurde</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_Toc170742318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92</w:t>
            </w:r>
            <w:r w:rsidRPr="006C1FF4">
              <w:rPr>
                <w:noProof/>
                <w:webHidden/>
                <w:color w:val="000000" w:themeColor="text1"/>
              </w:rPr>
              <w:fldChar w:fldCharType="end"/>
            </w:r>
          </w:hyperlink>
        </w:p>
        <w:p w14:paraId="5BBF222D" w14:textId="77957D86"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19"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_Toc170742319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95</w:t>
            </w:r>
            <w:r w:rsidRPr="006C1FF4">
              <w:rPr>
                <w:noProof/>
                <w:webHidden/>
                <w:color w:val="000000" w:themeColor="text1"/>
              </w:rPr>
              <w:fldChar w:fldCharType="end"/>
            </w:r>
          </w:hyperlink>
        </w:p>
        <w:p w14:paraId="4E8F0DFC" w14:textId="61DEEF59"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20" w:history="1">
            <w:r w:rsidRPr="006C1FF4">
              <w:rPr>
                <w:rStyle w:val="Hyperlink"/>
                <w:rFonts w:ascii="Gentium Plus" w:hAnsi="Gentium Plus" w:cs="Gentium Plus"/>
                <w:noProof/>
                <w:color w:val="000000" w:themeColor="text1"/>
              </w:rPr>
              <w:t>[Kapitel 11]: Keine Opfertiere dürfen für Allah geschlachtet werden an einem Ort, an dem man für jemand anderen außer Allah opfert</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_Toc170742320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98</w:t>
            </w:r>
            <w:r w:rsidRPr="006C1FF4">
              <w:rPr>
                <w:noProof/>
                <w:webHidden/>
                <w:color w:val="000000" w:themeColor="text1"/>
              </w:rPr>
              <w:fldChar w:fldCharType="end"/>
            </w:r>
          </w:hyperlink>
        </w:p>
        <w:p w14:paraId="61185D21" w14:textId="1B2727A0"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21"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_Toc170742321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102</w:t>
            </w:r>
            <w:r w:rsidRPr="006C1FF4">
              <w:rPr>
                <w:noProof/>
                <w:webHidden/>
                <w:color w:val="000000" w:themeColor="text1"/>
              </w:rPr>
              <w:fldChar w:fldCharType="end"/>
            </w:r>
          </w:hyperlink>
        </w:p>
        <w:p w14:paraId="7EB999FE" w14:textId="3F36D4E1"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22" w:history="1">
            <w:r w:rsidRPr="006C1FF4">
              <w:rPr>
                <w:rStyle w:val="Hyperlink"/>
                <w:rFonts w:ascii="Gentium Plus" w:hAnsi="Gentium Plus" w:cs="Gentium Plus"/>
                <w:noProof/>
                <w:color w:val="000000" w:themeColor="text1"/>
              </w:rPr>
              <w:t>[Kapitel 12]: Es gehört zum Širk, Gelübde für jemand anderen außer Allah abzulegen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_Toc170742322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104</w:t>
            </w:r>
            <w:r w:rsidRPr="006C1FF4">
              <w:rPr>
                <w:noProof/>
                <w:webHidden/>
                <w:color w:val="000000" w:themeColor="text1"/>
              </w:rPr>
              <w:fldChar w:fldCharType="end"/>
            </w:r>
          </w:hyperlink>
        </w:p>
        <w:p w14:paraId="3155B1C4" w14:textId="2E01767B"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23"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_Toc170742323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105</w:t>
            </w:r>
            <w:r w:rsidRPr="006C1FF4">
              <w:rPr>
                <w:noProof/>
                <w:webHidden/>
                <w:color w:val="000000" w:themeColor="text1"/>
              </w:rPr>
              <w:fldChar w:fldCharType="end"/>
            </w:r>
          </w:hyperlink>
        </w:p>
        <w:p w14:paraId="3F9175DC" w14:textId="55D0E71A"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24" w:history="1">
            <w:r w:rsidRPr="006C1FF4">
              <w:rPr>
                <w:rStyle w:val="Hyperlink"/>
                <w:rFonts w:ascii="Gentium Plus" w:hAnsi="Gentium Plus" w:cs="Gentium Plus"/>
                <w:noProof/>
                <w:color w:val="000000" w:themeColor="text1"/>
              </w:rPr>
              <w:t>[Kapitel 13]: Es gehört zum Širk, Zuflucht bei jemand anderem außer Allah zu suchen ((bei dem, was nur Allah in der Lage zu erfüllen ist))</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_Toc170742324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106</w:t>
            </w:r>
            <w:r w:rsidRPr="006C1FF4">
              <w:rPr>
                <w:noProof/>
                <w:webHidden/>
                <w:color w:val="000000" w:themeColor="text1"/>
              </w:rPr>
              <w:fldChar w:fldCharType="end"/>
            </w:r>
          </w:hyperlink>
        </w:p>
        <w:p w14:paraId="4A63419A" w14:textId="64563ED0"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25"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_Toc170742325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107</w:t>
            </w:r>
            <w:r w:rsidRPr="006C1FF4">
              <w:rPr>
                <w:noProof/>
                <w:webHidden/>
                <w:color w:val="000000" w:themeColor="text1"/>
              </w:rPr>
              <w:fldChar w:fldCharType="end"/>
            </w:r>
          </w:hyperlink>
        </w:p>
        <w:p w14:paraId="5CD89220" w14:textId="3DC121A0"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26" w:history="1">
            <w:r w:rsidRPr="006C1FF4">
              <w:rPr>
                <w:rStyle w:val="Hyperlink"/>
                <w:rFonts w:ascii="Gentium Plus" w:hAnsi="Gentium Plus" w:cs="Gentium Plus"/>
                <w:noProof/>
                <w:color w:val="000000" w:themeColor="text1"/>
              </w:rPr>
              <w:t>[Kapitel 14]: Es gehört zum Širk, von jemand anderem außer Allah  Hilfe zu ersuchen oder ihn anzurufen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_Toc170742326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109</w:t>
            </w:r>
            <w:r w:rsidRPr="006C1FF4">
              <w:rPr>
                <w:noProof/>
                <w:webHidden/>
                <w:color w:val="000000" w:themeColor="text1"/>
              </w:rPr>
              <w:fldChar w:fldCharType="end"/>
            </w:r>
          </w:hyperlink>
        </w:p>
        <w:p w14:paraId="7B6AC604" w14:textId="207CBE8D"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27"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_Toc170742327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111</w:t>
            </w:r>
            <w:r w:rsidRPr="006C1FF4">
              <w:rPr>
                <w:noProof/>
                <w:webHidden/>
                <w:color w:val="000000" w:themeColor="text1"/>
              </w:rPr>
              <w:fldChar w:fldCharType="end"/>
            </w:r>
          </w:hyperlink>
        </w:p>
        <w:p w14:paraId="4A3B72FA" w14:textId="59D2E32B"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28" w:history="1">
            <w:r w:rsidRPr="006C1FF4">
              <w:rPr>
                <w:rStyle w:val="Hyperlink"/>
                <w:rFonts w:ascii="Gentium Plus" w:hAnsi="Gentium Plus" w:cs="Gentium Plus"/>
                <w:noProof/>
                <w:color w:val="000000" w:themeColor="text1"/>
              </w:rPr>
              <w:t>Drittens: Die Nichtigkeit jeder Anbetung,  die zu anderen außer Allah gewidmet wird (4 Kapitel)</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_Toc170742328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113</w:t>
            </w:r>
            <w:r w:rsidRPr="006C1FF4">
              <w:rPr>
                <w:noProof/>
                <w:webHidden/>
                <w:color w:val="000000" w:themeColor="text1"/>
              </w:rPr>
              <w:fldChar w:fldCharType="end"/>
            </w:r>
          </w:hyperlink>
        </w:p>
        <w:p w14:paraId="65B6AD78" w14:textId="67DA8795"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29" w:history="1">
            <w:r w:rsidRPr="006C1FF4">
              <w:rPr>
                <w:rStyle w:val="Hyperlink"/>
                <w:rFonts w:ascii="Gentium Plus" w:hAnsi="Gentium Plus" w:cs="Gentium Plus"/>
                <w:noProof/>
                <w:color w:val="000000" w:themeColor="text1"/>
              </w:rPr>
              <w:t xml:space="preserve">[Kapitel 15]: Die Aussage Allahs </w:t>
            </w:r>
            <w:r w:rsidRPr="006C1FF4">
              <w:rPr>
                <w:rStyle w:val="Hyperlink"/>
                <w:rFonts w:ascii="KFGQPC Arabic Symbols 01" w:hAnsi="KFGQPC Arabic Symbols 01"/>
                <w:noProof/>
                <w:color w:val="000000" w:themeColor="text1"/>
              </w:rPr>
              <w:t></w:t>
            </w:r>
            <w:r w:rsidRPr="006C1FF4">
              <w:rPr>
                <w:rStyle w:val="Hyperlink"/>
                <w:rFonts w:ascii="Gentium Plus" w:hAnsi="Gentium Plus" w:cs="Gentium Plus"/>
                <w:noProof/>
                <w:color w:val="000000" w:themeColor="text1"/>
              </w:rPr>
              <w:t xml:space="preserve">: „Wollen sie (Ihm etwas) beigesellen,  was nichts erschafft, während sie selbst erschaffen wurden,  und die ihnen keine Hilfe leisten, noch sich selbst helfen können“ </w:t>
            </w:r>
            <w:r w:rsidRPr="006C1FF4">
              <w:rPr>
                <w:rStyle w:val="Hyperlink"/>
                <w:rFonts w:ascii="Gentium Plus" w:hAnsi="Gentium Plus" w:cs="Gentium Plus"/>
                <w:i/>
                <w:iCs/>
                <w:noProof/>
                <w:color w:val="000000" w:themeColor="text1"/>
              </w:rPr>
              <w:t>[07:191-192]</w:t>
            </w:r>
            <w:r w:rsidRPr="006C1FF4">
              <w:rPr>
                <w:rStyle w:val="Hyperlink"/>
                <w:rFonts w:ascii="Gentium Plus" w:hAnsi="Gentium Plus" w:cs="Gentium Plus"/>
                <w:noProof/>
                <w:color w:val="000000" w:themeColor="text1"/>
              </w:rPr>
              <w:t>.</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_Toc170742329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114</w:t>
            </w:r>
            <w:r w:rsidRPr="006C1FF4">
              <w:rPr>
                <w:noProof/>
                <w:webHidden/>
                <w:color w:val="000000" w:themeColor="text1"/>
              </w:rPr>
              <w:fldChar w:fldCharType="end"/>
            </w:r>
          </w:hyperlink>
        </w:p>
        <w:p w14:paraId="2C29CDD4" w14:textId="4CB7A7CB"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30" w:history="1">
            <w:r w:rsidRPr="006C1FF4">
              <w:rPr>
                <w:rStyle w:val="Hyperlink"/>
                <w:rFonts w:ascii="A Thuluth" w:hAnsi="A Thuluth" w:cs="A Thuluth"/>
                <w:noProof/>
                <w:color w:val="000000" w:themeColor="text1"/>
                <w:rtl/>
              </w:rPr>
              <w:t>{</w:t>
            </w:r>
            <w:r w:rsidRPr="006C1FF4">
              <w:rPr>
                <w:rStyle w:val="Hyperlink"/>
                <w:rFonts w:ascii="Gentium Basic" w:hAnsi="Gentium Basic" w:cs="KFGQPC Uthmanic Script HAFS"/>
                <w:noProof/>
                <w:color w:val="000000" w:themeColor="text1"/>
                <w:rtl/>
              </w:rPr>
              <w:t>وَ</w:t>
            </w:r>
            <w:r w:rsidRPr="006C1FF4">
              <w:rPr>
                <w:rStyle w:val="Hyperlink"/>
                <w:rFonts w:ascii="Gentium Basic" w:hAnsi="Gentium Basic" w:cs="KFGQPC Uthmanic Script HAFS" w:hint="cs"/>
                <w:noProof/>
                <w:color w:val="000000" w:themeColor="text1"/>
                <w:rtl/>
              </w:rPr>
              <w:t>ٱ</w:t>
            </w:r>
            <w:r w:rsidRPr="006C1FF4">
              <w:rPr>
                <w:rStyle w:val="Hyperlink"/>
                <w:rFonts w:ascii="Gentium Basic" w:hAnsi="Gentium Basic" w:cs="KFGQPC Uthmanic Script HAFS"/>
                <w:noProof/>
                <w:color w:val="000000" w:themeColor="text1"/>
                <w:rtl/>
              </w:rPr>
              <w:t>لَّذِينَ تَدۡعُونَ مِن دُونِهِ</w:t>
            </w:r>
            <w:r w:rsidRPr="006C1FF4">
              <w:rPr>
                <w:rStyle w:val="Hyperlink"/>
                <w:rFonts w:ascii="Gentium Basic" w:hAnsi="Gentium Basic" w:cs="KFGQPC Uthmanic Script HAFS" w:hint="cs"/>
                <w:noProof/>
                <w:color w:val="000000" w:themeColor="text1"/>
                <w:rtl/>
              </w:rPr>
              <w:t>ۦ</w:t>
            </w:r>
            <w:r w:rsidRPr="006C1FF4">
              <w:rPr>
                <w:rStyle w:val="Hyperlink"/>
                <w:rFonts w:ascii="Gentium Basic" w:hAnsi="Gentium Basic" w:cs="KFGQPC Uthmanic Script HAFS"/>
                <w:noProof/>
                <w:color w:val="000000" w:themeColor="text1"/>
                <w:rtl/>
              </w:rPr>
              <w:t xml:space="preserve"> مَا يَمۡلِكُونَ مِن قِطۡمِيرٍ ١٣</w:t>
            </w:r>
            <w:r w:rsidRPr="006C1FF4">
              <w:rPr>
                <w:rStyle w:val="Hyperlink"/>
                <w:rFonts w:ascii="A Thuluth" w:hAnsi="A Thuluth" w:cs="A Thuluth"/>
                <w:noProof/>
                <w:color w:val="000000" w:themeColor="text1"/>
                <w:rtl/>
              </w:rPr>
              <w:t>}</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_Toc170742330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114</w:t>
            </w:r>
            <w:r w:rsidRPr="006C1FF4">
              <w:rPr>
                <w:noProof/>
                <w:webHidden/>
                <w:color w:val="000000" w:themeColor="text1"/>
              </w:rPr>
              <w:fldChar w:fldCharType="end"/>
            </w:r>
          </w:hyperlink>
        </w:p>
        <w:p w14:paraId="5ACA13CF" w14:textId="54429D62"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31"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_Toc170742331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117</w:t>
            </w:r>
            <w:r w:rsidRPr="006C1FF4">
              <w:rPr>
                <w:noProof/>
                <w:webHidden/>
                <w:color w:val="000000" w:themeColor="text1"/>
              </w:rPr>
              <w:fldChar w:fldCharType="end"/>
            </w:r>
          </w:hyperlink>
        </w:p>
        <w:p w14:paraId="1566C538" w14:textId="0617AECB"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32" w:history="1">
            <w:r w:rsidRPr="006C1FF4">
              <w:rPr>
                <w:rStyle w:val="Hyperlink"/>
                <w:rFonts w:ascii="Gentium Plus" w:hAnsi="Gentium Plus" w:cs="Gentium Plus"/>
                <w:noProof/>
                <w:color w:val="000000" w:themeColor="text1"/>
              </w:rPr>
              <w:t xml:space="preserve">[Kapitel 16]: Die Aussage Allah </w:t>
            </w:r>
            <w:r w:rsidRPr="006C1FF4">
              <w:rPr>
                <w:rStyle w:val="Hyperlink"/>
                <w:rFonts w:ascii="KFGQPC Arabic Symbols 01" w:hAnsi="KFGQPC Arabic Symbols 01"/>
                <w:noProof/>
                <w:color w:val="000000" w:themeColor="text1"/>
              </w:rPr>
              <w:t></w:t>
            </w:r>
            <w:r w:rsidRPr="006C1FF4">
              <w:rPr>
                <w:rStyle w:val="Hyperlink"/>
                <w:rFonts w:ascii="Gentium Plus" w:hAnsi="Gentium Plus" w:cs="Gentium Plus"/>
                <w:noProof/>
                <w:color w:val="000000" w:themeColor="text1"/>
              </w:rPr>
              <w:t>: „Wenn dann der Schrecken von ihren Herzen genommen ist, sagen sie: „Was hat euer Herr gesagt?“ Sie sagen: „Die Wahrheit, und Er ist der Erhabene, der Große““ [34:23]</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_Toc170742332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120</w:t>
            </w:r>
            <w:r w:rsidRPr="006C1FF4">
              <w:rPr>
                <w:noProof/>
                <w:webHidden/>
                <w:color w:val="000000" w:themeColor="text1"/>
              </w:rPr>
              <w:fldChar w:fldCharType="end"/>
            </w:r>
          </w:hyperlink>
        </w:p>
        <w:p w14:paraId="22A8A0BB" w14:textId="752B0B9A"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33"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_Toc170742333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125</w:t>
            </w:r>
            <w:r w:rsidRPr="006C1FF4">
              <w:rPr>
                <w:noProof/>
                <w:webHidden/>
                <w:color w:val="000000" w:themeColor="text1"/>
              </w:rPr>
              <w:fldChar w:fldCharType="end"/>
            </w:r>
          </w:hyperlink>
        </w:p>
        <w:p w14:paraId="3A2ADFEE" w14:textId="4BF0F77C"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34" w:history="1">
            <w:r w:rsidRPr="006C1FF4">
              <w:rPr>
                <w:rStyle w:val="Hyperlink"/>
                <w:rFonts w:ascii="Gentium Plus" w:hAnsi="Gentium Plus" w:cs="Gentium Plus"/>
                <w:noProof/>
                <w:color w:val="000000" w:themeColor="text1"/>
              </w:rPr>
              <w:t>[Kapitel 17]: Die Fürsprache</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_Toc170742334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128</w:t>
            </w:r>
            <w:r w:rsidRPr="006C1FF4">
              <w:rPr>
                <w:noProof/>
                <w:webHidden/>
                <w:color w:val="000000" w:themeColor="text1"/>
              </w:rPr>
              <w:fldChar w:fldCharType="end"/>
            </w:r>
          </w:hyperlink>
        </w:p>
        <w:p w14:paraId="19DD7791" w14:textId="6EF960F4"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35"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_Toc170742335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133</w:t>
            </w:r>
            <w:r w:rsidRPr="006C1FF4">
              <w:rPr>
                <w:noProof/>
                <w:webHidden/>
                <w:color w:val="000000" w:themeColor="text1"/>
              </w:rPr>
              <w:fldChar w:fldCharType="end"/>
            </w:r>
          </w:hyperlink>
        </w:p>
        <w:p w14:paraId="6040C1CD" w14:textId="34382BDB"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36" w:history="1">
            <w:r w:rsidRPr="006C1FF4">
              <w:rPr>
                <w:rStyle w:val="Hyperlink"/>
                <w:rFonts w:ascii="Gentium Plus" w:hAnsi="Gentium Plus" w:cs="Gentium Plus"/>
                <w:noProof/>
                <w:color w:val="000000" w:themeColor="text1"/>
              </w:rPr>
              <w:t xml:space="preserve">[Kapitel 18]: Die Aussage Allahs </w:t>
            </w:r>
            <w:r w:rsidRPr="006C1FF4">
              <w:rPr>
                <w:rStyle w:val="Hyperlink"/>
                <w:rFonts w:ascii="KFGQPC Arabic Symbols 01" w:hAnsi="KFGQPC Arabic Symbols 01"/>
                <w:noProof/>
                <w:color w:val="000000" w:themeColor="text1"/>
              </w:rPr>
              <w:t></w:t>
            </w:r>
            <w:r w:rsidRPr="006C1FF4">
              <w:rPr>
                <w:rStyle w:val="Hyperlink"/>
                <w:rFonts w:ascii="Gentium Plus" w:hAnsi="Gentium Plus" w:cs="Gentium Plus"/>
                <w:noProof/>
                <w:color w:val="000000" w:themeColor="text1"/>
              </w:rPr>
              <w:t>: „Gewiss, du kannst nicht rechtleiten, wen du gern (rechtgeleitet sehen) möchtest. Allah aber leitet recht, wen Er will“ [28:56]</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_Toc170742336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135</w:t>
            </w:r>
            <w:r w:rsidRPr="006C1FF4">
              <w:rPr>
                <w:noProof/>
                <w:webHidden/>
                <w:color w:val="000000" w:themeColor="text1"/>
              </w:rPr>
              <w:fldChar w:fldCharType="end"/>
            </w:r>
          </w:hyperlink>
        </w:p>
        <w:p w14:paraId="2F57C44B" w14:textId="4E024755"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37"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_Toc170742337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138</w:t>
            </w:r>
            <w:r w:rsidRPr="006C1FF4">
              <w:rPr>
                <w:noProof/>
                <w:webHidden/>
                <w:color w:val="000000" w:themeColor="text1"/>
              </w:rPr>
              <w:fldChar w:fldCharType="end"/>
            </w:r>
          </w:hyperlink>
        </w:p>
        <w:p w14:paraId="55123D86" w14:textId="25C1AEF8"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38" w:history="1">
            <w:r w:rsidRPr="006C1FF4">
              <w:rPr>
                <w:rStyle w:val="Hyperlink"/>
                <w:rFonts w:ascii="Gentium Plus" w:hAnsi="Gentium Plus" w:cs="Gentium Plus"/>
                <w:noProof/>
                <w:color w:val="000000" w:themeColor="text1"/>
              </w:rPr>
              <w:t>Viertens: Der Grund warum,  manche der Söhne ʾĀdams im Unglauben gefallen sind  (4 Kapitel)</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_Toc170742338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140</w:t>
            </w:r>
            <w:r w:rsidRPr="006C1FF4">
              <w:rPr>
                <w:noProof/>
                <w:webHidden/>
                <w:color w:val="000000" w:themeColor="text1"/>
              </w:rPr>
              <w:fldChar w:fldCharType="end"/>
            </w:r>
          </w:hyperlink>
        </w:p>
        <w:p w14:paraId="37CF1413" w14:textId="58814F1B"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39" w:history="1">
            <w:r w:rsidRPr="006C1FF4">
              <w:rPr>
                <w:rStyle w:val="Hyperlink"/>
                <w:rFonts w:ascii="Gentium Plus" w:hAnsi="Gentium Plus" w:cs="Gentium Plus"/>
                <w:noProof/>
                <w:color w:val="000000" w:themeColor="text1"/>
              </w:rPr>
              <w:t>[Kapitel 19]: Was darüber berichtet wurde, dass der Grund, der zum Unglauben der Söhne Adams und zur Unterlassung ihrer Religion führen wird, die Übertreibung hinsichtlich der Rechtschaffenen ist</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_Toc170742339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140</w:t>
            </w:r>
            <w:r w:rsidRPr="006C1FF4">
              <w:rPr>
                <w:noProof/>
                <w:webHidden/>
                <w:color w:val="000000" w:themeColor="text1"/>
              </w:rPr>
              <w:fldChar w:fldCharType="end"/>
            </w:r>
          </w:hyperlink>
        </w:p>
        <w:p w14:paraId="1E41E0F1" w14:textId="59295E14"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40"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_Toc170742340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144</w:t>
            </w:r>
            <w:r w:rsidRPr="006C1FF4">
              <w:rPr>
                <w:noProof/>
                <w:webHidden/>
                <w:color w:val="000000" w:themeColor="text1"/>
              </w:rPr>
              <w:fldChar w:fldCharType="end"/>
            </w:r>
          </w:hyperlink>
        </w:p>
        <w:p w14:paraId="605F2E54" w14:textId="788A793C"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41" w:history="1">
            <w:r w:rsidRPr="006C1FF4">
              <w:rPr>
                <w:rStyle w:val="Hyperlink"/>
                <w:rFonts w:ascii="Gentium Plus" w:hAnsi="Gentium Plus" w:cs="Gentium Plus"/>
                <w:noProof/>
                <w:color w:val="000000" w:themeColor="text1"/>
              </w:rPr>
              <w:t>[Kapitel 20]: Die Was darüber berichtet wurde, wie schwerwiegend es ist,  Allah bei dem Grab einer rechtschaffenen Person anzubeten, und wie ist es dann, wenn diese rechtschaffene Person selbst angebetet wird?!</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_Toc170742341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147</w:t>
            </w:r>
            <w:r w:rsidRPr="006C1FF4">
              <w:rPr>
                <w:noProof/>
                <w:webHidden/>
                <w:color w:val="000000" w:themeColor="text1"/>
              </w:rPr>
              <w:fldChar w:fldCharType="end"/>
            </w:r>
          </w:hyperlink>
        </w:p>
        <w:p w14:paraId="3E812FDF" w14:textId="5CA3DA8E"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42"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_Toc170742342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152</w:t>
            </w:r>
            <w:r w:rsidRPr="006C1FF4">
              <w:rPr>
                <w:noProof/>
                <w:webHidden/>
                <w:color w:val="000000" w:themeColor="text1"/>
              </w:rPr>
              <w:fldChar w:fldCharType="end"/>
            </w:r>
          </w:hyperlink>
        </w:p>
        <w:p w14:paraId="7D16524D" w14:textId="65E3E185"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43" w:history="1">
            <w:r w:rsidRPr="006C1FF4">
              <w:rPr>
                <w:rStyle w:val="Hyperlink"/>
                <w:rFonts w:ascii="Gentium Plus" w:hAnsi="Gentium Plus" w:cs="Gentium Plus"/>
                <w:noProof/>
                <w:color w:val="000000" w:themeColor="text1"/>
              </w:rPr>
              <w:t xml:space="preserve">[Kapitel 21]: Was darüber berichtet wurde, dass die Übertreibung bezüglich der Gräber von rechtschaffenen Menschen dazu führt, diese Gräber zu ʾAwṯān, die anstatt Allah </w:t>
            </w:r>
            <w:r w:rsidRPr="006C1FF4">
              <w:rPr>
                <w:rStyle w:val="Hyperlink"/>
                <w:rFonts w:ascii="KFGQPC Arabic Symbols 01" w:hAnsi="KFGQPC Arabic Symbols 01"/>
                <w:noProof/>
                <w:color w:val="000000" w:themeColor="text1"/>
              </w:rPr>
              <w:t></w:t>
            </w:r>
            <w:r w:rsidRPr="006C1FF4">
              <w:rPr>
                <w:rStyle w:val="Hyperlink"/>
                <w:rFonts w:ascii="Gentium Plus" w:hAnsi="Gentium Plus" w:cs="Gentium Plus"/>
                <w:noProof/>
                <w:color w:val="000000" w:themeColor="text1"/>
              </w:rPr>
              <w:t xml:space="preserve"> angebetet werden zu nehmen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_Toc170742343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154</w:t>
            </w:r>
            <w:r w:rsidRPr="006C1FF4">
              <w:rPr>
                <w:noProof/>
                <w:webHidden/>
                <w:color w:val="000000" w:themeColor="text1"/>
              </w:rPr>
              <w:fldChar w:fldCharType="end"/>
            </w:r>
          </w:hyperlink>
        </w:p>
        <w:p w14:paraId="5C606170" w14:textId="746B6AE2"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44"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_Toc170742344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156</w:t>
            </w:r>
            <w:r w:rsidRPr="006C1FF4">
              <w:rPr>
                <w:noProof/>
                <w:webHidden/>
                <w:color w:val="000000" w:themeColor="text1"/>
              </w:rPr>
              <w:fldChar w:fldCharType="end"/>
            </w:r>
          </w:hyperlink>
        </w:p>
        <w:p w14:paraId="7886DD20" w14:textId="3AF36A5C"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45" w:history="1">
            <w:r w:rsidRPr="006C1FF4">
              <w:rPr>
                <w:rStyle w:val="Hyperlink"/>
                <w:rFonts w:ascii="Gentium Plus" w:hAnsi="Gentium Plus" w:cs="Gentium Plus"/>
                <w:noProof/>
                <w:color w:val="000000" w:themeColor="text1"/>
              </w:rPr>
              <w:t xml:space="preserve">[Kapitel 22]: Was darüber berichtet wurde, wie der Auserwählte </w:t>
            </w:r>
            <w:r w:rsidRPr="006C1FF4">
              <w:rPr>
                <w:rStyle w:val="Hyperlink"/>
                <w:rFonts w:ascii="KFGQPC Arabic Symbols 01" w:hAnsi="KFGQPC Arabic Symbols 01"/>
                <w:noProof/>
                <w:color w:val="000000" w:themeColor="text1"/>
              </w:rPr>
              <w:t></w:t>
            </w:r>
            <w:r w:rsidRPr="006C1FF4">
              <w:rPr>
                <w:rStyle w:val="Hyperlink"/>
                <w:rFonts w:ascii="Gentium Plus" w:hAnsi="Gentium Plus" w:cs="Gentium Plus"/>
                <w:noProof/>
                <w:color w:val="000000" w:themeColor="text1"/>
              </w:rPr>
              <w:t xml:space="preserve"> den Stellenwert des Tauḥīd verteidigte und jeden Weg der zum Širk führt versperrte</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_Toc170742345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158</w:t>
            </w:r>
            <w:r w:rsidRPr="006C1FF4">
              <w:rPr>
                <w:noProof/>
                <w:webHidden/>
                <w:color w:val="000000" w:themeColor="text1"/>
              </w:rPr>
              <w:fldChar w:fldCharType="end"/>
            </w:r>
          </w:hyperlink>
        </w:p>
        <w:p w14:paraId="68DE13DA" w14:textId="7C986A09"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46"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_Toc170742346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160</w:t>
            </w:r>
            <w:r w:rsidRPr="006C1FF4">
              <w:rPr>
                <w:noProof/>
                <w:webHidden/>
                <w:color w:val="000000" w:themeColor="text1"/>
              </w:rPr>
              <w:fldChar w:fldCharType="end"/>
            </w:r>
          </w:hyperlink>
        </w:p>
        <w:p w14:paraId="2AAC7C85" w14:textId="7DB28292"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47" w:history="1">
            <w:r w:rsidRPr="006C1FF4">
              <w:rPr>
                <w:rStyle w:val="Hyperlink"/>
                <w:rFonts w:ascii="Gentium Plus" w:hAnsi="Gentium Plus" w:cs="Gentium Plus"/>
                <w:noProof/>
                <w:color w:val="000000" w:themeColor="text1"/>
              </w:rPr>
              <w:t xml:space="preserve">Fünftens: Die Wiederlegung desjenigen der sagt, der </w:t>
            </w:r>
            <w:r w:rsidRPr="006C1FF4">
              <w:rPr>
                <w:rStyle w:val="Hyperlink"/>
                <w:rFonts w:ascii="Gentium Plus" w:hAnsi="Gentium Plus" w:cs="Gentium Plus"/>
                <w:i/>
                <w:iCs/>
                <w:noProof/>
                <w:color w:val="000000" w:themeColor="text1"/>
              </w:rPr>
              <w:t>Širk</w:t>
            </w:r>
            <w:r w:rsidRPr="006C1FF4">
              <w:rPr>
                <w:rStyle w:val="Hyperlink"/>
                <w:rFonts w:ascii="Gentium Plus" w:hAnsi="Gentium Plus" w:cs="Gentium Plus"/>
                <w:noProof/>
                <w:color w:val="000000" w:themeColor="text1"/>
              </w:rPr>
              <w:t xml:space="preserve"> wird in dieser [islamischen] Gemeinschaft oder in der arabischen Halbinsel nicht geschehen (1 Kapitel)</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_Toc170742347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162</w:t>
            </w:r>
            <w:r w:rsidRPr="006C1FF4">
              <w:rPr>
                <w:noProof/>
                <w:webHidden/>
                <w:color w:val="000000" w:themeColor="text1"/>
              </w:rPr>
              <w:fldChar w:fldCharType="end"/>
            </w:r>
          </w:hyperlink>
        </w:p>
        <w:p w14:paraId="3631CA7E" w14:textId="1A8C8AD4"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48" w:history="1">
            <w:r w:rsidRPr="006C1FF4">
              <w:rPr>
                <w:rStyle w:val="Hyperlink"/>
                <w:rFonts w:ascii="Gentium Plus" w:hAnsi="Gentium Plus" w:cs="Gentium Plus"/>
                <w:noProof/>
                <w:color w:val="000000" w:themeColor="text1"/>
              </w:rPr>
              <w:t>[Kapitel 23]: Was darüber berichtet wurde, dass einige aus dieser Gemeinschaft, die ʾAwṯān anbeten werden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_Toc170742348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162</w:t>
            </w:r>
            <w:r w:rsidRPr="006C1FF4">
              <w:rPr>
                <w:noProof/>
                <w:webHidden/>
                <w:color w:val="000000" w:themeColor="text1"/>
              </w:rPr>
              <w:fldChar w:fldCharType="end"/>
            </w:r>
          </w:hyperlink>
        </w:p>
        <w:p w14:paraId="2F3204E3" w14:textId="26822C3B"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49"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_Toc170742349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169</w:t>
            </w:r>
            <w:r w:rsidRPr="006C1FF4">
              <w:rPr>
                <w:noProof/>
                <w:webHidden/>
                <w:color w:val="000000" w:themeColor="text1"/>
              </w:rPr>
              <w:fldChar w:fldCharType="end"/>
            </w:r>
          </w:hyperlink>
        </w:p>
        <w:p w14:paraId="2CF24C63" w14:textId="4F6BC79A"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50" w:history="1">
            <w:r w:rsidRPr="006C1FF4">
              <w:rPr>
                <w:rStyle w:val="Hyperlink"/>
                <w:rFonts w:ascii="Gentium Plus" w:hAnsi="Gentium Plus" w:cs="Gentium Plus"/>
                <w:noProof/>
                <w:color w:val="000000" w:themeColor="text1"/>
              </w:rPr>
              <w:t>Sechstens: Die satanischen Handlungen (7 Kapiteln)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_Toc170742350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172</w:t>
            </w:r>
            <w:r w:rsidRPr="006C1FF4">
              <w:rPr>
                <w:noProof/>
                <w:webHidden/>
                <w:color w:val="000000" w:themeColor="text1"/>
              </w:rPr>
              <w:fldChar w:fldCharType="end"/>
            </w:r>
          </w:hyperlink>
        </w:p>
        <w:p w14:paraId="66693639" w14:textId="31695A48"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51" w:history="1">
            <w:r w:rsidRPr="006C1FF4">
              <w:rPr>
                <w:rStyle w:val="Hyperlink"/>
                <w:rFonts w:ascii="Gentium Plus" w:hAnsi="Gentium Plus" w:cs="Gentium Plus"/>
                <w:noProof/>
                <w:color w:val="000000" w:themeColor="text1"/>
              </w:rPr>
              <w:t>[Kapitel 24]: Was über Siḥr (Zauberei) berichtet wurde</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_Toc170742351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172</w:t>
            </w:r>
            <w:r w:rsidRPr="006C1FF4">
              <w:rPr>
                <w:noProof/>
                <w:webHidden/>
                <w:color w:val="000000" w:themeColor="text1"/>
              </w:rPr>
              <w:fldChar w:fldCharType="end"/>
            </w:r>
          </w:hyperlink>
        </w:p>
        <w:p w14:paraId="6D5214C0" w14:textId="2BDA83B1"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52"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_Toc170742352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176</w:t>
            </w:r>
            <w:r w:rsidRPr="006C1FF4">
              <w:rPr>
                <w:noProof/>
                <w:webHidden/>
                <w:color w:val="000000" w:themeColor="text1"/>
              </w:rPr>
              <w:fldChar w:fldCharType="end"/>
            </w:r>
          </w:hyperlink>
        </w:p>
        <w:p w14:paraId="00F3071C" w14:textId="4E583837"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53" w:history="1">
            <w:r w:rsidRPr="006C1FF4">
              <w:rPr>
                <w:rStyle w:val="Hyperlink"/>
                <w:rFonts w:ascii="Gentium Plus" w:hAnsi="Gentium Plus" w:cs="Gentium Plus"/>
                <w:noProof/>
                <w:color w:val="000000" w:themeColor="text1"/>
              </w:rPr>
              <w:t>[Kapitel 25]: Die Darlegung einiger Arten des Siḥr</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_Toc170742353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178</w:t>
            </w:r>
            <w:r w:rsidRPr="006C1FF4">
              <w:rPr>
                <w:noProof/>
                <w:webHidden/>
                <w:color w:val="000000" w:themeColor="text1"/>
              </w:rPr>
              <w:fldChar w:fldCharType="end"/>
            </w:r>
          </w:hyperlink>
        </w:p>
        <w:p w14:paraId="06646C4E" w14:textId="01EC852B"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54"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_Toc170742354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181</w:t>
            </w:r>
            <w:r w:rsidRPr="006C1FF4">
              <w:rPr>
                <w:noProof/>
                <w:webHidden/>
                <w:color w:val="000000" w:themeColor="text1"/>
              </w:rPr>
              <w:fldChar w:fldCharType="end"/>
            </w:r>
          </w:hyperlink>
        </w:p>
        <w:p w14:paraId="559BA97A" w14:textId="25B02004"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55" w:history="1">
            <w:r w:rsidRPr="006C1FF4">
              <w:rPr>
                <w:rStyle w:val="Hyperlink"/>
                <w:rFonts w:ascii="Gentium Plus" w:hAnsi="Gentium Plus" w:cs="Gentium Plus"/>
                <w:noProof/>
                <w:color w:val="000000" w:themeColor="text1"/>
              </w:rPr>
              <w:t xml:space="preserve">[Kapitel 26]: Was über die Kuhhān </w:t>
            </w:r>
            <w:r w:rsidRPr="006C1FF4">
              <w:rPr>
                <w:rStyle w:val="Hyperlink"/>
                <w:rFonts w:ascii="Gentium Plus" w:hAnsi="Gentium Plus" w:cs="Gentium Plus"/>
                <w:noProof/>
                <w:color w:val="000000" w:themeColor="text1"/>
                <w:vertAlign w:val="superscript"/>
              </w:rPr>
              <w:t>()</w:t>
            </w:r>
            <w:r w:rsidRPr="006C1FF4">
              <w:rPr>
                <w:rStyle w:val="Hyperlink"/>
                <w:rFonts w:ascii="Gentium Plus" w:hAnsi="Gentium Plus" w:cs="Gentium Plus"/>
                <w:noProof/>
                <w:color w:val="000000" w:themeColor="text1"/>
              </w:rPr>
              <w:t xml:space="preserve"> und ihresgleichen berichtet wurde</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_Toc170742355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182</w:t>
            </w:r>
            <w:r w:rsidRPr="006C1FF4">
              <w:rPr>
                <w:noProof/>
                <w:webHidden/>
                <w:color w:val="000000" w:themeColor="text1"/>
              </w:rPr>
              <w:fldChar w:fldCharType="end"/>
            </w:r>
          </w:hyperlink>
        </w:p>
        <w:p w14:paraId="4FC19B0C" w14:textId="692D4180"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56"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_Toc170742356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186</w:t>
            </w:r>
            <w:r w:rsidRPr="006C1FF4">
              <w:rPr>
                <w:noProof/>
                <w:webHidden/>
                <w:color w:val="000000" w:themeColor="text1"/>
              </w:rPr>
              <w:fldChar w:fldCharType="end"/>
            </w:r>
          </w:hyperlink>
        </w:p>
        <w:p w14:paraId="51660143" w14:textId="348B7F9B"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57" w:history="1">
            <w:r w:rsidRPr="006C1FF4">
              <w:rPr>
                <w:rStyle w:val="Hyperlink"/>
                <w:rFonts w:ascii="Gentium Plus" w:hAnsi="Gentium Plus" w:cs="Gentium Plus"/>
                <w:noProof/>
                <w:color w:val="000000" w:themeColor="text1"/>
              </w:rPr>
              <w:t>[Kapitel 27]: Was über die Nušrah (Auflösen von Siḥr) berichtet wurde</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_Toc170742357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188</w:t>
            </w:r>
            <w:r w:rsidRPr="006C1FF4">
              <w:rPr>
                <w:noProof/>
                <w:webHidden/>
                <w:color w:val="000000" w:themeColor="text1"/>
              </w:rPr>
              <w:fldChar w:fldCharType="end"/>
            </w:r>
          </w:hyperlink>
        </w:p>
        <w:p w14:paraId="514B4261" w14:textId="4E56222B"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58"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_Toc170742358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190</w:t>
            </w:r>
            <w:r w:rsidRPr="006C1FF4">
              <w:rPr>
                <w:noProof/>
                <w:webHidden/>
                <w:color w:val="000000" w:themeColor="text1"/>
              </w:rPr>
              <w:fldChar w:fldCharType="end"/>
            </w:r>
          </w:hyperlink>
        </w:p>
        <w:p w14:paraId="4F3E5150" w14:textId="48A68761"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59" w:history="1">
            <w:r w:rsidRPr="006C1FF4">
              <w:rPr>
                <w:rStyle w:val="Hyperlink"/>
                <w:rFonts w:ascii="Gentium Plus" w:hAnsi="Gentium Plus" w:cs="Gentium Plus"/>
                <w:noProof/>
                <w:color w:val="000000" w:themeColor="text1"/>
              </w:rPr>
              <w:t xml:space="preserve">[Kapitel 28]: Was über Taṭayyur </w:t>
            </w:r>
            <w:r w:rsidRPr="006C1FF4">
              <w:rPr>
                <w:rStyle w:val="Hyperlink"/>
                <w:rFonts w:ascii="Gentium Plus" w:hAnsi="Gentium Plus" w:cs="Gentium Plus"/>
                <w:noProof/>
                <w:color w:val="000000" w:themeColor="text1"/>
                <w:vertAlign w:val="superscript"/>
              </w:rPr>
              <w:t>()</w:t>
            </w:r>
            <w:r w:rsidRPr="006C1FF4">
              <w:rPr>
                <w:rStyle w:val="Hyperlink"/>
                <w:rFonts w:ascii="Gentium Plus" w:hAnsi="Gentium Plus" w:cs="Gentium Plus"/>
                <w:noProof/>
                <w:color w:val="000000" w:themeColor="text1"/>
              </w:rPr>
              <w:t xml:space="preserve"> berichtet wurde</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_Toc170742359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191</w:t>
            </w:r>
            <w:r w:rsidRPr="006C1FF4">
              <w:rPr>
                <w:noProof/>
                <w:webHidden/>
                <w:color w:val="000000" w:themeColor="text1"/>
              </w:rPr>
              <w:fldChar w:fldCharType="end"/>
            </w:r>
          </w:hyperlink>
        </w:p>
        <w:p w14:paraId="24C24E3E" w14:textId="39F1C902"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60"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_Toc170742360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201</w:t>
            </w:r>
            <w:r w:rsidRPr="006C1FF4">
              <w:rPr>
                <w:noProof/>
                <w:webHidden/>
                <w:color w:val="000000" w:themeColor="text1"/>
              </w:rPr>
              <w:fldChar w:fldCharType="end"/>
            </w:r>
          </w:hyperlink>
        </w:p>
        <w:p w14:paraId="4D4074BE" w14:textId="5819FEBF"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61" w:history="1">
            <w:r w:rsidRPr="006C1FF4">
              <w:rPr>
                <w:rStyle w:val="Hyperlink"/>
                <w:rFonts w:ascii="Gentium Plus" w:hAnsi="Gentium Plus" w:cs="Gentium Plus"/>
                <w:noProof/>
                <w:color w:val="000000" w:themeColor="text1"/>
              </w:rPr>
              <w:t>[Kapitel 29]: Was über Tanǧīm berichtet wurde</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_Toc170742361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203</w:t>
            </w:r>
            <w:r w:rsidRPr="006C1FF4">
              <w:rPr>
                <w:noProof/>
                <w:webHidden/>
                <w:color w:val="000000" w:themeColor="text1"/>
              </w:rPr>
              <w:fldChar w:fldCharType="end"/>
            </w:r>
          </w:hyperlink>
        </w:p>
        <w:p w14:paraId="3CCB7D28" w14:textId="00A05F05"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62"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_Toc170742362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206</w:t>
            </w:r>
            <w:r w:rsidRPr="006C1FF4">
              <w:rPr>
                <w:noProof/>
                <w:webHidden/>
                <w:color w:val="000000" w:themeColor="text1"/>
              </w:rPr>
              <w:fldChar w:fldCharType="end"/>
            </w:r>
          </w:hyperlink>
        </w:p>
        <w:p w14:paraId="658D4317" w14:textId="35705205"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63" w:history="1">
            <w:r w:rsidRPr="006C1FF4">
              <w:rPr>
                <w:rStyle w:val="Hyperlink"/>
                <w:rFonts w:ascii="Gentium Plus" w:hAnsi="Gentium Plus" w:cs="Gentium Plus"/>
                <w:noProof/>
                <w:color w:val="000000" w:themeColor="text1"/>
              </w:rPr>
              <w:t xml:space="preserve">[Kapitel 30]: Was über das Ersuchen von Regen durch  Planetenzyklen </w:t>
            </w:r>
            <w:r w:rsidRPr="006C1FF4">
              <w:rPr>
                <w:rStyle w:val="Hyperlink"/>
                <w:rFonts w:ascii="Gentium Plus" w:hAnsi="Gentium Plus" w:cs="Gentium Plus"/>
                <w:noProof/>
                <w:color w:val="000000" w:themeColor="text1"/>
                <w:vertAlign w:val="superscript"/>
              </w:rPr>
              <w:t>()</w:t>
            </w:r>
            <w:r w:rsidRPr="006C1FF4">
              <w:rPr>
                <w:rStyle w:val="Hyperlink"/>
                <w:rFonts w:ascii="Gentium Plus" w:hAnsi="Gentium Plus" w:cs="Gentium Plus"/>
                <w:noProof/>
                <w:color w:val="000000" w:themeColor="text1"/>
              </w:rPr>
              <w:t xml:space="preserve"> berichtet wurde</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_Toc170742363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207</w:t>
            </w:r>
            <w:r w:rsidRPr="006C1FF4">
              <w:rPr>
                <w:noProof/>
                <w:webHidden/>
                <w:color w:val="000000" w:themeColor="text1"/>
              </w:rPr>
              <w:fldChar w:fldCharType="end"/>
            </w:r>
          </w:hyperlink>
        </w:p>
        <w:p w14:paraId="7753C835" w14:textId="0335096E"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64"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_Toc170742364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211</w:t>
            </w:r>
            <w:r w:rsidRPr="006C1FF4">
              <w:rPr>
                <w:noProof/>
                <w:webHidden/>
                <w:color w:val="000000" w:themeColor="text1"/>
              </w:rPr>
              <w:fldChar w:fldCharType="end"/>
            </w:r>
          </w:hyperlink>
        </w:p>
        <w:p w14:paraId="643486F2" w14:textId="2DC9B50D"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65" w:history="1">
            <w:r w:rsidRPr="006C1FF4">
              <w:rPr>
                <w:rStyle w:val="Hyperlink"/>
                <w:rFonts w:ascii="Gentium Plus" w:hAnsi="Gentium Plus" w:cs="Gentium Plus"/>
                <w:noProof/>
                <w:color w:val="000000" w:themeColor="text1"/>
              </w:rPr>
              <w:t>Siebtens: Die Handlungen des Herzens</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_Toc170742365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213</w:t>
            </w:r>
            <w:r w:rsidRPr="006C1FF4">
              <w:rPr>
                <w:noProof/>
                <w:webHidden/>
                <w:color w:val="000000" w:themeColor="text1"/>
              </w:rPr>
              <w:fldChar w:fldCharType="end"/>
            </w:r>
          </w:hyperlink>
        </w:p>
        <w:p w14:paraId="4E29EF1E" w14:textId="09F308B0"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66" w:history="1">
            <w:r w:rsidRPr="006C1FF4">
              <w:rPr>
                <w:rStyle w:val="Hyperlink"/>
                <w:rFonts w:ascii="Gentium Plus" w:hAnsi="Gentium Plus" w:cs="Gentium Plus"/>
                <w:noProof/>
                <w:color w:val="000000" w:themeColor="text1"/>
              </w:rPr>
              <w:t>[Kapitel 31]: „Und doch gibt es unter den Menschen manche, die außer Allah andere als Seinesgleichen annehmen und ihnen dieselbe Liebe schenken wie Allah“ [02:165]</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_Toc170742366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213</w:t>
            </w:r>
            <w:r w:rsidRPr="006C1FF4">
              <w:rPr>
                <w:noProof/>
                <w:webHidden/>
                <w:color w:val="000000" w:themeColor="text1"/>
              </w:rPr>
              <w:fldChar w:fldCharType="end"/>
            </w:r>
          </w:hyperlink>
        </w:p>
        <w:p w14:paraId="39C73FBE" w14:textId="7A1C0034"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67"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_Toc170742367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218</w:t>
            </w:r>
            <w:r w:rsidRPr="006C1FF4">
              <w:rPr>
                <w:noProof/>
                <w:webHidden/>
                <w:color w:val="000000" w:themeColor="text1"/>
              </w:rPr>
              <w:fldChar w:fldCharType="end"/>
            </w:r>
          </w:hyperlink>
        </w:p>
        <w:p w14:paraId="2BE540CE" w14:textId="10F62956"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68" w:history="1">
            <w:r w:rsidRPr="006C1FF4">
              <w:rPr>
                <w:rStyle w:val="Hyperlink"/>
                <w:rFonts w:ascii="Gentium Plus" w:hAnsi="Gentium Plus" w:cs="Gentium Plus"/>
                <w:noProof/>
                <w:color w:val="000000" w:themeColor="text1"/>
              </w:rPr>
              <w:t>[Kapitel 32]: „Dies ist nur der Satan, der (euch) mit seinen Gefolgsleuten Furcht einzuflößen sucht. Fürchtet sie aber nicht, sondern fürchtet Mich, wenn ihr gläubig seid!“ [03:175]</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_Toc170742368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220</w:t>
            </w:r>
            <w:r w:rsidRPr="006C1FF4">
              <w:rPr>
                <w:noProof/>
                <w:webHidden/>
                <w:color w:val="000000" w:themeColor="text1"/>
              </w:rPr>
              <w:fldChar w:fldCharType="end"/>
            </w:r>
          </w:hyperlink>
        </w:p>
        <w:p w14:paraId="14F3DE14" w14:textId="674290FC"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69"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_Toc170742369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224</w:t>
            </w:r>
            <w:r w:rsidRPr="006C1FF4">
              <w:rPr>
                <w:noProof/>
                <w:webHidden/>
                <w:color w:val="000000" w:themeColor="text1"/>
              </w:rPr>
              <w:fldChar w:fldCharType="end"/>
            </w:r>
          </w:hyperlink>
        </w:p>
        <w:p w14:paraId="6A9B646E" w14:textId="29230C56"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70" w:history="1">
            <w:r w:rsidRPr="006C1FF4">
              <w:rPr>
                <w:rStyle w:val="Hyperlink"/>
                <w:rFonts w:ascii="Gentium Plus" w:hAnsi="Gentium Plus" w:cs="Gentium Plus"/>
                <w:noProof/>
                <w:color w:val="000000" w:themeColor="text1"/>
              </w:rPr>
              <w:t>[Kapitel 33]: Die Aussage Allahs ..: „Und verlasst euch auf Allah, wenn ihr gläubig seid“ [05:23]</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_Toc170742370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225</w:t>
            </w:r>
            <w:r w:rsidRPr="006C1FF4">
              <w:rPr>
                <w:noProof/>
                <w:webHidden/>
                <w:color w:val="000000" w:themeColor="text1"/>
              </w:rPr>
              <w:fldChar w:fldCharType="end"/>
            </w:r>
          </w:hyperlink>
        </w:p>
        <w:p w14:paraId="6668AE85" w14:textId="60D0463D"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71"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_Toc170742371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229</w:t>
            </w:r>
            <w:r w:rsidRPr="006C1FF4">
              <w:rPr>
                <w:noProof/>
                <w:webHidden/>
                <w:color w:val="000000" w:themeColor="text1"/>
              </w:rPr>
              <w:fldChar w:fldCharType="end"/>
            </w:r>
          </w:hyperlink>
        </w:p>
        <w:p w14:paraId="58FC06FF" w14:textId="3799C62C"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72" w:history="1">
            <w:r w:rsidRPr="006C1FF4">
              <w:rPr>
                <w:rStyle w:val="Hyperlink"/>
                <w:rFonts w:ascii="Gentium Plus" w:hAnsi="Gentium Plus" w:cs="Gentium Plus"/>
                <w:noProof/>
                <w:color w:val="000000" w:themeColor="text1"/>
              </w:rPr>
              <w:t xml:space="preserve">[Kapitel 34]: Die Aussage Allahs </w:t>
            </w:r>
            <w:r w:rsidRPr="006C1FF4">
              <w:rPr>
                <w:rStyle w:val="Hyperlink"/>
                <w:rFonts w:ascii="Gentium Plus" w:hAnsi="Gentium Plus" w:cs="Gentium Plus"/>
                <w:noProof/>
                <w:color w:val="000000" w:themeColor="text1"/>
              </w:rPr>
              <w:t>: „Glauben sie denn, sicher vor Allahs Ränken zu sein? Aber vor Allahs Ränken sicher zu sein, glaubt nur das Volk  derjenigen, die Verlierer sind“ [07:99]</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_Toc170742372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230</w:t>
            </w:r>
            <w:r w:rsidRPr="006C1FF4">
              <w:rPr>
                <w:noProof/>
                <w:webHidden/>
                <w:color w:val="000000" w:themeColor="text1"/>
              </w:rPr>
              <w:fldChar w:fldCharType="end"/>
            </w:r>
          </w:hyperlink>
        </w:p>
        <w:p w14:paraId="57A546F1" w14:textId="3B88835C"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73"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_Toc170742373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232</w:t>
            </w:r>
            <w:r w:rsidRPr="006C1FF4">
              <w:rPr>
                <w:noProof/>
                <w:webHidden/>
                <w:color w:val="000000" w:themeColor="text1"/>
              </w:rPr>
              <w:fldChar w:fldCharType="end"/>
            </w:r>
          </w:hyperlink>
        </w:p>
        <w:p w14:paraId="7A9F7160" w14:textId="2DA21994"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74" w:history="1">
            <w:r w:rsidRPr="006C1FF4">
              <w:rPr>
                <w:rStyle w:val="Hyperlink"/>
                <w:rFonts w:ascii="Gentium Plus" w:hAnsi="Gentium Plus" w:cs="Gentium Plus"/>
                <w:noProof/>
                <w:color w:val="000000" w:themeColor="text1"/>
              </w:rPr>
              <w:t xml:space="preserve">[Kapitel </w:t>
            </w:r>
            <w:r w:rsidRPr="006C1FF4">
              <w:rPr>
                <w:rStyle w:val="Hyperlink"/>
                <w:rFonts w:ascii="Gentium Plus" w:hAnsi="Gentium Plus" w:cs="Gentium Plus"/>
                <w:noProof/>
                <w:color w:val="000000" w:themeColor="text1"/>
                <w:rtl/>
              </w:rPr>
              <w:t>35</w:t>
            </w:r>
            <w:r w:rsidRPr="006C1FF4">
              <w:rPr>
                <w:rStyle w:val="Hyperlink"/>
                <w:rFonts w:ascii="Gentium Plus" w:hAnsi="Gentium Plus" w:cs="Gentium Plus"/>
                <w:noProof/>
                <w:color w:val="000000" w:themeColor="text1"/>
              </w:rPr>
              <w:t xml:space="preserve">]: Zum Glauben an Allah gehört es, </w:t>
            </w:r>
            <w:r w:rsidRPr="006C1FF4">
              <w:rPr>
                <w:rStyle w:val="Hyperlink"/>
                <w:rFonts w:ascii="Gentium Plus" w:hAnsi="Gentium Plus" w:cs="Gentium Plus"/>
                <w:noProof/>
                <w:color w:val="000000" w:themeColor="text1"/>
                <w:rtl/>
              </w:rPr>
              <w:t xml:space="preserve"> </w:t>
            </w:r>
            <w:r w:rsidRPr="006C1FF4">
              <w:rPr>
                <w:rStyle w:val="Hyperlink"/>
                <w:rFonts w:ascii="Gentium Plus" w:hAnsi="Gentium Plus" w:cs="Gentium Plus"/>
                <w:noProof/>
                <w:color w:val="000000" w:themeColor="text1"/>
              </w:rPr>
              <w:t xml:space="preserve">Geduld hinsichtlich dessen was Allah </w:t>
            </w:r>
            <w:r w:rsidRPr="006C1FF4">
              <w:rPr>
                <w:rStyle w:val="Hyperlink"/>
                <w:rFonts w:ascii="Gentium Plus" w:hAnsi="Gentium Plus" w:cs="Gentium Plus"/>
                <w:noProof/>
                <w:color w:val="000000" w:themeColor="text1"/>
              </w:rPr>
              <w:t> vorgeschrieben hat, zu haben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_Toc170742374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233</w:t>
            </w:r>
            <w:r w:rsidRPr="006C1FF4">
              <w:rPr>
                <w:noProof/>
                <w:webHidden/>
                <w:color w:val="000000" w:themeColor="text1"/>
              </w:rPr>
              <w:fldChar w:fldCharType="end"/>
            </w:r>
          </w:hyperlink>
        </w:p>
        <w:p w14:paraId="51CD6A4F" w14:textId="51B936F2"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75"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_Toc170742375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237</w:t>
            </w:r>
            <w:r w:rsidRPr="006C1FF4">
              <w:rPr>
                <w:noProof/>
                <w:webHidden/>
                <w:color w:val="000000" w:themeColor="text1"/>
              </w:rPr>
              <w:fldChar w:fldCharType="end"/>
            </w:r>
          </w:hyperlink>
        </w:p>
        <w:p w14:paraId="50742B0B" w14:textId="7856643F"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76" w:history="1">
            <w:r w:rsidRPr="006C1FF4">
              <w:rPr>
                <w:rStyle w:val="Hyperlink"/>
                <w:rFonts w:ascii="Gentium Plus" w:hAnsi="Gentium Plus" w:cs="Gentium Plus"/>
                <w:noProof/>
                <w:color w:val="000000" w:themeColor="text1"/>
              </w:rPr>
              <w:t>[Kapitel 36]: Was über den Riyāʾ berichtet wurde</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_Toc170742376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238</w:t>
            </w:r>
            <w:r w:rsidRPr="006C1FF4">
              <w:rPr>
                <w:noProof/>
                <w:webHidden/>
                <w:color w:val="000000" w:themeColor="text1"/>
              </w:rPr>
              <w:fldChar w:fldCharType="end"/>
            </w:r>
          </w:hyperlink>
        </w:p>
        <w:p w14:paraId="13A436BE" w14:textId="26105BD4"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77"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_Toc170742377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241</w:t>
            </w:r>
            <w:r w:rsidRPr="006C1FF4">
              <w:rPr>
                <w:noProof/>
                <w:webHidden/>
                <w:color w:val="000000" w:themeColor="text1"/>
              </w:rPr>
              <w:fldChar w:fldCharType="end"/>
            </w:r>
          </w:hyperlink>
        </w:p>
        <w:p w14:paraId="1DD4C029" w14:textId="73762C65"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78" w:history="1">
            <w:r w:rsidRPr="006C1FF4">
              <w:rPr>
                <w:rStyle w:val="Hyperlink"/>
                <w:rFonts w:ascii="Gentium Plus" w:hAnsi="Gentium Plus" w:cs="Gentium Plus"/>
                <w:noProof/>
                <w:color w:val="000000" w:themeColor="text1"/>
              </w:rPr>
              <w:t>[Kapitel 37]: Zum Širk gehört es, mit den [gottesdienstlichen] Handlungen,  das Diesseits zu erlangen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_Toc170742378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242</w:t>
            </w:r>
            <w:r w:rsidRPr="006C1FF4">
              <w:rPr>
                <w:noProof/>
                <w:webHidden/>
                <w:color w:val="000000" w:themeColor="text1"/>
              </w:rPr>
              <w:fldChar w:fldCharType="end"/>
            </w:r>
          </w:hyperlink>
        </w:p>
        <w:p w14:paraId="05DCB406" w14:textId="585C8F88"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79"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_Toc170742379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247</w:t>
            </w:r>
            <w:r w:rsidRPr="006C1FF4">
              <w:rPr>
                <w:noProof/>
                <w:webHidden/>
                <w:color w:val="000000" w:themeColor="text1"/>
              </w:rPr>
              <w:fldChar w:fldCharType="end"/>
            </w:r>
          </w:hyperlink>
        </w:p>
        <w:p w14:paraId="7EF2F675" w14:textId="4CC81172"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80" w:history="1">
            <w:r w:rsidRPr="006C1FF4">
              <w:rPr>
                <w:rStyle w:val="Hyperlink"/>
                <w:rFonts w:ascii="Gentium Plus" w:hAnsi="Gentium Plus" w:cs="Gentium Plus"/>
                <w:noProof/>
                <w:color w:val="000000" w:themeColor="text1"/>
              </w:rPr>
              <w:t>[Kapitel 38]: Wer den Gelehrten und Machthabern darin gehorcht, das was Allah erlaubt hat für Ḥarām zu erklären, und das was Allah verboten hat für Ḥalāl zu erklären, der hat sie dann zu Göttern genommen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_Toc170742380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248</w:t>
            </w:r>
            <w:r w:rsidRPr="006C1FF4">
              <w:rPr>
                <w:noProof/>
                <w:webHidden/>
                <w:color w:val="000000" w:themeColor="text1"/>
              </w:rPr>
              <w:fldChar w:fldCharType="end"/>
            </w:r>
          </w:hyperlink>
        </w:p>
        <w:p w14:paraId="49E5F41E" w14:textId="138B75DB"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81"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_Toc170742381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251</w:t>
            </w:r>
            <w:r w:rsidRPr="006C1FF4">
              <w:rPr>
                <w:noProof/>
                <w:webHidden/>
                <w:color w:val="000000" w:themeColor="text1"/>
              </w:rPr>
              <w:fldChar w:fldCharType="end"/>
            </w:r>
          </w:hyperlink>
        </w:p>
        <w:p w14:paraId="15D3086E" w14:textId="57F2B962"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82" w:history="1">
            <w:r w:rsidRPr="006C1FF4">
              <w:rPr>
                <w:rStyle w:val="Hyperlink"/>
                <w:rFonts w:ascii="Gentium Plus" w:hAnsi="Gentium Plus" w:cs="Gentium Plus"/>
                <w:noProof/>
                <w:color w:val="000000" w:themeColor="text1"/>
              </w:rPr>
              <w:t xml:space="preserve">[Kapitel 39]: Die Aussage Allahs </w:t>
            </w:r>
            <w:r w:rsidRPr="006C1FF4">
              <w:rPr>
                <w:rStyle w:val="Hyperlink"/>
                <w:rFonts w:ascii="Gentium Plus" w:hAnsi="Gentium Plus" w:cs="Gentium Plus"/>
                <w:noProof/>
                <w:color w:val="000000" w:themeColor="text1"/>
              </w:rPr>
              <w:t>: „Siehst du nicht jene, die behaupten, an das zu glauben, was zu dir (als Offenbarung) herabgesandt worden ist, und was vor dir herabgesandt wurde, während sie sich in Entscheidungsfragen an falsche Götter (ar. Ṭāġūt) wenden wollen, wo ihnen doch befohlen worden ist, es zu verleugnen? Aber der Satan will sie weit in die Irre führen“ [04:60]</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_Toc170742382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252</w:t>
            </w:r>
            <w:r w:rsidRPr="006C1FF4">
              <w:rPr>
                <w:noProof/>
                <w:webHidden/>
                <w:color w:val="000000" w:themeColor="text1"/>
              </w:rPr>
              <w:fldChar w:fldCharType="end"/>
            </w:r>
          </w:hyperlink>
        </w:p>
        <w:p w14:paraId="5BF71C28" w14:textId="5614D340"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83"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_Toc170742383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255</w:t>
            </w:r>
            <w:r w:rsidRPr="006C1FF4">
              <w:rPr>
                <w:noProof/>
                <w:webHidden/>
                <w:color w:val="000000" w:themeColor="text1"/>
              </w:rPr>
              <w:fldChar w:fldCharType="end"/>
            </w:r>
          </w:hyperlink>
        </w:p>
        <w:p w14:paraId="32000D37" w14:textId="2B76EC83"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84" w:history="1">
            <w:r w:rsidRPr="006C1FF4">
              <w:rPr>
                <w:rStyle w:val="Hyperlink"/>
                <w:rFonts w:ascii="Gentium Plus" w:hAnsi="Gentium Plus" w:cs="Gentium Plus"/>
                <w:noProof/>
                <w:color w:val="000000" w:themeColor="text1"/>
              </w:rPr>
              <w:t>Achtens: Die Einzigkeit [Allahs] in den Namen und Eigenschaften (Ein Kapitel)</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_Toc170742384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257</w:t>
            </w:r>
            <w:r w:rsidRPr="006C1FF4">
              <w:rPr>
                <w:noProof/>
                <w:webHidden/>
                <w:color w:val="000000" w:themeColor="text1"/>
              </w:rPr>
              <w:fldChar w:fldCharType="end"/>
            </w:r>
          </w:hyperlink>
        </w:p>
        <w:p w14:paraId="4707B2EC" w14:textId="439D041F"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85" w:history="1">
            <w:r w:rsidRPr="006C1FF4">
              <w:rPr>
                <w:rStyle w:val="Hyperlink"/>
                <w:rFonts w:ascii="Gentium Plus" w:hAnsi="Gentium Plus" w:cs="Gentium Plus"/>
                <w:noProof/>
                <w:color w:val="000000" w:themeColor="text1"/>
              </w:rPr>
              <w:t>[Kapitel 40]: Wer etwas aus den Namen und Eigenschaften [Allahs] zurückweist</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_Toc170742385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257</w:t>
            </w:r>
            <w:r w:rsidRPr="006C1FF4">
              <w:rPr>
                <w:noProof/>
                <w:webHidden/>
                <w:color w:val="000000" w:themeColor="text1"/>
              </w:rPr>
              <w:fldChar w:fldCharType="end"/>
            </w:r>
          </w:hyperlink>
        </w:p>
        <w:p w14:paraId="0D67ED91" w14:textId="09D2237B"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86"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_Toc170742386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267</w:t>
            </w:r>
            <w:r w:rsidRPr="006C1FF4">
              <w:rPr>
                <w:noProof/>
                <w:webHidden/>
                <w:color w:val="000000" w:themeColor="text1"/>
              </w:rPr>
              <w:fldChar w:fldCharType="end"/>
            </w:r>
          </w:hyperlink>
        </w:p>
        <w:p w14:paraId="67118161" w14:textId="0A73D4E2"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87" w:history="1">
            <w:r w:rsidRPr="006C1FF4">
              <w:rPr>
                <w:rStyle w:val="Hyperlink"/>
                <w:rFonts w:ascii="Gentium Plus" w:hAnsi="Gentium Plus" w:cs="Gentium Plus"/>
                <w:noProof/>
                <w:color w:val="000000" w:themeColor="text1"/>
              </w:rPr>
              <w:t xml:space="preserve">Neuntens: Die verbotenen Aussagen und </w:t>
            </w:r>
            <w:r w:rsidRPr="006C1FF4">
              <w:rPr>
                <w:rStyle w:val="Hyperlink"/>
                <w:rFonts w:ascii="Gentium Plus" w:hAnsi="Gentium Plus" w:cs="Gentium Plus"/>
                <w:i/>
                <w:iCs/>
                <w:noProof/>
                <w:color w:val="000000" w:themeColor="text1"/>
              </w:rPr>
              <w:t>Širk</w:t>
            </w:r>
            <w:r w:rsidRPr="006C1FF4">
              <w:rPr>
                <w:rStyle w:val="Hyperlink"/>
                <w:rFonts w:ascii="Gentium Plus" w:hAnsi="Gentium Plus" w:cs="Gentium Plus"/>
                <w:noProof/>
                <w:color w:val="000000" w:themeColor="text1"/>
              </w:rPr>
              <w:t>-Handlungen (29 Kapitel)</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_Toc170742387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269</w:t>
            </w:r>
            <w:r w:rsidRPr="006C1FF4">
              <w:rPr>
                <w:noProof/>
                <w:webHidden/>
                <w:color w:val="000000" w:themeColor="text1"/>
              </w:rPr>
              <w:fldChar w:fldCharType="end"/>
            </w:r>
          </w:hyperlink>
        </w:p>
        <w:p w14:paraId="259D5ECD" w14:textId="4770F2CD"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88" w:history="1">
            <w:r w:rsidRPr="006C1FF4">
              <w:rPr>
                <w:rStyle w:val="Hyperlink"/>
                <w:rFonts w:ascii="Gentium Plus" w:hAnsi="Gentium Plus" w:cs="Gentium Plus"/>
                <w:noProof/>
                <w:color w:val="000000" w:themeColor="text1"/>
              </w:rPr>
              <w:t xml:space="preserve">[Kapitel 41]: Die Aussage Allahs </w:t>
            </w:r>
            <w:r w:rsidRPr="006C1FF4">
              <w:rPr>
                <w:rStyle w:val="Hyperlink"/>
                <w:rFonts w:ascii="Gentium Plus" w:hAnsi="Gentium Plus" w:cs="Gentium Plus"/>
                <w:noProof/>
                <w:color w:val="000000" w:themeColor="text1"/>
              </w:rPr>
              <w:t>: „Sie erkennen die Gunst Allahs, und sie erkennen sie hierauf nicht an“ [16:83]</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_Toc170742388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269</w:t>
            </w:r>
            <w:r w:rsidRPr="006C1FF4">
              <w:rPr>
                <w:noProof/>
                <w:webHidden/>
                <w:color w:val="000000" w:themeColor="text1"/>
              </w:rPr>
              <w:fldChar w:fldCharType="end"/>
            </w:r>
          </w:hyperlink>
        </w:p>
        <w:p w14:paraId="214A9BEB" w14:textId="7B554AB2"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89"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_Toc170742389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271</w:t>
            </w:r>
            <w:r w:rsidRPr="006C1FF4">
              <w:rPr>
                <w:noProof/>
                <w:webHidden/>
                <w:color w:val="000000" w:themeColor="text1"/>
              </w:rPr>
              <w:fldChar w:fldCharType="end"/>
            </w:r>
          </w:hyperlink>
        </w:p>
        <w:p w14:paraId="464C37C0" w14:textId="5DD00261"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90" w:history="1">
            <w:r w:rsidRPr="006C1FF4">
              <w:rPr>
                <w:rStyle w:val="Hyperlink"/>
                <w:rFonts w:ascii="Gentium Plus" w:hAnsi="Gentium Plus" w:cs="Gentium Plus"/>
                <w:noProof/>
                <w:color w:val="000000" w:themeColor="text1"/>
              </w:rPr>
              <w:t xml:space="preserve">[Kapitel 42]: Die Aussage Allahs </w:t>
            </w:r>
            <w:r w:rsidRPr="006C1FF4">
              <w:rPr>
                <w:rStyle w:val="Hyperlink"/>
                <w:rFonts w:ascii="Gentium Plus" w:hAnsi="Gentium Plus" w:cs="Gentium Plus"/>
                <w:noProof/>
                <w:color w:val="000000" w:themeColor="text1"/>
              </w:rPr>
              <w:t>: „So stellt Allah nicht andere als Seinesgleichen (ar. ʾAndād) zur Seite, wo ihr (es) doch (besser) wisst“ [02:22]</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_Toc170742390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272</w:t>
            </w:r>
            <w:r w:rsidRPr="006C1FF4">
              <w:rPr>
                <w:noProof/>
                <w:webHidden/>
                <w:color w:val="000000" w:themeColor="text1"/>
              </w:rPr>
              <w:fldChar w:fldCharType="end"/>
            </w:r>
          </w:hyperlink>
        </w:p>
        <w:p w14:paraId="75038F1F" w14:textId="3EFB9D5B"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91"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_Toc170742391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274</w:t>
            </w:r>
            <w:r w:rsidRPr="006C1FF4">
              <w:rPr>
                <w:noProof/>
                <w:webHidden/>
                <w:color w:val="000000" w:themeColor="text1"/>
              </w:rPr>
              <w:fldChar w:fldCharType="end"/>
            </w:r>
          </w:hyperlink>
        </w:p>
        <w:p w14:paraId="24969851" w14:textId="3D1AA9CD"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92" w:history="1">
            <w:r w:rsidRPr="006C1FF4">
              <w:rPr>
                <w:rStyle w:val="Hyperlink"/>
                <w:rFonts w:ascii="Gentium Plus" w:hAnsi="Gentium Plus" w:cs="Gentium Plus"/>
                <w:noProof/>
                <w:color w:val="000000" w:themeColor="text1"/>
              </w:rPr>
              <w:t>[Kapitel 43]: Was über denjenigen berichtet wurde, der sich nicht mit dem Schwur [eines anderen] bei Allah, begnügt</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_Toc170742392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275</w:t>
            </w:r>
            <w:r w:rsidRPr="006C1FF4">
              <w:rPr>
                <w:noProof/>
                <w:webHidden/>
                <w:color w:val="000000" w:themeColor="text1"/>
              </w:rPr>
              <w:fldChar w:fldCharType="end"/>
            </w:r>
          </w:hyperlink>
        </w:p>
        <w:p w14:paraId="405E1F3C" w14:textId="334952D8"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93"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_Toc170742393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276</w:t>
            </w:r>
            <w:r w:rsidRPr="006C1FF4">
              <w:rPr>
                <w:noProof/>
                <w:webHidden/>
                <w:color w:val="000000" w:themeColor="text1"/>
              </w:rPr>
              <w:fldChar w:fldCharType="end"/>
            </w:r>
          </w:hyperlink>
        </w:p>
        <w:p w14:paraId="75E12965" w14:textId="44CC040D"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94" w:history="1">
            <w:r w:rsidRPr="006C1FF4">
              <w:rPr>
                <w:rStyle w:val="Hyperlink"/>
                <w:rFonts w:ascii="Gentium Plus" w:hAnsi="Gentium Plus" w:cs="Gentium Plus"/>
                <w:noProof/>
                <w:color w:val="000000" w:themeColor="text1"/>
              </w:rPr>
              <w:t>[Kapitel 44]: Die Aussage: „Was Allah will und was du willst“</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_Toc170742394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277</w:t>
            </w:r>
            <w:r w:rsidRPr="006C1FF4">
              <w:rPr>
                <w:noProof/>
                <w:webHidden/>
                <w:color w:val="000000" w:themeColor="text1"/>
              </w:rPr>
              <w:fldChar w:fldCharType="end"/>
            </w:r>
          </w:hyperlink>
        </w:p>
        <w:p w14:paraId="59FDF769" w14:textId="4323EC82"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95"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_Toc170742395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279</w:t>
            </w:r>
            <w:r w:rsidRPr="006C1FF4">
              <w:rPr>
                <w:noProof/>
                <w:webHidden/>
                <w:color w:val="000000" w:themeColor="text1"/>
              </w:rPr>
              <w:fldChar w:fldCharType="end"/>
            </w:r>
          </w:hyperlink>
        </w:p>
        <w:p w14:paraId="7F094A63" w14:textId="11DCB65C"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96" w:history="1">
            <w:r w:rsidRPr="006C1FF4">
              <w:rPr>
                <w:rStyle w:val="Hyperlink"/>
                <w:rFonts w:ascii="Gentium Plus" w:hAnsi="Gentium Plus" w:cs="Gentium Plus"/>
                <w:noProof/>
                <w:color w:val="000000" w:themeColor="text1"/>
              </w:rPr>
              <w:t xml:space="preserve">[Kapitel 45]: Wer die Zeit (ar. ad-Dahr) beleidigt,  der hat Allah </w:t>
            </w:r>
            <w:r w:rsidRPr="006C1FF4">
              <w:rPr>
                <w:rStyle w:val="Hyperlink"/>
                <w:rFonts w:ascii="Gentium Plus" w:hAnsi="Gentium Plus" w:cs="Gentium Plus"/>
                <w:noProof/>
                <w:color w:val="000000" w:themeColor="text1"/>
              </w:rPr>
              <w:t> geschmäht</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_Toc170742396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281</w:t>
            </w:r>
            <w:r w:rsidRPr="006C1FF4">
              <w:rPr>
                <w:noProof/>
                <w:webHidden/>
                <w:color w:val="000000" w:themeColor="text1"/>
              </w:rPr>
              <w:fldChar w:fldCharType="end"/>
            </w:r>
          </w:hyperlink>
        </w:p>
        <w:p w14:paraId="2277B09A" w14:textId="2806F6E3"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97"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_Toc170742397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283</w:t>
            </w:r>
            <w:r w:rsidRPr="006C1FF4">
              <w:rPr>
                <w:noProof/>
                <w:webHidden/>
                <w:color w:val="000000" w:themeColor="text1"/>
              </w:rPr>
              <w:fldChar w:fldCharType="end"/>
            </w:r>
          </w:hyperlink>
        </w:p>
        <w:p w14:paraId="64BEC881" w14:textId="0A05FB13"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98" w:history="1">
            <w:r w:rsidRPr="006C1FF4">
              <w:rPr>
                <w:rStyle w:val="Hyperlink"/>
                <w:rFonts w:ascii="Gentium Plus" w:hAnsi="Gentium Plus" w:cs="Gentium Plus"/>
                <w:noProof/>
                <w:color w:val="000000" w:themeColor="text1"/>
              </w:rPr>
              <w:t>[Kapitel 46]: Sich mit „Richter der Richter“ und ähnlichen  Titeln zu benennen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_Toc170742398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284</w:t>
            </w:r>
            <w:r w:rsidRPr="006C1FF4">
              <w:rPr>
                <w:noProof/>
                <w:webHidden/>
                <w:color w:val="000000" w:themeColor="text1"/>
              </w:rPr>
              <w:fldChar w:fldCharType="end"/>
            </w:r>
          </w:hyperlink>
        </w:p>
        <w:p w14:paraId="061EDE6C" w14:textId="4B9BB4A5"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399"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_Toc170742399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285</w:t>
            </w:r>
            <w:r w:rsidRPr="006C1FF4">
              <w:rPr>
                <w:noProof/>
                <w:webHidden/>
                <w:color w:val="000000" w:themeColor="text1"/>
              </w:rPr>
              <w:fldChar w:fldCharType="end"/>
            </w:r>
          </w:hyperlink>
        </w:p>
        <w:p w14:paraId="69479BBD" w14:textId="283AABAB"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400" w:history="1">
            <w:r w:rsidRPr="006C1FF4">
              <w:rPr>
                <w:rStyle w:val="Hyperlink"/>
                <w:rFonts w:ascii="Gentium Plus" w:hAnsi="Gentium Plus" w:cs="Gentium Plus"/>
                <w:noProof/>
                <w:color w:val="000000" w:themeColor="text1"/>
              </w:rPr>
              <w:t xml:space="preserve">[Kapitel 47]: Die Namen Allahs </w:t>
            </w:r>
            <w:r w:rsidRPr="006C1FF4">
              <w:rPr>
                <w:rStyle w:val="Hyperlink"/>
                <w:rFonts w:ascii="Gentium Plus" w:hAnsi="Gentium Plus" w:cs="Gentium Plus"/>
                <w:noProof/>
                <w:color w:val="000000" w:themeColor="text1"/>
              </w:rPr>
              <w:t> zu respektieren und die  Abänderung des Eigennamens deswegen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_Toc170742400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286</w:t>
            </w:r>
            <w:r w:rsidRPr="006C1FF4">
              <w:rPr>
                <w:noProof/>
                <w:webHidden/>
                <w:color w:val="000000" w:themeColor="text1"/>
              </w:rPr>
              <w:fldChar w:fldCharType="end"/>
            </w:r>
          </w:hyperlink>
        </w:p>
        <w:p w14:paraId="7B2E9EF0" w14:textId="2523F893"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401"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_Toc170742401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287</w:t>
            </w:r>
            <w:r w:rsidRPr="006C1FF4">
              <w:rPr>
                <w:noProof/>
                <w:webHidden/>
                <w:color w:val="000000" w:themeColor="text1"/>
              </w:rPr>
              <w:fldChar w:fldCharType="end"/>
            </w:r>
          </w:hyperlink>
        </w:p>
        <w:p w14:paraId="46945200" w14:textId="5E814A9D"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402" w:history="1">
            <w:r w:rsidRPr="006C1FF4">
              <w:rPr>
                <w:rStyle w:val="Hyperlink"/>
                <w:rFonts w:ascii="Gentium Plus" w:hAnsi="Gentium Plus" w:cs="Gentium Plus"/>
                <w:noProof/>
                <w:color w:val="000000" w:themeColor="text1"/>
              </w:rPr>
              <w:t>[Kapitel 48]: Wer sich über etwas lustig macht, worin Allah, der Qurʾān oder der Gesandte erwähnt werden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_Toc170742402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289</w:t>
            </w:r>
            <w:r w:rsidRPr="006C1FF4">
              <w:rPr>
                <w:noProof/>
                <w:webHidden/>
                <w:color w:val="000000" w:themeColor="text1"/>
              </w:rPr>
              <w:fldChar w:fldCharType="end"/>
            </w:r>
          </w:hyperlink>
        </w:p>
        <w:p w14:paraId="431AAABC" w14:textId="3EBE2F86"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403"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_Toc170742403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292</w:t>
            </w:r>
            <w:r w:rsidRPr="006C1FF4">
              <w:rPr>
                <w:noProof/>
                <w:webHidden/>
                <w:color w:val="000000" w:themeColor="text1"/>
              </w:rPr>
              <w:fldChar w:fldCharType="end"/>
            </w:r>
          </w:hyperlink>
        </w:p>
        <w:p w14:paraId="7114B4E0" w14:textId="1773D15A"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404" w:history="1">
            <w:r w:rsidRPr="006C1FF4">
              <w:rPr>
                <w:rStyle w:val="Hyperlink"/>
                <w:rFonts w:ascii="Gentium Plus" w:hAnsi="Gentium Plus" w:cs="Gentium Plus"/>
                <w:noProof/>
                <w:color w:val="000000" w:themeColor="text1"/>
              </w:rPr>
              <w:t xml:space="preserve">[Kapitel 49]: Was über die Aussage Allahs </w:t>
            </w:r>
            <w:r w:rsidRPr="006C1FF4">
              <w:rPr>
                <w:rStyle w:val="Hyperlink"/>
                <w:rFonts w:ascii="Gentium Plus" w:hAnsi="Gentium Plus" w:cs="Gentium Plus"/>
                <w:noProof/>
                <w:color w:val="000000" w:themeColor="text1"/>
              </w:rPr>
              <w:t>: „Und wenn Wir ihn Barmherzigkeit von Uns kosten lassen nach Leid, das ihm widerfuhr, sagt er ganz gewiss: Das steht mir zu“ [41:50], berichtet wurde</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_Toc170742404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294</w:t>
            </w:r>
            <w:r w:rsidRPr="006C1FF4">
              <w:rPr>
                <w:noProof/>
                <w:webHidden/>
                <w:color w:val="000000" w:themeColor="text1"/>
              </w:rPr>
              <w:fldChar w:fldCharType="end"/>
            </w:r>
          </w:hyperlink>
        </w:p>
        <w:p w14:paraId="426BF9A0" w14:textId="32CA5D73"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405"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_Toc170742405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299</w:t>
            </w:r>
            <w:r w:rsidRPr="006C1FF4">
              <w:rPr>
                <w:noProof/>
                <w:webHidden/>
                <w:color w:val="000000" w:themeColor="text1"/>
              </w:rPr>
              <w:fldChar w:fldCharType="end"/>
            </w:r>
          </w:hyperlink>
        </w:p>
        <w:p w14:paraId="43543987" w14:textId="131E8EB7"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406" w:history="1">
            <w:r w:rsidRPr="006C1FF4">
              <w:rPr>
                <w:rStyle w:val="Hyperlink"/>
                <w:rFonts w:ascii="Gentium Plus" w:hAnsi="Gentium Plus" w:cs="Gentium Plus"/>
                <w:noProof/>
                <w:color w:val="000000" w:themeColor="text1"/>
              </w:rPr>
              <w:t xml:space="preserve">[Kapitel 50]: Die Aussage Allahs </w:t>
            </w:r>
            <w:r w:rsidRPr="006C1FF4">
              <w:rPr>
                <w:rStyle w:val="Hyperlink"/>
                <w:rFonts w:ascii="Gentium Plus" w:hAnsi="Gentium Plus" w:cs="Gentium Plus"/>
                <w:noProof/>
                <w:color w:val="000000" w:themeColor="text1"/>
              </w:rPr>
              <w:t>: „Als Er ihnen einen Rechtschaffenen gegeben hatte, gaben sie Ihm Teilhaber an dem, was Er ihnen gegeben hatte“ [07:190]</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_Toc170742406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300</w:t>
            </w:r>
            <w:r w:rsidRPr="006C1FF4">
              <w:rPr>
                <w:noProof/>
                <w:webHidden/>
                <w:color w:val="000000" w:themeColor="text1"/>
              </w:rPr>
              <w:fldChar w:fldCharType="end"/>
            </w:r>
          </w:hyperlink>
        </w:p>
        <w:p w14:paraId="112FD80C" w14:textId="74852364"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407"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_Toc170742407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303</w:t>
            </w:r>
            <w:r w:rsidRPr="006C1FF4">
              <w:rPr>
                <w:noProof/>
                <w:webHidden/>
                <w:color w:val="000000" w:themeColor="text1"/>
              </w:rPr>
              <w:fldChar w:fldCharType="end"/>
            </w:r>
          </w:hyperlink>
        </w:p>
        <w:p w14:paraId="737FFC54" w14:textId="012CED7C"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408" w:history="1">
            <w:r w:rsidRPr="006C1FF4">
              <w:rPr>
                <w:rStyle w:val="Hyperlink"/>
                <w:rFonts w:ascii="Gentium Plus" w:hAnsi="Gentium Plus" w:cs="Gentium Plus"/>
                <w:noProof/>
                <w:color w:val="000000" w:themeColor="text1"/>
              </w:rPr>
              <w:t xml:space="preserve">[Kapitel 51]: Die Aussage Allahs </w:t>
            </w:r>
            <w:r w:rsidRPr="006C1FF4">
              <w:rPr>
                <w:rStyle w:val="Hyperlink"/>
                <w:rFonts w:ascii="Gentium Plus" w:hAnsi="Gentium Plus" w:cs="Gentium Plus"/>
                <w:noProof/>
                <w:color w:val="000000" w:themeColor="text1"/>
              </w:rPr>
              <w:t>: „Allahs sind die schönsten Namen; so ruft Ihn damit an und lasst diejenigen, die mit Seinen Namen abwegig umgehen“ [07:180]</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_Toc170742408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304</w:t>
            </w:r>
            <w:r w:rsidRPr="006C1FF4">
              <w:rPr>
                <w:noProof/>
                <w:webHidden/>
                <w:color w:val="000000" w:themeColor="text1"/>
              </w:rPr>
              <w:fldChar w:fldCharType="end"/>
            </w:r>
          </w:hyperlink>
        </w:p>
        <w:p w14:paraId="100016A8" w14:textId="025F1B06"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409"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_Toc170742409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305</w:t>
            </w:r>
            <w:r w:rsidRPr="006C1FF4">
              <w:rPr>
                <w:noProof/>
                <w:webHidden/>
                <w:color w:val="000000" w:themeColor="text1"/>
              </w:rPr>
              <w:fldChar w:fldCharType="end"/>
            </w:r>
          </w:hyperlink>
        </w:p>
        <w:p w14:paraId="6E71F37C" w14:textId="2C18BA43"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410" w:history="1">
            <w:r w:rsidRPr="006C1FF4">
              <w:rPr>
                <w:rStyle w:val="Hyperlink"/>
                <w:rFonts w:ascii="Gentium Plus" w:hAnsi="Gentium Plus" w:cs="Gentium Plus"/>
                <w:noProof/>
                <w:color w:val="000000" w:themeColor="text1"/>
              </w:rPr>
              <w:t>[Kapitel 52]: Es darf nicht gesagt werden: „Friede sei mit Allah“</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_Toc170742410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307</w:t>
            </w:r>
            <w:r w:rsidRPr="006C1FF4">
              <w:rPr>
                <w:noProof/>
                <w:webHidden/>
                <w:color w:val="000000" w:themeColor="text1"/>
              </w:rPr>
              <w:fldChar w:fldCharType="end"/>
            </w:r>
          </w:hyperlink>
        </w:p>
        <w:p w14:paraId="2496CEB0" w14:textId="7F366199"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411"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_Toc170742411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308</w:t>
            </w:r>
            <w:r w:rsidRPr="006C1FF4">
              <w:rPr>
                <w:noProof/>
                <w:webHidden/>
                <w:color w:val="000000" w:themeColor="text1"/>
              </w:rPr>
              <w:fldChar w:fldCharType="end"/>
            </w:r>
          </w:hyperlink>
        </w:p>
        <w:p w14:paraId="48840C7B" w14:textId="33BAC713"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412" w:history="1">
            <w:r w:rsidRPr="006C1FF4">
              <w:rPr>
                <w:rStyle w:val="Hyperlink"/>
                <w:rFonts w:ascii="Gentium Plus" w:hAnsi="Gentium Plus" w:cs="Gentium Plus"/>
                <w:noProof/>
                <w:color w:val="000000" w:themeColor="text1"/>
              </w:rPr>
              <w:t>[Kapitel 53]: Die Aussage: „O Allah, vergebe mir, wenn du willst“</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_Toc170742412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309</w:t>
            </w:r>
            <w:r w:rsidRPr="006C1FF4">
              <w:rPr>
                <w:noProof/>
                <w:webHidden/>
                <w:color w:val="000000" w:themeColor="text1"/>
              </w:rPr>
              <w:fldChar w:fldCharType="end"/>
            </w:r>
          </w:hyperlink>
        </w:p>
        <w:p w14:paraId="0CDF9CA9" w14:textId="3D6A6FC2"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413"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_Toc170742413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310</w:t>
            </w:r>
            <w:r w:rsidRPr="006C1FF4">
              <w:rPr>
                <w:noProof/>
                <w:webHidden/>
                <w:color w:val="000000" w:themeColor="text1"/>
              </w:rPr>
              <w:fldChar w:fldCharType="end"/>
            </w:r>
          </w:hyperlink>
        </w:p>
        <w:p w14:paraId="7989A7ED" w14:textId="5197A44F"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414" w:history="1">
            <w:r w:rsidRPr="006C1FF4">
              <w:rPr>
                <w:rStyle w:val="Hyperlink"/>
                <w:rFonts w:ascii="Gentium Plus" w:hAnsi="Gentium Plus" w:cs="Gentium Plus"/>
                <w:noProof/>
                <w:color w:val="000000" w:themeColor="text1"/>
              </w:rPr>
              <w:t>[Kapitel 54]: Man sage nicht: „Mein Diener und meine Dienerin“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_Toc170742414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311</w:t>
            </w:r>
            <w:r w:rsidRPr="006C1FF4">
              <w:rPr>
                <w:noProof/>
                <w:webHidden/>
                <w:color w:val="000000" w:themeColor="text1"/>
              </w:rPr>
              <w:fldChar w:fldCharType="end"/>
            </w:r>
          </w:hyperlink>
        </w:p>
        <w:p w14:paraId="30FC3991" w14:textId="008AAF36"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415"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_Toc170742415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312</w:t>
            </w:r>
            <w:r w:rsidRPr="006C1FF4">
              <w:rPr>
                <w:noProof/>
                <w:webHidden/>
                <w:color w:val="000000" w:themeColor="text1"/>
              </w:rPr>
              <w:fldChar w:fldCharType="end"/>
            </w:r>
          </w:hyperlink>
        </w:p>
        <w:p w14:paraId="57393CED" w14:textId="66780BAD"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416" w:history="1">
            <w:r w:rsidRPr="006C1FF4">
              <w:rPr>
                <w:rStyle w:val="Hyperlink"/>
                <w:rFonts w:ascii="Gentium Plus" w:hAnsi="Gentium Plus" w:cs="Gentium Plus"/>
                <w:noProof/>
                <w:color w:val="000000" w:themeColor="text1"/>
              </w:rPr>
              <w:t>[Kapitel 55]: Wer bei Allah um etwas bittet, darf nicht abgewiesen werden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_Toc170742416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314</w:t>
            </w:r>
            <w:r w:rsidRPr="006C1FF4">
              <w:rPr>
                <w:noProof/>
                <w:webHidden/>
                <w:color w:val="000000" w:themeColor="text1"/>
              </w:rPr>
              <w:fldChar w:fldCharType="end"/>
            </w:r>
          </w:hyperlink>
        </w:p>
        <w:p w14:paraId="49E3345A" w14:textId="087B8381"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417"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_Toc170742417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316</w:t>
            </w:r>
            <w:r w:rsidRPr="006C1FF4">
              <w:rPr>
                <w:noProof/>
                <w:webHidden/>
                <w:color w:val="000000" w:themeColor="text1"/>
              </w:rPr>
              <w:fldChar w:fldCharType="end"/>
            </w:r>
          </w:hyperlink>
        </w:p>
        <w:p w14:paraId="2C5C3BE2" w14:textId="4A1F7AFD"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418" w:history="1">
            <w:r w:rsidRPr="006C1FF4">
              <w:rPr>
                <w:rStyle w:val="Hyperlink"/>
                <w:rFonts w:ascii="Gentium Plus" w:hAnsi="Gentium Plus" w:cs="Gentium Plus"/>
                <w:noProof/>
                <w:color w:val="000000" w:themeColor="text1"/>
              </w:rPr>
              <w:t xml:space="preserve">[Kapitel 56]: Bei Allahs Angesichtes darf nur um das Paradies </w:t>
            </w:r>
            <w:r w:rsidRPr="006C1FF4">
              <w:rPr>
                <w:rStyle w:val="Hyperlink"/>
                <w:rFonts w:ascii="Gentium Plus" w:hAnsi="Gentium Plus" w:cs="Gentium Plus"/>
                <w:noProof/>
                <w:color w:val="000000" w:themeColor="text1"/>
                <w:rtl/>
              </w:rPr>
              <w:t xml:space="preserve"> </w:t>
            </w:r>
            <w:r w:rsidRPr="006C1FF4">
              <w:rPr>
                <w:rStyle w:val="Hyperlink"/>
                <w:rFonts w:ascii="Gentium Plus" w:hAnsi="Gentium Plus" w:cs="Gentium Plus"/>
                <w:noProof/>
                <w:color w:val="000000" w:themeColor="text1"/>
              </w:rPr>
              <w:t>gebeten werden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_Toc170742418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318</w:t>
            </w:r>
            <w:r w:rsidRPr="006C1FF4">
              <w:rPr>
                <w:noProof/>
                <w:webHidden/>
                <w:color w:val="000000" w:themeColor="text1"/>
              </w:rPr>
              <w:fldChar w:fldCharType="end"/>
            </w:r>
          </w:hyperlink>
        </w:p>
        <w:p w14:paraId="6972291C" w14:textId="7A63C348"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419"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_Toc170742419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318</w:t>
            </w:r>
            <w:r w:rsidRPr="006C1FF4">
              <w:rPr>
                <w:noProof/>
                <w:webHidden/>
                <w:color w:val="000000" w:themeColor="text1"/>
              </w:rPr>
              <w:fldChar w:fldCharType="end"/>
            </w:r>
          </w:hyperlink>
        </w:p>
        <w:p w14:paraId="5BA01979" w14:textId="37175765"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420" w:history="1">
            <w:r w:rsidRPr="006C1FF4">
              <w:rPr>
                <w:rStyle w:val="Hyperlink"/>
                <w:rFonts w:ascii="Gentium Plus" w:hAnsi="Gentium Plus" w:cs="Gentium Plus"/>
                <w:noProof/>
                <w:color w:val="000000" w:themeColor="text1"/>
              </w:rPr>
              <w:t>[Kapitel 5</w:t>
            </w:r>
            <w:r w:rsidRPr="006C1FF4">
              <w:rPr>
                <w:rStyle w:val="Hyperlink"/>
                <w:rFonts w:ascii="Gentium Plus" w:hAnsi="Gentium Plus" w:cs="Gentium Plus"/>
                <w:noProof/>
                <w:color w:val="000000" w:themeColor="text1"/>
                <w:rtl/>
              </w:rPr>
              <w:t>7</w:t>
            </w:r>
            <w:r w:rsidRPr="006C1FF4">
              <w:rPr>
                <w:rStyle w:val="Hyperlink"/>
                <w:rFonts w:ascii="Gentium Plus" w:hAnsi="Gentium Plus" w:cs="Gentium Plus"/>
                <w:noProof/>
                <w:color w:val="000000" w:themeColor="text1"/>
              </w:rPr>
              <w:t>]: Was über die Aussage „</w:t>
            </w:r>
            <w:r w:rsidRPr="006C1FF4">
              <w:rPr>
                <w:rStyle w:val="Hyperlink"/>
                <w:rFonts w:ascii="Gentium Plus" w:hAnsi="Gentium Plus" w:cs="Gentium Plus"/>
                <w:i/>
                <w:iCs/>
                <w:noProof/>
                <w:color w:val="000000" w:themeColor="text1"/>
              </w:rPr>
              <w:t>Law</w:t>
            </w:r>
            <w:r w:rsidRPr="006C1FF4">
              <w:rPr>
                <w:rStyle w:val="Hyperlink"/>
                <w:rFonts w:ascii="Gentium Plus" w:hAnsi="Gentium Plus" w:cs="Gentium Plus"/>
                <w:noProof/>
                <w:color w:val="000000" w:themeColor="text1"/>
              </w:rPr>
              <w:t>“ (d.h. wenn) berichtet wurde</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_Toc170742420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320</w:t>
            </w:r>
            <w:r w:rsidRPr="006C1FF4">
              <w:rPr>
                <w:noProof/>
                <w:webHidden/>
                <w:color w:val="000000" w:themeColor="text1"/>
              </w:rPr>
              <w:fldChar w:fldCharType="end"/>
            </w:r>
          </w:hyperlink>
        </w:p>
        <w:p w14:paraId="27FE0BED" w14:textId="7E878D80"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421"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_Toc170742421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323</w:t>
            </w:r>
            <w:r w:rsidRPr="006C1FF4">
              <w:rPr>
                <w:noProof/>
                <w:webHidden/>
                <w:color w:val="000000" w:themeColor="text1"/>
              </w:rPr>
              <w:fldChar w:fldCharType="end"/>
            </w:r>
          </w:hyperlink>
        </w:p>
        <w:p w14:paraId="581C5C30" w14:textId="5BBA5022"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422" w:history="1">
            <w:r w:rsidRPr="006C1FF4">
              <w:rPr>
                <w:rStyle w:val="Hyperlink"/>
                <w:rFonts w:ascii="Gentium Plus" w:hAnsi="Gentium Plus" w:cs="Gentium Plus"/>
                <w:noProof/>
                <w:color w:val="000000" w:themeColor="text1"/>
              </w:rPr>
              <w:t>[Kapitel 58]: Die Untersagung, den Wind zu schmähen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_Toc170742422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324</w:t>
            </w:r>
            <w:r w:rsidRPr="006C1FF4">
              <w:rPr>
                <w:noProof/>
                <w:webHidden/>
                <w:color w:val="000000" w:themeColor="text1"/>
              </w:rPr>
              <w:fldChar w:fldCharType="end"/>
            </w:r>
          </w:hyperlink>
        </w:p>
        <w:p w14:paraId="53097627" w14:textId="5E9B6F6D"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423"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_Toc170742423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325</w:t>
            </w:r>
            <w:r w:rsidRPr="006C1FF4">
              <w:rPr>
                <w:noProof/>
                <w:webHidden/>
                <w:color w:val="000000" w:themeColor="text1"/>
              </w:rPr>
              <w:fldChar w:fldCharType="end"/>
            </w:r>
          </w:hyperlink>
        </w:p>
        <w:p w14:paraId="2D069268" w14:textId="25A01DFD"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424" w:history="1">
            <w:r w:rsidRPr="006C1FF4">
              <w:rPr>
                <w:rStyle w:val="Hyperlink"/>
                <w:rFonts w:ascii="Gentium Plus" w:hAnsi="Gentium Plus" w:cs="Gentium Plus"/>
                <w:noProof/>
                <w:color w:val="000000" w:themeColor="text1"/>
              </w:rPr>
              <w:t>[Kapitel 59]: Die Aussage Allahs ..: „(..) während ein (anderer) Teil um sich selbst besorgt war, indem sie von Allah in Gedanken der Unwissenheit dachte, was dem Wahren nicht entspricht. Sie sagten: „Haben wir denn irgendetwas in der Angelegenheit (zu entscheiden gehabt)?“. Sag: „Die Angelegenheit ist ganz und gar (in) Allahs (Entscheidung)““ [03:154]</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_Toc170742424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326</w:t>
            </w:r>
            <w:r w:rsidRPr="006C1FF4">
              <w:rPr>
                <w:noProof/>
                <w:webHidden/>
                <w:color w:val="000000" w:themeColor="text1"/>
              </w:rPr>
              <w:fldChar w:fldCharType="end"/>
            </w:r>
          </w:hyperlink>
        </w:p>
        <w:p w14:paraId="702B6A42" w14:textId="653F7ADD"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425"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_Toc170742425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329</w:t>
            </w:r>
            <w:r w:rsidRPr="006C1FF4">
              <w:rPr>
                <w:noProof/>
                <w:webHidden/>
                <w:color w:val="000000" w:themeColor="text1"/>
              </w:rPr>
              <w:fldChar w:fldCharType="end"/>
            </w:r>
          </w:hyperlink>
        </w:p>
        <w:p w14:paraId="4C9854F2" w14:textId="33D02D82"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426" w:history="1">
            <w:r w:rsidRPr="006C1FF4">
              <w:rPr>
                <w:rStyle w:val="Hyperlink"/>
                <w:rFonts w:ascii="Gentium Plus" w:hAnsi="Gentium Plus" w:cs="Gentium Plus"/>
                <w:noProof/>
                <w:color w:val="000000" w:themeColor="text1"/>
              </w:rPr>
              <w:t>[Kapitel 60]: Was über diejenigen, die die Vorherbestimmung (ar. Qadar) ablehnen, berichtet wurde</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_Toc170742426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330</w:t>
            </w:r>
            <w:r w:rsidRPr="006C1FF4">
              <w:rPr>
                <w:noProof/>
                <w:webHidden/>
                <w:color w:val="000000" w:themeColor="text1"/>
              </w:rPr>
              <w:fldChar w:fldCharType="end"/>
            </w:r>
          </w:hyperlink>
        </w:p>
        <w:p w14:paraId="0AFFA235" w14:textId="32F94C4B"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427"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_Toc170742427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336</w:t>
            </w:r>
            <w:r w:rsidRPr="006C1FF4">
              <w:rPr>
                <w:noProof/>
                <w:webHidden/>
                <w:color w:val="000000" w:themeColor="text1"/>
              </w:rPr>
              <w:fldChar w:fldCharType="end"/>
            </w:r>
          </w:hyperlink>
        </w:p>
        <w:p w14:paraId="0BFE7A03" w14:textId="48FFB39C"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428" w:history="1">
            <w:r w:rsidRPr="006C1FF4">
              <w:rPr>
                <w:rStyle w:val="Hyperlink"/>
                <w:rFonts w:ascii="Gentium Plus" w:hAnsi="Gentium Plus" w:cs="Gentium Plus"/>
                <w:noProof/>
                <w:color w:val="000000" w:themeColor="text1"/>
              </w:rPr>
              <w:t xml:space="preserve">[Kapitel 61]: Was über die Muṣawwirīn </w:t>
            </w:r>
            <w:r w:rsidRPr="006C1FF4">
              <w:rPr>
                <w:rStyle w:val="Hyperlink"/>
                <w:rFonts w:ascii="Gentium Plus" w:hAnsi="Gentium Plus" w:cs="Gentium Plus"/>
                <w:noProof/>
                <w:color w:val="000000" w:themeColor="text1"/>
                <w:vertAlign w:val="superscript"/>
              </w:rPr>
              <w:t>()</w:t>
            </w:r>
            <w:r w:rsidRPr="006C1FF4">
              <w:rPr>
                <w:rStyle w:val="Hyperlink"/>
                <w:rFonts w:ascii="Gentium Plus" w:hAnsi="Gentium Plus" w:cs="Gentium Plus"/>
                <w:noProof/>
                <w:color w:val="000000" w:themeColor="text1"/>
              </w:rPr>
              <w:t xml:space="preserve"> berichtet wurde</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_Toc170742428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338</w:t>
            </w:r>
            <w:r w:rsidRPr="006C1FF4">
              <w:rPr>
                <w:noProof/>
                <w:webHidden/>
                <w:color w:val="000000" w:themeColor="text1"/>
              </w:rPr>
              <w:fldChar w:fldCharType="end"/>
            </w:r>
          </w:hyperlink>
        </w:p>
        <w:p w14:paraId="3C9B85C1" w14:textId="7CB6316C"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429"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_Toc170742429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340</w:t>
            </w:r>
            <w:r w:rsidRPr="006C1FF4">
              <w:rPr>
                <w:noProof/>
                <w:webHidden/>
                <w:color w:val="000000" w:themeColor="text1"/>
              </w:rPr>
              <w:fldChar w:fldCharType="end"/>
            </w:r>
          </w:hyperlink>
        </w:p>
        <w:p w14:paraId="35670D96" w14:textId="45A90955"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430" w:history="1">
            <w:r w:rsidRPr="006C1FF4">
              <w:rPr>
                <w:rStyle w:val="Hyperlink"/>
                <w:rFonts w:ascii="Gentium Plus" w:hAnsi="Gentium Plus" w:cs="Gentium Plus"/>
                <w:noProof/>
                <w:color w:val="000000" w:themeColor="text1"/>
              </w:rPr>
              <w:t>[Kapitel 62]: Was über das häufige Schwören berichtet wurde</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_Toc170742430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342</w:t>
            </w:r>
            <w:r w:rsidRPr="006C1FF4">
              <w:rPr>
                <w:noProof/>
                <w:webHidden/>
                <w:color w:val="000000" w:themeColor="text1"/>
              </w:rPr>
              <w:fldChar w:fldCharType="end"/>
            </w:r>
          </w:hyperlink>
        </w:p>
        <w:p w14:paraId="4D81107A" w14:textId="76BB54FE"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431"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_Toc170742431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344</w:t>
            </w:r>
            <w:r w:rsidRPr="006C1FF4">
              <w:rPr>
                <w:noProof/>
                <w:webHidden/>
                <w:color w:val="000000" w:themeColor="text1"/>
              </w:rPr>
              <w:fldChar w:fldCharType="end"/>
            </w:r>
          </w:hyperlink>
        </w:p>
        <w:p w14:paraId="6B62021E" w14:textId="410E41A9"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432" w:history="1">
            <w:r w:rsidRPr="006C1FF4">
              <w:rPr>
                <w:rStyle w:val="Hyperlink"/>
                <w:rFonts w:ascii="Gentium Plus" w:hAnsi="Gentium Plus" w:cs="Gentium Plus"/>
                <w:noProof/>
                <w:color w:val="000000" w:themeColor="text1"/>
              </w:rPr>
              <w:t xml:space="preserve">[Kapitel 63]: Was über den Schutzvertrag Allahs </w:t>
            </w:r>
            <w:r w:rsidRPr="006C1FF4">
              <w:rPr>
                <w:rStyle w:val="Hyperlink"/>
                <w:rFonts w:ascii="Gentium Plus" w:hAnsi="Gentium Plus" w:cs="Gentium Plus"/>
                <w:noProof/>
                <w:color w:val="000000" w:themeColor="text1"/>
              </w:rPr>
              <w:t xml:space="preserve"> </w:t>
            </w:r>
            <w:r w:rsidRPr="006C1FF4">
              <w:rPr>
                <w:rStyle w:val="Hyperlink"/>
                <w:rFonts w:ascii="Gentium Plus" w:hAnsi="Gentium Plus" w:cs="Gentium Plus"/>
                <w:noProof/>
                <w:color w:val="000000" w:themeColor="text1"/>
                <w:rtl/>
              </w:rPr>
              <w:t xml:space="preserve"> </w:t>
            </w:r>
            <w:r w:rsidRPr="006C1FF4">
              <w:rPr>
                <w:rStyle w:val="Hyperlink"/>
                <w:rFonts w:ascii="Gentium Plus" w:hAnsi="Gentium Plus" w:cs="Gentium Plus"/>
                <w:noProof/>
                <w:color w:val="000000" w:themeColor="text1"/>
              </w:rPr>
              <w:t>und Seines Propheten, berichtet wurde</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_Toc170742432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346</w:t>
            </w:r>
            <w:r w:rsidRPr="006C1FF4">
              <w:rPr>
                <w:noProof/>
                <w:webHidden/>
                <w:color w:val="000000" w:themeColor="text1"/>
              </w:rPr>
              <w:fldChar w:fldCharType="end"/>
            </w:r>
          </w:hyperlink>
        </w:p>
        <w:p w14:paraId="29F82506" w14:textId="3C854952"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433"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_Toc170742433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350</w:t>
            </w:r>
            <w:r w:rsidRPr="006C1FF4">
              <w:rPr>
                <w:noProof/>
                <w:webHidden/>
                <w:color w:val="000000" w:themeColor="text1"/>
              </w:rPr>
              <w:fldChar w:fldCharType="end"/>
            </w:r>
          </w:hyperlink>
        </w:p>
        <w:p w14:paraId="2FB10EDA" w14:textId="1248CB8D"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434" w:history="1">
            <w:r w:rsidRPr="006C1FF4">
              <w:rPr>
                <w:rStyle w:val="Hyperlink"/>
                <w:rFonts w:ascii="Gentium Plus" w:hAnsi="Gentium Plus" w:cs="Gentium Plus"/>
                <w:noProof/>
                <w:color w:val="000000" w:themeColor="text1"/>
              </w:rPr>
              <w:t>[Kapitel 64]: Was über den Eid über Allah [, dass etwas auf eine</w:t>
            </w:r>
            <w:r w:rsidRPr="006C1FF4">
              <w:rPr>
                <w:rStyle w:val="Hyperlink"/>
                <w:rFonts w:ascii="Gentium Plus" w:hAnsi="Gentium Plus" w:cs="Gentium Plus"/>
                <w:noProof/>
                <w:color w:val="000000" w:themeColor="text1"/>
                <w:rtl/>
              </w:rPr>
              <w:t xml:space="preserve">  </w:t>
            </w:r>
            <w:r w:rsidRPr="006C1FF4">
              <w:rPr>
                <w:rStyle w:val="Hyperlink"/>
                <w:rFonts w:ascii="Gentium Plus" w:hAnsi="Gentium Plus" w:cs="Gentium Plus"/>
                <w:noProof/>
                <w:color w:val="000000" w:themeColor="text1"/>
              </w:rPr>
              <w:t xml:space="preserve">bestimmten Weise, geschieht bzw. nicht geschieht], </w:t>
            </w:r>
            <w:r w:rsidRPr="006C1FF4">
              <w:rPr>
                <w:rStyle w:val="Hyperlink"/>
                <w:rFonts w:ascii="Gentium Plus" w:hAnsi="Gentium Plus" w:cs="Gentium Plus"/>
                <w:noProof/>
                <w:color w:val="000000" w:themeColor="text1"/>
                <w:rtl/>
              </w:rPr>
              <w:t xml:space="preserve"> </w:t>
            </w:r>
            <w:r w:rsidRPr="006C1FF4">
              <w:rPr>
                <w:rStyle w:val="Hyperlink"/>
                <w:rFonts w:ascii="Gentium Plus" w:hAnsi="Gentium Plus" w:cs="Gentium Plus"/>
                <w:noProof/>
                <w:color w:val="000000" w:themeColor="text1"/>
              </w:rPr>
              <w:t>berichtet wurde</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_Toc170742434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352</w:t>
            </w:r>
            <w:r w:rsidRPr="006C1FF4">
              <w:rPr>
                <w:noProof/>
                <w:webHidden/>
                <w:color w:val="000000" w:themeColor="text1"/>
              </w:rPr>
              <w:fldChar w:fldCharType="end"/>
            </w:r>
          </w:hyperlink>
        </w:p>
        <w:p w14:paraId="36939976" w14:textId="0912B5A9"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435"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_Toc170742435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353</w:t>
            </w:r>
            <w:r w:rsidRPr="006C1FF4">
              <w:rPr>
                <w:noProof/>
                <w:webHidden/>
                <w:color w:val="000000" w:themeColor="text1"/>
              </w:rPr>
              <w:fldChar w:fldCharType="end"/>
            </w:r>
          </w:hyperlink>
        </w:p>
        <w:p w14:paraId="57731CA8" w14:textId="18B1D67C"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436" w:history="1">
            <w:r w:rsidRPr="006C1FF4">
              <w:rPr>
                <w:rStyle w:val="Hyperlink"/>
                <w:rFonts w:ascii="Gentium Plus" w:hAnsi="Gentium Plus" w:cs="Gentium Plus"/>
                <w:noProof/>
                <w:color w:val="000000" w:themeColor="text1"/>
              </w:rPr>
              <w:t>[Kapitel 65]: Das Verbot, dass Allah als Fürsprecher für Seine Geschöpfe genommen wird</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_Toc170742436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354</w:t>
            </w:r>
            <w:r w:rsidRPr="006C1FF4">
              <w:rPr>
                <w:noProof/>
                <w:webHidden/>
                <w:color w:val="000000" w:themeColor="text1"/>
              </w:rPr>
              <w:fldChar w:fldCharType="end"/>
            </w:r>
          </w:hyperlink>
        </w:p>
        <w:p w14:paraId="761F3C3C" w14:textId="76D505EC"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437"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_Toc170742437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355</w:t>
            </w:r>
            <w:r w:rsidRPr="006C1FF4">
              <w:rPr>
                <w:noProof/>
                <w:webHidden/>
                <w:color w:val="000000" w:themeColor="text1"/>
              </w:rPr>
              <w:fldChar w:fldCharType="end"/>
            </w:r>
          </w:hyperlink>
        </w:p>
        <w:p w14:paraId="2756B685" w14:textId="733564F4"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438" w:history="1">
            <w:r w:rsidRPr="006C1FF4">
              <w:rPr>
                <w:rStyle w:val="Hyperlink"/>
                <w:rFonts w:ascii="Gentium Plus" w:hAnsi="Gentium Plus" w:cs="Gentium Plus"/>
                <w:noProof/>
                <w:color w:val="000000" w:themeColor="text1"/>
              </w:rPr>
              <w:t xml:space="preserve">[Kapitel 66]: Was darüber berichtet wurde, wie der Prophet </w:t>
            </w:r>
            <w:r w:rsidRPr="006C1FF4">
              <w:rPr>
                <w:rStyle w:val="Hyperlink"/>
                <w:rFonts w:ascii="Gentium Plus" w:hAnsi="Gentium Plus" w:cs="Gentium Plus"/>
                <w:noProof/>
                <w:color w:val="000000" w:themeColor="text1"/>
              </w:rPr>
              <w:t xml:space="preserve"> </w:t>
            </w:r>
            <w:r w:rsidRPr="006C1FF4">
              <w:rPr>
                <w:rStyle w:val="Hyperlink"/>
                <w:rFonts w:ascii="Gentium Plus" w:hAnsi="Gentium Plus" w:cs="Gentium Plus"/>
                <w:noProof/>
                <w:color w:val="000000" w:themeColor="text1"/>
                <w:rtl/>
              </w:rPr>
              <w:t xml:space="preserve"> </w:t>
            </w:r>
            <w:r w:rsidRPr="006C1FF4">
              <w:rPr>
                <w:rStyle w:val="Hyperlink"/>
                <w:rFonts w:ascii="Gentium Plus" w:hAnsi="Gentium Plus" w:cs="Gentium Plus"/>
                <w:noProof/>
                <w:color w:val="000000" w:themeColor="text1"/>
              </w:rPr>
              <w:t xml:space="preserve">den Tauḥīd schützte und die Wege, die zu Širk führen, </w:t>
            </w:r>
            <w:r w:rsidRPr="006C1FF4">
              <w:rPr>
                <w:rStyle w:val="Hyperlink"/>
                <w:rFonts w:ascii="Gentium Plus" w:hAnsi="Gentium Plus" w:cs="Gentium Plus"/>
                <w:noProof/>
                <w:color w:val="000000" w:themeColor="text1"/>
                <w:rtl/>
              </w:rPr>
              <w:t xml:space="preserve"> </w:t>
            </w:r>
            <w:r w:rsidRPr="006C1FF4">
              <w:rPr>
                <w:rStyle w:val="Hyperlink"/>
                <w:rFonts w:ascii="Gentium Plus" w:hAnsi="Gentium Plus" w:cs="Gentium Plus"/>
                <w:noProof/>
                <w:color w:val="000000" w:themeColor="text1"/>
              </w:rPr>
              <w:t>absperrte</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_Toc170742438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356</w:t>
            </w:r>
            <w:r w:rsidRPr="006C1FF4">
              <w:rPr>
                <w:noProof/>
                <w:webHidden/>
                <w:color w:val="000000" w:themeColor="text1"/>
              </w:rPr>
              <w:fldChar w:fldCharType="end"/>
            </w:r>
          </w:hyperlink>
        </w:p>
        <w:p w14:paraId="44A4D55F" w14:textId="51E0F490"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439"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_Toc170742439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357</w:t>
            </w:r>
            <w:r w:rsidRPr="006C1FF4">
              <w:rPr>
                <w:noProof/>
                <w:webHidden/>
                <w:color w:val="000000" w:themeColor="text1"/>
              </w:rPr>
              <w:fldChar w:fldCharType="end"/>
            </w:r>
          </w:hyperlink>
        </w:p>
        <w:p w14:paraId="029A7B2D" w14:textId="004CAA12"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440" w:history="1">
            <w:r w:rsidRPr="006C1FF4">
              <w:rPr>
                <w:rStyle w:val="Hyperlink"/>
                <w:rFonts w:ascii="Gentium Plus" w:hAnsi="Gentium Plus" w:cs="Gentium Plus"/>
                <w:noProof/>
                <w:color w:val="000000" w:themeColor="text1"/>
              </w:rPr>
              <w:t>Zehntens: Abschluss (1 Kapitel)</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_Toc170742440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358</w:t>
            </w:r>
            <w:r w:rsidRPr="006C1FF4">
              <w:rPr>
                <w:noProof/>
                <w:webHidden/>
                <w:color w:val="000000" w:themeColor="text1"/>
              </w:rPr>
              <w:fldChar w:fldCharType="end"/>
            </w:r>
          </w:hyperlink>
        </w:p>
        <w:p w14:paraId="7B7422C5" w14:textId="66293FDB"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441" w:history="1">
            <w:r w:rsidRPr="006C1FF4">
              <w:rPr>
                <w:rStyle w:val="Hyperlink"/>
                <w:rFonts w:ascii="Gentium Plus" w:hAnsi="Gentium Plus" w:cs="Gentium Plus"/>
                <w:noProof/>
                <w:color w:val="000000" w:themeColor="text1"/>
              </w:rPr>
              <w:t xml:space="preserve">[Kapitel 67]: Was über die Aussage Allahs </w:t>
            </w:r>
            <w:r w:rsidRPr="006C1FF4">
              <w:rPr>
                <w:rStyle w:val="Hyperlink"/>
                <w:rFonts w:ascii="Gentium Plus" w:hAnsi="Gentium Plus" w:cs="Gentium Plus"/>
                <w:noProof/>
                <w:color w:val="000000" w:themeColor="text1"/>
              </w:rPr>
              <w:t>: „Sie haben Allah nicht eingeschätzt, wie es Ihm gebührt, wo die ganze Erde am Tag der Auferstehung in Seiner Hand gehalten wird“ [39:67] berichtet wurde</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_Toc170742441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358</w:t>
            </w:r>
            <w:r w:rsidRPr="006C1FF4">
              <w:rPr>
                <w:noProof/>
                <w:webHidden/>
                <w:color w:val="000000" w:themeColor="text1"/>
              </w:rPr>
              <w:fldChar w:fldCharType="end"/>
            </w:r>
          </w:hyperlink>
        </w:p>
        <w:p w14:paraId="3166CCF7" w14:textId="6F08011C" w:rsidR="009C19A8" w:rsidRPr="006C1FF4" w:rsidRDefault="009C19A8" w:rsidP="009C19A8">
          <w:pPr>
            <w:pStyle w:val="Verzeichnis1"/>
            <w:tabs>
              <w:tab w:val="right" w:leader="dot" w:pos="9736"/>
            </w:tabs>
            <w:rPr>
              <w:rFonts w:eastAsiaTheme="minorEastAsia"/>
              <w:noProof/>
              <w:color w:val="000000" w:themeColor="text1"/>
              <w:kern w:val="2"/>
            </w:rPr>
          </w:pPr>
          <w:hyperlink w:anchor="_Toc170742442" w:history="1">
            <w:r w:rsidRPr="006C1FF4">
              <w:rPr>
                <w:rStyle w:val="Hyperlink"/>
                <w:rFonts w:ascii="Gentium Plus" w:hAnsi="Gentium Plus" w:cs="Gentium Plus"/>
                <w:noProof/>
                <w:color w:val="000000" w:themeColor="text1"/>
              </w:rPr>
              <w:t>Die [darin enthaltene] Thematiken</w:t>
            </w:r>
            <w:r w:rsidRPr="006C1FF4">
              <w:rPr>
                <w:noProof/>
                <w:webHidden/>
                <w:color w:val="000000" w:themeColor="text1"/>
              </w:rPr>
              <w:tab/>
            </w:r>
            <w:r w:rsidRPr="006C1FF4">
              <w:rPr>
                <w:noProof/>
                <w:webHidden/>
                <w:color w:val="000000" w:themeColor="text1"/>
              </w:rPr>
              <w:fldChar w:fldCharType="begin"/>
            </w:r>
            <w:r w:rsidRPr="006C1FF4">
              <w:rPr>
                <w:noProof/>
                <w:webHidden/>
                <w:color w:val="000000" w:themeColor="text1"/>
              </w:rPr>
              <w:instrText xml:space="preserve"> PAGEREF _Toc170742442 \h </w:instrText>
            </w:r>
            <w:r w:rsidRPr="006C1FF4">
              <w:rPr>
                <w:noProof/>
                <w:webHidden/>
                <w:color w:val="000000" w:themeColor="text1"/>
              </w:rPr>
            </w:r>
            <w:r w:rsidRPr="006C1FF4">
              <w:rPr>
                <w:noProof/>
                <w:webHidden/>
                <w:color w:val="000000" w:themeColor="text1"/>
              </w:rPr>
              <w:fldChar w:fldCharType="separate"/>
            </w:r>
            <w:r w:rsidR="000A2061">
              <w:rPr>
                <w:noProof/>
                <w:webHidden/>
                <w:color w:val="000000" w:themeColor="text1"/>
              </w:rPr>
              <w:t>363</w:t>
            </w:r>
            <w:r w:rsidRPr="006C1FF4">
              <w:rPr>
                <w:noProof/>
                <w:webHidden/>
                <w:color w:val="000000" w:themeColor="text1"/>
              </w:rPr>
              <w:fldChar w:fldCharType="end"/>
            </w:r>
          </w:hyperlink>
        </w:p>
        <w:p w14:paraId="4FD1F1C7" w14:textId="77777777" w:rsidR="009C19A8" w:rsidRPr="006C1FF4" w:rsidRDefault="009C19A8" w:rsidP="009C19A8">
          <w:pPr>
            <w:rPr>
              <w:color w:val="000000" w:themeColor="text1"/>
              <w:sz w:val="28"/>
              <w:szCs w:val="28"/>
            </w:rPr>
          </w:pPr>
          <w:r w:rsidRPr="006C1FF4">
            <w:rPr>
              <w:b/>
              <w:bCs/>
              <w:color w:val="000000" w:themeColor="text1"/>
              <w:sz w:val="28"/>
              <w:szCs w:val="28"/>
            </w:rPr>
            <w:fldChar w:fldCharType="end"/>
          </w:r>
        </w:p>
      </w:sdtContent>
    </w:sdt>
    <w:p w14:paraId="44353529" w14:textId="77777777" w:rsidR="009C19A8" w:rsidRPr="006C1FF4" w:rsidRDefault="009C19A8" w:rsidP="009C19A8">
      <w:pPr>
        <w:tabs>
          <w:tab w:val="left" w:pos="1560"/>
        </w:tabs>
        <w:ind w:left="360"/>
        <w:rPr>
          <w:rFonts w:ascii="Gentium Plus" w:hAnsi="Gentium Plus" w:cs="Gentium Plus"/>
          <w:color w:val="000000" w:themeColor="text1"/>
          <w:sz w:val="28"/>
          <w:szCs w:val="28"/>
        </w:rPr>
      </w:pPr>
    </w:p>
    <w:p w14:paraId="484545E1" w14:textId="77777777" w:rsidR="009C19A8" w:rsidRPr="00927599" w:rsidRDefault="009C19A8" w:rsidP="009C19A8">
      <w:pPr>
        <w:tabs>
          <w:tab w:val="left" w:pos="1560"/>
        </w:tabs>
        <w:ind w:left="36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 </w:t>
      </w:r>
    </w:p>
    <w:p w14:paraId="25C257FA" w14:textId="77777777" w:rsidR="009C19A8" w:rsidRDefault="009C19A8" w:rsidP="00EB0129">
      <w:pPr>
        <w:widowControl w:val="0"/>
        <w:spacing w:after="0" w:line="100" w:lineRule="atLeast"/>
        <w:ind w:firstLine="170"/>
        <w:jc w:val="center"/>
        <w:rPr>
          <w:rFonts w:ascii="KFGQPC Arabic Symbols 01" w:hAnsi="KFGQPC Arabic Symbols 01"/>
          <w:color w:val="000000" w:themeColor="text1"/>
          <w:sz w:val="28"/>
          <w:szCs w:val="28"/>
        </w:rPr>
      </w:pPr>
    </w:p>
    <w:p w14:paraId="72554706" w14:textId="77777777" w:rsidR="009C19A8" w:rsidRDefault="009C19A8" w:rsidP="00EB0129">
      <w:pPr>
        <w:widowControl w:val="0"/>
        <w:spacing w:after="0" w:line="100" w:lineRule="atLeast"/>
        <w:ind w:firstLine="170"/>
        <w:jc w:val="center"/>
        <w:rPr>
          <w:rFonts w:ascii="KFGQPC Arabic Symbols 01" w:hAnsi="KFGQPC Arabic Symbols 01"/>
          <w:color w:val="000000" w:themeColor="text1"/>
          <w:sz w:val="28"/>
          <w:szCs w:val="28"/>
        </w:rPr>
      </w:pPr>
    </w:p>
    <w:p w14:paraId="339D437C" w14:textId="77777777" w:rsidR="009C19A8" w:rsidRDefault="009C19A8" w:rsidP="00EB0129">
      <w:pPr>
        <w:widowControl w:val="0"/>
        <w:spacing w:after="0" w:line="100" w:lineRule="atLeast"/>
        <w:ind w:firstLine="170"/>
        <w:jc w:val="center"/>
        <w:rPr>
          <w:rFonts w:ascii="KFGQPC Arabic Symbols 01" w:hAnsi="KFGQPC Arabic Symbols 01"/>
          <w:color w:val="000000" w:themeColor="text1"/>
          <w:sz w:val="28"/>
          <w:szCs w:val="28"/>
        </w:rPr>
      </w:pPr>
    </w:p>
    <w:p w14:paraId="3EB5FD70" w14:textId="77777777" w:rsidR="009C19A8" w:rsidRDefault="009C19A8" w:rsidP="00EB0129">
      <w:pPr>
        <w:widowControl w:val="0"/>
        <w:spacing w:after="0" w:line="100" w:lineRule="atLeast"/>
        <w:ind w:firstLine="170"/>
        <w:jc w:val="center"/>
        <w:rPr>
          <w:rFonts w:ascii="KFGQPC Arabic Symbols 01" w:hAnsi="KFGQPC Arabic Symbols 01"/>
          <w:color w:val="000000" w:themeColor="text1"/>
          <w:sz w:val="28"/>
          <w:szCs w:val="28"/>
        </w:rPr>
      </w:pPr>
    </w:p>
    <w:p w14:paraId="3638F03E" w14:textId="77777777" w:rsidR="009C19A8" w:rsidRDefault="009C19A8" w:rsidP="00EB0129">
      <w:pPr>
        <w:widowControl w:val="0"/>
        <w:spacing w:after="0" w:line="100" w:lineRule="atLeast"/>
        <w:ind w:firstLine="170"/>
        <w:jc w:val="center"/>
        <w:rPr>
          <w:rFonts w:ascii="KFGQPC Arabic Symbols 01" w:hAnsi="KFGQPC Arabic Symbols 01"/>
          <w:color w:val="000000" w:themeColor="text1"/>
          <w:sz w:val="28"/>
          <w:szCs w:val="28"/>
        </w:rPr>
      </w:pPr>
    </w:p>
    <w:p w14:paraId="65EF7623" w14:textId="77777777" w:rsidR="009C19A8" w:rsidRDefault="009C19A8" w:rsidP="00EB0129">
      <w:pPr>
        <w:widowControl w:val="0"/>
        <w:spacing w:after="0" w:line="100" w:lineRule="atLeast"/>
        <w:ind w:firstLine="170"/>
        <w:jc w:val="center"/>
        <w:rPr>
          <w:rFonts w:ascii="KFGQPC Arabic Symbols 01" w:hAnsi="KFGQPC Arabic Symbols 01"/>
          <w:color w:val="000000" w:themeColor="text1"/>
          <w:sz w:val="28"/>
          <w:szCs w:val="28"/>
        </w:rPr>
      </w:pPr>
    </w:p>
    <w:p w14:paraId="02431F44" w14:textId="77777777" w:rsidR="009C19A8" w:rsidRDefault="009C19A8" w:rsidP="00EB0129">
      <w:pPr>
        <w:widowControl w:val="0"/>
        <w:spacing w:after="0" w:line="100" w:lineRule="atLeast"/>
        <w:ind w:firstLine="170"/>
        <w:jc w:val="center"/>
        <w:rPr>
          <w:rFonts w:ascii="KFGQPC Arabic Symbols 01" w:hAnsi="KFGQPC Arabic Symbols 01"/>
          <w:color w:val="000000" w:themeColor="text1"/>
          <w:sz w:val="28"/>
          <w:szCs w:val="28"/>
        </w:rPr>
      </w:pPr>
    </w:p>
    <w:p w14:paraId="4ACDA42C" w14:textId="77777777" w:rsidR="009C19A8" w:rsidRDefault="009C19A8" w:rsidP="00EB0129">
      <w:pPr>
        <w:widowControl w:val="0"/>
        <w:spacing w:after="0" w:line="100" w:lineRule="atLeast"/>
        <w:ind w:firstLine="170"/>
        <w:jc w:val="center"/>
        <w:rPr>
          <w:rFonts w:ascii="KFGQPC Arabic Symbols 01" w:hAnsi="KFGQPC Arabic Symbols 01"/>
          <w:color w:val="000000" w:themeColor="text1"/>
          <w:sz w:val="28"/>
          <w:szCs w:val="28"/>
        </w:rPr>
      </w:pPr>
    </w:p>
    <w:p w14:paraId="40552140" w14:textId="77777777" w:rsidR="009C19A8" w:rsidRDefault="009C19A8" w:rsidP="00EB0129">
      <w:pPr>
        <w:widowControl w:val="0"/>
        <w:spacing w:after="0" w:line="100" w:lineRule="atLeast"/>
        <w:ind w:firstLine="170"/>
        <w:jc w:val="center"/>
        <w:rPr>
          <w:rFonts w:ascii="KFGQPC Arabic Symbols 01" w:hAnsi="KFGQPC Arabic Symbols 01"/>
          <w:color w:val="000000" w:themeColor="text1"/>
          <w:sz w:val="28"/>
          <w:szCs w:val="28"/>
        </w:rPr>
      </w:pPr>
    </w:p>
    <w:p w14:paraId="4430E302" w14:textId="77777777" w:rsidR="009C19A8" w:rsidRDefault="009C19A8" w:rsidP="00EB0129">
      <w:pPr>
        <w:widowControl w:val="0"/>
        <w:spacing w:after="0" w:line="100" w:lineRule="atLeast"/>
        <w:ind w:firstLine="170"/>
        <w:jc w:val="center"/>
        <w:rPr>
          <w:rFonts w:ascii="KFGQPC Arabic Symbols 01" w:hAnsi="KFGQPC Arabic Symbols 01"/>
          <w:color w:val="000000" w:themeColor="text1"/>
          <w:sz w:val="28"/>
          <w:szCs w:val="28"/>
        </w:rPr>
      </w:pPr>
    </w:p>
    <w:p w14:paraId="60C31E24" w14:textId="77777777" w:rsidR="009C19A8" w:rsidRDefault="009C19A8" w:rsidP="00EB0129">
      <w:pPr>
        <w:widowControl w:val="0"/>
        <w:spacing w:after="0" w:line="100" w:lineRule="atLeast"/>
        <w:ind w:firstLine="170"/>
        <w:jc w:val="center"/>
        <w:rPr>
          <w:rFonts w:ascii="KFGQPC Arabic Symbols 01" w:hAnsi="KFGQPC Arabic Symbols 01"/>
          <w:color w:val="000000" w:themeColor="text1"/>
          <w:sz w:val="28"/>
          <w:szCs w:val="28"/>
        </w:rPr>
      </w:pPr>
    </w:p>
    <w:p w14:paraId="100C49A6" w14:textId="77777777" w:rsidR="009C19A8" w:rsidRDefault="009C19A8" w:rsidP="00EB0129">
      <w:pPr>
        <w:widowControl w:val="0"/>
        <w:spacing w:after="0" w:line="100" w:lineRule="atLeast"/>
        <w:ind w:firstLine="170"/>
        <w:jc w:val="center"/>
        <w:rPr>
          <w:rFonts w:ascii="KFGQPC Arabic Symbols 01" w:hAnsi="KFGQPC Arabic Symbols 01"/>
          <w:color w:val="000000" w:themeColor="text1"/>
          <w:sz w:val="28"/>
          <w:szCs w:val="28"/>
        </w:rPr>
      </w:pPr>
    </w:p>
    <w:p w14:paraId="2D758A9B" w14:textId="77777777" w:rsidR="009C19A8" w:rsidRDefault="009C19A8" w:rsidP="00EB0129">
      <w:pPr>
        <w:widowControl w:val="0"/>
        <w:spacing w:after="0" w:line="100" w:lineRule="atLeast"/>
        <w:ind w:firstLine="170"/>
        <w:jc w:val="center"/>
        <w:rPr>
          <w:rFonts w:ascii="KFGQPC Arabic Symbols 01" w:hAnsi="KFGQPC Arabic Symbols 01"/>
          <w:color w:val="000000" w:themeColor="text1"/>
          <w:sz w:val="28"/>
          <w:szCs w:val="28"/>
        </w:rPr>
      </w:pPr>
    </w:p>
    <w:p w14:paraId="3F87EA88" w14:textId="77777777" w:rsidR="009C19A8" w:rsidRDefault="009C19A8" w:rsidP="00EB0129">
      <w:pPr>
        <w:widowControl w:val="0"/>
        <w:spacing w:after="0" w:line="100" w:lineRule="atLeast"/>
        <w:ind w:firstLine="170"/>
        <w:jc w:val="center"/>
        <w:rPr>
          <w:rFonts w:ascii="KFGQPC Arabic Symbols 01" w:hAnsi="KFGQPC Arabic Symbols 01"/>
          <w:color w:val="000000" w:themeColor="text1"/>
          <w:sz w:val="28"/>
          <w:szCs w:val="28"/>
        </w:rPr>
      </w:pPr>
    </w:p>
    <w:p w14:paraId="318F0C26" w14:textId="77777777" w:rsidR="009C19A8" w:rsidRDefault="009C19A8" w:rsidP="00EB0129">
      <w:pPr>
        <w:widowControl w:val="0"/>
        <w:spacing w:after="0" w:line="100" w:lineRule="atLeast"/>
        <w:ind w:firstLine="170"/>
        <w:jc w:val="center"/>
        <w:rPr>
          <w:rFonts w:ascii="KFGQPC Arabic Symbols 01" w:hAnsi="KFGQPC Arabic Symbols 01"/>
          <w:color w:val="000000" w:themeColor="text1"/>
          <w:sz w:val="28"/>
          <w:szCs w:val="28"/>
        </w:rPr>
      </w:pPr>
    </w:p>
    <w:p w14:paraId="5AF4DA91" w14:textId="39C3C0A5" w:rsidR="00EB0129" w:rsidRPr="006C1FF4" w:rsidRDefault="009D00F7" w:rsidP="00EB0129">
      <w:pPr>
        <w:widowControl w:val="0"/>
        <w:spacing w:after="0" w:line="100" w:lineRule="atLeast"/>
        <w:ind w:firstLine="170"/>
        <w:jc w:val="center"/>
        <w:rPr>
          <w:rFonts w:ascii="Garamond" w:hAnsi="Garamond"/>
          <w:color w:val="000000" w:themeColor="text1"/>
          <w:sz w:val="28"/>
          <w:szCs w:val="28"/>
        </w:rPr>
      </w:pPr>
      <w:r w:rsidRPr="006C1FF4">
        <w:rPr>
          <w:rFonts w:ascii="KFGQPC Arabic Symbols 01" w:hAnsi="KFGQPC Arabic Symbols 01"/>
          <w:noProof/>
          <w:color w:val="000000" w:themeColor="text1"/>
          <w:sz w:val="28"/>
          <w:szCs w:val="28"/>
          <w:lang w:eastAsia="de-DE"/>
        </w:rPr>
        <mc:AlternateContent>
          <mc:Choice Requires="wps">
            <w:drawing>
              <wp:anchor distT="0" distB="0" distL="114300" distR="114300" simplePos="0" relativeHeight="251728896" behindDoc="1" locked="0" layoutInCell="1" allowOverlap="1" wp14:anchorId="0D18E8B8" wp14:editId="443C9039">
                <wp:simplePos x="0" y="0"/>
                <wp:positionH relativeFrom="column">
                  <wp:posOffset>-238125</wp:posOffset>
                </wp:positionH>
                <wp:positionV relativeFrom="paragraph">
                  <wp:posOffset>0</wp:posOffset>
                </wp:positionV>
                <wp:extent cx="6810375" cy="3152775"/>
                <wp:effectExtent l="0" t="0" r="28575" b="28575"/>
                <wp:wrapNone/>
                <wp:docPr id="1903665698" name="Rechteck 1"/>
                <wp:cNvGraphicFramePr/>
                <a:graphic xmlns:a="http://schemas.openxmlformats.org/drawingml/2006/main">
                  <a:graphicData uri="http://schemas.microsoft.com/office/word/2010/wordprocessingShape">
                    <wps:wsp>
                      <wps:cNvSpPr/>
                      <wps:spPr>
                        <a:xfrm>
                          <a:off x="0" y="0"/>
                          <a:ext cx="6810375" cy="3152775"/>
                        </a:xfrm>
                        <a:prstGeom prst="rect">
                          <a:avLst/>
                        </a:prstGeom>
                        <a:noFill/>
                        <a:ln w="190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42F3399" id="Rechteck 1" o:spid="_x0000_s1026" style="position:absolute;margin-left:-18.75pt;margin-top:0;width:536.25pt;height:248.25pt;z-index:-251587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" filled="f" strokecolor="black [3213]" strokeweight="1.5pt">
                <v:stroke dashstyle="dash"/>
              </v:rect>
            </w:pict>
          </mc:Fallback>
        </mc:AlternateContent>
      </w:r>
      <w:r w:rsidR="00EB0129" w:rsidRPr="006C1FF4">
        <w:rPr>
          <w:rFonts w:ascii="KFGQPC Arabic Symbols 01" w:hAnsi="KFGQPC Arabic Symbols 01"/>
          <w:color w:val="000000" w:themeColor="text1"/>
          <w:sz w:val="28"/>
          <w:szCs w:val="28"/>
        </w:rPr>
        <w:t></w:t>
      </w:r>
    </w:p>
    <w:p w14:paraId="72EC80B5" w14:textId="77777777" w:rsidR="002032AD" w:rsidRPr="006C1FF4" w:rsidRDefault="002032AD" w:rsidP="002032AD">
      <w:pPr>
        <w:widowControl w:val="0"/>
        <w:spacing w:after="0" w:line="100" w:lineRule="atLeast"/>
        <w:ind w:firstLine="170"/>
        <w:jc w:val="both"/>
        <w:rPr>
          <w:rFonts w:ascii="Garamond" w:hAnsi="Garamond"/>
          <w:color w:val="000000" w:themeColor="text1"/>
          <w:sz w:val="28"/>
          <w:szCs w:val="28"/>
        </w:rPr>
      </w:pPr>
    </w:p>
    <w:p w14:paraId="65170EC8" w14:textId="77777777" w:rsidR="00EB0129" w:rsidRPr="006C1FF4" w:rsidRDefault="00EB0129" w:rsidP="00EB0129">
      <w:pPr>
        <w:spacing w:before="240"/>
        <w:ind w:firstLine="284"/>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Alles Lob gebührt Allah. Ihn lobpreisen wir, Ihn bitten wir um Hilfe und um Vergebung. Wir suchen Zuflucht bei Allah vor dem Übel unserer Seelen und vor unseren schlechten Taten. Für denjenigen, den Allah rechtleitet, gibt es niemanden, der ihn in die Irre führen könnte. Und für denjenigen, den Allah in die Irre gehen lässt, gibt es niemanden, der ihn rechtleiten könnte. </w:t>
      </w:r>
    </w:p>
    <w:p w14:paraId="1AD6858A" w14:textId="70ED7F89" w:rsidR="006050C9" w:rsidRPr="006C1FF4" w:rsidRDefault="00EB0129" w:rsidP="00EB0129">
      <w:pPr>
        <w:widowControl w:val="0"/>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Ich bezeuge, dass es keinen Gott gibt, der das Recht hat angebetet zu werden, außer Allah, dem Alleinigen, der keinen Teilhaber hat. Und ich bezeuge, dass Muḥammad </w:t>
      </w:r>
      <w:r w:rsidRPr="006C1FF4">
        <w:rPr>
          <w:rFonts w:ascii="KFGQPC Arabic Symbols 01" w:hAnsi="KFGQPC Arabic Symbols 01"/>
          <w:color w:val="000000" w:themeColor="text1"/>
          <w:sz w:val="28"/>
          <w:szCs w:val="28"/>
        </w:rPr>
        <w:t></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Sein Diener und Gesandter ist.</w:t>
      </w:r>
      <w:r w:rsidR="009D00F7" w:rsidRPr="006C1FF4">
        <w:rPr>
          <w:rFonts w:ascii="Gentium Plus" w:hAnsi="Gentium Plus" w:cs="Gentium Plus"/>
          <w:color w:val="000000" w:themeColor="text1"/>
          <w:sz w:val="28"/>
          <w:szCs w:val="28"/>
        </w:rPr>
        <w:t xml:space="preserve"> So dann</w:t>
      </w:r>
      <w:r w:rsidR="00DF6517" w:rsidRPr="006C1FF4">
        <w:rPr>
          <w:rFonts w:ascii="Gentium Plus" w:hAnsi="Gentium Plus" w:cs="Gentium Plus"/>
          <w:color w:val="000000" w:themeColor="text1"/>
          <w:sz w:val="28"/>
          <w:szCs w:val="28"/>
        </w:rPr>
        <w:t>…</w:t>
      </w:r>
    </w:p>
    <w:p w14:paraId="46A47D49" w14:textId="77777777" w:rsidR="009D00F7" w:rsidRPr="006C1FF4" w:rsidRDefault="009D00F7" w:rsidP="00EB0129">
      <w:pPr>
        <w:widowControl w:val="0"/>
        <w:spacing w:after="0" w:line="240" w:lineRule="auto"/>
        <w:ind w:firstLine="170"/>
        <w:jc w:val="both"/>
        <w:rPr>
          <w:rFonts w:ascii="Gentium Plus" w:hAnsi="Gentium Plus" w:cs="Gentium Plus"/>
          <w:color w:val="000000" w:themeColor="text1"/>
          <w:sz w:val="28"/>
          <w:szCs w:val="28"/>
        </w:rPr>
      </w:pPr>
    </w:p>
    <w:p w14:paraId="248D792E" w14:textId="77777777" w:rsidR="009D00F7" w:rsidRPr="006C1FF4" w:rsidRDefault="009D00F7" w:rsidP="00EB0129">
      <w:pPr>
        <w:widowControl w:val="0"/>
        <w:spacing w:after="0" w:line="240" w:lineRule="auto"/>
        <w:ind w:firstLine="170"/>
        <w:jc w:val="both"/>
        <w:rPr>
          <w:rFonts w:ascii="Gentium Plus" w:hAnsi="Gentium Plus" w:cs="Gentium Plus"/>
          <w:color w:val="000000" w:themeColor="text1"/>
          <w:sz w:val="28"/>
          <w:szCs w:val="28"/>
        </w:rPr>
      </w:pPr>
    </w:p>
    <w:p w14:paraId="4B893E4B" w14:textId="6A97A831" w:rsidR="009D00F7" w:rsidRPr="006C1FF4" w:rsidRDefault="00A86AD7" w:rsidP="00EB0129">
      <w:pPr>
        <w:widowControl w:val="0"/>
        <w:spacing w:after="0" w:line="240" w:lineRule="auto"/>
        <w:ind w:firstLine="170"/>
        <w:jc w:val="both"/>
        <w:rPr>
          <w:rFonts w:ascii="Gentium Plus" w:hAnsi="Gentium Plus" w:cs="Gentium Plus"/>
          <w:color w:val="000000" w:themeColor="text1"/>
          <w:sz w:val="28"/>
          <w:szCs w:val="28"/>
        </w:rPr>
      </w:pPr>
      <w:r w:rsidRPr="006C1FF4">
        <w:rPr>
          <w:rFonts w:ascii="KFGQPC Arabic Symbols 01" w:hAnsi="KFGQPC Arabic Symbols 01"/>
          <w:noProof/>
          <w:color w:val="000000" w:themeColor="text1"/>
          <w:sz w:val="28"/>
          <w:szCs w:val="28"/>
          <w:lang w:eastAsia="de-DE"/>
        </w:rPr>
        <mc:AlternateContent>
          <mc:Choice Requires="wps">
            <w:drawing>
              <wp:anchor distT="0" distB="0" distL="114300" distR="114300" simplePos="0" relativeHeight="251730944" behindDoc="1" locked="0" layoutInCell="1" allowOverlap="1" wp14:anchorId="026A6338" wp14:editId="0A9B97A2">
                <wp:simplePos x="0" y="0"/>
                <wp:positionH relativeFrom="column">
                  <wp:posOffset>-237226</wp:posOffset>
                </wp:positionH>
                <wp:positionV relativeFrom="paragraph">
                  <wp:posOffset>124987</wp:posOffset>
                </wp:positionV>
                <wp:extent cx="6810375" cy="5175849"/>
                <wp:effectExtent l="0" t="0" r="28575" b="25400"/>
                <wp:wrapNone/>
                <wp:docPr id="369368237" name="Rechteck 1"/>
                <wp:cNvGraphicFramePr/>
                <a:graphic xmlns:a="http://schemas.openxmlformats.org/drawingml/2006/main">
                  <a:graphicData uri="http://schemas.microsoft.com/office/word/2010/wordprocessingShape">
                    <wps:wsp>
                      <wps:cNvSpPr/>
                      <wps:spPr>
                        <a:xfrm>
                          <a:off x="0" y="0"/>
                          <a:ext cx="6810375" cy="5175849"/>
                        </a:xfrm>
                        <a:prstGeom prst="rect">
                          <a:avLst/>
                        </a:prstGeom>
                        <a:noFill/>
                        <a:ln w="19050">
                          <a:solidFill>
                            <a:schemeClr val="tx1"/>
                          </a:solidFill>
                          <a:prstDash val="solid"/>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C8371BD" id="Rechteck 1" o:spid="_x0000_s1026" style="position:absolute;margin-left:-18.7pt;margin-top:9.85pt;width:536.25pt;height:407.55pt;z-index:-251585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" filled="f" strokecolor="black [3213]" strokeweight="1.5pt"/>
            </w:pict>
          </mc:Fallback>
        </mc:AlternateContent>
      </w:r>
    </w:p>
    <w:p w14:paraId="67B13E75" w14:textId="25129935" w:rsidR="009D00F7" w:rsidRPr="006C1FF4" w:rsidRDefault="00C0578C" w:rsidP="00893153">
      <w:pPr>
        <w:pStyle w:val="berschrift1"/>
        <w:jc w:val="center"/>
        <w:rPr>
          <w:rFonts w:ascii="Gentium Plus" w:hAnsi="Gentium Plus" w:cs="Gentium Plus"/>
          <w:color w:val="000000" w:themeColor="text1"/>
        </w:rPr>
      </w:pPr>
      <w:bookmarkStart w:id="0" w:name="_Toc170742284"/>
      <w:r w:rsidRPr="006C1FF4">
        <w:rPr>
          <w:rFonts w:ascii="Gentium Plus" w:hAnsi="Gentium Plus" w:cs="Gentium Plus"/>
          <w:color w:val="000000" w:themeColor="text1"/>
        </w:rPr>
        <w:t xml:space="preserve">Prinzipien die </w:t>
      </w:r>
      <w:r w:rsidR="00767EBD" w:rsidRPr="006C1FF4">
        <w:rPr>
          <w:rFonts w:ascii="Gentium Plus" w:hAnsi="Gentium Plus" w:cs="Gentium Plus"/>
          <w:color w:val="000000" w:themeColor="text1"/>
        </w:rPr>
        <w:t>man vor dem Studium des Buches wissen muss</w:t>
      </w:r>
      <w:r w:rsidRPr="006C1FF4">
        <w:rPr>
          <w:rFonts w:ascii="Gentium Plus" w:hAnsi="Gentium Plus" w:cs="Gentium Plus"/>
          <w:color w:val="000000" w:themeColor="text1"/>
        </w:rPr>
        <w:t xml:space="preserve"> </w:t>
      </w:r>
      <w:bookmarkEnd w:id="0"/>
    </w:p>
    <w:p w14:paraId="3C12C4BF" w14:textId="0423029B" w:rsidR="00C0578C" w:rsidRPr="006C1FF4" w:rsidRDefault="00C0578C" w:rsidP="00C0578C">
      <w:pPr>
        <w:widowControl w:val="0"/>
        <w:spacing w:after="0" w:line="240" w:lineRule="auto"/>
        <w:jc w:val="center"/>
        <w:rPr>
          <w:rFonts w:ascii="Gentium Plus" w:hAnsi="Gentium Plus" w:cs="Gentium Plus"/>
          <w:color w:val="000000" w:themeColor="text1"/>
          <w:sz w:val="28"/>
          <w:szCs w:val="28"/>
        </w:rPr>
      </w:pPr>
    </w:p>
    <w:p w14:paraId="25F19AFE" w14:textId="55617CF0" w:rsidR="00C0578C" w:rsidRPr="006C1FF4" w:rsidRDefault="00C0578C">
      <w:pPr>
        <w:pStyle w:val="Listenabsatz"/>
        <w:widowControl w:val="0"/>
        <w:numPr>
          <w:ilvl w:val="0"/>
          <w:numId w:val="1"/>
        </w:numPr>
        <w:spacing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Der Schüler des Wissens </w:t>
      </w:r>
      <w:r w:rsidR="007D5E07" w:rsidRPr="006C1FF4">
        <w:rPr>
          <w:rFonts w:ascii="Gentium Plus" w:hAnsi="Gentium Plus" w:cs="Gentium Plus"/>
          <w:color w:val="000000" w:themeColor="text1"/>
          <w:sz w:val="28"/>
          <w:szCs w:val="28"/>
        </w:rPr>
        <w:t>wird</w:t>
      </w:r>
      <w:r w:rsidRPr="006C1FF4">
        <w:rPr>
          <w:rFonts w:ascii="Gentium Plus" w:hAnsi="Gentium Plus" w:cs="Gentium Plus"/>
          <w:color w:val="000000" w:themeColor="text1"/>
          <w:sz w:val="28"/>
          <w:szCs w:val="28"/>
        </w:rPr>
        <w:t xml:space="preserve"> dazu angespornt, den </w:t>
      </w:r>
      <w:r w:rsidRPr="006C1FF4">
        <w:rPr>
          <w:rFonts w:ascii="Gentium Plus" w:hAnsi="Gentium Plus" w:cs="Gentium Plus"/>
          <w:i/>
          <w:color w:val="000000" w:themeColor="text1"/>
          <w:sz w:val="28"/>
          <w:szCs w:val="28"/>
        </w:rPr>
        <w:t>Matn</w:t>
      </w:r>
      <w:r w:rsidRPr="006C1FF4">
        <w:rPr>
          <w:rFonts w:ascii="Gentium Plus" w:hAnsi="Gentium Plus" w:cs="Gentium Plus"/>
          <w:color w:val="000000" w:themeColor="text1"/>
          <w:sz w:val="28"/>
          <w:szCs w:val="28"/>
        </w:rPr>
        <w:t xml:space="preserve"> (</w:t>
      </w:r>
      <w:r w:rsidR="007A0BF5" w:rsidRPr="006C1FF4">
        <w:rPr>
          <w:rFonts w:ascii="Gentium Plus" w:hAnsi="Gentium Plus" w:cs="Gentium Plus"/>
          <w:color w:val="000000" w:themeColor="text1"/>
          <w:sz w:val="28"/>
          <w:szCs w:val="28"/>
        </w:rPr>
        <w:t>d</w:t>
      </w:r>
      <w:r w:rsidRPr="006C1FF4">
        <w:rPr>
          <w:rFonts w:ascii="Gentium Plus" w:hAnsi="Gentium Plus" w:cs="Gentium Plus"/>
          <w:color w:val="000000" w:themeColor="text1"/>
          <w:sz w:val="28"/>
          <w:szCs w:val="28"/>
        </w:rPr>
        <w:t>.h</w:t>
      </w:r>
      <w:r w:rsidR="00D178E4"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w:t>
      </w:r>
      <w:r w:rsidR="007D5E07" w:rsidRPr="006C1FF4">
        <w:rPr>
          <w:rFonts w:ascii="Gentium Plus" w:hAnsi="Gentium Plus" w:cs="Gentium Plus"/>
          <w:color w:val="000000" w:themeColor="text1"/>
          <w:sz w:val="28"/>
          <w:szCs w:val="28"/>
        </w:rPr>
        <w:t>en</w:t>
      </w:r>
      <w:r w:rsidRPr="006C1FF4">
        <w:rPr>
          <w:rFonts w:ascii="Gentium Plus" w:hAnsi="Gentium Plus" w:cs="Gentium Plus"/>
          <w:color w:val="000000" w:themeColor="text1"/>
          <w:sz w:val="28"/>
          <w:szCs w:val="28"/>
        </w:rPr>
        <w:t xml:space="preserve"> Inhalt </w:t>
      </w:r>
      <w:r w:rsidR="007D5E07" w:rsidRPr="006C1FF4">
        <w:rPr>
          <w:rFonts w:ascii="Gentium Plus" w:hAnsi="Gentium Plus" w:cs="Gentium Plus"/>
          <w:color w:val="000000" w:themeColor="text1"/>
          <w:sz w:val="28"/>
          <w:szCs w:val="28"/>
        </w:rPr>
        <w:t>des</w:t>
      </w:r>
      <w:r w:rsidRPr="006C1FF4">
        <w:rPr>
          <w:rFonts w:ascii="Gentium Plus" w:hAnsi="Gentium Plus" w:cs="Gentium Plus"/>
          <w:color w:val="000000" w:themeColor="text1"/>
          <w:sz w:val="28"/>
          <w:szCs w:val="28"/>
        </w:rPr>
        <w:t xml:space="preserve"> </w:t>
      </w:r>
      <w:r w:rsidR="007D5E07" w:rsidRPr="006C1FF4">
        <w:rPr>
          <w:rFonts w:ascii="Gentium Plus" w:hAnsi="Gentium Plus" w:cs="Gentium Plus"/>
          <w:color w:val="000000" w:themeColor="text1"/>
          <w:sz w:val="28"/>
          <w:szCs w:val="28"/>
        </w:rPr>
        <w:t>u</w:t>
      </w:r>
      <w:r w:rsidRPr="006C1FF4">
        <w:rPr>
          <w:rFonts w:ascii="Gentium Plus" w:hAnsi="Gentium Plus" w:cs="Gentium Plus"/>
          <w:color w:val="000000" w:themeColor="text1"/>
          <w:sz w:val="28"/>
          <w:szCs w:val="28"/>
        </w:rPr>
        <w:t>rsprünglichen Text</w:t>
      </w:r>
      <w:r w:rsidR="007D5E07" w:rsidRPr="006C1FF4">
        <w:rPr>
          <w:rFonts w:ascii="Gentium Plus" w:hAnsi="Gentium Plus" w:cs="Gentium Plus"/>
          <w:color w:val="000000" w:themeColor="text1"/>
          <w:sz w:val="28"/>
          <w:szCs w:val="28"/>
        </w:rPr>
        <w:t>es</w:t>
      </w:r>
      <w:r w:rsidRPr="006C1FF4">
        <w:rPr>
          <w:rFonts w:ascii="Gentium Plus" w:hAnsi="Gentium Plus" w:cs="Gentium Plus"/>
          <w:color w:val="000000" w:themeColor="text1"/>
          <w:sz w:val="28"/>
          <w:szCs w:val="28"/>
        </w:rPr>
        <w:t xml:space="preserve"> von </w:t>
      </w:r>
      <w:r w:rsidRPr="006C1FF4">
        <w:rPr>
          <w:rFonts w:ascii="Gentium Plus" w:hAnsi="Gentium Plus" w:cs="Gentium Plus"/>
          <w:i/>
          <w:iCs/>
          <w:color w:val="000000" w:themeColor="text1"/>
          <w:sz w:val="28"/>
          <w:szCs w:val="28"/>
        </w:rPr>
        <w:t>Kitab at-Tauḥīd</w:t>
      </w:r>
      <w:r w:rsidRPr="006C1FF4">
        <w:rPr>
          <w:rFonts w:ascii="Gentium Plus" w:hAnsi="Gentium Plus" w:cs="Gentium Plus"/>
          <w:color w:val="000000" w:themeColor="text1"/>
          <w:sz w:val="28"/>
          <w:szCs w:val="28"/>
        </w:rPr>
        <w:t xml:space="preserve">) vor </w:t>
      </w:r>
      <w:r w:rsidR="007D5E07" w:rsidRPr="006C1FF4">
        <w:rPr>
          <w:rFonts w:ascii="Gentium Plus" w:hAnsi="Gentium Plus" w:cs="Gentium Plus"/>
          <w:color w:val="000000" w:themeColor="text1"/>
          <w:sz w:val="28"/>
          <w:szCs w:val="28"/>
        </w:rPr>
        <w:t>dem</w:t>
      </w:r>
      <w:r w:rsidRPr="006C1FF4">
        <w:rPr>
          <w:rFonts w:ascii="Gentium Plus" w:hAnsi="Gentium Plus" w:cs="Gentium Plus"/>
          <w:color w:val="000000" w:themeColor="text1"/>
          <w:sz w:val="28"/>
          <w:szCs w:val="28"/>
        </w:rPr>
        <w:t xml:space="preserve"> Studium auswendig zu lernen. Dazu sagt man: </w:t>
      </w:r>
      <w:r w:rsidR="00A86AD7"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Strebe </w:t>
      </w:r>
      <w:r w:rsidR="007D5E07" w:rsidRPr="006C1FF4">
        <w:rPr>
          <w:rFonts w:ascii="Gentium Plus" w:hAnsi="Gentium Plus" w:cs="Gentium Plus"/>
          <w:color w:val="000000" w:themeColor="text1"/>
          <w:sz w:val="28"/>
          <w:szCs w:val="28"/>
        </w:rPr>
        <w:t>danach</w:t>
      </w:r>
      <w:r w:rsidRPr="006C1FF4">
        <w:rPr>
          <w:rFonts w:ascii="Gentium Plus" w:hAnsi="Gentium Plus" w:cs="Gentium Plus"/>
          <w:color w:val="000000" w:themeColor="text1"/>
          <w:sz w:val="28"/>
          <w:szCs w:val="28"/>
        </w:rPr>
        <w:t xml:space="preserve"> auswendig zu lernen, denn jeder </w:t>
      </w:r>
      <w:r w:rsidR="007D5E07" w:rsidRPr="006C1FF4">
        <w:rPr>
          <w:rFonts w:ascii="Gentium Plus" w:hAnsi="Gentium Plus" w:cs="Gentium Plus"/>
          <w:color w:val="000000" w:themeColor="text1"/>
          <w:sz w:val="28"/>
          <w:szCs w:val="28"/>
        </w:rPr>
        <w:t>der auswendig lernt,</w:t>
      </w:r>
      <w:r w:rsidRPr="006C1FF4">
        <w:rPr>
          <w:rFonts w:ascii="Gentium Plus" w:hAnsi="Gentium Plus" w:cs="Gentium Plus"/>
          <w:color w:val="000000" w:themeColor="text1"/>
          <w:sz w:val="28"/>
          <w:szCs w:val="28"/>
        </w:rPr>
        <w:t xml:space="preserve"> </w:t>
      </w:r>
      <w:r w:rsidR="00A86AD7" w:rsidRPr="006C1FF4">
        <w:rPr>
          <w:rFonts w:ascii="Gentium Plus" w:hAnsi="Gentium Plus" w:cs="Gentium Plus"/>
          <w:color w:val="000000" w:themeColor="text1"/>
          <w:sz w:val="28"/>
          <w:szCs w:val="28"/>
        </w:rPr>
        <w:t>wird</w:t>
      </w:r>
      <w:r w:rsidRPr="006C1FF4">
        <w:rPr>
          <w:rFonts w:ascii="Gentium Plus" w:hAnsi="Gentium Plus" w:cs="Gentium Plus"/>
          <w:color w:val="000000" w:themeColor="text1"/>
          <w:sz w:val="28"/>
          <w:szCs w:val="28"/>
        </w:rPr>
        <w:t xml:space="preserve"> ein Imam</w:t>
      </w:r>
      <w:r w:rsidR="00A86AD7" w:rsidRPr="006C1FF4">
        <w:rPr>
          <w:rFonts w:ascii="Gentium Plus" w:hAnsi="Gentium Plus" w:cs="Gentium Plus"/>
          <w:color w:val="000000" w:themeColor="text1"/>
          <w:sz w:val="28"/>
          <w:szCs w:val="28"/>
        </w:rPr>
        <w:t xml:space="preserve"> sein</w:t>
      </w:r>
      <w:r w:rsidR="007D5E07" w:rsidRPr="006C1FF4">
        <w:rPr>
          <w:rFonts w:ascii="Gentium Plus" w:hAnsi="Gentium Plus" w:cs="Gentium Plus"/>
          <w:color w:val="000000" w:themeColor="text1"/>
          <w:sz w:val="28"/>
          <w:szCs w:val="28"/>
        </w:rPr>
        <w:t>.</w:t>
      </w:r>
      <w:r w:rsidR="00A86AD7" w:rsidRPr="006C1FF4">
        <w:rPr>
          <w:rFonts w:ascii="Gentium Plus" w:hAnsi="Gentium Plus" w:cs="Gentium Plus"/>
          <w:color w:val="000000" w:themeColor="text1"/>
          <w:sz w:val="28"/>
          <w:szCs w:val="28"/>
        </w:rPr>
        <w:t>“</w:t>
      </w:r>
    </w:p>
    <w:p w14:paraId="76B3D099" w14:textId="632724C2" w:rsidR="00A86AD7" w:rsidRPr="006C1FF4" w:rsidRDefault="007D5E07" w:rsidP="00DF6517">
      <w:pPr>
        <w:pStyle w:val="Listenabsatz"/>
        <w:widowControl w:val="0"/>
        <w:numPr>
          <w:ilvl w:val="0"/>
          <w:numId w:val="1"/>
        </w:numPr>
        <w:spacing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w:t>
      </w:r>
      <w:r w:rsidR="00C0578C" w:rsidRPr="006C1FF4">
        <w:rPr>
          <w:rFonts w:ascii="Gentium Plus" w:hAnsi="Gentium Plus" w:cs="Gentium Plus"/>
          <w:color w:val="000000" w:themeColor="text1"/>
          <w:sz w:val="28"/>
          <w:szCs w:val="28"/>
        </w:rPr>
        <w:t xml:space="preserve"> Kenntnis über den Grund der Argumentation mit jedem Vers, </w:t>
      </w:r>
      <w:r w:rsidR="00A86AD7" w:rsidRPr="006C1FF4">
        <w:rPr>
          <w:rFonts w:ascii="Gentium Plus" w:hAnsi="Gentium Plus" w:cs="Gentium Plus"/>
          <w:color w:val="000000" w:themeColor="text1"/>
          <w:sz w:val="28"/>
          <w:szCs w:val="28"/>
        </w:rPr>
        <w:t>sowie über</w:t>
      </w:r>
      <w:r w:rsidR="00C0578C" w:rsidRPr="006C1FF4">
        <w:rPr>
          <w:rFonts w:ascii="Gentium Plus" w:hAnsi="Gentium Plus" w:cs="Gentium Plus"/>
          <w:color w:val="000000" w:themeColor="text1"/>
          <w:sz w:val="28"/>
          <w:szCs w:val="28"/>
        </w:rPr>
        <w:t xml:space="preserve"> </w:t>
      </w:r>
      <w:r w:rsidR="00A86AD7" w:rsidRPr="006C1FF4">
        <w:rPr>
          <w:rFonts w:ascii="Gentium Plus" w:hAnsi="Gentium Plus" w:cs="Gentium Plus"/>
          <w:color w:val="000000" w:themeColor="text1"/>
          <w:sz w:val="28"/>
          <w:szCs w:val="28"/>
        </w:rPr>
        <w:t xml:space="preserve">den Anlass, warum </w:t>
      </w:r>
      <w:r w:rsidR="00DF6517" w:rsidRPr="006C1FF4">
        <w:rPr>
          <w:rFonts w:ascii="Gentium Plus" w:hAnsi="Gentium Plus" w:cs="Gentium Plus"/>
          <w:color w:val="000000" w:themeColor="text1"/>
          <w:sz w:val="28"/>
          <w:szCs w:val="28"/>
        </w:rPr>
        <w:t>sie</w:t>
      </w:r>
      <w:r w:rsidR="00A86AD7" w:rsidRPr="006C1FF4">
        <w:rPr>
          <w:rFonts w:ascii="Gentium Plus" w:hAnsi="Gentium Plus" w:cs="Gentium Plus"/>
          <w:color w:val="000000" w:themeColor="text1"/>
          <w:sz w:val="28"/>
          <w:szCs w:val="28"/>
        </w:rPr>
        <w:t xml:space="preserve"> in </w:t>
      </w:r>
      <w:r w:rsidR="00DF6517" w:rsidRPr="006C1FF4">
        <w:rPr>
          <w:rFonts w:ascii="Gentium Plus" w:hAnsi="Gentium Plus" w:cs="Gentium Plus"/>
          <w:color w:val="000000" w:themeColor="text1"/>
          <w:sz w:val="28"/>
          <w:szCs w:val="28"/>
        </w:rPr>
        <w:t>je</w:t>
      </w:r>
      <w:r w:rsidR="00A86AD7" w:rsidRPr="006C1FF4">
        <w:rPr>
          <w:rFonts w:ascii="Gentium Plus" w:hAnsi="Gentium Plus" w:cs="Gentium Plus"/>
          <w:color w:val="000000" w:themeColor="text1"/>
          <w:sz w:val="28"/>
          <w:szCs w:val="28"/>
        </w:rPr>
        <w:t>dem Kapitel erwähnt wurde</w:t>
      </w:r>
      <w:r w:rsidR="00DF6517" w:rsidRPr="006C1FF4">
        <w:rPr>
          <w:rFonts w:ascii="Gentium Plus" w:hAnsi="Gentium Plus" w:cs="Gentium Plus"/>
          <w:color w:val="000000" w:themeColor="text1"/>
          <w:sz w:val="28"/>
          <w:szCs w:val="28"/>
        </w:rPr>
        <w:t>n</w:t>
      </w:r>
      <w:r w:rsidR="00A86AD7" w:rsidRPr="006C1FF4">
        <w:rPr>
          <w:rFonts w:ascii="Gentium Plus" w:hAnsi="Gentium Plus" w:cs="Gentium Plus"/>
          <w:color w:val="000000" w:themeColor="text1"/>
          <w:sz w:val="28"/>
          <w:szCs w:val="28"/>
        </w:rPr>
        <w:t>.</w:t>
      </w:r>
    </w:p>
    <w:p w14:paraId="0CAC6903" w14:textId="71B60A64" w:rsidR="00A86AD7" w:rsidRPr="006C1FF4" w:rsidRDefault="00A86AD7" w:rsidP="00DF6517">
      <w:pPr>
        <w:pStyle w:val="Listenabsatz"/>
        <w:widowControl w:val="0"/>
        <w:numPr>
          <w:ilvl w:val="0"/>
          <w:numId w:val="1"/>
        </w:numPr>
        <w:spacing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 Kenntnis über die Beziehung zwischen jedem Kapitel mit der Hauptthematik des Buches, nämlich de</w:t>
      </w:r>
      <w:r w:rsidR="000074E1" w:rsidRPr="006C1FF4">
        <w:rPr>
          <w:rFonts w:ascii="Gentium Plus" w:hAnsi="Gentium Plus" w:cs="Gentium Plus"/>
          <w:color w:val="000000" w:themeColor="text1"/>
          <w:sz w:val="28"/>
          <w:szCs w:val="28"/>
        </w:rPr>
        <w:t>m</w:t>
      </w:r>
      <w:r w:rsidRPr="006C1FF4">
        <w:rPr>
          <w:rFonts w:ascii="Gentium Plus" w:hAnsi="Gentium Plus" w:cs="Gentium Plus"/>
          <w:color w:val="000000" w:themeColor="text1"/>
          <w:sz w:val="28"/>
          <w:szCs w:val="28"/>
        </w:rPr>
        <w:t xml:space="preserve"> Tauḥīd. </w:t>
      </w:r>
      <w:r w:rsidR="000074E1" w:rsidRPr="006C1FF4">
        <w:rPr>
          <w:rFonts w:ascii="Gentium Plus" w:hAnsi="Gentium Plus" w:cs="Gentium Plus"/>
          <w:color w:val="000000" w:themeColor="text1"/>
          <w:sz w:val="28"/>
          <w:szCs w:val="28"/>
        </w:rPr>
        <w:t>Ebenfalls die Kenntnis darüber</w:t>
      </w:r>
      <w:r w:rsidRPr="006C1FF4">
        <w:rPr>
          <w:rFonts w:ascii="Gentium Plus" w:hAnsi="Gentium Plus" w:cs="Gentium Plus"/>
          <w:color w:val="000000" w:themeColor="text1"/>
          <w:sz w:val="28"/>
          <w:szCs w:val="28"/>
        </w:rPr>
        <w:t xml:space="preserve">, warum </w:t>
      </w:r>
      <w:r w:rsidR="00DF6517" w:rsidRPr="006C1FF4">
        <w:rPr>
          <w:rFonts w:ascii="Gentium Plus" w:hAnsi="Gentium Plus" w:cs="Gentium Plus"/>
          <w:color w:val="000000" w:themeColor="text1"/>
          <w:sz w:val="28"/>
          <w:szCs w:val="28"/>
        </w:rPr>
        <w:t>die entsprechenden</w:t>
      </w:r>
      <w:r w:rsidRPr="006C1FF4">
        <w:rPr>
          <w:rFonts w:ascii="Gentium Plus" w:hAnsi="Gentium Plus" w:cs="Gentium Plus"/>
          <w:color w:val="000000" w:themeColor="text1"/>
          <w:sz w:val="28"/>
          <w:szCs w:val="28"/>
        </w:rPr>
        <w:t xml:space="preserve"> Kapitel </w:t>
      </w:r>
      <w:r w:rsidR="00DF6517" w:rsidRPr="006C1FF4">
        <w:rPr>
          <w:rFonts w:ascii="Gentium Plus" w:hAnsi="Gentium Plus" w:cs="Gentium Plus"/>
          <w:color w:val="000000" w:themeColor="text1"/>
          <w:sz w:val="28"/>
          <w:szCs w:val="28"/>
        </w:rPr>
        <w:t>aufgeführt wurden</w:t>
      </w:r>
      <w:r w:rsidRPr="006C1FF4">
        <w:rPr>
          <w:rFonts w:ascii="Gentium Plus" w:hAnsi="Gentium Plus" w:cs="Gentium Plus"/>
          <w:color w:val="000000" w:themeColor="text1"/>
          <w:sz w:val="28"/>
          <w:szCs w:val="28"/>
        </w:rPr>
        <w:t>, so dass man eine</w:t>
      </w:r>
      <w:r w:rsidR="000074E1"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w:t>
      </w:r>
      <w:r w:rsidR="000074E1" w:rsidRPr="006C1FF4">
        <w:rPr>
          <w:rFonts w:ascii="Gentium Plus" w:hAnsi="Gentium Plus" w:cs="Gentium Plus"/>
          <w:color w:val="000000" w:themeColor="text1"/>
          <w:sz w:val="28"/>
          <w:szCs w:val="28"/>
        </w:rPr>
        <w:t>Zusammenhang</w:t>
      </w:r>
      <w:r w:rsidRPr="006C1FF4">
        <w:rPr>
          <w:rFonts w:ascii="Gentium Plus" w:hAnsi="Gentium Plus" w:cs="Gentium Plus"/>
          <w:color w:val="000000" w:themeColor="text1"/>
          <w:sz w:val="28"/>
          <w:szCs w:val="28"/>
        </w:rPr>
        <w:t xml:space="preserve"> zwischen allen Kapiteln des Buches </w:t>
      </w:r>
      <w:r w:rsidR="00DF6517" w:rsidRPr="006C1FF4">
        <w:rPr>
          <w:rFonts w:ascii="Gentium Plus" w:hAnsi="Gentium Plus" w:cs="Gentium Plus"/>
          <w:color w:val="000000" w:themeColor="text1"/>
          <w:sz w:val="28"/>
          <w:szCs w:val="28"/>
        </w:rPr>
        <w:t>herstellen</w:t>
      </w:r>
      <w:r w:rsidRPr="006C1FF4">
        <w:rPr>
          <w:rFonts w:ascii="Gentium Plus" w:hAnsi="Gentium Plus" w:cs="Gentium Plus"/>
          <w:color w:val="000000" w:themeColor="text1"/>
          <w:sz w:val="28"/>
          <w:szCs w:val="28"/>
        </w:rPr>
        <w:t xml:space="preserve"> kann.</w:t>
      </w:r>
    </w:p>
    <w:p w14:paraId="5EF764FF" w14:textId="35BD437E" w:rsidR="00C0578C" w:rsidRPr="006C1FF4" w:rsidRDefault="001E6729" w:rsidP="001E6729">
      <w:pPr>
        <w:pStyle w:val="Listenabsatz"/>
        <w:widowControl w:val="0"/>
        <w:numPr>
          <w:ilvl w:val="0"/>
          <w:numId w:val="1"/>
        </w:numPr>
        <w:spacing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Das Fokussieren</w:t>
      </w:r>
      <w:r w:rsidR="00A86AD7" w:rsidRPr="006C1FF4">
        <w:rPr>
          <w:rFonts w:ascii="Gentium Plus" w:hAnsi="Gentium Plus" w:cs="Gentium Plus"/>
          <w:color w:val="000000" w:themeColor="text1"/>
          <w:sz w:val="28"/>
          <w:szCs w:val="28"/>
        </w:rPr>
        <w:t xml:space="preserve"> auf eine</w:t>
      </w:r>
      <w:r w:rsidR="00AB4F97" w:rsidRPr="006C1FF4">
        <w:rPr>
          <w:rFonts w:ascii="Gentium Plus" w:hAnsi="Gentium Plus" w:cs="Gentium Plus"/>
          <w:color w:val="000000" w:themeColor="text1"/>
          <w:sz w:val="28"/>
          <w:szCs w:val="28"/>
        </w:rPr>
        <w:t xml:space="preserve"> einzige</w:t>
      </w:r>
      <w:r w:rsidR="00A86AD7" w:rsidRPr="006C1FF4">
        <w:rPr>
          <w:rFonts w:ascii="Gentium Plus" w:hAnsi="Gentium Plus" w:cs="Gentium Plus"/>
          <w:color w:val="000000" w:themeColor="text1"/>
          <w:sz w:val="28"/>
          <w:szCs w:val="28"/>
        </w:rPr>
        <w:t xml:space="preserve"> Erklärung </w:t>
      </w:r>
      <w:r w:rsidR="00AB4F97" w:rsidRPr="006C1FF4">
        <w:rPr>
          <w:rFonts w:ascii="Gentium Plus" w:hAnsi="Gentium Plus" w:cs="Gentium Plus"/>
          <w:color w:val="000000" w:themeColor="text1"/>
          <w:sz w:val="28"/>
          <w:szCs w:val="28"/>
        </w:rPr>
        <w:t>von</w:t>
      </w:r>
      <w:r w:rsidR="00A86AD7" w:rsidRPr="006C1FF4">
        <w:rPr>
          <w:rFonts w:ascii="Gentium Plus" w:hAnsi="Gentium Plus" w:cs="Gentium Plus"/>
          <w:color w:val="000000" w:themeColor="text1"/>
          <w:sz w:val="28"/>
          <w:szCs w:val="28"/>
        </w:rPr>
        <w:t xml:space="preserve"> </w:t>
      </w:r>
      <w:r w:rsidR="00A86AD7" w:rsidRPr="006C1FF4">
        <w:rPr>
          <w:rFonts w:ascii="Gentium Plus" w:hAnsi="Gentium Plus" w:cs="Gentium Plus"/>
          <w:i/>
          <w:iCs/>
          <w:color w:val="000000" w:themeColor="text1"/>
          <w:sz w:val="28"/>
          <w:szCs w:val="28"/>
        </w:rPr>
        <w:t>Kitāb at-Tauḥīd</w:t>
      </w:r>
      <w:r w:rsidR="00A86AD7" w:rsidRPr="006C1FF4">
        <w:rPr>
          <w:rFonts w:ascii="Gentium Plus" w:hAnsi="Gentium Plus" w:cs="Gentium Plus"/>
          <w:color w:val="000000" w:themeColor="text1"/>
          <w:sz w:val="28"/>
          <w:szCs w:val="28"/>
        </w:rPr>
        <w:t xml:space="preserve">. Grundsätzlich werden wir uns mit dem Buch </w:t>
      </w:r>
      <w:r w:rsidR="00A86AD7" w:rsidRPr="006C1FF4">
        <w:rPr>
          <w:rFonts w:ascii="Gentium Plus" w:hAnsi="Gentium Plus" w:cs="Gentium Plus"/>
          <w:i/>
          <w:iCs/>
          <w:color w:val="000000" w:themeColor="text1"/>
          <w:sz w:val="28"/>
          <w:szCs w:val="28"/>
        </w:rPr>
        <w:t>al-Qawl al-Mufīd</w:t>
      </w:r>
      <w:r w:rsidR="00A86AD7" w:rsidRPr="006C1FF4">
        <w:rPr>
          <w:rFonts w:ascii="Gentium Plus" w:hAnsi="Gentium Plus" w:cs="Gentium Plus"/>
          <w:color w:val="000000" w:themeColor="text1"/>
          <w:sz w:val="28"/>
          <w:szCs w:val="28"/>
        </w:rPr>
        <w:t xml:space="preserve"> vom Scheikh </w:t>
      </w:r>
      <w:r w:rsidR="00A86AD7" w:rsidRPr="006C1FF4">
        <w:rPr>
          <w:rFonts w:ascii="Gentium Plus" w:hAnsi="Gentium Plus" w:cs="Gentium Plus"/>
          <w:i/>
          <w:iCs/>
          <w:color w:val="000000" w:themeColor="text1"/>
          <w:sz w:val="28"/>
          <w:szCs w:val="28"/>
        </w:rPr>
        <w:t>Ibn ʿUṯeimī</w:t>
      </w:r>
      <w:r w:rsidR="00A86AD7" w:rsidRPr="006C1FF4">
        <w:rPr>
          <w:rFonts w:ascii="Gentium Plus" w:hAnsi="Gentium Plus" w:cs="Gentium Plus"/>
          <w:color w:val="000000" w:themeColor="text1"/>
          <w:sz w:val="28"/>
          <w:szCs w:val="28"/>
        </w:rPr>
        <w:t xml:space="preserve">n </w:t>
      </w:r>
      <w:r w:rsidR="00A86AD7" w:rsidRPr="006C1FF4">
        <w:rPr>
          <w:rFonts w:ascii="KFGQPC Arabic Symbols 01" w:hAnsi="KFGQPC Arabic Symbols 01"/>
          <w:color w:val="000000" w:themeColor="text1"/>
          <w:sz w:val="28"/>
          <w:szCs w:val="28"/>
        </w:rPr>
        <w:t></w:t>
      </w:r>
      <w:r w:rsidR="00A86AD7" w:rsidRPr="006C1FF4">
        <w:rPr>
          <w:rFonts w:ascii="KFGQPC Arabic Symbols 01" w:hAnsi="KFGQPC Arabic Symbols 01"/>
          <w:color w:val="000000" w:themeColor="text1"/>
          <w:sz w:val="28"/>
          <w:szCs w:val="28"/>
        </w:rPr>
        <w:t></w:t>
      </w:r>
      <w:r w:rsidR="00A86AD7" w:rsidRPr="006C1FF4">
        <w:rPr>
          <w:rFonts w:ascii="Gentium Plus" w:hAnsi="Gentium Plus" w:cs="Gentium Plus"/>
          <w:color w:val="000000" w:themeColor="text1"/>
          <w:sz w:val="28"/>
          <w:szCs w:val="28"/>
        </w:rPr>
        <w:t xml:space="preserve">befassen. </w:t>
      </w:r>
      <w:r w:rsidRPr="006C1FF4">
        <w:rPr>
          <w:rFonts w:ascii="Gentium Plus" w:hAnsi="Gentium Plus" w:cs="Gentium Plus"/>
          <w:color w:val="000000" w:themeColor="text1"/>
          <w:sz w:val="28"/>
          <w:szCs w:val="28"/>
        </w:rPr>
        <w:t>S</w:t>
      </w:r>
      <w:r w:rsidR="00A86AD7" w:rsidRPr="006C1FF4">
        <w:rPr>
          <w:rFonts w:ascii="Gentium Plus" w:hAnsi="Gentium Plus" w:cs="Gentium Plus"/>
          <w:color w:val="000000" w:themeColor="text1"/>
          <w:sz w:val="28"/>
          <w:szCs w:val="28"/>
        </w:rPr>
        <w:t>obald wir dies</w:t>
      </w:r>
      <w:r w:rsidRPr="006C1FF4">
        <w:rPr>
          <w:rFonts w:ascii="Gentium Plus" w:hAnsi="Gentium Plus" w:cs="Gentium Plus"/>
          <w:color w:val="000000" w:themeColor="text1"/>
          <w:sz w:val="28"/>
          <w:szCs w:val="28"/>
        </w:rPr>
        <w:t>es</w:t>
      </w:r>
      <w:r w:rsidR="00A86AD7" w:rsidRPr="006C1FF4">
        <w:rPr>
          <w:rFonts w:ascii="Gentium Plus" w:hAnsi="Gentium Plus" w:cs="Gentium Plus"/>
          <w:color w:val="000000" w:themeColor="text1"/>
          <w:sz w:val="28"/>
          <w:szCs w:val="28"/>
        </w:rPr>
        <w:t xml:space="preserve"> </w:t>
      </w:r>
      <w:r w:rsidRPr="006C1FF4">
        <w:rPr>
          <w:rFonts w:ascii="Gentium Plus" w:hAnsi="Gentium Plus" w:cs="Gentium Plus"/>
          <w:color w:val="000000" w:themeColor="text1"/>
          <w:sz w:val="28"/>
          <w:szCs w:val="28"/>
        </w:rPr>
        <w:t>Buch durchgenommen</w:t>
      </w:r>
      <w:r w:rsidR="00A86AD7" w:rsidRPr="006C1FF4">
        <w:rPr>
          <w:rFonts w:ascii="Gentium Plus" w:hAnsi="Gentium Plus" w:cs="Gentium Plus"/>
          <w:color w:val="000000" w:themeColor="text1"/>
          <w:sz w:val="28"/>
          <w:szCs w:val="28"/>
        </w:rPr>
        <w:t xml:space="preserve"> haben, befassen wir uns mit einer weiteren Erklärung und </w:t>
      </w:r>
      <w:r w:rsidRPr="006C1FF4">
        <w:rPr>
          <w:rFonts w:ascii="Gentium Plus" w:hAnsi="Gentium Plus" w:cs="Gentium Plus"/>
          <w:color w:val="000000" w:themeColor="text1"/>
          <w:sz w:val="28"/>
          <w:szCs w:val="28"/>
        </w:rPr>
        <w:t>verfahren in diesem Stil</w:t>
      </w:r>
      <w:r w:rsidR="00A86AD7" w:rsidRPr="006C1FF4">
        <w:rPr>
          <w:rFonts w:ascii="Gentium Plus" w:hAnsi="Gentium Plus" w:cs="Gentium Plus"/>
          <w:color w:val="000000" w:themeColor="text1"/>
          <w:sz w:val="28"/>
          <w:szCs w:val="28"/>
        </w:rPr>
        <w:t xml:space="preserve"> weiter, damit die Informationen nicht durcheinander </w:t>
      </w:r>
      <w:r w:rsidRPr="006C1FF4">
        <w:rPr>
          <w:rFonts w:ascii="Gentium Plus" w:hAnsi="Gentium Plus" w:cs="Gentium Plus"/>
          <w:color w:val="000000" w:themeColor="text1"/>
          <w:sz w:val="28"/>
          <w:szCs w:val="28"/>
        </w:rPr>
        <w:t xml:space="preserve">gemischt </w:t>
      </w:r>
      <w:r w:rsidR="00A86AD7" w:rsidRPr="006C1FF4">
        <w:rPr>
          <w:rFonts w:ascii="Gentium Plus" w:hAnsi="Gentium Plus" w:cs="Gentium Plus"/>
          <w:color w:val="000000" w:themeColor="text1"/>
          <w:sz w:val="28"/>
          <w:szCs w:val="28"/>
        </w:rPr>
        <w:t xml:space="preserve">werden.   </w:t>
      </w:r>
      <w:r w:rsidR="00C0578C" w:rsidRPr="006C1FF4">
        <w:rPr>
          <w:rFonts w:ascii="Gentium Plus" w:hAnsi="Gentium Plus" w:cs="Gentium Plus"/>
          <w:color w:val="000000" w:themeColor="text1"/>
          <w:sz w:val="28"/>
          <w:szCs w:val="28"/>
        </w:rPr>
        <w:t xml:space="preserve">  </w:t>
      </w:r>
    </w:p>
    <w:p w14:paraId="6395FD0C" w14:textId="77777777" w:rsidR="00C0578C" w:rsidRPr="006C1FF4" w:rsidRDefault="00C0578C" w:rsidP="00C0578C">
      <w:pPr>
        <w:widowControl w:val="0"/>
        <w:spacing w:after="0" w:line="240" w:lineRule="auto"/>
        <w:jc w:val="center"/>
        <w:rPr>
          <w:rFonts w:ascii="Gentium Plus" w:hAnsi="Gentium Plus" w:cs="Gentium Plus"/>
          <w:color w:val="000000" w:themeColor="text1"/>
          <w:sz w:val="28"/>
          <w:szCs w:val="28"/>
        </w:rPr>
      </w:pPr>
    </w:p>
    <w:p w14:paraId="05ED03A7" w14:textId="52B9C622" w:rsidR="00A86AD7" w:rsidRPr="006C1FF4" w:rsidRDefault="00A86AD7" w:rsidP="00893153">
      <w:pPr>
        <w:pStyle w:val="berschrift1"/>
        <w:jc w:val="center"/>
        <w:rPr>
          <w:rFonts w:ascii="Gentium Plus" w:hAnsi="Gentium Plus" w:cs="Gentium Plus"/>
          <w:color w:val="000000" w:themeColor="text1"/>
        </w:rPr>
      </w:pPr>
      <w:bookmarkStart w:id="1" w:name="_Toc170742285"/>
      <w:r w:rsidRPr="006C1FF4">
        <w:rPr>
          <w:rFonts w:ascii="Gentium Plus" w:hAnsi="Gentium Plus" w:cs="Gentium Plus"/>
          <w:color w:val="000000" w:themeColor="text1"/>
        </w:rPr>
        <w:t xml:space="preserve">Warum </w:t>
      </w:r>
      <w:r w:rsidR="00303CEE" w:rsidRPr="006C1FF4">
        <w:rPr>
          <w:rFonts w:ascii="Gentium Plus" w:hAnsi="Gentium Plus" w:cs="Gentium Plus"/>
          <w:color w:val="000000" w:themeColor="text1"/>
        </w:rPr>
        <w:t>gehen wir dieses Werk durch?</w:t>
      </w:r>
      <w:bookmarkEnd w:id="1"/>
    </w:p>
    <w:p w14:paraId="50E907D6" w14:textId="0CE08973" w:rsidR="00303CEE" w:rsidRPr="006C1FF4" w:rsidRDefault="00303CEE" w:rsidP="00C0578C">
      <w:pPr>
        <w:widowControl w:val="0"/>
        <w:spacing w:after="0" w:line="240" w:lineRule="auto"/>
        <w:jc w:val="center"/>
        <w:rPr>
          <w:rFonts w:ascii="Gentium Plus" w:hAnsi="Gentium Plus" w:cs="Gentium Plus"/>
          <w:color w:val="000000" w:themeColor="text1"/>
          <w:sz w:val="28"/>
          <w:szCs w:val="28"/>
        </w:rPr>
      </w:pPr>
    </w:p>
    <w:p w14:paraId="714C8EB8" w14:textId="37C3D7DD" w:rsidR="00303CEE" w:rsidRPr="006C1FF4" w:rsidRDefault="00303CEE" w:rsidP="005F7654">
      <w:pPr>
        <w:pStyle w:val="Listenabsatz"/>
        <w:widowControl w:val="0"/>
        <w:numPr>
          <w:ilvl w:val="0"/>
          <w:numId w:val="2"/>
        </w:numPr>
        <w:spacing w:after="0" w:line="240" w:lineRule="auto"/>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Weil die rechtschaffenen Gelehrten </w:t>
      </w:r>
      <w:r w:rsidR="005F7654" w:rsidRPr="006C1FF4">
        <w:rPr>
          <w:rFonts w:ascii="Gentium Plus" w:hAnsi="Gentium Plus" w:cs="Gentium Plus"/>
          <w:color w:val="000000" w:themeColor="text1"/>
          <w:sz w:val="28"/>
          <w:szCs w:val="28"/>
        </w:rPr>
        <w:t xml:space="preserve">es </w:t>
      </w:r>
      <w:r w:rsidRPr="006C1FF4">
        <w:rPr>
          <w:rFonts w:ascii="Gentium Plus" w:hAnsi="Gentium Plus" w:cs="Gentium Plus"/>
          <w:color w:val="000000" w:themeColor="text1"/>
          <w:sz w:val="28"/>
          <w:szCs w:val="28"/>
        </w:rPr>
        <w:t>empfohlen</w:t>
      </w:r>
      <w:r w:rsidR="005F7654" w:rsidRPr="006C1FF4">
        <w:rPr>
          <w:rFonts w:ascii="Gentium Plus" w:hAnsi="Gentium Plus" w:cs="Gentium Plus"/>
          <w:color w:val="000000" w:themeColor="text1"/>
          <w:sz w:val="28"/>
          <w:szCs w:val="28"/>
        </w:rPr>
        <w:t xml:space="preserve"> haben</w:t>
      </w:r>
      <w:r w:rsidRPr="006C1FF4">
        <w:rPr>
          <w:rFonts w:ascii="Gentium Plus" w:hAnsi="Gentium Plus" w:cs="Gentium Plus"/>
          <w:color w:val="000000" w:themeColor="text1"/>
          <w:sz w:val="28"/>
          <w:szCs w:val="28"/>
        </w:rPr>
        <w:t>.</w:t>
      </w:r>
    </w:p>
    <w:p w14:paraId="5ECB0173" w14:textId="11AC8B7C" w:rsidR="00303CEE" w:rsidRPr="006C1FF4" w:rsidRDefault="00303CEE" w:rsidP="005F7654">
      <w:pPr>
        <w:pStyle w:val="Listenabsatz"/>
        <w:widowControl w:val="0"/>
        <w:numPr>
          <w:ilvl w:val="0"/>
          <w:numId w:val="2"/>
        </w:numPr>
        <w:spacing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Weil es zu den besten Werken gehört, </w:t>
      </w:r>
      <w:r w:rsidR="005F7654" w:rsidRPr="006C1FF4">
        <w:rPr>
          <w:rFonts w:ascii="Gentium Plus" w:hAnsi="Gentium Plus" w:cs="Gentium Plus"/>
          <w:color w:val="000000" w:themeColor="text1"/>
          <w:sz w:val="28"/>
          <w:szCs w:val="28"/>
        </w:rPr>
        <w:t>die</w:t>
      </w:r>
      <w:r w:rsidRPr="006C1FF4">
        <w:rPr>
          <w:rFonts w:ascii="Gentium Plus" w:hAnsi="Gentium Plus" w:cs="Gentium Plus"/>
          <w:color w:val="000000" w:themeColor="text1"/>
          <w:sz w:val="28"/>
          <w:szCs w:val="28"/>
        </w:rPr>
        <w:t xml:space="preserve"> in diesem Wissensbereich verfasst wurden.</w:t>
      </w:r>
    </w:p>
    <w:p w14:paraId="69FCD8E2" w14:textId="0543CE9E" w:rsidR="00303CEE" w:rsidRPr="006C1FF4" w:rsidRDefault="00303CEE" w:rsidP="005F7654">
      <w:pPr>
        <w:pStyle w:val="Listenabsatz"/>
        <w:widowControl w:val="0"/>
        <w:numPr>
          <w:ilvl w:val="0"/>
          <w:numId w:val="2"/>
        </w:numPr>
        <w:spacing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Weil der Autor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eine exzellente Herangehensweise </w:t>
      </w:r>
      <w:r w:rsidR="005F7654" w:rsidRPr="006C1FF4">
        <w:rPr>
          <w:rFonts w:ascii="Gentium Plus" w:hAnsi="Gentium Plus" w:cs="Gentium Plus"/>
          <w:color w:val="000000" w:themeColor="text1"/>
          <w:sz w:val="28"/>
          <w:szCs w:val="28"/>
        </w:rPr>
        <w:t>wählte</w:t>
      </w:r>
      <w:r w:rsidRPr="006C1FF4">
        <w:rPr>
          <w:rFonts w:ascii="Gentium Plus" w:hAnsi="Gentium Plus" w:cs="Gentium Plus"/>
          <w:color w:val="000000" w:themeColor="text1"/>
          <w:sz w:val="28"/>
          <w:szCs w:val="28"/>
        </w:rPr>
        <w:t xml:space="preserve">, </w:t>
      </w:r>
      <w:r w:rsidR="005F7654" w:rsidRPr="006C1FF4">
        <w:rPr>
          <w:rFonts w:ascii="Gentium Plus" w:hAnsi="Gentium Plus" w:cs="Gentium Plus"/>
          <w:color w:val="000000" w:themeColor="text1"/>
          <w:sz w:val="28"/>
          <w:szCs w:val="28"/>
        </w:rPr>
        <w:t xml:space="preserve">um </w:t>
      </w:r>
      <w:r w:rsidRPr="006C1FF4">
        <w:rPr>
          <w:rFonts w:ascii="Gentium Plus" w:hAnsi="Gentium Plus" w:cs="Gentium Plus"/>
          <w:color w:val="000000" w:themeColor="text1"/>
          <w:sz w:val="28"/>
          <w:szCs w:val="28"/>
        </w:rPr>
        <w:t xml:space="preserve">die Scheinargumente der Gegner zu widerlegen und </w:t>
      </w:r>
      <w:r w:rsidR="005F7654" w:rsidRPr="006C1FF4">
        <w:rPr>
          <w:rFonts w:ascii="Gentium Plus" w:hAnsi="Gentium Plus" w:cs="Gentium Plus"/>
          <w:color w:val="000000" w:themeColor="text1"/>
          <w:sz w:val="28"/>
          <w:szCs w:val="28"/>
        </w:rPr>
        <w:t>deren</w:t>
      </w:r>
      <w:r w:rsidRPr="006C1FF4">
        <w:rPr>
          <w:rFonts w:ascii="Gentium Plus" w:hAnsi="Gentium Plus" w:cs="Gentium Plus"/>
          <w:color w:val="000000" w:themeColor="text1"/>
          <w:sz w:val="28"/>
          <w:szCs w:val="28"/>
        </w:rPr>
        <w:t xml:space="preserve"> </w:t>
      </w:r>
      <w:r w:rsidR="005F7654" w:rsidRPr="006C1FF4">
        <w:rPr>
          <w:rFonts w:ascii="Gentium Plus" w:hAnsi="Gentium Plus" w:cs="Gentium Plus"/>
          <w:color w:val="000000" w:themeColor="text1"/>
          <w:sz w:val="28"/>
          <w:szCs w:val="28"/>
        </w:rPr>
        <w:t>Unterstellungen</w:t>
      </w:r>
      <w:r w:rsidRPr="006C1FF4">
        <w:rPr>
          <w:rFonts w:ascii="Gentium Plus" w:hAnsi="Gentium Plus" w:cs="Gentium Plus"/>
          <w:color w:val="000000" w:themeColor="text1"/>
          <w:sz w:val="28"/>
          <w:szCs w:val="28"/>
        </w:rPr>
        <w:t xml:space="preserve"> anhand </w:t>
      </w:r>
      <w:r w:rsidR="005F7654" w:rsidRPr="006C1FF4">
        <w:rPr>
          <w:rFonts w:ascii="Gentium Plus" w:hAnsi="Gentium Plus" w:cs="Gentium Plus"/>
          <w:color w:val="000000" w:themeColor="text1"/>
          <w:sz w:val="28"/>
          <w:szCs w:val="28"/>
        </w:rPr>
        <w:t xml:space="preserve">von </w:t>
      </w:r>
      <w:r w:rsidRPr="006C1FF4">
        <w:rPr>
          <w:rFonts w:ascii="Gentium Plus" w:hAnsi="Gentium Plus" w:cs="Gentium Plus"/>
          <w:color w:val="000000" w:themeColor="text1"/>
          <w:sz w:val="28"/>
          <w:szCs w:val="28"/>
        </w:rPr>
        <w:t>Beweise</w:t>
      </w:r>
      <w:r w:rsidR="005F7654"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aufzudecken.</w:t>
      </w:r>
      <w:r w:rsidR="00D57C99" w:rsidRPr="006C1FF4">
        <w:rPr>
          <w:rFonts w:ascii="KFGQPC Arabic Symbols 01" w:hAnsi="KFGQPC Arabic Symbols 01"/>
          <w:color w:val="000000" w:themeColor="text1"/>
          <w:sz w:val="28"/>
          <w:szCs w:val="28"/>
        </w:rPr>
        <w:t></w:t>
      </w:r>
    </w:p>
    <w:p w14:paraId="6C1BE054" w14:textId="0DCE15CA" w:rsidR="00303CEE" w:rsidRPr="006C1FF4" w:rsidRDefault="00303CEE" w:rsidP="005A4372">
      <w:pPr>
        <w:pStyle w:val="Listenabsatz"/>
        <w:widowControl w:val="0"/>
        <w:numPr>
          <w:ilvl w:val="0"/>
          <w:numId w:val="2"/>
        </w:numPr>
        <w:spacing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Weil Allah </w:t>
      </w:r>
      <w:r w:rsidR="005A4372" w:rsidRPr="006C1FF4">
        <w:rPr>
          <w:rFonts w:ascii="Gentium Plus" w:hAnsi="Gentium Plus" w:cs="Gentium Plus"/>
          <w:color w:val="000000" w:themeColor="text1"/>
          <w:sz w:val="28"/>
          <w:szCs w:val="28"/>
        </w:rPr>
        <w:t xml:space="preserve">diesem Buch </w:t>
      </w:r>
      <w:r w:rsidRPr="006C1FF4">
        <w:rPr>
          <w:rFonts w:ascii="Gentium Plus" w:hAnsi="Gentium Plus" w:cs="Gentium Plus"/>
          <w:color w:val="000000" w:themeColor="text1"/>
          <w:sz w:val="28"/>
          <w:szCs w:val="28"/>
        </w:rPr>
        <w:t>eine gewisse Akzeptanz unter den Menschen gewährt hat.</w:t>
      </w:r>
    </w:p>
    <w:p w14:paraId="39B563B0" w14:textId="4D0E4312" w:rsidR="00303CEE" w:rsidRPr="006C1FF4" w:rsidRDefault="005A4372">
      <w:pPr>
        <w:pStyle w:val="Listenabsatz"/>
        <w:widowControl w:val="0"/>
        <w:numPr>
          <w:ilvl w:val="0"/>
          <w:numId w:val="2"/>
        </w:numPr>
        <w:spacing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Weil es zum</w:t>
      </w:r>
      <w:r w:rsidR="00303CEE" w:rsidRPr="006C1FF4">
        <w:rPr>
          <w:rFonts w:ascii="Gentium Plus" w:hAnsi="Gentium Plus" w:cs="Gentium Plus"/>
          <w:color w:val="000000" w:themeColor="text1"/>
          <w:sz w:val="28"/>
          <w:szCs w:val="28"/>
        </w:rPr>
        <w:t xml:space="preserve"> Ratschlag der Gelehrten</w:t>
      </w:r>
      <w:r w:rsidRPr="006C1FF4">
        <w:rPr>
          <w:rFonts w:ascii="Gentium Plus" w:hAnsi="Gentium Plus" w:cs="Gentium Plus"/>
          <w:color w:val="000000" w:themeColor="text1"/>
          <w:sz w:val="28"/>
          <w:szCs w:val="28"/>
        </w:rPr>
        <w:t xml:space="preserve"> gehört</w:t>
      </w:r>
      <w:r w:rsidR="00303CEE" w:rsidRPr="006C1FF4">
        <w:rPr>
          <w:rFonts w:ascii="Gentium Plus" w:hAnsi="Gentium Plus" w:cs="Gentium Plus"/>
          <w:color w:val="000000" w:themeColor="text1"/>
          <w:sz w:val="28"/>
          <w:szCs w:val="28"/>
        </w:rPr>
        <w:t xml:space="preserve">, dieses Buch auswendig zu lernen und es tiefgründig zu verstehen. </w:t>
      </w:r>
    </w:p>
    <w:p w14:paraId="15959969" w14:textId="1251DF9B" w:rsidR="00303CEE" w:rsidRPr="006C1FF4" w:rsidRDefault="005A4372" w:rsidP="00B83D53">
      <w:pPr>
        <w:pStyle w:val="Listenabsatz"/>
        <w:widowControl w:val="0"/>
        <w:numPr>
          <w:ilvl w:val="0"/>
          <w:numId w:val="2"/>
        </w:numPr>
        <w:spacing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Aufgrund der</w:t>
      </w:r>
      <w:r w:rsidR="00303CEE" w:rsidRPr="006C1FF4">
        <w:rPr>
          <w:rFonts w:ascii="Gentium Plus" w:hAnsi="Gentium Plus" w:cs="Gentium Plus"/>
          <w:color w:val="000000" w:themeColor="text1"/>
          <w:sz w:val="28"/>
          <w:szCs w:val="28"/>
        </w:rPr>
        <w:t xml:space="preserve"> überschaubare</w:t>
      </w:r>
      <w:r w:rsidRPr="006C1FF4">
        <w:rPr>
          <w:rFonts w:ascii="Gentium Plus" w:hAnsi="Gentium Plus" w:cs="Gentium Plus"/>
          <w:color w:val="000000" w:themeColor="text1"/>
          <w:sz w:val="28"/>
          <w:szCs w:val="28"/>
        </w:rPr>
        <w:t>n</w:t>
      </w:r>
      <w:r w:rsidR="00303CEE" w:rsidRPr="006C1FF4">
        <w:rPr>
          <w:rFonts w:ascii="Gentium Plus" w:hAnsi="Gentium Plus" w:cs="Gentium Plus"/>
          <w:color w:val="000000" w:themeColor="text1"/>
          <w:sz w:val="28"/>
          <w:szCs w:val="28"/>
        </w:rPr>
        <w:t xml:space="preserve"> Strukturierung und </w:t>
      </w:r>
      <w:r w:rsidRPr="006C1FF4">
        <w:rPr>
          <w:rFonts w:ascii="Gentium Plus" w:hAnsi="Gentium Plus" w:cs="Gentium Plus"/>
          <w:color w:val="000000" w:themeColor="text1"/>
          <w:sz w:val="28"/>
          <w:szCs w:val="28"/>
        </w:rPr>
        <w:t>der ordentlich gegliederten</w:t>
      </w:r>
      <w:r w:rsidR="00303CEE" w:rsidRPr="006C1FF4">
        <w:rPr>
          <w:rFonts w:ascii="Gentium Plus" w:hAnsi="Gentium Plus" w:cs="Gentium Plus"/>
          <w:color w:val="000000" w:themeColor="text1"/>
          <w:sz w:val="28"/>
          <w:szCs w:val="28"/>
        </w:rPr>
        <w:t xml:space="preserve"> </w:t>
      </w:r>
      <w:r w:rsidR="00B83D53" w:rsidRPr="006C1FF4">
        <w:rPr>
          <w:rFonts w:ascii="Gentium Plus" w:hAnsi="Gentium Plus" w:cs="Gentium Plus"/>
          <w:color w:val="000000" w:themeColor="text1"/>
          <w:sz w:val="28"/>
          <w:szCs w:val="28"/>
        </w:rPr>
        <w:t>Sortierung</w:t>
      </w:r>
      <w:r w:rsidR="00303CEE" w:rsidRPr="006C1FF4">
        <w:rPr>
          <w:rFonts w:ascii="Gentium Plus" w:hAnsi="Gentium Plus" w:cs="Gentium Plus"/>
          <w:color w:val="000000" w:themeColor="text1"/>
          <w:sz w:val="28"/>
          <w:szCs w:val="28"/>
        </w:rPr>
        <w:t xml:space="preserve"> der Kapitel des Buches.</w:t>
      </w:r>
    </w:p>
    <w:p w14:paraId="1260D8DD" w14:textId="42359E8A" w:rsidR="00303CEE" w:rsidRPr="006C1FF4" w:rsidRDefault="005A4372" w:rsidP="005A4372">
      <w:pPr>
        <w:pStyle w:val="Listenabsatz"/>
        <w:widowControl w:val="0"/>
        <w:numPr>
          <w:ilvl w:val="0"/>
          <w:numId w:val="2"/>
        </w:numPr>
        <w:spacing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Weil die</w:t>
      </w:r>
      <w:r w:rsidR="00303CEE" w:rsidRPr="006C1FF4">
        <w:rPr>
          <w:rFonts w:ascii="Gentium Plus" w:hAnsi="Gentium Plus" w:cs="Gentium Plus"/>
          <w:color w:val="000000" w:themeColor="text1"/>
          <w:sz w:val="28"/>
          <w:szCs w:val="28"/>
        </w:rPr>
        <w:t xml:space="preserve"> Gelehrte</w:t>
      </w:r>
      <w:r w:rsidRPr="006C1FF4">
        <w:rPr>
          <w:rFonts w:ascii="Gentium Plus" w:hAnsi="Gentium Plus" w:cs="Gentium Plus"/>
          <w:color w:val="000000" w:themeColor="text1"/>
          <w:sz w:val="28"/>
          <w:szCs w:val="28"/>
        </w:rPr>
        <w:t>n</w:t>
      </w:r>
      <w:r w:rsidR="00303CEE" w:rsidRPr="006C1FF4">
        <w:rPr>
          <w:rFonts w:ascii="Gentium Plus" w:hAnsi="Gentium Plus" w:cs="Gentium Plus"/>
          <w:color w:val="000000" w:themeColor="text1"/>
          <w:sz w:val="28"/>
          <w:szCs w:val="28"/>
        </w:rPr>
        <w:t xml:space="preserve"> </w:t>
      </w:r>
      <w:r w:rsidRPr="006C1FF4">
        <w:rPr>
          <w:rFonts w:ascii="Gentium Plus" w:hAnsi="Gentium Plus" w:cs="Gentium Plus"/>
          <w:color w:val="000000" w:themeColor="text1"/>
          <w:sz w:val="28"/>
          <w:szCs w:val="28"/>
        </w:rPr>
        <w:t>sehr</w:t>
      </w:r>
      <w:r w:rsidR="003815ED" w:rsidRPr="006C1FF4">
        <w:rPr>
          <w:rFonts w:ascii="Gentium Plus" w:hAnsi="Gentium Plus" w:cs="Gentium Plus"/>
          <w:color w:val="000000" w:themeColor="text1"/>
          <w:sz w:val="28"/>
          <w:szCs w:val="28"/>
        </w:rPr>
        <w:t xml:space="preserve"> darin bemüht</w:t>
      </w:r>
      <w:r w:rsidRPr="006C1FF4">
        <w:rPr>
          <w:rFonts w:ascii="Gentium Plus" w:hAnsi="Gentium Plus" w:cs="Gentium Plus"/>
          <w:color w:val="000000" w:themeColor="text1"/>
          <w:sz w:val="28"/>
          <w:szCs w:val="28"/>
        </w:rPr>
        <w:t xml:space="preserve"> sind</w:t>
      </w:r>
      <w:r w:rsidR="003815ED" w:rsidRPr="006C1FF4">
        <w:rPr>
          <w:rFonts w:ascii="Gentium Plus" w:hAnsi="Gentium Plus" w:cs="Gentium Plus"/>
          <w:color w:val="000000" w:themeColor="text1"/>
          <w:sz w:val="28"/>
          <w:szCs w:val="28"/>
        </w:rPr>
        <w:t xml:space="preserve">, dieses Werk zu lehren, </w:t>
      </w:r>
      <w:r w:rsidRPr="006C1FF4">
        <w:rPr>
          <w:rFonts w:ascii="Gentium Plus" w:hAnsi="Gentium Plus" w:cs="Gentium Plus"/>
          <w:color w:val="000000" w:themeColor="text1"/>
          <w:sz w:val="28"/>
          <w:szCs w:val="28"/>
        </w:rPr>
        <w:t>und aufgrund dessen, zahlreiche</w:t>
      </w:r>
      <w:r w:rsidR="003815ED" w:rsidRPr="006C1FF4">
        <w:rPr>
          <w:rFonts w:ascii="Gentium Plus" w:hAnsi="Gentium Plus" w:cs="Gentium Plus"/>
          <w:color w:val="000000" w:themeColor="text1"/>
          <w:sz w:val="28"/>
          <w:szCs w:val="28"/>
        </w:rPr>
        <w:t xml:space="preserve"> Erklärungen darüber </w:t>
      </w:r>
      <w:r w:rsidRPr="006C1FF4">
        <w:rPr>
          <w:rFonts w:ascii="Gentium Plus" w:hAnsi="Gentium Plus" w:cs="Gentium Plus"/>
          <w:color w:val="000000" w:themeColor="text1"/>
          <w:sz w:val="28"/>
          <w:szCs w:val="28"/>
        </w:rPr>
        <w:t>verfasst wurden</w:t>
      </w:r>
      <w:r w:rsidR="003815ED" w:rsidRPr="006C1FF4">
        <w:rPr>
          <w:rFonts w:ascii="Gentium Plus" w:hAnsi="Gentium Plus" w:cs="Gentium Plus"/>
          <w:color w:val="000000" w:themeColor="text1"/>
          <w:sz w:val="28"/>
          <w:szCs w:val="28"/>
        </w:rPr>
        <w:t>.</w:t>
      </w:r>
    </w:p>
    <w:p w14:paraId="31D9EC1B" w14:textId="64B614CA" w:rsidR="003815ED" w:rsidRPr="006C1FF4" w:rsidRDefault="003815ED" w:rsidP="005A4372">
      <w:pPr>
        <w:pStyle w:val="Listenabsatz"/>
        <w:widowControl w:val="0"/>
        <w:numPr>
          <w:ilvl w:val="0"/>
          <w:numId w:val="2"/>
        </w:numPr>
        <w:spacing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Weil </w:t>
      </w:r>
      <w:r w:rsidR="00D755A6" w:rsidRPr="006C1FF4">
        <w:rPr>
          <w:rFonts w:ascii="Gentium Plus" w:hAnsi="Gentium Plus" w:cs="Gentium Plus"/>
          <w:color w:val="000000" w:themeColor="text1"/>
          <w:sz w:val="28"/>
          <w:szCs w:val="28"/>
        </w:rPr>
        <w:t xml:space="preserve">die Beweise aus dem </w:t>
      </w:r>
      <w:r w:rsidR="00D755A6" w:rsidRPr="006C1FF4">
        <w:rPr>
          <w:rFonts w:ascii="Gentium Plus" w:hAnsi="Gentium Plus" w:cs="Gentium Plus"/>
          <w:i/>
          <w:iCs/>
          <w:color w:val="000000" w:themeColor="text1"/>
          <w:sz w:val="28"/>
          <w:szCs w:val="28"/>
        </w:rPr>
        <w:t>Qurʾān</w:t>
      </w:r>
      <w:r w:rsidR="00D755A6" w:rsidRPr="006C1FF4">
        <w:rPr>
          <w:rFonts w:ascii="Gentium Plus" w:hAnsi="Gentium Plus" w:cs="Gentium Plus"/>
          <w:color w:val="000000" w:themeColor="text1"/>
          <w:sz w:val="28"/>
          <w:szCs w:val="28"/>
        </w:rPr>
        <w:t xml:space="preserve"> und der </w:t>
      </w:r>
      <w:r w:rsidR="00D755A6" w:rsidRPr="006C1FF4">
        <w:rPr>
          <w:rFonts w:ascii="Gentium Plus" w:hAnsi="Gentium Plus" w:cs="Gentium Plus"/>
          <w:i/>
          <w:iCs/>
          <w:color w:val="000000" w:themeColor="text1"/>
          <w:sz w:val="28"/>
          <w:szCs w:val="28"/>
        </w:rPr>
        <w:t>Sunnah</w:t>
      </w:r>
      <w:r w:rsidR="00D755A6" w:rsidRPr="006C1FF4">
        <w:rPr>
          <w:rFonts w:ascii="Gentium Plus" w:hAnsi="Gentium Plus" w:cs="Gentium Plus"/>
          <w:color w:val="000000" w:themeColor="text1"/>
          <w:sz w:val="28"/>
          <w:szCs w:val="28"/>
        </w:rPr>
        <w:t xml:space="preserve"> in diesem Buch in Hülle und Fülle </w:t>
      </w:r>
      <w:r w:rsidR="005A4372" w:rsidRPr="006C1FF4">
        <w:rPr>
          <w:rFonts w:ascii="Gentium Plus" w:hAnsi="Gentium Plus" w:cs="Gentium Plus"/>
          <w:color w:val="000000" w:themeColor="text1"/>
          <w:sz w:val="28"/>
          <w:szCs w:val="28"/>
        </w:rPr>
        <w:t>vorzufinden</w:t>
      </w:r>
      <w:r w:rsidR="00D755A6" w:rsidRPr="006C1FF4">
        <w:rPr>
          <w:rFonts w:ascii="Gentium Plus" w:hAnsi="Gentium Plus" w:cs="Gentium Plus"/>
          <w:color w:val="000000" w:themeColor="text1"/>
          <w:sz w:val="28"/>
          <w:szCs w:val="28"/>
        </w:rPr>
        <w:t xml:space="preserve"> sind.</w:t>
      </w:r>
    </w:p>
    <w:p w14:paraId="6453E36D" w14:textId="38AEEEF1" w:rsidR="00D755A6" w:rsidRPr="006C1FF4" w:rsidRDefault="005A4372" w:rsidP="005A4372">
      <w:pPr>
        <w:pStyle w:val="Listenabsatz"/>
        <w:widowControl w:val="0"/>
        <w:numPr>
          <w:ilvl w:val="0"/>
          <w:numId w:val="2"/>
        </w:numPr>
        <w:spacing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Aufgrund der</w:t>
      </w:r>
      <w:r w:rsidR="00D755A6" w:rsidRPr="006C1FF4">
        <w:rPr>
          <w:rFonts w:ascii="Gentium Plus" w:hAnsi="Gentium Plus" w:cs="Gentium Plus"/>
          <w:color w:val="000000" w:themeColor="text1"/>
          <w:sz w:val="28"/>
          <w:szCs w:val="28"/>
        </w:rPr>
        <w:t xml:space="preserve"> einfachen </w:t>
      </w:r>
      <w:r w:rsidRPr="006C1FF4">
        <w:rPr>
          <w:rFonts w:ascii="Gentium Plus" w:hAnsi="Gentium Plus" w:cs="Gentium Plus"/>
          <w:color w:val="000000" w:themeColor="text1"/>
          <w:sz w:val="28"/>
          <w:szCs w:val="28"/>
        </w:rPr>
        <w:t>Sprache</w:t>
      </w:r>
      <w:r w:rsidR="00D755A6" w:rsidRPr="006C1FF4">
        <w:rPr>
          <w:rFonts w:ascii="Gentium Plus" w:hAnsi="Gentium Plus" w:cs="Gentium Plus"/>
          <w:color w:val="000000" w:themeColor="text1"/>
          <w:sz w:val="28"/>
          <w:szCs w:val="28"/>
        </w:rPr>
        <w:t xml:space="preserve"> des Buches.</w:t>
      </w:r>
    </w:p>
    <w:p w14:paraId="2DCA2D5F" w14:textId="2061D729" w:rsidR="00D755A6" w:rsidRPr="006C1FF4" w:rsidRDefault="00B83D53">
      <w:pPr>
        <w:pStyle w:val="Listenabsatz"/>
        <w:widowControl w:val="0"/>
        <w:numPr>
          <w:ilvl w:val="0"/>
          <w:numId w:val="2"/>
        </w:numPr>
        <w:spacing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Aufgrund des</w:t>
      </w:r>
      <w:r w:rsidR="00D755A6" w:rsidRPr="006C1FF4">
        <w:rPr>
          <w:rFonts w:ascii="Gentium Plus" w:hAnsi="Gentium Plus" w:cs="Gentium Plus"/>
          <w:color w:val="000000" w:themeColor="text1"/>
          <w:sz w:val="28"/>
          <w:szCs w:val="28"/>
        </w:rPr>
        <w:t xml:space="preserve"> Zeugnis</w:t>
      </w:r>
      <w:r w:rsidRPr="006C1FF4">
        <w:rPr>
          <w:rFonts w:ascii="Gentium Plus" w:hAnsi="Gentium Plus" w:cs="Gentium Plus"/>
          <w:color w:val="000000" w:themeColor="text1"/>
          <w:sz w:val="28"/>
          <w:szCs w:val="28"/>
        </w:rPr>
        <w:t>ses</w:t>
      </w:r>
      <w:r w:rsidR="00D755A6" w:rsidRPr="006C1FF4">
        <w:rPr>
          <w:rFonts w:ascii="Gentium Plus" w:hAnsi="Gentium Plus" w:cs="Gentium Plus"/>
          <w:color w:val="000000" w:themeColor="text1"/>
          <w:sz w:val="28"/>
          <w:szCs w:val="28"/>
        </w:rPr>
        <w:t xml:space="preserve"> der Gelehrte</w:t>
      </w:r>
      <w:r w:rsidRPr="006C1FF4">
        <w:rPr>
          <w:rFonts w:ascii="Gentium Plus" w:hAnsi="Gentium Plus" w:cs="Gentium Plus"/>
          <w:color w:val="000000" w:themeColor="text1"/>
          <w:sz w:val="28"/>
          <w:szCs w:val="28"/>
        </w:rPr>
        <w:t>n</w:t>
      </w:r>
      <w:r w:rsidR="00D755A6" w:rsidRPr="006C1FF4">
        <w:rPr>
          <w:rFonts w:ascii="Gentium Plus" w:hAnsi="Gentium Plus" w:cs="Gentium Plus"/>
          <w:color w:val="000000" w:themeColor="text1"/>
          <w:sz w:val="28"/>
          <w:szCs w:val="28"/>
        </w:rPr>
        <w:t xml:space="preserve"> über den Verfasser dieses Werkes, dass er von gesunder Glaubenslehre und mit tiefgründigem Wissen ist.</w:t>
      </w:r>
    </w:p>
    <w:p w14:paraId="14108968" w14:textId="53CEB8CA" w:rsidR="0030175C" w:rsidRPr="006C1FF4" w:rsidRDefault="00D755A6" w:rsidP="00B83D53">
      <w:pPr>
        <w:pStyle w:val="Listenabsatz"/>
        <w:widowControl w:val="0"/>
        <w:numPr>
          <w:ilvl w:val="0"/>
          <w:numId w:val="2"/>
        </w:numPr>
        <w:spacing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Weil in dem Buch eine sorgfältige Auseinandersetzung mit der Thematik de</w:t>
      </w:r>
      <w:r w:rsidR="001E1757" w:rsidRPr="006C1FF4">
        <w:rPr>
          <w:rFonts w:ascii="Gentium Plus" w:hAnsi="Gentium Plus" w:cs="Gentium Plus"/>
          <w:color w:val="000000" w:themeColor="text1"/>
          <w:sz w:val="28"/>
          <w:szCs w:val="28"/>
        </w:rPr>
        <w:t>s</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Tauḥīd al-ʾUlūhiyyah</w:t>
      </w:r>
      <w:r w:rsidRPr="006C1FF4">
        <w:rPr>
          <w:rFonts w:ascii="Gentium Plus" w:hAnsi="Gentium Plus" w:cs="Gentium Plus"/>
          <w:color w:val="000000" w:themeColor="text1"/>
          <w:sz w:val="28"/>
          <w:szCs w:val="28"/>
        </w:rPr>
        <w:t xml:space="preserve"> (Die Einzigkeit Allahs in der Anbetung) </w:t>
      </w:r>
      <w:r w:rsidR="001E1757" w:rsidRPr="006C1FF4">
        <w:rPr>
          <w:rFonts w:ascii="Gentium Plus" w:hAnsi="Gentium Plus" w:cs="Gentium Plus"/>
          <w:color w:val="000000" w:themeColor="text1"/>
          <w:sz w:val="28"/>
          <w:szCs w:val="28"/>
        </w:rPr>
        <w:t xml:space="preserve">stattfindet, </w:t>
      </w:r>
      <w:r w:rsidRPr="006C1FF4">
        <w:rPr>
          <w:rFonts w:ascii="Gentium Plus" w:hAnsi="Gentium Plus" w:cs="Gentium Plus"/>
          <w:color w:val="000000" w:themeColor="text1"/>
          <w:sz w:val="28"/>
          <w:szCs w:val="28"/>
        </w:rPr>
        <w:t>und zwar aufgrund der schweren Verst</w:t>
      </w:r>
      <w:r w:rsidR="00B83D53" w:rsidRPr="006C1FF4">
        <w:rPr>
          <w:rFonts w:ascii="Gentium Plus" w:hAnsi="Gentium Plus" w:cs="Gentium Plus"/>
          <w:color w:val="000000" w:themeColor="text1"/>
          <w:sz w:val="28"/>
          <w:szCs w:val="28"/>
        </w:rPr>
        <w:t>ö</w:t>
      </w:r>
      <w:r w:rsidRPr="006C1FF4">
        <w:rPr>
          <w:rFonts w:ascii="Gentium Plus" w:hAnsi="Gentium Plus" w:cs="Gentium Plus"/>
          <w:color w:val="000000" w:themeColor="text1"/>
          <w:sz w:val="28"/>
          <w:szCs w:val="28"/>
        </w:rPr>
        <w:t xml:space="preserve">ße in diesem Bereich, </w:t>
      </w:r>
      <w:r w:rsidR="00147595" w:rsidRPr="006C1FF4">
        <w:rPr>
          <w:rFonts w:ascii="Gentium Plus" w:hAnsi="Gentium Plus" w:cs="Gentium Plus"/>
          <w:color w:val="000000" w:themeColor="text1"/>
          <w:sz w:val="28"/>
          <w:szCs w:val="28"/>
        </w:rPr>
        <w:t>jedoch</w:t>
      </w:r>
      <w:r w:rsidRPr="006C1FF4">
        <w:rPr>
          <w:rFonts w:ascii="Gentium Plus" w:hAnsi="Gentium Plus" w:cs="Gentium Plus"/>
          <w:color w:val="000000" w:themeColor="text1"/>
          <w:sz w:val="28"/>
          <w:szCs w:val="28"/>
        </w:rPr>
        <w:t xml:space="preserve"> ohne die Bereiche de</w:t>
      </w:r>
      <w:r w:rsidR="00147595" w:rsidRPr="006C1FF4">
        <w:rPr>
          <w:rFonts w:ascii="Gentium Plus" w:hAnsi="Gentium Plus" w:cs="Gentium Plus"/>
          <w:color w:val="000000" w:themeColor="text1"/>
          <w:sz w:val="28"/>
          <w:szCs w:val="28"/>
        </w:rPr>
        <w:t>s</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Tauḥīd ar-Rubūbiyyah</w:t>
      </w:r>
      <w:r w:rsidRPr="006C1FF4">
        <w:rPr>
          <w:rFonts w:ascii="Gentium Plus" w:hAnsi="Gentium Plus" w:cs="Gentium Plus"/>
          <w:color w:val="000000" w:themeColor="text1"/>
          <w:sz w:val="28"/>
          <w:szCs w:val="28"/>
        </w:rPr>
        <w:t xml:space="preserve"> (Die Einzigkeit Allahs in der Herrschaft) sowie</w:t>
      </w:r>
      <w:r w:rsidR="00147595" w:rsidRPr="006C1FF4">
        <w:rPr>
          <w:rFonts w:ascii="Gentium Plus" w:hAnsi="Gentium Plus" w:cs="Gentium Plus"/>
          <w:color w:val="000000" w:themeColor="text1"/>
          <w:sz w:val="28"/>
          <w:szCs w:val="28"/>
        </w:rPr>
        <w:t xml:space="preserve"> des</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Tauḥīd al-ʾAsmāʾ ua-ṣ Ṣifāt</w:t>
      </w:r>
      <w:r w:rsidRPr="006C1FF4">
        <w:rPr>
          <w:rFonts w:ascii="Gentium Plus" w:hAnsi="Gentium Plus" w:cs="Gentium Plus"/>
          <w:color w:val="000000" w:themeColor="text1"/>
          <w:sz w:val="28"/>
          <w:szCs w:val="28"/>
        </w:rPr>
        <w:t xml:space="preserve"> (Die Einzigkeit Allahs in den Namen und Eigenschaften) zu vernachlässigen.</w:t>
      </w:r>
    </w:p>
    <w:p w14:paraId="054FDE6B" w14:textId="3C93F067" w:rsidR="00D755A6" w:rsidRPr="006C1FF4" w:rsidRDefault="0030175C" w:rsidP="00147595">
      <w:pPr>
        <w:pStyle w:val="Listenabsatz"/>
        <w:widowControl w:val="0"/>
        <w:numPr>
          <w:ilvl w:val="0"/>
          <w:numId w:val="2"/>
        </w:numPr>
        <w:spacing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Weil der Autor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in diesem Buch die Methodik der frommen Vorfahren befolgte</w:t>
      </w:r>
      <w:r w:rsidR="00147595"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t>
      </w:r>
      <w:r w:rsidR="00147595" w:rsidRPr="006C1FF4">
        <w:rPr>
          <w:rFonts w:ascii="Gentium Plus" w:hAnsi="Gentium Plus" w:cs="Gentium Plus"/>
          <w:color w:val="000000" w:themeColor="text1"/>
          <w:sz w:val="28"/>
          <w:szCs w:val="28"/>
        </w:rPr>
        <w:t>S</w:t>
      </w:r>
      <w:r w:rsidRPr="006C1FF4">
        <w:rPr>
          <w:rFonts w:ascii="Gentium Plus" w:hAnsi="Gentium Plus" w:cs="Gentium Plus"/>
          <w:color w:val="000000" w:themeColor="text1"/>
          <w:sz w:val="28"/>
          <w:szCs w:val="28"/>
        </w:rPr>
        <w:t xml:space="preserve">o folgte er </w:t>
      </w:r>
      <w:r w:rsidR="00147595" w:rsidRPr="006C1FF4">
        <w:rPr>
          <w:rFonts w:ascii="Gentium Plus" w:hAnsi="Gentium Plus" w:cs="Gentium Plus"/>
          <w:color w:val="000000" w:themeColor="text1"/>
          <w:sz w:val="28"/>
          <w:szCs w:val="28"/>
        </w:rPr>
        <w:t>der</w:t>
      </w:r>
      <w:r w:rsidRPr="006C1FF4">
        <w:rPr>
          <w:rFonts w:ascii="Gentium Plus" w:hAnsi="Gentium Plus" w:cs="Gentium Plus"/>
          <w:color w:val="000000" w:themeColor="text1"/>
          <w:sz w:val="28"/>
          <w:szCs w:val="28"/>
        </w:rPr>
        <w:t xml:space="preserve"> gleiche</w:t>
      </w:r>
      <w:r w:rsidR="00147595"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Methodik</w:t>
      </w:r>
      <w:r w:rsidR="00B83D53"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t>
      </w:r>
      <w:r w:rsidR="00147595" w:rsidRPr="006C1FF4">
        <w:rPr>
          <w:rFonts w:ascii="Gentium Plus" w:hAnsi="Gentium Plus" w:cs="Gentium Plus"/>
          <w:color w:val="000000" w:themeColor="text1"/>
          <w:sz w:val="28"/>
          <w:szCs w:val="28"/>
        </w:rPr>
        <w:t>wie der vom</w:t>
      </w:r>
      <w:r w:rsidRPr="006C1FF4">
        <w:rPr>
          <w:rFonts w:ascii="Gentium Plus" w:hAnsi="Gentium Plus" w:cs="Gentium Plus"/>
          <w:color w:val="000000" w:themeColor="text1"/>
          <w:sz w:val="28"/>
          <w:szCs w:val="28"/>
        </w:rPr>
        <w:t xml:space="preserve"> Imam </w:t>
      </w:r>
      <w:r w:rsidRPr="006C1FF4">
        <w:rPr>
          <w:rFonts w:ascii="Gentium Plus" w:hAnsi="Gentium Plus" w:cs="Gentium Plus"/>
          <w:i/>
          <w:iCs/>
          <w:color w:val="000000" w:themeColor="text1"/>
          <w:sz w:val="28"/>
          <w:szCs w:val="28"/>
        </w:rPr>
        <w:t>al-Buḫārī</w:t>
      </w:r>
      <w:r w:rsidRPr="006C1FF4">
        <w:rPr>
          <w:rFonts w:ascii="Gentium Plus" w:hAnsi="Gentium Plus" w:cs="Gentium Plus"/>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in seinem </w:t>
      </w:r>
      <w:r w:rsidRPr="006C1FF4">
        <w:rPr>
          <w:rFonts w:ascii="Gentium Plus" w:hAnsi="Gentium Plus" w:cs="Gentium Plus"/>
          <w:i/>
          <w:iCs/>
          <w:color w:val="000000" w:themeColor="text1"/>
          <w:sz w:val="28"/>
          <w:szCs w:val="28"/>
        </w:rPr>
        <w:t>Ṣaḥīḥ</w:t>
      </w:r>
      <w:r w:rsidRPr="006C1FF4">
        <w:rPr>
          <w:rFonts w:ascii="Gentium Plus" w:hAnsi="Gentium Plus" w:cs="Gentium Plus"/>
          <w:color w:val="000000" w:themeColor="text1"/>
          <w:sz w:val="28"/>
          <w:szCs w:val="28"/>
        </w:rPr>
        <w:t>-Werk</w:t>
      </w:r>
      <w:r w:rsidR="00147595" w:rsidRPr="006C1FF4">
        <w:rPr>
          <w:rFonts w:ascii="Gentium Plus" w:hAnsi="Gentium Plus" w:cs="Gentium Plus"/>
          <w:color w:val="000000" w:themeColor="text1"/>
          <w:sz w:val="28"/>
          <w:szCs w:val="28"/>
        </w:rPr>
        <w:t xml:space="preserve"> und</w:t>
      </w:r>
      <w:r w:rsidRPr="006C1FF4">
        <w:rPr>
          <w:rFonts w:ascii="Gentium Plus" w:hAnsi="Gentium Plus" w:cs="Gentium Plus"/>
          <w:color w:val="000000" w:themeColor="text1"/>
          <w:sz w:val="28"/>
          <w:szCs w:val="28"/>
        </w:rPr>
        <w:t xml:space="preserve"> erwähnte </w:t>
      </w:r>
      <w:r w:rsidR="00147595" w:rsidRPr="006C1FF4">
        <w:rPr>
          <w:rFonts w:ascii="Gentium Plus" w:hAnsi="Gentium Plus" w:cs="Gentium Plus"/>
          <w:color w:val="000000" w:themeColor="text1"/>
          <w:sz w:val="28"/>
          <w:szCs w:val="28"/>
        </w:rPr>
        <w:t>keinerlei</w:t>
      </w:r>
      <w:r w:rsidRPr="006C1FF4">
        <w:rPr>
          <w:rFonts w:ascii="Gentium Plus" w:hAnsi="Gentium Plus" w:cs="Gentium Plus"/>
          <w:color w:val="000000" w:themeColor="text1"/>
          <w:sz w:val="28"/>
          <w:szCs w:val="28"/>
        </w:rPr>
        <w:t xml:space="preserve"> </w:t>
      </w:r>
      <w:r w:rsidR="00147595" w:rsidRPr="006C1FF4">
        <w:rPr>
          <w:rFonts w:ascii="Gentium Plus" w:hAnsi="Gentium Plus" w:cs="Gentium Plus"/>
          <w:color w:val="000000" w:themeColor="text1"/>
          <w:sz w:val="28"/>
          <w:szCs w:val="28"/>
        </w:rPr>
        <w:t>eigene</w:t>
      </w:r>
      <w:r w:rsidRPr="006C1FF4">
        <w:rPr>
          <w:rFonts w:ascii="Gentium Plus" w:hAnsi="Gentium Plus" w:cs="Gentium Plus"/>
          <w:color w:val="000000" w:themeColor="text1"/>
          <w:sz w:val="28"/>
          <w:szCs w:val="28"/>
        </w:rPr>
        <w:t xml:space="preserve"> Ansichten</w:t>
      </w:r>
      <w:r w:rsidR="00D57C99" w:rsidRPr="006C1FF4">
        <w:rPr>
          <w:rFonts w:ascii="Gentium Plus" w:hAnsi="Gentium Plus" w:cs="Gentium Plus"/>
          <w:color w:val="000000" w:themeColor="text1"/>
          <w:sz w:val="28"/>
          <w:szCs w:val="28"/>
        </w:rPr>
        <w:t>.</w:t>
      </w:r>
      <w:r w:rsidR="00D755A6" w:rsidRPr="006C1FF4">
        <w:rPr>
          <w:rFonts w:ascii="Gentium Plus" w:hAnsi="Gentium Plus" w:cs="Gentium Plus"/>
          <w:color w:val="000000" w:themeColor="text1"/>
          <w:sz w:val="28"/>
          <w:szCs w:val="28"/>
        </w:rPr>
        <w:t xml:space="preserve"> </w:t>
      </w:r>
    </w:p>
    <w:p w14:paraId="6E0AE8A2" w14:textId="77777777" w:rsidR="00A86AD7" w:rsidRPr="006C1FF4" w:rsidRDefault="00A86AD7" w:rsidP="00C0578C">
      <w:pPr>
        <w:widowControl w:val="0"/>
        <w:spacing w:after="0" w:line="240" w:lineRule="auto"/>
        <w:jc w:val="center"/>
        <w:rPr>
          <w:rFonts w:ascii="Gentium Plus" w:hAnsi="Gentium Plus" w:cs="Gentium Plus"/>
          <w:color w:val="000000" w:themeColor="text1"/>
          <w:sz w:val="28"/>
          <w:szCs w:val="28"/>
        </w:rPr>
      </w:pPr>
    </w:p>
    <w:p w14:paraId="05995DB3" w14:textId="77777777" w:rsidR="00C0578C" w:rsidRPr="006C1FF4" w:rsidRDefault="00C0578C" w:rsidP="00C0578C">
      <w:pPr>
        <w:widowControl w:val="0"/>
        <w:spacing w:after="0" w:line="240" w:lineRule="auto"/>
        <w:jc w:val="center"/>
        <w:rPr>
          <w:rFonts w:ascii="Gentium Plus" w:hAnsi="Gentium Plus" w:cs="Gentium Plus"/>
          <w:color w:val="000000" w:themeColor="text1"/>
          <w:sz w:val="28"/>
          <w:szCs w:val="28"/>
        </w:rPr>
      </w:pPr>
    </w:p>
    <w:p w14:paraId="56FA4A7A" w14:textId="77777777" w:rsidR="00C0578C" w:rsidRPr="006C1FF4" w:rsidRDefault="00C0578C" w:rsidP="00C0578C">
      <w:pPr>
        <w:widowControl w:val="0"/>
        <w:spacing w:after="0" w:line="240" w:lineRule="auto"/>
        <w:jc w:val="center"/>
        <w:rPr>
          <w:rFonts w:ascii="Gentium Plus" w:hAnsi="Gentium Plus" w:cs="Gentium Plus"/>
          <w:color w:val="000000" w:themeColor="text1"/>
          <w:sz w:val="28"/>
          <w:szCs w:val="28"/>
        </w:rPr>
      </w:pPr>
    </w:p>
    <w:p w14:paraId="5DED868E" w14:textId="2D07E9B0" w:rsidR="00C0578C" w:rsidRPr="006C1FF4" w:rsidRDefault="00D57C99" w:rsidP="005A29CD">
      <w:pPr>
        <w:pStyle w:val="berschrift1"/>
        <w:jc w:val="center"/>
        <w:rPr>
          <w:rFonts w:ascii="Gentium Plus" w:hAnsi="Gentium Plus" w:cs="Gentium Plus"/>
          <w:color w:val="000000" w:themeColor="text1"/>
        </w:rPr>
      </w:pPr>
      <w:bookmarkStart w:id="2" w:name="_Toc170742286"/>
      <w:r w:rsidRPr="006C1FF4">
        <w:rPr>
          <w:rFonts w:ascii="Gentium Plus" w:hAnsi="Gentium Plus" w:cs="Gentium Plus"/>
          <w:color w:val="000000" w:themeColor="text1"/>
        </w:rPr>
        <w:t>Die Zusammenfassung de</w:t>
      </w:r>
      <w:r w:rsidR="005A29CD" w:rsidRPr="006C1FF4">
        <w:rPr>
          <w:rFonts w:ascii="Gentium Plus" w:hAnsi="Gentium Plus" w:cs="Gentium Plus"/>
          <w:color w:val="000000" w:themeColor="text1"/>
        </w:rPr>
        <w:t>r</w:t>
      </w:r>
      <w:r w:rsidRPr="006C1FF4">
        <w:rPr>
          <w:rFonts w:ascii="Gentium Plus" w:hAnsi="Gentium Plus" w:cs="Gentium Plus"/>
          <w:color w:val="000000" w:themeColor="text1"/>
        </w:rPr>
        <w:t xml:space="preserve"> Kapitel </w:t>
      </w:r>
      <w:r w:rsidR="005A29CD" w:rsidRPr="006C1FF4">
        <w:rPr>
          <w:rFonts w:ascii="Gentium Plus" w:hAnsi="Gentium Plus" w:cs="Gentium Plus"/>
          <w:color w:val="000000" w:themeColor="text1"/>
        </w:rPr>
        <w:t>von</w:t>
      </w:r>
      <w:r w:rsidRPr="006C1FF4">
        <w:rPr>
          <w:rFonts w:ascii="Gentium Plus" w:hAnsi="Gentium Plus" w:cs="Gentium Plus"/>
          <w:color w:val="000000" w:themeColor="text1"/>
        </w:rPr>
        <w:t xml:space="preserve"> </w:t>
      </w:r>
      <w:r w:rsidRPr="006C1FF4">
        <w:rPr>
          <w:rFonts w:ascii="Gentium Plus" w:hAnsi="Gentium Plus" w:cs="Gentium Plus"/>
          <w:i/>
          <w:iCs/>
          <w:color w:val="000000" w:themeColor="text1"/>
        </w:rPr>
        <w:t>Kitāb-ut Tauḥīd</w:t>
      </w:r>
      <w:r w:rsidRPr="006C1FF4">
        <w:rPr>
          <w:rFonts w:ascii="Gentium Plus" w:hAnsi="Gentium Plus" w:cs="Gentium Plus"/>
          <w:color w:val="000000" w:themeColor="text1"/>
        </w:rPr>
        <w:t xml:space="preserve"> (67 Kapitel)</w:t>
      </w:r>
      <w:bookmarkEnd w:id="2"/>
    </w:p>
    <w:p w14:paraId="5FD9A4F3" w14:textId="65343731" w:rsidR="00D57C99" w:rsidRPr="006C1FF4" w:rsidRDefault="00D57C99" w:rsidP="00C0578C">
      <w:pPr>
        <w:widowControl w:val="0"/>
        <w:spacing w:after="0" w:line="240" w:lineRule="auto"/>
        <w:jc w:val="center"/>
        <w:rPr>
          <w:rFonts w:ascii="Gentium Plus" w:hAnsi="Gentium Plus" w:cs="Gentium Plus"/>
          <w:color w:val="000000" w:themeColor="text1"/>
          <w:sz w:val="28"/>
          <w:szCs w:val="28"/>
        </w:rPr>
      </w:pPr>
    </w:p>
    <w:p w14:paraId="16F29584" w14:textId="2C5ACF3F" w:rsidR="00D57C99" w:rsidRPr="006C1FF4" w:rsidRDefault="00D57C99" w:rsidP="00197B53">
      <w:pPr>
        <w:widowControl w:val="0"/>
        <w:spacing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Vor der Lesung egal welche</w:t>
      </w:r>
      <w:r w:rsidR="00197B53"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Buch</w:t>
      </w:r>
      <w:r w:rsidR="00197B53" w:rsidRPr="006C1FF4">
        <w:rPr>
          <w:rFonts w:ascii="Gentium Plus" w:hAnsi="Gentium Plus" w:cs="Gentium Plus"/>
          <w:color w:val="000000" w:themeColor="text1"/>
          <w:sz w:val="28"/>
          <w:szCs w:val="28"/>
        </w:rPr>
        <w:t>es</w:t>
      </w:r>
      <w:r w:rsidRPr="006C1FF4">
        <w:rPr>
          <w:rFonts w:ascii="Gentium Plus" w:hAnsi="Gentium Plus" w:cs="Gentium Plus"/>
          <w:color w:val="000000" w:themeColor="text1"/>
          <w:sz w:val="28"/>
          <w:szCs w:val="28"/>
        </w:rPr>
        <w:t xml:space="preserve"> ist es notwendig, die Einleitung sowie das Inhaltsverzeichnis des Buches durchzulesen. Und zwar um den Inhalt des Buches kennenzulernen, die Herangehensweise des Autors zu verstehen</w:t>
      </w:r>
      <w:r w:rsidR="00197B53"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sowie </w:t>
      </w:r>
      <w:r w:rsidR="00197B53" w:rsidRPr="006C1FF4">
        <w:rPr>
          <w:rFonts w:ascii="Gentium Plus" w:hAnsi="Gentium Plus" w:cs="Gentium Plus"/>
          <w:color w:val="000000" w:themeColor="text1"/>
          <w:sz w:val="28"/>
          <w:szCs w:val="28"/>
        </w:rPr>
        <w:t xml:space="preserve">um sich </w:t>
      </w:r>
      <w:r w:rsidRPr="006C1FF4">
        <w:rPr>
          <w:rFonts w:ascii="Gentium Plus" w:hAnsi="Gentium Plus" w:cs="Gentium Plus"/>
          <w:color w:val="000000" w:themeColor="text1"/>
          <w:sz w:val="28"/>
          <w:szCs w:val="28"/>
        </w:rPr>
        <w:t>ein allgemeines Bild über das Buch zu verschaffen. So können wir dieses Buch in zehn Abschnitte einteilen.</w:t>
      </w:r>
    </w:p>
    <w:p w14:paraId="397BE29C" w14:textId="6D33777F" w:rsidR="002140EE" w:rsidRPr="006C1FF4" w:rsidRDefault="002140EE" w:rsidP="00197B53">
      <w:pPr>
        <w:pStyle w:val="berschrift1"/>
        <w:jc w:val="center"/>
        <w:rPr>
          <w:rFonts w:ascii="Gentium Plus" w:hAnsi="Gentium Plus" w:cs="Gentium Plus"/>
          <w:color w:val="000000" w:themeColor="text1"/>
        </w:rPr>
      </w:pPr>
      <w:bookmarkStart w:id="3" w:name="_Toc170742287"/>
      <w:r w:rsidRPr="006C1FF4">
        <w:rPr>
          <w:rFonts w:ascii="Gentium Plus" w:hAnsi="Gentium Plus" w:cs="Gentium Plus"/>
          <w:color w:val="000000" w:themeColor="text1"/>
        </w:rPr>
        <w:t>Erste</w:t>
      </w:r>
      <w:r w:rsidR="00197B53" w:rsidRPr="006C1FF4">
        <w:rPr>
          <w:rFonts w:ascii="Gentium Plus" w:hAnsi="Gentium Plus" w:cs="Gentium Plus"/>
          <w:color w:val="000000" w:themeColor="text1"/>
        </w:rPr>
        <w:t xml:space="preserve">ns: Die Einleitung (Beinhaltet </w:t>
      </w:r>
      <w:r w:rsidRPr="006C1FF4">
        <w:rPr>
          <w:rFonts w:ascii="Gentium Plus" w:hAnsi="Gentium Plus" w:cs="Gentium Plus"/>
          <w:color w:val="000000" w:themeColor="text1"/>
        </w:rPr>
        <w:t>5 Kapitel)</w:t>
      </w:r>
      <w:bookmarkEnd w:id="3"/>
    </w:p>
    <w:p w14:paraId="5810B03E" w14:textId="7EFF92FB" w:rsidR="002140EE" w:rsidRPr="006C1FF4" w:rsidRDefault="00EA0DC1" w:rsidP="00B420BB">
      <w:pPr>
        <w:widowControl w:val="0"/>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Kapitel </w:t>
      </w:r>
      <w:r w:rsidR="002140EE" w:rsidRPr="006C1FF4">
        <w:rPr>
          <w:rFonts w:ascii="Gentium Plus" w:hAnsi="Gentium Plus" w:cs="Gentium Plus"/>
          <w:b/>
          <w:bCs/>
          <w:color w:val="000000" w:themeColor="text1"/>
          <w:sz w:val="28"/>
          <w:szCs w:val="28"/>
        </w:rPr>
        <w:t>1:</w:t>
      </w:r>
      <w:r w:rsidR="002140EE" w:rsidRPr="006C1FF4">
        <w:rPr>
          <w:rFonts w:ascii="Gentium Plus" w:hAnsi="Gentium Plus" w:cs="Gentium Plus"/>
          <w:color w:val="000000" w:themeColor="text1"/>
          <w:sz w:val="28"/>
          <w:szCs w:val="28"/>
        </w:rPr>
        <w:t xml:space="preserve"> Wurde von dem Autor ohne Titel aufgeführt, und es handelt sich um die Verpflichtung des </w:t>
      </w:r>
      <w:r w:rsidR="002140EE" w:rsidRPr="006C1FF4">
        <w:rPr>
          <w:rFonts w:ascii="Gentium Plus" w:hAnsi="Gentium Plus" w:cs="Gentium Plus"/>
          <w:i/>
          <w:iCs/>
          <w:color w:val="000000" w:themeColor="text1"/>
          <w:sz w:val="28"/>
          <w:szCs w:val="28"/>
        </w:rPr>
        <w:t>Tauḥīd</w:t>
      </w:r>
      <w:r w:rsidR="002140EE" w:rsidRPr="006C1FF4">
        <w:rPr>
          <w:rFonts w:ascii="Gentium Plus" w:hAnsi="Gentium Plus" w:cs="Gentium Plus"/>
          <w:color w:val="000000" w:themeColor="text1"/>
          <w:sz w:val="28"/>
          <w:szCs w:val="28"/>
        </w:rPr>
        <w:t>.</w:t>
      </w:r>
    </w:p>
    <w:p w14:paraId="53D41361" w14:textId="741569CA" w:rsidR="002140EE" w:rsidRPr="006C1FF4" w:rsidRDefault="002140EE" w:rsidP="002140EE">
      <w:pPr>
        <w:widowControl w:val="0"/>
        <w:spacing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Darin erläutert der </w:t>
      </w:r>
      <w:r w:rsidR="002B3616" w:rsidRPr="006C1FF4">
        <w:rPr>
          <w:rFonts w:ascii="Gentium Plus" w:hAnsi="Gentium Plus" w:cs="Gentium Plus"/>
          <w:color w:val="000000" w:themeColor="text1"/>
          <w:sz w:val="28"/>
          <w:szCs w:val="28"/>
        </w:rPr>
        <w:t>Autor,</w:t>
      </w:r>
      <w:r w:rsidRPr="006C1FF4">
        <w:rPr>
          <w:rFonts w:ascii="Gentium Plus" w:hAnsi="Gentium Plus" w:cs="Gentium Plus"/>
          <w:color w:val="000000" w:themeColor="text1"/>
          <w:sz w:val="28"/>
          <w:szCs w:val="28"/>
        </w:rPr>
        <w:t xml:space="preserve"> dass der Tauḥīd die erste und wichtigste Verpflichtung darstellt, und dass es die Essenz des Aufrufs aller Propheten </w:t>
      </w:r>
      <w:r w:rsidR="002B3616"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ist.</w:t>
      </w:r>
    </w:p>
    <w:p w14:paraId="39711F61" w14:textId="5129AAC4" w:rsidR="002140EE" w:rsidRPr="006C1FF4" w:rsidRDefault="00EA0DC1" w:rsidP="00B420BB">
      <w:pPr>
        <w:widowControl w:val="0"/>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Kapitel </w:t>
      </w:r>
      <w:r w:rsidR="002140EE" w:rsidRPr="006C1FF4">
        <w:rPr>
          <w:rFonts w:ascii="Gentium Plus" w:hAnsi="Gentium Plus" w:cs="Gentium Plus"/>
          <w:b/>
          <w:bCs/>
          <w:color w:val="000000" w:themeColor="text1"/>
          <w:sz w:val="28"/>
          <w:szCs w:val="28"/>
        </w:rPr>
        <w:t>2:</w:t>
      </w:r>
      <w:r w:rsidR="002140EE" w:rsidRPr="006C1FF4">
        <w:rPr>
          <w:rFonts w:ascii="Gentium Plus" w:hAnsi="Gentium Plus" w:cs="Gentium Plus"/>
          <w:color w:val="000000" w:themeColor="text1"/>
          <w:sz w:val="28"/>
          <w:szCs w:val="28"/>
        </w:rPr>
        <w:t xml:space="preserve"> Die Vorzüglichkeit des </w:t>
      </w:r>
      <w:r w:rsidR="002140EE" w:rsidRPr="006C1FF4">
        <w:rPr>
          <w:rFonts w:ascii="Gentium Plus" w:hAnsi="Gentium Plus" w:cs="Gentium Plus"/>
          <w:i/>
          <w:iCs/>
          <w:color w:val="000000" w:themeColor="text1"/>
          <w:sz w:val="28"/>
          <w:szCs w:val="28"/>
        </w:rPr>
        <w:t>Tauḥīd</w:t>
      </w:r>
      <w:r w:rsidR="002140EE" w:rsidRPr="006C1FF4">
        <w:rPr>
          <w:rFonts w:ascii="Gentium Plus" w:hAnsi="Gentium Plus" w:cs="Gentium Plus"/>
          <w:color w:val="000000" w:themeColor="text1"/>
          <w:sz w:val="28"/>
          <w:szCs w:val="28"/>
        </w:rPr>
        <w:t xml:space="preserve"> und seine Tilgung von Sünden.</w:t>
      </w:r>
    </w:p>
    <w:p w14:paraId="362161AD" w14:textId="0DB0193B" w:rsidR="002140EE" w:rsidRPr="006C1FF4" w:rsidRDefault="002140EE" w:rsidP="00EA0DC1">
      <w:pPr>
        <w:widowControl w:val="0"/>
        <w:spacing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Mit diesem Kapitel erweckt der Autor den Anreiz des Lesers, und weist auch darauf hin, dass die Erwähnung der Vorzüglichkeit einer Sache kein Grund dafür ist, dass diese Sache nicht verpfl</w:t>
      </w:r>
      <w:r w:rsidR="00EA0DC1" w:rsidRPr="006C1FF4">
        <w:rPr>
          <w:rFonts w:ascii="Gentium Plus" w:hAnsi="Gentium Plus" w:cs="Gentium Plus"/>
          <w:color w:val="000000" w:themeColor="text1"/>
          <w:sz w:val="28"/>
          <w:szCs w:val="28"/>
        </w:rPr>
        <w:t>ichtend ist. Denn es gibt manche,</w:t>
      </w:r>
      <w:r w:rsidRPr="006C1FF4">
        <w:rPr>
          <w:rFonts w:ascii="Gentium Plus" w:hAnsi="Gentium Plus" w:cs="Gentium Plus"/>
          <w:color w:val="000000" w:themeColor="text1"/>
          <w:sz w:val="28"/>
          <w:szCs w:val="28"/>
        </w:rPr>
        <w:t xml:space="preserve"> die davor abschrecken und es </w:t>
      </w:r>
      <w:r w:rsidR="00EA0DC1" w:rsidRPr="006C1FF4">
        <w:rPr>
          <w:rFonts w:ascii="Gentium Plus" w:hAnsi="Gentium Plus" w:cs="Gentium Plus"/>
          <w:color w:val="000000" w:themeColor="text1"/>
          <w:sz w:val="28"/>
          <w:szCs w:val="28"/>
        </w:rPr>
        <w:t>als</w:t>
      </w:r>
      <w:r w:rsidRPr="006C1FF4">
        <w:rPr>
          <w:rFonts w:ascii="Gentium Plus" w:hAnsi="Gentium Plus" w:cs="Gentium Plus"/>
          <w:color w:val="000000" w:themeColor="text1"/>
          <w:sz w:val="28"/>
          <w:szCs w:val="28"/>
        </w:rPr>
        <w:t xml:space="preserve"> </w:t>
      </w:r>
      <w:r w:rsidR="00EA0DC1" w:rsidRPr="006C1FF4">
        <w:rPr>
          <w:rFonts w:ascii="Gentium Plus" w:hAnsi="Gentium Plus" w:cs="Gentium Plus"/>
          <w:color w:val="000000" w:themeColor="text1"/>
          <w:sz w:val="28"/>
          <w:szCs w:val="28"/>
        </w:rPr>
        <w:t>nutzlos</w:t>
      </w:r>
      <w:r w:rsidR="006A3ED5" w:rsidRPr="006C1FF4">
        <w:rPr>
          <w:rFonts w:ascii="Gentium Plus" w:hAnsi="Gentium Plus" w:cs="Gentium Plus"/>
          <w:color w:val="000000" w:themeColor="text1"/>
          <w:sz w:val="28"/>
          <w:szCs w:val="28"/>
        </w:rPr>
        <w:t xml:space="preserve"> darstellen, sich mit dem </w:t>
      </w:r>
      <w:r w:rsidR="006A3ED5" w:rsidRPr="006C1FF4">
        <w:rPr>
          <w:rFonts w:ascii="Gentium Plus" w:hAnsi="Gentium Plus" w:cs="Gentium Plus"/>
          <w:i/>
          <w:iCs/>
          <w:color w:val="000000" w:themeColor="text1"/>
          <w:sz w:val="28"/>
          <w:szCs w:val="28"/>
        </w:rPr>
        <w:t>Tauḥīd</w:t>
      </w:r>
      <w:r w:rsidR="006A3ED5" w:rsidRPr="006C1FF4">
        <w:rPr>
          <w:rFonts w:ascii="Gentium Plus" w:hAnsi="Gentium Plus" w:cs="Gentium Plus"/>
          <w:color w:val="000000" w:themeColor="text1"/>
          <w:sz w:val="28"/>
          <w:szCs w:val="28"/>
        </w:rPr>
        <w:t xml:space="preserve"> zu befassen und </w:t>
      </w:r>
      <w:r w:rsidR="00EA0DC1" w:rsidRPr="006C1FF4">
        <w:rPr>
          <w:rFonts w:ascii="Gentium Plus" w:hAnsi="Gentium Plus" w:cs="Gentium Plus"/>
          <w:color w:val="000000" w:themeColor="text1"/>
          <w:sz w:val="28"/>
          <w:szCs w:val="28"/>
        </w:rPr>
        <w:t>ihn</w:t>
      </w:r>
      <w:r w:rsidR="006A3ED5" w:rsidRPr="006C1FF4">
        <w:rPr>
          <w:rFonts w:ascii="Gentium Plus" w:hAnsi="Gentium Plus" w:cs="Gentium Plus"/>
          <w:color w:val="000000" w:themeColor="text1"/>
          <w:sz w:val="28"/>
          <w:szCs w:val="28"/>
        </w:rPr>
        <w:t xml:space="preserve"> anderen zu lehren.</w:t>
      </w:r>
    </w:p>
    <w:p w14:paraId="1C52F8E0" w14:textId="665E8BE3" w:rsidR="006A3ED5" w:rsidRPr="006C1FF4" w:rsidRDefault="00D505D5" w:rsidP="00B420BB">
      <w:pPr>
        <w:widowControl w:val="0"/>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Kapitel </w:t>
      </w:r>
      <w:r w:rsidR="006A3ED5" w:rsidRPr="006C1FF4">
        <w:rPr>
          <w:rFonts w:ascii="Gentium Plus" w:hAnsi="Gentium Plus" w:cs="Gentium Plus"/>
          <w:b/>
          <w:bCs/>
          <w:color w:val="000000" w:themeColor="text1"/>
          <w:sz w:val="28"/>
          <w:szCs w:val="28"/>
        </w:rPr>
        <w:t>3:</w:t>
      </w:r>
      <w:r w:rsidR="006A3ED5" w:rsidRPr="006C1FF4">
        <w:rPr>
          <w:rFonts w:ascii="Gentium Plus" w:hAnsi="Gentium Plus" w:cs="Gentium Plus"/>
          <w:color w:val="000000" w:themeColor="text1"/>
          <w:sz w:val="28"/>
          <w:szCs w:val="28"/>
        </w:rPr>
        <w:t xml:space="preserve"> Wer den Tauḥīd verwirklicht, wird das Paradies ohne Abrechnung oder Bestrafung betreten.</w:t>
      </w:r>
    </w:p>
    <w:p w14:paraId="222B27EB" w14:textId="5483A598" w:rsidR="006A3ED5" w:rsidRPr="006C1FF4" w:rsidRDefault="006A3ED5" w:rsidP="00D505D5">
      <w:pPr>
        <w:widowControl w:val="0"/>
        <w:spacing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Dieses Kapitel führte der Autor deswegen auf, um den Tauhid von allen Formen de</w:t>
      </w:r>
      <w:r w:rsidR="00D505D5" w:rsidRPr="006C1FF4">
        <w:rPr>
          <w:rFonts w:ascii="Gentium Plus" w:hAnsi="Gentium Plus" w:cs="Gentium Plus"/>
          <w:color w:val="000000" w:themeColor="text1"/>
          <w:sz w:val="28"/>
          <w:szCs w:val="28"/>
        </w:rPr>
        <w:t>s</w:t>
      </w:r>
      <w:r w:rsidRPr="006C1FF4">
        <w:rPr>
          <w:rFonts w:ascii="Gentium Plus" w:hAnsi="Gentium Plus" w:cs="Gentium Plus"/>
          <w:color w:val="000000" w:themeColor="text1"/>
          <w:sz w:val="28"/>
          <w:szCs w:val="28"/>
        </w:rPr>
        <w:t xml:space="preserve"> Götzendienst</w:t>
      </w:r>
      <w:r w:rsidR="00D505D5" w:rsidRPr="006C1FF4">
        <w:rPr>
          <w:rFonts w:ascii="Gentium Plus" w:hAnsi="Gentium Plus" w:cs="Gentium Plus"/>
          <w:color w:val="000000" w:themeColor="text1"/>
          <w:sz w:val="28"/>
          <w:szCs w:val="28"/>
        </w:rPr>
        <w:t>es</w:t>
      </w:r>
      <w:r w:rsidRPr="006C1FF4">
        <w:rPr>
          <w:rFonts w:ascii="Gentium Plus" w:hAnsi="Gentium Plus" w:cs="Gentium Plus"/>
          <w:color w:val="000000" w:themeColor="text1"/>
          <w:sz w:val="28"/>
          <w:szCs w:val="28"/>
        </w:rPr>
        <w:t xml:space="preserve">, Neuerungen und Sünden zu befreien. Somit ist es passend, dieses Kapitel </w:t>
      </w:r>
      <w:r w:rsidR="00D505D5" w:rsidRPr="006C1FF4">
        <w:rPr>
          <w:rFonts w:ascii="Gentium Plus" w:hAnsi="Gentium Plus" w:cs="Gentium Plus"/>
          <w:color w:val="000000" w:themeColor="text1"/>
          <w:sz w:val="28"/>
          <w:szCs w:val="28"/>
        </w:rPr>
        <w:t>an</w:t>
      </w:r>
      <w:r w:rsidRPr="006C1FF4">
        <w:rPr>
          <w:rFonts w:ascii="Gentium Plus" w:hAnsi="Gentium Plus" w:cs="Gentium Plus"/>
          <w:color w:val="000000" w:themeColor="text1"/>
          <w:sz w:val="28"/>
          <w:szCs w:val="28"/>
        </w:rPr>
        <w:t xml:space="preserve"> dieser Stelle aufzuführen</w:t>
      </w:r>
      <w:r w:rsidR="00D505D5"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nachdem der Autor über die Verpflichtung sowie die Vorzüglichkeit des </w:t>
      </w:r>
      <w:r w:rsidRPr="006C1FF4">
        <w:rPr>
          <w:rFonts w:ascii="Gentium Plus" w:hAnsi="Gentium Plus" w:cs="Gentium Plus"/>
          <w:i/>
          <w:iCs/>
          <w:color w:val="000000" w:themeColor="text1"/>
          <w:sz w:val="28"/>
          <w:szCs w:val="28"/>
        </w:rPr>
        <w:t>Tauḥīd</w:t>
      </w:r>
      <w:r w:rsidRPr="006C1FF4">
        <w:rPr>
          <w:rFonts w:ascii="Gentium Plus" w:hAnsi="Gentium Plus" w:cs="Gentium Plus"/>
          <w:color w:val="000000" w:themeColor="text1"/>
          <w:sz w:val="28"/>
          <w:szCs w:val="28"/>
        </w:rPr>
        <w:t xml:space="preserve"> gesprochen hat.</w:t>
      </w:r>
    </w:p>
    <w:p w14:paraId="7813D62E" w14:textId="684AB8A9" w:rsidR="006A3ED5" w:rsidRPr="006C1FF4" w:rsidRDefault="00D505D5" w:rsidP="00B420BB">
      <w:pPr>
        <w:widowControl w:val="0"/>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Kapitel </w:t>
      </w:r>
      <w:r w:rsidR="006A3ED5" w:rsidRPr="006C1FF4">
        <w:rPr>
          <w:rFonts w:ascii="Gentium Plus" w:hAnsi="Gentium Plus" w:cs="Gentium Plus"/>
          <w:b/>
          <w:bCs/>
          <w:color w:val="000000" w:themeColor="text1"/>
          <w:sz w:val="28"/>
          <w:szCs w:val="28"/>
        </w:rPr>
        <w:t>4:</w:t>
      </w:r>
      <w:r w:rsidR="006A3ED5" w:rsidRPr="006C1FF4">
        <w:rPr>
          <w:rFonts w:ascii="Gentium Plus" w:hAnsi="Gentium Plus" w:cs="Gentium Plus"/>
          <w:color w:val="000000" w:themeColor="text1"/>
          <w:sz w:val="28"/>
          <w:szCs w:val="28"/>
        </w:rPr>
        <w:t xml:space="preserve"> Die Furcht vor dem Širk</w:t>
      </w:r>
    </w:p>
    <w:p w14:paraId="74E551D4" w14:textId="723969C5" w:rsidR="006A3ED5" w:rsidRPr="006C1FF4" w:rsidRDefault="006A3ED5" w:rsidP="00D505D5">
      <w:pPr>
        <w:widowControl w:val="0"/>
        <w:spacing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Der Grund des Aufführens von diesem Kapitel ist es, dass derjenige der den </w:t>
      </w:r>
      <w:r w:rsidRPr="006C1FF4">
        <w:rPr>
          <w:rFonts w:ascii="Gentium Plus" w:hAnsi="Gentium Plus" w:cs="Gentium Plus"/>
          <w:i/>
          <w:iCs/>
          <w:color w:val="000000" w:themeColor="text1"/>
          <w:sz w:val="28"/>
          <w:szCs w:val="28"/>
        </w:rPr>
        <w:t>Tauḥīd</w:t>
      </w:r>
      <w:r w:rsidRPr="006C1FF4">
        <w:rPr>
          <w:rFonts w:ascii="Gentium Plus" w:hAnsi="Gentium Plus" w:cs="Gentium Plus"/>
          <w:color w:val="000000" w:themeColor="text1"/>
          <w:sz w:val="28"/>
          <w:szCs w:val="28"/>
        </w:rPr>
        <w:t xml:space="preserve"> verwirklichen will</w:t>
      </w:r>
      <w:r w:rsidR="00D505D5"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dazu verpflichtet</w:t>
      </w:r>
      <w:r w:rsidR="00D505D5" w:rsidRPr="006C1FF4">
        <w:rPr>
          <w:rFonts w:ascii="Gentium Plus" w:hAnsi="Gentium Plus" w:cs="Gentium Plus"/>
          <w:color w:val="000000" w:themeColor="text1"/>
          <w:sz w:val="28"/>
          <w:szCs w:val="28"/>
        </w:rPr>
        <w:t xml:space="preserve"> ist</w:t>
      </w:r>
      <w:r w:rsidRPr="006C1FF4">
        <w:rPr>
          <w:rFonts w:ascii="Gentium Plus" w:hAnsi="Gentium Plus" w:cs="Gentium Plus"/>
          <w:color w:val="000000" w:themeColor="text1"/>
          <w:sz w:val="28"/>
          <w:szCs w:val="28"/>
        </w:rPr>
        <w:t xml:space="preserve">, die Sorge zu haben, dass er selber oder auch andere Menschen in </w:t>
      </w:r>
      <w:r w:rsidR="00D505D5" w:rsidRPr="006C1FF4">
        <w:rPr>
          <w:rFonts w:ascii="Gentium Plus" w:hAnsi="Gentium Plus" w:cs="Gentium Plus"/>
          <w:color w:val="000000" w:themeColor="text1"/>
          <w:sz w:val="28"/>
          <w:szCs w:val="28"/>
        </w:rPr>
        <w:t>die</w:t>
      </w:r>
      <w:r w:rsidRPr="006C1FF4">
        <w:rPr>
          <w:rFonts w:ascii="Gentium Plus" w:hAnsi="Gentium Plus" w:cs="Gentium Plus"/>
          <w:color w:val="000000" w:themeColor="text1"/>
          <w:sz w:val="28"/>
          <w:szCs w:val="28"/>
        </w:rPr>
        <w:t xml:space="preserve"> Falle des </w:t>
      </w:r>
      <w:r w:rsidRPr="006C1FF4">
        <w:rPr>
          <w:rFonts w:ascii="Gentium Plus" w:hAnsi="Gentium Plus" w:cs="Gentium Plus"/>
          <w:i/>
          <w:iCs/>
          <w:color w:val="000000" w:themeColor="text1"/>
          <w:sz w:val="28"/>
          <w:szCs w:val="28"/>
        </w:rPr>
        <w:t>Širk</w:t>
      </w:r>
      <w:r w:rsidRPr="006C1FF4">
        <w:rPr>
          <w:rFonts w:ascii="Gentium Plus" w:hAnsi="Gentium Plus" w:cs="Gentium Plus"/>
          <w:color w:val="000000" w:themeColor="text1"/>
          <w:sz w:val="28"/>
          <w:szCs w:val="28"/>
        </w:rPr>
        <w:t xml:space="preserve"> zu geraten. </w:t>
      </w:r>
      <w:r w:rsidR="00D505D5" w:rsidRPr="006C1FF4">
        <w:rPr>
          <w:rFonts w:ascii="Gentium Plus" w:hAnsi="Gentium Plus" w:cs="Gentium Plus"/>
          <w:color w:val="000000" w:themeColor="text1"/>
          <w:sz w:val="28"/>
          <w:szCs w:val="28"/>
        </w:rPr>
        <w:t>Ebenfalls</w:t>
      </w:r>
      <w:r w:rsidRPr="006C1FF4">
        <w:rPr>
          <w:rFonts w:ascii="Gentium Plus" w:hAnsi="Gentium Plus" w:cs="Gentium Plus"/>
          <w:color w:val="000000" w:themeColor="text1"/>
          <w:sz w:val="28"/>
          <w:szCs w:val="28"/>
        </w:rPr>
        <w:t xml:space="preserve"> weil es möglich ist, dass man denkt</w:t>
      </w:r>
      <w:r w:rsidR="00D505D5"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den Tauḥīd verwirklicht zu haben, während dies in der Tat nicht der Fall ist.</w:t>
      </w:r>
      <w:r w:rsidR="00440470" w:rsidRPr="006C1FF4">
        <w:rPr>
          <w:rFonts w:ascii="Gentium Plus" w:hAnsi="Gentium Plus" w:cs="Gentium Plus"/>
          <w:color w:val="000000" w:themeColor="text1"/>
          <w:sz w:val="28"/>
          <w:szCs w:val="28"/>
        </w:rPr>
        <w:t xml:space="preserve"> Dieses Kapitel und alle darauffolgenden weisen auf die Verwirklichung des </w:t>
      </w:r>
      <w:r w:rsidR="00440470" w:rsidRPr="006C1FF4">
        <w:rPr>
          <w:rFonts w:ascii="Gentium Plus" w:hAnsi="Gentium Plus" w:cs="Gentium Plus"/>
          <w:i/>
          <w:iCs/>
          <w:color w:val="000000" w:themeColor="text1"/>
          <w:sz w:val="28"/>
          <w:szCs w:val="28"/>
        </w:rPr>
        <w:t>Tauḥīd</w:t>
      </w:r>
      <w:r w:rsidR="00440470" w:rsidRPr="006C1FF4">
        <w:rPr>
          <w:rFonts w:ascii="Gentium Plus" w:hAnsi="Gentium Plus" w:cs="Gentium Plus"/>
          <w:color w:val="000000" w:themeColor="text1"/>
          <w:sz w:val="28"/>
          <w:szCs w:val="28"/>
        </w:rPr>
        <w:t xml:space="preserve"> hin. So gehört zum Beispiel die Furcht vor dem </w:t>
      </w:r>
      <w:r w:rsidR="00440470" w:rsidRPr="006C1FF4">
        <w:rPr>
          <w:rFonts w:ascii="Gentium Plus" w:hAnsi="Gentium Plus" w:cs="Gentium Plus"/>
          <w:i/>
          <w:iCs/>
          <w:color w:val="000000" w:themeColor="text1"/>
          <w:sz w:val="28"/>
          <w:szCs w:val="28"/>
        </w:rPr>
        <w:t>Širk</w:t>
      </w:r>
      <w:r w:rsidR="00440470" w:rsidRPr="006C1FF4">
        <w:rPr>
          <w:rFonts w:ascii="Gentium Plus" w:hAnsi="Gentium Plus" w:cs="Gentium Plus"/>
          <w:color w:val="000000" w:themeColor="text1"/>
          <w:sz w:val="28"/>
          <w:szCs w:val="28"/>
        </w:rPr>
        <w:t xml:space="preserve"> zur Verwirklichung des </w:t>
      </w:r>
      <w:r w:rsidR="00440470" w:rsidRPr="006C1FF4">
        <w:rPr>
          <w:rFonts w:ascii="Gentium Plus" w:hAnsi="Gentium Plus" w:cs="Gentium Plus"/>
          <w:i/>
          <w:iCs/>
          <w:color w:val="000000" w:themeColor="text1"/>
          <w:sz w:val="28"/>
          <w:szCs w:val="28"/>
        </w:rPr>
        <w:t>Tauḥīd</w:t>
      </w:r>
      <w:r w:rsidR="00440470" w:rsidRPr="006C1FF4">
        <w:rPr>
          <w:rFonts w:ascii="Gentium Plus" w:hAnsi="Gentium Plus" w:cs="Gentium Plus"/>
          <w:color w:val="000000" w:themeColor="text1"/>
          <w:sz w:val="28"/>
          <w:szCs w:val="28"/>
        </w:rPr>
        <w:t>.</w:t>
      </w:r>
    </w:p>
    <w:p w14:paraId="6A038B39" w14:textId="0DBB1D97" w:rsidR="00E10699" w:rsidRPr="006C1FF4" w:rsidRDefault="00D505D5" w:rsidP="00D505D5">
      <w:pPr>
        <w:widowControl w:val="0"/>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Kapitel </w:t>
      </w:r>
      <w:r w:rsidR="00E10699" w:rsidRPr="006C1FF4">
        <w:rPr>
          <w:rFonts w:ascii="Gentium Plus" w:hAnsi="Gentium Plus" w:cs="Gentium Plus"/>
          <w:b/>
          <w:bCs/>
          <w:color w:val="000000" w:themeColor="text1"/>
          <w:sz w:val="28"/>
          <w:szCs w:val="28"/>
        </w:rPr>
        <w:t>5:</w:t>
      </w:r>
      <w:r w:rsidR="00E10699" w:rsidRPr="006C1FF4">
        <w:rPr>
          <w:rFonts w:ascii="Gentium Plus" w:hAnsi="Gentium Plus" w:cs="Gentium Plus"/>
          <w:color w:val="000000" w:themeColor="text1"/>
          <w:sz w:val="28"/>
          <w:szCs w:val="28"/>
        </w:rPr>
        <w:t xml:space="preserve"> Der Aufruf </w:t>
      </w:r>
      <w:r w:rsidRPr="006C1FF4">
        <w:rPr>
          <w:rFonts w:ascii="Gentium Plus" w:hAnsi="Gentium Plus" w:cs="Gentium Plus"/>
          <w:color w:val="000000" w:themeColor="text1"/>
          <w:sz w:val="28"/>
          <w:szCs w:val="28"/>
        </w:rPr>
        <w:t>zum</w:t>
      </w:r>
      <w:r w:rsidR="00E10699" w:rsidRPr="006C1FF4">
        <w:rPr>
          <w:rFonts w:ascii="Gentium Plus" w:hAnsi="Gentium Plus" w:cs="Gentium Plus"/>
          <w:color w:val="000000" w:themeColor="text1"/>
          <w:sz w:val="28"/>
          <w:szCs w:val="28"/>
        </w:rPr>
        <w:t xml:space="preserve"> Bekenntnis von </w:t>
      </w:r>
      <w:r w:rsidR="00E10699" w:rsidRPr="006C1FF4">
        <w:rPr>
          <w:rFonts w:ascii="Gentium Plus" w:hAnsi="Gentium Plus" w:cs="Gentium Plus"/>
          <w:i/>
          <w:iCs/>
          <w:color w:val="000000" w:themeColor="text1"/>
          <w:sz w:val="28"/>
          <w:szCs w:val="28"/>
        </w:rPr>
        <w:t>Lā ʾIlāha ʾillā-Llāh</w:t>
      </w:r>
    </w:p>
    <w:p w14:paraId="069C0D95" w14:textId="124BABB8" w:rsidR="00D07655" w:rsidRPr="006C1FF4" w:rsidRDefault="00E10699" w:rsidP="00B420BB">
      <w:pPr>
        <w:widowControl w:val="0"/>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Dieses Kapitel wurde – und Allah weiß es am besten – wegen zwei Gründen aufgeführt: </w:t>
      </w:r>
    </w:p>
    <w:p w14:paraId="49B67845" w14:textId="6EBF44C9" w:rsidR="00E10699" w:rsidRPr="006C1FF4" w:rsidRDefault="00E10699" w:rsidP="00D505D5">
      <w:pPr>
        <w:widowControl w:val="0"/>
        <w:spacing w:after="0"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Erstens:</w:t>
      </w:r>
      <w:r w:rsidRPr="006C1FF4">
        <w:rPr>
          <w:rFonts w:ascii="Gentium Plus" w:hAnsi="Gentium Plus" w:cs="Gentium Plus"/>
          <w:color w:val="000000" w:themeColor="text1"/>
          <w:sz w:val="28"/>
          <w:szCs w:val="28"/>
        </w:rPr>
        <w:t xml:space="preserve"> Weil derjenige der dazu angespornt </w:t>
      </w:r>
      <w:r w:rsidR="00D505D5" w:rsidRPr="006C1FF4">
        <w:rPr>
          <w:rFonts w:ascii="Gentium Plus" w:hAnsi="Gentium Plus" w:cs="Gentium Plus"/>
          <w:color w:val="000000" w:themeColor="text1"/>
          <w:sz w:val="28"/>
          <w:szCs w:val="28"/>
        </w:rPr>
        <w:t>wird</w:t>
      </w:r>
      <w:r w:rsidRPr="006C1FF4">
        <w:rPr>
          <w:rFonts w:ascii="Gentium Plus" w:hAnsi="Gentium Plus" w:cs="Gentium Plus"/>
          <w:color w:val="000000" w:themeColor="text1"/>
          <w:sz w:val="28"/>
          <w:szCs w:val="28"/>
        </w:rPr>
        <w:t xml:space="preserve">, den </w:t>
      </w:r>
      <w:r w:rsidRPr="006C1FF4">
        <w:rPr>
          <w:rFonts w:ascii="Gentium Plus" w:hAnsi="Gentium Plus" w:cs="Gentium Plus"/>
          <w:i/>
          <w:iCs/>
          <w:color w:val="000000" w:themeColor="text1"/>
          <w:sz w:val="28"/>
          <w:szCs w:val="28"/>
        </w:rPr>
        <w:t>Tauḥīd</w:t>
      </w:r>
      <w:r w:rsidRPr="006C1FF4">
        <w:rPr>
          <w:rFonts w:ascii="Gentium Plus" w:hAnsi="Gentium Plus" w:cs="Gentium Plus"/>
          <w:color w:val="000000" w:themeColor="text1"/>
          <w:sz w:val="28"/>
          <w:szCs w:val="28"/>
        </w:rPr>
        <w:t xml:space="preserve"> zu verwirklichen, zwangsläufig zum </w:t>
      </w:r>
      <w:r w:rsidRPr="006C1FF4">
        <w:rPr>
          <w:rFonts w:ascii="Gentium Plus" w:hAnsi="Gentium Plus" w:cs="Gentium Plus"/>
          <w:i/>
          <w:iCs/>
          <w:color w:val="000000" w:themeColor="text1"/>
          <w:sz w:val="28"/>
          <w:szCs w:val="28"/>
        </w:rPr>
        <w:t>Tauḥīd</w:t>
      </w:r>
      <w:r w:rsidRPr="006C1FF4">
        <w:rPr>
          <w:rFonts w:ascii="Gentium Plus" w:hAnsi="Gentium Plus" w:cs="Gentium Plus"/>
          <w:color w:val="000000" w:themeColor="text1"/>
          <w:sz w:val="28"/>
          <w:szCs w:val="28"/>
        </w:rPr>
        <w:t xml:space="preserve"> rufen soll, </w:t>
      </w:r>
      <w:r w:rsidR="00D505D5" w:rsidRPr="006C1FF4">
        <w:rPr>
          <w:rFonts w:ascii="Gentium Plus" w:hAnsi="Gentium Plus" w:cs="Gentium Plus"/>
          <w:color w:val="000000" w:themeColor="text1"/>
          <w:sz w:val="28"/>
          <w:szCs w:val="28"/>
        </w:rPr>
        <w:t xml:space="preserve">so </w:t>
      </w:r>
      <w:r w:rsidRPr="006C1FF4">
        <w:rPr>
          <w:rFonts w:ascii="Gentium Plus" w:hAnsi="Gentium Plus" w:cs="Gentium Plus"/>
          <w:color w:val="000000" w:themeColor="text1"/>
          <w:sz w:val="28"/>
          <w:szCs w:val="28"/>
        </w:rPr>
        <w:t xml:space="preserve">wie es der Prophet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und seine Anhänger getan </w:t>
      </w:r>
      <w:r w:rsidR="00D505D5" w:rsidRPr="006C1FF4">
        <w:rPr>
          <w:rFonts w:ascii="Gentium Plus" w:hAnsi="Gentium Plus" w:cs="Gentium Plus"/>
          <w:color w:val="000000" w:themeColor="text1"/>
          <w:sz w:val="28"/>
          <w:szCs w:val="28"/>
        </w:rPr>
        <w:t>haben</w:t>
      </w:r>
      <w:r w:rsidRPr="006C1FF4">
        <w:rPr>
          <w:rFonts w:ascii="Gentium Plus" w:hAnsi="Gentium Plus" w:cs="Gentium Plus"/>
          <w:color w:val="000000" w:themeColor="text1"/>
          <w:sz w:val="28"/>
          <w:szCs w:val="28"/>
        </w:rPr>
        <w:t>.</w:t>
      </w:r>
    </w:p>
    <w:p w14:paraId="314560F8" w14:textId="14F05597" w:rsidR="00B420BB" w:rsidRPr="006C1FF4" w:rsidRDefault="00B420BB" w:rsidP="00D505D5">
      <w:pPr>
        <w:widowControl w:val="0"/>
        <w:spacing w:after="0"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Zweitens: </w:t>
      </w:r>
      <w:r w:rsidRPr="006C1FF4">
        <w:rPr>
          <w:rFonts w:ascii="Gentium Plus" w:hAnsi="Gentium Plus" w:cs="Gentium Plus"/>
          <w:color w:val="000000" w:themeColor="text1"/>
          <w:sz w:val="28"/>
          <w:szCs w:val="28"/>
        </w:rPr>
        <w:t>Um denjenigen zu widerlegen</w:t>
      </w:r>
      <w:r w:rsidR="00D505D5"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der sagt, dass das Erste wozu man aufrufen soll</w:t>
      </w:r>
      <w:r w:rsidR="00D505D5"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t>
      </w:r>
      <w:r w:rsidR="00D505D5" w:rsidRPr="006C1FF4">
        <w:rPr>
          <w:rFonts w:ascii="Gentium Plus" w:hAnsi="Gentium Plus" w:cs="Gentium Plus"/>
          <w:color w:val="000000" w:themeColor="text1"/>
          <w:sz w:val="28"/>
          <w:szCs w:val="28"/>
        </w:rPr>
        <w:t>die</w:t>
      </w:r>
      <w:r w:rsidRPr="006C1FF4">
        <w:rPr>
          <w:rFonts w:ascii="Gentium Plus" w:hAnsi="Gentium Plus" w:cs="Gentium Plus"/>
          <w:color w:val="000000" w:themeColor="text1"/>
          <w:sz w:val="28"/>
          <w:szCs w:val="28"/>
        </w:rPr>
        <w:t xml:space="preserve"> Verricht</w:t>
      </w:r>
      <w:r w:rsidR="00D505D5" w:rsidRPr="006C1FF4">
        <w:rPr>
          <w:rFonts w:ascii="Gentium Plus" w:hAnsi="Gentium Plus" w:cs="Gentium Plus"/>
          <w:color w:val="000000" w:themeColor="text1"/>
          <w:sz w:val="28"/>
          <w:szCs w:val="28"/>
        </w:rPr>
        <w:t>ung</w:t>
      </w:r>
      <w:r w:rsidRPr="006C1FF4">
        <w:rPr>
          <w:rFonts w:ascii="Gentium Plus" w:hAnsi="Gentium Plus" w:cs="Gentium Plus"/>
          <w:color w:val="000000" w:themeColor="text1"/>
          <w:sz w:val="28"/>
          <w:szCs w:val="28"/>
        </w:rPr>
        <w:t xml:space="preserve"> des Gebet</w:t>
      </w:r>
      <w:r w:rsidR="00D505D5" w:rsidRPr="006C1FF4">
        <w:rPr>
          <w:rFonts w:ascii="Gentium Plus" w:hAnsi="Gentium Plus" w:cs="Gentium Plus"/>
          <w:color w:val="000000" w:themeColor="text1"/>
          <w:sz w:val="28"/>
          <w:szCs w:val="28"/>
        </w:rPr>
        <w:t>e</w:t>
      </w:r>
      <w:r w:rsidRPr="006C1FF4">
        <w:rPr>
          <w:rFonts w:ascii="Gentium Plus" w:hAnsi="Gentium Plus" w:cs="Gentium Plus"/>
          <w:color w:val="000000" w:themeColor="text1"/>
          <w:sz w:val="28"/>
          <w:szCs w:val="28"/>
        </w:rPr>
        <w:t>s</w:t>
      </w:r>
      <w:r w:rsidR="00D505D5" w:rsidRPr="006C1FF4">
        <w:rPr>
          <w:rFonts w:ascii="Gentium Plus" w:hAnsi="Gentium Plus" w:cs="Gentium Plus"/>
          <w:color w:val="000000" w:themeColor="text1"/>
          <w:sz w:val="28"/>
          <w:szCs w:val="28"/>
        </w:rPr>
        <w:t xml:space="preserve"> ist</w:t>
      </w:r>
      <w:r w:rsidRPr="006C1FF4">
        <w:rPr>
          <w:rFonts w:ascii="Gentium Plus" w:hAnsi="Gentium Plus" w:cs="Gentium Plus"/>
          <w:color w:val="000000" w:themeColor="text1"/>
          <w:sz w:val="28"/>
          <w:szCs w:val="28"/>
        </w:rPr>
        <w:t xml:space="preserve">. </w:t>
      </w:r>
    </w:p>
    <w:p w14:paraId="1D8AF517" w14:textId="011FE405" w:rsidR="00B420BB" w:rsidRPr="006C1FF4" w:rsidRDefault="00B420BB" w:rsidP="00D505D5">
      <w:pPr>
        <w:pStyle w:val="berschrift1"/>
        <w:jc w:val="center"/>
        <w:rPr>
          <w:rFonts w:ascii="Gentium Plus" w:hAnsi="Gentium Plus" w:cs="Gentium Plus"/>
          <w:color w:val="000000" w:themeColor="text1"/>
        </w:rPr>
      </w:pPr>
      <w:bookmarkStart w:id="4" w:name="_Toc170742288"/>
      <w:r w:rsidRPr="006C1FF4">
        <w:rPr>
          <w:rFonts w:ascii="Gentium Plus" w:hAnsi="Gentium Plus" w:cs="Gentium Plus"/>
          <w:color w:val="000000" w:themeColor="text1"/>
        </w:rPr>
        <w:t>Zweitens: Die Erläuterung des Tauḥīd (Beinhaltet 9 Kapitel)</w:t>
      </w:r>
      <w:bookmarkEnd w:id="4"/>
    </w:p>
    <w:p w14:paraId="76E92DF2" w14:textId="3E43DC5E" w:rsidR="00B420BB" w:rsidRPr="006C1FF4" w:rsidRDefault="00B420BB" w:rsidP="00B420BB">
      <w:pPr>
        <w:widowControl w:val="0"/>
        <w:spacing w:after="0" w:line="240" w:lineRule="auto"/>
        <w:jc w:val="both"/>
        <w:rPr>
          <w:rFonts w:ascii="Gentium Plus" w:hAnsi="Gentium Plus" w:cs="Gentium Plus"/>
          <w:color w:val="000000" w:themeColor="text1"/>
          <w:sz w:val="28"/>
          <w:szCs w:val="28"/>
        </w:rPr>
      </w:pPr>
    </w:p>
    <w:p w14:paraId="6A949EC3" w14:textId="1D8EE484" w:rsidR="00B420BB" w:rsidRPr="006C1FF4" w:rsidRDefault="00D505D5" w:rsidP="00BD0338">
      <w:pPr>
        <w:widowControl w:val="0"/>
        <w:spacing w:after="0"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Kapitel </w:t>
      </w:r>
      <w:r w:rsidR="00B420BB" w:rsidRPr="006C1FF4">
        <w:rPr>
          <w:rFonts w:ascii="Gentium Plus" w:hAnsi="Gentium Plus" w:cs="Gentium Plus"/>
          <w:b/>
          <w:bCs/>
          <w:color w:val="000000" w:themeColor="text1"/>
          <w:sz w:val="28"/>
          <w:szCs w:val="28"/>
        </w:rPr>
        <w:t>6:</w:t>
      </w:r>
      <w:r w:rsidR="00B420BB" w:rsidRPr="006C1FF4">
        <w:rPr>
          <w:rFonts w:ascii="Gentium Plus" w:hAnsi="Gentium Plus" w:cs="Gentium Plus"/>
          <w:color w:val="000000" w:themeColor="text1"/>
          <w:sz w:val="28"/>
          <w:szCs w:val="28"/>
        </w:rPr>
        <w:t xml:space="preserve"> Die Erläuterung des </w:t>
      </w:r>
      <w:r w:rsidR="00B420BB" w:rsidRPr="006C1FF4">
        <w:rPr>
          <w:rFonts w:ascii="Gentium Plus" w:hAnsi="Gentium Plus" w:cs="Gentium Plus"/>
          <w:i/>
          <w:iCs/>
          <w:color w:val="000000" w:themeColor="text1"/>
          <w:sz w:val="28"/>
          <w:szCs w:val="28"/>
        </w:rPr>
        <w:t>Tauḥīd</w:t>
      </w:r>
      <w:r w:rsidR="00B420BB" w:rsidRPr="006C1FF4">
        <w:rPr>
          <w:rFonts w:ascii="Gentium Plus" w:hAnsi="Gentium Plus" w:cs="Gentium Plus"/>
          <w:color w:val="000000" w:themeColor="text1"/>
          <w:sz w:val="28"/>
          <w:szCs w:val="28"/>
        </w:rPr>
        <w:t xml:space="preserve"> und des Bekenntnisses von </w:t>
      </w:r>
      <w:r w:rsidR="00B420BB" w:rsidRPr="006C1FF4">
        <w:rPr>
          <w:rFonts w:ascii="Gentium Plus" w:hAnsi="Gentium Plus" w:cs="Gentium Plus"/>
          <w:i/>
          <w:iCs/>
          <w:color w:val="000000" w:themeColor="text1"/>
          <w:sz w:val="28"/>
          <w:szCs w:val="28"/>
        </w:rPr>
        <w:t>Lā ʾIlāha ʾilla-Llāh</w:t>
      </w:r>
      <w:r w:rsidR="00B420BB" w:rsidRPr="006C1FF4">
        <w:rPr>
          <w:rFonts w:ascii="Gentium Plus" w:hAnsi="Gentium Plus" w:cs="Gentium Plus"/>
          <w:color w:val="000000" w:themeColor="text1"/>
          <w:sz w:val="28"/>
          <w:szCs w:val="28"/>
        </w:rPr>
        <w:t>.</w:t>
      </w:r>
    </w:p>
    <w:p w14:paraId="675B12AE" w14:textId="01061995" w:rsidR="00B420BB" w:rsidRPr="006C1FF4" w:rsidRDefault="00844E0E" w:rsidP="00B83D53">
      <w:pPr>
        <w:widowControl w:val="0"/>
        <w:spacing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Nachdem der Autor uns die Verpflichtung des </w:t>
      </w:r>
      <w:r w:rsidRPr="006C1FF4">
        <w:rPr>
          <w:rFonts w:ascii="Gentium Plus" w:hAnsi="Gentium Plus" w:cs="Gentium Plus"/>
          <w:i/>
          <w:iCs/>
          <w:color w:val="000000" w:themeColor="text1"/>
          <w:sz w:val="28"/>
          <w:szCs w:val="28"/>
        </w:rPr>
        <w:t>Tauḥīd</w:t>
      </w:r>
      <w:r w:rsidRPr="006C1FF4">
        <w:rPr>
          <w:rFonts w:ascii="Gentium Plus" w:hAnsi="Gentium Plus" w:cs="Gentium Plus"/>
          <w:color w:val="000000" w:themeColor="text1"/>
          <w:sz w:val="28"/>
          <w:szCs w:val="28"/>
        </w:rPr>
        <w:t xml:space="preserve"> erwähnte, uns dazu anspornte ihn zu verwirklichen, sich davor in Acht zu nehmen in dessen Gegenteil zu fallen, und die Wichtigkeit des Aufrufens zum Tauḥīd </w:t>
      </w:r>
      <w:r w:rsidR="00D505D5" w:rsidRPr="006C1FF4">
        <w:rPr>
          <w:rFonts w:ascii="Gentium Plus" w:hAnsi="Gentium Plus" w:cs="Gentium Plus"/>
          <w:color w:val="000000" w:themeColor="text1"/>
          <w:sz w:val="28"/>
          <w:szCs w:val="28"/>
        </w:rPr>
        <w:t>auf</w:t>
      </w:r>
      <w:r w:rsidRPr="006C1FF4">
        <w:rPr>
          <w:rFonts w:ascii="Gentium Plus" w:hAnsi="Gentium Plus" w:cs="Gentium Plus"/>
          <w:color w:val="000000" w:themeColor="text1"/>
          <w:sz w:val="28"/>
          <w:szCs w:val="28"/>
        </w:rPr>
        <w:t xml:space="preserve">zeigte, ist es also ab diesem Kapitel bis zum Ende des Werkes passend, dass der Autor uns die Wahrheit des Tauḥīd </w:t>
      </w:r>
      <w:r w:rsidR="00B83D53" w:rsidRPr="006C1FF4">
        <w:rPr>
          <w:rFonts w:ascii="Gentium Plus" w:hAnsi="Gentium Plus" w:cs="Gentium Plus"/>
          <w:color w:val="000000" w:themeColor="text1"/>
          <w:sz w:val="28"/>
          <w:szCs w:val="28"/>
        </w:rPr>
        <w:t>genauer erklärt</w:t>
      </w:r>
      <w:r w:rsidRPr="006C1FF4">
        <w:rPr>
          <w:rFonts w:ascii="Gentium Plus" w:hAnsi="Gentium Plus" w:cs="Gentium Plus"/>
          <w:color w:val="000000" w:themeColor="text1"/>
          <w:sz w:val="28"/>
          <w:szCs w:val="28"/>
        </w:rPr>
        <w:t xml:space="preserve">. </w:t>
      </w:r>
    </w:p>
    <w:p w14:paraId="4BFFADD5" w14:textId="37F18AEB" w:rsidR="00531074" w:rsidRPr="006C1FF4" w:rsidRDefault="00AF5A07" w:rsidP="00531074">
      <w:pPr>
        <w:widowControl w:val="0"/>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Kapitel </w:t>
      </w:r>
      <w:r w:rsidR="00531074" w:rsidRPr="006C1FF4">
        <w:rPr>
          <w:rFonts w:ascii="Gentium Plus" w:hAnsi="Gentium Plus" w:cs="Gentium Plus"/>
          <w:b/>
          <w:bCs/>
          <w:color w:val="000000" w:themeColor="text1"/>
          <w:sz w:val="28"/>
          <w:szCs w:val="28"/>
        </w:rPr>
        <w:t>7:</w:t>
      </w:r>
      <w:r w:rsidR="00531074" w:rsidRPr="006C1FF4">
        <w:rPr>
          <w:rFonts w:ascii="Gentium Plus" w:hAnsi="Gentium Plus" w:cs="Gentium Plus"/>
          <w:color w:val="000000" w:themeColor="text1"/>
          <w:sz w:val="28"/>
          <w:szCs w:val="28"/>
        </w:rPr>
        <w:t xml:space="preserve"> Zum Širk gehört: Das Tragen von Ringen und Fäden und ähnliches, um Schädlichkeit aufzuheben oder abzuwenden</w:t>
      </w:r>
      <w:r w:rsidRPr="006C1FF4">
        <w:rPr>
          <w:rFonts w:ascii="Gentium Plus" w:hAnsi="Gentium Plus" w:cs="Gentium Plus"/>
          <w:color w:val="000000" w:themeColor="text1"/>
          <w:sz w:val="28"/>
          <w:szCs w:val="28"/>
        </w:rPr>
        <w:t>.</w:t>
      </w:r>
    </w:p>
    <w:p w14:paraId="76DDBC53" w14:textId="56E0F2DB" w:rsidR="00531074" w:rsidRPr="006C1FF4" w:rsidRDefault="003533C3" w:rsidP="00AF5A07">
      <w:pPr>
        <w:widowControl w:val="0"/>
        <w:spacing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Dies ist eine Erörterung des Tauḥīd durch die Kenntnis sein</w:t>
      </w:r>
      <w:r w:rsidR="00AF5A07" w:rsidRPr="006C1FF4">
        <w:rPr>
          <w:rFonts w:ascii="Gentium Plus" w:hAnsi="Gentium Plus" w:cs="Gentium Plus"/>
          <w:color w:val="000000" w:themeColor="text1"/>
          <w:sz w:val="28"/>
          <w:szCs w:val="28"/>
        </w:rPr>
        <w:t>es</w:t>
      </w:r>
      <w:r w:rsidRPr="006C1FF4">
        <w:rPr>
          <w:rFonts w:ascii="Gentium Plus" w:hAnsi="Gentium Plus" w:cs="Gentium Plus"/>
          <w:color w:val="000000" w:themeColor="text1"/>
          <w:sz w:val="28"/>
          <w:szCs w:val="28"/>
        </w:rPr>
        <w:t xml:space="preserve"> Gegenteil</w:t>
      </w:r>
      <w:r w:rsidR="00AF5A07" w:rsidRPr="006C1FF4">
        <w:rPr>
          <w:rFonts w:ascii="Gentium Plus" w:hAnsi="Gentium Plus" w:cs="Gentium Plus"/>
          <w:color w:val="000000" w:themeColor="text1"/>
          <w:sz w:val="28"/>
          <w:szCs w:val="28"/>
        </w:rPr>
        <w:t>s</w:t>
      </w:r>
      <w:r w:rsidRPr="006C1FF4">
        <w:rPr>
          <w:rFonts w:ascii="Gentium Plus" w:hAnsi="Gentium Plus" w:cs="Gentium Plus"/>
          <w:color w:val="000000" w:themeColor="text1"/>
          <w:sz w:val="28"/>
          <w:szCs w:val="28"/>
        </w:rPr>
        <w:t>.</w:t>
      </w:r>
    </w:p>
    <w:p w14:paraId="1EB4C66B" w14:textId="073CDFCF" w:rsidR="00531074" w:rsidRPr="006C1FF4" w:rsidRDefault="00AF5A07" w:rsidP="00531074">
      <w:pPr>
        <w:widowControl w:val="0"/>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Kapitel </w:t>
      </w:r>
      <w:r w:rsidR="00531074" w:rsidRPr="006C1FF4">
        <w:rPr>
          <w:rFonts w:ascii="Gentium Plus" w:hAnsi="Gentium Plus" w:cs="Gentium Plus"/>
          <w:b/>
          <w:bCs/>
          <w:color w:val="000000" w:themeColor="text1"/>
          <w:sz w:val="28"/>
          <w:szCs w:val="28"/>
        </w:rPr>
        <w:t>8:</w:t>
      </w:r>
      <w:r w:rsidR="00531074" w:rsidRPr="006C1FF4">
        <w:rPr>
          <w:rFonts w:ascii="Gentium Plus" w:hAnsi="Gentium Plus" w:cs="Gentium Plus"/>
          <w:color w:val="000000" w:themeColor="text1"/>
          <w:sz w:val="28"/>
          <w:szCs w:val="28"/>
        </w:rPr>
        <w:t xml:space="preserve"> Was über </w:t>
      </w:r>
      <w:r w:rsidR="00531074" w:rsidRPr="006C1FF4">
        <w:rPr>
          <w:rFonts w:ascii="Gentium Plus" w:hAnsi="Gentium Plus" w:cs="Gentium Plus"/>
          <w:i/>
          <w:iCs/>
          <w:color w:val="000000" w:themeColor="text1"/>
          <w:sz w:val="28"/>
          <w:szCs w:val="28"/>
        </w:rPr>
        <w:t>ar-Ruqā</w:t>
      </w:r>
      <w:r w:rsidR="00BD0338" w:rsidRPr="006C1FF4">
        <w:rPr>
          <w:rFonts w:ascii="Gentium Plus" w:hAnsi="Gentium Plus" w:cs="Gentium Plus"/>
          <w:color w:val="000000" w:themeColor="text1"/>
          <w:sz w:val="28"/>
          <w:szCs w:val="28"/>
        </w:rPr>
        <w:t xml:space="preserve"> </w:t>
      </w:r>
      <w:r w:rsidR="00BD0338" w:rsidRPr="006C1FF4">
        <w:rPr>
          <w:rFonts w:ascii="Gentium Plus" w:hAnsi="Gentium Plus" w:cs="Gentium Plus"/>
          <w:color w:val="000000" w:themeColor="text1"/>
          <w:sz w:val="28"/>
          <w:szCs w:val="28"/>
          <w:vertAlign w:val="superscript"/>
        </w:rPr>
        <w:t>(</w:t>
      </w:r>
      <w:r w:rsidR="00BD0338" w:rsidRPr="006C1FF4">
        <w:rPr>
          <w:rStyle w:val="Funotenzeichen"/>
          <w:rFonts w:ascii="Gentium Plus" w:hAnsi="Gentium Plus" w:cs="Gentium Plus"/>
          <w:color w:val="000000" w:themeColor="text1"/>
          <w:sz w:val="28"/>
          <w:szCs w:val="28"/>
        </w:rPr>
        <w:footnoteReference w:id="1"/>
      </w:r>
      <w:r w:rsidR="00BD0338" w:rsidRPr="006C1FF4">
        <w:rPr>
          <w:rFonts w:ascii="Gentium Plus" w:hAnsi="Gentium Plus" w:cs="Gentium Plus"/>
          <w:color w:val="000000" w:themeColor="text1"/>
          <w:sz w:val="28"/>
          <w:szCs w:val="28"/>
          <w:vertAlign w:val="superscript"/>
        </w:rPr>
        <w:t>)</w:t>
      </w:r>
      <w:r w:rsidR="00531074" w:rsidRPr="006C1FF4">
        <w:rPr>
          <w:rFonts w:ascii="Gentium Plus" w:hAnsi="Gentium Plus" w:cs="Gentium Plus"/>
          <w:color w:val="000000" w:themeColor="text1"/>
          <w:sz w:val="28"/>
          <w:szCs w:val="28"/>
        </w:rPr>
        <w:t xml:space="preserve"> und </w:t>
      </w:r>
      <w:r w:rsidR="00531074" w:rsidRPr="006C1FF4">
        <w:rPr>
          <w:rFonts w:ascii="Gentium Plus" w:hAnsi="Gentium Plus" w:cs="Gentium Plus"/>
          <w:i/>
          <w:iCs/>
          <w:color w:val="000000" w:themeColor="text1"/>
          <w:sz w:val="28"/>
          <w:szCs w:val="28"/>
        </w:rPr>
        <w:t>at-Tamāʾim</w:t>
      </w:r>
      <w:r w:rsidR="00BD0338" w:rsidRPr="006C1FF4">
        <w:rPr>
          <w:rFonts w:ascii="Gentium Plus" w:hAnsi="Gentium Plus" w:cs="Gentium Plus"/>
          <w:color w:val="000000" w:themeColor="text1"/>
          <w:sz w:val="28"/>
          <w:szCs w:val="28"/>
        </w:rPr>
        <w:t xml:space="preserve"> </w:t>
      </w:r>
      <w:r w:rsidR="00BD0338" w:rsidRPr="006C1FF4">
        <w:rPr>
          <w:rFonts w:ascii="Gentium Plus" w:hAnsi="Gentium Plus" w:cs="Gentium Plus"/>
          <w:color w:val="000000" w:themeColor="text1"/>
          <w:sz w:val="28"/>
          <w:szCs w:val="28"/>
          <w:vertAlign w:val="superscript"/>
        </w:rPr>
        <w:t>(</w:t>
      </w:r>
      <w:r w:rsidR="00BD0338" w:rsidRPr="006C1FF4">
        <w:rPr>
          <w:rStyle w:val="Funotenzeichen"/>
          <w:rFonts w:ascii="Gentium Plus" w:hAnsi="Gentium Plus" w:cs="Gentium Plus"/>
          <w:color w:val="000000" w:themeColor="text1"/>
          <w:sz w:val="28"/>
          <w:szCs w:val="28"/>
        </w:rPr>
        <w:footnoteReference w:id="2"/>
      </w:r>
      <w:r w:rsidR="00BD0338" w:rsidRPr="006C1FF4">
        <w:rPr>
          <w:rFonts w:ascii="Gentium Plus" w:hAnsi="Gentium Plus" w:cs="Gentium Plus"/>
          <w:color w:val="000000" w:themeColor="text1"/>
          <w:sz w:val="28"/>
          <w:szCs w:val="28"/>
          <w:vertAlign w:val="superscript"/>
        </w:rPr>
        <w:t>)</w:t>
      </w:r>
      <w:r w:rsidR="00531074" w:rsidRPr="006C1FF4">
        <w:rPr>
          <w:rFonts w:ascii="Gentium Plus" w:hAnsi="Gentium Plus" w:cs="Gentium Plus"/>
          <w:color w:val="000000" w:themeColor="text1"/>
          <w:sz w:val="28"/>
          <w:szCs w:val="28"/>
        </w:rPr>
        <w:t xml:space="preserve"> berichtet wurde</w:t>
      </w:r>
      <w:r w:rsidRPr="006C1FF4">
        <w:rPr>
          <w:rFonts w:ascii="Gentium Plus" w:hAnsi="Gentium Plus" w:cs="Gentium Plus"/>
          <w:color w:val="000000" w:themeColor="text1"/>
          <w:sz w:val="28"/>
          <w:szCs w:val="28"/>
        </w:rPr>
        <w:t>.</w:t>
      </w:r>
      <w:r w:rsidR="00531074" w:rsidRPr="006C1FF4">
        <w:rPr>
          <w:rFonts w:ascii="Gentium Plus" w:hAnsi="Gentium Plus" w:cs="Gentium Plus"/>
          <w:color w:val="000000" w:themeColor="text1"/>
          <w:sz w:val="28"/>
          <w:szCs w:val="28"/>
        </w:rPr>
        <w:t xml:space="preserve"> </w:t>
      </w:r>
    </w:p>
    <w:p w14:paraId="182CC6D3" w14:textId="2F9C1AE1" w:rsidR="00531074" w:rsidRPr="006C1FF4" w:rsidRDefault="003533C3" w:rsidP="00AF5A07">
      <w:pPr>
        <w:widowControl w:val="0"/>
        <w:spacing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Dieses Kapitel führte der Autor auf</w:t>
      </w:r>
      <w:r w:rsidR="00AF5A07"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um diejenigen Arten von </w:t>
      </w:r>
      <w:r w:rsidRPr="006C1FF4">
        <w:rPr>
          <w:rFonts w:ascii="Gentium Plus" w:hAnsi="Gentium Plus" w:cs="Gentium Plus"/>
          <w:i/>
          <w:iCs/>
          <w:color w:val="000000" w:themeColor="text1"/>
          <w:sz w:val="28"/>
          <w:szCs w:val="28"/>
        </w:rPr>
        <w:t>Ruqā</w:t>
      </w:r>
      <w:r w:rsidRPr="006C1FF4">
        <w:rPr>
          <w:rFonts w:ascii="Gentium Plus" w:hAnsi="Gentium Plus" w:cs="Gentium Plus"/>
          <w:color w:val="000000" w:themeColor="text1"/>
          <w:sz w:val="28"/>
          <w:szCs w:val="28"/>
        </w:rPr>
        <w:t xml:space="preserve"> und </w:t>
      </w:r>
      <w:r w:rsidRPr="006C1FF4">
        <w:rPr>
          <w:rFonts w:ascii="Gentium Plus" w:hAnsi="Gentium Plus" w:cs="Gentium Plus"/>
          <w:i/>
          <w:iCs/>
          <w:color w:val="000000" w:themeColor="text1"/>
          <w:sz w:val="28"/>
          <w:szCs w:val="28"/>
        </w:rPr>
        <w:t>Tamāʾim</w:t>
      </w:r>
      <w:r w:rsidR="009708F7" w:rsidRPr="006C1FF4">
        <w:rPr>
          <w:rFonts w:ascii="Gentium Plus" w:hAnsi="Gentium Plus" w:cs="Gentium Plus"/>
          <w:color w:val="000000" w:themeColor="text1"/>
          <w:sz w:val="28"/>
          <w:szCs w:val="28"/>
        </w:rPr>
        <w:t xml:space="preserve"> zu erläutern</w:t>
      </w:r>
      <w:r w:rsidRPr="006C1FF4">
        <w:rPr>
          <w:rFonts w:ascii="Gentium Plus" w:hAnsi="Gentium Plus" w:cs="Gentium Plus"/>
          <w:color w:val="000000" w:themeColor="text1"/>
          <w:sz w:val="28"/>
          <w:szCs w:val="28"/>
        </w:rPr>
        <w:t xml:space="preserve">, welche </w:t>
      </w:r>
      <w:r w:rsidRPr="006C1FF4">
        <w:rPr>
          <w:rFonts w:ascii="Gentium Plus" w:hAnsi="Gentium Plus" w:cs="Gentium Plus"/>
          <w:i/>
          <w:iCs/>
          <w:color w:val="000000" w:themeColor="text1"/>
          <w:sz w:val="28"/>
          <w:szCs w:val="28"/>
        </w:rPr>
        <w:t>Širk</w:t>
      </w:r>
      <w:r w:rsidRPr="006C1FF4">
        <w:rPr>
          <w:rFonts w:ascii="Gentium Plus" w:hAnsi="Gentium Plus" w:cs="Gentium Plus"/>
          <w:color w:val="000000" w:themeColor="text1"/>
          <w:sz w:val="28"/>
          <w:szCs w:val="28"/>
        </w:rPr>
        <w:t xml:space="preserve"> beinhalten und somit de</w:t>
      </w:r>
      <w:r w:rsidR="00AF5A07" w:rsidRPr="006C1FF4">
        <w:rPr>
          <w:rFonts w:ascii="Gentium Plus" w:hAnsi="Gentium Plus" w:cs="Gentium Plus"/>
          <w:color w:val="000000" w:themeColor="text1"/>
          <w:sz w:val="28"/>
          <w:szCs w:val="28"/>
        </w:rPr>
        <w:t>m</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Tauḥīd</w:t>
      </w:r>
      <w:r w:rsidRPr="006C1FF4">
        <w:rPr>
          <w:rFonts w:ascii="Gentium Plus" w:hAnsi="Gentium Plus" w:cs="Gentium Plus"/>
          <w:color w:val="000000" w:themeColor="text1"/>
          <w:sz w:val="28"/>
          <w:szCs w:val="28"/>
        </w:rPr>
        <w:t xml:space="preserve"> widersprechen.</w:t>
      </w:r>
    </w:p>
    <w:p w14:paraId="66DD659C" w14:textId="6B8F93D9" w:rsidR="00BD0338" w:rsidRPr="006C1FF4" w:rsidRDefault="00AF5A07" w:rsidP="00BD0338">
      <w:pPr>
        <w:widowControl w:val="0"/>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Kapitel </w:t>
      </w:r>
      <w:r w:rsidR="00BD0338" w:rsidRPr="006C1FF4">
        <w:rPr>
          <w:rFonts w:ascii="Gentium Plus" w:hAnsi="Gentium Plus" w:cs="Gentium Plus"/>
          <w:b/>
          <w:bCs/>
          <w:color w:val="000000" w:themeColor="text1"/>
          <w:sz w:val="28"/>
          <w:szCs w:val="28"/>
        </w:rPr>
        <w:t>9:</w:t>
      </w:r>
      <w:r w:rsidR="00BD0338" w:rsidRPr="006C1FF4">
        <w:rPr>
          <w:rFonts w:ascii="Gentium Plus" w:hAnsi="Gentium Plus" w:cs="Gentium Plus"/>
          <w:color w:val="000000" w:themeColor="text1"/>
          <w:sz w:val="28"/>
          <w:szCs w:val="28"/>
        </w:rPr>
        <w:t xml:space="preserve"> Wer Segen bei einem Baum, einem Stein und ähnlichem ersucht.</w:t>
      </w:r>
    </w:p>
    <w:p w14:paraId="700B2A10" w14:textId="1C8EF2BD" w:rsidR="009708F7" w:rsidRPr="006C1FF4" w:rsidRDefault="009708F7" w:rsidP="00AF5A07">
      <w:pPr>
        <w:widowControl w:val="0"/>
        <w:spacing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Dieses Kapitel führte der Autor auf</w:t>
      </w:r>
      <w:r w:rsidR="00AF5A07"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um die verbotene Art vo</w:t>
      </w:r>
      <w:r w:rsidR="00AF5A07" w:rsidRPr="006C1FF4">
        <w:rPr>
          <w:rFonts w:ascii="Gentium Plus" w:hAnsi="Gentium Plus" w:cs="Gentium Plus"/>
          <w:color w:val="000000" w:themeColor="text1"/>
          <w:sz w:val="28"/>
          <w:szCs w:val="28"/>
        </w:rPr>
        <w:t>m</w:t>
      </w:r>
      <w:r w:rsidRPr="006C1FF4">
        <w:rPr>
          <w:rFonts w:ascii="Gentium Plus" w:hAnsi="Gentium Plus" w:cs="Gentium Plus"/>
          <w:color w:val="000000" w:themeColor="text1"/>
          <w:sz w:val="28"/>
          <w:szCs w:val="28"/>
        </w:rPr>
        <w:t xml:space="preserve"> </w:t>
      </w:r>
      <w:r w:rsidR="00AF5A07" w:rsidRPr="006C1FF4">
        <w:rPr>
          <w:rFonts w:ascii="Gentium Plus" w:hAnsi="Gentium Plus" w:cs="Gentium Plus"/>
          <w:color w:val="000000" w:themeColor="text1"/>
          <w:sz w:val="28"/>
          <w:szCs w:val="28"/>
        </w:rPr>
        <w:t>Ersuchen von Segen aufzuzeigen</w:t>
      </w:r>
      <w:r w:rsidRPr="006C1FF4">
        <w:rPr>
          <w:rFonts w:ascii="Gentium Plus" w:hAnsi="Gentium Plus" w:cs="Gentium Plus"/>
          <w:color w:val="000000" w:themeColor="text1"/>
          <w:sz w:val="28"/>
          <w:szCs w:val="28"/>
        </w:rPr>
        <w:t>, welche de</w:t>
      </w:r>
      <w:r w:rsidR="00AF5A07" w:rsidRPr="006C1FF4">
        <w:rPr>
          <w:rFonts w:ascii="Gentium Plus" w:hAnsi="Gentium Plus" w:cs="Gentium Plus"/>
          <w:color w:val="000000" w:themeColor="text1"/>
          <w:sz w:val="28"/>
          <w:szCs w:val="28"/>
        </w:rPr>
        <w:t xml:space="preserve">m </w:t>
      </w:r>
      <w:r w:rsidRPr="006C1FF4">
        <w:rPr>
          <w:rFonts w:ascii="Gentium Plus" w:hAnsi="Gentium Plus" w:cs="Gentium Plus"/>
          <w:i/>
          <w:iCs/>
          <w:color w:val="000000" w:themeColor="text1"/>
          <w:sz w:val="28"/>
          <w:szCs w:val="28"/>
        </w:rPr>
        <w:t>Tauḥīd</w:t>
      </w:r>
      <w:r w:rsidRPr="006C1FF4">
        <w:rPr>
          <w:rFonts w:ascii="Gentium Plus" w:hAnsi="Gentium Plus" w:cs="Gentium Plus"/>
          <w:color w:val="000000" w:themeColor="text1"/>
          <w:sz w:val="28"/>
          <w:szCs w:val="28"/>
        </w:rPr>
        <w:t xml:space="preserve"> widerspricht.</w:t>
      </w:r>
    </w:p>
    <w:p w14:paraId="5A079052" w14:textId="4966921B" w:rsidR="00BD0338" w:rsidRPr="006C1FF4" w:rsidRDefault="00BD0338" w:rsidP="00BD0338">
      <w:pPr>
        <w:widowControl w:val="0"/>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10:</w:t>
      </w:r>
      <w:r w:rsidRPr="006C1FF4">
        <w:rPr>
          <w:rFonts w:ascii="Gentium Plus" w:hAnsi="Gentium Plus" w:cs="Gentium Plus"/>
          <w:color w:val="000000" w:themeColor="text1"/>
          <w:sz w:val="28"/>
          <w:szCs w:val="28"/>
        </w:rPr>
        <w:t xml:space="preserve"> Was über das Opfern für andere außer Allah berichtet wurde.</w:t>
      </w:r>
    </w:p>
    <w:p w14:paraId="6F387D84" w14:textId="422DD54C" w:rsidR="00BD0338" w:rsidRPr="006C1FF4" w:rsidRDefault="009708F7" w:rsidP="00AF5A07">
      <w:pPr>
        <w:widowControl w:val="0"/>
        <w:spacing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Hierin wollte der Autor verdeutlichen, dass das Opfern für andere außer Allah aus Liebe und Ehrung, eine Handlung ist</w:t>
      </w:r>
      <w:r w:rsidR="00AF5A07"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welche de</w:t>
      </w:r>
      <w:r w:rsidR="00AF5A07" w:rsidRPr="006C1FF4">
        <w:rPr>
          <w:rFonts w:ascii="Gentium Plus" w:hAnsi="Gentium Plus" w:cs="Gentium Plus"/>
          <w:color w:val="000000" w:themeColor="text1"/>
          <w:sz w:val="28"/>
          <w:szCs w:val="28"/>
        </w:rPr>
        <w:t>m</w:t>
      </w:r>
      <w:r w:rsidRPr="006C1FF4">
        <w:rPr>
          <w:rFonts w:ascii="Gentium Plus" w:hAnsi="Gentium Plus" w:cs="Gentium Plus"/>
          <w:color w:val="000000" w:themeColor="text1"/>
          <w:sz w:val="28"/>
          <w:szCs w:val="28"/>
        </w:rPr>
        <w:t xml:space="preserve"> Tauḥīd widerspricht.</w:t>
      </w:r>
    </w:p>
    <w:p w14:paraId="2D18B424" w14:textId="5F705835" w:rsidR="00BD0338" w:rsidRPr="006C1FF4" w:rsidRDefault="00BD0338" w:rsidP="00E41628">
      <w:pPr>
        <w:widowControl w:val="0"/>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11:</w:t>
      </w:r>
      <w:r w:rsidRPr="006C1FF4">
        <w:rPr>
          <w:rFonts w:ascii="Gentium Plus" w:hAnsi="Gentium Plus" w:cs="Gentium Plus"/>
          <w:color w:val="000000" w:themeColor="text1"/>
          <w:sz w:val="28"/>
          <w:szCs w:val="28"/>
        </w:rPr>
        <w:t xml:space="preserve"> Keine Opfertiere dürfen für Allah geschlachtet werden an einem Ort, an dem für jemand anderen außer Allah opfert</w:t>
      </w:r>
      <w:r w:rsidR="00E41628" w:rsidRPr="006C1FF4">
        <w:rPr>
          <w:rFonts w:ascii="Gentium Plus" w:hAnsi="Gentium Plus" w:cs="Gentium Plus"/>
          <w:color w:val="000000" w:themeColor="text1"/>
          <w:sz w:val="28"/>
          <w:szCs w:val="28"/>
        </w:rPr>
        <w:t xml:space="preserve"> wird</w:t>
      </w:r>
      <w:r w:rsidRPr="006C1FF4">
        <w:rPr>
          <w:rFonts w:ascii="Gentium Plus" w:hAnsi="Gentium Plus" w:cs="Gentium Plus"/>
          <w:color w:val="000000" w:themeColor="text1"/>
          <w:sz w:val="28"/>
          <w:szCs w:val="28"/>
        </w:rPr>
        <w:t>.</w:t>
      </w:r>
    </w:p>
    <w:p w14:paraId="27C3956F" w14:textId="05FDF15B" w:rsidR="00BD0338" w:rsidRPr="006C1FF4" w:rsidRDefault="00BD0338" w:rsidP="00E41628">
      <w:pPr>
        <w:widowControl w:val="0"/>
        <w:spacing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Darin </w:t>
      </w:r>
      <w:r w:rsidR="006901EF" w:rsidRPr="006C1FF4">
        <w:rPr>
          <w:rFonts w:ascii="Gentium Plus" w:hAnsi="Gentium Plus" w:cs="Gentium Plus"/>
          <w:color w:val="000000" w:themeColor="text1"/>
          <w:sz w:val="28"/>
          <w:szCs w:val="28"/>
        </w:rPr>
        <w:t>wollte der Autor erklären, was manche Unwissenden an Handlungen ma</w:t>
      </w:r>
      <w:r w:rsidR="00E41628" w:rsidRPr="006C1FF4">
        <w:rPr>
          <w:rFonts w:ascii="Gentium Plus" w:hAnsi="Gentium Plus" w:cs="Gentium Plus"/>
          <w:color w:val="000000" w:themeColor="text1"/>
          <w:sz w:val="28"/>
          <w:szCs w:val="28"/>
        </w:rPr>
        <w:t xml:space="preserve">chen und </w:t>
      </w:r>
      <w:r w:rsidR="006901EF" w:rsidRPr="006C1FF4">
        <w:rPr>
          <w:rFonts w:ascii="Gentium Plus" w:hAnsi="Gentium Plus" w:cs="Gentium Plus"/>
          <w:color w:val="000000" w:themeColor="text1"/>
          <w:sz w:val="28"/>
          <w:szCs w:val="28"/>
        </w:rPr>
        <w:t xml:space="preserve">worin sie den Götzendienern </w:t>
      </w:r>
      <w:r w:rsidR="00FA5F54" w:rsidRPr="006C1FF4">
        <w:rPr>
          <w:rFonts w:ascii="Gentium Plus" w:hAnsi="Gentium Plus" w:cs="Gentium Plus"/>
          <w:color w:val="000000" w:themeColor="text1"/>
          <w:sz w:val="28"/>
          <w:szCs w:val="28"/>
        </w:rPr>
        <w:t xml:space="preserve">ähneln, </w:t>
      </w:r>
      <w:r w:rsidR="00E41628" w:rsidRPr="006C1FF4">
        <w:rPr>
          <w:rFonts w:ascii="Gentium Plus" w:hAnsi="Gentium Plus" w:cs="Gentium Plus"/>
          <w:color w:val="000000" w:themeColor="text1"/>
          <w:sz w:val="28"/>
          <w:szCs w:val="28"/>
        </w:rPr>
        <w:t>indem sie an</w:t>
      </w:r>
      <w:r w:rsidR="006901EF" w:rsidRPr="006C1FF4">
        <w:rPr>
          <w:rFonts w:ascii="Gentium Plus" w:hAnsi="Gentium Plus" w:cs="Gentium Plus"/>
          <w:color w:val="000000" w:themeColor="text1"/>
          <w:sz w:val="28"/>
          <w:szCs w:val="28"/>
        </w:rPr>
        <w:t xml:space="preserve"> ihren Feierlichkeiten</w:t>
      </w:r>
      <w:r w:rsidR="00FA5F54" w:rsidRPr="006C1FF4">
        <w:rPr>
          <w:rFonts w:ascii="Gentium Plus" w:hAnsi="Gentium Plus" w:cs="Gentium Plus"/>
          <w:color w:val="000000" w:themeColor="text1"/>
          <w:sz w:val="28"/>
          <w:szCs w:val="28"/>
        </w:rPr>
        <w:t xml:space="preserve"> teilnehmen und mit ihnen die</w:t>
      </w:r>
      <w:r w:rsidR="006901EF" w:rsidRPr="006C1FF4">
        <w:rPr>
          <w:rFonts w:ascii="Gentium Plus" w:hAnsi="Gentium Plus" w:cs="Gentium Plus"/>
          <w:color w:val="000000" w:themeColor="text1"/>
          <w:sz w:val="28"/>
          <w:szCs w:val="28"/>
        </w:rPr>
        <w:t xml:space="preserve"> Orte ihrer Gottesdienste </w:t>
      </w:r>
      <w:r w:rsidR="00FA5F54" w:rsidRPr="006C1FF4">
        <w:rPr>
          <w:rFonts w:ascii="Gentium Plus" w:hAnsi="Gentium Plus" w:cs="Gentium Plus"/>
          <w:color w:val="000000" w:themeColor="text1"/>
          <w:sz w:val="28"/>
          <w:szCs w:val="28"/>
        </w:rPr>
        <w:t xml:space="preserve">teilen. All dies widerspricht letztendlich </w:t>
      </w:r>
      <w:r w:rsidR="006901EF" w:rsidRPr="006C1FF4">
        <w:rPr>
          <w:rFonts w:ascii="Gentium Plus" w:hAnsi="Gentium Plus" w:cs="Gentium Plus"/>
          <w:color w:val="000000" w:themeColor="text1"/>
          <w:sz w:val="28"/>
          <w:szCs w:val="28"/>
        </w:rPr>
        <w:t>de</w:t>
      </w:r>
      <w:r w:rsidR="00E41628" w:rsidRPr="006C1FF4">
        <w:rPr>
          <w:rFonts w:ascii="Gentium Plus" w:hAnsi="Gentium Plus" w:cs="Gentium Plus"/>
          <w:color w:val="000000" w:themeColor="text1"/>
          <w:sz w:val="28"/>
          <w:szCs w:val="28"/>
        </w:rPr>
        <w:t>m</w:t>
      </w:r>
      <w:r w:rsidR="006901EF" w:rsidRPr="006C1FF4">
        <w:rPr>
          <w:rFonts w:ascii="Gentium Plus" w:hAnsi="Gentium Plus" w:cs="Gentium Plus"/>
          <w:color w:val="000000" w:themeColor="text1"/>
          <w:sz w:val="28"/>
          <w:szCs w:val="28"/>
        </w:rPr>
        <w:t xml:space="preserve"> </w:t>
      </w:r>
      <w:r w:rsidR="006901EF" w:rsidRPr="006C1FF4">
        <w:rPr>
          <w:rFonts w:ascii="Gentium Plus" w:hAnsi="Gentium Plus" w:cs="Gentium Plus"/>
          <w:i/>
          <w:iCs/>
          <w:color w:val="000000" w:themeColor="text1"/>
          <w:sz w:val="28"/>
          <w:szCs w:val="28"/>
        </w:rPr>
        <w:t>Tauḥīd</w:t>
      </w:r>
      <w:r w:rsidR="006901EF" w:rsidRPr="006C1FF4">
        <w:rPr>
          <w:rFonts w:ascii="Gentium Plus" w:hAnsi="Gentium Plus" w:cs="Gentium Plus"/>
          <w:color w:val="000000" w:themeColor="text1"/>
          <w:sz w:val="28"/>
          <w:szCs w:val="28"/>
        </w:rPr>
        <w:t xml:space="preserve">. </w:t>
      </w:r>
    </w:p>
    <w:p w14:paraId="3CE1179C" w14:textId="7A20E2C8" w:rsidR="00BD0338" w:rsidRPr="006C1FF4" w:rsidRDefault="00BD0338" w:rsidP="00BD0338">
      <w:pPr>
        <w:widowControl w:val="0"/>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12:</w:t>
      </w:r>
      <w:r w:rsidRPr="006C1FF4">
        <w:rPr>
          <w:rFonts w:ascii="Gentium Plus" w:hAnsi="Gentium Plus" w:cs="Gentium Plus"/>
          <w:color w:val="000000" w:themeColor="text1"/>
          <w:sz w:val="28"/>
          <w:szCs w:val="28"/>
        </w:rPr>
        <w:t xml:space="preserve"> Es gehört zu</w:t>
      </w:r>
      <w:r w:rsidR="00E41628" w:rsidRPr="006C1FF4">
        <w:rPr>
          <w:rFonts w:ascii="Gentium Plus" w:hAnsi="Gentium Plus" w:cs="Gentium Plus"/>
          <w:color w:val="000000" w:themeColor="text1"/>
          <w:sz w:val="28"/>
          <w:szCs w:val="28"/>
        </w:rPr>
        <w:t>m</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Širk</w:t>
      </w:r>
      <w:r w:rsidRPr="006C1FF4">
        <w:rPr>
          <w:rFonts w:ascii="Gentium Plus" w:hAnsi="Gentium Plus" w:cs="Gentium Plus"/>
          <w:color w:val="000000" w:themeColor="text1"/>
          <w:sz w:val="28"/>
          <w:szCs w:val="28"/>
        </w:rPr>
        <w:t>, Gelübde für jemand anderen außer Allah abzulegen.</w:t>
      </w:r>
    </w:p>
    <w:p w14:paraId="22538ACC" w14:textId="3F849340" w:rsidR="00BD0338" w:rsidRPr="006C1FF4" w:rsidRDefault="00FA5F54" w:rsidP="00E41628">
      <w:pPr>
        <w:widowControl w:val="0"/>
        <w:spacing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Dieses Kapitel führte der Autor auf</w:t>
      </w:r>
      <w:r w:rsidR="00E41628"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um die verbotene Art der Gelübde zu verdeutlichen, welche de</w:t>
      </w:r>
      <w:r w:rsidR="00E41628" w:rsidRPr="006C1FF4">
        <w:rPr>
          <w:rFonts w:ascii="Gentium Plus" w:hAnsi="Gentium Plus" w:cs="Gentium Plus"/>
          <w:color w:val="000000" w:themeColor="text1"/>
          <w:sz w:val="28"/>
          <w:szCs w:val="28"/>
        </w:rPr>
        <w:t>m</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Tauḥīd</w:t>
      </w:r>
      <w:r w:rsidRPr="006C1FF4">
        <w:rPr>
          <w:rFonts w:ascii="Gentium Plus" w:hAnsi="Gentium Plus" w:cs="Gentium Plus"/>
          <w:color w:val="000000" w:themeColor="text1"/>
          <w:sz w:val="28"/>
          <w:szCs w:val="28"/>
        </w:rPr>
        <w:t xml:space="preserve"> widerspricht.</w:t>
      </w:r>
    </w:p>
    <w:p w14:paraId="3591BB23" w14:textId="5C11C6DB" w:rsidR="00FE40EE" w:rsidRPr="006C1FF4" w:rsidRDefault="00FE40EE" w:rsidP="00FE40EE">
      <w:pPr>
        <w:widowControl w:val="0"/>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1</w:t>
      </w:r>
      <w:r w:rsidRPr="006C1FF4">
        <w:rPr>
          <w:rFonts w:ascii="Gentium Plus" w:hAnsi="Gentium Plus" w:cs="Gentium Plus" w:hint="cs"/>
          <w:b/>
          <w:bCs/>
          <w:color w:val="000000" w:themeColor="text1"/>
          <w:sz w:val="28"/>
          <w:szCs w:val="28"/>
          <w:rtl/>
        </w:rPr>
        <w:t>3</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Es gehört zu</w:t>
      </w:r>
      <w:r w:rsidR="00E41628" w:rsidRPr="006C1FF4">
        <w:rPr>
          <w:rFonts w:ascii="Gentium Plus" w:hAnsi="Gentium Plus" w:cs="Gentium Plus"/>
          <w:color w:val="000000" w:themeColor="text1"/>
          <w:sz w:val="28"/>
          <w:szCs w:val="28"/>
        </w:rPr>
        <w:t>m</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Širk</w:t>
      </w:r>
      <w:r w:rsidRPr="006C1FF4">
        <w:rPr>
          <w:rFonts w:ascii="Gentium Plus" w:hAnsi="Gentium Plus" w:cs="Gentium Plus"/>
          <w:color w:val="000000" w:themeColor="text1"/>
          <w:sz w:val="28"/>
          <w:szCs w:val="28"/>
        </w:rPr>
        <w:t>, Zuflucht bei jemand anderem außer Allah zu suchen.</w:t>
      </w:r>
    </w:p>
    <w:p w14:paraId="32C50CA6" w14:textId="5F53C9D1" w:rsidR="00FE40EE" w:rsidRPr="006C1FF4" w:rsidRDefault="00FE40EE" w:rsidP="00E41628">
      <w:pPr>
        <w:widowControl w:val="0"/>
        <w:spacing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Darin erläutert</w:t>
      </w:r>
      <w:r w:rsidR="00D47F0C" w:rsidRPr="006C1FF4">
        <w:rPr>
          <w:rFonts w:ascii="Gentium Plus" w:hAnsi="Gentium Plus" w:cs="Gentium Plus"/>
          <w:color w:val="000000" w:themeColor="text1"/>
          <w:sz w:val="28"/>
          <w:szCs w:val="28"/>
        </w:rPr>
        <w:t xml:space="preserve"> der Autor was es bedeutet, Zuflucht bei jemanden anderem außer Allah zu suchen, und zwar bei </w:t>
      </w:r>
      <w:r w:rsidR="00E41628" w:rsidRPr="006C1FF4">
        <w:rPr>
          <w:rFonts w:ascii="Gentium Plus" w:hAnsi="Gentium Plus" w:cs="Gentium Plus"/>
          <w:color w:val="000000" w:themeColor="text1"/>
          <w:sz w:val="28"/>
          <w:szCs w:val="28"/>
        </w:rPr>
        <w:t>Angelegenheiten,</w:t>
      </w:r>
      <w:r w:rsidR="00D47F0C" w:rsidRPr="006C1FF4">
        <w:rPr>
          <w:rFonts w:ascii="Gentium Plus" w:hAnsi="Gentium Plus" w:cs="Gentium Plus"/>
          <w:color w:val="000000" w:themeColor="text1"/>
          <w:sz w:val="28"/>
          <w:szCs w:val="28"/>
        </w:rPr>
        <w:t xml:space="preserve"> über welche nur Allah Macht besitzt, und dies widerspricht ebenfalls de</w:t>
      </w:r>
      <w:r w:rsidR="00E41628" w:rsidRPr="006C1FF4">
        <w:rPr>
          <w:rFonts w:ascii="Gentium Plus" w:hAnsi="Gentium Plus" w:cs="Gentium Plus"/>
          <w:color w:val="000000" w:themeColor="text1"/>
          <w:sz w:val="28"/>
          <w:szCs w:val="28"/>
        </w:rPr>
        <w:t>m</w:t>
      </w:r>
      <w:r w:rsidR="00D47F0C" w:rsidRPr="006C1FF4">
        <w:rPr>
          <w:rFonts w:ascii="Gentium Plus" w:hAnsi="Gentium Plus" w:cs="Gentium Plus"/>
          <w:color w:val="000000" w:themeColor="text1"/>
          <w:sz w:val="28"/>
          <w:szCs w:val="28"/>
        </w:rPr>
        <w:t xml:space="preserve"> </w:t>
      </w:r>
      <w:r w:rsidR="00D47F0C" w:rsidRPr="006C1FF4">
        <w:rPr>
          <w:rFonts w:ascii="Gentium Plus" w:hAnsi="Gentium Plus" w:cs="Gentium Plus"/>
          <w:i/>
          <w:iCs/>
          <w:color w:val="000000" w:themeColor="text1"/>
          <w:sz w:val="28"/>
          <w:szCs w:val="28"/>
        </w:rPr>
        <w:t>Tauḥīd</w:t>
      </w:r>
      <w:r w:rsidR="00D47F0C" w:rsidRPr="006C1FF4">
        <w:rPr>
          <w:rFonts w:ascii="Gentium Plus" w:hAnsi="Gentium Plus" w:cs="Gentium Plus"/>
          <w:color w:val="000000" w:themeColor="text1"/>
          <w:sz w:val="28"/>
          <w:szCs w:val="28"/>
        </w:rPr>
        <w:t>.</w:t>
      </w:r>
    </w:p>
    <w:p w14:paraId="14FFE005" w14:textId="2C722EF8" w:rsidR="00FE40EE" w:rsidRPr="006C1FF4" w:rsidRDefault="00FE40EE" w:rsidP="00FE40EE">
      <w:pPr>
        <w:widowControl w:val="0"/>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14:</w:t>
      </w:r>
      <w:r w:rsidRPr="006C1FF4">
        <w:rPr>
          <w:rFonts w:ascii="Gentium Plus" w:hAnsi="Gentium Plus" w:cs="Gentium Plus"/>
          <w:color w:val="000000" w:themeColor="text1"/>
          <w:sz w:val="28"/>
          <w:szCs w:val="28"/>
        </w:rPr>
        <w:t xml:space="preserve"> Es gehört zu</w:t>
      </w:r>
      <w:r w:rsidR="00E41628" w:rsidRPr="006C1FF4">
        <w:rPr>
          <w:rFonts w:ascii="Gentium Plus" w:hAnsi="Gentium Plus" w:cs="Gentium Plus"/>
          <w:color w:val="000000" w:themeColor="text1"/>
          <w:sz w:val="28"/>
          <w:szCs w:val="28"/>
        </w:rPr>
        <w:t>m</w:t>
      </w:r>
      <w:r w:rsidRPr="006C1FF4">
        <w:rPr>
          <w:rFonts w:ascii="Gentium Plus" w:hAnsi="Gentium Plus" w:cs="Gentium Plus"/>
          <w:color w:val="000000" w:themeColor="text1"/>
          <w:sz w:val="28"/>
          <w:szCs w:val="28"/>
        </w:rPr>
        <w:t xml:space="preserve"> Širk, von jemand anderem außer Allah Hilfe zu ersuchen oder ihn anzurufen.</w:t>
      </w:r>
    </w:p>
    <w:p w14:paraId="3741D338" w14:textId="7CE5CA8F" w:rsidR="00FE40EE" w:rsidRPr="006C1FF4" w:rsidRDefault="00FE40EE" w:rsidP="00E41628">
      <w:pPr>
        <w:widowControl w:val="0"/>
        <w:spacing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Darin </w:t>
      </w:r>
      <w:r w:rsidR="00CD648C" w:rsidRPr="006C1FF4">
        <w:rPr>
          <w:rFonts w:ascii="Gentium Plus" w:hAnsi="Gentium Plus" w:cs="Gentium Plus"/>
          <w:color w:val="000000" w:themeColor="text1"/>
          <w:sz w:val="28"/>
          <w:szCs w:val="28"/>
        </w:rPr>
        <w:t>wollte der Autor diejenigen Handlungen erläutern</w:t>
      </w:r>
      <w:r w:rsidR="00FD739A" w:rsidRPr="006C1FF4">
        <w:rPr>
          <w:rFonts w:ascii="Gentium Plus" w:hAnsi="Gentium Plus" w:cs="Gentium Plus"/>
          <w:color w:val="000000" w:themeColor="text1"/>
          <w:sz w:val="28"/>
          <w:szCs w:val="28"/>
        </w:rPr>
        <w:t xml:space="preserve"> die zum </w:t>
      </w:r>
      <w:r w:rsidR="00FD739A" w:rsidRPr="006C1FF4">
        <w:rPr>
          <w:rFonts w:ascii="Gentium Plus" w:hAnsi="Gentium Plus" w:cs="Gentium Plus"/>
          <w:i/>
          <w:iCs/>
          <w:color w:val="000000" w:themeColor="text1"/>
          <w:sz w:val="28"/>
          <w:szCs w:val="28"/>
        </w:rPr>
        <w:t>Širk</w:t>
      </w:r>
      <w:r w:rsidR="00FD739A" w:rsidRPr="006C1FF4">
        <w:rPr>
          <w:rFonts w:ascii="Gentium Plus" w:hAnsi="Gentium Plus" w:cs="Gentium Plus"/>
          <w:color w:val="000000" w:themeColor="text1"/>
          <w:sz w:val="28"/>
          <w:szCs w:val="28"/>
        </w:rPr>
        <w:t xml:space="preserve"> gehören, wie zum Beispiel Hilfe zu ersuchen von jemand anderem außer Allah und auch andere außer Allah um Dinge zu bitten, worüber nur Allah </w:t>
      </w:r>
      <w:r w:rsidR="00AC466D" w:rsidRPr="006C1FF4">
        <w:rPr>
          <w:rFonts w:ascii="KFGQPC Arabic Symbols 01" w:hAnsi="KFGQPC Arabic Symbols 01"/>
          <w:color w:val="000000" w:themeColor="text1"/>
          <w:sz w:val="28"/>
          <w:szCs w:val="28"/>
        </w:rPr>
        <w:t></w:t>
      </w:r>
      <w:r w:rsidR="00FD739A" w:rsidRPr="006C1FF4">
        <w:rPr>
          <w:rFonts w:ascii="Gentium Plus" w:hAnsi="Gentium Plus" w:cs="Gentium Plus"/>
          <w:color w:val="000000" w:themeColor="text1"/>
          <w:sz w:val="28"/>
          <w:szCs w:val="28"/>
        </w:rPr>
        <w:t xml:space="preserve"> Macht besitzt, und all dies widerspricht ebenfalls de</w:t>
      </w:r>
      <w:r w:rsidR="00E41628" w:rsidRPr="006C1FF4">
        <w:rPr>
          <w:rFonts w:ascii="Gentium Plus" w:hAnsi="Gentium Plus" w:cs="Gentium Plus"/>
          <w:color w:val="000000" w:themeColor="text1"/>
          <w:sz w:val="28"/>
          <w:szCs w:val="28"/>
        </w:rPr>
        <w:t>m</w:t>
      </w:r>
      <w:r w:rsidR="00FD739A" w:rsidRPr="006C1FF4">
        <w:rPr>
          <w:rFonts w:ascii="Gentium Plus" w:hAnsi="Gentium Plus" w:cs="Gentium Plus"/>
          <w:color w:val="000000" w:themeColor="text1"/>
          <w:sz w:val="28"/>
          <w:szCs w:val="28"/>
        </w:rPr>
        <w:t xml:space="preserve"> </w:t>
      </w:r>
      <w:r w:rsidR="00FD739A" w:rsidRPr="006C1FF4">
        <w:rPr>
          <w:rFonts w:ascii="Gentium Plus" w:hAnsi="Gentium Plus" w:cs="Gentium Plus"/>
          <w:i/>
          <w:iCs/>
          <w:color w:val="000000" w:themeColor="text1"/>
          <w:sz w:val="28"/>
          <w:szCs w:val="28"/>
        </w:rPr>
        <w:t>Tauḥīd</w:t>
      </w:r>
      <w:r w:rsidR="00FD739A" w:rsidRPr="006C1FF4">
        <w:rPr>
          <w:rFonts w:ascii="Gentium Plus" w:hAnsi="Gentium Plus" w:cs="Gentium Plus"/>
          <w:color w:val="000000" w:themeColor="text1"/>
          <w:sz w:val="28"/>
          <w:szCs w:val="28"/>
        </w:rPr>
        <w:t>.</w:t>
      </w:r>
    </w:p>
    <w:p w14:paraId="5C2866E2" w14:textId="6F9BA8EC" w:rsidR="00FE40EE" w:rsidRPr="006C1FF4" w:rsidRDefault="00FE40EE" w:rsidP="00FE40EE">
      <w:pPr>
        <w:widowControl w:val="0"/>
        <w:spacing w:after="0" w:line="240" w:lineRule="auto"/>
        <w:jc w:val="both"/>
        <w:rPr>
          <w:rFonts w:ascii="Gentium Plus" w:hAnsi="Gentium Plus" w:cs="Gentium Plus"/>
          <w:color w:val="000000" w:themeColor="text1"/>
          <w:sz w:val="28"/>
          <w:szCs w:val="28"/>
        </w:rPr>
      </w:pPr>
    </w:p>
    <w:p w14:paraId="7FC2557C" w14:textId="77777777" w:rsidR="0055015F" w:rsidRPr="006C1FF4" w:rsidRDefault="0055015F" w:rsidP="00FE40EE">
      <w:pPr>
        <w:widowControl w:val="0"/>
        <w:spacing w:after="0" w:line="240" w:lineRule="auto"/>
        <w:jc w:val="both"/>
        <w:rPr>
          <w:rFonts w:ascii="Gentium Plus" w:hAnsi="Gentium Plus" w:cs="Gentium Plus"/>
          <w:color w:val="000000" w:themeColor="text1"/>
          <w:sz w:val="28"/>
          <w:szCs w:val="28"/>
        </w:rPr>
      </w:pPr>
    </w:p>
    <w:p w14:paraId="4AFD3CEC" w14:textId="77777777" w:rsidR="0055015F" w:rsidRPr="006C1FF4" w:rsidRDefault="0055015F" w:rsidP="00FE40EE">
      <w:pPr>
        <w:widowControl w:val="0"/>
        <w:spacing w:after="0" w:line="240" w:lineRule="auto"/>
        <w:jc w:val="both"/>
        <w:rPr>
          <w:rFonts w:ascii="Gentium Plus" w:hAnsi="Gentium Plus" w:cs="Gentium Plus"/>
          <w:color w:val="000000" w:themeColor="text1"/>
          <w:sz w:val="28"/>
          <w:szCs w:val="28"/>
        </w:rPr>
      </w:pPr>
    </w:p>
    <w:p w14:paraId="3CEA67D6" w14:textId="77777777" w:rsidR="00EE166E" w:rsidRPr="006C1FF4" w:rsidRDefault="00EE166E" w:rsidP="00FE40EE">
      <w:pPr>
        <w:widowControl w:val="0"/>
        <w:spacing w:after="0" w:line="240" w:lineRule="auto"/>
        <w:jc w:val="both"/>
        <w:rPr>
          <w:rFonts w:ascii="Gentium Plus" w:hAnsi="Gentium Plus" w:cs="Gentium Plus"/>
          <w:color w:val="000000" w:themeColor="text1"/>
          <w:sz w:val="28"/>
          <w:szCs w:val="28"/>
        </w:rPr>
      </w:pPr>
    </w:p>
    <w:p w14:paraId="36717773" w14:textId="77777777" w:rsidR="00EE166E" w:rsidRPr="006C1FF4" w:rsidRDefault="00EE166E" w:rsidP="00FE40EE">
      <w:pPr>
        <w:widowControl w:val="0"/>
        <w:spacing w:after="0" w:line="240" w:lineRule="auto"/>
        <w:jc w:val="both"/>
        <w:rPr>
          <w:rFonts w:ascii="Gentium Plus" w:hAnsi="Gentium Plus" w:cs="Gentium Plus"/>
          <w:color w:val="000000" w:themeColor="text1"/>
          <w:sz w:val="28"/>
          <w:szCs w:val="28"/>
        </w:rPr>
      </w:pPr>
    </w:p>
    <w:p w14:paraId="2A9178DC" w14:textId="77777777" w:rsidR="00EE166E" w:rsidRDefault="00EE166E" w:rsidP="00FE40EE">
      <w:pPr>
        <w:widowControl w:val="0"/>
        <w:spacing w:after="0" w:line="240" w:lineRule="auto"/>
        <w:jc w:val="both"/>
        <w:rPr>
          <w:rFonts w:ascii="Gentium Plus" w:hAnsi="Gentium Plus" w:cs="Gentium Plus"/>
          <w:color w:val="000000" w:themeColor="text1"/>
          <w:sz w:val="28"/>
          <w:szCs w:val="28"/>
        </w:rPr>
      </w:pPr>
    </w:p>
    <w:p w14:paraId="6002BCED" w14:textId="77777777" w:rsidR="00500F41" w:rsidRDefault="00500F41" w:rsidP="00FE40EE">
      <w:pPr>
        <w:widowControl w:val="0"/>
        <w:spacing w:after="0" w:line="240" w:lineRule="auto"/>
        <w:jc w:val="both"/>
        <w:rPr>
          <w:rFonts w:ascii="Gentium Plus" w:hAnsi="Gentium Plus" w:cs="Gentium Plus"/>
          <w:color w:val="000000" w:themeColor="text1"/>
          <w:sz w:val="28"/>
          <w:szCs w:val="28"/>
        </w:rPr>
      </w:pPr>
    </w:p>
    <w:p w14:paraId="54BE8B24" w14:textId="77777777" w:rsidR="00500F41" w:rsidRDefault="00500F41" w:rsidP="00FE40EE">
      <w:pPr>
        <w:widowControl w:val="0"/>
        <w:spacing w:after="0" w:line="240" w:lineRule="auto"/>
        <w:jc w:val="both"/>
        <w:rPr>
          <w:rFonts w:ascii="Gentium Plus" w:hAnsi="Gentium Plus" w:cs="Gentium Plus"/>
          <w:color w:val="000000" w:themeColor="text1"/>
          <w:sz w:val="28"/>
          <w:szCs w:val="28"/>
        </w:rPr>
      </w:pPr>
    </w:p>
    <w:p w14:paraId="7E8063EC" w14:textId="77777777" w:rsidR="00500F41" w:rsidRDefault="00500F41" w:rsidP="00FE40EE">
      <w:pPr>
        <w:widowControl w:val="0"/>
        <w:spacing w:after="0" w:line="240" w:lineRule="auto"/>
        <w:jc w:val="both"/>
        <w:rPr>
          <w:rFonts w:ascii="Gentium Plus" w:hAnsi="Gentium Plus" w:cs="Gentium Plus"/>
          <w:color w:val="000000" w:themeColor="text1"/>
          <w:sz w:val="28"/>
          <w:szCs w:val="28"/>
        </w:rPr>
      </w:pPr>
    </w:p>
    <w:p w14:paraId="25186EE8" w14:textId="77777777" w:rsidR="00500F41" w:rsidRDefault="00500F41" w:rsidP="00FE40EE">
      <w:pPr>
        <w:widowControl w:val="0"/>
        <w:spacing w:after="0" w:line="240" w:lineRule="auto"/>
        <w:jc w:val="both"/>
        <w:rPr>
          <w:rFonts w:ascii="Gentium Plus" w:hAnsi="Gentium Plus" w:cs="Gentium Plus"/>
          <w:color w:val="000000" w:themeColor="text1"/>
          <w:sz w:val="28"/>
          <w:szCs w:val="28"/>
        </w:rPr>
      </w:pPr>
    </w:p>
    <w:p w14:paraId="32B241DC" w14:textId="77777777" w:rsidR="00500F41" w:rsidRDefault="00500F41" w:rsidP="00FE40EE">
      <w:pPr>
        <w:widowControl w:val="0"/>
        <w:spacing w:after="0" w:line="240" w:lineRule="auto"/>
        <w:jc w:val="both"/>
        <w:rPr>
          <w:rFonts w:ascii="Gentium Plus" w:hAnsi="Gentium Plus" w:cs="Gentium Plus"/>
          <w:color w:val="000000" w:themeColor="text1"/>
          <w:sz w:val="28"/>
          <w:szCs w:val="28"/>
        </w:rPr>
      </w:pPr>
    </w:p>
    <w:p w14:paraId="2309EB50" w14:textId="77777777" w:rsidR="00500F41" w:rsidRDefault="00500F41" w:rsidP="00FE40EE">
      <w:pPr>
        <w:widowControl w:val="0"/>
        <w:spacing w:after="0" w:line="240" w:lineRule="auto"/>
        <w:jc w:val="both"/>
        <w:rPr>
          <w:rFonts w:ascii="Gentium Plus" w:hAnsi="Gentium Plus" w:cs="Gentium Plus"/>
          <w:color w:val="000000" w:themeColor="text1"/>
          <w:sz w:val="28"/>
          <w:szCs w:val="28"/>
        </w:rPr>
      </w:pPr>
    </w:p>
    <w:p w14:paraId="102D2788" w14:textId="77777777" w:rsidR="00500F41" w:rsidRPr="006C1FF4" w:rsidRDefault="00500F41" w:rsidP="00FE40EE">
      <w:pPr>
        <w:widowControl w:val="0"/>
        <w:spacing w:after="0" w:line="240" w:lineRule="auto"/>
        <w:jc w:val="both"/>
        <w:rPr>
          <w:rFonts w:ascii="Gentium Plus" w:hAnsi="Gentium Plus" w:cs="Gentium Plus"/>
          <w:color w:val="000000" w:themeColor="text1"/>
          <w:sz w:val="28"/>
          <w:szCs w:val="28"/>
        </w:rPr>
      </w:pPr>
    </w:p>
    <w:p w14:paraId="614751D9" w14:textId="1698C9DC" w:rsidR="00736957" w:rsidRPr="006C1FF4" w:rsidRDefault="00736957" w:rsidP="00E41628">
      <w:pPr>
        <w:pStyle w:val="berschrift1"/>
        <w:jc w:val="center"/>
        <w:rPr>
          <w:rFonts w:ascii="Gentium Plus" w:hAnsi="Gentium Plus" w:cs="Gentium Plus"/>
          <w:color w:val="000000" w:themeColor="text1"/>
        </w:rPr>
      </w:pPr>
      <w:bookmarkStart w:id="5" w:name="_Toc170742289"/>
      <w:r w:rsidRPr="006C1FF4">
        <w:rPr>
          <w:rFonts w:ascii="Gentium Plus" w:hAnsi="Gentium Plus" w:cs="Gentium Plus"/>
          <w:color w:val="000000" w:themeColor="text1"/>
        </w:rPr>
        <w:t xml:space="preserve">Drittens: Die Nichtigkeit jeder Anbetung, </w:t>
      </w:r>
      <w:r w:rsidR="00A15157" w:rsidRPr="006C1FF4">
        <w:rPr>
          <w:rFonts w:ascii="Gentium Plus" w:hAnsi="Gentium Plus" w:cs="Gentium Plus"/>
          <w:color w:val="000000" w:themeColor="text1"/>
        </w:rPr>
        <w:br/>
      </w:r>
      <w:r w:rsidRPr="006C1FF4">
        <w:rPr>
          <w:rFonts w:ascii="Gentium Plus" w:hAnsi="Gentium Plus" w:cs="Gentium Plus"/>
          <w:color w:val="000000" w:themeColor="text1"/>
        </w:rPr>
        <w:t>die anderen außer Allah gewidmet wird (4 Kapitel)</w:t>
      </w:r>
      <w:bookmarkEnd w:id="5"/>
    </w:p>
    <w:p w14:paraId="081BE5C0" w14:textId="18FBF645" w:rsidR="00736957" w:rsidRPr="006C1FF4" w:rsidRDefault="00736957" w:rsidP="00736957">
      <w:pPr>
        <w:widowControl w:val="0"/>
        <w:spacing w:after="0" w:line="240" w:lineRule="auto"/>
        <w:jc w:val="both"/>
        <w:rPr>
          <w:rFonts w:ascii="Gentium Plus" w:hAnsi="Gentium Plus" w:cs="Gentium Plus"/>
          <w:color w:val="000000" w:themeColor="text1"/>
          <w:sz w:val="28"/>
          <w:szCs w:val="28"/>
        </w:rPr>
      </w:pPr>
    </w:p>
    <w:p w14:paraId="5834A8E9" w14:textId="25C1547D" w:rsidR="00736957" w:rsidRPr="006C1FF4" w:rsidRDefault="00736957" w:rsidP="00736957">
      <w:pPr>
        <w:widowControl w:val="0"/>
        <w:spacing w:after="0"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15:</w:t>
      </w:r>
      <w:r w:rsidRPr="006C1FF4">
        <w:rPr>
          <w:rFonts w:ascii="Gentium Plus" w:hAnsi="Gentium Plus" w:cs="Gentium Plus"/>
          <w:color w:val="000000" w:themeColor="text1"/>
          <w:sz w:val="28"/>
          <w:szCs w:val="28"/>
        </w:rPr>
        <w:t xml:space="preserve"> Die Aussage Allahs: </w:t>
      </w:r>
      <w:r w:rsidRPr="006C1FF4">
        <w:rPr>
          <w:rFonts w:ascii="Gentium Plus" w:hAnsi="Gentium Plus" w:cs="Gentium Plus"/>
          <w:b/>
          <w:bCs/>
          <w:color w:val="000000" w:themeColor="text1"/>
          <w:sz w:val="28"/>
          <w:szCs w:val="28"/>
        </w:rPr>
        <w:t>„Wollen sie (Ihm etwas) beigesellen, was nichts erschafft, während sie selbst erschaffen wurden</w:t>
      </w:r>
      <w:r w:rsidR="00E41628"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[07:191]</w:t>
      </w:r>
    </w:p>
    <w:p w14:paraId="721164DE" w14:textId="450682B0" w:rsidR="00736957" w:rsidRPr="006C1FF4" w:rsidRDefault="00AC466D" w:rsidP="00E41628">
      <w:pPr>
        <w:widowControl w:val="0"/>
        <w:spacing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Dieses Kapitel führte der Autor auf, um die Nichtigkeit jeder Anbetung zu bekräftigen, welche anderen außer Allah gewidmet wird, sei die</w:t>
      </w:r>
      <w:r w:rsidR="00E41628" w:rsidRPr="006C1FF4">
        <w:rPr>
          <w:rFonts w:ascii="Gentium Plus" w:hAnsi="Gentium Plus" w:cs="Gentium Plus"/>
          <w:color w:val="000000" w:themeColor="text1"/>
          <w:sz w:val="28"/>
          <w:szCs w:val="28"/>
        </w:rPr>
        <w:t>se</w:t>
      </w:r>
      <w:r w:rsidRPr="006C1FF4">
        <w:rPr>
          <w:rFonts w:ascii="Gentium Plus" w:hAnsi="Gentium Plus" w:cs="Gentium Plus"/>
          <w:color w:val="000000" w:themeColor="text1"/>
          <w:sz w:val="28"/>
          <w:szCs w:val="28"/>
        </w:rPr>
        <w:t xml:space="preserve"> Widmung an eine</w:t>
      </w:r>
      <w:r w:rsidR="00E41628"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Propheten</w:t>
      </w:r>
      <w:r w:rsidR="00E41628" w:rsidRPr="006C1FF4">
        <w:rPr>
          <w:rFonts w:ascii="Gentium Plus" w:hAnsi="Gentium Plus" w:cs="Gentium Plus"/>
          <w:color w:val="000000" w:themeColor="text1"/>
          <w:sz w:val="28"/>
          <w:szCs w:val="28"/>
        </w:rPr>
        <w:t xml:space="preserve"> gerichtet</w:t>
      </w:r>
      <w:r w:rsidRPr="006C1FF4">
        <w:rPr>
          <w:rFonts w:ascii="Gentium Plus" w:hAnsi="Gentium Plus" w:cs="Gentium Plus"/>
          <w:color w:val="000000" w:themeColor="text1"/>
          <w:sz w:val="28"/>
          <w:szCs w:val="28"/>
        </w:rPr>
        <w:t>, eine</w:t>
      </w:r>
      <w:r w:rsidR="00E41628"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Götzen oder an sonst </w:t>
      </w:r>
      <w:r w:rsidR="00E41628" w:rsidRPr="006C1FF4">
        <w:rPr>
          <w:rFonts w:ascii="Gentium Plus" w:hAnsi="Gentium Plus" w:cs="Gentium Plus"/>
          <w:color w:val="000000" w:themeColor="text1"/>
          <w:sz w:val="28"/>
          <w:szCs w:val="28"/>
        </w:rPr>
        <w:t>irgendjemanden oder irgendetwas</w:t>
      </w:r>
      <w:r w:rsidRPr="006C1FF4">
        <w:rPr>
          <w:rFonts w:ascii="Gentium Plus" w:hAnsi="Gentium Plus" w:cs="Gentium Plus"/>
          <w:color w:val="000000" w:themeColor="text1"/>
          <w:sz w:val="28"/>
          <w:szCs w:val="28"/>
        </w:rPr>
        <w:t xml:space="preserve"> anderem.</w:t>
      </w:r>
    </w:p>
    <w:p w14:paraId="3A946E0B" w14:textId="25D06ADD" w:rsidR="00736957" w:rsidRPr="006C1FF4" w:rsidRDefault="00736957" w:rsidP="00736957">
      <w:pPr>
        <w:widowControl w:val="0"/>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16:</w:t>
      </w:r>
      <w:r w:rsidRPr="006C1FF4">
        <w:rPr>
          <w:rFonts w:ascii="Gentium Plus" w:hAnsi="Gentium Plus" w:cs="Gentium Plus"/>
          <w:color w:val="000000" w:themeColor="text1"/>
          <w:sz w:val="28"/>
          <w:szCs w:val="28"/>
        </w:rPr>
        <w:t xml:space="preserve"> Die Aussage Allahs</w:t>
      </w:r>
      <w:r w:rsidR="00AC466D" w:rsidRPr="006C1FF4">
        <w:rPr>
          <w:rFonts w:ascii="Gentium Plus" w:hAnsi="Gentium Plus" w:cs="Gentium Plus"/>
          <w:color w:val="000000" w:themeColor="text1"/>
          <w:sz w:val="28"/>
          <w:szCs w:val="28"/>
        </w:rPr>
        <w:t xml:space="preserve"> </w:t>
      </w:r>
      <w:r w:rsidR="00AC466D"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„Wenn dann der Schrecken von ihren Herzen genommen ist, sagen sie: „Was hat euer Herr gesagt?“ Sie sagen: „Die Wahrheit, und Er ist der Erhabene, der Große</w:t>
      </w:r>
      <w:r w:rsidR="00E41628"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 xml:space="preserve">[34:23] </w:t>
      </w:r>
    </w:p>
    <w:p w14:paraId="3F9A7EB5" w14:textId="1144CC63" w:rsidR="00736957" w:rsidRPr="006C1FF4" w:rsidRDefault="00AC466D" w:rsidP="008D4266">
      <w:pPr>
        <w:widowControl w:val="0"/>
        <w:spacing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Dieses Kapitel führte der Autor auf, um die Nichtigkeit der Anbetung zu bekräftigen, welche an </w:t>
      </w:r>
      <w:r w:rsidR="008D4266" w:rsidRPr="006C1FF4">
        <w:rPr>
          <w:rFonts w:ascii="Gentium Plus" w:hAnsi="Gentium Plus" w:cs="Gentium Plus"/>
          <w:color w:val="000000" w:themeColor="text1"/>
          <w:sz w:val="28"/>
          <w:szCs w:val="28"/>
        </w:rPr>
        <w:t>die</w:t>
      </w:r>
      <w:r w:rsidRPr="006C1FF4">
        <w:rPr>
          <w:rFonts w:ascii="Gentium Plus" w:hAnsi="Gentium Plus" w:cs="Gentium Plus"/>
          <w:color w:val="000000" w:themeColor="text1"/>
          <w:sz w:val="28"/>
          <w:szCs w:val="28"/>
        </w:rPr>
        <w:t xml:space="preserve"> </w:t>
      </w:r>
      <w:r w:rsidR="008D4266" w:rsidRPr="006C1FF4">
        <w:rPr>
          <w:rFonts w:ascii="Gentium Plus" w:hAnsi="Gentium Plus" w:cs="Gentium Plus"/>
          <w:color w:val="000000" w:themeColor="text1"/>
          <w:sz w:val="28"/>
          <w:szCs w:val="28"/>
        </w:rPr>
        <w:t>edlen Engel</w:t>
      </w:r>
      <w:r w:rsidRPr="006C1FF4">
        <w:rPr>
          <w:rFonts w:ascii="Gentium Plus" w:hAnsi="Gentium Plus" w:cs="Gentium Plus"/>
          <w:color w:val="000000" w:themeColor="text1"/>
          <w:sz w:val="28"/>
          <w:szCs w:val="28"/>
        </w:rPr>
        <w:t xml:space="preserve"> gewidmet wird.</w:t>
      </w:r>
    </w:p>
    <w:p w14:paraId="45A180BE" w14:textId="1C713D43" w:rsidR="00736957" w:rsidRPr="006C1FF4" w:rsidRDefault="00736957" w:rsidP="00736957">
      <w:pPr>
        <w:widowControl w:val="0"/>
        <w:spacing w:before="240" w:after="0" w:line="240" w:lineRule="auto"/>
        <w:jc w:val="both"/>
        <w:rPr>
          <w:rFonts w:ascii="Gentium Plus" w:hAnsi="Gentium Plus" w:cs="Gentium Plus"/>
          <w:color w:val="000000" w:themeColor="text1"/>
          <w:sz w:val="28"/>
          <w:szCs w:val="28"/>
        </w:rPr>
      </w:pPr>
      <w:bookmarkStart w:id="6" w:name="_Toc64311935"/>
      <w:r w:rsidRPr="006C1FF4">
        <w:rPr>
          <w:rFonts w:ascii="Gentium Plus" w:hAnsi="Gentium Plus" w:cs="Gentium Plus"/>
          <w:b/>
          <w:bCs/>
          <w:color w:val="000000" w:themeColor="text1"/>
          <w:sz w:val="28"/>
          <w:szCs w:val="28"/>
        </w:rPr>
        <w:t>Kapitel 17:</w:t>
      </w:r>
      <w:r w:rsidRPr="006C1FF4">
        <w:rPr>
          <w:rFonts w:ascii="Gentium Plus" w:hAnsi="Gentium Plus" w:cs="Gentium Plus"/>
          <w:color w:val="000000" w:themeColor="text1"/>
          <w:sz w:val="28"/>
          <w:szCs w:val="28"/>
        </w:rPr>
        <w:t xml:space="preserve"> Die Fürsprache (ar. </w:t>
      </w:r>
      <w:r w:rsidRPr="006C1FF4">
        <w:rPr>
          <w:rFonts w:ascii="Gentium Plus" w:hAnsi="Gentium Plus" w:cs="Gentium Plus"/>
          <w:i/>
          <w:color w:val="000000" w:themeColor="text1"/>
          <w:sz w:val="28"/>
          <w:szCs w:val="28"/>
        </w:rPr>
        <w:t>Šafāʿah</w:t>
      </w:r>
      <w:r w:rsidRPr="006C1FF4">
        <w:rPr>
          <w:rFonts w:ascii="Gentium Plus" w:hAnsi="Gentium Plus" w:cs="Gentium Plus"/>
          <w:color w:val="000000" w:themeColor="text1"/>
          <w:sz w:val="28"/>
          <w:szCs w:val="28"/>
        </w:rPr>
        <w:t>)</w:t>
      </w:r>
    </w:p>
    <w:p w14:paraId="5FD4C440" w14:textId="30DA02B2" w:rsidR="00736957" w:rsidRPr="006C1FF4" w:rsidRDefault="008C0237" w:rsidP="00736957">
      <w:pPr>
        <w:widowControl w:val="0"/>
        <w:spacing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Dadurch wollte der Autor die Scheinargumente der Ungläubigen vernichten, dass sie ihre falschen Götter anbeten um ihre Fürsprache [bei Allah] zu erlangen. </w:t>
      </w:r>
    </w:p>
    <w:p w14:paraId="13AAB415" w14:textId="1761A957" w:rsidR="00736957" w:rsidRPr="006C1FF4" w:rsidRDefault="00736957" w:rsidP="00736957">
      <w:pPr>
        <w:widowControl w:val="0"/>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18:</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Die</w:t>
      </w:r>
      <w:r w:rsidRPr="006C1FF4">
        <w:rPr>
          <w:rFonts w:ascii="Gentium Plus" w:hAnsi="Gentium Plus" w:cs="Gentium Plus"/>
          <w:color w:val="000000" w:themeColor="text1"/>
          <w:sz w:val="28"/>
          <w:szCs w:val="28"/>
        </w:rPr>
        <w:t xml:space="preserve"> Aussage Allahs</w:t>
      </w:r>
      <w:r w:rsidR="00AC466D" w:rsidRPr="006C1FF4">
        <w:rPr>
          <w:rFonts w:ascii="Gentium Plus" w:hAnsi="Gentium Plus" w:cs="Gentium Plus"/>
          <w:color w:val="000000" w:themeColor="text1"/>
          <w:sz w:val="28"/>
          <w:szCs w:val="28"/>
        </w:rPr>
        <w:t xml:space="preserve"> </w:t>
      </w:r>
      <w:r w:rsidR="00AC466D"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„Gewiss, du kannst nicht rechtleiten, wen du gern (rechtgeleitet sehen) möchtest. Allah aber leitet recht, wen Er will</w:t>
      </w:r>
      <w:r w:rsidR="008D4266"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[28:56]</w:t>
      </w:r>
    </w:p>
    <w:p w14:paraId="36015C60" w14:textId="18AA2B00" w:rsidR="00736957" w:rsidRPr="006C1FF4" w:rsidRDefault="008C0237" w:rsidP="00736957">
      <w:pPr>
        <w:widowControl w:val="0"/>
        <w:spacing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Dieses Kapitel führte der Autor auf, um die Rechtleitung [von Herzen]</w:t>
      </w:r>
      <w:r w:rsidR="008D4266"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jedem außer Allah abzusprechen.</w:t>
      </w:r>
    </w:p>
    <w:bookmarkEnd w:id="6"/>
    <w:p w14:paraId="5B663985" w14:textId="499C3E5D" w:rsidR="00736957" w:rsidRPr="006C1FF4" w:rsidRDefault="00736957" w:rsidP="002032AD">
      <w:pPr>
        <w:spacing w:line="240" w:lineRule="auto"/>
        <w:ind w:firstLine="170"/>
        <w:jc w:val="both"/>
        <w:rPr>
          <w:rFonts w:ascii="Gentium Basic" w:hAnsi="Gentium Basic" w:cs="Times New Roman"/>
          <w:color w:val="000000" w:themeColor="text1"/>
          <w:sz w:val="28"/>
          <w:szCs w:val="28"/>
        </w:rPr>
      </w:pPr>
    </w:p>
    <w:p w14:paraId="4172B08E" w14:textId="77777777" w:rsidR="00EE166E" w:rsidRPr="006C1FF4" w:rsidRDefault="00EE166E" w:rsidP="002032AD">
      <w:pPr>
        <w:spacing w:line="240" w:lineRule="auto"/>
        <w:ind w:firstLine="170"/>
        <w:jc w:val="both"/>
        <w:rPr>
          <w:rFonts w:ascii="Gentium Basic" w:hAnsi="Gentium Basic" w:cs="Times New Roman"/>
          <w:color w:val="000000" w:themeColor="text1"/>
          <w:sz w:val="28"/>
          <w:szCs w:val="28"/>
        </w:rPr>
      </w:pPr>
    </w:p>
    <w:p w14:paraId="4F69C963" w14:textId="77777777" w:rsidR="00EE166E" w:rsidRPr="006C1FF4" w:rsidRDefault="00EE166E" w:rsidP="002032AD">
      <w:pPr>
        <w:spacing w:line="240" w:lineRule="auto"/>
        <w:ind w:firstLine="170"/>
        <w:jc w:val="both"/>
        <w:rPr>
          <w:rFonts w:ascii="Gentium Basic" w:hAnsi="Gentium Basic" w:cs="Times New Roman"/>
          <w:color w:val="000000" w:themeColor="text1"/>
          <w:sz w:val="28"/>
          <w:szCs w:val="28"/>
        </w:rPr>
      </w:pPr>
    </w:p>
    <w:p w14:paraId="3D13988E" w14:textId="77777777" w:rsidR="00EE166E" w:rsidRPr="006C1FF4" w:rsidRDefault="00EE166E" w:rsidP="002032AD">
      <w:pPr>
        <w:spacing w:line="240" w:lineRule="auto"/>
        <w:ind w:firstLine="170"/>
        <w:jc w:val="both"/>
        <w:rPr>
          <w:rFonts w:ascii="Gentium Basic" w:hAnsi="Gentium Basic" w:cs="Times New Roman"/>
          <w:color w:val="000000" w:themeColor="text1"/>
          <w:sz w:val="28"/>
          <w:szCs w:val="28"/>
        </w:rPr>
      </w:pPr>
    </w:p>
    <w:p w14:paraId="6C1C3CA1" w14:textId="77777777" w:rsidR="00EE166E" w:rsidRPr="006C1FF4" w:rsidRDefault="00EE166E" w:rsidP="002032AD">
      <w:pPr>
        <w:spacing w:line="240" w:lineRule="auto"/>
        <w:ind w:firstLine="170"/>
        <w:jc w:val="both"/>
        <w:rPr>
          <w:rFonts w:ascii="Gentium Basic" w:hAnsi="Gentium Basic" w:cs="Times New Roman"/>
          <w:color w:val="000000" w:themeColor="text1"/>
          <w:sz w:val="28"/>
          <w:szCs w:val="28"/>
        </w:rPr>
      </w:pPr>
    </w:p>
    <w:p w14:paraId="04BE3192" w14:textId="77777777" w:rsidR="00EE166E" w:rsidRDefault="00EE166E" w:rsidP="002032AD">
      <w:pPr>
        <w:spacing w:line="240" w:lineRule="auto"/>
        <w:ind w:firstLine="170"/>
        <w:jc w:val="both"/>
        <w:rPr>
          <w:rFonts w:ascii="Gentium Basic" w:hAnsi="Gentium Basic" w:cs="Times New Roman"/>
          <w:color w:val="000000" w:themeColor="text1"/>
          <w:sz w:val="28"/>
          <w:szCs w:val="28"/>
        </w:rPr>
      </w:pPr>
    </w:p>
    <w:p w14:paraId="421AD2F2" w14:textId="77777777" w:rsidR="00500F41" w:rsidRDefault="00500F41" w:rsidP="002032AD">
      <w:pPr>
        <w:spacing w:line="240" w:lineRule="auto"/>
        <w:ind w:firstLine="170"/>
        <w:jc w:val="both"/>
        <w:rPr>
          <w:rFonts w:ascii="Gentium Basic" w:hAnsi="Gentium Basic" w:cs="Times New Roman"/>
          <w:color w:val="000000" w:themeColor="text1"/>
          <w:sz w:val="28"/>
          <w:szCs w:val="28"/>
        </w:rPr>
      </w:pPr>
    </w:p>
    <w:p w14:paraId="6B751075" w14:textId="77777777" w:rsidR="00500F41" w:rsidRDefault="00500F41" w:rsidP="002032AD">
      <w:pPr>
        <w:spacing w:line="240" w:lineRule="auto"/>
        <w:ind w:firstLine="170"/>
        <w:jc w:val="both"/>
        <w:rPr>
          <w:rFonts w:ascii="Gentium Basic" w:hAnsi="Gentium Basic" w:cs="Times New Roman"/>
          <w:color w:val="000000" w:themeColor="text1"/>
          <w:sz w:val="28"/>
          <w:szCs w:val="28"/>
        </w:rPr>
      </w:pPr>
    </w:p>
    <w:p w14:paraId="767B64D3" w14:textId="3547BDA6" w:rsidR="00736957" w:rsidRPr="006C1FF4" w:rsidRDefault="00736957" w:rsidP="008D4266">
      <w:pPr>
        <w:pStyle w:val="berschrift1"/>
        <w:jc w:val="center"/>
        <w:rPr>
          <w:rFonts w:ascii="Gentium Plus" w:hAnsi="Gentium Plus" w:cs="Gentium Plus"/>
          <w:color w:val="000000" w:themeColor="text1"/>
        </w:rPr>
      </w:pPr>
      <w:bookmarkStart w:id="7" w:name="_Toc170742290"/>
      <w:r w:rsidRPr="006C1FF4">
        <w:rPr>
          <w:rFonts w:ascii="Gentium Plus" w:hAnsi="Gentium Plus" w:cs="Gentium Plus"/>
          <w:color w:val="000000" w:themeColor="text1"/>
        </w:rPr>
        <w:t>Viertens: Der Grund</w:t>
      </w:r>
      <w:r w:rsidR="008D4266" w:rsidRPr="006C1FF4">
        <w:rPr>
          <w:rFonts w:ascii="Gentium Plus" w:hAnsi="Gentium Plus" w:cs="Gentium Plus"/>
          <w:color w:val="000000" w:themeColor="text1"/>
        </w:rPr>
        <w:t>, warum</w:t>
      </w:r>
      <w:r w:rsidRPr="006C1FF4">
        <w:rPr>
          <w:rFonts w:ascii="Gentium Plus" w:hAnsi="Gentium Plus" w:cs="Gentium Plus"/>
          <w:color w:val="000000" w:themeColor="text1"/>
        </w:rPr>
        <w:t xml:space="preserve"> </w:t>
      </w:r>
      <w:r w:rsidR="00A15157" w:rsidRPr="006C1FF4">
        <w:rPr>
          <w:rFonts w:ascii="Gentium Plus" w:hAnsi="Gentium Plus" w:cs="Gentium Plus"/>
          <w:color w:val="000000" w:themeColor="text1"/>
        </w:rPr>
        <w:br/>
      </w:r>
      <w:r w:rsidRPr="006C1FF4">
        <w:rPr>
          <w:rFonts w:ascii="Gentium Plus" w:hAnsi="Gentium Plus" w:cs="Gentium Plus"/>
          <w:color w:val="000000" w:themeColor="text1"/>
        </w:rPr>
        <w:t>ma</w:t>
      </w:r>
      <w:r w:rsidR="00A15157" w:rsidRPr="006C1FF4">
        <w:rPr>
          <w:rFonts w:ascii="Gentium Plus" w:hAnsi="Gentium Plus" w:cs="Gentium Plus"/>
          <w:color w:val="000000" w:themeColor="text1"/>
        </w:rPr>
        <w:t>n</w:t>
      </w:r>
      <w:r w:rsidRPr="006C1FF4">
        <w:rPr>
          <w:rFonts w:ascii="Gentium Plus" w:hAnsi="Gentium Plus" w:cs="Gentium Plus"/>
          <w:color w:val="000000" w:themeColor="text1"/>
        </w:rPr>
        <w:t xml:space="preserve">che der Söhne ʾĀdams </w:t>
      </w:r>
      <w:r w:rsidR="008D4266" w:rsidRPr="006C1FF4">
        <w:rPr>
          <w:rFonts w:ascii="Gentium Plus" w:hAnsi="Gentium Plus" w:cs="Gentium Plus"/>
          <w:color w:val="000000" w:themeColor="text1"/>
        </w:rPr>
        <w:t>in den</w:t>
      </w:r>
      <w:r w:rsidRPr="006C1FF4">
        <w:rPr>
          <w:rFonts w:ascii="Gentium Plus" w:hAnsi="Gentium Plus" w:cs="Gentium Plus"/>
          <w:color w:val="000000" w:themeColor="text1"/>
        </w:rPr>
        <w:t xml:space="preserve"> Unglauben gefallen sind </w:t>
      </w:r>
      <w:r w:rsidRPr="006C1FF4">
        <w:rPr>
          <w:rFonts w:ascii="Gentium Plus" w:hAnsi="Gentium Plus" w:cs="Gentium Plus"/>
          <w:color w:val="000000" w:themeColor="text1"/>
        </w:rPr>
        <w:br/>
        <w:t>(4 Kapitel)</w:t>
      </w:r>
      <w:bookmarkEnd w:id="7"/>
    </w:p>
    <w:p w14:paraId="76D7D867" w14:textId="078DC9A7" w:rsidR="00736957" w:rsidRPr="006C1FF4" w:rsidRDefault="00736957" w:rsidP="00736957">
      <w:pPr>
        <w:widowControl w:val="0"/>
        <w:spacing w:after="0" w:line="240" w:lineRule="auto"/>
        <w:jc w:val="both"/>
        <w:rPr>
          <w:rFonts w:ascii="Gentium Plus" w:hAnsi="Gentium Plus" w:cs="Gentium Plus"/>
          <w:color w:val="000000" w:themeColor="text1"/>
          <w:sz w:val="28"/>
          <w:szCs w:val="28"/>
        </w:rPr>
      </w:pPr>
    </w:p>
    <w:p w14:paraId="43C8B1D3" w14:textId="54F2BA8A" w:rsidR="00736957" w:rsidRPr="006C1FF4" w:rsidRDefault="00736957" w:rsidP="008D4266">
      <w:pPr>
        <w:widowControl w:val="0"/>
        <w:spacing w:after="0" w:line="240" w:lineRule="auto"/>
        <w:jc w:val="both"/>
        <w:rPr>
          <w:rFonts w:ascii="Gentium Plus" w:hAnsi="Gentium Plus" w:cs="Gentium Plus"/>
          <w:b/>
          <w:bCs/>
          <w:color w:val="000000" w:themeColor="text1"/>
          <w:sz w:val="28"/>
          <w:szCs w:val="28"/>
        </w:rPr>
      </w:pPr>
      <w:r w:rsidRPr="006C1FF4">
        <w:rPr>
          <w:rFonts w:ascii="Gentium Plus" w:hAnsi="Gentium Plus" w:cs="Gentium Plus"/>
          <w:color w:val="000000" w:themeColor="text1"/>
          <w:sz w:val="28"/>
          <w:szCs w:val="28"/>
        </w:rPr>
        <w:t xml:space="preserve">Nachdem der Autor den </w:t>
      </w:r>
      <w:r w:rsidRPr="006C1FF4">
        <w:rPr>
          <w:rFonts w:ascii="Gentium Plus" w:hAnsi="Gentium Plus" w:cs="Gentium Plus"/>
          <w:i/>
          <w:iCs/>
          <w:color w:val="000000" w:themeColor="text1"/>
          <w:sz w:val="28"/>
          <w:szCs w:val="28"/>
        </w:rPr>
        <w:t>Tauḥīd</w:t>
      </w:r>
      <w:r w:rsidRPr="006C1FF4">
        <w:rPr>
          <w:rFonts w:ascii="Gentium Plus" w:hAnsi="Gentium Plus" w:cs="Gentium Plus"/>
          <w:color w:val="000000" w:themeColor="text1"/>
          <w:sz w:val="28"/>
          <w:szCs w:val="28"/>
        </w:rPr>
        <w:t xml:space="preserve"> erläuterte, und die Nichtigkeit der Anbetung die jedem außer Allah gewidmet wird bestätigte, ist </w:t>
      </w:r>
      <w:r w:rsidR="008D4266" w:rsidRPr="006C1FF4">
        <w:rPr>
          <w:rFonts w:ascii="Gentium Plus" w:hAnsi="Gentium Plus" w:cs="Gentium Plus"/>
          <w:color w:val="000000" w:themeColor="text1"/>
          <w:sz w:val="28"/>
          <w:szCs w:val="28"/>
        </w:rPr>
        <w:t xml:space="preserve">es </w:t>
      </w:r>
      <w:r w:rsidRPr="006C1FF4">
        <w:rPr>
          <w:rFonts w:ascii="Gentium Plus" w:hAnsi="Gentium Plus" w:cs="Gentium Plus"/>
          <w:color w:val="000000" w:themeColor="text1"/>
          <w:sz w:val="28"/>
          <w:szCs w:val="28"/>
        </w:rPr>
        <w:t xml:space="preserve">an dieser Stelle passend, </w:t>
      </w:r>
      <w:r w:rsidR="004A0144" w:rsidRPr="006C1FF4">
        <w:rPr>
          <w:rFonts w:ascii="Gentium Plus" w:hAnsi="Gentium Plus" w:cs="Gentium Plus"/>
          <w:color w:val="000000" w:themeColor="text1"/>
          <w:sz w:val="28"/>
          <w:szCs w:val="28"/>
        </w:rPr>
        <w:t xml:space="preserve">die </w:t>
      </w:r>
      <w:r w:rsidR="008D4266" w:rsidRPr="006C1FF4">
        <w:rPr>
          <w:rFonts w:ascii="Gentium Plus" w:hAnsi="Gentium Plus" w:cs="Gentium Plus"/>
          <w:color w:val="000000" w:themeColor="text1"/>
          <w:sz w:val="28"/>
          <w:szCs w:val="28"/>
        </w:rPr>
        <w:t>Gründe</w:t>
      </w:r>
      <w:r w:rsidR="004A0144" w:rsidRPr="006C1FF4">
        <w:rPr>
          <w:rFonts w:ascii="Gentium Plus" w:hAnsi="Gentium Plus" w:cs="Gentium Plus"/>
          <w:color w:val="000000" w:themeColor="text1"/>
          <w:sz w:val="28"/>
          <w:szCs w:val="28"/>
        </w:rPr>
        <w:t xml:space="preserve"> </w:t>
      </w:r>
      <w:r w:rsidR="008D4266" w:rsidRPr="006C1FF4">
        <w:rPr>
          <w:rFonts w:ascii="Gentium Plus" w:hAnsi="Gentium Plus" w:cs="Gentium Plus"/>
          <w:color w:val="000000" w:themeColor="text1"/>
          <w:sz w:val="28"/>
          <w:szCs w:val="28"/>
        </w:rPr>
        <w:t>für das Verfallen in den</w:t>
      </w:r>
      <w:r w:rsidR="004A0144" w:rsidRPr="006C1FF4">
        <w:rPr>
          <w:rFonts w:ascii="Gentium Plus" w:hAnsi="Gentium Plus" w:cs="Gentium Plus"/>
          <w:color w:val="000000" w:themeColor="text1"/>
          <w:sz w:val="28"/>
          <w:szCs w:val="28"/>
        </w:rPr>
        <w:t xml:space="preserve"> Unglauben </w:t>
      </w:r>
      <w:r w:rsidR="008D4266" w:rsidRPr="006C1FF4">
        <w:rPr>
          <w:rFonts w:ascii="Gentium Plus" w:hAnsi="Gentium Plus" w:cs="Gentium Plus"/>
          <w:color w:val="000000" w:themeColor="text1"/>
          <w:sz w:val="28"/>
          <w:szCs w:val="28"/>
        </w:rPr>
        <w:t>aufzuführen</w:t>
      </w:r>
      <w:r w:rsidR="004A0144" w:rsidRPr="006C1FF4">
        <w:rPr>
          <w:rFonts w:ascii="Gentium Plus" w:hAnsi="Gentium Plus" w:cs="Gentium Plus"/>
          <w:color w:val="000000" w:themeColor="text1"/>
          <w:sz w:val="28"/>
          <w:szCs w:val="28"/>
        </w:rPr>
        <w:t>, so dass man diese meiden kann:</w:t>
      </w:r>
    </w:p>
    <w:p w14:paraId="22F76D05" w14:textId="6498DF13" w:rsidR="00736957" w:rsidRPr="006C1FF4" w:rsidRDefault="00736957" w:rsidP="00736957">
      <w:pPr>
        <w:widowControl w:val="0"/>
        <w:spacing w:after="0" w:line="240" w:lineRule="auto"/>
        <w:jc w:val="both"/>
        <w:rPr>
          <w:rFonts w:ascii="Gentium Plus" w:hAnsi="Gentium Plus" w:cs="Gentium Plus"/>
          <w:b/>
          <w:bCs/>
          <w:color w:val="000000" w:themeColor="text1"/>
          <w:sz w:val="28"/>
          <w:szCs w:val="28"/>
        </w:rPr>
      </w:pPr>
    </w:p>
    <w:p w14:paraId="5195DB08" w14:textId="7EEB1612" w:rsidR="00736957" w:rsidRPr="006C1FF4" w:rsidRDefault="00736957" w:rsidP="00736957">
      <w:pPr>
        <w:widowControl w:val="0"/>
        <w:spacing w:after="0"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1</w:t>
      </w:r>
      <w:r w:rsidR="004A0144" w:rsidRPr="006C1FF4">
        <w:rPr>
          <w:rFonts w:ascii="Gentium Plus" w:hAnsi="Gentium Plus" w:cs="Gentium Plus"/>
          <w:b/>
          <w:bCs/>
          <w:color w:val="000000" w:themeColor="text1"/>
          <w:sz w:val="28"/>
          <w:szCs w:val="28"/>
        </w:rPr>
        <w:t>9</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004A0144" w:rsidRPr="006C1FF4">
        <w:rPr>
          <w:rFonts w:ascii="Gentium Plus" w:hAnsi="Gentium Plus" w:cs="Gentium Plus"/>
          <w:color w:val="000000" w:themeColor="text1"/>
          <w:sz w:val="28"/>
          <w:szCs w:val="28"/>
        </w:rPr>
        <w:t>Was darüber berichtet wurde, dass der Grund, der zum Unglauben der Söhne Adams und zur Unterlassung ihrer Religion führen wird, die Übertreibung hinsichtlich der Rechtschaffenen sein wird</w:t>
      </w:r>
      <w:r w:rsidR="008D4266" w:rsidRPr="006C1FF4">
        <w:rPr>
          <w:rFonts w:ascii="Gentium Plus" w:hAnsi="Gentium Plus" w:cs="Gentium Plus"/>
          <w:color w:val="000000" w:themeColor="text1"/>
          <w:sz w:val="28"/>
          <w:szCs w:val="28"/>
        </w:rPr>
        <w:t>.</w:t>
      </w:r>
    </w:p>
    <w:p w14:paraId="261C11B7" w14:textId="2757F834" w:rsidR="004A0144" w:rsidRPr="006C1FF4" w:rsidRDefault="00736957" w:rsidP="00E116CD">
      <w:pPr>
        <w:widowControl w:val="0"/>
        <w:spacing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Darin </w:t>
      </w:r>
      <w:r w:rsidR="008C0237" w:rsidRPr="006C1FF4">
        <w:rPr>
          <w:rFonts w:ascii="Gentium Plus" w:hAnsi="Gentium Plus" w:cs="Gentium Plus"/>
          <w:color w:val="000000" w:themeColor="text1"/>
          <w:sz w:val="28"/>
          <w:szCs w:val="28"/>
        </w:rPr>
        <w:t xml:space="preserve">wird der gefährlichste Grund </w:t>
      </w:r>
      <w:r w:rsidRPr="006C1FF4">
        <w:rPr>
          <w:rFonts w:ascii="Gentium Plus" w:hAnsi="Gentium Plus" w:cs="Gentium Plus"/>
          <w:color w:val="000000" w:themeColor="text1"/>
          <w:sz w:val="28"/>
          <w:szCs w:val="28"/>
        </w:rPr>
        <w:t>erläutert</w:t>
      </w:r>
      <w:bookmarkStart w:id="8" w:name="_Toc64311940"/>
      <w:r w:rsidR="008C0237" w:rsidRPr="006C1FF4">
        <w:rPr>
          <w:rFonts w:ascii="Gentium Plus" w:hAnsi="Gentium Plus" w:cs="Gentium Plus"/>
          <w:color w:val="000000" w:themeColor="text1"/>
          <w:sz w:val="28"/>
          <w:szCs w:val="28"/>
        </w:rPr>
        <w:t xml:space="preserve">, warum die Söhne ʾĀdams </w:t>
      </w:r>
      <w:r w:rsidR="008D4266" w:rsidRPr="006C1FF4">
        <w:rPr>
          <w:rFonts w:ascii="Gentium Plus" w:hAnsi="Gentium Plus" w:cs="Gentium Plus"/>
          <w:color w:val="000000" w:themeColor="text1"/>
          <w:sz w:val="28"/>
          <w:szCs w:val="28"/>
        </w:rPr>
        <w:t>in den</w:t>
      </w:r>
      <w:r w:rsidR="008C0237" w:rsidRPr="006C1FF4">
        <w:rPr>
          <w:rFonts w:ascii="Gentium Plus" w:hAnsi="Gentium Plus" w:cs="Gentium Plus"/>
          <w:color w:val="000000" w:themeColor="text1"/>
          <w:sz w:val="28"/>
          <w:szCs w:val="28"/>
        </w:rPr>
        <w:t xml:space="preserve"> Unglauben gefallen sind. </w:t>
      </w:r>
      <w:r w:rsidR="008D4266" w:rsidRPr="006C1FF4">
        <w:rPr>
          <w:rFonts w:ascii="Gentium Plus" w:hAnsi="Gentium Plus" w:cs="Gentium Plus"/>
          <w:color w:val="000000" w:themeColor="text1"/>
          <w:sz w:val="28"/>
          <w:szCs w:val="28"/>
        </w:rPr>
        <w:t>Dieser Grund</w:t>
      </w:r>
      <w:r w:rsidR="00E116CD" w:rsidRPr="006C1FF4">
        <w:rPr>
          <w:rFonts w:ascii="Gentium Plus" w:hAnsi="Gentium Plus" w:cs="Gentium Plus"/>
          <w:color w:val="000000" w:themeColor="text1"/>
          <w:sz w:val="28"/>
          <w:szCs w:val="28"/>
        </w:rPr>
        <w:t xml:space="preserve"> zeigt auf</w:t>
      </w:r>
      <w:r w:rsidR="008C0237" w:rsidRPr="006C1FF4">
        <w:rPr>
          <w:rFonts w:ascii="Gentium Plus" w:hAnsi="Gentium Plus" w:cs="Gentium Plus"/>
          <w:color w:val="000000" w:themeColor="text1"/>
          <w:sz w:val="28"/>
          <w:szCs w:val="28"/>
        </w:rPr>
        <w:t xml:space="preserve">, wie </w:t>
      </w:r>
      <w:r w:rsidR="00E116CD" w:rsidRPr="006C1FF4">
        <w:rPr>
          <w:rFonts w:ascii="Gentium Plus" w:hAnsi="Gentium Plus" w:cs="Gentium Plus"/>
          <w:color w:val="000000" w:themeColor="text1"/>
          <w:sz w:val="28"/>
          <w:szCs w:val="28"/>
        </w:rPr>
        <w:t>die</w:t>
      </w:r>
      <w:r w:rsidR="008C0237" w:rsidRPr="006C1FF4">
        <w:rPr>
          <w:rFonts w:ascii="Gentium Plus" w:hAnsi="Gentium Plus" w:cs="Gentium Plus"/>
          <w:color w:val="000000" w:themeColor="text1"/>
          <w:sz w:val="28"/>
          <w:szCs w:val="28"/>
        </w:rPr>
        <w:t xml:space="preserve"> erste Form von Polytheismus auf der Erde geschehen ist. </w:t>
      </w:r>
    </w:p>
    <w:p w14:paraId="117BB578" w14:textId="77777777" w:rsidR="004A0144" w:rsidRPr="006C1FF4" w:rsidRDefault="004A0144" w:rsidP="004A0144">
      <w:pPr>
        <w:widowControl w:val="0"/>
        <w:spacing w:after="0" w:line="240" w:lineRule="auto"/>
        <w:jc w:val="both"/>
        <w:rPr>
          <w:rFonts w:ascii="Gentium Basic" w:eastAsiaTheme="majorEastAsia" w:hAnsi="Gentium Basic" w:cstheme="majorBidi"/>
          <w:b/>
          <w:bCs/>
          <w:color w:val="000000" w:themeColor="text1"/>
          <w:sz w:val="28"/>
          <w:szCs w:val="28"/>
        </w:rPr>
      </w:pPr>
    </w:p>
    <w:p w14:paraId="2D988CEE" w14:textId="64117554" w:rsidR="004A0144" w:rsidRPr="006C1FF4" w:rsidRDefault="004A0144" w:rsidP="0066160E">
      <w:pPr>
        <w:widowControl w:val="0"/>
        <w:spacing w:after="0"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20:</w:t>
      </w:r>
      <w:r w:rsidRPr="006C1FF4">
        <w:rPr>
          <w:rFonts w:ascii="Gentium Plus" w:hAnsi="Gentium Plus" w:cs="Gentium Plus"/>
          <w:color w:val="000000" w:themeColor="text1"/>
          <w:sz w:val="28"/>
          <w:szCs w:val="28"/>
        </w:rPr>
        <w:t xml:space="preserve"> Was darüber berichtet wurde, wie schwerwiegend es ist, Allah bei dem Grab einer rechtschaffenen Person anzubeten, </w:t>
      </w:r>
      <w:r w:rsidR="0066160E" w:rsidRPr="006C1FF4">
        <w:rPr>
          <w:rFonts w:ascii="Gentium Plus" w:hAnsi="Gentium Plus" w:cs="Gentium Plus"/>
          <w:color w:val="000000" w:themeColor="text1"/>
          <w:sz w:val="28"/>
          <w:szCs w:val="28"/>
        </w:rPr>
        <w:t>geschweige denn</w:t>
      </w:r>
      <w:r w:rsidRPr="006C1FF4">
        <w:rPr>
          <w:rFonts w:ascii="Gentium Plus" w:hAnsi="Gentium Plus" w:cs="Gentium Plus"/>
          <w:color w:val="000000" w:themeColor="text1"/>
          <w:sz w:val="28"/>
          <w:szCs w:val="28"/>
        </w:rPr>
        <w:t>, wenn diese rechtschaffe</w:t>
      </w:r>
      <w:r w:rsidR="0066160E" w:rsidRPr="006C1FF4">
        <w:rPr>
          <w:rFonts w:ascii="Gentium Plus" w:hAnsi="Gentium Plus" w:cs="Gentium Plus"/>
          <w:color w:val="000000" w:themeColor="text1"/>
          <w:sz w:val="28"/>
          <w:szCs w:val="28"/>
        </w:rPr>
        <w:t>ne Person selbst angebetet wird</w:t>
      </w:r>
      <w:r w:rsidRPr="006C1FF4">
        <w:rPr>
          <w:rFonts w:ascii="Gentium Plus" w:hAnsi="Gentium Plus" w:cs="Gentium Plus"/>
          <w:color w:val="000000" w:themeColor="text1"/>
          <w:sz w:val="28"/>
          <w:szCs w:val="28"/>
        </w:rPr>
        <w:t>!</w:t>
      </w:r>
    </w:p>
    <w:p w14:paraId="506353F0" w14:textId="749CD1C9" w:rsidR="004A0144" w:rsidRPr="006C1FF4" w:rsidRDefault="008C0237" w:rsidP="0066160E">
      <w:pPr>
        <w:widowControl w:val="0"/>
        <w:spacing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Zu den Gründen, in </w:t>
      </w:r>
      <w:r w:rsidR="0066160E" w:rsidRPr="006C1FF4">
        <w:rPr>
          <w:rFonts w:ascii="Gentium Plus" w:hAnsi="Gentium Plus" w:cs="Gentium Plus"/>
          <w:color w:val="000000" w:themeColor="text1"/>
          <w:sz w:val="28"/>
          <w:szCs w:val="28"/>
        </w:rPr>
        <w:t>die</w:t>
      </w:r>
      <w:r w:rsidRPr="006C1FF4">
        <w:rPr>
          <w:rFonts w:ascii="Gentium Plus" w:hAnsi="Gentium Plus" w:cs="Gentium Plus"/>
          <w:color w:val="000000" w:themeColor="text1"/>
          <w:sz w:val="28"/>
          <w:szCs w:val="28"/>
        </w:rPr>
        <w:t xml:space="preserve"> Falle des </w:t>
      </w:r>
      <w:r w:rsidRPr="006C1FF4">
        <w:rPr>
          <w:rFonts w:ascii="Gentium Plus" w:hAnsi="Gentium Plus" w:cs="Gentium Plus"/>
          <w:i/>
          <w:iCs/>
          <w:color w:val="000000" w:themeColor="text1"/>
          <w:sz w:val="28"/>
          <w:szCs w:val="28"/>
        </w:rPr>
        <w:t>Širk</w:t>
      </w:r>
      <w:r w:rsidRPr="006C1FF4">
        <w:rPr>
          <w:rFonts w:ascii="Gentium Plus" w:hAnsi="Gentium Plus" w:cs="Gentium Plus"/>
          <w:color w:val="000000" w:themeColor="text1"/>
          <w:sz w:val="28"/>
          <w:szCs w:val="28"/>
        </w:rPr>
        <w:t xml:space="preserve"> zu geraten</w:t>
      </w:r>
      <w:r w:rsidR="0066160E"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gehören die Statuen und Bilder [von Lebewesen], sowie die Gräber als Gebetsstätten zu nehmen.</w:t>
      </w:r>
    </w:p>
    <w:p w14:paraId="4FF4F08F" w14:textId="2988993C" w:rsidR="004A0144" w:rsidRPr="006C1FF4" w:rsidRDefault="002032AD" w:rsidP="0066160E">
      <w:pPr>
        <w:widowControl w:val="0"/>
        <w:spacing w:after="0" w:line="240" w:lineRule="auto"/>
        <w:jc w:val="both"/>
        <w:rPr>
          <w:rFonts w:ascii="Gentium Plus" w:hAnsi="Gentium Plus" w:cs="Gentium Plus"/>
          <w:color w:val="000000" w:themeColor="text1"/>
          <w:sz w:val="28"/>
          <w:szCs w:val="28"/>
        </w:rPr>
      </w:pPr>
      <w:r w:rsidRPr="006C1FF4">
        <w:rPr>
          <w:rFonts w:ascii="Gentium Basic" w:hAnsi="Gentium Basic"/>
          <w:color w:val="000000" w:themeColor="text1"/>
          <w:sz w:val="28"/>
          <w:szCs w:val="28"/>
        </w:rPr>
        <w:br/>
      </w:r>
      <w:bookmarkStart w:id="9" w:name="_Toc64311941"/>
      <w:bookmarkEnd w:id="8"/>
      <w:r w:rsidR="004A0144" w:rsidRPr="006C1FF4">
        <w:rPr>
          <w:rFonts w:ascii="Gentium Plus" w:hAnsi="Gentium Plus" w:cs="Gentium Plus"/>
          <w:b/>
          <w:bCs/>
          <w:color w:val="000000" w:themeColor="text1"/>
          <w:sz w:val="28"/>
          <w:szCs w:val="28"/>
        </w:rPr>
        <w:t>Kapitel 21:</w:t>
      </w:r>
      <w:r w:rsidR="004A0144" w:rsidRPr="006C1FF4">
        <w:rPr>
          <w:rFonts w:ascii="Gentium Plus" w:hAnsi="Gentium Plus" w:cs="Gentium Plus"/>
          <w:color w:val="000000" w:themeColor="text1"/>
          <w:sz w:val="28"/>
          <w:szCs w:val="28"/>
        </w:rPr>
        <w:t xml:space="preserve"> Was darüber berichtet wurde, dass die Übertreibung bezüglich der Gräber von rechtschaffenen Menschen dazu führt, diese Gräber zu ʾAwṯān</w:t>
      </w:r>
      <w:r w:rsidR="0066160E" w:rsidRPr="006C1FF4">
        <w:rPr>
          <w:rFonts w:ascii="Gentium Plus" w:hAnsi="Gentium Plus" w:cs="Gentium Plus"/>
          <w:color w:val="000000" w:themeColor="text1"/>
          <w:sz w:val="28"/>
          <w:szCs w:val="28"/>
        </w:rPr>
        <w:t xml:space="preserve"> zu nehmen</w:t>
      </w:r>
      <w:r w:rsidR="004A0144" w:rsidRPr="006C1FF4">
        <w:rPr>
          <w:rFonts w:ascii="Gentium Plus" w:hAnsi="Gentium Plus" w:cs="Gentium Plus"/>
          <w:color w:val="000000" w:themeColor="text1"/>
          <w:sz w:val="28"/>
          <w:szCs w:val="28"/>
        </w:rPr>
        <w:t>, die anstatt Allah angebetet werden</w:t>
      </w:r>
      <w:r w:rsidR="0066160E" w:rsidRPr="006C1FF4">
        <w:rPr>
          <w:rFonts w:ascii="Gentium Plus" w:hAnsi="Gentium Plus" w:cs="Gentium Plus"/>
          <w:color w:val="000000" w:themeColor="text1"/>
          <w:sz w:val="28"/>
          <w:szCs w:val="28"/>
        </w:rPr>
        <w:t>.</w:t>
      </w:r>
    </w:p>
    <w:p w14:paraId="74DE4E4D" w14:textId="397BF8C2" w:rsidR="004A0144" w:rsidRPr="006C1FF4" w:rsidRDefault="008C0237" w:rsidP="0066160E">
      <w:pPr>
        <w:widowControl w:val="0"/>
        <w:spacing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Zu den Gründen</w:t>
      </w:r>
      <w:r w:rsidR="0066160E" w:rsidRPr="006C1FF4">
        <w:rPr>
          <w:rFonts w:ascii="Gentium Plus" w:hAnsi="Gentium Plus" w:cs="Gentium Plus"/>
          <w:color w:val="000000" w:themeColor="text1"/>
          <w:sz w:val="28"/>
          <w:szCs w:val="28"/>
        </w:rPr>
        <w:t>, dass</w:t>
      </w:r>
      <w:r w:rsidRPr="006C1FF4">
        <w:rPr>
          <w:rFonts w:ascii="Gentium Plus" w:hAnsi="Gentium Plus" w:cs="Gentium Plus"/>
          <w:color w:val="000000" w:themeColor="text1"/>
          <w:sz w:val="28"/>
          <w:szCs w:val="28"/>
        </w:rPr>
        <w:t xml:space="preserve"> Unglauben </w:t>
      </w:r>
      <w:r w:rsidR="0066160E" w:rsidRPr="006C1FF4">
        <w:rPr>
          <w:rFonts w:ascii="Gentium Plus" w:hAnsi="Gentium Plus" w:cs="Gentium Plus"/>
          <w:color w:val="000000" w:themeColor="text1"/>
          <w:sz w:val="28"/>
          <w:szCs w:val="28"/>
        </w:rPr>
        <w:t xml:space="preserve">geschieht, </w:t>
      </w:r>
      <w:r w:rsidRPr="006C1FF4">
        <w:rPr>
          <w:rFonts w:ascii="Gentium Plus" w:hAnsi="Gentium Plus" w:cs="Gentium Plus"/>
          <w:color w:val="000000" w:themeColor="text1"/>
          <w:sz w:val="28"/>
          <w:szCs w:val="28"/>
        </w:rPr>
        <w:t>gehört: Die Übertreibung hinsichtlich der Gräber von Rechtschaffenen.</w:t>
      </w:r>
    </w:p>
    <w:p w14:paraId="69E7D8E8" w14:textId="5D20275B" w:rsidR="004A0144" w:rsidRPr="006C1FF4" w:rsidRDefault="004A0144" w:rsidP="004A0144">
      <w:pPr>
        <w:widowControl w:val="0"/>
        <w:spacing w:after="0" w:line="240" w:lineRule="auto"/>
        <w:jc w:val="both"/>
        <w:rPr>
          <w:rFonts w:ascii="Gentium Plus" w:hAnsi="Gentium Plus" w:cs="Gentium Plus"/>
          <w:color w:val="000000" w:themeColor="text1"/>
          <w:sz w:val="28"/>
          <w:szCs w:val="28"/>
        </w:rPr>
      </w:pPr>
    </w:p>
    <w:p w14:paraId="3596DC4A" w14:textId="6402F0AF" w:rsidR="004A0144" w:rsidRPr="006C1FF4" w:rsidRDefault="004A0144" w:rsidP="004A0144">
      <w:pPr>
        <w:widowControl w:val="0"/>
        <w:spacing w:after="0" w:line="240" w:lineRule="auto"/>
        <w:jc w:val="both"/>
        <w:rPr>
          <w:rFonts w:ascii="Times New Roman" w:hAnsi="Times New Roman" w:cs="Times New Roman"/>
          <w:color w:val="000000" w:themeColor="text1"/>
          <w:sz w:val="28"/>
          <w:szCs w:val="28"/>
        </w:rPr>
      </w:pPr>
      <w:bookmarkStart w:id="10" w:name="_Toc64311942"/>
      <w:bookmarkEnd w:id="9"/>
      <w:r w:rsidRPr="006C1FF4">
        <w:rPr>
          <w:rFonts w:ascii="Gentium Plus" w:hAnsi="Gentium Plus" w:cs="Gentium Plus"/>
          <w:b/>
          <w:bCs/>
          <w:color w:val="000000" w:themeColor="text1"/>
          <w:sz w:val="28"/>
          <w:szCs w:val="28"/>
        </w:rPr>
        <w:t>Kapitel 2</w:t>
      </w:r>
      <w:r w:rsidR="007B738C" w:rsidRPr="006C1FF4">
        <w:rPr>
          <w:rFonts w:ascii="Gentium Plus" w:hAnsi="Gentium Plus" w:cs="Gentium Plus"/>
          <w:b/>
          <w:bCs/>
          <w:color w:val="000000" w:themeColor="text1"/>
          <w:sz w:val="28"/>
          <w:szCs w:val="28"/>
        </w:rPr>
        <w:t>2</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Was darüber berichtet wurde, wie der Auserwählte</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r w:rsidRPr="006C1FF4">
        <w:rPr>
          <w:rFonts w:ascii="Gentium Plus" w:hAnsi="Gentium Plus" w:cs="Gentium Plus"/>
          <w:color w:val="000000" w:themeColor="text1"/>
          <w:sz w:val="28"/>
          <w:szCs w:val="28"/>
        </w:rPr>
        <w:t>den Stellenwert des Tauḥīd verteidigte und jeden Weg der zum Širk führt versperrte</w:t>
      </w:r>
      <w:r w:rsidR="0066160E" w:rsidRPr="006C1FF4">
        <w:rPr>
          <w:rFonts w:ascii="Gentium Plus" w:hAnsi="Gentium Plus" w:cs="Gentium Plus"/>
          <w:color w:val="000000" w:themeColor="text1"/>
          <w:sz w:val="28"/>
          <w:szCs w:val="28"/>
        </w:rPr>
        <w:t>.</w:t>
      </w:r>
    </w:p>
    <w:p w14:paraId="35561DD0" w14:textId="68E43160" w:rsidR="004A0144" w:rsidRPr="006C1FF4" w:rsidRDefault="004A0144" w:rsidP="00AA106F">
      <w:pPr>
        <w:widowControl w:val="0"/>
        <w:spacing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Darin</w:t>
      </w:r>
      <w:r w:rsidR="003F5AC2" w:rsidRPr="006C1FF4">
        <w:rPr>
          <w:rFonts w:ascii="Gentium Plus" w:hAnsi="Gentium Plus" w:cs="Gentium Plus"/>
          <w:color w:val="000000" w:themeColor="text1"/>
          <w:sz w:val="28"/>
          <w:szCs w:val="28"/>
        </w:rPr>
        <w:t xml:space="preserve"> wird erläutert, wie der Prophet </w:t>
      </w:r>
      <w:r w:rsidR="003F5AC2" w:rsidRPr="006C1FF4">
        <w:rPr>
          <w:rFonts w:ascii="KFGQPC Arabic Symbols 01" w:hAnsi="KFGQPC Arabic Symbols 01"/>
          <w:color w:val="000000" w:themeColor="text1"/>
          <w:sz w:val="28"/>
          <w:szCs w:val="28"/>
        </w:rPr>
        <w:t></w:t>
      </w:r>
      <w:r w:rsidR="003F5AC2" w:rsidRPr="006C1FF4">
        <w:rPr>
          <w:rFonts w:ascii="Gentium Plus" w:hAnsi="Gentium Plus" w:cs="Gentium Plus"/>
          <w:color w:val="000000" w:themeColor="text1"/>
          <w:sz w:val="28"/>
          <w:szCs w:val="28"/>
        </w:rPr>
        <w:t xml:space="preserve"> den Weg zum </w:t>
      </w:r>
      <w:r w:rsidR="003F5AC2" w:rsidRPr="006C1FF4">
        <w:rPr>
          <w:rFonts w:ascii="Gentium Plus" w:hAnsi="Gentium Plus" w:cs="Gentium Plus"/>
          <w:i/>
          <w:iCs/>
          <w:color w:val="000000" w:themeColor="text1"/>
          <w:sz w:val="28"/>
          <w:szCs w:val="28"/>
        </w:rPr>
        <w:t>Širk</w:t>
      </w:r>
      <w:r w:rsidR="003F5AC2" w:rsidRPr="006C1FF4">
        <w:rPr>
          <w:rFonts w:ascii="Gentium Plus" w:hAnsi="Gentium Plus" w:cs="Gentium Plus"/>
          <w:color w:val="000000" w:themeColor="text1"/>
          <w:sz w:val="28"/>
          <w:szCs w:val="28"/>
        </w:rPr>
        <w:t xml:space="preserve"> versperrte, welcher durch </w:t>
      </w:r>
      <w:r w:rsidR="0066160E" w:rsidRPr="006C1FF4">
        <w:rPr>
          <w:rFonts w:ascii="Gentium Plus" w:hAnsi="Gentium Plus" w:cs="Gentium Plus"/>
          <w:color w:val="000000" w:themeColor="text1"/>
          <w:sz w:val="28"/>
          <w:szCs w:val="28"/>
        </w:rPr>
        <w:t>falsche</w:t>
      </w:r>
      <w:r w:rsidR="003F5AC2" w:rsidRPr="006C1FF4">
        <w:rPr>
          <w:rFonts w:ascii="Gentium Plus" w:hAnsi="Gentium Plus" w:cs="Gentium Plus"/>
          <w:color w:val="000000" w:themeColor="text1"/>
          <w:sz w:val="28"/>
          <w:szCs w:val="28"/>
        </w:rPr>
        <w:t xml:space="preserve"> Überzeugungen und Handlungen entstehen kann. Es wird noch ein Kapitel folgen</w:t>
      </w:r>
      <w:r w:rsidR="0066160E" w:rsidRPr="006C1FF4">
        <w:rPr>
          <w:rFonts w:ascii="Gentium Plus" w:hAnsi="Gentium Plus" w:cs="Gentium Plus"/>
          <w:color w:val="000000" w:themeColor="text1"/>
          <w:sz w:val="28"/>
          <w:szCs w:val="28"/>
        </w:rPr>
        <w:t>,</w:t>
      </w:r>
      <w:r w:rsidR="003F5AC2" w:rsidRPr="006C1FF4">
        <w:rPr>
          <w:rFonts w:ascii="Gentium Plus" w:hAnsi="Gentium Plus" w:cs="Gentium Plus"/>
          <w:color w:val="000000" w:themeColor="text1"/>
          <w:sz w:val="28"/>
          <w:szCs w:val="28"/>
        </w:rPr>
        <w:t xml:space="preserve"> worin erläutert wird, wie der Prophet </w:t>
      </w:r>
      <w:r w:rsidR="003F5AC2" w:rsidRPr="006C1FF4">
        <w:rPr>
          <w:rFonts w:ascii="KFGQPC Arabic Symbols 01" w:hAnsi="KFGQPC Arabic Symbols 01"/>
          <w:color w:val="000000" w:themeColor="text1"/>
          <w:sz w:val="28"/>
          <w:szCs w:val="28"/>
        </w:rPr>
        <w:t></w:t>
      </w:r>
      <w:r w:rsidR="003F5AC2" w:rsidRPr="006C1FF4">
        <w:rPr>
          <w:rFonts w:ascii="Gentium Plus" w:hAnsi="Gentium Plus" w:cs="Gentium Plus"/>
          <w:color w:val="000000" w:themeColor="text1"/>
          <w:sz w:val="28"/>
          <w:szCs w:val="28"/>
        </w:rPr>
        <w:t xml:space="preserve"> den Weg zum </w:t>
      </w:r>
      <w:r w:rsidR="003F5AC2" w:rsidRPr="006C1FF4">
        <w:rPr>
          <w:rFonts w:ascii="Gentium Plus" w:hAnsi="Gentium Plus" w:cs="Gentium Plus"/>
          <w:i/>
          <w:iCs/>
          <w:color w:val="000000" w:themeColor="text1"/>
          <w:sz w:val="28"/>
          <w:szCs w:val="28"/>
        </w:rPr>
        <w:t>Širk</w:t>
      </w:r>
      <w:r w:rsidR="003F5AC2" w:rsidRPr="006C1FF4">
        <w:rPr>
          <w:rFonts w:ascii="Gentium Plus" w:hAnsi="Gentium Plus" w:cs="Gentium Plus"/>
          <w:color w:val="000000" w:themeColor="text1"/>
          <w:sz w:val="28"/>
          <w:szCs w:val="28"/>
        </w:rPr>
        <w:t xml:space="preserve"> </w:t>
      </w:r>
      <w:r w:rsidR="00AA106F" w:rsidRPr="006C1FF4">
        <w:rPr>
          <w:rFonts w:ascii="Gentium Plus" w:hAnsi="Gentium Plus" w:cs="Gentium Plus"/>
          <w:color w:val="000000" w:themeColor="text1"/>
          <w:sz w:val="28"/>
          <w:szCs w:val="28"/>
        </w:rPr>
        <w:t>durch falsche Aussagen sperrte</w:t>
      </w:r>
      <w:r w:rsidR="003F5AC2" w:rsidRPr="006C1FF4">
        <w:rPr>
          <w:rFonts w:ascii="Gentium Plus" w:hAnsi="Gentium Plus" w:cs="Gentium Plus"/>
          <w:color w:val="000000" w:themeColor="text1"/>
          <w:sz w:val="28"/>
          <w:szCs w:val="28"/>
        </w:rPr>
        <w:t>.</w:t>
      </w:r>
    </w:p>
    <w:bookmarkEnd w:id="10"/>
    <w:p w14:paraId="4B22EBDF" w14:textId="1783DB74" w:rsidR="002032AD" w:rsidRPr="006C1FF4" w:rsidRDefault="00AA106F" w:rsidP="00AA106F">
      <w:pPr>
        <w:tabs>
          <w:tab w:val="left" w:pos="1185"/>
        </w:tabs>
        <w:spacing w:line="240" w:lineRule="auto"/>
        <w:ind w:firstLine="170"/>
        <w:jc w:val="both"/>
        <w:rPr>
          <w:rFonts w:ascii="Gentium Basic" w:hAnsi="Gentium Basic"/>
          <w:color w:val="000000" w:themeColor="text1"/>
          <w:sz w:val="28"/>
          <w:szCs w:val="28"/>
        </w:rPr>
      </w:pPr>
      <w:r w:rsidRPr="006C1FF4">
        <w:rPr>
          <w:rFonts w:ascii="Gentium Basic" w:hAnsi="Gentium Basic"/>
          <w:color w:val="000000" w:themeColor="text1"/>
          <w:sz w:val="28"/>
          <w:szCs w:val="28"/>
        </w:rPr>
        <w:tab/>
      </w:r>
    </w:p>
    <w:p w14:paraId="3F008DD3" w14:textId="444B16A9" w:rsidR="001D09D4" w:rsidRPr="006C1FF4" w:rsidRDefault="001D09D4" w:rsidP="00A15157">
      <w:pPr>
        <w:pStyle w:val="berschrift1"/>
        <w:jc w:val="center"/>
        <w:rPr>
          <w:rFonts w:ascii="Gentium Plus" w:hAnsi="Gentium Plus" w:cs="Gentium Plus"/>
          <w:color w:val="000000" w:themeColor="text1"/>
        </w:rPr>
      </w:pPr>
      <w:bookmarkStart w:id="11" w:name="_Toc170742291"/>
      <w:r w:rsidRPr="006C1FF4">
        <w:rPr>
          <w:rFonts w:ascii="Gentium Plus" w:hAnsi="Gentium Plus" w:cs="Gentium Plus"/>
          <w:color w:val="000000" w:themeColor="text1"/>
        </w:rPr>
        <w:t xml:space="preserve">Fünftens: </w:t>
      </w:r>
      <w:r w:rsidR="007B738C" w:rsidRPr="006C1FF4">
        <w:rPr>
          <w:rFonts w:ascii="Gentium Plus" w:hAnsi="Gentium Plus" w:cs="Gentium Plus"/>
          <w:color w:val="000000" w:themeColor="text1"/>
        </w:rPr>
        <w:t xml:space="preserve">Die Wiederlegung desjenigen der sagt, der </w:t>
      </w:r>
      <w:r w:rsidR="007B738C" w:rsidRPr="006C1FF4">
        <w:rPr>
          <w:rFonts w:ascii="Gentium Plus" w:hAnsi="Gentium Plus" w:cs="Gentium Plus"/>
          <w:i/>
          <w:iCs/>
          <w:color w:val="000000" w:themeColor="text1"/>
        </w:rPr>
        <w:t>Širk</w:t>
      </w:r>
      <w:r w:rsidR="007B738C" w:rsidRPr="006C1FF4">
        <w:rPr>
          <w:rFonts w:ascii="Gentium Plus" w:hAnsi="Gentium Plus" w:cs="Gentium Plus"/>
          <w:color w:val="000000" w:themeColor="text1"/>
        </w:rPr>
        <w:t xml:space="preserve"> wird in dieser [islamischen] Gemeinschaft oder in der arabischen Halbinsel nicht geschehen </w:t>
      </w:r>
      <w:r w:rsidR="00500F41">
        <w:rPr>
          <w:rFonts w:ascii="Gentium Plus" w:hAnsi="Gentium Plus" w:cs="Gentium Plus"/>
          <w:color w:val="000000" w:themeColor="text1"/>
        </w:rPr>
        <w:br/>
      </w:r>
      <w:r w:rsidRPr="006C1FF4">
        <w:rPr>
          <w:rFonts w:ascii="Gentium Plus" w:hAnsi="Gentium Plus" w:cs="Gentium Plus"/>
          <w:color w:val="000000" w:themeColor="text1"/>
        </w:rPr>
        <w:t>(1 Kapitel)</w:t>
      </w:r>
      <w:bookmarkEnd w:id="11"/>
    </w:p>
    <w:p w14:paraId="46AADCF1" w14:textId="71CD8A3E" w:rsidR="004A0144" w:rsidRPr="006C1FF4" w:rsidRDefault="004A0144" w:rsidP="002032AD">
      <w:pPr>
        <w:spacing w:line="240" w:lineRule="auto"/>
        <w:ind w:firstLine="170"/>
        <w:jc w:val="both"/>
        <w:rPr>
          <w:rFonts w:ascii="Gentium Basic" w:hAnsi="Gentium Basic"/>
          <w:color w:val="000000" w:themeColor="text1"/>
          <w:sz w:val="28"/>
          <w:szCs w:val="28"/>
        </w:rPr>
      </w:pPr>
    </w:p>
    <w:p w14:paraId="0E53F2A8" w14:textId="735081BF" w:rsidR="004A0144" w:rsidRPr="006C1FF4" w:rsidRDefault="007B738C" w:rsidP="007B738C">
      <w:pPr>
        <w:spacing w:line="240" w:lineRule="auto"/>
        <w:ind w:firstLine="170"/>
        <w:jc w:val="center"/>
        <w:rPr>
          <w:rFonts w:ascii="Gentium Basic" w:hAnsi="Gentium Basic"/>
          <w:color w:val="000000" w:themeColor="text1"/>
          <w:sz w:val="28"/>
          <w:szCs w:val="28"/>
        </w:rPr>
      </w:pPr>
      <w:r w:rsidRPr="006C1FF4">
        <w:rPr>
          <w:rFonts w:ascii="Gentium Plus" w:hAnsi="Gentium Plus" w:cs="Gentium Plus"/>
          <w:b/>
          <w:bCs/>
          <w:color w:val="000000" w:themeColor="text1"/>
          <w:sz w:val="28"/>
          <w:szCs w:val="28"/>
        </w:rPr>
        <w:t>Kapitel 23:</w:t>
      </w:r>
      <w:r w:rsidRPr="006C1FF4">
        <w:rPr>
          <w:rFonts w:ascii="Gentium Plus" w:hAnsi="Gentium Plus" w:cs="Gentium Plus"/>
          <w:color w:val="000000" w:themeColor="text1"/>
          <w:sz w:val="28"/>
          <w:szCs w:val="28"/>
        </w:rPr>
        <w:t xml:space="preserve"> </w:t>
      </w:r>
      <w:r w:rsidR="001E788D" w:rsidRPr="006C1FF4">
        <w:rPr>
          <w:rFonts w:ascii="Gentium Plus" w:hAnsi="Gentium Plus" w:cs="Gentium Plus"/>
          <w:color w:val="000000" w:themeColor="text1"/>
          <w:sz w:val="28"/>
          <w:szCs w:val="28"/>
        </w:rPr>
        <w:t xml:space="preserve">Was darüber berichtet wurde, dass einige aus </w:t>
      </w:r>
      <w:r w:rsidR="001E788D" w:rsidRPr="006C1FF4">
        <w:rPr>
          <w:rFonts w:ascii="Gentium Plus" w:hAnsi="Gentium Plus" w:cs="Gentium Plus"/>
          <w:color w:val="000000" w:themeColor="text1"/>
          <w:sz w:val="28"/>
          <w:szCs w:val="28"/>
        </w:rPr>
        <w:br/>
        <w:t xml:space="preserve">dieser Gemeinschaft, die </w:t>
      </w:r>
      <w:r w:rsidR="001E788D" w:rsidRPr="006C1FF4">
        <w:rPr>
          <w:rFonts w:ascii="Gentium Plus" w:hAnsi="Gentium Plus" w:cs="Gentium Plus"/>
          <w:i/>
          <w:iCs/>
          <w:color w:val="000000" w:themeColor="text1"/>
          <w:sz w:val="28"/>
          <w:szCs w:val="28"/>
        </w:rPr>
        <w:t>ʾAwṯān</w:t>
      </w:r>
      <w:r w:rsidR="001E788D" w:rsidRPr="006C1FF4">
        <w:rPr>
          <w:rFonts w:ascii="Gentium Plus" w:hAnsi="Gentium Plus" w:cs="Gentium Plus"/>
          <w:color w:val="000000" w:themeColor="text1"/>
          <w:sz w:val="28"/>
          <w:szCs w:val="28"/>
        </w:rPr>
        <w:t xml:space="preserve"> anbeten werden</w:t>
      </w:r>
    </w:p>
    <w:p w14:paraId="4605C434" w14:textId="5A02702D" w:rsidR="0033784A" w:rsidRPr="006C1FF4" w:rsidRDefault="0033784A" w:rsidP="00A15157">
      <w:pPr>
        <w:pStyle w:val="berschrift1"/>
        <w:jc w:val="center"/>
        <w:rPr>
          <w:rFonts w:ascii="Gentium Plus" w:hAnsi="Gentium Plus" w:cs="Gentium Plus"/>
          <w:color w:val="000000" w:themeColor="text1"/>
        </w:rPr>
      </w:pPr>
      <w:bookmarkStart w:id="12" w:name="_Toc170742292"/>
      <w:r w:rsidRPr="006C1FF4">
        <w:rPr>
          <w:rFonts w:ascii="Gentium Plus" w:hAnsi="Gentium Plus" w:cs="Gentium Plus"/>
          <w:color w:val="000000" w:themeColor="text1"/>
        </w:rPr>
        <w:t>Sechstens: Die satanischen Handlungen</w:t>
      </w:r>
      <w:bookmarkEnd w:id="12"/>
    </w:p>
    <w:p w14:paraId="4805E3D7" w14:textId="6B88C5A7" w:rsidR="0033784A" w:rsidRPr="006C1FF4" w:rsidRDefault="0033784A" w:rsidP="00A15157">
      <w:pPr>
        <w:spacing w:before="240"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24:</w:t>
      </w:r>
      <w:r w:rsidRPr="006C1FF4">
        <w:rPr>
          <w:rFonts w:ascii="Gentium Plus" w:hAnsi="Gentium Plus" w:cs="Gentium Plus"/>
          <w:color w:val="000000" w:themeColor="text1"/>
          <w:sz w:val="28"/>
          <w:szCs w:val="28"/>
        </w:rPr>
        <w:t xml:space="preserve"> Was über Zauberei (</w:t>
      </w:r>
      <w:r w:rsidRPr="006C1FF4">
        <w:rPr>
          <w:rFonts w:ascii="Gentium Plus" w:hAnsi="Gentium Plus" w:cs="Gentium Plus"/>
          <w:i/>
          <w:iCs/>
          <w:color w:val="000000" w:themeColor="text1"/>
          <w:sz w:val="28"/>
          <w:szCs w:val="28"/>
        </w:rPr>
        <w:t>Siḥr</w:t>
      </w:r>
      <w:r w:rsidRPr="006C1FF4">
        <w:rPr>
          <w:rFonts w:ascii="Gentium Plus" w:hAnsi="Gentium Plus" w:cs="Gentium Plus"/>
          <w:color w:val="000000" w:themeColor="text1"/>
          <w:sz w:val="28"/>
          <w:szCs w:val="28"/>
        </w:rPr>
        <w:t>) berichtet wurde</w:t>
      </w:r>
      <w:bookmarkStart w:id="13" w:name="_Toc64311945"/>
    </w:p>
    <w:p w14:paraId="4DC608E3" w14:textId="5FEF492B" w:rsidR="0033784A" w:rsidRPr="006C1FF4" w:rsidRDefault="00BE297F" w:rsidP="0079319D">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Dieses Kapitel führte der Autor </w:t>
      </w:r>
      <w:r w:rsidR="00180CA5" w:rsidRPr="006C1FF4">
        <w:rPr>
          <w:rFonts w:ascii="Gentium Plus" w:hAnsi="Gentium Plus" w:cs="Gentium Plus"/>
          <w:color w:val="000000" w:themeColor="text1"/>
          <w:sz w:val="28"/>
          <w:szCs w:val="28"/>
        </w:rPr>
        <w:t>auf,</w:t>
      </w:r>
      <w:r w:rsidRPr="006C1FF4">
        <w:rPr>
          <w:rFonts w:ascii="Gentium Plus" w:hAnsi="Gentium Plus" w:cs="Gentium Plus"/>
          <w:color w:val="000000" w:themeColor="text1"/>
          <w:sz w:val="28"/>
          <w:szCs w:val="28"/>
        </w:rPr>
        <w:t xml:space="preserve"> weil das Praktizieren von Zauberei nur durch </w:t>
      </w:r>
      <w:r w:rsidR="0079319D" w:rsidRPr="006C1FF4">
        <w:rPr>
          <w:rFonts w:ascii="Gentium Plus" w:hAnsi="Gentium Plus" w:cs="Gentium Plus"/>
          <w:color w:val="000000" w:themeColor="text1"/>
          <w:sz w:val="28"/>
          <w:szCs w:val="28"/>
        </w:rPr>
        <w:t>den</w:t>
      </w:r>
      <w:r w:rsidRPr="006C1FF4">
        <w:rPr>
          <w:rFonts w:ascii="Gentium Plus" w:hAnsi="Gentium Plus" w:cs="Gentium Plus"/>
          <w:color w:val="000000" w:themeColor="text1"/>
          <w:sz w:val="28"/>
          <w:szCs w:val="28"/>
        </w:rPr>
        <w:t xml:space="preserve"> Unglauben gegenüber Allah geschehen kann, und Zauberei gehört zu den schwerwiegendsten Mittel</w:t>
      </w:r>
      <w:r w:rsidR="0079319D"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die den Menschen zum Unglauben führt.</w:t>
      </w:r>
    </w:p>
    <w:p w14:paraId="1E20A9D8" w14:textId="7BB24C0C" w:rsidR="0033784A" w:rsidRPr="006C1FF4" w:rsidRDefault="0033784A" w:rsidP="0033784A">
      <w:pPr>
        <w:spacing w:before="240"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25:</w:t>
      </w:r>
      <w:r w:rsidRPr="006C1FF4">
        <w:rPr>
          <w:rFonts w:ascii="Gentium Plus" w:hAnsi="Gentium Plus" w:cs="Gentium Plus"/>
          <w:color w:val="000000" w:themeColor="text1"/>
          <w:sz w:val="28"/>
          <w:szCs w:val="28"/>
        </w:rPr>
        <w:t xml:space="preserve"> </w:t>
      </w:r>
      <w:r w:rsidR="008167C0" w:rsidRPr="006C1FF4">
        <w:rPr>
          <w:rFonts w:ascii="Gentium Plus" w:hAnsi="Gentium Plus" w:cs="Gentium Plus"/>
          <w:color w:val="000000" w:themeColor="text1"/>
          <w:sz w:val="28"/>
          <w:szCs w:val="28"/>
        </w:rPr>
        <w:t xml:space="preserve">Die Darlegung einiger Arten des </w:t>
      </w:r>
      <w:r w:rsidR="008167C0" w:rsidRPr="006C1FF4">
        <w:rPr>
          <w:rFonts w:ascii="Gentium Plus" w:hAnsi="Gentium Plus" w:cs="Gentium Plus"/>
          <w:i/>
          <w:iCs/>
          <w:color w:val="000000" w:themeColor="text1"/>
          <w:sz w:val="28"/>
          <w:szCs w:val="28"/>
        </w:rPr>
        <w:t>Siḥr</w:t>
      </w:r>
    </w:p>
    <w:p w14:paraId="509EA43C" w14:textId="09B87864" w:rsidR="0033784A" w:rsidRPr="006C1FF4" w:rsidRDefault="0033784A" w:rsidP="0079319D">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Darin erläutert</w:t>
      </w:r>
      <w:r w:rsidR="00180CA5" w:rsidRPr="006C1FF4">
        <w:rPr>
          <w:rFonts w:ascii="Gentium Plus" w:hAnsi="Gentium Plus" w:cs="Gentium Plus"/>
          <w:color w:val="000000" w:themeColor="text1"/>
          <w:sz w:val="28"/>
          <w:szCs w:val="28"/>
        </w:rPr>
        <w:t xml:space="preserve"> der Autor</w:t>
      </w:r>
      <w:r w:rsidRPr="006C1FF4">
        <w:rPr>
          <w:rFonts w:ascii="Gentium Plus" w:hAnsi="Gentium Plus" w:cs="Gentium Plus"/>
          <w:color w:val="000000" w:themeColor="text1"/>
          <w:sz w:val="28"/>
          <w:szCs w:val="28"/>
        </w:rPr>
        <w:t xml:space="preserve">, </w:t>
      </w:r>
      <w:r w:rsidR="00180CA5" w:rsidRPr="006C1FF4">
        <w:rPr>
          <w:rFonts w:ascii="Gentium Plus" w:hAnsi="Gentium Plus" w:cs="Gentium Plus"/>
          <w:color w:val="000000" w:themeColor="text1"/>
          <w:sz w:val="28"/>
          <w:szCs w:val="28"/>
        </w:rPr>
        <w:t>dass Siḥ</w:t>
      </w:r>
      <w:r w:rsidR="0079319D" w:rsidRPr="006C1FF4">
        <w:rPr>
          <w:rFonts w:ascii="Gentium Plus" w:hAnsi="Gentium Plus" w:cs="Gentium Plus"/>
          <w:color w:val="000000" w:themeColor="text1"/>
          <w:sz w:val="28"/>
          <w:szCs w:val="28"/>
        </w:rPr>
        <w:t>r auf verschiedene</w:t>
      </w:r>
      <w:r w:rsidR="00180CA5" w:rsidRPr="006C1FF4">
        <w:rPr>
          <w:rFonts w:ascii="Gentium Plus" w:hAnsi="Gentium Plus" w:cs="Gentium Plus"/>
          <w:color w:val="000000" w:themeColor="text1"/>
          <w:sz w:val="28"/>
          <w:szCs w:val="28"/>
        </w:rPr>
        <w:t xml:space="preserve"> Arten </w:t>
      </w:r>
      <w:r w:rsidR="0079319D" w:rsidRPr="006C1FF4">
        <w:rPr>
          <w:rFonts w:ascii="Gentium Plus" w:hAnsi="Gentium Plus" w:cs="Gentium Plus"/>
          <w:color w:val="000000" w:themeColor="text1"/>
          <w:sz w:val="28"/>
          <w:szCs w:val="28"/>
        </w:rPr>
        <w:t>geschieht,</w:t>
      </w:r>
      <w:r w:rsidR="00180CA5" w:rsidRPr="006C1FF4">
        <w:rPr>
          <w:rFonts w:ascii="Gentium Plus" w:hAnsi="Gentium Plus" w:cs="Gentium Plus"/>
          <w:color w:val="000000" w:themeColor="text1"/>
          <w:sz w:val="28"/>
          <w:szCs w:val="28"/>
        </w:rPr>
        <w:t xml:space="preserve"> welche alle gemieden werden müssen.</w:t>
      </w:r>
    </w:p>
    <w:p w14:paraId="6822F829" w14:textId="1D91CC3B" w:rsidR="0033784A" w:rsidRPr="006C1FF4" w:rsidRDefault="0033784A" w:rsidP="0033784A">
      <w:pPr>
        <w:spacing w:before="240"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26:</w:t>
      </w:r>
      <w:r w:rsidRPr="006C1FF4">
        <w:rPr>
          <w:rFonts w:ascii="Gentium Plus" w:hAnsi="Gentium Plus" w:cs="Gentium Plus"/>
          <w:color w:val="000000" w:themeColor="text1"/>
          <w:sz w:val="28"/>
          <w:szCs w:val="28"/>
        </w:rPr>
        <w:t xml:space="preserve"> Was</w:t>
      </w:r>
      <w:r w:rsidR="008167C0" w:rsidRPr="006C1FF4">
        <w:rPr>
          <w:rFonts w:ascii="Gentium Plus" w:hAnsi="Gentium Plus" w:cs="Gentium Plus"/>
          <w:color w:val="000000" w:themeColor="text1"/>
          <w:sz w:val="28"/>
          <w:szCs w:val="28"/>
        </w:rPr>
        <w:t xml:space="preserve"> über die </w:t>
      </w:r>
      <w:r w:rsidR="008167C0" w:rsidRPr="006C1FF4">
        <w:rPr>
          <w:rFonts w:ascii="Gentium Plus" w:hAnsi="Gentium Plus" w:cs="Gentium Plus"/>
          <w:i/>
          <w:iCs/>
          <w:color w:val="000000" w:themeColor="text1"/>
          <w:sz w:val="28"/>
          <w:szCs w:val="28"/>
        </w:rPr>
        <w:t>Kuhhān</w:t>
      </w:r>
      <w:r w:rsidR="008167C0" w:rsidRPr="006C1FF4">
        <w:rPr>
          <w:rFonts w:ascii="Gentium Plus" w:hAnsi="Gentium Plus" w:cs="Gentium Plus"/>
          <w:color w:val="000000" w:themeColor="text1"/>
          <w:sz w:val="28"/>
          <w:szCs w:val="28"/>
        </w:rPr>
        <w:t xml:space="preserve"> </w:t>
      </w:r>
      <w:r w:rsidR="008167C0" w:rsidRPr="006C1FF4">
        <w:rPr>
          <w:rFonts w:ascii="Gentium Plus" w:hAnsi="Gentium Plus" w:cs="Gentium Plus"/>
          <w:color w:val="000000" w:themeColor="text1"/>
          <w:sz w:val="28"/>
          <w:szCs w:val="28"/>
          <w:vertAlign w:val="superscript"/>
        </w:rPr>
        <w:t>(</w:t>
      </w:r>
      <w:r w:rsidR="008167C0" w:rsidRPr="006C1FF4">
        <w:rPr>
          <w:rStyle w:val="Funotenzeichen"/>
          <w:rFonts w:ascii="Gentium Plus" w:hAnsi="Gentium Plus" w:cs="Gentium Plus"/>
          <w:color w:val="000000" w:themeColor="text1"/>
          <w:sz w:val="28"/>
          <w:szCs w:val="28"/>
        </w:rPr>
        <w:footnoteReference w:id="3"/>
      </w:r>
      <w:r w:rsidR="008167C0" w:rsidRPr="006C1FF4">
        <w:rPr>
          <w:rFonts w:ascii="Gentium Plus" w:hAnsi="Gentium Plus" w:cs="Gentium Plus"/>
          <w:color w:val="000000" w:themeColor="text1"/>
          <w:sz w:val="28"/>
          <w:szCs w:val="28"/>
          <w:vertAlign w:val="superscript"/>
        </w:rPr>
        <w:t>)</w:t>
      </w:r>
      <w:r w:rsidR="008167C0" w:rsidRPr="006C1FF4">
        <w:rPr>
          <w:rFonts w:ascii="Gentium Plus" w:hAnsi="Gentium Plus" w:cs="Gentium Plus"/>
          <w:color w:val="000000" w:themeColor="text1"/>
          <w:sz w:val="28"/>
          <w:szCs w:val="28"/>
        </w:rPr>
        <w:t xml:space="preserve"> und ihresgleichen berichtet wurde</w:t>
      </w:r>
    </w:p>
    <w:p w14:paraId="20973C5A" w14:textId="04EF37FF" w:rsidR="0033784A" w:rsidRPr="006C1FF4" w:rsidRDefault="0033784A" w:rsidP="0033784A">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Darin </w:t>
      </w:r>
      <w:r w:rsidR="00180CA5" w:rsidRPr="006C1FF4">
        <w:rPr>
          <w:rFonts w:ascii="Gentium Plus" w:hAnsi="Gentium Plus" w:cs="Gentium Plus"/>
          <w:color w:val="000000" w:themeColor="text1"/>
          <w:sz w:val="28"/>
          <w:szCs w:val="28"/>
        </w:rPr>
        <w:t xml:space="preserve">deckt der Autor die </w:t>
      </w:r>
      <w:r w:rsidR="00180CA5" w:rsidRPr="006C1FF4">
        <w:rPr>
          <w:rFonts w:ascii="Gentium Plus" w:hAnsi="Gentium Plus" w:cs="Gentium Plus"/>
          <w:i/>
          <w:iCs/>
          <w:color w:val="000000" w:themeColor="text1"/>
          <w:sz w:val="28"/>
          <w:szCs w:val="28"/>
        </w:rPr>
        <w:t>Kuhhān</w:t>
      </w:r>
      <w:r w:rsidR="00180CA5" w:rsidRPr="006C1FF4">
        <w:rPr>
          <w:rFonts w:ascii="Gentium Plus" w:hAnsi="Gentium Plus" w:cs="Gentium Plus"/>
          <w:color w:val="000000" w:themeColor="text1"/>
          <w:sz w:val="28"/>
          <w:szCs w:val="28"/>
        </w:rPr>
        <w:t xml:space="preserve"> auf und erläutert das Urteil, zu ihnen zu gehen und welche Arten von </w:t>
      </w:r>
      <w:r w:rsidR="00180CA5" w:rsidRPr="006C1FF4">
        <w:rPr>
          <w:rFonts w:ascii="Gentium Plus" w:hAnsi="Gentium Plus" w:cs="Gentium Plus"/>
          <w:i/>
          <w:iCs/>
          <w:color w:val="000000" w:themeColor="text1"/>
          <w:sz w:val="28"/>
          <w:szCs w:val="28"/>
        </w:rPr>
        <w:t>Kuhhān</w:t>
      </w:r>
      <w:r w:rsidR="00180CA5" w:rsidRPr="006C1FF4">
        <w:rPr>
          <w:rFonts w:ascii="Gentium Plus" w:hAnsi="Gentium Plus" w:cs="Gentium Plus"/>
          <w:color w:val="000000" w:themeColor="text1"/>
          <w:sz w:val="28"/>
          <w:szCs w:val="28"/>
        </w:rPr>
        <w:t>-Besuch</w:t>
      </w:r>
      <w:r w:rsidR="0079319D" w:rsidRPr="006C1FF4">
        <w:rPr>
          <w:rFonts w:ascii="Gentium Plus" w:hAnsi="Gentium Plus" w:cs="Gentium Plus"/>
          <w:color w:val="000000" w:themeColor="text1"/>
          <w:sz w:val="28"/>
          <w:szCs w:val="28"/>
        </w:rPr>
        <w:t>e</w:t>
      </w:r>
      <w:r w:rsidR="00180CA5" w:rsidRPr="006C1FF4">
        <w:rPr>
          <w:rFonts w:ascii="Gentium Plus" w:hAnsi="Gentium Plus" w:cs="Gentium Plus"/>
          <w:color w:val="000000" w:themeColor="text1"/>
          <w:sz w:val="28"/>
          <w:szCs w:val="28"/>
        </w:rPr>
        <w:t xml:space="preserve"> es gibt.</w:t>
      </w:r>
    </w:p>
    <w:p w14:paraId="263D4416" w14:textId="497C09B7" w:rsidR="0033784A" w:rsidRPr="006C1FF4" w:rsidRDefault="0033784A" w:rsidP="0033784A">
      <w:pPr>
        <w:spacing w:before="240"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27:</w:t>
      </w:r>
      <w:r w:rsidRPr="006C1FF4">
        <w:rPr>
          <w:rFonts w:ascii="Gentium Plus" w:hAnsi="Gentium Plus" w:cs="Gentium Plus"/>
          <w:color w:val="000000" w:themeColor="text1"/>
          <w:sz w:val="28"/>
          <w:szCs w:val="28"/>
        </w:rPr>
        <w:t xml:space="preserve"> Was</w:t>
      </w:r>
      <w:r w:rsidR="008167C0" w:rsidRPr="006C1FF4">
        <w:rPr>
          <w:rFonts w:ascii="Gentium Plus" w:hAnsi="Gentium Plus" w:cs="Gentium Plus"/>
          <w:color w:val="000000" w:themeColor="text1"/>
          <w:sz w:val="28"/>
          <w:szCs w:val="28"/>
        </w:rPr>
        <w:t xml:space="preserve"> über die </w:t>
      </w:r>
      <w:r w:rsidR="008167C0" w:rsidRPr="006C1FF4">
        <w:rPr>
          <w:rFonts w:ascii="Gentium Plus" w:hAnsi="Gentium Plus" w:cs="Gentium Plus"/>
          <w:i/>
          <w:iCs/>
          <w:color w:val="000000" w:themeColor="text1"/>
          <w:sz w:val="28"/>
          <w:szCs w:val="28"/>
        </w:rPr>
        <w:t>Nušrah</w:t>
      </w:r>
      <w:r w:rsidR="008167C0" w:rsidRPr="006C1FF4">
        <w:rPr>
          <w:rFonts w:ascii="Gentium Plus" w:hAnsi="Gentium Plus" w:cs="Gentium Plus"/>
          <w:color w:val="000000" w:themeColor="text1"/>
          <w:sz w:val="28"/>
          <w:szCs w:val="28"/>
        </w:rPr>
        <w:t xml:space="preserve"> </w:t>
      </w:r>
      <w:r w:rsidR="008167C0" w:rsidRPr="006C1FF4">
        <w:rPr>
          <w:rFonts w:ascii="Gentium Plus" w:hAnsi="Gentium Plus" w:cs="Gentium Plus"/>
          <w:color w:val="000000" w:themeColor="text1"/>
          <w:sz w:val="28"/>
          <w:szCs w:val="28"/>
          <w:vertAlign w:val="superscript"/>
        </w:rPr>
        <w:t>(</w:t>
      </w:r>
      <w:r w:rsidR="008167C0" w:rsidRPr="006C1FF4">
        <w:rPr>
          <w:rStyle w:val="Funotenzeichen"/>
          <w:rFonts w:ascii="Gentium Plus" w:hAnsi="Gentium Plus" w:cs="Gentium Plus"/>
          <w:color w:val="000000" w:themeColor="text1"/>
          <w:sz w:val="28"/>
          <w:szCs w:val="28"/>
        </w:rPr>
        <w:footnoteReference w:id="4"/>
      </w:r>
      <w:r w:rsidR="008167C0" w:rsidRPr="006C1FF4">
        <w:rPr>
          <w:rFonts w:ascii="Gentium Plus" w:hAnsi="Gentium Plus" w:cs="Gentium Plus"/>
          <w:color w:val="000000" w:themeColor="text1"/>
          <w:sz w:val="28"/>
          <w:szCs w:val="28"/>
          <w:vertAlign w:val="superscript"/>
        </w:rPr>
        <w:t>)</w:t>
      </w:r>
      <w:r w:rsidR="008167C0" w:rsidRPr="006C1FF4">
        <w:rPr>
          <w:rFonts w:ascii="Gentium Plus" w:hAnsi="Gentium Plus" w:cs="Gentium Plus"/>
          <w:color w:val="000000" w:themeColor="text1"/>
          <w:sz w:val="28"/>
          <w:szCs w:val="28"/>
        </w:rPr>
        <w:t xml:space="preserve"> berichtet wurde</w:t>
      </w:r>
    </w:p>
    <w:p w14:paraId="1769CE25" w14:textId="453C58AD" w:rsidR="0033784A" w:rsidRPr="006C1FF4" w:rsidRDefault="0033784A" w:rsidP="0079319D">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w:t>
      </w:r>
      <w:r w:rsidR="00330212" w:rsidRPr="006C1FF4">
        <w:rPr>
          <w:rFonts w:ascii="Gentium Plus" w:hAnsi="Gentium Plus" w:cs="Gentium Plus"/>
          <w:color w:val="000000" w:themeColor="text1"/>
          <w:sz w:val="28"/>
          <w:szCs w:val="28"/>
        </w:rPr>
        <w:t xml:space="preserve">ieses Kapitel führte der Autor auf, um </w:t>
      </w:r>
      <w:r w:rsidR="0079319D" w:rsidRPr="006C1FF4">
        <w:rPr>
          <w:rFonts w:ascii="Gentium Plus" w:hAnsi="Gentium Plus" w:cs="Gentium Plus"/>
          <w:color w:val="000000" w:themeColor="text1"/>
          <w:sz w:val="28"/>
          <w:szCs w:val="28"/>
        </w:rPr>
        <w:t>die Mehrdeutigkeit</w:t>
      </w:r>
      <w:r w:rsidR="00330212" w:rsidRPr="006C1FF4">
        <w:rPr>
          <w:rFonts w:ascii="Gentium Plus" w:hAnsi="Gentium Plus" w:cs="Gentium Plus"/>
          <w:color w:val="000000" w:themeColor="text1"/>
          <w:sz w:val="28"/>
          <w:szCs w:val="28"/>
        </w:rPr>
        <w:t xml:space="preserve"> hinsichtlich der Formen der </w:t>
      </w:r>
      <w:r w:rsidR="00330212" w:rsidRPr="006C1FF4">
        <w:rPr>
          <w:rFonts w:ascii="Gentium Plus" w:hAnsi="Gentium Plus" w:cs="Gentium Plus"/>
          <w:i/>
          <w:iCs/>
          <w:color w:val="000000" w:themeColor="text1"/>
          <w:sz w:val="28"/>
          <w:szCs w:val="28"/>
        </w:rPr>
        <w:t>Nušrah</w:t>
      </w:r>
      <w:r w:rsidR="0079319D" w:rsidRPr="006C1FF4">
        <w:rPr>
          <w:rFonts w:ascii="Gentium Plus" w:hAnsi="Gentium Plus" w:cs="Gentium Plus"/>
          <w:color w:val="000000" w:themeColor="text1"/>
          <w:sz w:val="28"/>
          <w:szCs w:val="28"/>
        </w:rPr>
        <w:t xml:space="preserve"> aufzuheben,</w:t>
      </w:r>
      <w:r w:rsidR="00330212" w:rsidRPr="006C1FF4">
        <w:rPr>
          <w:rFonts w:ascii="Gentium Plus" w:hAnsi="Gentium Plus" w:cs="Gentium Plus"/>
          <w:color w:val="000000" w:themeColor="text1"/>
          <w:sz w:val="28"/>
          <w:szCs w:val="28"/>
        </w:rPr>
        <w:t xml:space="preserve"> </w:t>
      </w:r>
      <w:r w:rsidR="0079319D" w:rsidRPr="006C1FF4">
        <w:rPr>
          <w:rFonts w:ascii="Gentium Plus" w:hAnsi="Gentium Plus" w:cs="Gentium Plus"/>
          <w:color w:val="000000" w:themeColor="text1"/>
          <w:sz w:val="28"/>
          <w:szCs w:val="28"/>
        </w:rPr>
        <w:t xml:space="preserve">und aufzuzeigen, </w:t>
      </w:r>
      <w:r w:rsidR="00330212" w:rsidRPr="006C1FF4">
        <w:rPr>
          <w:rFonts w:ascii="Gentium Plus" w:hAnsi="Gentium Plus" w:cs="Gentium Plus"/>
          <w:color w:val="000000" w:themeColor="text1"/>
          <w:sz w:val="28"/>
          <w:szCs w:val="28"/>
        </w:rPr>
        <w:t xml:space="preserve">welche verboten ist und welche erlaubt ist. </w:t>
      </w:r>
    </w:p>
    <w:p w14:paraId="017B0522" w14:textId="40099D0E" w:rsidR="0033784A" w:rsidRPr="006C1FF4" w:rsidRDefault="0033784A" w:rsidP="0033784A">
      <w:pPr>
        <w:spacing w:before="240"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28:</w:t>
      </w:r>
      <w:r w:rsidRPr="006C1FF4">
        <w:rPr>
          <w:rFonts w:ascii="Gentium Plus" w:hAnsi="Gentium Plus" w:cs="Gentium Plus"/>
          <w:color w:val="000000" w:themeColor="text1"/>
          <w:sz w:val="28"/>
          <w:szCs w:val="28"/>
        </w:rPr>
        <w:t xml:space="preserve"> Was</w:t>
      </w:r>
      <w:r w:rsidR="008167C0" w:rsidRPr="006C1FF4">
        <w:rPr>
          <w:rFonts w:ascii="Gentium Plus" w:hAnsi="Gentium Plus" w:cs="Gentium Plus"/>
          <w:color w:val="000000" w:themeColor="text1"/>
          <w:sz w:val="28"/>
          <w:szCs w:val="28"/>
        </w:rPr>
        <w:t xml:space="preserve"> über </w:t>
      </w:r>
      <w:r w:rsidR="008167C0" w:rsidRPr="006C1FF4">
        <w:rPr>
          <w:rFonts w:ascii="Gentium Plus" w:hAnsi="Gentium Plus" w:cs="Gentium Plus"/>
          <w:i/>
          <w:iCs/>
          <w:color w:val="000000" w:themeColor="text1"/>
          <w:sz w:val="28"/>
          <w:szCs w:val="28"/>
        </w:rPr>
        <w:t xml:space="preserve">Taṭayyur </w:t>
      </w:r>
      <w:r w:rsidR="008167C0" w:rsidRPr="006C1FF4">
        <w:rPr>
          <w:rFonts w:ascii="Gentium Plus" w:hAnsi="Gentium Plus" w:cs="Gentium Plus"/>
          <w:color w:val="000000" w:themeColor="text1"/>
          <w:sz w:val="28"/>
          <w:szCs w:val="28"/>
          <w:vertAlign w:val="superscript"/>
        </w:rPr>
        <w:t>(</w:t>
      </w:r>
      <w:r w:rsidR="008167C0" w:rsidRPr="006C1FF4">
        <w:rPr>
          <w:rStyle w:val="Funotenzeichen"/>
          <w:rFonts w:ascii="Gentium Plus" w:hAnsi="Gentium Plus" w:cs="Gentium Plus"/>
          <w:color w:val="000000" w:themeColor="text1"/>
          <w:sz w:val="28"/>
          <w:szCs w:val="28"/>
        </w:rPr>
        <w:footnoteReference w:id="5"/>
      </w:r>
      <w:r w:rsidR="008167C0" w:rsidRPr="006C1FF4">
        <w:rPr>
          <w:rFonts w:ascii="Gentium Plus" w:hAnsi="Gentium Plus" w:cs="Gentium Plus"/>
          <w:color w:val="000000" w:themeColor="text1"/>
          <w:sz w:val="28"/>
          <w:szCs w:val="28"/>
          <w:vertAlign w:val="superscript"/>
        </w:rPr>
        <w:t>)</w:t>
      </w:r>
      <w:r w:rsidR="008167C0" w:rsidRPr="006C1FF4">
        <w:rPr>
          <w:rFonts w:ascii="Gentium Plus" w:hAnsi="Gentium Plus" w:cs="Gentium Plus"/>
          <w:color w:val="000000" w:themeColor="text1"/>
          <w:sz w:val="28"/>
          <w:szCs w:val="28"/>
        </w:rPr>
        <w:t xml:space="preserve"> berichtet wurde</w:t>
      </w:r>
    </w:p>
    <w:p w14:paraId="67809B07" w14:textId="3C815B82" w:rsidR="0033784A" w:rsidRPr="006C1FF4" w:rsidRDefault="00832418" w:rsidP="0033784A">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Dieses Kapitel führte der Autor auf, um den Glauben an schlechten Vorzeichen, welches eine Eigenschaft der Leute der </w:t>
      </w:r>
      <w:r w:rsidRPr="006C1FF4">
        <w:rPr>
          <w:rFonts w:ascii="Gentium Plus" w:hAnsi="Gentium Plus" w:cs="Gentium Plus"/>
          <w:i/>
          <w:iCs/>
          <w:color w:val="000000" w:themeColor="text1"/>
          <w:sz w:val="28"/>
          <w:szCs w:val="28"/>
        </w:rPr>
        <w:t>Ǧāhilyyah</w:t>
      </w:r>
      <w:r w:rsidRPr="006C1FF4">
        <w:rPr>
          <w:rFonts w:ascii="Gentium Plus" w:hAnsi="Gentium Plus" w:cs="Gentium Plus"/>
          <w:color w:val="000000" w:themeColor="text1"/>
          <w:sz w:val="28"/>
          <w:szCs w:val="28"/>
        </w:rPr>
        <w:t xml:space="preserve"> war, zu widerlegen.</w:t>
      </w:r>
    </w:p>
    <w:p w14:paraId="3B823317" w14:textId="50F5A623" w:rsidR="0033784A" w:rsidRPr="006C1FF4" w:rsidRDefault="0033784A" w:rsidP="0033784A">
      <w:pPr>
        <w:spacing w:before="240"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29:</w:t>
      </w:r>
      <w:r w:rsidRPr="006C1FF4">
        <w:rPr>
          <w:rFonts w:ascii="Gentium Plus" w:hAnsi="Gentium Plus" w:cs="Gentium Plus"/>
          <w:color w:val="000000" w:themeColor="text1"/>
          <w:sz w:val="28"/>
          <w:szCs w:val="28"/>
        </w:rPr>
        <w:t xml:space="preserve"> Was</w:t>
      </w:r>
      <w:r w:rsidR="005452E8" w:rsidRPr="006C1FF4">
        <w:rPr>
          <w:rFonts w:ascii="Gentium Plus" w:hAnsi="Gentium Plus" w:cs="Gentium Plus"/>
          <w:color w:val="000000" w:themeColor="text1"/>
          <w:sz w:val="28"/>
          <w:szCs w:val="28"/>
        </w:rPr>
        <w:t xml:space="preserve"> über </w:t>
      </w:r>
      <w:r w:rsidR="005452E8" w:rsidRPr="006C1FF4">
        <w:rPr>
          <w:rFonts w:ascii="Gentium Plus" w:hAnsi="Gentium Plus" w:cs="Gentium Plus"/>
          <w:i/>
          <w:iCs/>
          <w:color w:val="000000" w:themeColor="text1"/>
          <w:sz w:val="28"/>
          <w:szCs w:val="28"/>
        </w:rPr>
        <w:t>Tanǧīm</w:t>
      </w:r>
      <w:r w:rsidR="005452E8" w:rsidRPr="006C1FF4">
        <w:rPr>
          <w:rFonts w:ascii="Gentium Plus" w:hAnsi="Gentium Plus" w:cs="Gentium Plus"/>
          <w:color w:val="000000" w:themeColor="text1"/>
          <w:sz w:val="28"/>
          <w:szCs w:val="28"/>
        </w:rPr>
        <w:t xml:space="preserve"> </w:t>
      </w:r>
      <w:r w:rsidR="005452E8" w:rsidRPr="006C1FF4">
        <w:rPr>
          <w:rFonts w:ascii="Gentium Plus" w:hAnsi="Gentium Plus" w:cs="Gentium Plus"/>
          <w:color w:val="000000" w:themeColor="text1"/>
          <w:sz w:val="28"/>
          <w:szCs w:val="28"/>
          <w:vertAlign w:val="superscript"/>
        </w:rPr>
        <w:t>(</w:t>
      </w:r>
      <w:r w:rsidR="005452E8" w:rsidRPr="006C1FF4">
        <w:rPr>
          <w:rStyle w:val="Funotenzeichen"/>
          <w:rFonts w:ascii="Gentium Plus" w:hAnsi="Gentium Plus" w:cs="Gentium Plus"/>
          <w:color w:val="000000" w:themeColor="text1"/>
          <w:sz w:val="28"/>
          <w:szCs w:val="28"/>
        </w:rPr>
        <w:footnoteReference w:id="6"/>
      </w:r>
      <w:r w:rsidR="005452E8" w:rsidRPr="006C1FF4">
        <w:rPr>
          <w:rFonts w:ascii="Gentium Plus" w:hAnsi="Gentium Plus" w:cs="Gentium Plus"/>
          <w:color w:val="000000" w:themeColor="text1"/>
          <w:sz w:val="28"/>
          <w:szCs w:val="28"/>
          <w:vertAlign w:val="superscript"/>
        </w:rPr>
        <w:t>)</w:t>
      </w:r>
      <w:r w:rsidR="005452E8" w:rsidRPr="006C1FF4">
        <w:rPr>
          <w:rFonts w:ascii="Gentium Plus" w:hAnsi="Gentium Plus" w:cs="Gentium Plus"/>
          <w:color w:val="000000" w:themeColor="text1"/>
          <w:sz w:val="28"/>
          <w:szCs w:val="28"/>
        </w:rPr>
        <w:t xml:space="preserve"> berichtet wurde</w:t>
      </w:r>
    </w:p>
    <w:p w14:paraId="0CEEBC32" w14:textId="6478CA76" w:rsidR="0033784A" w:rsidRPr="006C1FF4" w:rsidRDefault="00832418" w:rsidP="0033784A">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Dieses Kapitel führte der Autor auf, um den angeblichen Einfluss der Planetenzykl</w:t>
      </w:r>
      <w:r w:rsidR="0067750D" w:rsidRPr="006C1FF4">
        <w:rPr>
          <w:rFonts w:ascii="Gentium Plus" w:hAnsi="Gentium Plus" w:cs="Gentium Plus"/>
          <w:color w:val="000000" w:themeColor="text1"/>
          <w:sz w:val="28"/>
          <w:szCs w:val="28"/>
        </w:rPr>
        <w:t>e</w:t>
      </w:r>
      <w:r w:rsidR="0079319D" w:rsidRPr="006C1FF4">
        <w:rPr>
          <w:rFonts w:ascii="Gentium Plus" w:hAnsi="Gentium Plus" w:cs="Gentium Plus"/>
          <w:color w:val="000000" w:themeColor="text1"/>
          <w:sz w:val="28"/>
          <w:szCs w:val="28"/>
        </w:rPr>
        <w:t>n auf irdische Geschehnisse zu wi</w:t>
      </w:r>
      <w:r w:rsidRPr="006C1FF4">
        <w:rPr>
          <w:rFonts w:ascii="Gentium Plus" w:hAnsi="Gentium Plus" w:cs="Gentium Plus"/>
          <w:color w:val="000000" w:themeColor="text1"/>
          <w:sz w:val="28"/>
          <w:szCs w:val="28"/>
        </w:rPr>
        <w:t>derlegen.</w:t>
      </w:r>
    </w:p>
    <w:p w14:paraId="21883D54" w14:textId="514D7A45" w:rsidR="0033784A" w:rsidRPr="006C1FF4" w:rsidRDefault="0033784A" w:rsidP="0033784A">
      <w:pPr>
        <w:spacing w:before="240"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30:</w:t>
      </w:r>
      <w:r w:rsidRPr="006C1FF4">
        <w:rPr>
          <w:rFonts w:ascii="Gentium Plus" w:hAnsi="Gentium Plus" w:cs="Gentium Plus"/>
          <w:color w:val="000000" w:themeColor="text1"/>
          <w:sz w:val="28"/>
          <w:szCs w:val="28"/>
        </w:rPr>
        <w:t xml:space="preserve"> Was</w:t>
      </w:r>
      <w:r w:rsidR="005452E8" w:rsidRPr="006C1FF4">
        <w:rPr>
          <w:rFonts w:ascii="Gentium Plus" w:hAnsi="Gentium Plus" w:cs="Gentium Plus"/>
          <w:color w:val="000000" w:themeColor="text1"/>
          <w:sz w:val="28"/>
          <w:szCs w:val="28"/>
        </w:rPr>
        <w:t xml:space="preserve"> über das Ersuchen von Regen durch Planetenzyklen berichtet wurde</w:t>
      </w:r>
    </w:p>
    <w:p w14:paraId="02A5923E" w14:textId="141D9523" w:rsidR="005452E8" w:rsidRPr="006C1FF4" w:rsidRDefault="0033784A" w:rsidP="005452E8">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Darin wird </w:t>
      </w:r>
      <w:r w:rsidR="007B7C9A" w:rsidRPr="006C1FF4">
        <w:rPr>
          <w:rFonts w:ascii="Gentium Plus" w:hAnsi="Gentium Plus" w:cs="Gentium Plus"/>
          <w:color w:val="000000" w:themeColor="text1"/>
          <w:sz w:val="28"/>
          <w:szCs w:val="28"/>
        </w:rPr>
        <w:t xml:space="preserve">das Festklammern an den vermeintlichen Ursachen [weltlicher Geschehnisse], welche aber </w:t>
      </w:r>
      <w:r w:rsidR="007B7C9A" w:rsidRPr="006C1FF4">
        <w:rPr>
          <w:rFonts w:ascii="Gentium Plus" w:hAnsi="Gentium Plus" w:cs="Gentium Plus"/>
          <w:i/>
          <w:iCs/>
          <w:color w:val="000000" w:themeColor="text1"/>
          <w:sz w:val="28"/>
          <w:szCs w:val="28"/>
        </w:rPr>
        <w:t>Širk</w:t>
      </w:r>
      <w:r w:rsidR="007B7C9A" w:rsidRPr="006C1FF4">
        <w:rPr>
          <w:rFonts w:ascii="Gentium Plus" w:hAnsi="Gentium Plus" w:cs="Gentium Plus"/>
          <w:color w:val="000000" w:themeColor="text1"/>
          <w:sz w:val="28"/>
          <w:szCs w:val="28"/>
        </w:rPr>
        <w:t xml:space="preserve"> darstellen, widerlegt</w:t>
      </w:r>
      <w:bookmarkStart w:id="14" w:name="_Toc64311951"/>
      <w:bookmarkEnd w:id="13"/>
      <w:r w:rsidR="007B7C9A" w:rsidRPr="006C1FF4">
        <w:rPr>
          <w:rFonts w:ascii="Gentium Plus" w:hAnsi="Gentium Plus" w:cs="Gentium Plus"/>
          <w:color w:val="000000" w:themeColor="text1"/>
          <w:sz w:val="28"/>
          <w:szCs w:val="28"/>
        </w:rPr>
        <w:t>.</w:t>
      </w:r>
    </w:p>
    <w:p w14:paraId="5E2C13F5" w14:textId="1ACCF570" w:rsidR="005452E8" w:rsidRPr="006C1FF4" w:rsidRDefault="005452E8" w:rsidP="00A15157">
      <w:pPr>
        <w:pStyle w:val="berschrift1"/>
        <w:jc w:val="center"/>
        <w:rPr>
          <w:rFonts w:ascii="Gentium Plus" w:hAnsi="Gentium Plus" w:cs="Gentium Plus"/>
          <w:color w:val="000000" w:themeColor="text1"/>
        </w:rPr>
      </w:pPr>
      <w:bookmarkStart w:id="15" w:name="_Toc170742293"/>
      <w:r w:rsidRPr="006C1FF4">
        <w:rPr>
          <w:rFonts w:ascii="Gentium Plus" w:hAnsi="Gentium Plus" w:cs="Gentium Plus"/>
          <w:color w:val="000000" w:themeColor="text1"/>
        </w:rPr>
        <w:t>Siebtens: Die Handlungen des Herzens</w:t>
      </w:r>
      <w:bookmarkEnd w:id="15"/>
    </w:p>
    <w:p w14:paraId="7658155D" w14:textId="18B9246A" w:rsidR="003418F0" w:rsidRPr="006C1FF4" w:rsidRDefault="005452E8" w:rsidP="00A15157">
      <w:pPr>
        <w:spacing w:before="240"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31:</w:t>
      </w:r>
      <w:r w:rsidRPr="006C1FF4">
        <w:rPr>
          <w:rFonts w:ascii="Gentium Plus" w:hAnsi="Gentium Plus" w:cs="Gentium Plus"/>
          <w:color w:val="000000" w:themeColor="text1"/>
          <w:sz w:val="28"/>
          <w:szCs w:val="28"/>
        </w:rPr>
        <w:t xml:space="preserve"> </w:t>
      </w:r>
      <w:r w:rsidR="003418F0" w:rsidRPr="006C1FF4">
        <w:rPr>
          <w:rFonts w:ascii="Gentium Plus" w:hAnsi="Gentium Plus" w:cs="Gentium Plus"/>
          <w:color w:val="000000" w:themeColor="text1"/>
          <w:sz w:val="28"/>
          <w:szCs w:val="28"/>
        </w:rPr>
        <w:t xml:space="preserve">Die Aussage Allahs </w:t>
      </w:r>
      <w:r w:rsidR="003418F0" w:rsidRPr="006C1FF4">
        <w:rPr>
          <w:rFonts w:ascii="KFGQPC Arabic Symbols 01" w:hAnsi="KFGQPC Arabic Symbols 01"/>
          <w:color w:val="000000" w:themeColor="text1"/>
          <w:sz w:val="28"/>
          <w:szCs w:val="28"/>
        </w:rPr>
        <w:t></w:t>
      </w:r>
      <w:r w:rsidR="003418F0" w:rsidRPr="006C1FF4">
        <w:rPr>
          <w:rFonts w:ascii="Gentium Plus" w:hAnsi="Gentium Plus" w:cs="Gentium Plus"/>
          <w:color w:val="000000" w:themeColor="text1"/>
          <w:sz w:val="28"/>
          <w:szCs w:val="28"/>
        </w:rPr>
        <w:t xml:space="preserve">: </w:t>
      </w:r>
      <w:bookmarkStart w:id="16" w:name="_Toc64311952"/>
      <w:r w:rsidR="003418F0" w:rsidRPr="006C1FF4">
        <w:rPr>
          <w:rFonts w:ascii="Gentium Plus" w:hAnsi="Gentium Plus" w:cs="Gentium Plus"/>
          <w:b/>
          <w:bCs/>
          <w:color w:val="000000" w:themeColor="text1"/>
          <w:sz w:val="28"/>
          <w:szCs w:val="28"/>
        </w:rPr>
        <w:t>„Und doch gibt es unter den Menschen manche, die außer Allah andere als Seinesgleichen annehmen und ihnen dieselbe Liebe schenken wie Allah</w:t>
      </w:r>
      <w:r w:rsidR="00FB48E7" w:rsidRPr="006C1FF4">
        <w:rPr>
          <w:rFonts w:ascii="Gentium Plus" w:hAnsi="Gentium Plus" w:cs="Gentium Plus"/>
          <w:b/>
          <w:bCs/>
          <w:color w:val="000000" w:themeColor="text1"/>
          <w:sz w:val="28"/>
          <w:szCs w:val="28"/>
        </w:rPr>
        <w:t>.</w:t>
      </w:r>
      <w:r w:rsidR="003418F0" w:rsidRPr="006C1FF4">
        <w:rPr>
          <w:rFonts w:ascii="Gentium Plus" w:hAnsi="Gentium Plus" w:cs="Gentium Plus"/>
          <w:b/>
          <w:bCs/>
          <w:color w:val="000000" w:themeColor="text1"/>
          <w:sz w:val="28"/>
          <w:szCs w:val="28"/>
        </w:rPr>
        <w:t>“</w:t>
      </w:r>
      <w:r w:rsidR="003418F0" w:rsidRPr="006C1FF4">
        <w:rPr>
          <w:rFonts w:ascii="Gentium Plus" w:hAnsi="Gentium Plus" w:cs="Gentium Plus"/>
          <w:color w:val="000000" w:themeColor="text1"/>
          <w:sz w:val="28"/>
          <w:szCs w:val="28"/>
        </w:rPr>
        <w:t xml:space="preserve"> </w:t>
      </w:r>
      <w:r w:rsidR="003418F0" w:rsidRPr="006C1FF4">
        <w:rPr>
          <w:rFonts w:ascii="Gentium Plus" w:hAnsi="Gentium Plus" w:cs="Gentium Plus"/>
          <w:i/>
          <w:iCs/>
          <w:color w:val="000000" w:themeColor="text1"/>
          <w:sz w:val="28"/>
          <w:szCs w:val="28"/>
        </w:rPr>
        <w:t>[02:165]</w:t>
      </w:r>
      <w:bookmarkEnd w:id="16"/>
    </w:p>
    <w:p w14:paraId="7F8F5DDF" w14:textId="483EF158" w:rsidR="005452E8" w:rsidRPr="006C1FF4" w:rsidRDefault="003418F0" w:rsidP="00FB48E7">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 </w:t>
      </w:r>
      <w:r w:rsidR="006576E0" w:rsidRPr="006C1FF4">
        <w:rPr>
          <w:rFonts w:ascii="Gentium Plus" w:hAnsi="Gentium Plus" w:cs="Gentium Plus"/>
          <w:color w:val="000000" w:themeColor="text1"/>
          <w:sz w:val="28"/>
          <w:szCs w:val="28"/>
        </w:rPr>
        <w:t>Dieses Kapitel führte der Autor auf</w:t>
      </w:r>
      <w:r w:rsidR="005452E8" w:rsidRPr="006C1FF4">
        <w:rPr>
          <w:rFonts w:ascii="Gentium Plus" w:hAnsi="Gentium Plus" w:cs="Gentium Plus"/>
          <w:color w:val="000000" w:themeColor="text1"/>
          <w:sz w:val="28"/>
          <w:szCs w:val="28"/>
        </w:rPr>
        <w:t xml:space="preserve">, </w:t>
      </w:r>
      <w:r w:rsidR="006576E0" w:rsidRPr="006C1FF4">
        <w:rPr>
          <w:rFonts w:ascii="Gentium Plus" w:hAnsi="Gentium Plus" w:cs="Gentium Plus"/>
          <w:color w:val="000000" w:themeColor="text1"/>
          <w:sz w:val="28"/>
          <w:szCs w:val="28"/>
        </w:rPr>
        <w:t xml:space="preserve">um demjenigen den </w:t>
      </w:r>
      <w:r w:rsidR="006576E0" w:rsidRPr="006C1FF4">
        <w:rPr>
          <w:rFonts w:ascii="Gentium Plus" w:hAnsi="Gentium Plus" w:cs="Gentium Plus"/>
          <w:i/>
          <w:iCs/>
          <w:color w:val="000000" w:themeColor="text1"/>
          <w:sz w:val="28"/>
          <w:szCs w:val="28"/>
        </w:rPr>
        <w:t>Tauḥīd</w:t>
      </w:r>
      <w:r w:rsidR="006576E0" w:rsidRPr="006C1FF4">
        <w:rPr>
          <w:rFonts w:ascii="Gentium Plus" w:hAnsi="Gentium Plus" w:cs="Gentium Plus"/>
          <w:color w:val="000000" w:themeColor="text1"/>
          <w:sz w:val="28"/>
          <w:szCs w:val="28"/>
        </w:rPr>
        <w:t xml:space="preserve"> abzusprechen, der </w:t>
      </w:r>
      <w:r w:rsidR="00FB48E7" w:rsidRPr="006C1FF4">
        <w:rPr>
          <w:rFonts w:ascii="Gentium Plus" w:hAnsi="Gentium Plus" w:cs="Gentium Plus"/>
          <w:color w:val="000000" w:themeColor="text1"/>
          <w:sz w:val="28"/>
          <w:szCs w:val="28"/>
        </w:rPr>
        <w:t>ein</w:t>
      </w:r>
      <w:r w:rsidR="006576E0" w:rsidRPr="006C1FF4">
        <w:rPr>
          <w:rFonts w:ascii="Gentium Plus" w:hAnsi="Gentium Plus" w:cs="Gentium Plus"/>
          <w:color w:val="000000" w:themeColor="text1"/>
          <w:sz w:val="28"/>
          <w:szCs w:val="28"/>
        </w:rPr>
        <w:t xml:space="preserve"> Geschöpf </w:t>
      </w:r>
      <w:r w:rsidR="00FB48E7" w:rsidRPr="006C1FF4">
        <w:rPr>
          <w:rFonts w:ascii="Gentium Plus" w:hAnsi="Gentium Plus" w:cs="Gentium Plus"/>
          <w:color w:val="000000" w:themeColor="text1"/>
          <w:sz w:val="28"/>
          <w:szCs w:val="28"/>
        </w:rPr>
        <w:t xml:space="preserve">so sehr </w:t>
      </w:r>
      <w:r w:rsidR="006576E0" w:rsidRPr="006C1FF4">
        <w:rPr>
          <w:rFonts w:ascii="Gentium Plus" w:hAnsi="Gentium Plus" w:cs="Gentium Plus"/>
          <w:color w:val="000000" w:themeColor="text1"/>
          <w:sz w:val="28"/>
          <w:szCs w:val="28"/>
        </w:rPr>
        <w:t>liebt</w:t>
      </w:r>
      <w:r w:rsidR="00FB48E7" w:rsidRPr="006C1FF4">
        <w:rPr>
          <w:rFonts w:ascii="Gentium Plus" w:hAnsi="Gentium Plus" w:cs="Gentium Plus"/>
          <w:color w:val="000000" w:themeColor="text1"/>
          <w:sz w:val="28"/>
          <w:szCs w:val="28"/>
        </w:rPr>
        <w:t>,</w:t>
      </w:r>
      <w:r w:rsidR="006576E0" w:rsidRPr="006C1FF4">
        <w:rPr>
          <w:rFonts w:ascii="Gentium Plus" w:hAnsi="Gentium Plus" w:cs="Gentium Plus"/>
          <w:color w:val="000000" w:themeColor="text1"/>
          <w:sz w:val="28"/>
          <w:szCs w:val="28"/>
        </w:rPr>
        <w:t xml:space="preserve"> wie seine Liebe zu Allah </w:t>
      </w:r>
      <w:r w:rsidR="00FB48E7" w:rsidRPr="006C1FF4">
        <w:rPr>
          <w:rFonts w:ascii="Gentium Plus" w:hAnsi="Gentium Plus" w:cs="Gentium Plus"/>
          <w:color w:val="000000" w:themeColor="text1"/>
          <w:sz w:val="28"/>
          <w:szCs w:val="28"/>
        </w:rPr>
        <w:t xml:space="preserve">sein sollte </w:t>
      </w:r>
      <w:r w:rsidR="006576E0" w:rsidRPr="006C1FF4">
        <w:rPr>
          <w:rFonts w:ascii="Gentium Plus" w:hAnsi="Gentium Plus" w:cs="Gentium Plus"/>
          <w:color w:val="000000" w:themeColor="text1"/>
          <w:sz w:val="28"/>
          <w:szCs w:val="28"/>
        </w:rPr>
        <w:t xml:space="preserve">oder sogar </w:t>
      </w:r>
      <w:r w:rsidR="00FB48E7" w:rsidRPr="006C1FF4">
        <w:rPr>
          <w:rFonts w:ascii="Gentium Plus" w:hAnsi="Gentium Plus" w:cs="Gentium Plus"/>
          <w:color w:val="000000" w:themeColor="text1"/>
          <w:sz w:val="28"/>
          <w:szCs w:val="28"/>
        </w:rPr>
        <w:t xml:space="preserve">noch </w:t>
      </w:r>
      <w:r w:rsidR="006576E0" w:rsidRPr="006C1FF4">
        <w:rPr>
          <w:rFonts w:ascii="Gentium Plus" w:hAnsi="Gentium Plus" w:cs="Gentium Plus"/>
          <w:color w:val="000000" w:themeColor="text1"/>
          <w:sz w:val="28"/>
          <w:szCs w:val="28"/>
        </w:rPr>
        <w:t>mehr.</w:t>
      </w:r>
    </w:p>
    <w:p w14:paraId="2DDB07F4" w14:textId="03E47505" w:rsidR="003418F0" w:rsidRPr="006C1FF4" w:rsidRDefault="003418F0" w:rsidP="003418F0">
      <w:pPr>
        <w:spacing w:before="240"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32:</w:t>
      </w:r>
      <w:r w:rsidRPr="006C1FF4">
        <w:rPr>
          <w:rFonts w:ascii="Gentium Plus" w:hAnsi="Gentium Plus" w:cs="Gentium Plus"/>
          <w:color w:val="000000" w:themeColor="text1"/>
          <w:sz w:val="28"/>
          <w:szCs w:val="28"/>
        </w:rPr>
        <w:t xml:space="preserve"> Die Aussage Allahs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„Dies ist nur der Satan, der (euch) mit seinen Gefolgsleuten Furcht einzuflößen sucht.“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[03:175]</w:t>
      </w:r>
      <w:r w:rsidRPr="006C1FF4">
        <w:rPr>
          <w:rFonts w:ascii="Gentium Plus" w:hAnsi="Gentium Plus" w:cs="Gentium Plus"/>
          <w:color w:val="000000" w:themeColor="text1"/>
          <w:sz w:val="28"/>
          <w:szCs w:val="28"/>
        </w:rPr>
        <w:t xml:space="preserve"> </w:t>
      </w:r>
    </w:p>
    <w:p w14:paraId="00D63CF5" w14:textId="20DB6247" w:rsidR="00DD41DF" w:rsidRPr="006C1FF4" w:rsidRDefault="00DD41DF" w:rsidP="00FB48E7">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Dieses Kapitel führte der Autor auf, um demjenigen den </w:t>
      </w:r>
      <w:r w:rsidRPr="006C1FF4">
        <w:rPr>
          <w:rFonts w:ascii="Gentium Plus" w:hAnsi="Gentium Plus" w:cs="Gentium Plus"/>
          <w:i/>
          <w:iCs/>
          <w:color w:val="000000" w:themeColor="text1"/>
          <w:sz w:val="28"/>
          <w:szCs w:val="28"/>
        </w:rPr>
        <w:t>Tauḥīd</w:t>
      </w:r>
      <w:r w:rsidRPr="006C1FF4">
        <w:rPr>
          <w:rFonts w:ascii="Gentium Plus" w:hAnsi="Gentium Plus" w:cs="Gentium Plus"/>
          <w:color w:val="000000" w:themeColor="text1"/>
          <w:sz w:val="28"/>
          <w:szCs w:val="28"/>
        </w:rPr>
        <w:t xml:space="preserve"> abzusprechen, der </w:t>
      </w:r>
      <w:r w:rsidR="00FB48E7" w:rsidRPr="006C1FF4">
        <w:rPr>
          <w:rFonts w:ascii="Gentium Plus" w:hAnsi="Gentium Plus" w:cs="Gentium Plus"/>
          <w:color w:val="000000" w:themeColor="text1"/>
          <w:sz w:val="28"/>
          <w:szCs w:val="28"/>
        </w:rPr>
        <w:t xml:space="preserve">ein </w:t>
      </w:r>
      <w:r w:rsidRPr="006C1FF4">
        <w:rPr>
          <w:rFonts w:ascii="Gentium Plus" w:hAnsi="Gentium Plus" w:cs="Gentium Plus"/>
          <w:color w:val="000000" w:themeColor="text1"/>
          <w:sz w:val="28"/>
          <w:szCs w:val="28"/>
        </w:rPr>
        <w:t xml:space="preserve">Geschöpf </w:t>
      </w:r>
      <w:r w:rsidR="00FB48E7" w:rsidRPr="006C1FF4">
        <w:rPr>
          <w:rFonts w:ascii="Gentium Plus" w:hAnsi="Gentium Plus" w:cs="Gentium Plus"/>
          <w:color w:val="000000" w:themeColor="text1"/>
          <w:sz w:val="28"/>
          <w:szCs w:val="28"/>
        </w:rPr>
        <w:t xml:space="preserve">so sehr </w:t>
      </w:r>
      <w:r w:rsidRPr="006C1FF4">
        <w:rPr>
          <w:rFonts w:ascii="Gentium Plus" w:hAnsi="Gentium Plus" w:cs="Gentium Plus"/>
          <w:color w:val="000000" w:themeColor="text1"/>
          <w:sz w:val="28"/>
          <w:szCs w:val="28"/>
        </w:rPr>
        <w:t>fürchtet</w:t>
      </w:r>
      <w:r w:rsidR="00FB48E7"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wie seine Furcht vor Allah </w:t>
      </w:r>
      <w:r w:rsidR="00FB48E7" w:rsidRPr="006C1FF4">
        <w:rPr>
          <w:rFonts w:ascii="Gentium Plus" w:hAnsi="Gentium Plus" w:cs="Gentium Plus"/>
          <w:color w:val="000000" w:themeColor="text1"/>
          <w:sz w:val="28"/>
          <w:szCs w:val="28"/>
        </w:rPr>
        <w:t xml:space="preserve">sein sollte </w:t>
      </w:r>
      <w:r w:rsidRPr="006C1FF4">
        <w:rPr>
          <w:rFonts w:ascii="Gentium Plus" w:hAnsi="Gentium Plus" w:cs="Gentium Plus"/>
          <w:color w:val="000000" w:themeColor="text1"/>
          <w:sz w:val="28"/>
          <w:szCs w:val="28"/>
        </w:rPr>
        <w:t xml:space="preserve">oder sogar </w:t>
      </w:r>
      <w:r w:rsidR="00FB48E7" w:rsidRPr="006C1FF4">
        <w:rPr>
          <w:rFonts w:ascii="Gentium Plus" w:hAnsi="Gentium Plus" w:cs="Gentium Plus"/>
          <w:color w:val="000000" w:themeColor="text1"/>
          <w:sz w:val="28"/>
          <w:szCs w:val="28"/>
        </w:rPr>
        <w:t xml:space="preserve">noch </w:t>
      </w:r>
      <w:r w:rsidRPr="006C1FF4">
        <w:rPr>
          <w:rFonts w:ascii="Gentium Plus" w:hAnsi="Gentium Plus" w:cs="Gentium Plus"/>
          <w:color w:val="000000" w:themeColor="text1"/>
          <w:sz w:val="28"/>
          <w:szCs w:val="28"/>
        </w:rPr>
        <w:t>mehr.</w:t>
      </w:r>
    </w:p>
    <w:p w14:paraId="5080E222" w14:textId="1B55FA90" w:rsidR="00F82ED9" w:rsidRPr="006C1FF4" w:rsidRDefault="003B3074" w:rsidP="00F82ED9">
      <w:pPr>
        <w:spacing w:before="240" w:after="0" w:line="240" w:lineRule="auto"/>
        <w:ind w:firstLine="170"/>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Kapitel 33:</w:t>
      </w:r>
      <w:r w:rsidRPr="006C1FF4">
        <w:rPr>
          <w:rFonts w:ascii="Gentium Plus" w:hAnsi="Gentium Plus" w:cs="Gentium Plus"/>
          <w:color w:val="000000" w:themeColor="text1"/>
          <w:sz w:val="28"/>
          <w:szCs w:val="28"/>
        </w:rPr>
        <w:t xml:space="preserve"> Die Aussage Allahs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w:t>
      </w:r>
      <w:bookmarkStart w:id="17" w:name="_Toc64311954"/>
      <w:r w:rsidR="00F82ED9" w:rsidRPr="006C1FF4">
        <w:rPr>
          <w:rFonts w:ascii="Gentium Plus" w:hAnsi="Gentium Plus" w:cs="Gentium Plus"/>
          <w:b/>
          <w:bCs/>
          <w:color w:val="000000" w:themeColor="text1"/>
          <w:sz w:val="28"/>
          <w:szCs w:val="28"/>
        </w:rPr>
        <w:t>„Und verlasst euch auf Allah, wenn ihr gläubig seid</w:t>
      </w:r>
      <w:r w:rsidR="00FB48E7" w:rsidRPr="006C1FF4">
        <w:rPr>
          <w:rFonts w:ascii="Gentium Plus" w:hAnsi="Gentium Plus" w:cs="Gentium Plus"/>
          <w:b/>
          <w:bCs/>
          <w:color w:val="000000" w:themeColor="text1"/>
          <w:sz w:val="28"/>
          <w:szCs w:val="28"/>
        </w:rPr>
        <w:t>.</w:t>
      </w:r>
      <w:r w:rsidR="00F82ED9" w:rsidRPr="006C1FF4">
        <w:rPr>
          <w:rFonts w:ascii="Gentium Plus" w:hAnsi="Gentium Plus" w:cs="Gentium Plus"/>
          <w:b/>
          <w:bCs/>
          <w:color w:val="000000" w:themeColor="text1"/>
          <w:sz w:val="28"/>
          <w:szCs w:val="28"/>
        </w:rPr>
        <w:t xml:space="preserve">“ </w:t>
      </w:r>
      <w:r w:rsidR="00F82ED9" w:rsidRPr="006C1FF4">
        <w:rPr>
          <w:rFonts w:ascii="Gentium Plus" w:hAnsi="Gentium Plus" w:cs="Gentium Plus"/>
          <w:i/>
          <w:iCs/>
          <w:color w:val="000000" w:themeColor="text1"/>
          <w:sz w:val="28"/>
          <w:szCs w:val="28"/>
        </w:rPr>
        <w:t>[05:23]</w:t>
      </w:r>
      <w:bookmarkEnd w:id="17"/>
    </w:p>
    <w:p w14:paraId="1AB0B26A" w14:textId="1A66B464" w:rsidR="00F82ED9" w:rsidRPr="006C1FF4" w:rsidRDefault="00F82ED9" w:rsidP="00A33FDC">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color w:val="000000" w:themeColor="text1"/>
          <w:sz w:val="28"/>
          <w:szCs w:val="28"/>
        </w:rPr>
        <w:t xml:space="preserve">Dieses Kapitel führte der Autor auf, um demjenigen den </w:t>
      </w:r>
      <w:r w:rsidRPr="006C1FF4">
        <w:rPr>
          <w:rFonts w:ascii="Gentium Plus" w:hAnsi="Gentium Plus" w:cs="Gentium Plus"/>
          <w:i/>
          <w:iCs/>
          <w:color w:val="000000" w:themeColor="text1"/>
          <w:sz w:val="28"/>
          <w:szCs w:val="28"/>
        </w:rPr>
        <w:t>Tauḥīd</w:t>
      </w:r>
      <w:r w:rsidRPr="006C1FF4">
        <w:rPr>
          <w:rFonts w:ascii="Gentium Plus" w:hAnsi="Gentium Plus" w:cs="Gentium Plus"/>
          <w:color w:val="000000" w:themeColor="text1"/>
          <w:sz w:val="28"/>
          <w:szCs w:val="28"/>
        </w:rPr>
        <w:t xml:space="preserve"> abzusprechen, der sich auf andere außer Allah verlasst. </w:t>
      </w:r>
    </w:p>
    <w:p w14:paraId="23541EB0" w14:textId="71231D8B" w:rsidR="00657D60" w:rsidRPr="006C1FF4" w:rsidRDefault="003B3074" w:rsidP="00657D60">
      <w:pPr>
        <w:spacing w:before="240"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34:</w:t>
      </w:r>
      <w:r w:rsidRPr="006C1FF4">
        <w:rPr>
          <w:rFonts w:ascii="Gentium Plus" w:hAnsi="Gentium Plus" w:cs="Gentium Plus"/>
          <w:color w:val="000000" w:themeColor="text1"/>
          <w:sz w:val="28"/>
          <w:szCs w:val="28"/>
        </w:rPr>
        <w:t xml:space="preserve"> Die Aussage Allahs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w:t>
      </w:r>
      <w:bookmarkStart w:id="18" w:name="_Toc64311955"/>
      <w:r w:rsidR="00657D60" w:rsidRPr="006C1FF4">
        <w:rPr>
          <w:rFonts w:ascii="Gentium Plus" w:hAnsi="Gentium Plus" w:cs="Gentium Plus"/>
          <w:b/>
          <w:bCs/>
          <w:color w:val="000000" w:themeColor="text1"/>
          <w:sz w:val="28"/>
          <w:szCs w:val="28"/>
        </w:rPr>
        <w:t>„Glauben sie denn, sicher vor Allahs Ränken zu sein? Aber vor Allahs Ränken sicher zu sein, glaubt nur das Volk derjenigen, die Verlierer sind</w:t>
      </w:r>
      <w:r w:rsidR="00A33FDC" w:rsidRPr="006C1FF4">
        <w:rPr>
          <w:rFonts w:ascii="Gentium Plus" w:hAnsi="Gentium Plus" w:cs="Gentium Plus"/>
          <w:b/>
          <w:bCs/>
          <w:color w:val="000000" w:themeColor="text1"/>
          <w:sz w:val="28"/>
          <w:szCs w:val="28"/>
        </w:rPr>
        <w:t>.</w:t>
      </w:r>
      <w:r w:rsidR="00657D60" w:rsidRPr="006C1FF4">
        <w:rPr>
          <w:rFonts w:ascii="Gentium Plus" w:hAnsi="Gentium Plus" w:cs="Gentium Plus"/>
          <w:b/>
          <w:bCs/>
          <w:color w:val="000000" w:themeColor="text1"/>
          <w:sz w:val="28"/>
          <w:szCs w:val="28"/>
        </w:rPr>
        <w:t>“</w:t>
      </w:r>
      <w:r w:rsidR="00657D60" w:rsidRPr="006C1FF4">
        <w:rPr>
          <w:rFonts w:ascii="Gentium Plus" w:hAnsi="Gentium Plus" w:cs="Gentium Plus"/>
          <w:color w:val="000000" w:themeColor="text1"/>
          <w:sz w:val="28"/>
          <w:szCs w:val="28"/>
        </w:rPr>
        <w:t xml:space="preserve"> </w:t>
      </w:r>
      <w:r w:rsidR="00657D60" w:rsidRPr="006C1FF4">
        <w:rPr>
          <w:rFonts w:ascii="Gentium Plus" w:hAnsi="Gentium Plus" w:cs="Gentium Plus"/>
          <w:i/>
          <w:iCs/>
          <w:color w:val="000000" w:themeColor="text1"/>
          <w:sz w:val="28"/>
          <w:szCs w:val="28"/>
        </w:rPr>
        <w:t>[07:99]</w:t>
      </w:r>
      <w:bookmarkEnd w:id="18"/>
    </w:p>
    <w:p w14:paraId="369E91E6" w14:textId="5392F0E4" w:rsidR="00F82ED9" w:rsidRPr="006C1FF4" w:rsidRDefault="00F82ED9" w:rsidP="00F82ED9">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Dieses Kapitel führte der Autor auf, damit der Monotheist (</w:t>
      </w:r>
      <w:r w:rsidRPr="006C1FF4">
        <w:rPr>
          <w:rFonts w:ascii="Gentium Plus" w:hAnsi="Gentium Plus" w:cs="Gentium Plus"/>
          <w:i/>
          <w:color w:val="000000" w:themeColor="text1"/>
          <w:sz w:val="28"/>
          <w:szCs w:val="28"/>
        </w:rPr>
        <w:t>Muwaḥḥid</w:t>
      </w:r>
      <w:r w:rsidRPr="006C1FF4">
        <w:rPr>
          <w:rFonts w:ascii="Gentium Plus" w:hAnsi="Gentium Plus" w:cs="Gentium Plus"/>
          <w:color w:val="000000" w:themeColor="text1"/>
          <w:sz w:val="28"/>
          <w:szCs w:val="28"/>
        </w:rPr>
        <w:t xml:space="preserve">) auf seinem Weg zu Allah zwischen Furcht und Hoffnung vereint. </w:t>
      </w:r>
    </w:p>
    <w:p w14:paraId="7A123843" w14:textId="133AE715" w:rsidR="00657D60" w:rsidRPr="006C1FF4" w:rsidRDefault="003B3074" w:rsidP="00657D60">
      <w:pPr>
        <w:spacing w:before="240"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35:</w:t>
      </w:r>
      <w:r w:rsidRPr="006C1FF4">
        <w:rPr>
          <w:rFonts w:ascii="Gentium Plus" w:hAnsi="Gentium Plus" w:cs="Gentium Plus"/>
          <w:color w:val="000000" w:themeColor="text1"/>
          <w:sz w:val="28"/>
          <w:szCs w:val="28"/>
        </w:rPr>
        <w:t xml:space="preserve"> </w:t>
      </w:r>
      <w:bookmarkStart w:id="19" w:name="_Toc64311956"/>
      <w:r w:rsidR="00657D60" w:rsidRPr="006C1FF4">
        <w:rPr>
          <w:rFonts w:ascii="Gentium Plus" w:hAnsi="Gentium Plus" w:cs="Gentium Plus"/>
          <w:color w:val="000000" w:themeColor="text1"/>
          <w:sz w:val="28"/>
          <w:szCs w:val="28"/>
        </w:rPr>
        <w:t xml:space="preserve">Zum Glauben an Allah gehört es, Geduld hinsichtlich dessen was Allah </w:t>
      </w:r>
      <w:r w:rsidR="00657D60" w:rsidRPr="006C1FF4">
        <w:rPr>
          <w:rFonts w:ascii="KFGQPC Arabic Symbols 01" w:hAnsi="KFGQPC Arabic Symbols 01"/>
          <w:color w:val="000000" w:themeColor="text1"/>
          <w:sz w:val="28"/>
          <w:szCs w:val="28"/>
        </w:rPr>
        <w:t></w:t>
      </w:r>
      <w:r w:rsidR="00657D60" w:rsidRPr="006C1FF4">
        <w:rPr>
          <w:rFonts w:ascii="Gentium Plus" w:hAnsi="Gentium Plus" w:cs="Gentium Plus"/>
          <w:color w:val="000000" w:themeColor="text1"/>
          <w:sz w:val="28"/>
          <w:szCs w:val="28"/>
        </w:rPr>
        <w:t xml:space="preserve"> vorgeschrieben hat, zu haben</w:t>
      </w:r>
      <w:bookmarkEnd w:id="19"/>
      <w:r w:rsidR="00657D60" w:rsidRPr="006C1FF4">
        <w:rPr>
          <w:rFonts w:ascii="Gentium Plus" w:hAnsi="Gentium Plus" w:cs="Gentium Plus"/>
          <w:color w:val="000000" w:themeColor="text1"/>
          <w:sz w:val="28"/>
          <w:szCs w:val="28"/>
        </w:rPr>
        <w:t xml:space="preserve"> </w:t>
      </w:r>
    </w:p>
    <w:p w14:paraId="42A830BE" w14:textId="24F5277D" w:rsidR="00F82ED9" w:rsidRPr="006C1FF4" w:rsidRDefault="00F82ED9" w:rsidP="00F82ED9">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Dieses Kapitel führte der Autor auf, um den Zustand des </w:t>
      </w:r>
      <w:r w:rsidRPr="006C1FF4">
        <w:rPr>
          <w:rFonts w:ascii="Gentium Plus" w:hAnsi="Gentium Plus" w:cs="Gentium Plus"/>
          <w:i/>
          <w:iCs/>
          <w:color w:val="000000" w:themeColor="text1"/>
          <w:sz w:val="28"/>
          <w:szCs w:val="28"/>
        </w:rPr>
        <w:t>Muwaḥḥid</w:t>
      </w:r>
      <w:r w:rsidRPr="006C1FF4">
        <w:rPr>
          <w:rFonts w:ascii="Gentium Plus" w:hAnsi="Gentium Plus" w:cs="Gentium Plus"/>
          <w:color w:val="000000" w:themeColor="text1"/>
          <w:sz w:val="28"/>
          <w:szCs w:val="28"/>
        </w:rPr>
        <w:t xml:space="preserve"> in den Zeiten der </w:t>
      </w:r>
      <w:r w:rsidR="00EC0DE2" w:rsidRPr="006C1FF4">
        <w:rPr>
          <w:rFonts w:ascii="Gentium Plus" w:hAnsi="Gentium Plus" w:cs="Gentium Plus"/>
          <w:color w:val="000000" w:themeColor="text1"/>
          <w:sz w:val="28"/>
          <w:szCs w:val="28"/>
        </w:rPr>
        <w:t>Prüfungen</w:t>
      </w:r>
      <w:r w:rsidRPr="006C1FF4">
        <w:rPr>
          <w:rFonts w:ascii="Gentium Plus" w:hAnsi="Gentium Plus" w:cs="Gentium Plus"/>
          <w:color w:val="000000" w:themeColor="text1"/>
          <w:sz w:val="28"/>
          <w:szCs w:val="28"/>
        </w:rPr>
        <w:t xml:space="preserve"> </w:t>
      </w:r>
      <w:r w:rsidR="00EC0DE2" w:rsidRPr="006C1FF4">
        <w:rPr>
          <w:rFonts w:ascii="Gentium Plus" w:hAnsi="Gentium Plus" w:cs="Gentium Plus"/>
          <w:color w:val="000000" w:themeColor="text1"/>
          <w:sz w:val="28"/>
          <w:szCs w:val="28"/>
        </w:rPr>
        <w:t>zu</w:t>
      </w:r>
      <w:r w:rsidRPr="006C1FF4">
        <w:rPr>
          <w:rFonts w:ascii="Gentium Plus" w:hAnsi="Gentium Plus" w:cs="Gentium Plus"/>
          <w:color w:val="000000" w:themeColor="text1"/>
          <w:sz w:val="28"/>
          <w:szCs w:val="28"/>
        </w:rPr>
        <w:t xml:space="preserve"> </w:t>
      </w:r>
      <w:r w:rsidR="00D7262A" w:rsidRPr="006C1FF4">
        <w:rPr>
          <w:rFonts w:ascii="Gentium Plus" w:hAnsi="Gentium Plus" w:cs="Gentium Plus"/>
          <w:color w:val="000000" w:themeColor="text1"/>
          <w:sz w:val="28"/>
          <w:szCs w:val="28"/>
        </w:rPr>
        <w:t>erörtern.</w:t>
      </w:r>
    </w:p>
    <w:p w14:paraId="4350C041" w14:textId="3492FE8A" w:rsidR="003B3074" w:rsidRPr="006C1FF4" w:rsidRDefault="003B3074" w:rsidP="003B3074">
      <w:pPr>
        <w:spacing w:before="240"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36:</w:t>
      </w:r>
      <w:r w:rsidRPr="006C1FF4">
        <w:rPr>
          <w:rFonts w:ascii="Gentium Plus" w:hAnsi="Gentium Plus" w:cs="Gentium Plus"/>
          <w:color w:val="000000" w:themeColor="text1"/>
          <w:sz w:val="28"/>
          <w:szCs w:val="28"/>
        </w:rPr>
        <w:t xml:space="preserve"> </w:t>
      </w:r>
      <w:r w:rsidR="00DE44C8" w:rsidRPr="006C1FF4">
        <w:rPr>
          <w:rFonts w:ascii="Gentium Plus" w:hAnsi="Gentium Plus" w:cs="Gentium Plus"/>
          <w:color w:val="000000" w:themeColor="text1"/>
          <w:sz w:val="28"/>
          <w:szCs w:val="28"/>
        </w:rPr>
        <w:t xml:space="preserve">Was über den </w:t>
      </w:r>
      <w:r w:rsidR="00DE44C8" w:rsidRPr="006C1FF4">
        <w:rPr>
          <w:rFonts w:ascii="Gentium Plus" w:hAnsi="Gentium Plus" w:cs="Gentium Plus"/>
          <w:i/>
          <w:iCs/>
          <w:color w:val="000000" w:themeColor="text1"/>
          <w:sz w:val="28"/>
          <w:szCs w:val="28"/>
        </w:rPr>
        <w:t>Riyāʾ</w:t>
      </w:r>
      <w:r w:rsidR="00DE44C8" w:rsidRPr="006C1FF4">
        <w:rPr>
          <w:rFonts w:ascii="Gentium Plus" w:hAnsi="Gentium Plus" w:cs="Gentium Plus"/>
          <w:color w:val="000000" w:themeColor="text1"/>
          <w:sz w:val="28"/>
          <w:szCs w:val="28"/>
        </w:rPr>
        <w:t xml:space="preserve"> (Augendienerei) berichtet wurde</w:t>
      </w:r>
    </w:p>
    <w:p w14:paraId="0BEC4300" w14:textId="5398F671" w:rsidR="003B3074" w:rsidRPr="006C1FF4" w:rsidRDefault="00D7262A" w:rsidP="00A33FDC">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Dieses Kapitel führte der Autor auf</w:t>
      </w:r>
      <w:r w:rsidR="003B3074" w:rsidRPr="006C1FF4">
        <w:rPr>
          <w:rFonts w:ascii="Gentium Plus" w:hAnsi="Gentium Plus" w:cs="Gentium Plus"/>
          <w:color w:val="000000" w:themeColor="text1"/>
          <w:sz w:val="28"/>
          <w:szCs w:val="28"/>
        </w:rPr>
        <w:t xml:space="preserve">, </w:t>
      </w:r>
      <w:r w:rsidRPr="006C1FF4">
        <w:rPr>
          <w:rFonts w:ascii="Gentium Plus" w:hAnsi="Gentium Plus" w:cs="Gentium Plus"/>
          <w:color w:val="000000" w:themeColor="text1"/>
          <w:sz w:val="28"/>
          <w:szCs w:val="28"/>
        </w:rPr>
        <w:t xml:space="preserve">um die Gefahr des </w:t>
      </w:r>
      <w:r w:rsidRPr="006C1FF4">
        <w:rPr>
          <w:rFonts w:ascii="Gentium Plus" w:hAnsi="Gentium Plus" w:cs="Gentium Plus"/>
          <w:i/>
          <w:iCs/>
          <w:color w:val="000000" w:themeColor="text1"/>
          <w:sz w:val="28"/>
          <w:szCs w:val="28"/>
        </w:rPr>
        <w:t>Riyāʾ</w:t>
      </w:r>
      <w:r w:rsidRPr="006C1FF4">
        <w:rPr>
          <w:rFonts w:ascii="Gentium Plus" w:hAnsi="Gentium Plus" w:cs="Gentium Plus"/>
          <w:color w:val="000000" w:themeColor="text1"/>
          <w:sz w:val="28"/>
          <w:szCs w:val="28"/>
        </w:rPr>
        <w:t xml:space="preserve"> bei dem </w:t>
      </w:r>
      <w:r w:rsidRPr="006C1FF4">
        <w:rPr>
          <w:rFonts w:ascii="Gentium Plus" w:hAnsi="Gentium Plus" w:cs="Gentium Plus"/>
          <w:i/>
          <w:iCs/>
          <w:color w:val="000000" w:themeColor="text1"/>
          <w:sz w:val="28"/>
          <w:szCs w:val="28"/>
        </w:rPr>
        <w:t>Muwaḥḥid</w:t>
      </w:r>
      <w:r w:rsidRPr="006C1FF4">
        <w:rPr>
          <w:rFonts w:ascii="Gentium Plus" w:hAnsi="Gentium Plus" w:cs="Gentium Plus"/>
          <w:color w:val="000000" w:themeColor="text1"/>
          <w:sz w:val="28"/>
          <w:szCs w:val="28"/>
        </w:rPr>
        <w:t xml:space="preserve"> zu bekräftigen und dass es das</w:t>
      </w:r>
      <w:r w:rsidR="00A33FDC" w:rsidRPr="006C1FF4">
        <w:rPr>
          <w:rFonts w:ascii="Gentium Plus" w:hAnsi="Gentium Plus" w:cs="Gentium Plus"/>
          <w:color w:val="000000" w:themeColor="text1"/>
          <w:sz w:val="28"/>
          <w:szCs w:val="28"/>
        </w:rPr>
        <w:t xml:space="preserve"> war</w:t>
      </w:r>
      <w:r w:rsidRPr="006C1FF4">
        <w:rPr>
          <w:rFonts w:ascii="Gentium Plus" w:hAnsi="Gentium Plus" w:cs="Gentium Plus"/>
          <w:color w:val="000000" w:themeColor="text1"/>
          <w:sz w:val="28"/>
          <w:szCs w:val="28"/>
        </w:rPr>
        <w:t xml:space="preserve">, worüber [der Prophet] am meisten Sorge um </w:t>
      </w:r>
      <w:r w:rsidR="00A33FDC" w:rsidRPr="006C1FF4">
        <w:rPr>
          <w:rFonts w:ascii="Gentium Plus" w:hAnsi="Gentium Plus" w:cs="Gentium Plus"/>
          <w:color w:val="000000" w:themeColor="text1"/>
          <w:sz w:val="28"/>
          <w:szCs w:val="28"/>
        </w:rPr>
        <w:t>die</w:t>
      </w:r>
      <w:r w:rsidRPr="006C1FF4">
        <w:rPr>
          <w:rFonts w:ascii="Gentium Plus" w:hAnsi="Gentium Plus" w:cs="Gentium Plus"/>
          <w:color w:val="000000" w:themeColor="text1"/>
          <w:sz w:val="28"/>
          <w:szCs w:val="28"/>
        </w:rPr>
        <w:t xml:space="preserve"> Rechtschaffenen </w:t>
      </w:r>
      <w:r w:rsidR="00A33FDC" w:rsidRPr="006C1FF4">
        <w:rPr>
          <w:rFonts w:ascii="Gentium Plus" w:hAnsi="Gentium Plus" w:cs="Gentium Plus"/>
          <w:color w:val="000000" w:themeColor="text1"/>
          <w:sz w:val="28"/>
          <w:szCs w:val="28"/>
        </w:rPr>
        <w:t>hatte</w:t>
      </w:r>
      <w:r w:rsidRPr="006C1FF4">
        <w:rPr>
          <w:rFonts w:ascii="Gentium Plus" w:hAnsi="Gentium Plus" w:cs="Gentium Plus"/>
          <w:color w:val="000000" w:themeColor="text1"/>
          <w:sz w:val="28"/>
          <w:szCs w:val="28"/>
        </w:rPr>
        <w:t xml:space="preserve">.  </w:t>
      </w:r>
    </w:p>
    <w:p w14:paraId="2D1004EE" w14:textId="2A00FD9B" w:rsidR="00D234D9" w:rsidRPr="006C1FF4" w:rsidRDefault="003B3074" w:rsidP="00A33FDC">
      <w:pPr>
        <w:spacing w:before="240"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37:</w:t>
      </w:r>
      <w:r w:rsidRPr="006C1FF4">
        <w:rPr>
          <w:rFonts w:ascii="Gentium Plus" w:hAnsi="Gentium Plus" w:cs="Gentium Plus"/>
          <w:color w:val="000000" w:themeColor="text1"/>
          <w:sz w:val="28"/>
          <w:szCs w:val="28"/>
        </w:rPr>
        <w:t xml:space="preserve"> </w:t>
      </w:r>
      <w:r w:rsidR="00D234D9" w:rsidRPr="006C1FF4">
        <w:rPr>
          <w:rFonts w:ascii="Gentium Plus" w:hAnsi="Gentium Plus" w:cs="Gentium Plus"/>
          <w:color w:val="000000" w:themeColor="text1"/>
          <w:sz w:val="28"/>
          <w:szCs w:val="28"/>
        </w:rPr>
        <w:t xml:space="preserve">Zum </w:t>
      </w:r>
      <w:r w:rsidR="00D234D9" w:rsidRPr="006C1FF4">
        <w:rPr>
          <w:rFonts w:ascii="Gentium Plus" w:hAnsi="Gentium Plus" w:cs="Gentium Plus"/>
          <w:i/>
          <w:iCs/>
          <w:color w:val="000000" w:themeColor="text1"/>
          <w:sz w:val="28"/>
          <w:szCs w:val="28"/>
        </w:rPr>
        <w:t>Širk</w:t>
      </w:r>
      <w:r w:rsidR="00D234D9" w:rsidRPr="006C1FF4">
        <w:rPr>
          <w:rFonts w:ascii="Gentium Plus" w:hAnsi="Gentium Plus" w:cs="Gentium Plus"/>
          <w:color w:val="000000" w:themeColor="text1"/>
          <w:sz w:val="28"/>
          <w:szCs w:val="28"/>
        </w:rPr>
        <w:t xml:space="preserve"> gehört, mit den [gottesdienstlichen] Handlungen, das Diesseits zu erlangen</w:t>
      </w:r>
      <w:r w:rsidR="001B695E" w:rsidRPr="006C1FF4">
        <w:rPr>
          <w:rFonts w:ascii="Gentium Plus" w:hAnsi="Gentium Plus" w:cs="Gentium Plus"/>
          <w:color w:val="000000" w:themeColor="text1"/>
          <w:sz w:val="28"/>
          <w:szCs w:val="28"/>
        </w:rPr>
        <w:t xml:space="preserve"> (</w:t>
      </w:r>
      <w:r w:rsidR="00A33FDC" w:rsidRPr="006C1FF4">
        <w:rPr>
          <w:rFonts w:ascii="Gentium Plus" w:hAnsi="Gentium Plus" w:cs="Gentium Plus"/>
          <w:color w:val="000000" w:themeColor="text1"/>
          <w:sz w:val="28"/>
          <w:szCs w:val="28"/>
        </w:rPr>
        <w:t>k</w:t>
      </w:r>
      <w:r w:rsidR="001B695E" w:rsidRPr="006C1FF4">
        <w:rPr>
          <w:rFonts w:ascii="Gentium Plus" w:hAnsi="Gentium Plus" w:cs="Gentium Plus"/>
          <w:color w:val="000000" w:themeColor="text1"/>
          <w:sz w:val="28"/>
          <w:szCs w:val="28"/>
        </w:rPr>
        <w:t xml:space="preserve">leine Form von </w:t>
      </w:r>
      <w:r w:rsidR="001B695E" w:rsidRPr="006C1FF4">
        <w:rPr>
          <w:rFonts w:ascii="Gentium Plus" w:hAnsi="Gentium Plus" w:cs="Gentium Plus"/>
          <w:i/>
          <w:color w:val="000000" w:themeColor="text1"/>
          <w:sz w:val="28"/>
          <w:szCs w:val="28"/>
        </w:rPr>
        <w:t>Širk</w:t>
      </w:r>
      <w:r w:rsidR="001B695E" w:rsidRPr="006C1FF4">
        <w:rPr>
          <w:rFonts w:ascii="Gentium Plus" w:hAnsi="Gentium Plus" w:cs="Gentium Plus"/>
          <w:color w:val="000000" w:themeColor="text1"/>
          <w:sz w:val="28"/>
          <w:szCs w:val="28"/>
        </w:rPr>
        <w:t>)</w:t>
      </w:r>
    </w:p>
    <w:p w14:paraId="7EA7E186" w14:textId="091896D9" w:rsidR="003B3074" w:rsidRPr="006C1FF4" w:rsidRDefault="003B3074" w:rsidP="00B83D53">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 </w:t>
      </w:r>
      <w:r w:rsidR="00581E82" w:rsidRPr="006C1FF4">
        <w:rPr>
          <w:rFonts w:ascii="Gentium Plus" w:hAnsi="Gentium Plus" w:cs="Gentium Plus"/>
          <w:color w:val="000000" w:themeColor="text1"/>
          <w:sz w:val="28"/>
          <w:szCs w:val="28"/>
        </w:rPr>
        <w:t>Dieses Kapitel führte der Autor auf</w:t>
      </w:r>
      <w:r w:rsidR="00A33FDC"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t>
      </w:r>
      <w:r w:rsidR="00581E82" w:rsidRPr="006C1FF4">
        <w:rPr>
          <w:rFonts w:ascii="Gentium Plus" w:hAnsi="Gentium Plus" w:cs="Gentium Plus"/>
          <w:color w:val="000000" w:themeColor="text1"/>
          <w:sz w:val="28"/>
          <w:szCs w:val="28"/>
        </w:rPr>
        <w:t>um darzulegen, dass derjenige</w:t>
      </w:r>
      <w:r w:rsidR="00A33FDC" w:rsidRPr="006C1FF4">
        <w:rPr>
          <w:rFonts w:ascii="Gentium Plus" w:hAnsi="Gentium Plus" w:cs="Gentium Plus"/>
          <w:color w:val="000000" w:themeColor="text1"/>
          <w:sz w:val="28"/>
          <w:szCs w:val="28"/>
        </w:rPr>
        <w:t>,</w:t>
      </w:r>
      <w:r w:rsidR="00581E82" w:rsidRPr="006C1FF4">
        <w:rPr>
          <w:rFonts w:ascii="Gentium Plus" w:hAnsi="Gentium Plus" w:cs="Gentium Plus"/>
          <w:color w:val="000000" w:themeColor="text1"/>
          <w:sz w:val="28"/>
          <w:szCs w:val="28"/>
        </w:rPr>
        <w:t xml:space="preserve"> der mit den Handlungen des Jenseits das Diesseits erlangen </w:t>
      </w:r>
      <w:r w:rsidR="00A33FDC" w:rsidRPr="006C1FF4">
        <w:rPr>
          <w:rFonts w:ascii="Gentium Plus" w:hAnsi="Gentium Plus" w:cs="Gentium Plus"/>
          <w:color w:val="000000" w:themeColor="text1"/>
          <w:sz w:val="28"/>
          <w:szCs w:val="28"/>
        </w:rPr>
        <w:t>will,</w:t>
      </w:r>
      <w:r w:rsidR="00581E82" w:rsidRPr="006C1FF4">
        <w:rPr>
          <w:rFonts w:ascii="Gentium Plus" w:hAnsi="Gentium Plus" w:cs="Gentium Plus"/>
          <w:color w:val="000000" w:themeColor="text1"/>
          <w:sz w:val="28"/>
          <w:szCs w:val="28"/>
        </w:rPr>
        <w:t xml:space="preserve"> dadurch </w:t>
      </w:r>
      <w:r w:rsidR="00A33FDC" w:rsidRPr="006C1FF4">
        <w:rPr>
          <w:rFonts w:ascii="Gentium Plus" w:hAnsi="Gentium Plus" w:cs="Gentium Plus"/>
          <w:color w:val="000000" w:themeColor="text1"/>
          <w:sz w:val="28"/>
          <w:szCs w:val="28"/>
        </w:rPr>
        <w:t>in den</w:t>
      </w:r>
      <w:r w:rsidR="00581E82" w:rsidRPr="006C1FF4">
        <w:rPr>
          <w:rFonts w:ascii="Gentium Plus" w:hAnsi="Gentium Plus" w:cs="Gentium Plus"/>
          <w:color w:val="000000" w:themeColor="text1"/>
          <w:sz w:val="28"/>
          <w:szCs w:val="28"/>
        </w:rPr>
        <w:t xml:space="preserve"> Širk fällt. Dies </w:t>
      </w:r>
      <w:r w:rsidR="00A33FDC" w:rsidRPr="006C1FF4">
        <w:rPr>
          <w:rFonts w:ascii="Gentium Plus" w:hAnsi="Gentium Plus" w:cs="Gentium Plus"/>
          <w:color w:val="000000" w:themeColor="text1"/>
          <w:sz w:val="28"/>
          <w:szCs w:val="28"/>
        </w:rPr>
        <w:t>zeigt sich</w:t>
      </w:r>
      <w:r w:rsidR="00581E82" w:rsidRPr="006C1FF4">
        <w:rPr>
          <w:rFonts w:ascii="Gentium Plus" w:hAnsi="Gentium Plus" w:cs="Gentium Plus"/>
          <w:color w:val="000000" w:themeColor="text1"/>
          <w:sz w:val="28"/>
          <w:szCs w:val="28"/>
        </w:rPr>
        <w:t xml:space="preserve">, </w:t>
      </w:r>
      <w:r w:rsidR="00B83D53" w:rsidRPr="006C1FF4">
        <w:rPr>
          <w:rFonts w:ascii="Gentium Plus" w:hAnsi="Gentium Plus" w:cs="Gentium Plus"/>
          <w:color w:val="000000" w:themeColor="text1"/>
          <w:sz w:val="28"/>
          <w:szCs w:val="28"/>
        </w:rPr>
        <w:t>wenn</w:t>
      </w:r>
      <w:r w:rsidR="00581E82" w:rsidRPr="006C1FF4">
        <w:rPr>
          <w:rFonts w:ascii="Gentium Plus" w:hAnsi="Gentium Plus" w:cs="Gentium Plus"/>
          <w:color w:val="000000" w:themeColor="text1"/>
          <w:sz w:val="28"/>
          <w:szCs w:val="28"/>
        </w:rPr>
        <w:t xml:space="preserve"> man zufrieden </w:t>
      </w:r>
      <w:r w:rsidR="002D2AE8" w:rsidRPr="006C1FF4">
        <w:rPr>
          <w:rFonts w:ascii="Gentium Plus" w:hAnsi="Gentium Plus" w:cs="Gentium Plus"/>
          <w:color w:val="000000" w:themeColor="text1"/>
          <w:sz w:val="28"/>
          <w:szCs w:val="28"/>
        </w:rPr>
        <w:t>wird,</w:t>
      </w:r>
      <w:r w:rsidR="00581E82" w:rsidRPr="006C1FF4">
        <w:rPr>
          <w:rFonts w:ascii="Gentium Plus" w:hAnsi="Gentium Plus" w:cs="Gentium Plus"/>
          <w:color w:val="000000" w:themeColor="text1"/>
          <w:sz w:val="28"/>
          <w:szCs w:val="28"/>
        </w:rPr>
        <w:t xml:space="preserve"> wenn etwas Weltliches erlangt </w:t>
      </w:r>
      <w:r w:rsidR="00B83D53" w:rsidRPr="006C1FF4">
        <w:rPr>
          <w:rFonts w:ascii="Gentium Plus" w:hAnsi="Gentium Plus" w:cs="Gentium Plus"/>
          <w:color w:val="000000" w:themeColor="text1"/>
          <w:sz w:val="28"/>
          <w:szCs w:val="28"/>
        </w:rPr>
        <w:t xml:space="preserve">wird, </w:t>
      </w:r>
      <w:r w:rsidR="00581E82" w:rsidRPr="006C1FF4">
        <w:rPr>
          <w:rFonts w:ascii="Gentium Plus" w:hAnsi="Gentium Plus" w:cs="Gentium Plus"/>
          <w:color w:val="000000" w:themeColor="text1"/>
          <w:sz w:val="28"/>
          <w:szCs w:val="28"/>
        </w:rPr>
        <w:t xml:space="preserve">und </w:t>
      </w:r>
      <w:r w:rsidR="00B83D53" w:rsidRPr="006C1FF4">
        <w:rPr>
          <w:rFonts w:ascii="Gentium Plus" w:hAnsi="Gentium Plus" w:cs="Gentium Plus"/>
          <w:color w:val="000000" w:themeColor="text1"/>
          <w:sz w:val="28"/>
          <w:szCs w:val="28"/>
        </w:rPr>
        <w:t xml:space="preserve">wird </w:t>
      </w:r>
      <w:r w:rsidR="00581E82" w:rsidRPr="006C1FF4">
        <w:rPr>
          <w:rFonts w:ascii="Gentium Plus" w:hAnsi="Gentium Plus" w:cs="Gentium Plus"/>
          <w:color w:val="000000" w:themeColor="text1"/>
          <w:sz w:val="28"/>
          <w:szCs w:val="28"/>
        </w:rPr>
        <w:t>unzufrieden</w:t>
      </w:r>
      <w:r w:rsidR="002D2AE8" w:rsidRPr="006C1FF4">
        <w:rPr>
          <w:rFonts w:ascii="Gentium Plus" w:hAnsi="Gentium Plus" w:cs="Gentium Plus"/>
          <w:color w:val="000000" w:themeColor="text1"/>
          <w:sz w:val="28"/>
          <w:szCs w:val="28"/>
        </w:rPr>
        <w:t>,</w:t>
      </w:r>
      <w:r w:rsidR="00581E82" w:rsidRPr="006C1FF4">
        <w:rPr>
          <w:rFonts w:ascii="Gentium Plus" w:hAnsi="Gentium Plus" w:cs="Gentium Plus"/>
          <w:color w:val="000000" w:themeColor="text1"/>
          <w:sz w:val="28"/>
          <w:szCs w:val="28"/>
        </w:rPr>
        <w:t xml:space="preserve"> wenn das Gegenteil geschieht.  </w:t>
      </w:r>
    </w:p>
    <w:p w14:paraId="746CFD95" w14:textId="7D2A0AF9" w:rsidR="001B695E" w:rsidRPr="006C1FF4" w:rsidRDefault="003B3074" w:rsidP="00A33FDC">
      <w:pPr>
        <w:spacing w:before="240"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38:</w:t>
      </w:r>
      <w:r w:rsidRPr="006C1FF4">
        <w:rPr>
          <w:rFonts w:ascii="Gentium Plus" w:hAnsi="Gentium Plus" w:cs="Gentium Plus"/>
          <w:color w:val="000000" w:themeColor="text1"/>
          <w:sz w:val="28"/>
          <w:szCs w:val="28"/>
        </w:rPr>
        <w:t xml:space="preserve"> </w:t>
      </w:r>
      <w:bookmarkStart w:id="20" w:name="_Toc64311959"/>
      <w:r w:rsidR="001B695E" w:rsidRPr="006C1FF4">
        <w:rPr>
          <w:rFonts w:ascii="Gentium Plus" w:hAnsi="Gentium Plus" w:cs="Gentium Plus"/>
          <w:color w:val="000000" w:themeColor="text1"/>
          <w:sz w:val="28"/>
          <w:szCs w:val="28"/>
        </w:rPr>
        <w:t>Wer den Gelehrten und Machthabern darin gehorcht, das was Allah erlaubt hat für Ḥarām zu erklären, und das was Allah verboten hat für Ḥalāl zu erklären, der hat sie dann zu Göttern genommen</w:t>
      </w:r>
      <w:bookmarkEnd w:id="20"/>
      <w:r w:rsidR="001B695E" w:rsidRPr="006C1FF4">
        <w:rPr>
          <w:rFonts w:ascii="Gentium Plus" w:hAnsi="Gentium Plus" w:cs="Gentium Plus"/>
          <w:color w:val="000000" w:themeColor="text1"/>
          <w:sz w:val="28"/>
          <w:szCs w:val="28"/>
        </w:rPr>
        <w:t xml:space="preserve"> (Beigesellen </w:t>
      </w:r>
      <w:r w:rsidR="00A33FDC" w:rsidRPr="006C1FF4">
        <w:rPr>
          <w:rFonts w:ascii="Gentium Plus" w:hAnsi="Gentium Plus" w:cs="Gentium Plus"/>
          <w:color w:val="000000" w:themeColor="text1"/>
          <w:sz w:val="28"/>
          <w:szCs w:val="28"/>
        </w:rPr>
        <w:t xml:space="preserve">im </w:t>
      </w:r>
      <w:r w:rsidR="001B695E" w:rsidRPr="006C1FF4">
        <w:rPr>
          <w:rFonts w:ascii="Gentium Plus" w:hAnsi="Gentium Plus" w:cs="Gentium Plus"/>
          <w:color w:val="000000" w:themeColor="text1"/>
          <w:sz w:val="28"/>
          <w:szCs w:val="28"/>
        </w:rPr>
        <w:t xml:space="preserve"> Gehorsam)</w:t>
      </w:r>
    </w:p>
    <w:p w14:paraId="193A68CA" w14:textId="37B8A8BC" w:rsidR="003B3074" w:rsidRPr="006C1FF4" w:rsidRDefault="003B3074" w:rsidP="00A33FDC">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 </w:t>
      </w:r>
      <w:r w:rsidR="00581E82" w:rsidRPr="006C1FF4">
        <w:rPr>
          <w:rFonts w:ascii="Gentium Plus" w:hAnsi="Gentium Plus" w:cs="Gentium Plus"/>
          <w:color w:val="000000" w:themeColor="text1"/>
          <w:sz w:val="28"/>
          <w:szCs w:val="28"/>
        </w:rPr>
        <w:t xml:space="preserve">Dieses Kapitel führte der Autor auf um darzulegen, wie das </w:t>
      </w:r>
      <w:r w:rsidR="00A33FDC" w:rsidRPr="006C1FF4">
        <w:rPr>
          <w:rFonts w:ascii="Gentium Plus" w:hAnsi="Gentium Plus" w:cs="Gentium Plus"/>
          <w:color w:val="000000" w:themeColor="text1"/>
          <w:sz w:val="28"/>
          <w:szCs w:val="28"/>
        </w:rPr>
        <w:t xml:space="preserve">Richten </w:t>
      </w:r>
      <w:r w:rsidR="00581E82" w:rsidRPr="006C1FF4">
        <w:rPr>
          <w:rFonts w:ascii="Gentium Plus" w:hAnsi="Gentium Plus" w:cs="Gentium Plus"/>
          <w:color w:val="000000" w:themeColor="text1"/>
          <w:sz w:val="28"/>
          <w:szCs w:val="28"/>
        </w:rPr>
        <w:t xml:space="preserve">von anderen außer Allah </w:t>
      </w:r>
      <w:r w:rsidR="00A33FDC" w:rsidRPr="006C1FF4">
        <w:rPr>
          <w:rFonts w:ascii="Gentium Plus" w:hAnsi="Gentium Plus" w:cs="Gentium Plus"/>
          <w:color w:val="000000" w:themeColor="text1"/>
          <w:sz w:val="28"/>
          <w:szCs w:val="28"/>
        </w:rPr>
        <w:t>dem</w:t>
      </w:r>
      <w:r w:rsidR="00581E82" w:rsidRPr="006C1FF4">
        <w:rPr>
          <w:rFonts w:ascii="Gentium Plus" w:hAnsi="Gentium Plus" w:cs="Gentium Plus"/>
          <w:color w:val="000000" w:themeColor="text1"/>
          <w:sz w:val="28"/>
          <w:szCs w:val="28"/>
        </w:rPr>
        <w:t xml:space="preserve"> Tauḥīd widerspricht.</w:t>
      </w:r>
    </w:p>
    <w:p w14:paraId="22C642F6" w14:textId="422E16E7" w:rsidR="001B695E" w:rsidRPr="006C1FF4" w:rsidRDefault="003B3074" w:rsidP="001B695E">
      <w:pPr>
        <w:spacing w:before="240"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39:</w:t>
      </w:r>
      <w:r w:rsidRPr="006C1FF4">
        <w:rPr>
          <w:rFonts w:ascii="Gentium Plus" w:hAnsi="Gentium Plus" w:cs="Gentium Plus"/>
          <w:color w:val="000000" w:themeColor="text1"/>
          <w:sz w:val="28"/>
          <w:szCs w:val="28"/>
        </w:rPr>
        <w:t xml:space="preserve"> Die Aussage Allahs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w:t>
      </w:r>
      <w:bookmarkStart w:id="21" w:name="_Toc64311961"/>
      <w:r w:rsidR="001B695E" w:rsidRPr="006C1FF4">
        <w:rPr>
          <w:rFonts w:ascii="Gentium Plus" w:hAnsi="Gentium Plus" w:cs="Gentium Plus"/>
          <w:b/>
          <w:bCs/>
          <w:color w:val="000000" w:themeColor="text1"/>
          <w:sz w:val="28"/>
          <w:szCs w:val="28"/>
        </w:rPr>
        <w:t>„Siehst du nicht jene, die behaupten, an das zu glauben, was zu dir (als Offenbarung) herabgesandt worden ist, und was vor dir herabgesandt wurde, während sie sich in Entscheidungsfragen an falsche Götter (ar. Ṭāġūt) wenden wollen, wo ihnen doch befohlen worden ist, es zu verleugnen? Aber der Satan will sie weit in die Irre führen</w:t>
      </w:r>
      <w:r w:rsidR="00A33FDC" w:rsidRPr="006C1FF4">
        <w:rPr>
          <w:rFonts w:ascii="Gentium Plus" w:hAnsi="Gentium Plus" w:cs="Gentium Plus"/>
          <w:b/>
          <w:bCs/>
          <w:color w:val="000000" w:themeColor="text1"/>
          <w:sz w:val="28"/>
          <w:szCs w:val="28"/>
        </w:rPr>
        <w:t>.</w:t>
      </w:r>
      <w:r w:rsidR="001B695E" w:rsidRPr="006C1FF4">
        <w:rPr>
          <w:rFonts w:ascii="Gentium Plus" w:hAnsi="Gentium Plus" w:cs="Gentium Plus"/>
          <w:b/>
          <w:bCs/>
          <w:color w:val="000000" w:themeColor="text1"/>
          <w:sz w:val="28"/>
          <w:szCs w:val="28"/>
        </w:rPr>
        <w:t>“</w:t>
      </w:r>
      <w:r w:rsidR="001B695E" w:rsidRPr="006C1FF4">
        <w:rPr>
          <w:rFonts w:ascii="Gentium Plus" w:hAnsi="Gentium Plus" w:cs="Gentium Plus"/>
          <w:color w:val="000000" w:themeColor="text1"/>
          <w:sz w:val="28"/>
          <w:szCs w:val="28"/>
        </w:rPr>
        <w:t xml:space="preserve"> </w:t>
      </w:r>
      <w:r w:rsidR="001B695E" w:rsidRPr="006C1FF4">
        <w:rPr>
          <w:rFonts w:ascii="Gentium Plus" w:hAnsi="Gentium Plus" w:cs="Gentium Plus"/>
          <w:i/>
          <w:iCs/>
          <w:color w:val="000000" w:themeColor="text1"/>
          <w:sz w:val="28"/>
          <w:szCs w:val="28"/>
        </w:rPr>
        <w:t>[04:60]</w:t>
      </w:r>
      <w:bookmarkEnd w:id="21"/>
    </w:p>
    <w:bookmarkEnd w:id="14"/>
    <w:p w14:paraId="0B8E58DF" w14:textId="7D317741" w:rsidR="001B695E" w:rsidRPr="006C1FF4" w:rsidRDefault="00581E82" w:rsidP="00581E82">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Dieses Kapitel führte der Autor auf</w:t>
      </w:r>
      <w:r w:rsidR="00A33FDC"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um dem Monotheisten (Muwaḥḥid) darin zu helfen, die Bedeutung des Ablehnens von falschen Göttern (</w:t>
      </w:r>
      <w:r w:rsidRPr="006C1FF4">
        <w:rPr>
          <w:rFonts w:ascii="Gentium Plus" w:hAnsi="Gentium Plus" w:cs="Gentium Plus"/>
          <w:i/>
          <w:iCs/>
          <w:color w:val="000000" w:themeColor="text1"/>
          <w:sz w:val="28"/>
          <w:szCs w:val="28"/>
        </w:rPr>
        <w:t>Kufr bī-ṭ Ṭāġūt</w:t>
      </w:r>
      <w:r w:rsidRPr="006C1FF4">
        <w:rPr>
          <w:rFonts w:ascii="Gentium Plus" w:hAnsi="Gentium Plus" w:cs="Gentium Plus"/>
          <w:color w:val="000000" w:themeColor="text1"/>
          <w:sz w:val="28"/>
          <w:szCs w:val="28"/>
        </w:rPr>
        <w:t>) richtig zu verstehen, und die Bedeutung des wahrhaftigen sowie auch des falschen Glaubens zu erläutern.</w:t>
      </w:r>
    </w:p>
    <w:p w14:paraId="1ADACA0E" w14:textId="77777777" w:rsidR="00A6565A" w:rsidRPr="006C1FF4" w:rsidRDefault="00A6565A" w:rsidP="00581E82">
      <w:pPr>
        <w:spacing w:after="0" w:line="240" w:lineRule="auto"/>
        <w:ind w:firstLine="170"/>
        <w:jc w:val="both"/>
        <w:rPr>
          <w:rFonts w:ascii="Gentium Plus" w:hAnsi="Gentium Plus" w:cs="Gentium Plus"/>
          <w:color w:val="000000" w:themeColor="text1"/>
          <w:sz w:val="28"/>
          <w:szCs w:val="28"/>
        </w:rPr>
      </w:pPr>
    </w:p>
    <w:p w14:paraId="74F17944" w14:textId="77777777" w:rsidR="00A6565A" w:rsidRPr="006C1FF4" w:rsidRDefault="00A6565A" w:rsidP="00581E82">
      <w:pPr>
        <w:spacing w:after="0" w:line="240" w:lineRule="auto"/>
        <w:ind w:firstLine="170"/>
        <w:jc w:val="both"/>
        <w:rPr>
          <w:rFonts w:ascii="Gentium Plus" w:hAnsi="Gentium Plus" w:cs="Gentium Plus"/>
          <w:color w:val="000000" w:themeColor="text1"/>
          <w:sz w:val="28"/>
          <w:szCs w:val="28"/>
          <w:rtl/>
        </w:rPr>
      </w:pPr>
    </w:p>
    <w:p w14:paraId="3062F9E3" w14:textId="77777777" w:rsidR="00E42E6E" w:rsidRPr="006C1FF4" w:rsidRDefault="00E42E6E" w:rsidP="00581E82">
      <w:pPr>
        <w:spacing w:after="0" w:line="240" w:lineRule="auto"/>
        <w:ind w:firstLine="170"/>
        <w:jc w:val="both"/>
        <w:rPr>
          <w:rFonts w:ascii="Gentium Plus" w:hAnsi="Gentium Plus" w:cs="Gentium Plus"/>
          <w:color w:val="000000" w:themeColor="text1"/>
          <w:sz w:val="28"/>
          <w:szCs w:val="28"/>
          <w:rtl/>
        </w:rPr>
      </w:pPr>
    </w:p>
    <w:p w14:paraId="456FD696" w14:textId="77777777" w:rsidR="00E42E6E" w:rsidRPr="006C1FF4" w:rsidRDefault="00E42E6E" w:rsidP="00581E82">
      <w:pPr>
        <w:spacing w:after="0" w:line="240" w:lineRule="auto"/>
        <w:ind w:firstLine="170"/>
        <w:jc w:val="both"/>
        <w:rPr>
          <w:rFonts w:ascii="Gentium Plus" w:hAnsi="Gentium Plus" w:cs="Gentium Plus"/>
          <w:color w:val="000000" w:themeColor="text1"/>
          <w:sz w:val="28"/>
          <w:szCs w:val="28"/>
          <w:rtl/>
        </w:rPr>
      </w:pPr>
    </w:p>
    <w:p w14:paraId="76BDE6D5" w14:textId="77777777" w:rsidR="00E42E6E" w:rsidRPr="006C1FF4" w:rsidRDefault="00E42E6E" w:rsidP="00581E82">
      <w:pPr>
        <w:spacing w:after="0" w:line="240" w:lineRule="auto"/>
        <w:ind w:firstLine="170"/>
        <w:jc w:val="both"/>
        <w:rPr>
          <w:rFonts w:ascii="Gentium Plus" w:hAnsi="Gentium Plus" w:cs="Gentium Plus"/>
          <w:color w:val="000000" w:themeColor="text1"/>
          <w:sz w:val="28"/>
          <w:szCs w:val="28"/>
          <w:rtl/>
        </w:rPr>
      </w:pPr>
    </w:p>
    <w:p w14:paraId="19610427" w14:textId="7F58B607" w:rsidR="001B695E" w:rsidRPr="006C1FF4" w:rsidRDefault="001B695E" w:rsidP="00A33FDC">
      <w:pPr>
        <w:pStyle w:val="berschrift1"/>
        <w:jc w:val="center"/>
        <w:rPr>
          <w:rFonts w:ascii="Gentium Plus" w:hAnsi="Gentium Plus" w:cs="Gentium Plus"/>
          <w:color w:val="000000" w:themeColor="text1"/>
        </w:rPr>
      </w:pPr>
      <w:bookmarkStart w:id="22" w:name="_Toc170742294"/>
      <w:r w:rsidRPr="006C1FF4">
        <w:rPr>
          <w:rFonts w:ascii="Gentium Plus" w:hAnsi="Gentium Plus" w:cs="Gentium Plus"/>
          <w:color w:val="000000" w:themeColor="text1"/>
        </w:rPr>
        <w:t>Achtens: Die Einzigkeit [Allahs] in den Namen und Eigenschaften (</w:t>
      </w:r>
      <w:r w:rsidR="00A33FDC" w:rsidRPr="006C1FF4">
        <w:rPr>
          <w:rFonts w:ascii="Gentium Plus" w:hAnsi="Gentium Plus" w:cs="Gentium Plus"/>
          <w:color w:val="000000" w:themeColor="text1"/>
        </w:rPr>
        <w:t>1</w:t>
      </w:r>
      <w:r w:rsidRPr="006C1FF4">
        <w:rPr>
          <w:rFonts w:ascii="Gentium Plus" w:hAnsi="Gentium Plus" w:cs="Gentium Plus"/>
          <w:color w:val="000000" w:themeColor="text1"/>
        </w:rPr>
        <w:t xml:space="preserve"> Kapitel)</w:t>
      </w:r>
      <w:bookmarkEnd w:id="22"/>
    </w:p>
    <w:p w14:paraId="39E91A3E" w14:textId="49FC93F7" w:rsidR="001B695E" w:rsidRPr="006C1FF4" w:rsidRDefault="001B695E" w:rsidP="00A33FDC">
      <w:pPr>
        <w:spacing w:before="240"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40:</w:t>
      </w:r>
      <w:r w:rsidRPr="006C1FF4">
        <w:rPr>
          <w:rFonts w:ascii="Gentium Plus" w:hAnsi="Gentium Plus" w:cs="Gentium Plus"/>
          <w:color w:val="000000" w:themeColor="text1"/>
          <w:sz w:val="28"/>
          <w:szCs w:val="28"/>
        </w:rPr>
        <w:t xml:space="preserve"> Wer etwas </w:t>
      </w:r>
      <w:r w:rsidR="00A33FDC" w:rsidRPr="006C1FF4">
        <w:rPr>
          <w:rFonts w:ascii="Gentium Plus" w:hAnsi="Gentium Plus" w:cs="Gentium Plus"/>
          <w:color w:val="000000" w:themeColor="text1"/>
          <w:sz w:val="28"/>
          <w:szCs w:val="28"/>
        </w:rPr>
        <w:t>von</w:t>
      </w:r>
      <w:r w:rsidRPr="006C1FF4">
        <w:rPr>
          <w:rFonts w:ascii="Gentium Plus" w:hAnsi="Gentium Plus" w:cs="Gentium Plus"/>
          <w:color w:val="000000" w:themeColor="text1"/>
          <w:sz w:val="28"/>
          <w:szCs w:val="28"/>
        </w:rPr>
        <w:t xml:space="preserve"> den Namen und Eigenschaften [Allahs] zurückweist</w:t>
      </w:r>
    </w:p>
    <w:p w14:paraId="2C8A65F0" w14:textId="4DB02A1F" w:rsidR="002032AD" w:rsidRPr="006C1FF4" w:rsidRDefault="001B695E" w:rsidP="00A33FDC">
      <w:pPr>
        <w:spacing w:line="240" w:lineRule="auto"/>
        <w:ind w:firstLine="170"/>
        <w:jc w:val="both"/>
        <w:rPr>
          <w:rFonts w:ascii="Gentium Basic" w:hAnsi="Gentium Basic" w:cs="Times New Roman"/>
          <w:color w:val="000000" w:themeColor="text1"/>
          <w:sz w:val="28"/>
          <w:szCs w:val="28"/>
          <w:rtl/>
        </w:rPr>
      </w:pPr>
      <w:r w:rsidRPr="006C1FF4">
        <w:rPr>
          <w:rFonts w:ascii="Gentium Plus" w:hAnsi="Gentium Plus" w:cs="Gentium Plus"/>
          <w:color w:val="000000" w:themeColor="text1"/>
          <w:sz w:val="28"/>
          <w:szCs w:val="28"/>
        </w:rPr>
        <w:t xml:space="preserve"> Dieses Kapitel führte der Autor auf</w:t>
      </w:r>
      <w:r w:rsidR="00A33FDC"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um</w:t>
      </w:r>
      <w:r w:rsidR="00EF614D" w:rsidRPr="006C1FF4">
        <w:rPr>
          <w:rFonts w:ascii="Gentium Plus" w:hAnsi="Gentium Plus" w:cs="Gentium Plus"/>
          <w:color w:val="000000" w:themeColor="text1"/>
          <w:sz w:val="28"/>
          <w:szCs w:val="28"/>
        </w:rPr>
        <w:t xml:space="preserve"> demjenigen den Tauḥīd abzusprechen, der etwas </w:t>
      </w:r>
      <w:r w:rsidR="00A33FDC" w:rsidRPr="006C1FF4">
        <w:rPr>
          <w:rFonts w:ascii="Gentium Plus" w:hAnsi="Gentium Plus" w:cs="Gentium Plus"/>
          <w:color w:val="000000" w:themeColor="text1"/>
          <w:sz w:val="28"/>
          <w:szCs w:val="28"/>
        </w:rPr>
        <w:t>von</w:t>
      </w:r>
      <w:r w:rsidR="00EF614D" w:rsidRPr="006C1FF4">
        <w:rPr>
          <w:rFonts w:ascii="Gentium Plus" w:hAnsi="Gentium Plus" w:cs="Gentium Plus"/>
          <w:color w:val="000000" w:themeColor="text1"/>
          <w:sz w:val="28"/>
          <w:szCs w:val="28"/>
        </w:rPr>
        <w:t xml:space="preserve"> den Namen und Eigenschaften [Allahs] leugnet.</w:t>
      </w:r>
    </w:p>
    <w:p w14:paraId="54D1E494" w14:textId="78EFA109" w:rsidR="001B695E" w:rsidRPr="006C1FF4" w:rsidRDefault="001B695E" w:rsidP="00A6565A">
      <w:pPr>
        <w:pStyle w:val="berschrift1"/>
        <w:jc w:val="center"/>
        <w:rPr>
          <w:rFonts w:ascii="Gentium Plus" w:hAnsi="Gentium Plus" w:cs="Gentium Plus"/>
          <w:color w:val="000000" w:themeColor="text1"/>
        </w:rPr>
      </w:pPr>
      <w:bookmarkStart w:id="23" w:name="_Toc170742295"/>
      <w:r w:rsidRPr="006C1FF4">
        <w:rPr>
          <w:rFonts w:ascii="Gentium Plus" w:hAnsi="Gentium Plus" w:cs="Gentium Plus"/>
          <w:color w:val="000000" w:themeColor="text1"/>
        </w:rPr>
        <w:t xml:space="preserve">Neuntens: </w:t>
      </w:r>
      <w:r w:rsidR="009057F4" w:rsidRPr="006C1FF4">
        <w:rPr>
          <w:rFonts w:ascii="Gentium Plus" w:hAnsi="Gentium Plus" w:cs="Gentium Plus"/>
          <w:color w:val="000000" w:themeColor="text1"/>
        </w:rPr>
        <w:t xml:space="preserve">Die verbotenen Aussagen und </w:t>
      </w:r>
      <w:r w:rsidR="009057F4" w:rsidRPr="006C1FF4">
        <w:rPr>
          <w:rFonts w:ascii="Gentium Plus" w:hAnsi="Gentium Plus" w:cs="Gentium Plus"/>
          <w:i/>
          <w:iCs/>
          <w:color w:val="000000" w:themeColor="text1"/>
        </w:rPr>
        <w:t>Širk</w:t>
      </w:r>
      <w:r w:rsidR="009057F4" w:rsidRPr="006C1FF4">
        <w:rPr>
          <w:rFonts w:ascii="Gentium Plus" w:hAnsi="Gentium Plus" w:cs="Gentium Plus"/>
          <w:color w:val="000000" w:themeColor="text1"/>
        </w:rPr>
        <w:t>-Handlungen</w:t>
      </w:r>
      <w:r w:rsidRPr="006C1FF4">
        <w:rPr>
          <w:rFonts w:ascii="Gentium Plus" w:hAnsi="Gentium Plus" w:cs="Gentium Plus"/>
          <w:color w:val="000000" w:themeColor="text1"/>
        </w:rPr>
        <w:t xml:space="preserve"> (</w:t>
      </w:r>
      <w:r w:rsidR="009057F4" w:rsidRPr="006C1FF4">
        <w:rPr>
          <w:rFonts w:ascii="Gentium Plus" w:hAnsi="Gentium Plus" w:cs="Gentium Plus"/>
          <w:color w:val="000000" w:themeColor="text1"/>
        </w:rPr>
        <w:t>29</w:t>
      </w:r>
      <w:r w:rsidRPr="006C1FF4">
        <w:rPr>
          <w:rFonts w:ascii="Gentium Plus" w:hAnsi="Gentium Plus" w:cs="Gentium Plus"/>
          <w:color w:val="000000" w:themeColor="text1"/>
        </w:rPr>
        <w:t xml:space="preserve"> Kapitel)</w:t>
      </w:r>
      <w:bookmarkEnd w:id="23"/>
    </w:p>
    <w:p w14:paraId="133ADF0E" w14:textId="7A4CD75A" w:rsidR="001B695E" w:rsidRPr="006C1FF4" w:rsidRDefault="001B695E" w:rsidP="00A6565A">
      <w:pPr>
        <w:spacing w:before="240"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4</w:t>
      </w:r>
      <w:r w:rsidR="009057F4" w:rsidRPr="006C1FF4">
        <w:rPr>
          <w:rFonts w:ascii="Gentium Plus" w:hAnsi="Gentium Plus" w:cs="Gentium Plus"/>
          <w:b/>
          <w:bCs/>
          <w:color w:val="000000" w:themeColor="text1"/>
          <w:sz w:val="28"/>
          <w:szCs w:val="28"/>
        </w:rPr>
        <w:t>1</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00FF7B93" w:rsidRPr="006C1FF4">
        <w:rPr>
          <w:rFonts w:ascii="Gentium Plus" w:hAnsi="Gentium Plus" w:cs="Gentium Plus"/>
          <w:color w:val="000000" w:themeColor="text1"/>
          <w:sz w:val="28"/>
          <w:szCs w:val="28"/>
        </w:rPr>
        <w:t>Die Aussage Allahs</w:t>
      </w:r>
      <w:r w:rsidR="00FF7B93" w:rsidRPr="006C1FF4">
        <w:rPr>
          <w:rFonts w:ascii="Gentium Basic" w:hAnsi="Gentium Basic"/>
          <w:color w:val="000000" w:themeColor="text1"/>
          <w:sz w:val="28"/>
          <w:szCs w:val="28"/>
        </w:rPr>
        <w:t xml:space="preserve"> </w:t>
      </w:r>
      <w:r w:rsidR="00FF7B93" w:rsidRPr="006C1FF4">
        <w:rPr>
          <w:rFonts w:ascii="KFGQPC Arabic Symbols 01" w:hAnsi="KFGQPC Arabic Symbols 01"/>
          <w:color w:val="000000" w:themeColor="text1"/>
          <w:sz w:val="28"/>
          <w:szCs w:val="28"/>
        </w:rPr>
        <w:t></w:t>
      </w:r>
      <w:r w:rsidR="00FF7B93" w:rsidRPr="006C1FF4">
        <w:rPr>
          <w:rFonts w:ascii="Gentium Plus" w:hAnsi="Gentium Plus" w:cs="Gentium Plus"/>
          <w:color w:val="000000" w:themeColor="text1"/>
          <w:sz w:val="28"/>
          <w:szCs w:val="28"/>
        </w:rPr>
        <w:t xml:space="preserve">: </w:t>
      </w:r>
      <w:r w:rsidR="00FF7B93" w:rsidRPr="006C1FF4">
        <w:rPr>
          <w:rFonts w:ascii="Gentium Plus" w:hAnsi="Gentium Plus" w:cs="Gentium Plus"/>
          <w:b/>
          <w:bCs/>
          <w:color w:val="000000" w:themeColor="text1"/>
          <w:sz w:val="28"/>
          <w:szCs w:val="28"/>
        </w:rPr>
        <w:t xml:space="preserve">„Sie erkennen die Gunst Allahs, und sie erkennen sie </w:t>
      </w:r>
      <w:r w:rsidR="00FF7B93" w:rsidRPr="006C1FF4">
        <w:rPr>
          <w:rFonts w:ascii="Gentium Plus" w:hAnsi="Gentium Plus" w:cs="Gentium Plus" w:hint="cs"/>
          <w:b/>
          <w:bCs/>
          <w:color w:val="000000" w:themeColor="text1"/>
          <w:sz w:val="28"/>
          <w:szCs w:val="28"/>
        </w:rPr>
        <w:t>hierauf</w:t>
      </w:r>
      <w:r w:rsidR="00FF7B93" w:rsidRPr="006C1FF4">
        <w:rPr>
          <w:rFonts w:ascii="Gentium Plus" w:hAnsi="Gentium Plus" w:cs="Gentium Plus"/>
          <w:b/>
          <w:bCs/>
          <w:color w:val="000000" w:themeColor="text1"/>
          <w:sz w:val="28"/>
          <w:szCs w:val="28"/>
        </w:rPr>
        <w:t xml:space="preserve"> nicht an</w:t>
      </w:r>
      <w:r w:rsidR="00A33FDC" w:rsidRPr="006C1FF4">
        <w:rPr>
          <w:rFonts w:ascii="Gentium Plus" w:hAnsi="Gentium Plus" w:cs="Gentium Plus"/>
          <w:b/>
          <w:bCs/>
          <w:color w:val="000000" w:themeColor="text1"/>
          <w:sz w:val="28"/>
          <w:szCs w:val="28"/>
        </w:rPr>
        <w:t>.</w:t>
      </w:r>
      <w:r w:rsidR="00FF7B93" w:rsidRPr="006C1FF4">
        <w:rPr>
          <w:rFonts w:ascii="Gentium Plus" w:hAnsi="Gentium Plus" w:cs="Gentium Plus"/>
          <w:b/>
          <w:bCs/>
          <w:color w:val="000000" w:themeColor="text1"/>
          <w:sz w:val="28"/>
          <w:szCs w:val="28"/>
        </w:rPr>
        <w:t>“</w:t>
      </w:r>
      <w:r w:rsidR="00FF7B93" w:rsidRPr="006C1FF4">
        <w:rPr>
          <w:rFonts w:ascii="Gentium Plus" w:hAnsi="Gentium Plus" w:cs="Gentium Plus"/>
          <w:color w:val="000000" w:themeColor="text1"/>
          <w:sz w:val="28"/>
          <w:szCs w:val="28"/>
        </w:rPr>
        <w:t xml:space="preserve"> </w:t>
      </w:r>
      <w:r w:rsidR="00FF7B93" w:rsidRPr="006C1FF4">
        <w:rPr>
          <w:rFonts w:ascii="Gentium Plus" w:hAnsi="Gentium Plus" w:cs="Gentium Plus"/>
          <w:i/>
          <w:iCs/>
          <w:color w:val="000000" w:themeColor="text1"/>
          <w:sz w:val="28"/>
          <w:szCs w:val="28"/>
        </w:rPr>
        <w:t>[16:83]</w:t>
      </w:r>
      <w:r w:rsidR="00FF7B93" w:rsidRPr="006C1FF4">
        <w:rPr>
          <w:rFonts w:ascii="Gentium Basic" w:hAnsi="Gentium Basic"/>
          <w:color w:val="000000" w:themeColor="text1"/>
          <w:sz w:val="28"/>
          <w:szCs w:val="28"/>
        </w:rPr>
        <w:t xml:space="preserve">  </w:t>
      </w:r>
    </w:p>
    <w:p w14:paraId="548BD508" w14:textId="699632EF" w:rsidR="001B695E" w:rsidRPr="006C1FF4" w:rsidRDefault="001B695E" w:rsidP="001B695E">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 Dieses Kapitel führte der Autor auf, um</w:t>
      </w:r>
      <w:r w:rsidR="009E111D" w:rsidRPr="006C1FF4">
        <w:rPr>
          <w:rFonts w:ascii="Gentium Plus" w:hAnsi="Gentium Plus" w:cs="Gentium Plus"/>
          <w:color w:val="000000" w:themeColor="text1"/>
          <w:sz w:val="28"/>
          <w:szCs w:val="28"/>
        </w:rPr>
        <w:t xml:space="preserve"> die Verpflichtung eines Muwaḥḥid hinsichtlich der Gunsterweisung [Allahs] darzulegen.</w:t>
      </w:r>
    </w:p>
    <w:p w14:paraId="39409F81" w14:textId="19BCF2D9" w:rsidR="009057F4" w:rsidRPr="006C1FF4" w:rsidRDefault="009057F4" w:rsidP="009057F4">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42:</w:t>
      </w:r>
      <w:r w:rsidRPr="006C1FF4">
        <w:rPr>
          <w:rFonts w:ascii="Gentium Plus" w:hAnsi="Gentium Plus" w:cs="Gentium Plus"/>
          <w:color w:val="000000" w:themeColor="text1"/>
          <w:sz w:val="28"/>
          <w:szCs w:val="28"/>
        </w:rPr>
        <w:t xml:space="preserve"> </w:t>
      </w:r>
      <w:r w:rsidR="00FF7B93" w:rsidRPr="006C1FF4">
        <w:rPr>
          <w:rFonts w:ascii="Gentium Plus" w:hAnsi="Gentium Plus" w:cs="Gentium Plus"/>
          <w:color w:val="000000" w:themeColor="text1"/>
          <w:sz w:val="28"/>
          <w:szCs w:val="28"/>
        </w:rPr>
        <w:t>Die Aussage Allahs</w:t>
      </w:r>
      <w:r w:rsidR="00FF7B93" w:rsidRPr="006C1FF4">
        <w:rPr>
          <w:rFonts w:ascii="Gentium Basic" w:hAnsi="Gentium Basic"/>
          <w:color w:val="000000" w:themeColor="text1"/>
          <w:sz w:val="28"/>
          <w:szCs w:val="28"/>
        </w:rPr>
        <w:t xml:space="preserve"> </w:t>
      </w:r>
      <w:r w:rsidR="00FF7B93" w:rsidRPr="006C1FF4">
        <w:rPr>
          <w:rFonts w:ascii="KFGQPC Arabic Symbols 01" w:hAnsi="KFGQPC Arabic Symbols 01"/>
          <w:color w:val="000000" w:themeColor="text1"/>
          <w:sz w:val="28"/>
          <w:szCs w:val="28"/>
        </w:rPr>
        <w:t></w:t>
      </w:r>
      <w:r w:rsidR="00FF7B93" w:rsidRPr="006C1FF4">
        <w:rPr>
          <w:rFonts w:ascii="Gentium Plus" w:hAnsi="Gentium Plus" w:cs="Gentium Plus"/>
          <w:color w:val="000000" w:themeColor="text1"/>
          <w:sz w:val="28"/>
          <w:szCs w:val="28"/>
        </w:rPr>
        <w:t xml:space="preserve">: </w:t>
      </w:r>
      <w:r w:rsidR="00FF7B93" w:rsidRPr="006C1FF4">
        <w:rPr>
          <w:rFonts w:ascii="Gentium Plus" w:hAnsi="Gentium Plus" w:cs="Gentium Plus"/>
          <w:b/>
          <w:bCs/>
          <w:color w:val="000000" w:themeColor="text1"/>
          <w:sz w:val="28"/>
          <w:szCs w:val="28"/>
        </w:rPr>
        <w:t xml:space="preserve">„So stellt Allah nicht andere als Seinesgleichen (ar. </w:t>
      </w:r>
      <w:r w:rsidR="00FF7B93" w:rsidRPr="006C1FF4">
        <w:rPr>
          <w:rFonts w:ascii="Gentium Plus" w:hAnsi="Gentium Plus" w:cs="Gentium Plus"/>
          <w:b/>
          <w:bCs/>
          <w:i/>
          <w:iCs/>
          <w:color w:val="000000" w:themeColor="text1"/>
          <w:sz w:val="28"/>
          <w:szCs w:val="28"/>
        </w:rPr>
        <w:t>ʾAndād</w:t>
      </w:r>
      <w:r w:rsidR="00FF7B93" w:rsidRPr="006C1FF4">
        <w:rPr>
          <w:rFonts w:ascii="Gentium Plus" w:hAnsi="Gentium Plus" w:cs="Gentium Plus"/>
          <w:b/>
          <w:bCs/>
          <w:color w:val="000000" w:themeColor="text1"/>
          <w:sz w:val="28"/>
          <w:szCs w:val="28"/>
        </w:rPr>
        <w:t>) zur Seite, wo ihr (es) doch (besser) wisst“</w:t>
      </w:r>
      <w:r w:rsidR="00FF7B93" w:rsidRPr="006C1FF4">
        <w:rPr>
          <w:rFonts w:ascii="Gentium Plus" w:hAnsi="Gentium Plus" w:cs="Gentium Plus"/>
          <w:color w:val="000000" w:themeColor="text1"/>
          <w:sz w:val="28"/>
          <w:szCs w:val="28"/>
        </w:rPr>
        <w:t xml:space="preserve"> </w:t>
      </w:r>
      <w:r w:rsidR="00FF7B93" w:rsidRPr="006C1FF4">
        <w:rPr>
          <w:rFonts w:ascii="Gentium Plus" w:hAnsi="Gentium Plus" w:cs="Gentium Plus"/>
          <w:i/>
          <w:iCs/>
          <w:color w:val="000000" w:themeColor="text1"/>
          <w:sz w:val="28"/>
          <w:szCs w:val="28"/>
        </w:rPr>
        <w:t>[02:22]</w:t>
      </w:r>
    </w:p>
    <w:p w14:paraId="7F33EB41" w14:textId="22061D9E" w:rsidR="009057F4" w:rsidRPr="006C1FF4" w:rsidRDefault="009057F4" w:rsidP="00ED0ABF">
      <w:pPr>
        <w:spacing w:line="240" w:lineRule="auto"/>
        <w:ind w:firstLine="170"/>
        <w:jc w:val="both"/>
        <w:rPr>
          <w:rFonts w:ascii="Gentium Basic" w:hAnsi="Gentium Basic" w:cs="Times New Roman"/>
          <w:color w:val="000000" w:themeColor="text1"/>
          <w:sz w:val="28"/>
          <w:szCs w:val="28"/>
          <w:rtl/>
        </w:rPr>
      </w:pPr>
      <w:r w:rsidRPr="006C1FF4">
        <w:rPr>
          <w:rFonts w:ascii="Gentium Plus" w:hAnsi="Gentium Plus" w:cs="Gentium Plus"/>
          <w:color w:val="000000" w:themeColor="text1"/>
          <w:sz w:val="28"/>
          <w:szCs w:val="28"/>
        </w:rPr>
        <w:t xml:space="preserve"> </w:t>
      </w:r>
      <w:r w:rsidR="009E111D" w:rsidRPr="006C1FF4">
        <w:rPr>
          <w:rFonts w:ascii="Gentium Plus" w:hAnsi="Gentium Plus" w:cs="Gentium Plus"/>
          <w:color w:val="000000" w:themeColor="text1"/>
          <w:sz w:val="28"/>
          <w:szCs w:val="28"/>
        </w:rPr>
        <w:t xml:space="preserve">Dieses Kapitel führte der Autor auf um darzulegen, dass der Muwaḥḥid auf Allah schwört und nicht auf andere außer Ihm, </w:t>
      </w:r>
      <w:r w:rsidR="00ED0ABF" w:rsidRPr="006C1FF4">
        <w:rPr>
          <w:rFonts w:ascii="Gentium Plus" w:hAnsi="Gentium Plus" w:cs="Gentium Plus"/>
          <w:color w:val="000000" w:themeColor="text1"/>
          <w:sz w:val="28"/>
          <w:szCs w:val="28"/>
        </w:rPr>
        <w:t>sowie</w:t>
      </w:r>
      <w:r w:rsidR="009E111D" w:rsidRPr="006C1FF4">
        <w:rPr>
          <w:rFonts w:ascii="Gentium Plus" w:hAnsi="Gentium Plus" w:cs="Gentium Plus"/>
          <w:color w:val="000000" w:themeColor="text1"/>
          <w:sz w:val="28"/>
          <w:szCs w:val="28"/>
        </w:rPr>
        <w:t xml:space="preserve"> den Unterschied zwischen </w:t>
      </w:r>
      <w:r w:rsidR="00B83D53" w:rsidRPr="006C1FF4">
        <w:rPr>
          <w:rFonts w:ascii="Gentium Plus" w:hAnsi="Gentium Plus" w:cs="Gentium Plus"/>
          <w:color w:val="000000" w:themeColor="text1"/>
          <w:sz w:val="28"/>
          <w:szCs w:val="28"/>
        </w:rPr>
        <w:t xml:space="preserve">den Wörtern </w:t>
      </w:r>
      <w:r w:rsidR="009E111D" w:rsidRPr="006C1FF4">
        <w:rPr>
          <w:rFonts w:ascii="Gentium Plus" w:hAnsi="Gentium Plus" w:cs="Gentium Plus"/>
          <w:color w:val="000000" w:themeColor="text1"/>
          <w:sz w:val="28"/>
          <w:szCs w:val="28"/>
        </w:rPr>
        <w:t>„und“ und „danach“ zu erörtern.</w:t>
      </w:r>
    </w:p>
    <w:p w14:paraId="05D52330" w14:textId="3DEFA0AA" w:rsidR="009057F4" w:rsidRPr="006C1FF4" w:rsidRDefault="009057F4" w:rsidP="009057F4">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43:</w:t>
      </w:r>
      <w:r w:rsidRPr="006C1FF4">
        <w:rPr>
          <w:rFonts w:ascii="Gentium Plus" w:hAnsi="Gentium Plus" w:cs="Gentium Plus"/>
          <w:color w:val="000000" w:themeColor="text1"/>
          <w:sz w:val="28"/>
          <w:szCs w:val="28"/>
        </w:rPr>
        <w:t xml:space="preserve"> </w:t>
      </w:r>
      <w:r w:rsidR="00FF7B93" w:rsidRPr="006C1FF4">
        <w:rPr>
          <w:rFonts w:ascii="Gentium Plus" w:hAnsi="Gentium Plus" w:cs="Gentium Plus"/>
          <w:color w:val="000000" w:themeColor="text1"/>
          <w:sz w:val="28"/>
          <w:szCs w:val="28"/>
        </w:rPr>
        <w:t>Was über denjenigen berichtet wurde, der sich nicht mit dem Schwur [eines anderen] bei Allah, begnügt</w:t>
      </w:r>
    </w:p>
    <w:p w14:paraId="5CB3A49A" w14:textId="5FAAEFB8" w:rsidR="009057F4" w:rsidRPr="006C1FF4" w:rsidRDefault="009057F4" w:rsidP="009057F4">
      <w:pPr>
        <w:spacing w:line="240" w:lineRule="auto"/>
        <w:ind w:firstLine="170"/>
        <w:jc w:val="both"/>
        <w:rPr>
          <w:rFonts w:ascii="Gentium Basic" w:hAnsi="Gentium Basic" w:cs="Times New Roman"/>
          <w:color w:val="000000" w:themeColor="text1"/>
          <w:sz w:val="28"/>
          <w:szCs w:val="28"/>
          <w:rtl/>
        </w:rPr>
      </w:pPr>
      <w:r w:rsidRPr="006C1FF4">
        <w:rPr>
          <w:rFonts w:ascii="Gentium Plus" w:hAnsi="Gentium Plus" w:cs="Gentium Plus"/>
          <w:color w:val="000000" w:themeColor="text1"/>
          <w:sz w:val="28"/>
          <w:szCs w:val="28"/>
        </w:rPr>
        <w:t xml:space="preserve"> Dieses Kapitel führte der Autor auf, um</w:t>
      </w:r>
      <w:r w:rsidR="009E111D" w:rsidRPr="006C1FF4">
        <w:rPr>
          <w:rFonts w:ascii="Gentium Plus" w:hAnsi="Gentium Plus" w:cs="Gentium Plus"/>
          <w:color w:val="000000" w:themeColor="text1"/>
          <w:sz w:val="28"/>
          <w:szCs w:val="28"/>
        </w:rPr>
        <w:t xml:space="preserve"> die gewaltige Wirkung im Herzen des Muwaḥḥid</w:t>
      </w:r>
      <w:r w:rsidR="00B83D53" w:rsidRPr="006C1FF4">
        <w:rPr>
          <w:rFonts w:ascii="Gentium Plus" w:hAnsi="Gentium Plus" w:cs="Gentium Plus"/>
          <w:color w:val="000000" w:themeColor="text1"/>
          <w:sz w:val="28"/>
          <w:szCs w:val="28"/>
        </w:rPr>
        <w:t xml:space="preserve"> zu verdeutlichen</w:t>
      </w:r>
      <w:r w:rsidR="009E111D" w:rsidRPr="006C1FF4">
        <w:rPr>
          <w:rFonts w:ascii="Gentium Plus" w:hAnsi="Gentium Plus" w:cs="Gentium Plus"/>
          <w:color w:val="000000" w:themeColor="text1"/>
          <w:sz w:val="28"/>
          <w:szCs w:val="28"/>
        </w:rPr>
        <w:t>, wenn man für ihn auf Allah schwört.</w:t>
      </w:r>
    </w:p>
    <w:p w14:paraId="72BEA2AD" w14:textId="59037AAF" w:rsidR="009057F4" w:rsidRPr="006C1FF4" w:rsidRDefault="009057F4" w:rsidP="009057F4">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44:</w:t>
      </w:r>
      <w:r w:rsidRPr="006C1FF4">
        <w:rPr>
          <w:rFonts w:ascii="Gentium Plus" w:hAnsi="Gentium Plus" w:cs="Gentium Plus"/>
          <w:color w:val="000000" w:themeColor="text1"/>
          <w:sz w:val="28"/>
          <w:szCs w:val="28"/>
        </w:rPr>
        <w:t xml:space="preserve"> </w:t>
      </w:r>
      <w:r w:rsidR="00FF7B93" w:rsidRPr="006C1FF4">
        <w:rPr>
          <w:rFonts w:ascii="Gentium Plus" w:hAnsi="Gentium Plus" w:cs="Gentium Plus"/>
          <w:color w:val="000000" w:themeColor="text1"/>
          <w:sz w:val="28"/>
          <w:szCs w:val="28"/>
        </w:rPr>
        <w:t>Die Aussage: „Was Allah will und was du willst“</w:t>
      </w:r>
    </w:p>
    <w:p w14:paraId="1673B4EC" w14:textId="75877159" w:rsidR="009057F4" w:rsidRPr="006C1FF4" w:rsidRDefault="009057F4" w:rsidP="00262523">
      <w:pPr>
        <w:spacing w:line="240" w:lineRule="auto"/>
        <w:ind w:firstLine="170"/>
        <w:jc w:val="both"/>
        <w:rPr>
          <w:rFonts w:ascii="Gentium Basic" w:hAnsi="Gentium Basic" w:cs="Times New Roman"/>
          <w:color w:val="000000" w:themeColor="text1"/>
          <w:sz w:val="28"/>
          <w:szCs w:val="28"/>
          <w:rtl/>
        </w:rPr>
      </w:pPr>
      <w:r w:rsidRPr="006C1FF4">
        <w:rPr>
          <w:rFonts w:ascii="Gentium Plus" w:hAnsi="Gentium Plus" w:cs="Gentium Plus"/>
          <w:color w:val="000000" w:themeColor="text1"/>
          <w:sz w:val="28"/>
          <w:szCs w:val="28"/>
        </w:rPr>
        <w:t xml:space="preserve"> Dieses Kapitel führte der Autor auf</w:t>
      </w:r>
      <w:r w:rsidR="00262523"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um</w:t>
      </w:r>
      <w:r w:rsidR="009E111D" w:rsidRPr="006C1FF4">
        <w:rPr>
          <w:rFonts w:ascii="Gentium Plus" w:hAnsi="Gentium Plus" w:cs="Gentium Plus"/>
          <w:color w:val="000000" w:themeColor="text1"/>
          <w:sz w:val="28"/>
          <w:szCs w:val="28"/>
        </w:rPr>
        <w:t xml:space="preserve"> den Muwaḥḥid davor zu warnen, i</w:t>
      </w:r>
      <w:r w:rsidR="00262523" w:rsidRPr="006C1FF4">
        <w:rPr>
          <w:rFonts w:ascii="Gentium Plus" w:hAnsi="Gentium Plus" w:cs="Gentium Plus"/>
          <w:color w:val="000000" w:themeColor="text1"/>
          <w:sz w:val="28"/>
          <w:szCs w:val="28"/>
        </w:rPr>
        <w:t>n</w:t>
      </w:r>
      <w:r w:rsidR="009E111D" w:rsidRPr="006C1FF4">
        <w:rPr>
          <w:rFonts w:ascii="Gentium Plus" w:hAnsi="Gentium Plus" w:cs="Gentium Plus"/>
          <w:color w:val="000000" w:themeColor="text1"/>
          <w:sz w:val="28"/>
          <w:szCs w:val="28"/>
        </w:rPr>
        <w:t xml:space="preserve"> Bezug </w:t>
      </w:r>
      <w:r w:rsidR="00262523" w:rsidRPr="006C1FF4">
        <w:rPr>
          <w:rFonts w:ascii="Gentium Plus" w:hAnsi="Gentium Plus" w:cs="Gentium Plus"/>
          <w:color w:val="000000" w:themeColor="text1"/>
          <w:sz w:val="28"/>
          <w:szCs w:val="28"/>
        </w:rPr>
        <w:t>auf den</w:t>
      </w:r>
      <w:r w:rsidR="009E111D" w:rsidRPr="006C1FF4">
        <w:rPr>
          <w:rFonts w:ascii="Gentium Plus" w:hAnsi="Gentium Plus" w:cs="Gentium Plus"/>
          <w:color w:val="000000" w:themeColor="text1"/>
          <w:sz w:val="28"/>
          <w:szCs w:val="28"/>
        </w:rPr>
        <w:t xml:space="preserve"> Willen [Allahs] Beigesellung zu begehen.</w:t>
      </w:r>
    </w:p>
    <w:p w14:paraId="6FF06EC4" w14:textId="7E71A9DF" w:rsidR="009057F4" w:rsidRPr="006C1FF4" w:rsidRDefault="009057F4" w:rsidP="009057F4">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45:</w:t>
      </w:r>
      <w:r w:rsidRPr="006C1FF4">
        <w:rPr>
          <w:rFonts w:ascii="Gentium Plus" w:hAnsi="Gentium Plus" w:cs="Gentium Plus"/>
          <w:color w:val="000000" w:themeColor="text1"/>
          <w:sz w:val="28"/>
          <w:szCs w:val="28"/>
        </w:rPr>
        <w:t xml:space="preserve"> </w:t>
      </w:r>
      <w:r w:rsidR="00FF7B93" w:rsidRPr="006C1FF4">
        <w:rPr>
          <w:rFonts w:ascii="Gentium Plus" w:hAnsi="Gentium Plus" w:cs="Gentium Plus"/>
          <w:color w:val="000000" w:themeColor="text1"/>
          <w:sz w:val="28"/>
          <w:szCs w:val="28"/>
        </w:rPr>
        <w:t xml:space="preserve">Wer die Zeit (ar. </w:t>
      </w:r>
      <w:r w:rsidR="00FF7B93" w:rsidRPr="006C1FF4">
        <w:rPr>
          <w:rFonts w:ascii="Gentium Plus" w:hAnsi="Gentium Plus" w:cs="Gentium Plus"/>
          <w:i/>
          <w:iCs/>
          <w:color w:val="000000" w:themeColor="text1"/>
          <w:sz w:val="28"/>
          <w:szCs w:val="28"/>
        </w:rPr>
        <w:t>ad-Dahr</w:t>
      </w:r>
      <w:r w:rsidR="00FF7B93" w:rsidRPr="006C1FF4">
        <w:rPr>
          <w:rFonts w:ascii="Gentium Plus" w:hAnsi="Gentium Plus" w:cs="Gentium Plus"/>
          <w:color w:val="000000" w:themeColor="text1"/>
          <w:sz w:val="28"/>
          <w:szCs w:val="28"/>
        </w:rPr>
        <w:t>) beleidigt, der hat Allah</w:t>
      </w:r>
      <w:r w:rsidR="00FF7B93" w:rsidRPr="006C1FF4">
        <w:rPr>
          <w:rFonts w:ascii="Gentium Basic" w:hAnsi="Gentium Basic"/>
          <w:color w:val="000000" w:themeColor="text1"/>
          <w:sz w:val="28"/>
          <w:szCs w:val="28"/>
        </w:rPr>
        <w:t xml:space="preserve"> </w:t>
      </w:r>
      <w:r w:rsidR="00FF7B93" w:rsidRPr="006C1FF4">
        <w:rPr>
          <w:rFonts w:ascii="KFGQPC Arabic Symbols 01" w:hAnsi="KFGQPC Arabic Symbols 01"/>
          <w:color w:val="000000" w:themeColor="text1"/>
          <w:sz w:val="28"/>
          <w:szCs w:val="28"/>
        </w:rPr>
        <w:t></w:t>
      </w:r>
      <w:r w:rsidR="00FF7B93" w:rsidRPr="006C1FF4">
        <w:rPr>
          <w:rFonts w:ascii="KFGQPC Arabic Symbols 01" w:hAnsi="KFGQPC Arabic Symbols 01"/>
          <w:color w:val="000000" w:themeColor="text1"/>
          <w:sz w:val="28"/>
          <w:szCs w:val="28"/>
        </w:rPr>
        <w:t></w:t>
      </w:r>
      <w:r w:rsidR="00FF7B93" w:rsidRPr="006C1FF4">
        <w:rPr>
          <w:rFonts w:ascii="Gentium Plus" w:hAnsi="Gentium Plus" w:cs="Gentium Plus"/>
          <w:color w:val="000000" w:themeColor="text1"/>
          <w:sz w:val="28"/>
          <w:szCs w:val="28"/>
        </w:rPr>
        <w:t>geschmäht</w:t>
      </w:r>
    </w:p>
    <w:p w14:paraId="75D63568" w14:textId="6ECE6C73" w:rsidR="009057F4" w:rsidRPr="006C1FF4" w:rsidRDefault="009057F4" w:rsidP="009057F4">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 Dieses Kapitel führte der Autor auf</w:t>
      </w:r>
      <w:r w:rsidR="00262523"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um</w:t>
      </w:r>
      <w:r w:rsidR="009E111D" w:rsidRPr="006C1FF4">
        <w:rPr>
          <w:rFonts w:ascii="Gentium Plus" w:hAnsi="Gentium Plus" w:cs="Gentium Plus"/>
          <w:color w:val="000000" w:themeColor="text1"/>
          <w:sz w:val="28"/>
          <w:szCs w:val="28"/>
        </w:rPr>
        <w:t xml:space="preserve"> den Muwaḥḥid davor zu warnen, etwas zu beleidigen, so</w:t>
      </w:r>
      <w:r w:rsidR="00262523" w:rsidRPr="006C1FF4">
        <w:rPr>
          <w:rFonts w:ascii="Gentium Plus" w:hAnsi="Gentium Plus" w:cs="Gentium Plus"/>
          <w:color w:val="000000" w:themeColor="text1"/>
          <w:sz w:val="28"/>
          <w:szCs w:val="28"/>
        </w:rPr>
        <w:t xml:space="preserve"> </w:t>
      </w:r>
      <w:r w:rsidR="009E111D" w:rsidRPr="006C1FF4">
        <w:rPr>
          <w:rFonts w:ascii="Gentium Plus" w:hAnsi="Gentium Plus" w:cs="Gentium Plus"/>
          <w:color w:val="000000" w:themeColor="text1"/>
          <w:sz w:val="28"/>
          <w:szCs w:val="28"/>
        </w:rPr>
        <w:t>dass es später dazu führt denjenigen zu schmähen, der Macht und Gewalt über diese beleidigte Sache besitzt.</w:t>
      </w:r>
    </w:p>
    <w:p w14:paraId="1B0FE464" w14:textId="4B441A84" w:rsidR="009057F4" w:rsidRPr="006C1FF4" w:rsidRDefault="009057F4" w:rsidP="009057F4">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46:</w:t>
      </w:r>
      <w:r w:rsidRPr="006C1FF4">
        <w:rPr>
          <w:rFonts w:ascii="Gentium Plus" w:hAnsi="Gentium Plus" w:cs="Gentium Plus"/>
          <w:color w:val="000000" w:themeColor="text1"/>
          <w:sz w:val="28"/>
          <w:szCs w:val="28"/>
        </w:rPr>
        <w:t xml:space="preserve"> </w:t>
      </w:r>
      <w:r w:rsidR="00FF7B93" w:rsidRPr="006C1FF4">
        <w:rPr>
          <w:rFonts w:ascii="Gentium Plus" w:hAnsi="Gentium Plus" w:cs="Gentium Plus"/>
          <w:color w:val="000000" w:themeColor="text1"/>
          <w:sz w:val="28"/>
          <w:szCs w:val="28"/>
        </w:rPr>
        <w:t>Sich mit „Richter der Richter“ und ähnlichen Titeln zu benennen</w:t>
      </w:r>
    </w:p>
    <w:p w14:paraId="4BB983E1" w14:textId="464208CA" w:rsidR="009057F4" w:rsidRPr="006C1FF4" w:rsidRDefault="009057F4" w:rsidP="00262523">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 Dieses Kapitel führte der Autor auf</w:t>
      </w:r>
      <w:r w:rsidR="00262523"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um</w:t>
      </w:r>
      <w:r w:rsidR="009E111D" w:rsidRPr="006C1FF4">
        <w:rPr>
          <w:rFonts w:ascii="Gentium Plus" w:hAnsi="Gentium Plus" w:cs="Gentium Plus"/>
          <w:color w:val="000000" w:themeColor="text1"/>
          <w:sz w:val="28"/>
          <w:szCs w:val="28"/>
        </w:rPr>
        <w:t xml:space="preserve"> den Muwaḥḥid davor zu warnen, keine Verst</w:t>
      </w:r>
      <w:r w:rsidR="00262523" w:rsidRPr="006C1FF4">
        <w:rPr>
          <w:rFonts w:ascii="Gentium Plus" w:hAnsi="Gentium Plus" w:cs="Gentium Plus"/>
          <w:color w:val="000000" w:themeColor="text1"/>
          <w:sz w:val="28"/>
          <w:szCs w:val="28"/>
        </w:rPr>
        <w:t>ö</w:t>
      </w:r>
      <w:r w:rsidR="009E111D" w:rsidRPr="006C1FF4">
        <w:rPr>
          <w:rFonts w:ascii="Gentium Plus" w:hAnsi="Gentium Plus" w:cs="Gentium Plus"/>
          <w:color w:val="000000" w:themeColor="text1"/>
          <w:sz w:val="28"/>
          <w:szCs w:val="28"/>
        </w:rPr>
        <w:t xml:space="preserve">ße gegen die Herrschaft (Rubūbiyyah) Allahs zu begehen. </w:t>
      </w:r>
    </w:p>
    <w:p w14:paraId="6150859F" w14:textId="221013F4" w:rsidR="009057F4" w:rsidRPr="006C1FF4" w:rsidRDefault="009057F4" w:rsidP="00B83D53">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47:</w:t>
      </w:r>
      <w:r w:rsidRPr="006C1FF4">
        <w:rPr>
          <w:rFonts w:ascii="Gentium Plus" w:hAnsi="Gentium Plus" w:cs="Gentium Plus"/>
          <w:color w:val="000000" w:themeColor="text1"/>
          <w:sz w:val="28"/>
          <w:szCs w:val="28"/>
        </w:rPr>
        <w:t xml:space="preserve"> </w:t>
      </w:r>
      <w:r w:rsidR="00FF7B93" w:rsidRPr="006C1FF4">
        <w:rPr>
          <w:rFonts w:ascii="Gentium Plus" w:hAnsi="Gentium Plus" w:cs="Gentium Plus"/>
          <w:color w:val="000000" w:themeColor="text1"/>
          <w:sz w:val="28"/>
          <w:szCs w:val="28"/>
        </w:rPr>
        <w:t>Die Namen Allahs</w:t>
      </w:r>
      <w:r w:rsidR="00FF7B93" w:rsidRPr="006C1FF4">
        <w:rPr>
          <w:rFonts w:ascii="Gentium Basic" w:hAnsi="Gentium Basic"/>
          <w:color w:val="000000" w:themeColor="text1"/>
          <w:sz w:val="28"/>
          <w:szCs w:val="28"/>
        </w:rPr>
        <w:t xml:space="preserve"> </w:t>
      </w:r>
      <w:r w:rsidR="00FF7B93" w:rsidRPr="006C1FF4">
        <w:rPr>
          <w:rFonts w:ascii="KFGQPC Arabic Symbols 01" w:hAnsi="KFGQPC Arabic Symbols 01"/>
          <w:color w:val="000000" w:themeColor="text1"/>
          <w:sz w:val="28"/>
          <w:szCs w:val="28"/>
        </w:rPr>
        <w:t></w:t>
      </w:r>
      <w:r w:rsidR="00FF7B93" w:rsidRPr="006C1FF4">
        <w:rPr>
          <w:rFonts w:ascii="Gentium Basic" w:hAnsi="Gentium Basic"/>
          <w:color w:val="000000" w:themeColor="text1"/>
          <w:sz w:val="28"/>
          <w:szCs w:val="28"/>
        </w:rPr>
        <w:t xml:space="preserve"> </w:t>
      </w:r>
      <w:r w:rsidR="00FF7B93" w:rsidRPr="006C1FF4">
        <w:rPr>
          <w:rFonts w:ascii="Gentium Plus" w:hAnsi="Gentium Plus" w:cs="Gentium Plus"/>
          <w:color w:val="000000" w:themeColor="text1"/>
          <w:sz w:val="28"/>
          <w:szCs w:val="28"/>
        </w:rPr>
        <w:t xml:space="preserve">zu respektieren und </w:t>
      </w:r>
      <w:r w:rsidR="00B83D53" w:rsidRPr="006C1FF4">
        <w:rPr>
          <w:rFonts w:ascii="Gentium Plus" w:hAnsi="Gentium Plus" w:cs="Gentium Plus"/>
          <w:color w:val="000000" w:themeColor="text1"/>
          <w:sz w:val="28"/>
          <w:szCs w:val="28"/>
        </w:rPr>
        <w:t>aufgrund dessen den</w:t>
      </w:r>
      <w:r w:rsidR="00FF7B93" w:rsidRPr="006C1FF4">
        <w:rPr>
          <w:rFonts w:ascii="Gentium Plus" w:hAnsi="Gentium Plus" w:cs="Gentium Plus"/>
          <w:color w:val="000000" w:themeColor="text1"/>
          <w:sz w:val="28"/>
          <w:szCs w:val="28"/>
        </w:rPr>
        <w:t xml:space="preserve"> </w:t>
      </w:r>
      <w:r w:rsidR="00B83D53" w:rsidRPr="006C1FF4">
        <w:rPr>
          <w:rFonts w:ascii="Gentium Plus" w:hAnsi="Gentium Plus" w:cs="Gentium Plus"/>
          <w:color w:val="000000" w:themeColor="text1"/>
          <w:sz w:val="28"/>
          <w:szCs w:val="28"/>
        </w:rPr>
        <w:t>eigenen Namen</w:t>
      </w:r>
      <w:r w:rsidR="00FF7B93" w:rsidRPr="006C1FF4">
        <w:rPr>
          <w:rFonts w:ascii="Gentium Plus" w:hAnsi="Gentium Plus" w:cs="Gentium Plus"/>
          <w:color w:val="000000" w:themeColor="text1"/>
          <w:sz w:val="28"/>
          <w:szCs w:val="28"/>
        </w:rPr>
        <w:t xml:space="preserve"> </w:t>
      </w:r>
      <w:r w:rsidR="00B83D53" w:rsidRPr="006C1FF4">
        <w:rPr>
          <w:rFonts w:ascii="Gentium Plus" w:hAnsi="Gentium Plus" w:cs="Gentium Plus"/>
          <w:color w:val="000000" w:themeColor="text1"/>
          <w:sz w:val="28"/>
          <w:szCs w:val="28"/>
        </w:rPr>
        <w:t>ändern</w:t>
      </w:r>
    </w:p>
    <w:p w14:paraId="69230784" w14:textId="49E0B582" w:rsidR="009057F4" w:rsidRPr="006C1FF4" w:rsidRDefault="009057F4" w:rsidP="00262523">
      <w:pPr>
        <w:spacing w:line="240" w:lineRule="auto"/>
        <w:ind w:firstLine="170"/>
        <w:jc w:val="both"/>
        <w:rPr>
          <w:rFonts w:ascii="Gentium Basic" w:hAnsi="Gentium Basic" w:cs="Times New Roman"/>
          <w:color w:val="000000" w:themeColor="text1"/>
          <w:sz w:val="28"/>
          <w:szCs w:val="28"/>
          <w:rtl/>
        </w:rPr>
      </w:pPr>
      <w:r w:rsidRPr="006C1FF4">
        <w:rPr>
          <w:rFonts w:ascii="Gentium Plus" w:hAnsi="Gentium Plus" w:cs="Gentium Plus"/>
          <w:color w:val="000000" w:themeColor="text1"/>
          <w:sz w:val="28"/>
          <w:szCs w:val="28"/>
        </w:rPr>
        <w:t xml:space="preserve"> Dieses Kapitel führte der Autor auf</w:t>
      </w:r>
      <w:r w:rsidR="00262523"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um</w:t>
      </w:r>
      <w:r w:rsidR="009E111D" w:rsidRPr="006C1FF4">
        <w:rPr>
          <w:rFonts w:ascii="Gentium Plus" w:hAnsi="Gentium Plus" w:cs="Gentium Plus"/>
          <w:color w:val="000000" w:themeColor="text1"/>
          <w:sz w:val="28"/>
          <w:szCs w:val="28"/>
        </w:rPr>
        <w:t xml:space="preserve"> den Zustand des Respekts seitens de</w:t>
      </w:r>
      <w:r w:rsidR="00262523" w:rsidRPr="006C1FF4">
        <w:rPr>
          <w:rFonts w:ascii="Gentium Plus" w:hAnsi="Gentium Plus" w:cs="Gentium Plus"/>
          <w:color w:val="000000" w:themeColor="text1"/>
          <w:sz w:val="28"/>
          <w:szCs w:val="28"/>
        </w:rPr>
        <w:t>s</w:t>
      </w:r>
      <w:r w:rsidR="009E111D" w:rsidRPr="006C1FF4">
        <w:rPr>
          <w:rFonts w:ascii="Gentium Plus" w:hAnsi="Gentium Plus" w:cs="Gentium Plus"/>
          <w:color w:val="000000" w:themeColor="text1"/>
          <w:sz w:val="28"/>
          <w:szCs w:val="28"/>
        </w:rPr>
        <w:t xml:space="preserve"> Muwaḥḥid in Bezug </w:t>
      </w:r>
      <w:r w:rsidR="00262523" w:rsidRPr="006C1FF4">
        <w:rPr>
          <w:rFonts w:ascii="Gentium Plus" w:hAnsi="Gentium Plus" w:cs="Gentium Plus"/>
          <w:color w:val="000000" w:themeColor="text1"/>
          <w:sz w:val="28"/>
          <w:szCs w:val="28"/>
        </w:rPr>
        <w:t>auf</w:t>
      </w:r>
      <w:r w:rsidR="009E111D" w:rsidRPr="006C1FF4">
        <w:rPr>
          <w:rFonts w:ascii="Gentium Plus" w:hAnsi="Gentium Plus" w:cs="Gentium Plus"/>
          <w:color w:val="000000" w:themeColor="text1"/>
          <w:sz w:val="28"/>
          <w:szCs w:val="28"/>
        </w:rPr>
        <w:t xml:space="preserve"> </w:t>
      </w:r>
      <w:r w:rsidR="00B83D53" w:rsidRPr="006C1FF4">
        <w:rPr>
          <w:rFonts w:ascii="Gentium Plus" w:hAnsi="Gentium Plus" w:cs="Gentium Plus"/>
          <w:color w:val="000000" w:themeColor="text1"/>
          <w:sz w:val="28"/>
          <w:szCs w:val="28"/>
        </w:rPr>
        <w:t>Allah, Seine Namen, Attribute</w:t>
      </w:r>
      <w:r w:rsidR="009E111D" w:rsidRPr="006C1FF4">
        <w:rPr>
          <w:rFonts w:ascii="Gentium Plus" w:hAnsi="Gentium Plus" w:cs="Gentium Plus"/>
          <w:color w:val="000000" w:themeColor="text1"/>
          <w:sz w:val="28"/>
          <w:szCs w:val="28"/>
        </w:rPr>
        <w:t>, Religion und Propheten darzulegen.</w:t>
      </w:r>
    </w:p>
    <w:p w14:paraId="542BCCBC" w14:textId="44D74913" w:rsidR="009057F4" w:rsidRPr="006C1FF4" w:rsidRDefault="009057F4" w:rsidP="009057F4">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48:</w:t>
      </w:r>
      <w:r w:rsidRPr="006C1FF4">
        <w:rPr>
          <w:rFonts w:ascii="Gentium Plus" w:hAnsi="Gentium Plus" w:cs="Gentium Plus"/>
          <w:color w:val="000000" w:themeColor="text1"/>
          <w:sz w:val="28"/>
          <w:szCs w:val="28"/>
        </w:rPr>
        <w:t xml:space="preserve"> </w:t>
      </w:r>
      <w:r w:rsidR="00FF7B93" w:rsidRPr="006C1FF4">
        <w:rPr>
          <w:rFonts w:ascii="Gentium Plus" w:hAnsi="Gentium Plus" w:cs="Gentium Plus"/>
          <w:color w:val="000000" w:themeColor="text1"/>
          <w:sz w:val="28"/>
          <w:szCs w:val="28"/>
        </w:rPr>
        <w:t>Wer sich über etwas lustig macht, worin Allah, der Qurʾān oder der Gesandte erwähnt werden</w:t>
      </w:r>
    </w:p>
    <w:p w14:paraId="2F5A3D69" w14:textId="0F1893CD" w:rsidR="009057F4" w:rsidRPr="006C1FF4" w:rsidRDefault="009057F4" w:rsidP="009057F4">
      <w:pPr>
        <w:spacing w:line="240" w:lineRule="auto"/>
        <w:ind w:firstLine="170"/>
        <w:jc w:val="both"/>
        <w:rPr>
          <w:rFonts w:ascii="Gentium Basic" w:hAnsi="Gentium Basic" w:cs="Times New Roman"/>
          <w:color w:val="000000" w:themeColor="text1"/>
          <w:sz w:val="28"/>
          <w:szCs w:val="28"/>
          <w:rtl/>
        </w:rPr>
      </w:pPr>
      <w:r w:rsidRPr="006C1FF4">
        <w:rPr>
          <w:rFonts w:ascii="Gentium Plus" w:hAnsi="Gentium Plus" w:cs="Gentium Plus"/>
          <w:color w:val="000000" w:themeColor="text1"/>
          <w:sz w:val="28"/>
          <w:szCs w:val="28"/>
        </w:rPr>
        <w:t xml:space="preserve"> Dieses Kapitel führte der Autor auf, um</w:t>
      </w:r>
      <w:r w:rsidR="005F52CD" w:rsidRPr="006C1FF4">
        <w:rPr>
          <w:rFonts w:ascii="Gentium Plus" w:hAnsi="Gentium Plus" w:cs="Gentium Plus"/>
          <w:color w:val="000000" w:themeColor="text1"/>
          <w:sz w:val="28"/>
          <w:szCs w:val="28"/>
        </w:rPr>
        <w:t xml:space="preserve"> darzulegen, dass der Tauḥīd bei demjenigen der sich über etwas aus der Religion lustig macht</w:t>
      </w:r>
      <w:r w:rsidR="00262523" w:rsidRPr="006C1FF4">
        <w:rPr>
          <w:rFonts w:ascii="Gentium Plus" w:hAnsi="Gentium Plus" w:cs="Gentium Plus"/>
          <w:color w:val="000000" w:themeColor="text1"/>
          <w:sz w:val="28"/>
          <w:szCs w:val="28"/>
        </w:rPr>
        <w:t>,</w:t>
      </w:r>
      <w:r w:rsidR="005F52CD" w:rsidRPr="006C1FF4">
        <w:rPr>
          <w:rFonts w:ascii="Gentium Plus" w:hAnsi="Gentium Plus" w:cs="Gentium Plus"/>
          <w:color w:val="000000" w:themeColor="text1"/>
          <w:sz w:val="28"/>
          <w:szCs w:val="28"/>
        </w:rPr>
        <w:t xml:space="preserve"> vom Grund auf vernichtet wird. Darin </w:t>
      </w:r>
      <w:r w:rsidR="00262523" w:rsidRPr="006C1FF4">
        <w:rPr>
          <w:rFonts w:ascii="Gentium Plus" w:hAnsi="Gentium Plus" w:cs="Gentium Plus"/>
          <w:color w:val="000000" w:themeColor="text1"/>
          <w:sz w:val="28"/>
          <w:szCs w:val="28"/>
        </w:rPr>
        <w:t>werden</w:t>
      </w:r>
      <w:r w:rsidR="005F52CD" w:rsidRPr="006C1FF4">
        <w:rPr>
          <w:rFonts w:ascii="Gentium Plus" w:hAnsi="Gentium Plus" w:cs="Gentium Plus"/>
          <w:color w:val="000000" w:themeColor="text1"/>
          <w:sz w:val="28"/>
          <w:szCs w:val="28"/>
        </w:rPr>
        <w:t xml:space="preserve"> auch der Umgang mit solchen Menschen</w:t>
      </w:r>
      <w:r w:rsidR="00262523" w:rsidRPr="006C1FF4">
        <w:rPr>
          <w:rFonts w:ascii="Gentium Plus" w:hAnsi="Gentium Plus" w:cs="Gentium Plus"/>
          <w:color w:val="000000" w:themeColor="text1"/>
          <w:sz w:val="28"/>
          <w:szCs w:val="28"/>
        </w:rPr>
        <w:t>,</w:t>
      </w:r>
      <w:r w:rsidR="00215D05" w:rsidRPr="006C1FF4">
        <w:rPr>
          <w:rFonts w:ascii="Gentium Plus" w:hAnsi="Gentium Plus" w:cs="Gentium Plus"/>
          <w:color w:val="000000" w:themeColor="text1"/>
          <w:sz w:val="28"/>
          <w:szCs w:val="28"/>
        </w:rPr>
        <w:t xml:space="preserve"> sowie die Verpflichtung</w:t>
      </w:r>
      <w:r w:rsidR="005F52CD" w:rsidRPr="006C1FF4">
        <w:rPr>
          <w:rFonts w:ascii="Gentium Plus" w:hAnsi="Gentium Plus" w:cs="Gentium Plus"/>
          <w:color w:val="000000" w:themeColor="text1"/>
          <w:sz w:val="28"/>
          <w:szCs w:val="28"/>
        </w:rPr>
        <w:t xml:space="preserve"> die Zunge zu hüten</w:t>
      </w:r>
      <w:r w:rsidR="00262523" w:rsidRPr="006C1FF4">
        <w:rPr>
          <w:rFonts w:ascii="Gentium Plus" w:hAnsi="Gentium Plus" w:cs="Gentium Plus"/>
          <w:color w:val="000000" w:themeColor="text1"/>
          <w:sz w:val="28"/>
          <w:szCs w:val="28"/>
        </w:rPr>
        <w:t>,</w:t>
      </w:r>
      <w:r w:rsidR="005F52CD" w:rsidRPr="006C1FF4">
        <w:rPr>
          <w:rFonts w:ascii="Gentium Plus" w:hAnsi="Gentium Plus" w:cs="Gentium Plus"/>
          <w:color w:val="000000" w:themeColor="text1"/>
          <w:sz w:val="28"/>
          <w:szCs w:val="28"/>
        </w:rPr>
        <w:t xml:space="preserve"> erörtert. </w:t>
      </w:r>
    </w:p>
    <w:p w14:paraId="24F64818" w14:textId="588971C2" w:rsidR="009057F4" w:rsidRPr="006C1FF4" w:rsidRDefault="009057F4" w:rsidP="009057F4">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49:</w:t>
      </w:r>
      <w:r w:rsidRPr="006C1FF4">
        <w:rPr>
          <w:rFonts w:ascii="Gentium Plus" w:hAnsi="Gentium Plus" w:cs="Gentium Plus"/>
          <w:color w:val="000000" w:themeColor="text1"/>
          <w:sz w:val="28"/>
          <w:szCs w:val="28"/>
        </w:rPr>
        <w:t xml:space="preserve"> </w:t>
      </w:r>
      <w:r w:rsidR="00CB7505" w:rsidRPr="006C1FF4">
        <w:rPr>
          <w:rFonts w:ascii="Gentium Plus" w:hAnsi="Gentium Plus" w:cs="Gentium Plus"/>
          <w:color w:val="000000" w:themeColor="text1"/>
          <w:sz w:val="28"/>
          <w:szCs w:val="28"/>
        </w:rPr>
        <w:t>Was über die Aussage Allahs</w:t>
      </w:r>
      <w:r w:rsidR="00CB7505" w:rsidRPr="006C1FF4">
        <w:rPr>
          <w:rFonts w:ascii="Gentium Basic" w:hAnsi="Gentium Basic"/>
          <w:color w:val="000000" w:themeColor="text1"/>
          <w:sz w:val="28"/>
          <w:szCs w:val="28"/>
        </w:rPr>
        <w:t xml:space="preserve"> </w:t>
      </w:r>
      <w:r w:rsidR="00CB7505" w:rsidRPr="006C1FF4">
        <w:rPr>
          <w:rFonts w:ascii="KFGQPC Arabic Symbols 01" w:hAnsi="KFGQPC Arabic Symbols 01"/>
          <w:color w:val="000000" w:themeColor="text1"/>
          <w:sz w:val="28"/>
          <w:szCs w:val="28"/>
        </w:rPr>
        <w:t></w:t>
      </w:r>
      <w:r w:rsidR="00CB7505" w:rsidRPr="006C1FF4">
        <w:rPr>
          <w:rFonts w:ascii="Gentium Plus" w:hAnsi="Gentium Plus" w:cs="Gentium Plus"/>
          <w:color w:val="000000" w:themeColor="text1"/>
          <w:sz w:val="28"/>
          <w:szCs w:val="28"/>
        </w:rPr>
        <w:t xml:space="preserve">: </w:t>
      </w:r>
      <w:r w:rsidR="00CB7505" w:rsidRPr="006C1FF4">
        <w:rPr>
          <w:rFonts w:ascii="Gentium Plus" w:hAnsi="Gentium Plus" w:cs="Gentium Plus"/>
          <w:b/>
          <w:bCs/>
          <w:color w:val="000000" w:themeColor="text1"/>
          <w:sz w:val="28"/>
          <w:szCs w:val="28"/>
        </w:rPr>
        <w:t>„Und wenn Wir ihn Barmherzigkeit von Uns kosten lassen nach Leid, das ihm widerfuhr, sagt er ganz gewiss: Das steht mir zu“</w:t>
      </w:r>
      <w:r w:rsidR="00CB7505" w:rsidRPr="006C1FF4">
        <w:rPr>
          <w:rFonts w:ascii="Gentium Plus" w:hAnsi="Gentium Plus" w:cs="Gentium Plus"/>
          <w:color w:val="000000" w:themeColor="text1"/>
          <w:sz w:val="28"/>
          <w:szCs w:val="28"/>
        </w:rPr>
        <w:t xml:space="preserve"> </w:t>
      </w:r>
      <w:r w:rsidR="00CB7505" w:rsidRPr="006C1FF4">
        <w:rPr>
          <w:rFonts w:ascii="Gentium Plus" w:hAnsi="Gentium Plus" w:cs="Gentium Plus"/>
          <w:i/>
          <w:iCs/>
          <w:color w:val="000000" w:themeColor="text1"/>
          <w:sz w:val="28"/>
          <w:szCs w:val="28"/>
        </w:rPr>
        <w:t>[41:50]</w:t>
      </w:r>
      <w:r w:rsidR="00CB7505" w:rsidRPr="006C1FF4">
        <w:rPr>
          <w:rFonts w:ascii="Gentium Plus" w:hAnsi="Gentium Plus" w:cs="Gentium Plus"/>
          <w:color w:val="000000" w:themeColor="text1"/>
          <w:sz w:val="28"/>
          <w:szCs w:val="28"/>
        </w:rPr>
        <w:t>, berichtet wurde</w:t>
      </w:r>
    </w:p>
    <w:p w14:paraId="17387C97" w14:textId="1A23E980" w:rsidR="009057F4" w:rsidRPr="006C1FF4" w:rsidRDefault="009057F4" w:rsidP="00215D05">
      <w:pPr>
        <w:spacing w:line="240" w:lineRule="auto"/>
        <w:ind w:firstLine="170"/>
        <w:jc w:val="both"/>
        <w:rPr>
          <w:rFonts w:ascii="Gentium Basic" w:hAnsi="Gentium Basic" w:cs="Times New Roman"/>
          <w:color w:val="000000" w:themeColor="text1"/>
          <w:sz w:val="28"/>
          <w:szCs w:val="28"/>
          <w:rtl/>
        </w:rPr>
      </w:pPr>
      <w:r w:rsidRPr="006C1FF4">
        <w:rPr>
          <w:rFonts w:ascii="Gentium Plus" w:hAnsi="Gentium Plus" w:cs="Gentium Plus"/>
          <w:color w:val="000000" w:themeColor="text1"/>
          <w:sz w:val="28"/>
          <w:szCs w:val="28"/>
        </w:rPr>
        <w:t xml:space="preserve"> Dieses Kapitel führte der Autor auf, um</w:t>
      </w:r>
      <w:r w:rsidR="00330F7E" w:rsidRPr="006C1FF4">
        <w:rPr>
          <w:rFonts w:ascii="Gentium Plus" w:hAnsi="Gentium Plus" w:cs="Gentium Plus"/>
          <w:color w:val="000000" w:themeColor="text1"/>
          <w:sz w:val="28"/>
          <w:szCs w:val="28"/>
        </w:rPr>
        <w:t xml:space="preserve"> die Pflicht des Muwaḥḥid darzulegen, und zwar bevor ihm eine G</w:t>
      </w:r>
      <w:r w:rsidR="00215D05" w:rsidRPr="006C1FF4">
        <w:rPr>
          <w:rFonts w:ascii="Gentium Plus" w:hAnsi="Gentium Plus" w:cs="Gentium Plus"/>
          <w:color w:val="000000" w:themeColor="text1"/>
          <w:sz w:val="28"/>
          <w:szCs w:val="28"/>
        </w:rPr>
        <w:t>u</w:t>
      </w:r>
      <w:r w:rsidR="00330F7E" w:rsidRPr="006C1FF4">
        <w:rPr>
          <w:rFonts w:ascii="Gentium Plus" w:hAnsi="Gentium Plus" w:cs="Gentium Plus"/>
          <w:color w:val="000000" w:themeColor="text1"/>
          <w:sz w:val="28"/>
          <w:szCs w:val="28"/>
        </w:rPr>
        <w:t>nsterweisung trifft und auch danach.</w:t>
      </w:r>
    </w:p>
    <w:p w14:paraId="3218A3B9" w14:textId="6C3B33F4" w:rsidR="009057F4" w:rsidRPr="006C1FF4" w:rsidRDefault="009057F4" w:rsidP="009057F4">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50:</w:t>
      </w:r>
      <w:r w:rsidRPr="006C1FF4">
        <w:rPr>
          <w:rFonts w:ascii="Gentium Plus" w:hAnsi="Gentium Plus" w:cs="Gentium Plus"/>
          <w:color w:val="000000" w:themeColor="text1"/>
          <w:sz w:val="28"/>
          <w:szCs w:val="28"/>
        </w:rPr>
        <w:t xml:space="preserve"> </w:t>
      </w:r>
      <w:r w:rsidR="00CB7505" w:rsidRPr="006C1FF4">
        <w:rPr>
          <w:rFonts w:ascii="Gentium Plus" w:hAnsi="Gentium Plus" w:cs="Gentium Plus"/>
          <w:color w:val="000000" w:themeColor="text1"/>
          <w:sz w:val="28"/>
          <w:szCs w:val="28"/>
        </w:rPr>
        <w:t>Die Aussage Allahs</w:t>
      </w:r>
      <w:r w:rsidR="00CB7505" w:rsidRPr="006C1FF4">
        <w:rPr>
          <w:rFonts w:ascii="Gentium Basic" w:hAnsi="Gentium Basic"/>
          <w:color w:val="000000" w:themeColor="text1"/>
          <w:sz w:val="28"/>
          <w:szCs w:val="28"/>
        </w:rPr>
        <w:t xml:space="preserve"> </w:t>
      </w:r>
      <w:r w:rsidR="00CB7505" w:rsidRPr="006C1FF4">
        <w:rPr>
          <w:rFonts w:ascii="KFGQPC Arabic Symbols 01" w:hAnsi="KFGQPC Arabic Symbols 01"/>
          <w:color w:val="000000" w:themeColor="text1"/>
          <w:sz w:val="28"/>
          <w:szCs w:val="28"/>
        </w:rPr>
        <w:t></w:t>
      </w:r>
      <w:r w:rsidR="00CB7505" w:rsidRPr="006C1FF4">
        <w:rPr>
          <w:rFonts w:ascii="Gentium Plus" w:hAnsi="Gentium Plus" w:cs="Gentium Plus"/>
          <w:color w:val="000000" w:themeColor="text1"/>
          <w:sz w:val="28"/>
          <w:szCs w:val="28"/>
        </w:rPr>
        <w:t xml:space="preserve">: </w:t>
      </w:r>
      <w:r w:rsidR="00CB7505" w:rsidRPr="006C1FF4">
        <w:rPr>
          <w:rFonts w:ascii="Gentium Plus" w:hAnsi="Gentium Plus" w:cs="Gentium Plus"/>
          <w:b/>
          <w:bCs/>
          <w:color w:val="000000" w:themeColor="text1"/>
          <w:sz w:val="28"/>
          <w:szCs w:val="28"/>
        </w:rPr>
        <w:t>„Als Er ihnen einen Rechtschaffenen gegeben hatte, gaben sie Ihm Teilhaber an dem, was Er ihnen gegeben hatte</w:t>
      </w:r>
      <w:r w:rsidR="00215D05" w:rsidRPr="006C1FF4">
        <w:rPr>
          <w:rFonts w:ascii="Gentium Plus" w:hAnsi="Gentium Plus" w:cs="Gentium Plus"/>
          <w:b/>
          <w:bCs/>
          <w:color w:val="000000" w:themeColor="text1"/>
          <w:sz w:val="28"/>
          <w:szCs w:val="28"/>
        </w:rPr>
        <w:t>.</w:t>
      </w:r>
      <w:r w:rsidR="00CB7505" w:rsidRPr="006C1FF4">
        <w:rPr>
          <w:rFonts w:ascii="Gentium Plus" w:hAnsi="Gentium Plus" w:cs="Gentium Plus"/>
          <w:b/>
          <w:bCs/>
          <w:color w:val="000000" w:themeColor="text1"/>
          <w:sz w:val="28"/>
          <w:szCs w:val="28"/>
        </w:rPr>
        <w:t>“</w:t>
      </w:r>
      <w:r w:rsidR="00CB7505" w:rsidRPr="006C1FF4">
        <w:rPr>
          <w:rFonts w:ascii="Gentium Plus" w:hAnsi="Gentium Plus" w:cs="Gentium Plus"/>
          <w:color w:val="000000" w:themeColor="text1"/>
          <w:sz w:val="28"/>
          <w:szCs w:val="28"/>
        </w:rPr>
        <w:t xml:space="preserve"> </w:t>
      </w:r>
      <w:r w:rsidR="00CB7505" w:rsidRPr="006C1FF4">
        <w:rPr>
          <w:rFonts w:ascii="Gentium Plus" w:hAnsi="Gentium Plus" w:cs="Gentium Plus"/>
          <w:i/>
          <w:iCs/>
          <w:color w:val="000000" w:themeColor="text1"/>
          <w:sz w:val="28"/>
          <w:szCs w:val="28"/>
        </w:rPr>
        <w:t>[07:190]</w:t>
      </w:r>
      <w:r w:rsidR="00CB7505" w:rsidRPr="006C1FF4">
        <w:rPr>
          <w:rFonts w:ascii="Gentium Plus" w:hAnsi="Gentium Plus" w:cs="Gentium Plus"/>
          <w:color w:val="000000" w:themeColor="text1"/>
          <w:sz w:val="28"/>
          <w:szCs w:val="28"/>
        </w:rPr>
        <w:t xml:space="preserve">  </w:t>
      </w:r>
    </w:p>
    <w:p w14:paraId="764DB118" w14:textId="4C24B683" w:rsidR="009057F4" w:rsidRPr="006C1FF4" w:rsidRDefault="009057F4" w:rsidP="00215D05">
      <w:pPr>
        <w:spacing w:line="240" w:lineRule="auto"/>
        <w:ind w:firstLine="170"/>
        <w:jc w:val="both"/>
        <w:rPr>
          <w:rFonts w:ascii="Gentium Basic" w:hAnsi="Gentium Basic" w:cs="Times New Roman"/>
          <w:color w:val="000000" w:themeColor="text1"/>
          <w:sz w:val="28"/>
          <w:szCs w:val="28"/>
          <w:rtl/>
        </w:rPr>
      </w:pPr>
      <w:r w:rsidRPr="006C1FF4">
        <w:rPr>
          <w:rFonts w:ascii="Gentium Plus" w:hAnsi="Gentium Plus" w:cs="Gentium Plus"/>
          <w:color w:val="000000" w:themeColor="text1"/>
          <w:sz w:val="28"/>
          <w:szCs w:val="28"/>
        </w:rPr>
        <w:t xml:space="preserve"> Dieses Kapitel führte der Autor auf, um</w:t>
      </w:r>
      <w:r w:rsidR="00330F7E" w:rsidRPr="006C1FF4">
        <w:rPr>
          <w:rFonts w:ascii="Gentium Plus" w:hAnsi="Gentium Plus" w:cs="Gentium Plus"/>
          <w:color w:val="000000" w:themeColor="text1"/>
          <w:sz w:val="28"/>
          <w:szCs w:val="28"/>
        </w:rPr>
        <w:t xml:space="preserve"> den Zustand des Muwaḥḥid, wenn ihm Gaben [von Allah] gewährt werden darzulegen, und um das Verbot </w:t>
      </w:r>
      <w:r w:rsidR="00215D05" w:rsidRPr="006C1FF4">
        <w:rPr>
          <w:rFonts w:ascii="Gentium Plus" w:hAnsi="Gentium Plus" w:cs="Gentium Plus"/>
          <w:color w:val="000000" w:themeColor="text1"/>
          <w:sz w:val="28"/>
          <w:szCs w:val="28"/>
        </w:rPr>
        <w:t>eines</w:t>
      </w:r>
      <w:r w:rsidR="00330F7E" w:rsidRPr="006C1FF4">
        <w:rPr>
          <w:rFonts w:ascii="Gentium Plus" w:hAnsi="Gentium Plus" w:cs="Gentium Plus"/>
          <w:color w:val="000000" w:themeColor="text1"/>
          <w:sz w:val="28"/>
          <w:szCs w:val="28"/>
        </w:rPr>
        <w:t xml:space="preserve"> jede</w:t>
      </w:r>
      <w:r w:rsidR="00215D05" w:rsidRPr="006C1FF4">
        <w:rPr>
          <w:rFonts w:ascii="Gentium Plus" w:hAnsi="Gentium Plus" w:cs="Gentium Plus"/>
          <w:color w:val="000000" w:themeColor="text1"/>
          <w:sz w:val="28"/>
          <w:szCs w:val="28"/>
        </w:rPr>
        <w:t>n</w:t>
      </w:r>
      <w:r w:rsidR="00330F7E" w:rsidRPr="006C1FF4">
        <w:rPr>
          <w:rFonts w:ascii="Gentium Plus" w:hAnsi="Gentium Plus" w:cs="Gentium Plus"/>
          <w:color w:val="000000" w:themeColor="text1"/>
          <w:sz w:val="28"/>
          <w:szCs w:val="28"/>
        </w:rPr>
        <w:t xml:space="preserve"> Namen</w:t>
      </w:r>
      <w:r w:rsidR="00215D05" w:rsidRPr="006C1FF4">
        <w:rPr>
          <w:rFonts w:ascii="Gentium Plus" w:hAnsi="Gentium Plus" w:cs="Gentium Plus"/>
          <w:color w:val="000000" w:themeColor="text1"/>
          <w:sz w:val="28"/>
          <w:szCs w:val="28"/>
        </w:rPr>
        <w:t>s,</w:t>
      </w:r>
      <w:r w:rsidR="00330F7E" w:rsidRPr="006C1FF4">
        <w:rPr>
          <w:rFonts w:ascii="Gentium Plus" w:hAnsi="Gentium Plus" w:cs="Gentium Plus"/>
          <w:color w:val="000000" w:themeColor="text1"/>
          <w:sz w:val="28"/>
          <w:szCs w:val="28"/>
        </w:rPr>
        <w:t xml:space="preserve"> </w:t>
      </w:r>
      <w:r w:rsidR="00215D05" w:rsidRPr="006C1FF4">
        <w:rPr>
          <w:rFonts w:ascii="Gentium Plus" w:hAnsi="Gentium Plus" w:cs="Gentium Plus"/>
          <w:color w:val="000000" w:themeColor="text1"/>
          <w:sz w:val="28"/>
          <w:szCs w:val="28"/>
        </w:rPr>
        <w:t>der</w:t>
      </w:r>
      <w:r w:rsidR="00330F7E" w:rsidRPr="006C1FF4">
        <w:rPr>
          <w:rFonts w:ascii="Gentium Plus" w:hAnsi="Gentium Plus" w:cs="Gentium Plus"/>
          <w:color w:val="000000" w:themeColor="text1"/>
          <w:sz w:val="28"/>
          <w:szCs w:val="28"/>
        </w:rPr>
        <w:t xml:space="preserve"> eine Dienerschaft zu </w:t>
      </w:r>
      <w:r w:rsidR="00215D05" w:rsidRPr="006C1FF4">
        <w:rPr>
          <w:rFonts w:ascii="Gentium Plus" w:hAnsi="Gentium Plus" w:cs="Gentium Plus"/>
          <w:color w:val="000000" w:themeColor="text1"/>
          <w:sz w:val="28"/>
          <w:szCs w:val="28"/>
        </w:rPr>
        <w:t xml:space="preserve">jemandem oder etwas </w:t>
      </w:r>
      <w:r w:rsidR="00330F7E" w:rsidRPr="006C1FF4">
        <w:rPr>
          <w:rFonts w:ascii="Gentium Plus" w:hAnsi="Gentium Plus" w:cs="Gentium Plus"/>
          <w:color w:val="000000" w:themeColor="text1"/>
          <w:sz w:val="28"/>
          <w:szCs w:val="28"/>
        </w:rPr>
        <w:t xml:space="preserve">anderem außer Allah </w:t>
      </w:r>
      <w:r w:rsidR="00215D05" w:rsidRPr="006C1FF4">
        <w:rPr>
          <w:rFonts w:ascii="Gentium Plus" w:hAnsi="Gentium Plus" w:cs="Gentium Plus"/>
          <w:color w:val="000000" w:themeColor="text1"/>
          <w:sz w:val="28"/>
          <w:szCs w:val="28"/>
        </w:rPr>
        <w:t>beinhaltet,</w:t>
      </w:r>
      <w:r w:rsidR="00330F7E" w:rsidRPr="006C1FF4">
        <w:rPr>
          <w:rFonts w:ascii="Gentium Plus" w:hAnsi="Gentium Plus" w:cs="Gentium Plus"/>
          <w:color w:val="000000" w:themeColor="text1"/>
          <w:sz w:val="28"/>
          <w:szCs w:val="28"/>
        </w:rPr>
        <w:t xml:space="preserve"> zu erörtern.</w:t>
      </w:r>
    </w:p>
    <w:p w14:paraId="38AF5A83" w14:textId="5B297BC7" w:rsidR="009057F4" w:rsidRPr="006C1FF4" w:rsidRDefault="009057F4" w:rsidP="009057F4">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51:</w:t>
      </w:r>
      <w:r w:rsidRPr="006C1FF4">
        <w:rPr>
          <w:rFonts w:ascii="Gentium Plus" w:hAnsi="Gentium Plus" w:cs="Gentium Plus"/>
          <w:color w:val="000000" w:themeColor="text1"/>
          <w:sz w:val="28"/>
          <w:szCs w:val="28"/>
        </w:rPr>
        <w:t xml:space="preserve"> </w:t>
      </w:r>
      <w:r w:rsidR="00CB7505" w:rsidRPr="006C1FF4">
        <w:rPr>
          <w:rFonts w:ascii="Gentium Plus" w:hAnsi="Gentium Plus" w:cs="Gentium Plus"/>
          <w:color w:val="000000" w:themeColor="text1"/>
          <w:sz w:val="28"/>
          <w:szCs w:val="28"/>
        </w:rPr>
        <w:t>Die Aussage Allahs</w:t>
      </w:r>
      <w:r w:rsidR="00CB7505" w:rsidRPr="006C1FF4">
        <w:rPr>
          <w:rFonts w:ascii="Gentium Basic" w:hAnsi="Gentium Basic"/>
          <w:color w:val="000000" w:themeColor="text1"/>
          <w:sz w:val="28"/>
          <w:szCs w:val="28"/>
        </w:rPr>
        <w:t xml:space="preserve"> </w:t>
      </w:r>
      <w:r w:rsidR="00CB7505" w:rsidRPr="006C1FF4">
        <w:rPr>
          <w:rFonts w:ascii="KFGQPC Arabic Symbols 01" w:hAnsi="KFGQPC Arabic Symbols 01"/>
          <w:color w:val="000000" w:themeColor="text1"/>
          <w:sz w:val="28"/>
          <w:szCs w:val="28"/>
        </w:rPr>
        <w:t></w:t>
      </w:r>
      <w:r w:rsidR="00CB7505" w:rsidRPr="006C1FF4">
        <w:rPr>
          <w:rFonts w:ascii="Gentium Plus" w:hAnsi="Gentium Plus" w:cs="Gentium Plus"/>
          <w:color w:val="000000" w:themeColor="text1"/>
          <w:sz w:val="28"/>
          <w:szCs w:val="28"/>
        </w:rPr>
        <w:t xml:space="preserve">: </w:t>
      </w:r>
      <w:r w:rsidR="00CB7505" w:rsidRPr="006C1FF4">
        <w:rPr>
          <w:rFonts w:ascii="Gentium Plus" w:hAnsi="Gentium Plus" w:cs="Gentium Plus"/>
          <w:b/>
          <w:bCs/>
          <w:color w:val="000000" w:themeColor="text1"/>
          <w:sz w:val="28"/>
          <w:szCs w:val="28"/>
        </w:rPr>
        <w:t>„Allahs sind die schönsten Namen; so ruft Ihn damit an und lasst diejenigen, die mit Seinen Namen abwegig umgehen“</w:t>
      </w:r>
      <w:r w:rsidR="00CB7505" w:rsidRPr="006C1FF4">
        <w:rPr>
          <w:rFonts w:ascii="Gentium Plus" w:hAnsi="Gentium Plus" w:cs="Gentium Plus"/>
          <w:color w:val="000000" w:themeColor="text1"/>
          <w:sz w:val="28"/>
          <w:szCs w:val="28"/>
        </w:rPr>
        <w:t xml:space="preserve"> </w:t>
      </w:r>
      <w:r w:rsidR="00CB7505" w:rsidRPr="006C1FF4">
        <w:rPr>
          <w:rFonts w:ascii="Gentium Plus" w:hAnsi="Gentium Plus" w:cs="Gentium Plus"/>
          <w:i/>
          <w:iCs/>
          <w:color w:val="000000" w:themeColor="text1"/>
          <w:sz w:val="28"/>
          <w:szCs w:val="28"/>
        </w:rPr>
        <w:t>[07:180]</w:t>
      </w:r>
    </w:p>
    <w:p w14:paraId="3A301A79" w14:textId="37847F45" w:rsidR="009057F4" w:rsidRPr="006C1FF4" w:rsidRDefault="009057F4" w:rsidP="009057F4">
      <w:pPr>
        <w:spacing w:line="240" w:lineRule="auto"/>
        <w:ind w:firstLine="170"/>
        <w:jc w:val="both"/>
        <w:rPr>
          <w:rFonts w:ascii="Gentium Basic" w:hAnsi="Gentium Basic" w:cs="Times New Roman"/>
          <w:color w:val="000000" w:themeColor="text1"/>
          <w:sz w:val="28"/>
          <w:szCs w:val="28"/>
          <w:rtl/>
        </w:rPr>
      </w:pPr>
      <w:r w:rsidRPr="006C1FF4">
        <w:rPr>
          <w:rFonts w:ascii="Gentium Plus" w:hAnsi="Gentium Plus" w:cs="Gentium Plus"/>
          <w:color w:val="000000" w:themeColor="text1"/>
          <w:sz w:val="28"/>
          <w:szCs w:val="28"/>
        </w:rPr>
        <w:t xml:space="preserve"> Dieses Kapitel führte der Autor auf</w:t>
      </w:r>
      <w:r w:rsidR="00215D05" w:rsidRPr="006C1FF4">
        <w:rPr>
          <w:rFonts w:ascii="Gentium Plus" w:hAnsi="Gentium Plus" w:cs="Gentium Plus"/>
          <w:color w:val="000000" w:themeColor="text1"/>
          <w:sz w:val="28"/>
          <w:szCs w:val="28"/>
        </w:rPr>
        <w:t>,</w:t>
      </w:r>
      <w:r w:rsidR="00330F7E" w:rsidRPr="006C1FF4">
        <w:rPr>
          <w:rFonts w:ascii="Gentium Plus" w:hAnsi="Gentium Plus" w:cs="Gentium Plus"/>
          <w:color w:val="000000" w:themeColor="text1"/>
          <w:sz w:val="28"/>
          <w:szCs w:val="28"/>
        </w:rPr>
        <w:t xml:space="preserve"> um den Muwaḥḥid davor zu warnen</w:t>
      </w:r>
      <w:r w:rsidRPr="006C1FF4">
        <w:rPr>
          <w:rFonts w:ascii="Gentium Plus" w:hAnsi="Gentium Plus" w:cs="Gentium Plus"/>
          <w:color w:val="000000" w:themeColor="text1"/>
          <w:sz w:val="28"/>
          <w:szCs w:val="28"/>
        </w:rPr>
        <w:t xml:space="preserve">, </w:t>
      </w:r>
      <w:r w:rsidR="00330F7E" w:rsidRPr="006C1FF4">
        <w:rPr>
          <w:rFonts w:ascii="Gentium Plus" w:hAnsi="Gentium Plus" w:cs="Gentium Plus"/>
          <w:color w:val="000000" w:themeColor="text1"/>
          <w:sz w:val="28"/>
          <w:szCs w:val="28"/>
        </w:rPr>
        <w:t>mit den Namen Allahs und Seinen Attributen abwegig umzugehen.</w:t>
      </w:r>
    </w:p>
    <w:p w14:paraId="73DACB72" w14:textId="31F378FD" w:rsidR="009057F4" w:rsidRPr="006C1FF4" w:rsidRDefault="009057F4" w:rsidP="009057F4">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52:</w:t>
      </w:r>
      <w:r w:rsidRPr="006C1FF4">
        <w:rPr>
          <w:rFonts w:ascii="Gentium Plus" w:hAnsi="Gentium Plus" w:cs="Gentium Plus"/>
          <w:color w:val="000000" w:themeColor="text1"/>
          <w:sz w:val="28"/>
          <w:szCs w:val="28"/>
        </w:rPr>
        <w:t xml:space="preserve"> </w:t>
      </w:r>
      <w:r w:rsidR="00CB7505" w:rsidRPr="006C1FF4">
        <w:rPr>
          <w:rFonts w:ascii="Gentium Plus" w:hAnsi="Gentium Plus" w:cs="Gentium Plus"/>
          <w:color w:val="000000" w:themeColor="text1"/>
          <w:sz w:val="28"/>
          <w:szCs w:val="28"/>
        </w:rPr>
        <w:t>Es darf nicht gesagt werden: „Friede sei mit Allah“</w:t>
      </w:r>
    </w:p>
    <w:p w14:paraId="2BBBCF26" w14:textId="3809400E" w:rsidR="009057F4" w:rsidRPr="006C1FF4" w:rsidRDefault="009057F4" w:rsidP="00215D05">
      <w:pPr>
        <w:spacing w:line="240" w:lineRule="auto"/>
        <w:ind w:firstLine="170"/>
        <w:jc w:val="both"/>
        <w:rPr>
          <w:rFonts w:ascii="Gentium Basic" w:hAnsi="Gentium Basic" w:cs="Times New Roman"/>
          <w:color w:val="000000" w:themeColor="text1"/>
          <w:sz w:val="28"/>
          <w:szCs w:val="28"/>
          <w:rtl/>
        </w:rPr>
      </w:pPr>
      <w:r w:rsidRPr="006C1FF4">
        <w:rPr>
          <w:rFonts w:ascii="Gentium Plus" w:hAnsi="Gentium Plus" w:cs="Gentium Plus"/>
          <w:color w:val="000000" w:themeColor="text1"/>
          <w:sz w:val="28"/>
          <w:szCs w:val="28"/>
        </w:rPr>
        <w:t xml:space="preserve"> Dieses Kapitel führte der Autor auf</w:t>
      </w:r>
      <w:r w:rsidR="00215D05" w:rsidRPr="006C1FF4">
        <w:rPr>
          <w:rFonts w:ascii="Gentium Plus" w:hAnsi="Gentium Plus" w:cs="Gentium Plus"/>
          <w:color w:val="000000" w:themeColor="text1"/>
          <w:sz w:val="28"/>
          <w:szCs w:val="28"/>
        </w:rPr>
        <w:t>,</w:t>
      </w:r>
      <w:r w:rsidR="00330F7E" w:rsidRPr="006C1FF4">
        <w:rPr>
          <w:rFonts w:ascii="Gentium Plus" w:hAnsi="Gentium Plus" w:cs="Gentium Plus"/>
          <w:color w:val="000000" w:themeColor="text1"/>
          <w:sz w:val="28"/>
          <w:szCs w:val="28"/>
        </w:rPr>
        <w:t xml:space="preserve"> um den Muwaḥḥid davor zu warnen, Worte zu benutzen</w:t>
      </w:r>
      <w:r w:rsidR="00215D05" w:rsidRPr="006C1FF4">
        <w:rPr>
          <w:rFonts w:ascii="Gentium Plus" w:hAnsi="Gentium Plus" w:cs="Gentium Plus"/>
          <w:color w:val="000000" w:themeColor="text1"/>
          <w:sz w:val="28"/>
          <w:szCs w:val="28"/>
        </w:rPr>
        <w:t>,</w:t>
      </w:r>
      <w:r w:rsidR="00330F7E" w:rsidRPr="006C1FF4">
        <w:rPr>
          <w:rFonts w:ascii="Gentium Plus" w:hAnsi="Gentium Plus" w:cs="Gentium Plus"/>
          <w:color w:val="000000" w:themeColor="text1"/>
          <w:sz w:val="28"/>
          <w:szCs w:val="28"/>
        </w:rPr>
        <w:t xml:space="preserve"> die </w:t>
      </w:r>
      <w:r w:rsidR="00215D05" w:rsidRPr="006C1FF4">
        <w:rPr>
          <w:rFonts w:ascii="Gentium Plus" w:hAnsi="Gentium Plus" w:cs="Gentium Plus"/>
          <w:color w:val="000000" w:themeColor="text1"/>
          <w:sz w:val="28"/>
          <w:szCs w:val="28"/>
        </w:rPr>
        <w:t>dem</w:t>
      </w:r>
      <w:r w:rsidR="00330F7E" w:rsidRPr="006C1FF4">
        <w:rPr>
          <w:rFonts w:ascii="Gentium Plus" w:hAnsi="Gentium Plus" w:cs="Gentium Plus"/>
          <w:color w:val="000000" w:themeColor="text1"/>
          <w:sz w:val="28"/>
          <w:szCs w:val="28"/>
        </w:rPr>
        <w:t xml:space="preserve"> Benehmen gegenüber Allah widersprechen.</w:t>
      </w:r>
    </w:p>
    <w:p w14:paraId="3CB3AC29" w14:textId="17B9C59D" w:rsidR="009057F4" w:rsidRPr="006C1FF4" w:rsidRDefault="009057F4" w:rsidP="009057F4">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53:</w:t>
      </w:r>
      <w:r w:rsidRPr="006C1FF4">
        <w:rPr>
          <w:rFonts w:ascii="Gentium Plus" w:hAnsi="Gentium Plus" w:cs="Gentium Plus"/>
          <w:color w:val="000000" w:themeColor="text1"/>
          <w:sz w:val="28"/>
          <w:szCs w:val="28"/>
        </w:rPr>
        <w:t xml:space="preserve"> </w:t>
      </w:r>
      <w:r w:rsidR="00CB7505" w:rsidRPr="006C1FF4">
        <w:rPr>
          <w:rFonts w:ascii="Gentium Plus" w:hAnsi="Gentium Plus" w:cs="Gentium Plus"/>
          <w:color w:val="000000" w:themeColor="text1"/>
          <w:sz w:val="28"/>
          <w:szCs w:val="28"/>
        </w:rPr>
        <w:t>Die Aussage: „O Allah, vergebe mir, wenn du willst“</w:t>
      </w:r>
    </w:p>
    <w:p w14:paraId="53E06DD9" w14:textId="55EB1ACC" w:rsidR="009057F4" w:rsidRPr="006C1FF4" w:rsidRDefault="009057F4" w:rsidP="009057F4">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 Dieses Kapitel führte der Autor auf</w:t>
      </w:r>
      <w:r w:rsidR="00215D05" w:rsidRPr="006C1FF4">
        <w:rPr>
          <w:rFonts w:ascii="Gentium Plus" w:hAnsi="Gentium Plus" w:cs="Gentium Plus"/>
          <w:color w:val="000000" w:themeColor="text1"/>
          <w:sz w:val="28"/>
          <w:szCs w:val="28"/>
        </w:rPr>
        <w:t>,</w:t>
      </w:r>
      <w:r w:rsidR="00330F7E" w:rsidRPr="006C1FF4">
        <w:rPr>
          <w:rFonts w:ascii="Gentium Plus" w:hAnsi="Gentium Plus" w:cs="Gentium Plus"/>
          <w:color w:val="000000" w:themeColor="text1"/>
          <w:sz w:val="28"/>
          <w:szCs w:val="28"/>
        </w:rPr>
        <w:t xml:space="preserve"> um den Muwaḥḥid davor zu warnen, ʾIstiṯnāʾ </w:t>
      </w:r>
      <w:r w:rsidR="00330F7E" w:rsidRPr="006C1FF4">
        <w:rPr>
          <w:rStyle w:val="Funotenzeichen"/>
          <w:rFonts w:ascii="Gentium Plus" w:hAnsi="Gentium Plus" w:cs="Gentium Plus"/>
          <w:color w:val="000000" w:themeColor="text1"/>
          <w:sz w:val="28"/>
          <w:szCs w:val="28"/>
        </w:rPr>
        <w:footnoteReference w:id="7"/>
      </w:r>
      <w:r w:rsidR="00330F7E" w:rsidRPr="006C1FF4">
        <w:rPr>
          <w:rFonts w:ascii="Gentium Plus" w:hAnsi="Gentium Plus" w:cs="Gentium Plus"/>
          <w:color w:val="000000" w:themeColor="text1"/>
          <w:sz w:val="28"/>
          <w:szCs w:val="28"/>
        </w:rPr>
        <w:t xml:space="preserve"> in seinen Bittgebeten zu tätigen, und um ihn auf die Allmacht Allahs aufmerksam zu machen.</w:t>
      </w:r>
    </w:p>
    <w:p w14:paraId="460561BD" w14:textId="21CA1024" w:rsidR="009057F4" w:rsidRPr="006C1FF4" w:rsidRDefault="009057F4" w:rsidP="009057F4">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54:</w:t>
      </w:r>
      <w:r w:rsidRPr="006C1FF4">
        <w:rPr>
          <w:rFonts w:ascii="Gentium Plus" w:hAnsi="Gentium Plus" w:cs="Gentium Plus"/>
          <w:color w:val="000000" w:themeColor="text1"/>
          <w:sz w:val="28"/>
          <w:szCs w:val="28"/>
        </w:rPr>
        <w:t xml:space="preserve"> </w:t>
      </w:r>
      <w:r w:rsidR="00CB7505" w:rsidRPr="006C1FF4">
        <w:rPr>
          <w:rFonts w:ascii="Gentium Plus" w:hAnsi="Gentium Plus" w:cs="Gentium Plus"/>
          <w:color w:val="000000" w:themeColor="text1"/>
          <w:sz w:val="28"/>
          <w:szCs w:val="28"/>
        </w:rPr>
        <w:t>Man sage nicht: „Mein Diener und meine Dienerin“</w:t>
      </w:r>
    </w:p>
    <w:p w14:paraId="5783689A" w14:textId="32E880F0" w:rsidR="009057F4" w:rsidRPr="006C1FF4" w:rsidRDefault="009057F4" w:rsidP="00215D05">
      <w:pPr>
        <w:spacing w:line="240" w:lineRule="auto"/>
        <w:ind w:firstLine="170"/>
        <w:jc w:val="both"/>
        <w:rPr>
          <w:rFonts w:ascii="Gentium Basic" w:hAnsi="Gentium Basic" w:cs="Times New Roman"/>
          <w:color w:val="000000" w:themeColor="text1"/>
          <w:sz w:val="28"/>
          <w:szCs w:val="28"/>
          <w:rtl/>
        </w:rPr>
      </w:pPr>
      <w:r w:rsidRPr="006C1FF4">
        <w:rPr>
          <w:rFonts w:ascii="Gentium Plus" w:hAnsi="Gentium Plus" w:cs="Gentium Plus"/>
          <w:color w:val="000000" w:themeColor="text1"/>
          <w:sz w:val="28"/>
          <w:szCs w:val="28"/>
        </w:rPr>
        <w:t xml:space="preserve"> Dieses Kapitel führte der Autor auf, um</w:t>
      </w:r>
      <w:r w:rsidR="0030360B" w:rsidRPr="006C1FF4">
        <w:rPr>
          <w:rFonts w:ascii="Gentium Plus" w:hAnsi="Gentium Plus" w:cs="Gentium Plus"/>
          <w:color w:val="000000" w:themeColor="text1"/>
          <w:sz w:val="28"/>
          <w:szCs w:val="28"/>
        </w:rPr>
        <w:t xml:space="preserve"> den Muwaḥḥid darauf aufmerksam zu machen, auf </w:t>
      </w:r>
      <w:r w:rsidR="00215D05" w:rsidRPr="006C1FF4">
        <w:rPr>
          <w:rFonts w:ascii="Gentium Plus" w:hAnsi="Gentium Plus" w:cs="Gentium Plus"/>
          <w:color w:val="000000" w:themeColor="text1"/>
          <w:sz w:val="28"/>
          <w:szCs w:val="28"/>
        </w:rPr>
        <w:t>gute</w:t>
      </w:r>
      <w:r w:rsidR="0030360B" w:rsidRPr="006C1FF4">
        <w:rPr>
          <w:rFonts w:ascii="Gentium Plus" w:hAnsi="Gentium Plus" w:cs="Gentium Plus"/>
          <w:color w:val="000000" w:themeColor="text1"/>
          <w:sz w:val="28"/>
          <w:szCs w:val="28"/>
        </w:rPr>
        <w:t xml:space="preserve"> Wortauswahl zu achten.</w:t>
      </w:r>
    </w:p>
    <w:p w14:paraId="070A0606" w14:textId="321ACC24" w:rsidR="009057F4" w:rsidRPr="006C1FF4" w:rsidRDefault="009057F4" w:rsidP="009057F4">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55:</w:t>
      </w:r>
      <w:r w:rsidRPr="006C1FF4">
        <w:rPr>
          <w:rFonts w:ascii="Gentium Plus" w:hAnsi="Gentium Plus" w:cs="Gentium Plus"/>
          <w:color w:val="000000" w:themeColor="text1"/>
          <w:sz w:val="28"/>
          <w:szCs w:val="28"/>
        </w:rPr>
        <w:t xml:space="preserve"> </w:t>
      </w:r>
      <w:r w:rsidR="00CB7505" w:rsidRPr="006C1FF4">
        <w:rPr>
          <w:rFonts w:ascii="Gentium Plus" w:hAnsi="Gentium Plus" w:cs="Gentium Plus"/>
          <w:color w:val="000000" w:themeColor="text1"/>
          <w:sz w:val="28"/>
          <w:szCs w:val="28"/>
        </w:rPr>
        <w:t>Wer bei Allah um etwas bittet, darf nicht abgewiesen werden</w:t>
      </w:r>
    </w:p>
    <w:p w14:paraId="2695C3E9" w14:textId="5212765C" w:rsidR="009057F4" w:rsidRPr="006C1FF4" w:rsidRDefault="009057F4" w:rsidP="00FA59A7">
      <w:pPr>
        <w:spacing w:line="240" w:lineRule="auto"/>
        <w:ind w:firstLine="170"/>
        <w:jc w:val="both"/>
        <w:rPr>
          <w:rFonts w:ascii="Gentium Basic" w:hAnsi="Gentium Basic" w:cs="Times New Roman"/>
          <w:color w:val="000000" w:themeColor="text1"/>
          <w:sz w:val="28"/>
          <w:szCs w:val="28"/>
          <w:rtl/>
        </w:rPr>
      </w:pPr>
      <w:r w:rsidRPr="006C1FF4">
        <w:rPr>
          <w:rFonts w:ascii="Gentium Plus" w:hAnsi="Gentium Plus" w:cs="Gentium Plus"/>
          <w:color w:val="000000" w:themeColor="text1"/>
          <w:sz w:val="28"/>
          <w:szCs w:val="28"/>
        </w:rPr>
        <w:t xml:space="preserve"> Dieses Kapitel führte der Autor auf, um</w:t>
      </w:r>
      <w:r w:rsidR="0030360B" w:rsidRPr="006C1FF4">
        <w:rPr>
          <w:rFonts w:ascii="Gentium Plus" w:hAnsi="Gentium Plus" w:cs="Gentium Plus"/>
          <w:color w:val="000000" w:themeColor="text1"/>
          <w:sz w:val="28"/>
          <w:szCs w:val="28"/>
        </w:rPr>
        <w:t xml:space="preserve"> den Zustand des Muwaḥḥid darzulegen, wenn er bei Allah um etwas </w:t>
      </w:r>
      <w:r w:rsidR="00215D05" w:rsidRPr="006C1FF4">
        <w:rPr>
          <w:rFonts w:ascii="Gentium Plus" w:hAnsi="Gentium Plus" w:cs="Gentium Plus"/>
          <w:color w:val="000000" w:themeColor="text1"/>
          <w:sz w:val="28"/>
          <w:szCs w:val="28"/>
        </w:rPr>
        <w:t>bittet</w:t>
      </w:r>
      <w:r w:rsidR="0030360B" w:rsidRPr="006C1FF4">
        <w:rPr>
          <w:rFonts w:ascii="Gentium Plus" w:hAnsi="Gentium Plus" w:cs="Gentium Plus"/>
          <w:color w:val="000000" w:themeColor="text1"/>
          <w:sz w:val="28"/>
          <w:szCs w:val="28"/>
        </w:rPr>
        <w:t xml:space="preserve">, dass </w:t>
      </w:r>
      <w:r w:rsidR="00FA59A7" w:rsidRPr="006C1FF4">
        <w:rPr>
          <w:rFonts w:ascii="Gentium Plus" w:hAnsi="Gentium Plus" w:cs="Gentium Plus"/>
          <w:color w:val="000000" w:themeColor="text1"/>
          <w:sz w:val="28"/>
          <w:szCs w:val="28"/>
        </w:rPr>
        <w:t>Allah</w:t>
      </w:r>
      <w:r w:rsidR="0030360B" w:rsidRPr="006C1FF4">
        <w:rPr>
          <w:rFonts w:ascii="Gentium Plus" w:hAnsi="Gentium Plus" w:cs="Gentium Plus"/>
          <w:color w:val="000000" w:themeColor="text1"/>
          <w:sz w:val="28"/>
          <w:szCs w:val="28"/>
        </w:rPr>
        <w:t xml:space="preserve"> die Bitte aus Hochehrung </w:t>
      </w:r>
      <w:r w:rsidR="00FA59A7" w:rsidRPr="006C1FF4">
        <w:rPr>
          <w:rFonts w:ascii="Gentium Plus" w:hAnsi="Gentium Plus" w:cs="Gentium Plus"/>
          <w:color w:val="000000" w:themeColor="text1"/>
          <w:sz w:val="28"/>
          <w:szCs w:val="28"/>
        </w:rPr>
        <w:t>annimmt</w:t>
      </w:r>
      <w:r w:rsidR="0030360B" w:rsidRPr="006C1FF4">
        <w:rPr>
          <w:rFonts w:ascii="Gentium Plus" w:hAnsi="Gentium Plus" w:cs="Gentium Plus"/>
          <w:color w:val="000000" w:themeColor="text1"/>
          <w:sz w:val="28"/>
          <w:szCs w:val="28"/>
        </w:rPr>
        <w:t>.</w:t>
      </w:r>
    </w:p>
    <w:p w14:paraId="2186D668" w14:textId="7F62A5A4" w:rsidR="009057F4" w:rsidRPr="006C1FF4" w:rsidRDefault="009057F4" w:rsidP="007D0ADA">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56:</w:t>
      </w:r>
      <w:r w:rsidRPr="006C1FF4">
        <w:rPr>
          <w:rFonts w:ascii="Gentium Plus" w:hAnsi="Gentium Plus" w:cs="Gentium Plus"/>
          <w:color w:val="000000" w:themeColor="text1"/>
          <w:sz w:val="28"/>
          <w:szCs w:val="28"/>
        </w:rPr>
        <w:t xml:space="preserve"> </w:t>
      </w:r>
      <w:r w:rsidR="00CB7505" w:rsidRPr="006C1FF4">
        <w:rPr>
          <w:rFonts w:ascii="Gentium Plus" w:hAnsi="Gentium Plus" w:cs="Gentium Plus"/>
          <w:color w:val="000000" w:themeColor="text1"/>
          <w:sz w:val="28"/>
          <w:szCs w:val="28"/>
        </w:rPr>
        <w:t>Bei Allahs Angesicht</w:t>
      </w:r>
      <w:r w:rsidR="007D0ADA" w:rsidRPr="006C1FF4">
        <w:rPr>
          <w:rFonts w:ascii="Gentium Plus" w:hAnsi="Gentium Plus" w:cs="Gentium Plus"/>
          <w:color w:val="000000" w:themeColor="text1"/>
          <w:sz w:val="28"/>
          <w:szCs w:val="28"/>
        </w:rPr>
        <w:t>,</w:t>
      </w:r>
      <w:r w:rsidR="00CB7505" w:rsidRPr="006C1FF4">
        <w:rPr>
          <w:rFonts w:ascii="Gentium Plus" w:hAnsi="Gentium Plus" w:cs="Gentium Plus"/>
          <w:color w:val="000000" w:themeColor="text1"/>
          <w:sz w:val="28"/>
          <w:szCs w:val="28"/>
        </w:rPr>
        <w:t xml:space="preserve"> darf nur um das </w:t>
      </w:r>
      <w:r w:rsidR="0030360B" w:rsidRPr="006C1FF4">
        <w:rPr>
          <w:rFonts w:ascii="Gentium Plus" w:hAnsi="Gentium Plus" w:cs="Gentium Plus"/>
          <w:color w:val="000000" w:themeColor="text1"/>
          <w:sz w:val="28"/>
          <w:szCs w:val="28"/>
        </w:rPr>
        <w:t xml:space="preserve">Paradies </w:t>
      </w:r>
      <w:r w:rsidR="0030360B" w:rsidRPr="006C1FF4">
        <w:rPr>
          <w:rFonts w:ascii="Gentium Plus" w:hAnsi="Gentium Plus" w:cs="Gentium Plus" w:hint="cs"/>
          <w:color w:val="000000" w:themeColor="text1"/>
          <w:sz w:val="28"/>
          <w:szCs w:val="28"/>
        </w:rPr>
        <w:t>gebeten</w:t>
      </w:r>
      <w:r w:rsidR="00CB7505" w:rsidRPr="006C1FF4">
        <w:rPr>
          <w:rFonts w:ascii="Gentium Plus" w:hAnsi="Gentium Plus" w:cs="Gentium Plus"/>
          <w:color w:val="000000" w:themeColor="text1"/>
          <w:sz w:val="28"/>
          <w:szCs w:val="28"/>
        </w:rPr>
        <w:t xml:space="preserve"> werden</w:t>
      </w:r>
    </w:p>
    <w:p w14:paraId="4CDC1A37" w14:textId="37339A4A" w:rsidR="009057F4" w:rsidRPr="006C1FF4" w:rsidRDefault="009057F4" w:rsidP="007D0ADA">
      <w:pPr>
        <w:spacing w:line="240" w:lineRule="auto"/>
        <w:ind w:firstLine="170"/>
        <w:jc w:val="both"/>
        <w:rPr>
          <w:rFonts w:ascii="Gentium Basic" w:hAnsi="Gentium Basic" w:cs="Times New Roman"/>
          <w:color w:val="000000" w:themeColor="text1"/>
          <w:sz w:val="28"/>
          <w:szCs w:val="28"/>
          <w:rtl/>
        </w:rPr>
      </w:pPr>
      <w:r w:rsidRPr="006C1FF4">
        <w:rPr>
          <w:rFonts w:ascii="Gentium Plus" w:hAnsi="Gentium Plus" w:cs="Gentium Plus"/>
          <w:color w:val="000000" w:themeColor="text1"/>
          <w:sz w:val="28"/>
          <w:szCs w:val="28"/>
        </w:rPr>
        <w:t xml:space="preserve"> Dieses Kapitel führte der Autor auf, um</w:t>
      </w:r>
      <w:r w:rsidR="003200B3" w:rsidRPr="006C1FF4">
        <w:rPr>
          <w:rFonts w:ascii="Gentium Plus" w:hAnsi="Gentium Plus" w:cs="Gentium Plus"/>
          <w:color w:val="000000" w:themeColor="text1"/>
          <w:sz w:val="28"/>
          <w:szCs w:val="28"/>
        </w:rPr>
        <w:t xml:space="preserve"> die Hochehrung seitens des Muwaḥḥid gegenüber Allah </w:t>
      </w:r>
      <w:r w:rsidR="003200B3" w:rsidRPr="006C1FF4">
        <w:rPr>
          <w:rFonts w:ascii="KFGQPC Arabic Symbols 01" w:hAnsi="KFGQPC Arabic Symbols 01"/>
          <w:color w:val="000000" w:themeColor="text1"/>
          <w:sz w:val="28"/>
          <w:szCs w:val="28"/>
        </w:rPr>
        <w:t></w:t>
      </w:r>
      <w:r w:rsidR="003200B3" w:rsidRPr="006C1FF4">
        <w:rPr>
          <w:rFonts w:ascii="Gentium Plus" w:hAnsi="Gentium Plus" w:cs="Gentium Plus"/>
          <w:color w:val="000000" w:themeColor="text1"/>
          <w:sz w:val="28"/>
          <w:szCs w:val="28"/>
        </w:rPr>
        <w:t xml:space="preserve"> sowie </w:t>
      </w:r>
      <w:r w:rsidR="007D0ADA" w:rsidRPr="006C1FF4">
        <w:rPr>
          <w:rFonts w:ascii="Gentium Plus" w:hAnsi="Gentium Plus" w:cs="Gentium Plus"/>
          <w:color w:val="000000" w:themeColor="text1"/>
          <w:sz w:val="28"/>
          <w:szCs w:val="28"/>
        </w:rPr>
        <w:t>das</w:t>
      </w:r>
      <w:r w:rsidR="003200B3" w:rsidRPr="006C1FF4">
        <w:rPr>
          <w:rFonts w:ascii="Gentium Plus" w:hAnsi="Gentium Plus" w:cs="Gentium Plus"/>
          <w:color w:val="000000" w:themeColor="text1"/>
          <w:sz w:val="28"/>
          <w:szCs w:val="28"/>
        </w:rPr>
        <w:t xml:space="preserve"> vollständige Benehmen Ihm </w:t>
      </w:r>
      <w:r w:rsidR="003200B3" w:rsidRPr="006C1FF4">
        <w:rPr>
          <w:rFonts w:ascii="KFGQPC Arabic Symbols 01" w:hAnsi="KFGQPC Arabic Symbols 01"/>
          <w:color w:val="000000" w:themeColor="text1"/>
          <w:sz w:val="28"/>
          <w:szCs w:val="28"/>
        </w:rPr>
        <w:t></w:t>
      </w:r>
      <w:r w:rsidR="003200B3" w:rsidRPr="006C1FF4">
        <w:rPr>
          <w:rFonts w:ascii="KFGQPC Arabic Symbols 01" w:hAnsi="KFGQPC Arabic Symbols 01"/>
          <w:color w:val="000000" w:themeColor="text1"/>
          <w:sz w:val="28"/>
          <w:szCs w:val="28"/>
        </w:rPr>
        <w:t></w:t>
      </w:r>
      <w:r w:rsidR="003200B3" w:rsidRPr="006C1FF4">
        <w:rPr>
          <w:rFonts w:ascii="Gentium Plus" w:hAnsi="Gentium Plus" w:cs="Gentium Plus"/>
          <w:color w:val="000000" w:themeColor="text1"/>
          <w:sz w:val="28"/>
          <w:szCs w:val="28"/>
        </w:rPr>
        <w:t>gegenüber</w:t>
      </w:r>
      <w:r w:rsidR="007D0ADA" w:rsidRPr="006C1FF4">
        <w:rPr>
          <w:rFonts w:ascii="Gentium Plus" w:hAnsi="Gentium Plus" w:cs="Gentium Plus"/>
          <w:color w:val="000000" w:themeColor="text1"/>
          <w:sz w:val="28"/>
          <w:szCs w:val="28"/>
        </w:rPr>
        <w:t xml:space="preserve"> zu verdeutlichen</w:t>
      </w:r>
      <w:r w:rsidR="003200B3" w:rsidRPr="006C1FF4">
        <w:rPr>
          <w:rFonts w:ascii="Gentium Plus" w:hAnsi="Gentium Plus" w:cs="Gentium Plus"/>
          <w:color w:val="000000" w:themeColor="text1"/>
          <w:sz w:val="28"/>
          <w:szCs w:val="28"/>
        </w:rPr>
        <w:t>.</w:t>
      </w:r>
    </w:p>
    <w:p w14:paraId="2D16A1F0" w14:textId="2D8041C7" w:rsidR="009057F4" w:rsidRPr="006C1FF4" w:rsidRDefault="009057F4" w:rsidP="009057F4">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57:</w:t>
      </w:r>
      <w:r w:rsidRPr="006C1FF4">
        <w:rPr>
          <w:rFonts w:ascii="Gentium Plus" w:hAnsi="Gentium Plus" w:cs="Gentium Plus"/>
          <w:color w:val="000000" w:themeColor="text1"/>
          <w:sz w:val="28"/>
          <w:szCs w:val="28"/>
        </w:rPr>
        <w:t xml:space="preserve"> </w:t>
      </w:r>
      <w:r w:rsidR="00CB7505" w:rsidRPr="006C1FF4">
        <w:rPr>
          <w:rFonts w:ascii="Gentium Plus" w:hAnsi="Gentium Plus" w:cs="Gentium Plus"/>
          <w:color w:val="000000" w:themeColor="text1"/>
          <w:sz w:val="28"/>
          <w:szCs w:val="28"/>
        </w:rPr>
        <w:t>Was über die Aussage „Law“ (d.h. wenn) berichtet wurde</w:t>
      </w:r>
    </w:p>
    <w:p w14:paraId="584F446F" w14:textId="1F44C91A" w:rsidR="009057F4" w:rsidRPr="006C1FF4" w:rsidRDefault="009057F4" w:rsidP="009057F4">
      <w:pPr>
        <w:spacing w:line="240" w:lineRule="auto"/>
        <w:ind w:firstLine="170"/>
        <w:jc w:val="both"/>
        <w:rPr>
          <w:rFonts w:ascii="Gentium Basic" w:hAnsi="Gentium Basic" w:cs="Times New Roman"/>
          <w:color w:val="000000" w:themeColor="text1"/>
          <w:sz w:val="28"/>
          <w:szCs w:val="28"/>
          <w:rtl/>
        </w:rPr>
      </w:pPr>
      <w:r w:rsidRPr="006C1FF4">
        <w:rPr>
          <w:rFonts w:ascii="Gentium Plus" w:hAnsi="Gentium Plus" w:cs="Gentium Plus"/>
          <w:color w:val="000000" w:themeColor="text1"/>
          <w:sz w:val="28"/>
          <w:szCs w:val="28"/>
        </w:rPr>
        <w:t xml:space="preserve"> Dieses Kapitel führte der Autor auf</w:t>
      </w:r>
      <w:r w:rsidR="007D0ADA"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um</w:t>
      </w:r>
      <w:r w:rsidR="00DB26BF" w:rsidRPr="006C1FF4">
        <w:rPr>
          <w:rFonts w:ascii="Gentium Plus" w:hAnsi="Gentium Plus" w:cs="Gentium Plus"/>
          <w:color w:val="000000" w:themeColor="text1"/>
          <w:sz w:val="28"/>
          <w:szCs w:val="28"/>
        </w:rPr>
        <w:t xml:space="preserve"> den Muwaḥḥid das gute Benehmen durch die Benutzung von schönen Worten beizubringen, und dass er keine Einwände gegen die Religion Allahs und Seine Vorherbestimmung haben darf.</w:t>
      </w:r>
    </w:p>
    <w:p w14:paraId="6E814DBE" w14:textId="2E9C31FC" w:rsidR="009057F4" w:rsidRPr="006C1FF4" w:rsidRDefault="009057F4" w:rsidP="009057F4">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58:</w:t>
      </w:r>
      <w:r w:rsidRPr="006C1FF4">
        <w:rPr>
          <w:rFonts w:ascii="Gentium Plus" w:hAnsi="Gentium Plus" w:cs="Gentium Plus"/>
          <w:color w:val="000000" w:themeColor="text1"/>
          <w:sz w:val="28"/>
          <w:szCs w:val="28"/>
        </w:rPr>
        <w:t xml:space="preserve"> </w:t>
      </w:r>
      <w:r w:rsidR="00CB7505" w:rsidRPr="006C1FF4">
        <w:rPr>
          <w:rFonts w:ascii="Gentium Plus" w:hAnsi="Gentium Plus" w:cs="Gentium Plus"/>
          <w:color w:val="000000" w:themeColor="text1"/>
          <w:sz w:val="28"/>
          <w:szCs w:val="28"/>
        </w:rPr>
        <w:t>Die Untersagung, den Wind zu schmähen</w:t>
      </w:r>
    </w:p>
    <w:p w14:paraId="71906363" w14:textId="35C0CCAF" w:rsidR="009057F4" w:rsidRPr="006C1FF4" w:rsidRDefault="009057F4" w:rsidP="009057F4">
      <w:pPr>
        <w:spacing w:line="240" w:lineRule="auto"/>
        <w:ind w:firstLine="170"/>
        <w:jc w:val="both"/>
        <w:rPr>
          <w:rFonts w:ascii="Gentium Basic" w:hAnsi="Gentium Basic" w:cs="Times New Roman"/>
          <w:color w:val="000000" w:themeColor="text1"/>
          <w:sz w:val="28"/>
          <w:szCs w:val="28"/>
          <w:rtl/>
        </w:rPr>
      </w:pPr>
      <w:r w:rsidRPr="006C1FF4">
        <w:rPr>
          <w:rFonts w:ascii="Gentium Plus" w:hAnsi="Gentium Plus" w:cs="Gentium Plus"/>
          <w:color w:val="000000" w:themeColor="text1"/>
          <w:sz w:val="28"/>
          <w:szCs w:val="28"/>
        </w:rPr>
        <w:t xml:space="preserve"> Dieses Kapitel führte der Autor auf, um</w:t>
      </w:r>
      <w:r w:rsidR="00DB26BF" w:rsidRPr="006C1FF4">
        <w:rPr>
          <w:rFonts w:ascii="Gentium Plus" w:hAnsi="Gentium Plus" w:cs="Gentium Plus"/>
          <w:color w:val="000000" w:themeColor="text1"/>
          <w:sz w:val="28"/>
          <w:szCs w:val="28"/>
        </w:rPr>
        <w:t xml:space="preserve"> den Muwaḥḥid zu den nützlichen Worte</w:t>
      </w:r>
      <w:r w:rsidR="002D2AE8" w:rsidRPr="006C1FF4">
        <w:rPr>
          <w:rFonts w:ascii="Gentium Plus" w:hAnsi="Gentium Plus" w:cs="Gentium Plus"/>
          <w:color w:val="000000" w:themeColor="text1"/>
          <w:sz w:val="28"/>
          <w:szCs w:val="28"/>
        </w:rPr>
        <w:t>n</w:t>
      </w:r>
      <w:r w:rsidR="00DB26BF" w:rsidRPr="006C1FF4">
        <w:rPr>
          <w:rFonts w:ascii="Gentium Plus" w:hAnsi="Gentium Plus" w:cs="Gentium Plus"/>
          <w:color w:val="000000" w:themeColor="text1"/>
          <w:sz w:val="28"/>
          <w:szCs w:val="28"/>
        </w:rPr>
        <w:t xml:space="preserve"> zu leiten, wenn er etwas sieht</w:t>
      </w:r>
      <w:r w:rsidR="00735337" w:rsidRPr="006C1FF4">
        <w:rPr>
          <w:rFonts w:ascii="Gentium Plus" w:hAnsi="Gentium Plus" w:cs="Gentium Plus"/>
          <w:color w:val="000000" w:themeColor="text1"/>
          <w:sz w:val="28"/>
          <w:szCs w:val="28"/>
        </w:rPr>
        <w:t>,</w:t>
      </w:r>
      <w:r w:rsidR="00DB26BF" w:rsidRPr="006C1FF4">
        <w:rPr>
          <w:rFonts w:ascii="Gentium Plus" w:hAnsi="Gentium Plus" w:cs="Gentium Plus"/>
          <w:color w:val="000000" w:themeColor="text1"/>
          <w:sz w:val="28"/>
          <w:szCs w:val="28"/>
        </w:rPr>
        <w:t xml:space="preserve"> was ihm missfällt.</w:t>
      </w:r>
    </w:p>
    <w:p w14:paraId="4CD9CB9A" w14:textId="50160E4F" w:rsidR="009057F4" w:rsidRPr="006C1FF4" w:rsidRDefault="009057F4" w:rsidP="009057F4">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59:</w:t>
      </w:r>
      <w:r w:rsidRPr="006C1FF4">
        <w:rPr>
          <w:rFonts w:ascii="Gentium Plus" w:hAnsi="Gentium Plus" w:cs="Gentium Plus"/>
          <w:color w:val="000000" w:themeColor="text1"/>
          <w:sz w:val="28"/>
          <w:szCs w:val="28"/>
        </w:rPr>
        <w:t xml:space="preserve"> </w:t>
      </w:r>
      <w:r w:rsidR="00CB7505" w:rsidRPr="006C1FF4">
        <w:rPr>
          <w:rFonts w:ascii="Gentium Plus" w:hAnsi="Gentium Plus" w:cs="Gentium Plus"/>
          <w:color w:val="000000" w:themeColor="text1"/>
          <w:sz w:val="28"/>
          <w:szCs w:val="28"/>
        </w:rPr>
        <w:t>Die Aussage Allahs</w:t>
      </w:r>
      <w:r w:rsidR="00CB7505" w:rsidRPr="006C1FF4">
        <w:rPr>
          <w:rFonts w:ascii="Gentium Basic" w:hAnsi="Gentium Basic"/>
          <w:color w:val="000000" w:themeColor="text1"/>
          <w:sz w:val="28"/>
          <w:szCs w:val="28"/>
        </w:rPr>
        <w:t xml:space="preserve"> </w:t>
      </w:r>
      <w:r w:rsidR="00CB7505" w:rsidRPr="006C1FF4">
        <w:rPr>
          <w:rFonts w:ascii="KFGQPC Arabic Symbols 01" w:hAnsi="KFGQPC Arabic Symbols 01"/>
          <w:color w:val="000000" w:themeColor="text1"/>
          <w:sz w:val="28"/>
          <w:szCs w:val="28"/>
        </w:rPr>
        <w:t></w:t>
      </w:r>
      <w:r w:rsidR="00CB7505" w:rsidRPr="006C1FF4">
        <w:rPr>
          <w:rFonts w:ascii="Gentium Plus" w:hAnsi="Gentium Plus" w:cs="Gentium Plus"/>
          <w:color w:val="000000" w:themeColor="text1"/>
          <w:sz w:val="28"/>
          <w:szCs w:val="28"/>
        </w:rPr>
        <w:t xml:space="preserve">: </w:t>
      </w:r>
      <w:r w:rsidR="009F3691" w:rsidRPr="006C1FF4">
        <w:rPr>
          <w:rFonts w:ascii="Gentium Plus" w:hAnsi="Gentium Plus" w:cs="Gentium Plus"/>
          <w:b/>
          <w:bCs/>
          <w:color w:val="000000" w:themeColor="text1"/>
          <w:sz w:val="28"/>
          <w:szCs w:val="28"/>
        </w:rPr>
        <w:t>„…</w:t>
      </w:r>
      <w:r w:rsidR="00CB7505" w:rsidRPr="006C1FF4">
        <w:rPr>
          <w:rFonts w:ascii="Gentium Plus" w:hAnsi="Gentium Plus" w:cs="Gentium Plus"/>
          <w:b/>
          <w:bCs/>
          <w:color w:val="000000" w:themeColor="text1"/>
          <w:sz w:val="28"/>
          <w:szCs w:val="28"/>
        </w:rPr>
        <w:t>während ein (anderer) Teil um sich selbst besorgt war, indem sie von Allah in Gedanken der Unwissenheit dachte, was dem Wahren nicht entspricht. Sie sagten: „Haben wir denn irgendetwas in der Angelege</w:t>
      </w:r>
      <w:r w:rsidR="00735337" w:rsidRPr="006C1FF4">
        <w:rPr>
          <w:rFonts w:ascii="Gentium Plus" w:hAnsi="Gentium Plus" w:cs="Gentium Plus"/>
          <w:b/>
          <w:bCs/>
          <w:color w:val="000000" w:themeColor="text1"/>
          <w:sz w:val="28"/>
          <w:szCs w:val="28"/>
        </w:rPr>
        <w:t>nheit (zu entscheiden gehabt)?“</w:t>
      </w:r>
      <w:r w:rsidR="00CB7505" w:rsidRPr="006C1FF4">
        <w:rPr>
          <w:rFonts w:ascii="Gentium Plus" w:hAnsi="Gentium Plus" w:cs="Gentium Plus"/>
          <w:b/>
          <w:bCs/>
          <w:color w:val="000000" w:themeColor="text1"/>
          <w:sz w:val="28"/>
          <w:szCs w:val="28"/>
        </w:rPr>
        <w:t xml:space="preserve"> Sag: „Die Angelegenheit ist ganz und gar (</w:t>
      </w:r>
      <w:r w:rsidR="00024B80" w:rsidRPr="006C1FF4">
        <w:rPr>
          <w:rFonts w:ascii="Gentium Plus" w:hAnsi="Gentium Plus" w:cs="Gentium Plus"/>
          <w:b/>
          <w:bCs/>
          <w:color w:val="000000" w:themeColor="text1"/>
          <w:sz w:val="28"/>
          <w:szCs w:val="28"/>
        </w:rPr>
        <w:t xml:space="preserve">in) </w:t>
      </w:r>
      <w:r w:rsidR="00024B80" w:rsidRPr="006C1FF4">
        <w:rPr>
          <w:rFonts w:ascii="Gentium Plus" w:hAnsi="Gentium Plus" w:cs="Gentium Plus" w:hint="cs"/>
          <w:b/>
          <w:bCs/>
          <w:color w:val="000000" w:themeColor="text1"/>
          <w:sz w:val="28"/>
          <w:szCs w:val="28"/>
        </w:rPr>
        <w:t>Allahs</w:t>
      </w:r>
      <w:r w:rsidR="00CB7505" w:rsidRPr="006C1FF4">
        <w:rPr>
          <w:rFonts w:ascii="Gentium Plus" w:hAnsi="Gentium Plus" w:cs="Gentium Plus"/>
          <w:b/>
          <w:bCs/>
          <w:color w:val="000000" w:themeColor="text1"/>
          <w:sz w:val="28"/>
          <w:szCs w:val="28"/>
        </w:rPr>
        <w:t xml:space="preserve"> (Entscheidung)</w:t>
      </w:r>
      <w:r w:rsidR="00735337" w:rsidRPr="006C1FF4">
        <w:rPr>
          <w:rFonts w:ascii="Gentium Plus" w:hAnsi="Gentium Plus" w:cs="Gentium Plus"/>
          <w:b/>
          <w:bCs/>
          <w:color w:val="000000" w:themeColor="text1"/>
          <w:sz w:val="28"/>
          <w:szCs w:val="28"/>
        </w:rPr>
        <w:t>.</w:t>
      </w:r>
      <w:r w:rsidR="00CB7505" w:rsidRPr="006C1FF4">
        <w:rPr>
          <w:rFonts w:ascii="Gentium Plus" w:hAnsi="Gentium Plus" w:cs="Gentium Plus"/>
          <w:b/>
          <w:bCs/>
          <w:color w:val="000000" w:themeColor="text1"/>
          <w:sz w:val="28"/>
          <w:szCs w:val="28"/>
        </w:rPr>
        <w:t>““</w:t>
      </w:r>
      <w:r w:rsidR="00CB7505" w:rsidRPr="006C1FF4">
        <w:rPr>
          <w:rFonts w:ascii="Gentium Plus" w:hAnsi="Gentium Plus" w:cs="Gentium Plus"/>
          <w:color w:val="000000" w:themeColor="text1"/>
          <w:sz w:val="28"/>
          <w:szCs w:val="28"/>
        </w:rPr>
        <w:t xml:space="preserve"> </w:t>
      </w:r>
      <w:r w:rsidR="00CB7505" w:rsidRPr="006C1FF4">
        <w:rPr>
          <w:rFonts w:ascii="Gentium Plus" w:hAnsi="Gentium Plus" w:cs="Gentium Plus"/>
          <w:i/>
          <w:iCs/>
          <w:color w:val="000000" w:themeColor="text1"/>
          <w:sz w:val="28"/>
          <w:szCs w:val="28"/>
        </w:rPr>
        <w:t>[03:154]</w:t>
      </w:r>
    </w:p>
    <w:p w14:paraId="5A64B686" w14:textId="2F600F8B" w:rsidR="009057F4" w:rsidRPr="006C1FF4" w:rsidRDefault="009057F4" w:rsidP="009057F4">
      <w:pPr>
        <w:spacing w:line="240" w:lineRule="auto"/>
        <w:ind w:firstLine="170"/>
        <w:jc w:val="both"/>
        <w:rPr>
          <w:rFonts w:ascii="Gentium Basic" w:hAnsi="Gentium Basic" w:cs="Times New Roman"/>
          <w:color w:val="000000" w:themeColor="text1"/>
          <w:sz w:val="28"/>
          <w:szCs w:val="28"/>
          <w:rtl/>
        </w:rPr>
      </w:pPr>
      <w:r w:rsidRPr="006C1FF4">
        <w:rPr>
          <w:rFonts w:ascii="Gentium Plus" w:hAnsi="Gentium Plus" w:cs="Gentium Plus"/>
          <w:color w:val="000000" w:themeColor="text1"/>
          <w:sz w:val="28"/>
          <w:szCs w:val="28"/>
        </w:rPr>
        <w:t xml:space="preserve"> Dieses Kapitel führte der Autor auf, um</w:t>
      </w:r>
      <w:r w:rsidR="00DB26BF" w:rsidRPr="006C1FF4">
        <w:rPr>
          <w:rFonts w:ascii="Gentium Plus" w:hAnsi="Gentium Plus" w:cs="Gentium Plus"/>
          <w:color w:val="000000" w:themeColor="text1"/>
          <w:sz w:val="28"/>
          <w:szCs w:val="28"/>
        </w:rPr>
        <w:t xml:space="preserve"> den Muwaḥḥid davor zu warnen, schlecht über Allah zu denken, wie es die Gewohnheit bei den Leuten der Ǧāhilyyah war.</w:t>
      </w:r>
    </w:p>
    <w:p w14:paraId="21579BEB" w14:textId="0A683E5C" w:rsidR="009057F4" w:rsidRPr="006C1FF4" w:rsidRDefault="009057F4" w:rsidP="009057F4">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60:</w:t>
      </w:r>
      <w:r w:rsidRPr="006C1FF4">
        <w:rPr>
          <w:rFonts w:ascii="Gentium Plus" w:hAnsi="Gentium Plus" w:cs="Gentium Plus"/>
          <w:color w:val="000000" w:themeColor="text1"/>
          <w:sz w:val="28"/>
          <w:szCs w:val="28"/>
        </w:rPr>
        <w:t xml:space="preserve"> </w:t>
      </w:r>
      <w:r w:rsidR="00CB7505" w:rsidRPr="006C1FF4">
        <w:rPr>
          <w:rFonts w:ascii="Gentium Plus" w:hAnsi="Gentium Plus" w:cs="Gentium Plus"/>
          <w:color w:val="000000" w:themeColor="text1"/>
          <w:sz w:val="28"/>
          <w:szCs w:val="28"/>
        </w:rPr>
        <w:t xml:space="preserve">Was über diejenigen, die die Vorherbestimmung (ar. </w:t>
      </w:r>
      <w:r w:rsidR="00CB7505" w:rsidRPr="006C1FF4">
        <w:rPr>
          <w:rFonts w:ascii="Gentium Plus" w:hAnsi="Gentium Plus" w:cs="Gentium Plus"/>
          <w:i/>
          <w:iCs/>
          <w:color w:val="000000" w:themeColor="text1"/>
          <w:sz w:val="28"/>
          <w:szCs w:val="28"/>
        </w:rPr>
        <w:t>Qadar</w:t>
      </w:r>
      <w:r w:rsidR="00CB7505" w:rsidRPr="006C1FF4">
        <w:rPr>
          <w:rFonts w:ascii="Gentium Plus" w:hAnsi="Gentium Plus" w:cs="Gentium Plus"/>
          <w:color w:val="000000" w:themeColor="text1"/>
          <w:sz w:val="28"/>
          <w:szCs w:val="28"/>
        </w:rPr>
        <w:t>) ablehnen, berichtet wurde</w:t>
      </w:r>
    </w:p>
    <w:p w14:paraId="390540AB" w14:textId="1F87447C" w:rsidR="009057F4" w:rsidRPr="006C1FF4" w:rsidRDefault="009057F4" w:rsidP="00735337">
      <w:pPr>
        <w:spacing w:line="240" w:lineRule="auto"/>
        <w:ind w:firstLine="170"/>
        <w:jc w:val="both"/>
        <w:rPr>
          <w:rFonts w:ascii="Gentium Basic" w:hAnsi="Gentium Basic" w:cs="Times New Roman"/>
          <w:color w:val="000000" w:themeColor="text1"/>
          <w:sz w:val="28"/>
          <w:szCs w:val="28"/>
          <w:rtl/>
        </w:rPr>
      </w:pPr>
      <w:r w:rsidRPr="006C1FF4">
        <w:rPr>
          <w:rFonts w:ascii="Gentium Plus" w:hAnsi="Gentium Plus" w:cs="Gentium Plus"/>
          <w:color w:val="000000" w:themeColor="text1"/>
          <w:sz w:val="28"/>
          <w:szCs w:val="28"/>
        </w:rPr>
        <w:t xml:space="preserve"> Dieses Kapitel führte der Autor auf, um</w:t>
      </w:r>
      <w:r w:rsidR="00DB26BF" w:rsidRPr="006C1FF4">
        <w:rPr>
          <w:rFonts w:ascii="Gentium Plus" w:hAnsi="Gentium Plus" w:cs="Gentium Plus"/>
          <w:color w:val="000000" w:themeColor="text1"/>
          <w:sz w:val="28"/>
          <w:szCs w:val="28"/>
        </w:rPr>
        <w:t xml:space="preserve"> den Zustand des Muwaḥḥid darzulegen, i</w:t>
      </w:r>
      <w:r w:rsidR="00735337" w:rsidRPr="006C1FF4">
        <w:rPr>
          <w:rFonts w:ascii="Gentium Plus" w:hAnsi="Gentium Plus" w:cs="Gentium Plus"/>
          <w:color w:val="000000" w:themeColor="text1"/>
          <w:sz w:val="28"/>
          <w:szCs w:val="28"/>
        </w:rPr>
        <w:t>n</w:t>
      </w:r>
      <w:r w:rsidR="00DB26BF" w:rsidRPr="006C1FF4">
        <w:rPr>
          <w:rFonts w:ascii="Gentium Plus" w:hAnsi="Gentium Plus" w:cs="Gentium Plus"/>
          <w:color w:val="000000" w:themeColor="text1"/>
          <w:sz w:val="28"/>
          <w:szCs w:val="28"/>
        </w:rPr>
        <w:t xml:space="preserve"> Bezug </w:t>
      </w:r>
      <w:r w:rsidR="00735337" w:rsidRPr="006C1FF4">
        <w:rPr>
          <w:rFonts w:ascii="Gentium Plus" w:hAnsi="Gentium Plus" w:cs="Gentium Plus"/>
          <w:color w:val="000000" w:themeColor="text1"/>
          <w:sz w:val="28"/>
          <w:szCs w:val="28"/>
        </w:rPr>
        <w:t>auf den</w:t>
      </w:r>
      <w:r w:rsidR="00DB26BF" w:rsidRPr="006C1FF4">
        <w:rPr>
          <w:rFonts w:ascii="Gentium Plus" w:hAnsi="Gentium Plus" w:cs="Gentium Plus"/>
          <w:color w:val="000000" w:themeColor="text1"/>
          <w:sz w:val="28"/>
          <w:szCs w:val="28"/>
        </w:rPr>
        <w:t xml:space="preserve"> Glauben an </w:t>
      </w:r>
      <w:r w:rsidR="00735337" w:rsidRPr="006C1FF4">
        <w:rPr>
          <w:rFonts w:ascii="Gentium Plus" w:hAnsi="Gentium Plus" w:cs="Gentium Plus"/>
          <w:color w:val="000000" w:themeColor="text1"/>
          <w:sz w:val="28"/>
          <w:szCs w:val="28"/>
        </w:rPr>
        <w:t>die</w:t>
      </w:r>
      <w:r w:rsidR="00DB26BF" w:rsidRPr="006C1FF4">
        <w:rPr>
          <w:rFonts w:ascii="Gentium Plus" w:hAnsi="Gentium Plus" w:cs="Gentium Plus"/>
          <w:color w:val="000000" w:themeColor="text1"/>
          <w:sz w:val="28"/>
          <w:szCs w:val="28"/>
        </w:rPr>
        <w:t xml:space="preserve"> Vorherbestimmung [Allahs] und Seinem Ratschluss. </w:t>
      </w:r>
    </w:p>
    <w:p w14:paraId="22AB6670" w14:textId="56D6257C" w:rsidR="009057F4" w:rsidRPr="006C1FF4" w:rsidRDefault="009057F4" w:rsidP="009057F4">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61:</w:t>
      </w:r>
      <w:r w:rsidRPr="006C1FF4">
        <w:rPr>
          <w:rFonts w:ascii="Gentium Plus" w:hAnsi="Gentium Plus" w:cs="Gentium Plus"/>
          <w:color w:val="000000" w:themeColor="text1"/>
          <w:sz w:val="28"/>
          <w:szCs w:val="28"/>
        </w:rPr>
        <w:t xml:space="preserve"> </w:t>
      </w:r>
      <w:r w:rsidR="00CB7505" w:rsidRPr="006C1FF4">
        <w:rPr>
          <w:rFonts w:ascii="Gentium Plus" w:hAnsi="Gentium Plus" w:cs="Gentium Plus"/>
          <w:color w:val="000000" w:themeColor="text1"/>
          <w:sz w:val="28"/>
          <w:szCs w:val="28"/>
        </w:rPr>
        <w:t xml:space="preserve">Was über die </w:t>
      </w:r>
      <w:r w:rsidR="00CB7505" w:rsidRPr="006C1FF4">
        <w:rPr>
          <w:rFonts w:ascii="Gentium Plus" w:hAnsi="Gentium Plus" w:cs="Gentium Plus"/>
          <w:i/>
          <w:iCs/>
          <w:color w:val="000000" w:themeColor="text1"/>
          <w:sz w:val="28"/>
          <w:szCs w:val="28"/>
        </w:rPr>
        <w:t>Muṣawwirīn</w:t>
      </w:r>
      <w:r w:rsidR="00024B80" w:rsidRPr="006C1FF4">
        <w:rPr>
          <w:rFonts w:ascii="Gentium Plus" w:hAnsi="Gentium Plus" w:cs="Gentium Plus"/>
          <w:i/>
          <w:iCs/>
          <w:color w:val="000000" w:themeColor="text1"/>
          <w:sz w:val="28"/>
          <w:szCs w:val="28"/>
        </w:rPr>
        <w:t xml:space="preserve"> </w:t>
      </w:r>
      <w:r w:rsidR="00024B80" w:rsidRPr="006C1FF4">
        <w:rPr>
          <w:rFonts w:ascii="Gentium Basic" w:hAnsi="Gentium Basic"/>
          <w:color w:val="000000" w:themeColor="text1"/>
          <w:sz w:val="28"/>
          <w:szCs w:val="28"/>
          <w:vertAlign w:val="superscript"/>
        </w:rPr>
        <w:t>(</w:t>
      </w:r>
      <w:r w:rsidR="00024B80" w:rsidRPr="006C1FF4">
        <w:rPr>
          <w:rStyle w:val="Funotenzeichen"/>
          <w:rFonts w:ascii="Gentium Basic" w:hAnsi="Gentium Basic"/>
          <w:color w:val="000000" w:themeColor="text1"/>
          <w:sz w:val="28"/>
          <w:szCs w:val="28"/>
        </w:rPr>
        <w:footnoteReference w:id="8"/>
      </w:r>
      <w:r w:rsidR="00024B80" w:rsidRPr="006C1FF4">
        <w:rPr>
          <w:rFonts w:ascii="Gentium Basic" w:hAnsi="Gentium Basic"/>
          <w:color w:val="000000" w:themeColor="text1"/>
          <w:sz w:val="28"/>
          <w:szCs w:val="28"/>
          <w:vertAlign w:val="superscript"/>
        </w:rPr>
        <w:t>)</w:t>
      </w:r>
      <w:r w:rsidR="00CB7505" w:rsidRPr="006C1FF4">
        <w:rPr>
          <w:rFonts w:ascii="Gentium Plus" w:hAnsi="Gentium Plus" w:cs="Gentium Plus"/>
          <w:color w:val="000000" w:themeColor="text1"/>
          <w:sz w:val="28"/>
          <w:szCs w:val="28"/>
        </w:rPr>
        <w:t xml:space="preserve"> berichtet wurde</w:t>
      </w:r>
    </w:p>
    <w:p w14:paraId="2485A763" w14:textId="352D3536" w:rsidR="009057F4" w:rsidRPr="006C1FF4" w:rsidRDefault="009057F4" w:rsidP="009057F4">
      <w:pPr>
        <w:spacing w:line="240" w:lineRule="auto"/>
        <w:ind w:firstLine="170"/>
        <w:jc w:val="both"/>
        <w:rPr>
          <w:rFonts w:ascii="Gentium Basic" w:hAnsi="Gentium Basic" w:cs="Times New Roman"/>
          <w:color w:val="000000" w:themeColor="text1"/>
          <w:sz w:val="28"/>
          <w:szCs w:val="28"/>
          <w:rtl/>
        </w:rPr>
      </w:pPr>
      <w:r w:rsidRPr="006C1FF4">
        <w:rPr>
          <w:rFonts w:ascii="Gentium Plus" w:hAnsi="Gentium Plus" w:cs="Gentium Plus"/>
          <w:color w:val="000000" w:themeColor="text1"/>
          <w:sz w:val="28"/>
          <w:szCs w:val="28"/>
        </w:rPr>
        <w:t xml:space="preserve"> Dieses Kapitel führte der Autor auf, </w:t>
      </w:r>
      <w:r w:rsidR="00DB26BF" w:rsidRPr="006C1FF4">
        <w:rPr>
          <w:rFonts w:ascii="Gentium Plus" w:hAnsi="Gentium Plus" w:cs="Gentium Plus"/>
          <w:color w:val="000000" w:themeColor="text1"/>
          <w:sz w:val="28"/>
          <w:szCs w:val="28"/>
        </w:rPr>
        <w:t>um den Muwaḥḥid davor zu warnen, keine Verstoße gegen die Herrschaft (Rubūbiyyah) Allahs zu begehen.</w:t>
      </w:r>
    </w:p>
    <w:p w14:paraId="3F99ED80" w14:textId="6AADD387" w:rsidR="009057F4" w:rsidRPr="006C1FF4" w:rsidRDefault="009057F4" w:rsidP="009057F4">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62:</w:t>
      </w:r>
      <w:r w:rsidRPr="006C1FF4">
        <w:rPr>
          <w:rFonts w:ascii="Gentium Plus" w:hAnsi="Gentium Plus" w:cs="Gentium Plus"/>
          <w:color w:val="000000" w:themeColor="text1"/>
          <w:sz w:val="28"/>
          <w:szCs w:val="28"/>
        </w:rPr>
        <w:t xml:space="preserve"> </w:t>
      </w:r>
      <w:r w:rsidR="00CB7505" w:rsidRPr="006C1FF4">
        <w:rPr>
          <w:rFonts w:ascii="Gentium Plus" w:hAnsi="Gentium Plus" w:cs="Gentium Plus"/>
          <w:color w:val="000000" w:themeColor="text1"/>
          <w:sz w:val="28"/>
          <w:szCs w:val="28"/>
        </w:rPr>
        <w:t>Was über das häufige Schwören berichtet wurde</w:t>
      </w:r>
    </w:p>
    <w:p w14:paraId="0F391AE6" w14:textId="0259CBCC" w:rsidR="009057F4" w:rsidRPr="006C1FF4" w:rsidRDefault="009057F4" w:rsidP="00477286">
      <w:pPr>
        <w:spacing w:line="240" w:lineRule="auto"/>
        <w:ind w:firstLine="170"/>
        <w:jc w:val="both"/>
        <w:rPr>
          <w:rFonts w:ascii="Gentium Basic" w:hAnsi="Gentium Basic" w:cs="Times New Roman"/>
          <w:color w:val="000000" w:themeColor="text1"/>
          <w:sz w:val="28"/>
          <w:szCs w:val="28"/>
          <w:rtl/>
        </w:rPr>
      </w:pPr>
      <w:r w:rsidRPr="006C1FF4">
        <w:rPr>
          <w:rFonts w:ascii="Gentium Plus" w:hAnsi="Gentium Plus" w:cs="Gentium Plus"/>
          <w:color w:val="000000" w:themeColor="text1"/>
          <w:sz w:val="28"/>
          <w:szCs w:val="28"/>
        </w:rPr>
        <w:t xml:space="preserve"> Dieses Kapitel führte der Autor auf</w:t>
      </w:r>
      <w:r w:rsidR="00DB26BF" w:rsidRPr="006C1FF4">
        <w:rPr>
          <w:rFonts w:ascii="Gentium Plus" w:hAnsi="Gentium Plus" w:cs="Gentium Plus"/>
          <w:color w:val="000000" w:themeColor="text1"/>
          <w:sz w:val="28"/>
          <w:szCs w:val="28"/>
        </w:rPr>
        <w:t xml:space="preserve">, um den Muwaḥḥid </w:t>
      </w:r>
      <w:r w:rsidR="00477286" w:rsidRPr="006C1FF4">
        <w:rPr>
          <w:rFonts w:ascii="Gentium Plus" w:hAnsi="Gentium Plus" w:cs="Gentium Plus"/>
          <w:color w:val="000000" w:themeColor="text1"/>
          <w:sz w:val="28"/>
          <w:szCs w:val="28"/>
        </w:rPr>
        <w:t xml:space="preserve">auf </w:t>
      </w:r>
      <w:r w:rsidR="00DB26BF" w:rsidRPr="006C1FF4">
        <w:rPr>
          <w:rFonts w:ascii="Gentium Plus" w:hAnsi="Gentium Plus" w:cs="Gentium Plus"/>
          <w:color w:val="000000" w:themeColor="text1"/>
          <w:sz w:val="28"/>
          <w:szCs w:val="28"/>
        </w:rPr>
        <w:t xml:space="preserve">das Bewahren seiner Schwüre aufmerksam zu machen, sowie Allah immer zu verehren, wenn man mit </w:t>
      </w:r>
      <w:r w:rsidR="00477286" w:rsidRPr="006C1FF4">
        <w:rPr>
          <w:rFonts w:ascii="Gentium Plus" w:hAnsi="Gentium Plus" w:cs="Gentium Plus"/>
          <w:color w:val="000000" w:themeColor="text1"/>
          <w:sz w:val="28"/>
          <w:szCs w:val="28"/>
        </w:rPr>
        <w:t>seinen</w:t>
      </w:r>
      <w:r w:rsidR="00DB26BF" w:rsidRPr="006C1FF4">
        <w:rPr>
          <w:rFonts w:ascii="Gentium Plus" w:hAnsi="Gentium Plus" w:cs="Gentium Plus"/>
          <w:color w:val="000000" w:themeColor="text1"/>
          <w:sz w:val="28"/>
          <w:szCs w:val="28"/>
        </w:rPr>
        <w:t xml:space="preserve"> Mitmenschen </w:t>
      </w:r>
      <w:r w:rsidR="00477286" w:rsidRPr="006C1FF4">
        <w:rPr>
          <w:rFonts w:ascii="Gentium Plus" w:hAnsi="Gentium Plus" w:cs="Gentium Plus"/>
          <w:color w:val="000000" w:themeColor="text1"/>
          <w:sz w:val="28"/>
          <w:szCs w:val="28"/>
        </w:rPr>
        <w:t>Umgang pflegt</w:t>
      </w:r>
      <w:r w:rsidR="00DB26BF" w:rsidRPr="006C1FF4">
        <w:rPr>
          <w:rFonts w:ascii="Gentium Plus" w:hAnsi="Gentium Plus" w:cs="Gentium Plus"/>
          <w:color w:val="000000" w:themeColor="text1"/>
          <w:sz w:val="28"/>
          <w:szCs w:val="28"/>
        </w:rPr>
        <w:t xml:space="preserve">. </w:t>
      </w:r>
    </w:p>
    <w:p w14:paraId="47F654EC" w14:textId="0083E8A2" w:rsidR="009057F4" w:rsidRPr="006C1FF4" w:rsidRDefault="009057F4" w:rsidP="009057F4">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63:</w:t>
      </w:r>
      <w:r w:rsidRPr="006C1FF4">
        <w:rPr>
          <w:rFonts w:ascii="Gentium Plus" w:hAnsi="Gentium Plus" w:cs="Gentium Plus"/>
          <w:color w:val="000000" w:themeColor="text1"/>
          <w:sz w:val="28"/>
          <w:szCs w:val="28"/>
        </w:rPr>
        <w:t xml:space="preserve"> </w:t>
      </w:r>
      <w:r w:rsidR="00CB7505" w:rsidRPr="006C1FF4">
        <w:rPr>
          <w:rFonts w:ascii="Gentium Plus" w:hAnsi="Gentium Plus" w:cs="Gentium Plus"/>
          <w:color w:val="000000" w:themeColor="text1"/>
          <w:sz w:val="28"/>
          <w:szCs w:val="28"/>
        </w:rPr>
        <w:t>Was über den Schutzvertrag Allahs</w:t>
      </w:r>
      <w:r w:rsidR="00CB7505" w:rsidRPr="006C1FF4">
        <w:rPr>
          <w:rFonts w:ascii="Gentium Basic" w:hAnsi="Gentium Basic"/>
          <w:color w:val="000000" w:themeColor="text1"/>
          <w:sz w:val="28"/>
          <w:szCs w:val="28"/>
        </w:rPr>
        <w:t xml:space="preserve"> </w:t>
      </w:r>
      <w:r w:rsidR="00CB7505" w:rsidRPr="006C1FF4">
        <w:rPr>
          <w:rFonts w:ascii="KFGQPC Arabic Symbols 01" w:hAnsi="KFGQPC Arabic Symbols 01"/>
          <w:color w:val="000000" w:themeColor="text1"/>
          <w:sz w:val="28"/>
          <w:szCs w:val="28"/>
        </w:rPr>
        <w:t></w:t>
      </w:r>
      <w:r w:rsidR="00CB7505" w:rsidRPr="006C1FF4">
        <w:rPr>
          <w:rFonts w:ascii="KFGQPC Arabic Symbols 01" w:hAnsi="KFGQPC Arabic Symbols 01"/>
          <w:color w:val="000000" w:themeColor="text1"/>
          <w:sz w:val="28"/>
          <w:szCs w:val="28"/>
        </w:rPr>
        <w:t></w:t>
      </w:r>
      <w:r w:rsidR="00CB7505" w:rsidRPr="006C1FF4">
        <w:rPr>
          <w:rFonts w:ascii="KFGQPC Arabic Symbols 01" w:hAnsi="KFGQPC Arabic Symbols 01"/>
          <w:color w:val="000000" w:themeColor="text1"/>
          <w:sz w:val="28"/>
          <w:szCs w:val="28"/>
          <w:rtl/>
        </w:rPr>
        <w:t xml:space="preserve"> </w:t>
      </w:r>
      <w:r w:rsidR="00477286" w:rsidRPr="006C1FF4">
        <w:rPr>
          <w:rFonts w:ascii="Gentium Plus" w:hAnsi="Gentium Plus" w:cs="Gentium Plus"/>
          <w:color w:val="000000" w:themeColor="text1"/>
          <w:sz w:val="28"/>
          <w:szCs w:val="28"/>
        </w:rPr>
        <w:t>und Seines Propheten</w:t>
      </w:r>
      <w:r w:rsidR="00CB7505" w:rsidRPr="006C1FF4">
        <w:rPr>
          <w:rFonts w:ascii="Gentium Plus" w:hAnsi="Gentium Plus" w:cs="Gentium Plus"/>
          <w:color w:val="000000" w:themeColor="text1"/>
          <w:sz w:val="28"/>
          <w:szCs w:val="28"/>
        </w:rPr>
        <w:t xml:space="preserve"> berichtet wurde</w:t>
      </w:r>
    </w:p>
    <w:p w14:paraId="5024CF0E" w14:textId="0E200E6C" w:rsidR="009057F4" w:rsidRPr="006C1FF4" w:rsidRDefault="009057F4" w:rsidP="009057F4">
      <w:pPr>
        <w:spacing w:line="240" w:lineRule="auto"/>
        <w:ind w:firstLine="170"/>
        <w:jc w:val="both"/>
        <w:rPr>
          <w:rFonts w:ascii="Gentium Basic" w:hAnsi="Gentium Basic" w:cs="Times New Roman"/>
          <w:color w:val="000000" w:themeColor="text1"/>
          <w:sz w:val="28"/>
          <w:szCs w:val="28"/>
          <w:rtl/>
        </w:rPr>
      </w:pPr>
      <w:r w:rsidRPr="006C1FF4">
        <w:rPr>
          <w:rFonts w:ascii="Gentium Plus" w:hAnsi="Gentium Plus" w:cs="Gentium Plus"/>
          <w:color w:val="000000" w:themeColor="text1"/>
          <w:sz w:val="28"/>
          <w:szCs w:val="28"/>
        </w:rPr>
        <w:t xml:space="preserve"> Dieses Kapitel führte der Autor auf, um</w:t>
      </w:r>
      <w:r w:rsidR="00DB26BF" w:rsidRPr="006C1FF4">
        <w:rPr>
          <w:rFonts w:ascii="Gentium Plus" w:hAnsi="Gentium Plus" w:cs="Gentium Plus"/>
          <w:color w:val="000000" w:themeColor="text1"/>
          <w:sz w:val="28"/>
          <w:szCs w:val="28"/>
        </w:rPr>
        <w:t xml:space="preserve"> den Muwaḥḥid dazu anzuspornen, den Schutzvertrag Allahs</w:t>
      </w:r>
      <w:r w:rsidR="00DB26BF" w:rsidRPr="006C1FF4">
        <w:rPr>
          <w:rFonts w:ascii="Gentium Basic" w:hAnsi="Gentium Basic"/>
          <w:color w:val="000000" w:themeColor="text1"/>
          <w:sz w:val="28"/>
          <w:szCs w:val="28"/>
        </w:rPr>
        <w:t xml:space="preserve"> </w:t>
      </w:r>
      <w:r w:rsidR="00DB26BF" w:rsidRPr="006C1FF4">
        <w:rPr>
          <w:rFonts w:ascii="KFGQPC Arabic Symbols 01" w:hAnsi="KFGQPC Arabic Symbols 01"/>
          <w:color w:val="000000" w:themeColor="text1"/>
          <w:sz w:val="28"/>
          <w:szCs w:val="28"/>
        </w:rPr>
        <w:t></w:t>
      </w:r>
      <w:r w:rsidR="00DB26BF" w:rsidRPr="006C1FF4">
        <w:rPr>
          <w:rFonts w:ascii="KFGQPC Arabic Symbols 01" w:hAnsi="KFGQPC Arabic Symbols 01"/>
          <w:color w:val="000000" w:themeColor="text1"/>
          <w:sz w:val="28"/>
          <w:szCs w:val="28"/>
        </w:rPr>
        <w:t></w:t>
      </w:r>
      <w:r w:rsidR="00DB26BF" w:rsidRPr="006C1FF4">
        <w:rPr>
          <w:rFonts w:ascii="KFGQPC Arabic Symbols 01" w:hAnsi="KFGQPC Arabic Symbols 01"/>
          <w:color w:val="000000" w:themeColor="text1"/>
          <w:sz w:val="28"/>
          <w:szCs w:val="28"/>
          <w:rtl/>
        </w:rPr>
        <w:t xml:space="preserve"> </w:t>
      </w:r>
      <w:r w:rsidR="00DB26BF" w:rsidRPr="006C1FF4">
        <w:rPr>
          <w:rFonts w:ascii="Gentium Plus" w:hAnsi="Gentium Plus" w:cs="Gentium Plus"/>
          <w:color w:val="000000" w:themeColor="text1"/>
          <w:sz w:val="28"/>
          <w:szCs w:val="28"/>
        </w:rPr>
        <w:t xml:space="preserve">und Seines Propheten </w:t>
      </w:r>
      <w:r w:rsidR="00DB26BF" w:rsidRPr="006C1FF4">
        <w:rPr>
          <w:rFonts w:ascii="KFGQPC Arabic Symbols 01" w:hAnsi="KFGQPC Arabic Symbols 01"/>
          <w:color w:val="000000" w:themeColor="text1"/>
          <w:sz w:val="28"/>
          <w:szCs w:val="28"/>
        </w:rPr>
        <w:t></w:t>
      </w:r>
      <w:r w:rsidR="00DB26BF" w:rsidRPr="006C1FF4">
        <w:rPr>
          <w:rFonts w:ascii="KFGQPC Arabic Symbols 01" w:hAnsi="KFGQPC Arabic Symbols 01"/>
          <w:color w:val="000000" w:themeColor="text1"/>
          <w:sz w:val="28"/>
          <w:szCs w:val="28"/>
        </w:rPr>
        <w:t></w:t>
      </w:r>
      <w:r w:rsidR="00DB26BF" w:rsidRPr="006C1FF4">
        <w:rPr>
          <w:rFonts w:ascii="Gentium Plus" w:hAnsi="Gentium Plus" w:cs="Gentium Plus"/>
          <w:color w:val="000000" w:themeColor="text1"/>
          <w:sz w:val="28"/>
          <w:szCs w:val="28"/>
        </w:rPr>
        <w:t>sowohl in guten als auch in harten Zeiten zu schätzen und zu bewahren.</w:t>
      </w:r>
    </w:p>
    <w:p w14:paraId="150452A7" w14:textId="338CBCFE" w:rsidR="009057F4" w:rsidRPr="006C1FF4" w:rsidRDefault="009057F4" w:rsidP="00477286">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64:</w:t>
      </w:r>
      <w:r w:rsidRPr="006C1FF4">
        <w:rPr>
          <w:rFonts w:ascii="Gentium Plus" w:hAnsi="Gentium Plus" w:cs="Gentium Plus"/>
          <w:color w:val="000000" w:themeColor="text1"/>
          <w:sz w:val="28"/>
          <w:szCs w:val="28"/>
        </w:rPr>
        <w:t xml:space="preserve"> </w:t>
      </w:r>
      <w:r w:rsidR="00CB7505" w:rsidRPr="006C1FF4">
        <w:rPr>
          <w:rFonts w:ascii="Gentium Plus" w:hAnsi="Gentium Plus" w:cs="Gentium Plus"/>
          <w:color w:val="000000" w:themeColor="text1"/>
          <w:sz w:val="28"/>
          <w:szCs w:val="28"/>
        </w:rPr>
        <w:t>Was über den Eid Allah</w:t>
      </w:r>
      <w:r w:rsidR="00477286" w:rsidRPr="006C1FF4">
        <w:rPr>
          <w:rFonts w:ascii="Gentium Plus" w:hAnsi="Gentium Plus" w:cs="Gentium Plus"/>
          <w:color w:val="000000" w:themeColor="text1"/>
          <w:sz w:val="28"/>
          <w:szCs w:val="28"/>
        </w:rPr>
        <w:t>s,</w:t>
      </w:r>
      <w:r w:rsidR="00CB7505" w:rsidRPr="006C1FF4">
        <w:rPr>
          <w:rFonts w:ascii="Gentium Plus" w:hAnsi="Gentium Plus" w:cs="Gentium Plus"/>
          <w:color w:val="000000" w:themeColor="text1"/>
          <w:sz w:val="28"/>
          <w:szCs w:val="28"/>
        </w:rPr>
        <w:t xml:space="preserve"> </w:t>
      </w:r>
      <w:r w:rsidR="00477286" w:rsidRPr="006C1FF4">
        <w:rPr>
          <w:rFonts w:ascii="Gentium Plus" w:hAnsi="Gentium Plus" w:cs="Gentium Plus"/>
          <w:color w:val="000000" w:themeColor="text1"/>
          <w:sz w:val="28"/>
          <w:szCs w:val="28"/>
        </w:rPr>
        <w:t>[</w:t>
      </w:r>
      <w:r w:rsidR="00CB7505" w:rsidRPr="006C1FF4">
        <w:rPr>
          <w:rFonts w:ascii="Gentium Plus" w:hAnsi="Gentium Plus" w:cs="Gentium Plus"/>
          <w:color w:val="000000" w:themeColor="text1"/>
          <w:sz w:val="28"/>
          <w:szCs w:val="28"/>
        </w:rPr>
        <w:t xml:space="preserve">dass etwas </w:t>
      </w:r>
      <w:r w:rsidR="003628CE" w:rsidRPr="006C1FF4">
        <w:rPr>
          <w:rFonts w:ascii="Gentium Plus" w:hAnsi="Gentium Plus" w:cs="Gentium Plus"/>
          <w:color w:val="000000" w:themeColor="text1"/>
          <w:sz w:val="28"/>
          <w:szCs w:val="28"/>
        </w:rPr>
        <w:t>auf eine</w:t>
      </w:r>
      <w:r w:rsidR="003628CE" w:rsidRPr="006C1FF4">
        <w:rPr>
          <w:rFonts w:ascii="Gentium Plus" w:hAnsi="Gentium Plus" w:cs="Times New Roman" w:hint="cs"/>
          <w:color w:val="000000" w:themeColor="text1"/>
          <w:sz w:val="28"/>
          <w:szCs w:val="28"/>
          <w:rtl/>
        </w:rPr>
        <w:t xml:space="preserve"> </w:t>
      </w:r>
      <w:r w:rsidR="003628CE" w:rsidRPr="006C1FF4">
        <w:rPr>
          <w:rFonts w:ascii="Gentium Plus" w:hAnsi="Gentium Plus" w:cs="Gentium Plus"/>
          <w:color w:val="000000" w:themeColor="text1"/>
          <w:sz w:val="28"/>
          <w:szCs w:val="28"/>
        </w:rPr>
        <w:t>bestimmte Weise</w:t>
      </w:r>
      <w:r w:rsidR="00CB7505" w:rsidRPr="006C1FF4">
        <w:rPr>
          <w:rFonts w:ascii="Gentium Plus" w:hAnsi="Gentium Plus" w:cs="Gentium Plus"/>
          <w:color w:val="000000" w:themeColor="text1"/>
          <w:sz w:val="28"/>
          <w:szCs w:val="28"/>
        </w:rPr>
        <w:t xml:space="preserve"> geschieht bzw. nicht geschieht</w:t>
      </w:r>
      <w:r w:rsidR="003628CE" w:rsidRPr="006C1FF4">
        <w:rPr>
          <w:rFonts w:ascii="Gentium Plus" w:hAnsi="Gentium Plus" w:cs="Gentium Plus"/>
          <w:color w:val="000000" w:themeColor="text1"/>
          <w:sz w:val="28"/>
          <w:szCs w:val="28"/>
        </w:rPr>
        <w:t xml:space="preserve">], </w:t>
      </w:r>
      <w:r w:rsidR="003628CE" w:rsidRPr="006C1FF4">
        <w:rPr>
          <w:rFonts w:ascii="Gentium Plus" w:hAnsi="Gentium Plus" w:cs="Gentium Plus" w:hint="cs"/>
          <w:color w:val="000000" w:themeColor="text1"/>
          <w:sz w:val="28"/>
          <w:szCs w:val="28"/>
        </w:rPr>
        <w:t>berichtet</w:t>
      </w:r>
      <w:r w:rsidR="00CB7505" w:rsidRPr="006C1FF4">
        <w:rPr>
          <w:rFonts w:ascii="Gentium Plus" w:hAnsi="Gentium Plus" w:cs="Gentium Plus"/>
          <w:color w:val="000000" w:themeColor="text1"/>
          <w:sz w:val="28"/>
          <w:szCs w:val="28"/>
        </w:rPr>
        <w:t xml:space="preserve"> wurde</w:t>
      </w:r>
    </w:p>
    <w:p w14:paraId="45031E90" w14:textId="5FD39469" w:rsidR="003628CE" w:rsidRPr="006C1FF4" w:rsidRDefault="009057F4" w:rsidP="00477286">
      <w:pPr>
        <w:spacing w:line="240" w:lineRule="auto"/>
        <w:ind w:firstLine="170"/>
        <w:jc w:val="both"/>
        <w:rPr>
          <w:rFonts w:ascii="Gentium Basic" w:hAnsi="Gentium Basic" w:cs="Times New Roman"/>
          <w:color w:val="000000" w:themeColor="text1"/>
          <w:sz w:val="28"/>
          <w:szCs w:val="28"/>
          <w:rtl/>
        </w:rPr>
      </w:pPr>
      <w:r w:rsidRPr="006C1FF4">
        <w:rPr>
          <w:rFonts w:ascii="Gentium Plus" w:hAnsi="Gentium Plus" w:cs="Gentium Plus"/>
          <w:color w:val="000000" w:themeColor="text1"/>
          <w:sz w:val="28"/>
          <w:szCs w:val="28"/>
        </w:rPr>
        <w:t xml:space="preserve"> Dieses Kapitel führte der Autor auf, </w:t>
      </w:r>
      <w:r w:rsidR="003628CE" w:rsidRPr="006C1FF4">
        <w:rPr>
          <w:rFonts w:ascii="Gentium Plus" w:hAnsi="Gentium Plus" w:cs="Gentium Plus"/>
          <w:color w:val="000000" w:themeColor="text1"/>
          <w:sz w:val="28"/>
          <w:szCs w:val="28"/>
        </w:rPr>
        <w:t>um den Muwaḥḥid davor zu warnen, keine Verst</w:t>
      </w:r>
      <w:r w:rsidR="00477286" w:rsidRPr="006C1FF4">
        <w:rPr>
          <w:rFonts w:ascii="Gentium Plus" w:hAnsi="Gentium Plus" w:cs="Gentium Plus"/>
          <w:color w:val="000000" w:themeColor="text1"/>
          <w:sz w:val="28"/>
          <w:szCs w:val="28"/>
        </w:rPr>
        <w:t>ö</w:t>
      </w:r>
      <w:r w:rsidR="003628CE" w:rsidRPr="006C1FF4">
        <w:rPr>
          <w:rFonts w:ascii="Gentium Plus" w:hAnsi="Gentium Plus" w:cs="Gentium Plus"/>
          <w:color w:val="000000" w:themeColor="text1"/>
          <w:sz w:val="28"/>
          <w:szCs w:val="28"/>
        </w:rPr>
        <w:t xml:space="preserve">ße gegen die Herrschaft (Rubūbiyyah) Allahs zu begehen, </w:t>
      </w:r>
      <w:r w:rsidR="00477286" w:rsidRPr="006C1FF4">
        <w:rPr>
          <w:rFonts w:ascii="Gentium Plus" w:hAnsi="Gentium Plus" w:cs="Gentium Plus"/>
          <w:color w:val="000000" w:themeColor="text1"/>
          <w:sz w:val="28"/>
          <w:szCs w:val="28"/>
        </w:rPr>
        <w:t>indem man</w:t>
      </w:r>
      <w:r w:rsidR="003628CE" w:rsidRPr="006C1FF4">
        <w:rPr>
          <w:rFonts w:ascii="Gentium Plus" w:hAnsi="Gentium Plus" w:cs="Gentium Plus"/>
          <w:color w:val="000000" w:themeColor="text1"/>
          <w:sz w:val="28"/>
          <w:szCs w:val="28"/>
        </w:rPr>
        <w:t xml:space="preserve"> </w:t>
      </w:r>
      <w:r w:rsidR="00477286" w:rsidRPr="006C1FF4">
        <w:rPr>
          <w:rFonts w:ascii="Gentium Plus" w:hAnsi="Gentium Plus" w:cs="Gentium Plus"/>
          <w:color w:val="000000" w:themeColor="text1"/>
          <w:sz w:val="28"/>
          <w:szCs w:val="28"/>
        </w:rPr>
        <w:t>die</w:t>
      </w:r>
      <w:r w:rsidR="003628CE" w:rsidRPr="006C1FF4">
        <w:rPr>
          <w:rFonts w:ascii="Gentium Plus" w:hAnsi="Gentium Plus" w:cs="Gentium Plus"/>
          <w:color w:val="000000" w:themeColor="text1"/>
          <w:sz w:val="28"/>
          <w:szCs w:val="28"/>
        </w:rPr>
        <w:t xml:space="preserve"> Wege der Barmherzigkeit [Allahs] zu den Diener</w:t>
      </w:r>
      <w:r w:rsidR="00477286" w:rsidRPr="006C1FF4">
        <w:rPr>
          <w:rFonts w:ascii="Gentium Plus" w:hAnsi="Gentium Plus" w:cs="Gentium Plus"/>
          <w:color w:val="000000" w:themeColor="text1"/>
          <w:sz w:val="28"/>
          <w:szCs w:val="28"/>
        </w:rPr>
        <w:t>n absperrt</w:t>
      </w:r>
      <w:r w:rsidR="003628CE" w:rsidRPr="006C1FF4">
        <w:rPr>
          <w:rFonts w:ascii="Gentium Plus" w:hAnsi="Gentium Plus" w:cs="Gentium Plus"/>
          <w:color w:val="000000" w:themeColor="text1"/>
          <w:sz w:val="28"/>
          <w:szCs w:val="28"/>
        </w:rPr>
        <w:t>.</w:t>
      </w:r>
    </w:p>
    <w:p w14:paraId="09DD964E" w14:textId="06574634" w:rsidR="009057F4" w:rsidRPr="006C1FF4" w:rsidRDefault="009057F4" w:rsidP="009057F4">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65:</w:t>
      </w:r>
      <w:r w:rsidRPr="006C1FF4">
        <w:rPr>
          <w:rFonts w:ascii="Gentium Plus" w:hAnsi="Gentium Plus" w:cs="Gentium Plus"/>
          <w:color w:val="000000" w:themeColor="text1"/>
          <w:sz w:val="28"/>
          <w:szCs w:val="28"/>
        </w:rPr>
        <w:t xml:space="preserve"> </w:t>
      </w:r>
      <w:r w:rsidR="00CB7505" w:rsidRPr="006C1FF4">
        <w:rPr>
          <w:rFonts w:ascii="Gentium Plus" w:hAnsi="Gentium Plus" w:cs="Gentium Plus"/>
          <w:color w:val="000000" w:themeColor="text1"/>
          <w:sz w:val="28"/>
          <w:szCs w:val="28"/>
        </w:rPr>
        <w:t>Das Verbot, dass Allah als Fürsprecher für Seine Geschöpfe genommen wird</w:t>
      </w:r>
    </w:p>
    <w:p w14:paraId="14DBD587" w14:textId="0946D286" w:rsidR="009057F4" w:rsidRPr="006C1FF4" w:rsidRDefault="009057F4" w:rsidP="00477286">
      <w:pPr>
        <w:spacing w:line="240" w:lineRule="auto"/>
        <w:ind w:firstLine="170"/>
        <w:jc w:val="both"/>
        <w:rPr>
          <w:rFonts w:ascii="Gentium Basic" w:hAnsi="Gentium Basic" w:cs="Times New Roman"/>
          <w:color w:val="000000" w:themeColor="text1"/>
          <w:sz w:val="28"/>
          <w:szCs w:val="28"/>
          <w:rtl/>
        </w:rPr>
      </w:pPr>
      <w:r w:rsidRPr="006C1FF4">
        <w:rPr>
          <w:rFonts w:ascii="Gentium Plus" w:hAnsi="Gentium Plus" w:cs="Gentium Plus"/>
          <w:color w:val="000000" w:themeColor="text1"/>
          <w:sz w:val="28"/>
          <w:szCs w:val="28"/>
        </w:rPr>
        <w:t xml:space="preserve"> Dieses Kapitel führte der Autor auf, um</w:t>
      </w:r>
      <w:r w:rsidR="003628CE" w:rsidRPr="006C1FF4">
        <w:rPr>
          <w:rFonts w:ascii="Gentium Plus" w:hAnsi="Gentium Plus" w:cs="Gentium Plus"/>
          <w:color w:val="000000" w:themeColor="text1"/>
          <w:sz w:val="28"/>
          <w:szCs w:val="28"/>
        </w:rPr>
        <w:t xml:space="preserve"> den Muwaḥḥid davor zu warnen, dem Geschöpf eine höhere Stellung </w:t>
      </w:r>
      <w:r w:rsidR="00477286" w:rsidRPr="006C1FF4">
        <w:rPr>
          <w:rFonts w:ascii="Gentium Plus" w:hAnsi="Gentium Plus" w:cs="Gentium Plus"/>
          <w:color w:val="000000" w:themeColor="text1"/>
          <w:sz w:val="28"/>
          <w:szCs w:val="28"/>
        </w:rPr>
        <w:t xml:space="preserve">als dem Schöpfer </w:t>
      </w:r>
      <w:r w:rsidR="003628CE" w:rsidRPr="006C1FF4">
        <w:rPr>
          <w:rFonts w:ascii="Gentium Plus" w:hAnsi="Gentium Plus" w:cs="Gentium Plus"/>
          <w:color w:val="000000" w:themeColor="text1"/>
          <w:sz w:val="28"/>
          <w:szCs w:val="28"/>
        </w:rPr>
        <w:t xml:space="preserve">zuzuschreiben. </w:t>
      </w:r>
    </w:p>
    <w:p w14:paraId="02A86100" w14:textId="017C7FCA" w:rsidR="009057F4" w:rsidRPr="006C1FF4" w:rsidRDefault="009057F4" w:rsidP="009057F4">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66:</w:t>
      </w:r>
      <w:r w:rsidRPr="006C1FF4">
        <w:rPr>
          <w:rFonts w:ascii="Gentium Plus" w:hAnsi="Gentium Plus" w:cs="Gentium Plus"/>
          <w:color w:val="000000" w:themeColor="text1"/>
          <w:sz w:val="28"/>
          <w:szCs w:val="28"/>
        </w:rPr>
        <w:t xml:space="preserve"> </w:t>
      </w:r>
      <w:r w:rsidR="00CB7505" w:rsidRPr="006C1FF4">
        <w:rPr>
          <w:rFonts w:ascii="Gentium Plus" w:hAnsi="Gentium Plus" w:cs="Gentium Plus"/>
          <w:color w:val="000000" w:themeColor="text1"/>
          <w:sz w:val="28"/>
          <w:szCs w:val="28"/>
        </w:rPr>
        <w:t>Was darüber berichtet wurde, wie der Prophet</w:t>
      </w:r>
      <w:r w:rsidR="00CB7505" w:rsidRPr="006C1FF4">
        <w:rPr>
          <w:rFonts w:ascii="Gentium Basic" w:hAnsi="Gentium Basic"/>
          <w:color w:val="000000" w:themeColor="text1"/>
          <w:sz w:val="28"/>
          <w:szCs w:val="28"/>
        </w:rPr>
        <w:t xml:space="preserve"> </w:t>
      </w:r>
      <w:r w:rsidR="00CB7505" w:rsidRPr="006C1FF4">
        <w:rPr>
          <w:rFonts w:ascii="KFGQPC Arabic Symbols 01" w:hAnsi="KFGQPC Arabic Symbols 01"/>
          <w:color w:val="000000" w:themeColor="text1"/>
          <w:sz w:val="28"/>
          <w:szCs w:val="28"/>
        </w:rPr>
        <w:t></w:t>
      </w:r>
      <w:r w:rsidR="00CB7505" w:rsidRPr="006C1FF4">
        <w:rPr>
          <w:rFonts w:ascii="Gentium Basic" w:hAnsi="Gentium Basic"/>
          <w:color w:val="000000" w:themeColor="text1"/>
          <w:sz w:val="28"/>
          <w:szCs w:val="28"/>
          <w:rtl/>
        </w:rPr>
        <w:t xml:space="preserve"> </w:t>
      </w:r>
      <w:r w:rsidR="00CB7505" w:rsidRPr="006C1FF4">
        <w:rPr>
          <w:rFonts w:ascii="Gentium Plus" w:hAnsi="Gentium Plus" w:cs="Gentium Plus"/>
          <w:color w:val="000000" w:themeColor="text1"/>
          <w:sz w:val="28"/>
          <w:szCs w:val="28"/>
        </w:rPr>
        <w:t xml:space="preserve">den </w:t>
      </w:r>
      <w:r w:rsidR="00CB7505" w:rsidRPr="006C1FF4">
        <w:rPr>
          <w:rFonts w:ascii="Gentium Plus" w:hAnsi="Gentium Plus" w:cs="Gentium Plus"/>
          <w:i/>
          <w:iCs/>
          <w:color w:val="000000" w:themeColor="text1"/>
          <w:sz w:val="28"/>
          <w:szCs w:val="28"/>
        </w:rPr>
        <w:t>Tauḥīd</w:t>
      </w:r>
      <w:r w:rsidR="00CB7505" w:rsidRPr="006C1FF4">
        <w:rPr>
          <w:rFonts w:ascii="Gentium Plus" w:hAnsi="Gentium Plus" w:cs="Gentium Plus"/>
          <w:color w:val="000000" w:themeColor="text1"/>
          <w:sz w:val="28"/>
          <w:szCs w:val="28"/>
        </w:rPr>
        <w:t xml:space="preserve"> schützte und die Wege, die zu </w:t>
      </w:r>
      <w:r w:rsidR="00CB7505" w:rsidRPr="006C1FF4">
        <w:rPr>
          <w:rFonts w:ascii="Gentium Plus" w:hAnsi="Gentium Plus" w:cs="Gentium Plus"/>
          <w:i/>
          <w:iCs/>
          <w:color w:val="000000" w:themeColor="text1"/>
          <w:sz w:val="28"/>
          <w:szCs w:val="28"/>
        </w:rPr>
        <w:t>Širk</w:t>
      </w:r>
      <w:r w:rsidR="00CB7505" w:rsidRPr="006C1FF4">
        <w:rPr>
          <w:rFonts w:ascii="Gentium Plus" w:hAnsi="Gentium Plus" w:cs="Gentium Plus"/>
          <w:color w:val="000000" w:themeColor="text1"/>
          <w:sz w:val="28"/>
          <w:szCs w:val="28"/>
        </w:rPr>
        <w:t xml:space="preserve"> führen,</w:t>
      </w:r>
      <w:r w:rsidR="00CB7505" w:rsidRPr="006C1FF4">
        <w:rPr>
          <w:rFonts w:ascii="Gentium Plus" w:hAnsi="Gentium Plus" w:cs="Gentium Plus"/>
          <w:color w:val="000000" w:themeColor="text1"/>
          <w:sz w:val="28"/>
          <w:szCs w:val="28"/>
          <w:rtl/>
        </w:rPr>
        <w:t xml:space="preserve"> </w:t>
      </w:r>
      <w:r w:rsidR="00CB7505" w:rsidRPr="006C1FF4">
        <w:rPr>
          <w:rFonts w:ascii="Gentium Plus" w:hAnsi="Gentium Plus" w:cs="Gentium Plus"/>
          <w:color w:val="000000" w:themeColor="text1"/>
          <w:sz w:val="28"/>
          <w:szCs w:val="28"/>
        </w:rPr>
        <w:t>absperrte</w:t>
      </w:r>
    </w:p>
    <w:p w14:paraId="109DE5EA" w14:textId="10286270" w:rsidR="009057F4" w:rsidRPr="006C1FF4" w:rsidRDefault="009057F4" w:rsidP="009057F4">
      <w:pPr>
        <w:spacing w:line="240" w:lineRule="auto"/>
        <w:ind w:firstLine="170"/>
        <w:jc w:val="both"/>
        <w:rPr>
          <w:rFonts w:ascii="Gentium Basic" w:hAnsi="Gentium Basic" w:cs="Times New Roman"/>
          <w:color w:val="000000" w:themeColor="text1"/>
          <w:sz w:val="28"/>
          <w:szCs w:val="28"/>
          <w:rtl/>
        </w:rPr>
      </w:pPr>
      <w:r w:rsidRPr="006C1FF4">
        <w:rPr>
          <w:rFonts w:ascii="Gentium Plus" w:hAnsi="Gentium Plus" w:cs="Gentium Plus"/>
          <w:color w:val="000000" w:themeColor="text1"/>
          <w:sz w:val="28"/>
          <w:szCs w:val="28"/>
        </w:rPr>
        <w:t xml:space="preserve"> Dieses Kapitel führte der Autor auf, um</w:t>
      </w:r>
      <w:r w:rsidR="003628CE" w:rsidRPr="006C1FF4">
        <w:rPr>
          <w:rFonts w:ascii="Gentium Plus" w:hAnsi="Gentium Plus" w:cs="Gentium Plus"/>
          <w:color w:val="000000" w:themeColor="text1"/>
          <w:sz w:val="28"/>
          <w:szCs w:val="28"/>
        </w:rPr>
        <w:t xml:space="preserve"> den Muwaḥḥid dazu anzuspornen, jeden Ausdruck welcher zum Širk führen könnte zu vermeiden.</w:t>
      </w:r>
    </w:p>
    <w:p w14:paraId="361A8B89" w14:textId="553037BF" w:rsidR="009057F4" w:rsidRPr="006C1FF4" w:rsidRDefault="009057F4" w:rsidP="00A6565A">
      <w:pPr>
        <w:pStyle w:val="berschrift1"/>
        <w:jc w:val="center"/>
        <w:rPr>
          <w:rFonts w:ascii="Gentium Plus" w:hAnsi="Gentium Plus" w:cs="Gentium Plus"/>
          <w:color w:val="000000" w:themeColor="text1"/>
        </w:rPr>
      </w:pPr>
      <w:bookmarkStart w:id="24" w:name="_Toc170742296"/>
      <w:r w:rsidRPr="006C1FF4">
        <w:rPr>
          <w:rFonts w:ascii="Gentium Plus" w:hAnsi="Gentium Plus" w:cs="Gentium Plus"/>
          <w:color w:val="000000" w:themeColor="text1"/>
        </w:rPr>
        <w:t>Zehntens: Abschluss (1 Kapitel)</w:t>
      </w:r>
      <w:bookmarkEnd w:id="24"/>
    </w:p>
    <w:p w14:paraId="3367CF3A" w14:textId="348BA19C" w:rsidR="009057F4" w:rsidRPr="006C1FF4" w:rsidRDefault="009057F4" w:rsidP="00A6565A">
      <w:pPr>
        <w:spacing w:before="240"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Kapitel 67:</w:t>
      </w:r>
      <w:r w:rsidRPr="006C1FF4">
        <w:rPr>
          <w:rFonts w:ascii="Gentium Plus" w:hAnsi="Gentium Plus" w:cs="Gentium Plus"/>
          <w:color w:val="000000" w:themeColor="text1"/>
          <w:sz w:val="28"/>
          <w:szCs w:val="28"/>
        </w:rPr>
        <w:t xml:space="preserve"> </w:t>
      </w:r>
      <w:r w:rsidR="00CB7505" w:rsidRPr="006C1FF4">
        <w:rPr>
          <w:rFonts w:ascii="Gentium Plus" w:hAnsi="Gentium Plus" w:cs="Gentium Plus"/>
          <w:color w:val="000000" w:themeColor="text1"/>
          <w:sz w:val="28"/>
          <w:szCs w:val="28"/>
        </w:rPr>
        <w:t xml:space="preserve">Was über die Aussage Allahs </w:t>
      </w:r>
      <w:r w:rsidR="00CB7505" w:rsidRPr="006C1FF4">
        <w:rPr>
          <w:rFonts w:ascii="KFGQPC Arabic Symbols 01" w:hAnsi="KFGQPC Arabic Symbols 01"/>
          <w:color w:val="000000" w:themeColor="text1"/>
          <w:sz w:val="28"/>
          <w:szCs w:val="28"/>
        </w:rPr>
        <w:t></w:t>
      </w:r>
      <w:r w:rsidR="00CB7505"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t>
      </w:r>
      <w:r w:rsidR="00CB7505" w:rsidRPr="006C1FF4">
        <w:rPr>
          <w:rFonts w:ascii="Gentium Plus" w:hAnsi="Gentium Plus" w:cs="Gentium Plus"/>
          <w:b/>
          <w:bCs/>
          <w:color w:val="000000" w:themeColor="text1"/>
          <w:sz w:val="28"/>
          <w:szCs w:val="28"/>
        </w:rPr>
        <w:t>„Sie haben Allah nicht eingeschätzt, wie es Ihm gebührt, wo die ganze Erde am Tag der Auferstehung in Seiner Hand gehalten wird“</w:t>
      </w:r>
      <w:r w:rsidR="00CB7505" w:rsidRPr="006C1FF4">
        <w:rPr>
          <w:rFonts w:ascii="Gentium Plus" w:hAnsi="Gentium Plus" w:cs="Gentium Plus"/>
          <w:color w:val="000000" w:themeColor="text1"/>
          <w:sz w:val="28"/>
          <w:szCs w:val="28"/>
        </w:rPr>
        <w:t xml:space="preserve"> </w:t>
      </w:r>
      <w:r w:rsidR="00CB7505" w:rsidRPr="006C1FF4">
        <w:rPr>
          <w:rFonts w:ascii="Gentium Plus" w:hAnsi="Gentium Plus" w:cs="Gentium Plus"/>
          <w:i/>
          <w:iCs/>
          <w:color w:val="000000" w:themeColor="text1"/>
          <w:sz w:val="28"/>
          <w:szCs w:val="28"/>
        </w:rPr>
        <w:t>[39:67]</w:t>
      </w:r>
      <w:r w:rsidR="00CB7505" w:rsidRPr="006C1FF4">
        <w:rPr>
          <w:rFonts w:ascii="Gentium Plus" w:hAnsi="Gentium Plus" w:cs="Gentium Plus"/>
          <w:color w:val="000000" w:themeColor="text1"/>
          <w:sz w:val="28"/>
          <w:szCs w:val="28"/>
        </w:rPr>
        <w:t xml:space="preserve"> berichtet wurde</w:t>
      </w:r>
    </w:p>
    <w:p w14:paraId="3085B059" w14:textId="792FC87C" w:rsidR="009057F4" w:rsidRPr="006C1FF4" w:rsidRDefault="009057F4" w:rsidP="009057F4">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 Dieses Kapitel führte der Autor auf, um</w:t>
      </w:r>
      <w:r w:rsidR="003628CE" w:rsidRPr="006C1FF4">
        <w:rPr>
          <w:rFonts w:ascii="Gentium Plus" w:hAnsi="Gentium Plus" w:cs="Gentium Plus"/>
          <w:color w:val="000000" w:themeColor="text1"/>
          <w:sz w:val="28"/>
          <w:szCs w:val="28"/>
        </w:rPr>
        <w:t xml:space="preserve"> dem Muwaḥḥid klarzustellen, dass die Polytheisten</w:t>
      </w:r>
      <w:r w:rsidR="00477286" w:rsidRPr="006C1FF4">
        <w:rPr>
          <w:rFonts w:ascii="Gentium Plus" w:hAnsi="Gentium Plus" w:cs="Gentium Plus"/>
          <w:color w:val="000000" w:themeColor="text1"/>
          <w:sz w:val="28"/>
          <w:szCs w:val="28"/>
        </w:rPr>
        <w:t>,</w:t>
      </w:r>
      <w:r w:rsidR="003628CE" w:rsidRPr="006C1FF4">
        <w:rPr>
          <w:rFonts w:ascii="Gentium Plus" w:hAnsi="Gentium Plus" w:cs="Gentium Plus"/>
          <w:color w:val="000000" w:themeColor="text1"/>
          <w:sz w:val="28"/>
          <w:szCs w:val="28"/>
        </w:rPr>
        <w:t xml:space="preserve"> die den Tauhid nicht verwirklicht haben</w:t>
      </w:r>
      <w:r w:rsidR="009F3691" w:rsidRPr="006C1FF4">
        <w:rPr>
          <w:rFonts w:ascii="Gentium Plus" w:hAnsi="Gentium Plus" w:cs="Gentium Plus"/>
          <w:color w:val="000000" w:themeColor="text1"/>
          <w:sz w:val="28"/>
          <w:szCs w:val="28"/>
        </w:rPr>
        <w:t>,</w:t>
      </w:r>
      <w:r w:rsidR="003628CE" w:rsidRPr="006C1FF4">
        <w:rPr>
          <w:rFonts w:ascii="Gentium Plus" w:hAnsi="Gentium Plus" w:cs="Gentium Plus"/>
          <w:color w:val="000000" w:themeColor="text1"/>
          <w:sz w:val="28"/>
          <w:szCs w:val="28"/>
        </w:rPr>
        <w:t xml:space="preserve"> Leute sind, die Allah nicht eingeschätzt haben, wie es Ihm gebührt. Somit soll jeder Muwaḥḥid ihren Weg meiden!</w:t>
      </w:r>
    </w:p>
    <w:p w14:paraId="68157AAB" w14:textId="77777777" w:rsidR="009057F4" w:rsidRPr="006C1FF4" w:rsidRDefault="009057F4" w:rsidP="009057F4">
      <w:pPr>
        <w:spacing w:line="240" w:lineRule="auto"/>
        <w:ind w:firstLine="170"/>
        <w:jc w:val="both"/>
        <w:rPr>
          <w:rFonts w:ascii="Gentium Basic" w:hAnsi="Gentium Basic" w:cs="Times New Roman"/>
          <w:color w:val="000000" w:themeColor="text1"/>
          <w:sz w:val="28"/>
          <w:szCs w:val="28"/>
          <w:rtl/>
        </w:rPr>
      </w:pPr>
    </w:p>
    <w:p w14:paraId="1A5E932B" w14:textId="77777777" w:rsidR="009057F4" w:rsidRPr="006C1FF4" w:rsidRDefault="009057F4" w:rsidP="001B695E">
      <w:pPr>
        <w:spacing w:line="240" w:lineRule="auto"/>
        <w:ind w:firstLine="170"/>
        <w:jc w:val="both"/>
        <w:rPr>
          <w:rFonts w:ascii="Gentium Basic" w:hAnsi="Gentium Basic" w:cs="Times New Roman"/>
          <w:color w:val="000000" w:themeColor="text1"/>
          <w:sz w:val="28"/>
          <w:szCs w:val="28"/>
          <w:rtl/>
        </w:rPr>
      </w:pPr>
    </w:p>
    <w:p w14:paraId="54757E5B" w14:textId="77777777" w:rsidR="002032AD" w:rsidRPr="006C1FF4" w:rsidRDefault="002032AD" w:rsidP="002032AD">
      <w:pPr>
        <w:spacing w:line="240" w:lineRule="auto"/>
        <w:ind w:firstLine="170"/>
        <w:jc w:val="both"/>
        <w:rPr>
          <w:rFonts w:ascii="Gentium Basic" w:hAnsi="Gentium Basic" w:cs="Times New Roman"/>
          <w:color w:val="000000" w:themeColor="text1"/>
          <w:sz w:val="28"/>
          <w:szCs w:val="28"/>
        </w:rPr>
      </w:pPr>
    </w:p>
    <w:p w14:paraId="2703DD4C" w14:textId="77777777" w:rsidR="00E42E6E" w:rsidRPr="006C1FF4" w:rsidRDefault="00E42E6E" w:rsidP="002032AD">
      <w:pPr>
        <w:spacing w:line="240" w:lineRule="auto"/>
        <w:ind w:firstLine="170"/>
        <w:jc w:val="both"/>
        <w:rPr>
          <w:rFonts w:ascii="Gentium Basic" w:hAnsi="Gentium Basic" w:cs="Times New Roman"/>
          <w:color w:val="000000" w:themeColor="text1"/>
          <w:sz w:val="28"/>
          <w:szCs w:val="28"/>
        </w:rPr>
      </w:pPr>
    </w:p>
    <w:p w14:paraId="68519C4C" w14:textId="77777777" w:rsidR="00E42E6E" w:rsidRPr="006C1FF4" w:rsidRDefault="00E42E6E" w:rsidP="002032AD">
      <w:pPr>
        <w:spacing w:line="240" w:lineRule="auto"/>
        <w:ind w:firstLine="170"/>
        <w:jc w:val="both"/>
        <w:rPr>
          <w:rFonts w:ascii="Gentium Basic" w:hAnsi="Gentium Basic" w:cs="Times New Roman"/>
          <w:color w:val="000000" w:themeColor="text1"/>
          <w:sz w:val="28"/>
          <w:szCs w:val="28"/>
        </w:rPr>
      </w:pPr>
    </w:p>
    <w:p w14:paraId="59CAF23E" w14:textId="77777777" w:rsidR="00E42E6E" w:rsidRPr="006C1FF4" w:rsidRDefault="00E42E6E" w:rsidP="002032AD">
      <w:pPr>
        <w:spacing w:line="240" w:lineRule="auto"/>
        <w:ind w:firstLine="170"/>
        <w:jc w:val="both"/>
        <w:rPr>
          <w:rFonts w:ascii="Gentium Basic" w:hAnsi="Gentium Basic" w:cs="Times New Roman"/>
          <w:color w:val="000000" w:themeColor="text1"/>
          <w:sz w:val="28"/>
          <w:szCs w:val="28"/>
        </w:rPr>
      </w:pPr>
    </w:p>
    <w:p w14:paraId="1F626C76" w14:textId="77777777" w:rsidR="00E42E6E" w:rsidRPr="006C1FF4" w:rsidRDefault="00E42E6E" w:rsidP="002032AD">
      <w:pPr>
        <w:spacing w:line="240" w:lineRule="auto"/>
        <w:ind w:firstLine="170"/>
        <w:jc w:val="both"/>
        <w:rPr>
          <w:rFonts w:ascii="Gentium Basic" w:hAnsi="Gentium Basic" w:cs="Times New Roman"/>
          <w:color w:val="000000" w:themeColor="text1"/>
          <w:sz w:val="28"/>
          <w:szCs w:val="28"/>
        </w:rPr>
      </w:pPr>
    </w:p>
    <w:p w14:paraId="548422E9" w14:textId="77777777" w:rsidR="00E42E6E" w:rsidRPr="006C1FF4" w:rsidRDefault="00E42E6E" w:rsidP="002032AD">
      <w:pPr>
        <w:spacing w:line="240" w:lineRule="auto"/>
        <w:ind w:firstLine="170"/>
        <w:jc w:val="both"/>
        <w:rPr>
          <w:rFonts w:ascii="Gentium Basic" w:hAnsi="Gentium Basic" w:cs="Times New Roman"/>
          <w:color w:val="000000" w:themeColor="text1"/>
          <w:sz w:val="28"/>
          <w:szCs w:val="28"/>
        </w:rPr>
      </w:pPr>
    </w:p>
    <w:p w14:paraId="2AE90687" w14:textId="77777777" w:rsidR="00E42E6E" w:rsidRPr="006C1FF4" w:rsidRDefault="00E42E6E" w:rsidP="002032AD">
      <w:pPr>
        <w:spacing w:line="240" w:lineRule="auto"/>
        <w:ind w:firstLine="170"/>
        <w:jc w:val="both"/>
        <w:rPr>
          <w:rFonts w:ascii="Gentium Basic" w:hAnsi="Gentium Basic" w:cs="Times New Roman"/>
          <w:color w:val="000000" w:themeColor="text1"/>
          <w:sz w:val="28"/>
          <w:szCs w:val="28"/>
        </w:rPr>
      </w:pPr>
    </w:p>
    <w:p w14:paraId="00E77182" w14:textId="77777777" w:rsidR="00E42E6E" w:rsidRPr="006C1FF4" w:rsidRDefault="00E42E6E" w:rsidP="002032AD">
      <w:pPr>
        <w:spacing w:line="240" w:lineRule="auto"/>
        <w:ind w:firstLine="170"/>
        <w:jc w:val="both"/>
        <w:rPr>
          <w:rFonts w:ascii="Gentium Basic" w:hAnsi="Gentium Basic" w:cs="Times New Roman"/>
          <w:color w:val="000000" w:themeColor="text1"/>
          <w:sz w:val="28"/>
          <w:szCs w:val="28"/>
        </w:rPr>
      </w:pPr>
    </w:p>
    <w:p w14:paraId="25564C84" w14:textId="77777777" w:rsidR="00E42E6E" w:rsidRPr="006C1FF4" w:rsidRDefault="00E42E6E" w:rsidP="002032AD">
      <w:pPr>
        <w:spacing w:line="240" w:lineRule="auto"/>
        <w:ind w:firstLine="170"/>
        <w:jc w:val="both"/>
        <w:rPr>
          <w:rFonts w:ascii="Gentium Basic" w:hAnsi="Gentium Basic" w:cs="Times New Roman"/>
          <w:color w:val="000000" w:themeColor="text1"/>
          <w:sz w:val="28"/>
          <w:szCs w:val="28"/>
        </w:rPr>
      </w:pPr>
    </w:p>
    <w:p w14:paraId="114CA81A" w14:textId="77777777" w:rsidR="00E42E6E" w:rsidRPr="006C1FF4" w:rsidRDefault="00E42E6E" w:rsidP="002032AD">
      <w:pPr>
        <w:spacing w:line="240" w:lineRule="auto"/>
        <w:ind w:firstLine="170"/>
        <w:jc w:val="both"/>
        <w:rPr>
          <w:rFonts w:ascii="Gentium Basic" w:hAnsi="Gentium Basic" w:cs="Times New Roman"/>
          <w:color w:val="000000" w:themeColor="text1"/>
          <w:sz w:val="28"/>
          <w:szCs w:val="28"/>
        </w:rPr>
      </w:pPr>
    </w:p>
    <w:p w14:paraId="65FEF5E5" w14:textId="77777777" w:rsidR="00E42E6E" w:rsidRPr="006C1FF4" w:rsidRDefault="00E42E6E" w:rsidP="002032AD">
      <w:pPr>
        <w:spacing w:line="240" w:lineRule="auto"/>
        <w:ind w:firstLine="170"/>
        <w:jc w:val="both"/>
        <w:rPr>
          <w:rFonts w:ascii="Gentium Basic" w:hAnsi="Gentium Basic" w:cs="Times New Roman"/>
          <w:color w:val="000000" w:themeColor="text1"/>
          <w:sz w:val="28"/>
          <w:szCs w:val="28"/>
        </w:rPr>
      </w:pPr>
    </w:p>
    <w:p w14:paraId="0832EEB5" w14:textId="77777777" w:rsidR="00E42E6E" w:rsidRPr="006C1FF4" w:rsidRDefault="00E42E6E" w:rsidP="002032AD">
      <w:pPr>
        <w:spacing w:line="240" w:lineRule="auto"/>
        <w:ind w:firstLine="170"/>
        <w:jc w:val="both"/>
        <w:rPr>
          <w:rFonts w:ascii="Gentium Basic" w:hAnsi="Gentium Basic" w:cs="Times New Roman"/>
          <w:color w:val="000000" w:themeColor="text1"/>
          <w:sz w:val="28"/>
          <w:szCs w:val="28"/>
        </w:rPr>
      </w:pPr>
    </w:p>
    <w:p w14:paraId="3438900E" w14:textId="77777777" w:rsidR="00E42E6E" w:rsidRPr="006C1FF4" w:rsidRDefault="00E42E6E" w:rsidP="002032AD">
      <w:pPr>
        <w:spacing w:line="240" w:lineRule="auto"/>
        <w:ind w:firstLine="170"/>
        <w:jc w:val="both"/>
        <w:rPr>
          <w:rFonts w:ascii="Gentium Basic" w:hAnsi="Gentium Basic" w:cs="Times New Roman"/>
          <w:color w:val="000000" w:themeColor="text1"/>
          <w:sz w:val="28"/>
          <w:szCs w:val="28"/>
        </w:rPr>
      </w:pPr>
    </w:p>
    <w:p w14:paraId="16C4FBED" w14:textId="77777777" w:rsidR="00E42E6E" w:rsidRPr="006C1FF4" w:rsidRDefault="00E42E6E" w:rsidP="002032AD">
      <w:pPr>
        <w:spacing w:line="240" w:lineRule="auto"/>
        <w:ind w:firstLine="170"/>
        <w:jc w:val="both"/>
        <w:rPr>
          <w:rFonts w:ascii="Gentium Basic" w:hAnsi="Gentium Basic" w:cs="Times New Roman"/>
          <w:color w:val="000000" w:themeColor="text1"/>
          <w:sz w:val="28"/>
          <w:szCs w:val="28"/>
        </w:rPr>
      </w:pPr>
    </w:p>
    <w:p w14:paraId="1CE8A106" w14:textId="77777777" w:rsidR="00EE166E" w:rsidRPr="006C1FF4" w:rsidRDefault="00EE166E" w:rsidP="002032AD">
      <w:pPr>
        <w:spacing w:line="240" w:lineRule="auto"/>
        <w:ind w:firstLine="170"/>
        <w:jc w:val="both"/>
        <w:rPr>
          <w:rFonts w:ascii="Gentium Basic" w:hAnsi="Gentium Basic" w:cs="Times New Roman"/>
          <w:color w:val="000000" w:themeColor="text1"/>
          <w:sz w:val="28"/>
          <w:szCs w:val="28"/>
        </w:rPr>
      </w:pPr>
    </w:p>
    <w:p w14:paraId="08802C78" w14:textId="77777777" w:rsidR="00EE166E" w:rsidRPr="006C1FF4" w:rsidRDefault="00EE166E" w:rsidP="002032AD">
      <w:pPr>
        <w:spacing w:line="240" w:lineRule="auto"/>
        <w:ind w:firstLine="170"/>
        <w:jc w:val="both"/>
        <w:rPr>
          <w:rFonts w:ascii="Gentium Basic" w:hAnsi="Gentium Basic" w:cs="Times New Roman"/>
          <w:color w:val="000000" w:themeColor="text1"/>
          <w:sz w:val="28"/>
          <w:szCs w:val="28"/>
          <w:rtl/>
        </w:rPr>
      </w:pPr>
    </w:p>
    <w:p w14:paraId="2CA07E17" w14:textId="0563E079" w:rsidR="00A305EC" w:rsidRPr="006C1FF4" w:rsidRDefault="00A305EC" w:rsidP="00477286">
      <w:pPr>
        <w:pStyle w:val="berschrift1"/>
        <w:jc w:val="center"/>
        <w:rPr>
          <w:rFonts w:ascii="Gentium Plus" w:hAnsi="Gentium Plus" w:cs="Gentium Plus"/>
          <w:color w:val="000000" w:themeColor="text1"/>
        </w:rPr>
      </w:pPr>
      <w:bookmarkStart w:id="25" w:name="_Toc170742297"/>
      <w:r w:rsidRPr="006C1FF4">
        <w:rPr>
          <w:rFonts w:ascii="Gentium Plus" w:hAnsi="Gentium Plus" w:cs="Gentium Plus"/>
          <w:color w:val="000000" w:themeColor="text1"/>
        </w:rPr>
        <w:t xml:space="preserve">Erstens: Die Einleitung (Beinhaltet </w:t>
      </w:r>
      <w:r w:rsidR="00477286" w:rsidRPr="006C1FF4">
        <w:rPr>
          <w:rFonts w:ascii="Gentium Plus" w:hAnsi="Gentium Plus" w:cs="Gentium Plus"/>
          <w:color w:val="000000" w:themeColor="text1"/>
        </w:rPr>
        <w:t>5 Kapitel</w:t>
      </w:r>
      <w:r w:rsidRPr="006C1FF4">
        <w:rPr>
          <w:rFonts w:ascii="Gentium Plus" w:hAnsi="Gentium Plus" w:cs="Gentium Plus"/>
          <w:color w:val="000000" w:themeColor="text1"/>
        </w:rPr>
        <w:t>)</w:t>
      </w:r>
      <w:bookmarkEnd w:id="25"/>
    </w:p>
    <w:p w14:paraId="6A2816E8" w14:textId="0B365495" w:rsidR="00A305EC" w:rsidRPr="006C1FF4" w:rsidRDefault="00A305EC" w:rsidP="00477286">
      <w:pPr>
        <w:widowControl w:val="0"/>
        <w:spacing w:before="240" w:after="0" w:line="240" w:lineRule="auto"/>
        <w:jc w:val="center"/>
        <w:rPr>
          <w:rFonts w:ascii="Gentium Plus" w:hAnsi="Gentium Plus" w:cs="Gentium Plus"/>
          <w:color w:val="000000" w:themeColor="text1"/>
          <w:sz w:val="28"/>
          <w:szCs w:val="28"/>
          <w:u w:val="single"/>
        </w:rPr>
      </w:pPr>
      <w:r w:rsidRPr="006C1FF4">
        <w:rPr>
          <w:rFonts w:ascii="Gentium Plus" w:hAnsi="Gentium Plus" w:cs="Gentium Plus"/>
          <w:color w:val="000000" w:themeColor="text1"/>
          <w:sz w:val="28"/>
          <w:szCs w:val="28"/>
          <w:u w:val="single"/>
        </w:rPr>
        <w:t xml:space="preserve">Warum </w:t>
      </w:r>
      <w:r w:rsidR="00477286" w:rsidRPr="006C1FF4">
        <w:rPr>
          <w:rFonts w:ascii="Gentium Plus" w:hAnsi="Gentium Plus" w:cs="Gentium Plus"/>
          <w:color w:val="000000" w:themeColor="text1"/>
          <w:sz w:val="28"/>
          <w:szCs w:val="28"/>
          <w:u w:val="single"/>
        </w:rPr>
        <w:t>verfasste</w:t>
      </w:r>
      <w:r w:rsidRPr="006C1FF4">
        <w:rPr>
          <w:rFonts w:ascii="Gentium Plus" w:hAnsi="Gentium Plus" w:cs="Gentium Plus"/>
          <w:color w:val="000000" w:themeColor="text1"/>
          <w:sz w:val="28"/>
          <w:szCs w:val="28"/>
          <w:u w:val="single"/>
        </w:rPr>
        <w:t xml:space="preserve"> der Autor keine Einleitung für sein Werk?</w:t>
      </w:r>
    </w:p>
    <w:p w14:paraId="6082B1DF" w14:textId="2F2CE60E" w:rsidR="00A305EC" w:rsidRPr="006C1FF4" w:rsidRDefault="00A305EC" w:rsidP="00477286">
      <w:pPr>
        <w:widowControl w:val="0"/>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 (1)</w:t>
      </w:r>
      <w:r w:rsidRPr="006C1FF4">
        <w:rPr>
          <w:rFonts w:ascii="Gentium Plus" w:hAnsi="Gentium Plus" w:cs="Gentium Plus"/>
          <w:color w:val="000000" w:themeColor="text1"/>
          <w:sz w:val="28"/>
          <w:szCs w:val="28"/>
        </w:rPr>
        <w:t xml:space="preserve"> Es kann daran liegen, dass </w:t>
      </w:r>
      <w:r w:rsidR="009B463B" w:rsidRPr="006C1FF4">
        <w:rPr>
          <w:rFonts w:ascii="Gentium Plus" w:hAnsi="Gentium Plus" w:cs="Gentium Plus"/>
          <w:color w:val="000000" w:themeColor="text1"/>
          <w:sz w:val="28"/>
          <w:szCs w:val="28"/>
        </w:rPr>
        <w:t>die Einleitung von einigen Niederschreiber</w:t>
      </w:r>
      <w:r w:rsidR="00477286" w:rsidRPr="006C1FF4">
        <w:rPr>
          <w:rFonts w:ascii="Gentium Plus" w:hAnsi="Gentium Plus" w:cs="Gentium Plus"/>
          <w:color w:val="000000" w:themeColor="text1"/>
          <w:sz w:val="28"/>
          <w:szCs w:val="28"/>
        </w:rPr>
        <w:t>n</w:t>
      </w:r>
      <w:r w:rsidR="009B463B" w:rsidRPr="006C1FF4">
        <w:rPr>
          <w:rFonts w:ascii="Gentium Plus" w:hAnsi="Gentium Plus" w:cs="Gentium Plus"/>
          <w:color w:val="000000" w:themeColor="text1"/>
          <w:sz w:val="28"/>
          <w:szCs w:val="28"/>
        </w:rPr>
        <w:t xml:space="preserve"> (Nussāḫ) des Werkes unterlassen wurde. Denn in manchen Handschriften des Werkes</w:t>
      </w:r>
      <w:r w:rsidR="00477286" w:rsidRPr="006C1FF4">
        <w:rPr>
          <w:rFonts w:ascii="Gentium Plus" w:hAnsi="Gentium Plus" w:cs="Gentium Plus"/>
          <w:color w:val="000000" w:themeColor="text1"/>
          <w:sz w:val="28"/>
          <w:szCs w:val="28"/>
        </w:rPr>
        <w:t>,</w:t>
      </w:r>
      <w:r w:rsidR="009B463B" w:rsidRPr="006C1FF4">
        <w:rPr>
          <w:rFonts w:ascii="Gentium Plus" w:hAnsi="Gentium Plus" w:cs="Gentium Plus"/>
          <w:color w:val="000000" w:themeColor="text1"/>
          <w:sz w:val="28"/>
          <w:szCs w:val="28"/>
        </w:rPr>
        <w:t xml:space="preserve"> war eine Einleitung vorhanden, welche die Basmalah (Im Namen Allahs</w:t>
      </w:r>
      <w:r w:rsidR="00477286" w:rsidRPr="006C1FF4">
        <w:rPr>
          <w:rFonts w:ascii="Gentium Plus" w:hAnsi="Gentium Plus" w:cs="Gentium Plus"/>
          <w:color w:val="000000" w:themeColor="text1"/>
          <w:sz w:val="28"/>
          <w:szCs w:val="28"/>
        </w:rPr>
        <w:t>,</w:t>
      </w:r>
      <w:r w:rsidR="009B463B" w:rsidRPr="006C1FF4">
        <w:rPr>
          <w:rFonts w:ascii="Gentium Plus" w:hAnsi="Gentium Plus" w:cs="Gentium Plus"/>
          <w:color w:val="000000" w:themeColor="text1"/>
          <w:sz w:val="28"/>
          <w:szCs w:val="28"/>
        </w:rPr>
        <w:t xml:space="preserve"> des Allerbarmers</w:t>
      </w:r>
      <w:r w:rsidR="00477286" w:rsidRPr="006C1FF4">
        <w:rPr>
          <w:rFonts w:ascii="Gentium Plus" w:hAnsi="Gentium Plus" w:cs="Gentium Plus"/>
          <w:color w:val="000000" w:themeColor="text1"/>
          <w:sz w:val="28"/>
          <w:szCs w:val="28"/>
        </w:rPr>
        <w:t>,</w:t>
      </w:r>
      <w:r w:rsidR="009B463B" w:rsidRPr="006C1FF4">
        <w:rPr>
          <w:rFonts w:ascii="Gentium Plus" w:hAnsi="Gentium Plus" w:cs="Gentium Plus"/>
          <w:color w:val="000000" w:themeColor="text1"/>
          <w:sz w:val="28"/>
          <w:szCs w:val="28"/>
        </w:rPr>
        <w:t xml:space="preserve"> des Barmherzigen), die Lobpreisung Allahs sowie die Segenswünsche auf den Propheten </w:t>
      </w:r>
      <w:r w:rsidR="009B463B" w:rsidRPr="006C1FF4">
        <w:rPr>
          <w:rFonts w:ascii="KFGQPC Arabic Symbols 01" w:hAnsi="KFGQPC Arabic Symbols 01"/>
          <w:color w:val="000000" w:themeColor="text1"/>
          <w:sz w:val="28"/>
          <w:szCs w:val="28"/>
        </w:rPr>
        <w:t></w:t>
      </w:r>
      <w:r w:rsidR="009B463B" w:rsidRPr="006C1FF4">
        <w:rPr>
          <w:rFonts w:ascii="Gentium Plus" w:hAnsi="Gentium Plus" w:cs="Gentium Plus"/>
          <w:color w:val="000000" w:themeColor="text1"/>
          <w:sz w:val="28"/>
          <w:szCs w:val="28"/>
        </w:rPr>
        <w:t xml:space="preserve"> beinhaltete.</w:t>
      </w:r>
    </w:p>
    <w:p w14:paraId="27C5CF2B" w14:textId="6F1D9259" w:rsidR="009B463B" w:rsidRPr="006C1FF4" w:rsidRDefault="009B463B" w:rsidP="00477286">
      <w:pPr>
        <w:widowControl w:val="0"/>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 (2)</w:t>
      </w:r>
      <w:r w:rsidRPr="006C1FF4">
        <w:rPr>
          <w:rFonts w:ascii="Gentium Plus" w:hAnsi="Gentium Plus" w:cs="Gentium Plus"/>
          <w:color w:val="000000" w:themeColor="text1"/>
          <w:sz w:val="28"/>
          <w:szCs w:val="28"/>
        </w:rPr>
        <w:t xml:space="preserve"> Der Autor begnügte sich mit dem Titel, welcher die Thematik des Buches </w:t>
      </w:r>
      <w:r w:rsidR="00477286" w:rsidRPr="006C1FF4">
        <w:rPr>
          <w:rFonts w:ascii="Gentium Plus" w:hAnsi="Gentium Plus" w:cs="Gentium Plus"/>
          <w:color w:val="000000" w:themeColor="text1"/>
          <w:sz w:val="28"/>
          <w:szCs w:val="28"/>
        </w:rPr>
        <w:t>wiedergibt</w:t>
      </w:r>
      <w:r w:rsidRPr="006C1FF4">
        <w:rPr>
          <w:rFonts w:ascii="Gentium Plus" w:hAnsi="Gentium Plus" w:cs="Gentium Plus"/>
          <w:color w:val="000000" w:themeColor="text1"/>
          <w:sz w:val="28"/>
          <w:szCs w:val="28"/>
        </w:rPr>
        <w:t xml:space="preserve">, nämlich: Der Tauḥīd. </w:t>
      </w:r>
    </w:p>
    <w:p w14:paraId="1DA715C0" w14:textId="51659BD7" w:rsidR="009B463B" w:rsidRPr="006C1FF4" w:rsidRDefault="009B463B" w:rsidP="00835BE7">
      <w:pPr>
        <w:widowControl w:val="0"/>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 (3)</w:t>
      </w:r>
      <w:r w:rsidRPr="006C1FF4">
        <w:rPr>
          <w:rFonts w:ascii="Gentium Plus" w:hAnsi="Gentium Plus" w:cs="Gentium Plus"/>
          <w:color w:val="000000" w:themeColor="text1"/>
          <w:sz w:val="28"/>
          <w:szCs w:val="28"/>
        </w:rPr>
        <w:t xml:space="preserve"> Der Autor machte </w:t>
      </w:r>
      <w:r w:rsidR="00835BE7" w:rsidRPr="006C1FF4">
        <w:rPr>
          <w:rFonts w:ascii="Gentium Plus" w:hAnsi="Gentium Plus" w:cs="Gentium Plus"/>
          <w:color w:val="000000" w:themeColor="text1"/>
          <w:sz w:val="28"/>
          <w:szCs w:val="28"/>
        </w:rPr>
        <w:t>es</w:t>
      </w:r>
      <w:r w:rsidRPr="006C1FF4">
        <w:rPr>
          <w:rFonts w:ascii="Gentium Plus" w:hAnsi="Gentium Plus" w:cs="Gentium Plus"/>
          <w:color w:val="000000" w:themeColor="text1"/>
          <w:sz w:val="28"/>
          <w:szCs w:val="28"/>
        </w:rPr>
        <w:t xml:space="preserve"> dem Imam al-Buḫārī </w:t>
      </w:r>
      <w:r w:rsidRPr="006C1FF4">
        <w:rPr>
          <w:rFonts w:ascii="KFGQPC Arabic Symbols 01" w:hAnsi="KFGQPC Arabic Symbols 01"/>
          <w:color w:val="000000" w:themeColor="text1"/>
          <w:sz w:val="28"/>
          <w:szCs w:val="28"/>
        </w:rPr>
        <w:t></w:t>
      </w:r>
      <w:r w:rsidR="00835BE7" w:rsidRPr="006C1FF4">
        <w:rPr>
          <w:rFonts w:ascii="KFGQPC Arabic Symbols 01" w:hAnsi="KFGQPC Arabic Symbols 01"/>
          <w:color w:val="000000" w:themeColor="text1"/>
          <w:sz w:val="28"/>
          <w:szCs w:val="28"/>
        </w:rPr>
        <w:t></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als Vorbild nehmend, </w:t>
      </w:r>
      <w:r w:rsidR="00835BE7" w:rsidRPr="006C1FF4">
        <w:rPr>
          <w:rFonts w:ascii="Gentium Plus" w:hAnsi="Gentium Plus" w:cs="Gentium Plus"/>
          <w:color w:val="000000" w:themeColor="text1"/>
          <w:sz w:val="28"/>
          <w:szCs w:val="28"/>
        </w:rPr>
        <w:t xml:space="preserve">gleich, </w:t>
      </w:r>
      <w:r w:rsidRPr="006C1FF4">
        <w:rPr>
          <w:rFonts w:ascii="Gentium Plus" w:hAnsi="Gentium Plus" w:cs="Gentium Plus"/>
          <w:color w:val="000000" w:themeColor="text1"/>
          <w:sz w:val="28"/>
          <w:szCs w:val="28"/>
        </w:rPr>
        <w:t xml:space="preserve">welcher keine Einleitung für sein Werk (Ṣaḥīḥ al-Buhari) verfasst hat. Vielmehr wollte er die Bindung der Leser mit dem Qurʾān und mit der Sunnah stärken. </w:t>
      </w:r>
    </w:p>
    <w:p w14:paraId="04BD661B" w14:textId="2935B694" w:rsidR="009B463B" w:rsidRPr="006C1FF4" w:rsidRDefault="009B463B" w:rsidP="00A305EC">
      <w:pPr>
        <w:widowControl w:val="0"/>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 (4)</w:t>
      </w:r>
      <w:r w:rsidRPr="006C1FF4">
        <w:rPr>
          <w:rFonts w:ascii="Gentium Plus" w:hAnsi="Gentium Plus" w:cs="Gentium Plus"/>
          <w:color w:val="000000" w:themeColor="text1"/>
          <w:sz w:val="28"/>
          <w:szCs w:val="28"/>
        </w:rPr>
        <w:t xml:space="preserve"> Die fünf erste</w:t>
      </w:r>
      <w:r w:rsidR="00835BE7" w:rsidRPr="006C1FF4">
        <w:rPr>
          <w:rFonts w:ascii="Gentium Plus" w:hAnsi="Gentium Plus" w:cs="Gentium Plus"/>
          <w:color w:val="000000" w:themeColor="text1"/>
          <w:sz w:val="28"/>
          <w:szCs w:val="28"/>
        </w:rPr>
        <w:t>n Kapitel</w:t>
      </w:r>
      <w:r w:rsidRPr="006C1FF4">
        <w:rPr>
          <w:rFonts w:ascii="Gentium Plus" w:hAnsi="Gentium Plus" w:cs="Gentium Plus"/>
          <w:color w:val="000000" w:themeColor="text1"/>
          <w:sz w:val="28"/>
          <w:szCs w:val="28"/>
        </w:rPr>
        <w:t xml:space="preserve"> des Buches sind wie eine Einleitung. </w:t>
      </w:r>
    </w:p>
    <w:p w14:paraId="6C82C09D" w14:textId="30A90FD3" w:rsidR="00A305EC" w:rsidRPr="006C1FF4" w:rsidRDefault="009B463B" w:rsidP="009B463B">
      <w:pPr>
        <w:widowControl w:val="0"/>
        <w:spacing w:before="240" w:after="0" w:line="240" w:lineRule="auto"/>
        <w:jc w:val="center"/>
        <w:rPr>
          <w:rFonts w:ascii="Gentium Plus" w:hAnsi="Gentium Plus" w:cs="Gentium Plus"/>
          <w:color w:val="000000" w:themeColor="text1"/>
          <w:sz w:val="28"/>
          <w:szCs w:val="28"/>
          <w:u w:val="single"/>
        </w:rPr>
      </w:pPr>
      <w:r w:rsidRPr="006C1FF4">
        <w:rPr>
          <w:rFonts w:ascii="Gentium Plus" w:hAnsi="Gentium Plus" w:cs="Gentium Plus"/>
          <w:color w:val="000000" w:themeColor="text1"/>
          <w:sz w:val="28"/>
          <w:szCs w:val="28"/>
          <w:u w:val="single"/>
        </w:rPr>
        <w:t>Die Definition des Tauḥīd</w:t>
      </w:r>
    </w:p>
    <w:p w14:paraId="018E93A2" w14:textId="6EA9E0A7" w:rsidR="009B463B" w:rsidRPr="006C1FF4" w:rsidRDefault="009B463B" w:rsidP="009B463B">
      <w:pPr>
        <w:widowControl w:val="0"/>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Sprachlich:</w:t>
      </w:r>
      <w:r w:rsidRPr="006C1FF4">
        <w:rPr>
          <w:rFonts w:ascii="Gentium Plus" w:hAnsi="Gentium Plus" w:cs="Gentium Plus"/>
          <w:color w:val="000000" w:themeColor="text1"/>
          <w:sz w:val="28"/>
          <w:szCs w:val="28"/>
        </w:rPr>
        <w:t xml:space="preserve"> </w:t>
      </w:r>
      <w:r w:rsidR="00E4730E" w:rsidRPr="006C1FF4">
        <w:rPr>
          <w:rFonts w:ascii="Gentium Plus" w:hAnsi="Gentium Plus" w:cs="Gentium Plus"/>
          <w:color w:val="000000" w:themeColor="text1"/>
          <w:sz w:val="28"/>
          <w:szCs w:val="28"/>
        </w:rPr>
        <w:t>Kommt das Wort Tauḥīd aus dem Verb waḥḥada, und bedeutet: Etwas zu Einem machen.</w:t>
      </w:r>
    </w:p>
    <w:p w14:paraId="5E99FF46" w14:textId="77777777" w:rsidR="00E4730E" w:rsidRPr="006C1FF4" w:rsidRDefault="00E4730E" w:rsidP="009B463B">
      <w:pPr>
        <w:widowControl w:val="0"/>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Terminologisch:</w:t>
      </w:r>
      <w:r w:rsidRPr="006C1FF4">
        <w:rPr>
          <w:rFonts w:ascii="Gentium Plus" w:hAnsi="Gentium Plus" w:cs="Gentium Plus"/>
          <w:color w:val="000000" w:themeColor="text1"/>
          <w:sz w:val="28"/>
          <w:szCs w:val="28"/>
        </w:rPr>
        <w:t xml:space="preserve"> Allah in Bezug auf diejenigen Dinge einzig zu machen, die Ihm allein zustehen, nämlich: Die Herrschaft (Rubūbiyyah), die Anbetungswürdigkeit (ʾUlūhiyyah) sowie die Namen und Eigenschaften (ʾAsmāʾ ua Ṣifāt). </w:t>
      </w:r>
    </w:p>
    <w:p w14:paraId="232954EC" w14:textId="1A0FCD32" w:rsidR="00E4730E" w:rsidRPr="006C1FF4" w:rsidRDefault="00E4730E">
      <w:pPr>
        <w:pStyle w:val="Listenabsatz"/>
        <w:widowControl w:val="0"/>
        <w:numPr>
          <w:ilvl w:val="0"/>
          <w:numId w:val="3"/>
        </w:numPr>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i/>
          <w:iCs/>
          <w:color w:val="000000" w:themeColor="text1"/>
          <w:sz w:val="28"/>
          <w:szCs w:val="28"/>
        </w:rPr>
        <w:t>Tauḥīd ar-Rubūbiyyah</w:t>
      </w:r>
      <w:r w:rsidRPr="006C1FF4">
        <w:rPr>
          <w:rFonts w:ascii="Gentium Plus" w:hAnsi="Gentium Plus" w:cs="Gentium Plus"/>
          <w:color w:val="000000" w:themeColor="text1"/>
          <w:sz w:val="28"/>
          <w:szCs w:val="28"/>
        </w:rPr>
        <w:t xml:space="preserve">: Besteht darin, die Einzigkeit Allahs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hinsichtlich des Erschaffens, Besitzens von allem, Allmacht und Lenken von allen Dingen zu bestätigen. Anders gesagt bedeutet es: Die Einzigkeit Allahs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hinsichtlich Seiner Handlungen zu bestätigen. </w:t>
      </w:r>
    </w:p>
    <w:p w14:paraId="531611D8" w14:textId="74A8718A" w:rsidR="00E4730E" w:rsidRPr="00A53680" w:rsidRDefault="00E4730E">
      <w:pPr>
        <w:pStyle w:val="Listenabsatz"/>
        <w:widowControl w:val="0"/>
        <w:numPr>
          <w:ilvl w:val="0"/>
          <w:numId w:val="3"/>
        </w:numPr>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i/>
          <w:iCs/>
          <w:color w:val="000000" w:themeColor="text1"/>
          <w:sz w:val="28"/>
          <w:szCs w:val="28"/>
        </w:rPr>
        <w:t>Tauḥīd al-ʾUlūhiyyah (al-ʿUbūdiyyah)</w:t>
      </w:r>
      <w:r w:rsidRPr="006C1FF4">
        <w:rPr>
          <w:rFonts w:ascii="Gentium Plus" w:hAnsi="Gentium Plus" w:cs="Gentium Plus"/>
          <w:color w:val="000000" w:themeColor="text1"/>
          <w:sz w:val="28"/>
          <w:szCs w:val="28"/>
        </w:rPr>
        <w:t xml:space="preserve">: Dies besteht darin, die Dienerschaft Allah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w:t>
      </w:r>
      <w:r w:rsidRPr="0008469C">
        <w:rPr>
          <w:rFonts w:ascii="Gentium Plus" w:hAnsi="Gentium Plus" w:cs="Gentium Plus"/>
          <w:color w:val="000000" w:themeColor="text1"/>
          <w:sz w:val="28"/>
          <w:szCs w:val="28"/>
        </w:rPr>
        <w:t xml:space="preserve">einzig und allein zu widmen. Anders gesagt bedeutet es: Die Einzigkeit Allahs </w:t>
      </w:r>
      <w:r w:rsidRPr="0008469C">
        <w:rPr>
          <w:rFonts w:ascii="KFGQPC Arabic Symbols 01" w:hAnsi="KFGQPC Arabic Symbols 01"/>
          <w:color w:val="000000" w:themeColor="text1"/>
          <w:sz w:val="28"/>
          <w:szCs w:val="28"/>
        </w:rPr>
        <w:t></w:t>
      </w:r>
      <w:r w:rsidRPr="0008469C">
        <w:rPr>
          <w:rFonts w:ascii="Gentium Plus" w:hAnsi="Gentium Plus" w:cs="Gentium Plus"/>
          <w:color w:val="000000" w:themeColor="text1"/>
          <w:sz w:val="28"/>
          <w:szCs w:val="28"/>
        </w:rPr>
        <w:t xml:space="preserve"> hinsich</w:t>
      </w:r>
      <w:r w:rsidR="00835BE7" w:rsidRPr="0008469C">
        <w:rPr>
          <w:rFonts w:ascii="Gentium Plus" w:hAnsi="Gentium Plus" w:cs="Gentium Plus"/>
          <w:color w:val="000000" w:themeColor="text1"/>
          <w:sz w:val="28"/>
          <w:szCs w:val="28"/>
        </w:rPr>
        <w:t>tlich der Handlungen der Diener</w:t>
      </w:r>
      <w:r w:rsidRPr="0008469C">
        <w:rPr>
          <w:rFonts w:ascii="Gentium Plus" w:hAnsi="Gentium Plus" w:cs="Gentium Plus"/>
          <w:color w:val="000000" w:themeColor="text1"/>
          <w:sz w:val="28"/>
          <w:szCs w:val="28"/>
        </w:rPr>
        <w:t xml:space="preserve"> Ihm gegenüber zu bestätigen. </w:t>
      </w:r>
    </w:p>
    <w:p w14:paraId="084DBB8B" w14:textId="5B93F306" w:rsidR="00E4730E" w:rsidRPr="006C1FF4" w:rsidRDefault="00E4730E">
      <w:pPr>
        <w:pStyle w:val="Listenabsatz"/>
        <w:widowControl w:val="0"/>
        <w:numPr>
          <w:ilvl w:val="0"/>
          <w:numId w:val="3"/>
        </w:numPr>
        <w:spacing w:before="240" w:after="0" w:line="240" w:lineRule="auto"/>
        <w:jc w:val="both"/>
        <w:rPr>
          <w:rFonts w:ascii="Gentium Plus" w:hAnsi="Gentium Plus" w:cs="Gentium Plus"/>
          <w:color w:val="000000" w:themeColor="text1"/>
          <w:sz w:val="28"/>
          <w:szCs w:val="28"/>
        </w:rPr>
      </w:pPr>
      <w:r w:rsidRPr="00A53680">
        <w:rPr>
          <w:rFonts w:ascii="Gentium Plus" w:hAnsi="Gentium Plus" w:cs="Gentium Plus"/>
          <w:i/>
          <w:iCs/>
          <w:color w:val="000000" w:themeColor="text1"/>
          <w:sz w:val="28"/>
          <w:szCs w:val="28"/>
        </w:rPr>
        <w:t>Tauḥīd al-</w:t>
      </w:r>
      <w:r w:rsidR="00E724B3" w:rsidRPr="00A53680">
        <w:rPr>
          <w:rFonts w:ascii="Gentium Plus" w:hAnsi="Gentium Plus" w:cs="Gentium Plus"/>
          <w:i/>
          <w:iCs/>
          <w:color w:val="000000" w:themeColor="text1"/>
          <w:sz w:val="28"/>
          <w:szCs w:val="28"/>
        </w:rPr>
        <w:t>ʾ</w:t>
      </w:r>
      <w:r w:rsidRPr="00A53680">
        <w:rPr>
          <w:rFonts w:ascii="Gentium Plus" w:hAnsi="Gentium Plus" w:cs="Gentium Plus"/>
          <w:i/>
          <w:iCs/>
          <w:color w:val="000000" w:themeColor="text1"/>
          <w:sz w:val="28"/>
          <w:szCs w:val="28"/>
        </w:rPr>
        <w:t xml:space="preserve">Asmāʾ </w:t>
      </w:r>
      <w:r w:rsidRPr="0008469C">
        <w:rPr>
          <w:rFonts w:ascii="Gentium Plus" w:hAnsi="Gentium Plus" w:cs="Gentium Plus"/>
          <w:i/>
          <w:iCs/>
          <w:color w:val="000000" w:themeColor="text1"/>
          <w:sz w:val="28"/>
          <w:szCs w:val="28"/>
        </w:rPr>
        <w:t>u</w:t>
      </w:r>
      <w:r w:rsidR="00E724B3" w:rsidRPr="0008469C">
        <w:rPr>
          <w:rFonts w:ascii="Gentium Plus" w:hAnsi="Gentium Plus" w:cs="Gentium Plus"/>
          <w:i/>
          <w:iCs/>
          <w:color w:val="000000" w:themeColor="text1"/>
          <w:sz w:val="28"/>
          <w:szCs w:val="28"/>
        </w:rPr>
        <w:t>a</w:t>
      </w:r>
      <w:r w:rsidR="00E724B3" w:rsidRPr="006C1FF4">
        <w:rPr>
          <w:rFonts w:ascii="Gentium Plus" w:hAnsi="Gentium Plus" w:cs="Gentium Plus"/>
          <w:i/>
          <w:iCs/>
          <w:color w:val="000000" w:themeColor="text1"/>
          <w:sz w:val="28"/>
          <w:szCs w:val="28"/>
        </w:rPr>
        <w:t>-ṣ Ṣifāt</w:t>
      </w:r>
      <w:r w:rsidR="00E724B3" w:rsidRPr="006C1FF4">
        <w:rPr>
          <w:rFonts w:ascii="Gentium Plus" w:hAnsi="Gentium Plus" w:cs="Gentium Plus"/>
          <w:color w:val="000000" w:themeColor="text1"/>
          <w:sz w:val="28"/>
          <w:szCs w:val="28"/>
        </w:rPr>
        <w:t xml:space="preserve">: Dies besteht darin, die Einzigkeit Allahs </w:t>
      </w:r>
      <w:r w:rsidR="00E724B3" w:rsidRPr="006C1FF4">
        <w:rPr>
          <w:rFonts w:ascii="KFGQPC Arabic Symbols 01" w:hAnsi="KFGQPC Arabic Symbols 01"/>
          <w:color w:val="000000" w:themeColor="text1"/>
          <w:sz w:val="28"/>
          <w:szCs w:val="28"/>
        </w:rPr>
        <w:t></w:t>
      </w:r>
      <w:r w:rsidR="00E724B3" w:rsidRPr="006C1FF4">
        <w:rPr>
          <w:rFonts w:ascii="KFGQPC Arabic Symbols 01" w:hAnsi="KFGQPC Arabic Symbols 01"/>
          <w:color w:val="000000" w:themeColor="text1"/>
          <w:sz w:val="28"/>
          <w:szCs w:val="28"/>
        </w:rPr>
        <w:t></w:t>
      </w:r>
      <w:r w:rsidR="00E724B3" w:rsidRPr="006C1FF4">
        <w:rPr>
          <w:rFonts w:ascii="Gentium Plus" w:hAnsi="Gentium Plus" w:cs="Gentium Plus"/>
          <w:color w:val="000000" w:themeColor="text1"/>
          <w:sz w:val="28"/>
          <w:szCs w:val="28"/>
        </w:rPr>
        <w:t xml:space="preserve">hinsichtlich dessen, womit Er sich Selbst in Seinem Buch oder in der Sunnah Seines Gesandten </w:t>
      </w:r>
      <w:r w:rsidR="00E724B3" w:rsidRPr="006C1FF4">
        <w:rPr>
          <w:rFonts w:ascii="KFGQPC Arabic Symbols 01" w:hAnsi="KFGQPC Arabic Symbols 01"/>
          <w:color w:val="000000" w:themeColor="text1"/>
          <w:sz w:val="28"/>
          <w:szCs w:val="28"/>
        </w:rPr>
        <w:t></w:t>
      </w:r>
      <w:r w:rsidR="00E724B3" w:rsidRPr="006C1FF4">
        <w:rPr>
          <w:rFonts w:ascii="Gentium Plus" w:hAnsi="Gentium Plus" w:cs="Gentium Plus"/>
          <w:color w:val="000000" w:themeColor="text1"/>
          <w:sz w:val="28"/>
          <w:szCs w:val="28"/>
        </w:rPr>
        <w:t xml:space="preserve"> beschrieb</w:t>
      </w:r>
      <w:r w:rsidR="00F11B5B" w:rsidRPr="006C1FF4">
        <w:rPr>
          <w:rFonts w:ascii="Gentium Plus" w:hAnsi="Gentium Plus" w:cs="Gentium Plus"/>
          <w:color w:val="000000" w:themeColor="text1"/>
          <w:sz w:val="28"/>
          <w:szCs w:val="28"/>
        </w:rPr>
        <w:t>en hat,</w:t>
      </w:r>
      <w:r w:rsidR="00E724B3" w:rsidRPr="006C1FF4">
        <w:rPr>
          <w:rFonts w:ascii="Gentium Plus" w:hAnsi="Gentium Plus" w:cs="Gentium Plus"/>
          <w:color w:val="000000" w:themeColor="text1"/>
          <w:sz w:val="28"/>
          <w:szCs w:val="28"/>
        </w:rPr>
        <w:t xml:space="preserve"> zu bestätigen. Dies geschieht durch das Bestätigen von allem</w:t>
      </w:r>
      <w:r w:rsidR="00F11B5B" w:rsidRPr="006C1FF4">
        <w:rPr>
          <w:rFonts w:ascii="Gentium Plus" w:hAnsi="Gentium Plus" w:cs="Gentium Plus"/>
          <w:color w:val="000000" w:themeColor="text1"/>
          <w:sz w:val="28"/>
          <w:szCs w:val="28"/>
        </w:rPr>
        <w:t>,</w:t>
      </w:r>
      <w:r w:rsidR="00E724B3" w:rsidRPr="006C1FF4">
        <w:rPr>
          <w:rFonts w:ascii="Gentium Plus" w:hAnsi="Gentium Plus" w:cs="Gentium Plus"/>
          <w:color w:val="000000" w:themeColor="text1"/>
          <w:sz w:val="28"/>
          <w:szCs w:val="28"/>
        </w:rPr>
        <w:t xml:space="preserve"> was Er sich Selbst zugeschrieben hat, und das Negieren von allem</w:t>
      </w:r>
      <w:r w:rsidR="00F11B5B" w:rsidRPr="006C1FF4">
        <w:rPr>
          <w:rFonts w:ascii="Gentium Plus" w:hAnsi="Gentium Plus" w:cs="Gentium Plus"/>
          <w:color w:val="000000" w:themeColor="text1"/>
          <w:sz w:val="28"/>
          <w:szCs w:val="28"/>
        </w:rPr>
        <w:t>,</w:t>
      </w:r>
      <w:r w:rsidR="00E724B3" w:rsidRPr="006C1FF4">
        <w:rPr>
          <w:rFonts w:ascii="Gentium Plus" w:hAnsi="Gentium Plus" w:cs="Gentium Plus"/>
          <w:color w:val="000000" w:themeColor="text1"/>
          <w:sz w:val="28"/>
          <w:szCs w:val="28"/>
        </w:rPr>
        <w:t xml:space="preserve"> was Er über Sich Selbst negiert hat, und zwar ohne jegliche Entstellung (Taḥrīf), ohne die Bedeutung zu leugnen (Taʿṭīl), ohne das „wie“ (Beschaffenheit) zu beschreiben (Takyīf) und ohne mit Geschaffenem gleichzustellen (Tamṯīl).</w:t>
      </w:r>
    </w:p>
    <w:p w14:paraId="59C2B3EC" w14:textId="67BB60E2" w:rsidR="00E724B3" w:rsidRPr="006C1FF4" w:rsidRDefault="00E724B3" w:rsidP="009B463B">
      <w:pPr>
        <w:widowControl w:val="0"/>
        <w:spacing w:before="240" w:after="0" w:line="240" w:lineRule="auto"/>
        <w:jc w:val="both"/>
        <w:rPr>
          <w:rFonts w:ascii="Gentium Plus" w:hAnsi="Gentium Plus" w:cs="Gentium Plus"/>
          <w:color w:val="000000" w:themeColor="text1"/>
          <w:sz w:val="28"/>
          <w:szCs w:val="28"/>
        </w:rPr>
      </w:pPr>
      <w:r w:rsidRPr="006C1FF4">
        <w:rPr>
          <w:rFonts w:ascii="AGA Arabesque" w:hAnsi="AGA Arabesque" w:cs="Gentium Plus"/>
          <w:color w:val="000000" w:themeColor="text1"/>
          <w:sz w:val="28"/>
          <w:szCs w:val="28"/>
        </w:rPr>
        <w:t>$</w:t>
      </w:r>
      <w:r w:rsidRPr="006C1FF4">
        <w:rPr>
          <w:rFonts w:ascii="Gentium Plus" w:hAnsi="Gentium Plus" w:cs="Gentium Plus"/>
          <w:color w:val="000000" w:themeColor="text1"/>
          <w:sz w:val="28"/>
          <w:szCs w:val="28"/>
        </w:rPr>
        <w:t xml:space="preserve"> Die [gottesdienstliche</w:t>
      </w:r>
      <w:r w:rsidR="00F11B5B"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Handlungen werde</w:t>
      </w:r>
      <w:r w:rsidR="00F11B5B"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ohne Vorhandensein des Tauḥīd nicht angenommen. </w:t>
      </w:r>
    </w:p>
    <w:p w14:paraId="794986C1" w14:textId="659C63BC" w:rsidR="00E724B3" w:rsidRPr="006C1FF4" w:rsidRDefault="00E724B3" w:rsidP="009B463B">
      <w:pPr>
        <w:widowControl w:val="0"/>
        <w:spacing w:before="240" w:after="0" w:line="240" w:lineRule="auto"/>
        <w:jc w:val="both"/>
        <w:rPr>
          <w:rFonts w:ascii="Gentium Plus" w:hAnsi="Gentium Plus" w:cs="Gentium Plus"/>
          <w:color w:val="000000" w:themeColor="text1"/>
          <w:sz w:val="28"/>
          <w:szCs w:val="28"/>
        </w:rPr>
      </w:pPr>
      <w:r w:rsidRPr="006C1FF4">
        <w:rPr>
          <w:rFonts w:ascii="AGA Arabesque" w:hAnsi="AGA Arabesque" w:cs="Gentium Plus"/>
          <w:color w:val="000000" w:themeColor="text1"/>
          <w:sz w:val="28"/>
          <w:szCs w:val="28"/>
        </w:rPr>
        <w:t>$</w:t>
      </w:r>
      <w:r w:rsidRPr="006C1FF4">
        <w:rPr>
          <w:rFonts w:ascii="Gentium Plus" w:hAnsi="Gentium Plus" w:cs="Gentium Plus"/>
          <w:color w:val="000000" w:themeColor="text1"/>
          <w:sz w:val="28"/>
          <w:szCs w:val="28"/>
        </w:rPr>
        <w:t xml:space="preserve"> Wir wurden dazu erschaffen, um den Tauḥīd zu verwirklichen.</w:t>
      </w:r>
    </w:p>
    <w:p w14:paraId="5B398583" w14:textId="2B9C3D84" w:rsidR="00E724B3" w:rsidRPr="006C1FF4" w:rsidRDefault="00E724B3" w:rsidP="009B463B">
      <w:pPr>
        <w:widowControl w:val="0"/>
        <w:spacing w:before="240" w:after="0" w:line="240" w:lineRule="auto"/>
        <w:jc w:val="both"/>
        <w:rPr>
          <w:rFonts w:ascii="Gentium Plus" w:hAnsi="Gentium Plus" w:cs="Gentium Plus"/>
          <w:color w:val="000000" w:themeColor="text1"/>
          <w:sz w:val="28"/>
          <w:szCs w:val="28"/>
        </w:rPr>
      </w:pPr>
      <w:r w:rsidRPr="006C1FF4">
        <w:rPr>
          <w:rFonts w:ascii="AGA Arabesque" w:hAnsi="AGA Arabesque" w:cs="Gentium Plus"/>
          <w:color w:val="000000" w:themeColor="text1"/>
          <w:sz w:val="28"/>
          <w:szCs w:val="28"/>
        </w:rPr>
        <w:t>$</w:t>
      </w:r>
      <w:r w:rsidRPr="006C1FF4">
        <w:rPr>
          <w:rFonts w:ascii="Gentium Plus" w:hAnsi="Gentium Plus" w:cs="Gentium Plus"/>
          <w:color w:val="000000" w:themeColor="text1"/>
          <w:sz w:val="28"/>
          <w:szCs w:val="28"/>
        </w:rPr>
        <w:t xml:space="preserve"> Das Paradies wird nur der Monotheist (Muwaḥḥid) betreten.</w:t>
      </w:r>
    </w:p>
    <w:p w14:paraId="696B2012" w14:textId="7D6663D8" w:rsidR="00E4730E" w:rsidRPr="006C1FF4" w:rsidRDefault="00E724B3" w:rsidP="009B463B">
      <w:pPr>
        <w:widowControl w:val="0"/>
        <w:spacing w:before="240" w:after="0" w:line="240" w:lineRule="auto"/>
        <w:jc w:val="both"/>
        <w:rPr>
          <w:rFonts w:ascii="Gentium Plus" w:hAnsi="Gentium Plus" w:cs="Gentium Plus"/>
          <w:color w:val="000000" w:themeColor="text1"/>
          <w:sz w:val="28"/>
          <w:szCs w:val="28"/>
        </w:rPr>
      </w:pPr>
      <w:r w:rsidRPr="006C1FF4">
        <w:rPr>
          <w:rFonts w:ascii="AGA Arabesque" w:hAnsi="AGA Arabesque" w:cs="Gentium Plus"/>
          <w:color w:val="000000" w:themeColor="text1"/>
          <w:sz w:val="28"/>
          <w:szCs w:val="28"/>
        </w:rPr>
        <w:t>$</w:t>
      </w:r>
      <w:r w:rsidRPr="006C1FF4">
        <w:rPr>
          <w:rFonts w:ascii="Gentium Plus" w:hAnsi="Gentium Plus" w:cs="Gentium Plus"/>
          <w:color w:val="000000" w:themeColor="text1"/>
          <w:sz w:val="28"/>
          <w:szCs w:val="28"/>
        </w:rPr>
        <w:t xml:space="preserve"> Der Tauḥīd ist die Essenz des Aufrufes aller Propheten und Gesandten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w:t>
      </w:r>
    </w:p>
    <w:p w14:paraId="07369248" w14:textId="56009FCD" w:rsidR="00E4730E" w:rsidRPr="006C1FF4" w:rsidRDefault="00E724B3" w:rsidP="00F11B5B">
      <w:pPr>
        <w:widowControl w:val="0"/>
        <w:spacing w:before="240" w:after="0" w:line="240" w:lineRule="auto"/>
        <w:jc w:val="both"/>
        <w:rPr>
          <w:rFonts w:ascii="Gentium Plus" w:hAnsi="Gentium Plus" w:cs="Gentium Plus"/>
          <w:color w:val="000000" w:themeColor="text1"/>
          <w:sz w:val="28"/>
          <w:szCs w:val="28"/>
        </w:rPr>
      </w:pPr>
      <w:r w:rsidRPr="006C1FF4">
        <w:rPr>
          <w:rFonts w:ascii="AGA Arabesque" w:hAnsi="AGA Arabesque" w:cs="Gentium Plus"/>
          <w:color w:val="000000" w:themeColor="text1"/>
          <w:sz w:val="28"/>
          <w:szCs w:val="28"/>
        </w:rPr>
        <w:t>$</w:t>
      </w:r>
      <w:r w:rsidRPr="006C1FF4">
        <w:rPr>
          <w:rFonts w:ascii="Gentium Plus" w:hAnsi="Gentium Plus" w:cs="Gentium Plus"/>
          <w:color w:val="000000" w:themeColor="text1"/>
          <w:sz w:val="28"/>
          <w:szCs w:val="28"/>
        </w:rPr>
        <w:t xml:space="preserve"> Die Verwirklichung des Tauḥīd</w:t>
      </w:r>
      <w:r w:rsidR="00E4730E" w:rsidRPr="006C1FF4">
        <w:rPr>
          <w:rFonts w:ascii="Gentium Plus" w:hAnsi="Gentium Plus" w:cs="Gentium Plus"/>
          <w:color w:val="000000" w:themeColor="text1"/>
          <w:sz w:val="28"/>
          <w:szCs w:val="28"/>
        </w:rPr>
        <w:t xml:space="preserve"> </w:t>
      </w:r>
      <w:r w:rsidRPr="006C1FF4">
        <w:rPr>
          <w:rFonts w:ascii="Gentium Plus" w:hAnsi="Gentium Plus" w:cs="Gentium Plus"/>
          <w:color w:val="000000" w:themeColor="text1"/>
          <w:sz w:val="28"/>
          <w:szCs w:val="28"/>
        </w:rPr>
        <w:t>ist ein Schutz davor, i</w:t>
      </w:r>
      <w:r w:rsidR="00F11B5B"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Širk zu geraten.</w:t>
      </w:r>
    </w:p>
    <w:p w14:paraId="63F02F5A" w14:textId="04584BC0" w:rsidR="00E724B3" w:rsidRPr="006C1FF4" w:rsidRDefault="00E724B3" w:rsidP="009B463B">
      <w:pPr>
        <w:widowControl w:val="0"/>
        <w:spacing w:before="240" w:after="0" w:line="240" w:lineRule="auto"/>
        <w:jc w:val="both"/>
        <w:rPr>
          <w:rFonts w:ascii="Gentium Plus" w:hAnsi="Gentium Plus" w:cs="Gentium Plus"/>
          <w:color w:val="000000" w:themeColor="text1"/>
          <w:sz w:val="28"/>
          <w:szCs w:val="28"/>
        </w:rPr>
      </w:pPr>
      <w:r w:rsidRPr="006C1FF4">
        <w:rPr>
          <w:rFonts w:ascii="AGA Arabesque" w:hAnsi="AGA Arabesque" w:cs="Gentium Plus"/>
          <w:color w:val="000000" w:themeColor="text1"/>
          <w:sz w:val="28"/>
          <w:szCs w:val="28"/>
        </w:rPr>
        <w:t>$</w:t>
      </w:r>
      <w:r w:rsidRPr="006C1FF4">
        <w:rPr>
          <w:rFonts w:ascii="Gentium Plus" w:hAnsi="Gentium Plus" w:cs="Gentium Plus"/>
          <w:color w:val="000000" w:themeColor="text1"/>
          <w:sz w:val="28"/>
          <w:szCs w:val="28"/>
        </w:rPr>
        <w:t xml:space="preserve"> Der Tauḥīd ist ein Grund für das Vermehren der guten Taten.</w:t>
      </w:r>
    </w:p>
    <w:p w14:paraId="2CC61227" w14:textId="45A3F7C6" w:rsidR="00E724B3" w:rsidRPr="006C1FF4" w:rsidRDefault="00E724B3" w:rsidP="00E724B3">
      <w:pPr>
        <w:widowControl w:val="0"/>
        <w:spacing w:before="240" w:after="0" w:line="240" w:lineRule="auto"/>
        <w:jc w:val="center"/>
        <w:rPr>
          <w:rFonts w:ascii="Gentium Plus" w:hAnsi="Gentium Plus" w:cs="Gentium Plus"/>
          <w:color w:val="000000" w:themeColor="text1"/>
          <w:sz w:val="28"/>
          <w:szCs w:val="28"/>
          <w:u w:val="single"/>
        </w:rPr>
      </w:pPr>
      <w:r w:rsidRPr="006C1FF4">
        <w:rPr>
          <w:rFonts w:ascii="Gentium Plus" w:hAnsi="Gentium Plus" w:cs="Gentium Plus"/>
          <w:color w:val="000000" w:themeColor="text1"/>
          <w:sz w:val="28"/>
          <w:szCs w:val="28"/>
          <w:u w:val="single"/>
        </w:rPr>
        <w:t>Die Anbetung (ʿIbādah) beinhaltet zwei Aspekte</w:t>
      </w:r>
    </w:p>
    <w:p w14:paraId="4CA6806C" w14:textId="12CE3DD1" w:rsidR="00E724B3" w:rsidRPr="006C1FF4" w:rsidRDefault="00E724B3" w:rsidP="00F11B5B">
      <w:pPr>
        <w:widowControl w:val="0"/>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-&gt; (1) </w:t>
      </w:r>
      <w:r w:rsidR="00F11B5B" w:rsidRPr="006C1FF4">
        <w:rPr>
          <w:rFonts w:ascii="Gentium Plus" w:hAnsi="Gentium Plus" w:cs="Gentium Plus"/>
          <w:b/>
          <w:bCs/>
          <w:color w:val="000000" w:themeColor="text1"/>
          <w:sz w:val="28"/>
          <w:szCs w:val="28"/>
        </w:rPr>
        <w:t>Der Verrichtende</w:t>
      </w:r>
      <w:r w:rsidRPr="006C1FF4">
        <w:rPr>
          <w:rFonts w:ascii="Gentium Plus" w:hAnsi="Gentium Plus" w:cs="Gentium Plus"/>
          <w:b/>
          <w:bCs/>
          <w:color w:val="000000" w:themeColor="text1"/>
          <w:sz w:val="28"/>
          <w:szCs w:val="28"/>
        </w:rPr>
        <w:t>:</w:t>
      </w:r>
      <w:r w:rsidR="0018255A" w:rsidRPr="006C1FF4">
        <w:rPr>
          <w:rFonts w:ascii="Gentium Plus" w:hAnsi="Gentium Plus" w:cs="Gentium Plus"/>
          <w:color w:val="000000" w:themeColor="text1"/>
          <w:sz w:val="28"/>
          <w:szCs w:val="28"/>
        </w:rPr>
        <w:t xml:space="preserve"> Dieser dient Allah durch das Umsetzen Seiner Befehle und Meiden Seiner Verbote, mit voller Demut zu Allah, verbunden mit Liebe und Hochehrung.</w:t>
      </w:r>
    </w:p>
    <w:p w14:paraId="1E6F70E3" w14:textId="48081262" w:rsidR="00E724B3" w:rsidRPr="006C1FF4" w:rsidRDefault="00E724B3" w:rsidP="009F3691">
      <w:pPr>
        <w:widowControl w:val="0"/>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-&gt; (2) Die Handlung </w:t>
      </w:r>
      <w:r w:rsidR="009F3691" w:rsidRPr="006C1FF4">
        <w:rPr>
          <w:rFonts w:ascii="Gentium Plus" w:hAnsi="Gentium Plus" w:cs="Gentium Plus"/>
          <w:b/>
          <w:bCs/>
          <w:color w:val="000000" w:themeColor="text1"/>
          <w:sz w:val="28"/>
          <w:szCs w:val="28"/>
        </w:rPr>
        <w:t xml:space="preserve">der Anbetung </w:t>
      </w:r>
      <w:r w:rsidR="0018255A" w:rsidRPr="006C1FF4">
        <w:rPr>
          <w:rFonts w:ascii="Gentium Plus" w:hAnsi="Gentium Plus" w:cs="Gentium Plus"/>
          <w:b/>
          <w:bCs/>
          <w:color w:val="000000" w:themeColor="text1"/>
          <w:sz w:val="28"/>
          <w:szCs w:val="28"/>
        </w:rPr>
        <w:t>selbst:</w:t>
      </w:r>
      <w:r w:rsidR="0018255A" w:rsidRPr="006C1FF4">
        <w:rPr>
          <w:rFonts w:ascii="Gentium Plus" w:hAnsi="Gentium Plus" w:cs="Gentium Plus"/>
          <w:color w:val="000000" w:themeColor="text1"/>
          <w:sz w:val="28"/>
          <w:szCs w:val="28"/>
        </w:rPr>
        <w:t xml:space="preserve"> Diese (d.h</w:t>
      </w:r>
      <w:r w:rsidR="00F11B5B" w:rsidRPr="006C1FF4">
        <w:rPr>
          <w:rFonts w:ascii="Gentium Plus" w:hAnsi="Gentium Plus" w:cs="Gentium Plus"/>
          <w:color w:val="000000" w:themeColor="text1"/>
          <w:sz w:val="28"/>
          <w:szCs w:val="28"/>
        </w:rPr>
        <w:t>.</w:t>
      </w:r>
      <w:r w:rsidR="0018255A" w:rsidRPr="006C1FF4">
        <w:rPr>
          <w:rFonts w:ascii="Gentium Plus" w:hAnsi="Gentium Plus" w:cs="Gentium Plus"/>
          <w:color w:val="000000" w:themeColor="text1"/>
          <w:sz w:val="28"/>
          <w:szCs w:val="28"/>
        </w:rPr>
        <w:t xml:space="preserve"> die ʿIbādah) </w:t>
      </w:r>
      <w:r w:rsidR="00F11B5B" w:rsidRPr="006C1FF4">
        <w:rPr>
          <w:rFonts w:ascii="Gentium Plus" w:hAnsi="Gentium Plus" w:cs="Gentium Plus"/>
          <w:color w:val="000000" w:themeColor="text1"/>
          <w:sz w:val="28"/>
          <w:szCs w:val="28"/>
        </w:rPr>
        <w:t>um</w:t>
      </w:r>
      <w:r w:rsidR="0018255A" w:rsidRPr="006C1FF4">
        <w:rPr>
          <w:rFonts w:ascii="Gentium Plus" w:hAnsi="Gentium Plus" w:cs="Gentium Plus"/>
          <w:color w:val="000000" w:themeColor="text1"/>
          <w:sz w:val="28"/>
          <w:szCs w:val="28"/>
        </w:rPr>
        <w:t xml:space="preserve">fasst </w:t>
      </w:r>
      <w:r w:rsidR="00F11B5B" w:rsidRPr="006C1FF4">
        <w:rPr>
          <w:rFonts w:ascii="Gentium Plus" w:hAnsi="Gentium Plus" w:cs="Gentium Plus"/>
          <w:color w:val="000000" w:themeColor="text1"/>
          <w:sz w:val="28"/>
          <w:szCs w:val="28"/>
        </w:rPr>
        <w:t>alle</w:t>
      </w:r>
      <w:r w:rsidR="0018255A" w:rsidRPr="006C1FF4">
        <w:rPr>
          <w:rFonts w:ascii="Gentium Plus" w:hAnsi="Gentium Plus" w:cs="Gentium Plus"/>
          <w:color w:val="000000" w:themeColor="text1"/>
          <w:sz w:val="28"/>
          <w:szCs w:val="28"/>
        </w:rPr>
        <w:t xml:space="preserve"> Aussagen und Handlungen, seien diese innerliche (herzliche) oder auch äußerliche (körperliche) Handlungen, die Allah liebt. (Dies ist die Aussage von Ibn Taymiyah </w:t>
      </w:r>
      <w:r w:rsidR="0018255A" w:rsidRPr="006C1FF4">
        <w:rPr>
          <w:rFonts w:ascii="KFGQPC Arabic Symbols 01" w:hAnsi="KFGQPC Arabic Symbols 01"/>
          <w:color w:val="000000" w:themeColor="text1"/>
          <w:sz w:val="28"/>
          <w:szCs w:val="28"/>
        </w:rPr>
        <w:t></w:t>
      </w:r>
      <w:r w:rsidR="0018255A" w:rsidRPr="006C1FF4">
        <w:rPr>
          <w:rFonts w:ascii="Gentium Plus" w:hAnsi="Gentium Plus" w:cs="Gentium Plus"/>
          <w:color w:val="000000" w:themeColor="text1"/>
          <w:sz w:val="28"/>
          <w:szCs w:val="28"/>
        </w:rPr>
        <w:t>)</w:t>
      </w:r>
    </w:p>
    <w:p w14:paraId="0F31535A" w14:textId="77777777" w:rsidR="00E42E6E" w:rsidRPr="006C1FF4" w:rsidRDefault="00E42E6E" w:rsidP="009B463B">
      <w:pPr>
        <w:widowControl w:val="0"/>
        <w:spacing w:before="240" w:after="0" w:line="240" w:lineRule="auto"/>
        <w:jc w:val="both"/>
        <w:rPr>
          <w:rFonts w:ascii="Gentium Plus" w:hAnsi="Gentium Plus" w:cs="Gentium Plus"/>
          <w:color w:val="000000" w:themeColor="text1"/>
          <w:sz w:val="28"/>
          <w:szCs w:val="28"/>
        </w:rPr>
      </w:pPr>
    </w:p>
    <w:p w14:paraId="12F45BA2" w14:textId="77777777" w:rsidR="00E42E6E" w:rsidRPr="006C1FF4" w:rsidRDefault="00E42E6E" w:rsidP="009B463B">
      <w:pPr>
        <w:widowControl w:val="0"/>
        <w:spacing w:before="240" w:after="0" w:line="240" w:lineRule="auto"/>
        <w:jc w:val="both"/>
        <w:rPr>
          <w:rFonts w:ascii="Gentium Plus" w:hAnsi="Gentium Plus" w:cs="Gentium Plus"/>
          <w:color w:val="000000" w:themeColor="text1"/>
          <w:sz w:val="28"/>
          <w:szCs w:val="28"/>
        </w:rPr>
      </w:pPr>
    </w:p>
    <w:p w14:paraId="192F8B51" w14:textId="77777777" w:rsidR="00E42E6E" w:rsidRDefault="00E42E6E" w:rsidP="009B463B">
      <w:pPr>
        <w:widowControl w:val="0"/>
        <w:spacing w:before="240" w:after="0" w:line="240" w:lineRule="auto"/>
        <w:jc w:val="both"/>
        <w:rPr>
          <w:rFonts w:ascii="Gentium Plus" w:hAnsi="Gentium Plus" w:cs="Gentium Plus"/>
          <w:color w:val="000000" w:themeColor="text1"/>
          <w:sz w:val="28"/>
          <w:szCs w:val="28"/>
        </w:rPr>
      </w:pPr>
    </w:p>
    <w:p w14:paraId="436C1776" w14:textId="77777777" w:rsidR="00A53680" w:rsidRDefault="00A53680" w:rsidP="009B463B">
      <w:pPr>
        <w:widowControl w:val="0"/>
        <w:spacing w:before="240" w:after="0" w:line="240" w:lineRule="auto"/>
        <w:jc w:val="both"/>
        <w:rPr>
          <w:rFonts w:ascii="Gentium Plus" w:hAnsi="Gentium Plus" w:cs="Gentium Plus"/>
          <w:color w:val="000000" w:themeColor="text1"/>
          <w:sz w:val="28"/>
          <w:szCs w:val="28"/>
        </w:rPr>
      </w:pPr>
    </w:p>
    <w:p w14:paraId="68F9634E" w14:textId="47CC8A8F" w:rsidR="0018255A" w:rsidRPr="006C1FF4" w:rsidRDefault="00732BE7" w:rsidP="00DF02B3">
      <w:pPr>
        <w:pStyle w:val="berschrift1"/>
        <w:jc w:val="center"/>
        <w:rPr>
          <w:rFonts w:ascii="Gentium Plus" w:hAnsi="Gentium Plus" w:cs="Gentium Plus"/>
          <w:color w:val="000000" w:themeColor="text1"/>
          <w:u w:val="single"/>
        </w:rPr>
      </w:pPr>
      <w:bookmarkStart w:id="26" w:name="_Toc170742298"/>
      <w:r w:rsidRPr="006C1FF4">
        <w:rPr>
          <w:rFonts w:ascii="Gentium Plus" w:hAnsi="Gentium Plus" w:cs="Gentium Plus"/>
          <w:color w:val="000000" w:themeColor="text1"/>
          <w:u w:val="single"/>
        </w:rPr>
        <w:t xml:space="preserve">[Kapitel </w:t>
      </w:r>
      <w:r w:rsidR="0018255A" w:rsidRPr="006C1FF4">
        <w:rPr>
          <w:rFonts w:ascii="Gentium Plus" w:hAnsi="Gentium Plus" w:cs="Gentium Plus"/>
          <w:color w:val="000000" w:themeColor="text1"/>
          <w:u w:val="single"/>
        </w:rPr>
        <w:t xml:space="preserve">1]: Die Verpflichtung des </w:t>
      </w:r>
      <w:r w:rsidR="0018255A" w:rsidRPr="006C1FF4">
        <w:rPr>
          <w:rFonts w:ascii="Gentium Plus" w:hAnsi="Gentium Plus" w:cs="Gentium Plus"/>
          <w:i/>
          <w:iCs/>
          <w:color w:val="000000" w:themeColor="text1"/>
          <w:u w:val="single"/>
        </w:rPr>
        <w:t>Tauḥīd</w:t>
      </w:r>
      <w:bookmarkEnd w:id="26"/>
    </w:p>
    <w:p w14:paraId="391C1EA1" w14:textId="2E106306" w:rsidR="0018255A" w:rsidRPr="006C1FF4" w:rsidRDefault="0018255A" w:rsidP="00732BE7">
      <w:pPr>
        <w:widowControl w:val="0"/>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Der Autor </w:t>
      </w:r>
      <w:r w:rsidRPr="006C1FF4">
        <w:rPr>
          <w:rFonts w:ascii="KFGQPC Arabic Symbols 01" w:hAnsi="KFGQPC Arabic Symbols 01"/>
          <w:color w:val="000000" w:themeColor="text1"/>
          <w:sz w:val="28"/>
          <w:szCs w:val="28"/>
        </w:rPr>
        <w:t></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nannte keinen ausdrücklichen Titel für dieses Kapitel, damit er die Bindung der Leser mit dem Qurʾān und mit der Sunnah stärkt. Die Beweise die er aber innerhalb des Kapitels aufgeführt hat weisen auf die Verpflichtung des Tauḥīd </w:t>
      </w:r>
      <w:r w:rsidR="00732BE7" w:rsidRPr="006C1FF4">
        <w:rPr>
          <w:rFonts w:ascii="Gentium Plus" w:hAnsi="Gentium Plus" w:cs="Gentium Plus"/>
          <w:color w:val="000000" w:themeColor="text1"/>
          <w:sz w:val="28"/>
          <w:szCs w:val="28"/>
        </w:rPr>
        <w:t>hin</w:t>
      </w:r>
      <w:r w:rsidRPr="006C1FF4">
        <w:rPr>
          <w:rFonts w:ascii="Gentium Plus" w:hAnsi="Gentium Plus" w:cs="Gentium Plus"/>
          <w:color w:val="000000" w:themeColor="text1"/>
          <w:sz w:val="28"/>
          <w:szCs w:val="28"/>
        </w:rPr>
        <w:t>, deswegen können wir dieses Kapitel wie folgt benennen: „Kapitel: Die Verpflichtung des Tauḥīd</w:t>
      </w:r>
      <w:r w:rsidR="00732BE7" w:rsidRPr="006C1FF4">
        <w:rPr>
          <w:rFonts w:ascii="Gentium Plus" w:hAnsi="Gentium Plus" w:cs="Gentium Plus"/>
          <w:color w:val="000000" w:themeColor="text1"/>
          <w:sz w:val="28"/>
          <w:szCs w:val="28"/>
        </w:rPr>
        <w:t>.“</w:t>
      </w:r>
    </w:p>
    <w:p w14:paraId="0775CCA3" w14:textId="7BB5C828" w:rsidR="00E724B3" w:rsidRPr="006C1FF4" w:rsidRDefault="006C0F9A" w:rsidP="009B463B">
      <w:pPr>
        <w:widowControl w:val="0"/>
        <w:spacing w:before="240" w:after="0" w:line="240" w:lineRule="auto"/>
        <w:jc w:val="both"/>
        <w:rPr>
          <w:rFonts w:ascii="Gentium Plus" w:hAnsi="Gentium Plus" w:cs="Gentium Plus"/>
          <w:color w:val="000000" w:themeColor="text1"/>
          <w:sz w:val="28"/>
          <w:szCs w:val="28"/>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00732BE7" w:rsidRPr="006C1FF4">
        <w:rPr>
          <w:rFonts w:ascii="Gentium Plus" w:hAnsi="Gentium Plus" w:cs="Gentium Plus"/>
          <w:color w:val="000000" w:themeColor="text1"/>
          <w:sz w:val="28"/>
          <w:szCs w:val="28"/>
          <w:u w:val="single"/>
        </w:rPr>
        <w:t>Der erste</w:t>
      </w:r>
      <w:r w:rsidRPr="006C1FF4">
        <w:rPr>
          <w:rFonts w:ascii="Gentium Plus" w:hAnsi="Gentium Plus" w:cs="Gentium Plus"/>
          <w:color w:val="000000" w:themeColor="text1"/>
          <w:sz w:val="28"/>
          <w:szCs w:val="28"/>
          <w:u w:val="single"/>
        </w:rPr>
        <w:t xml:space="preserve"> Beweis:</w:t>
      </w:r>
      <w:r w:rsidRPr="006C1FF4">
        <w:rPr>
          <w:rFonts w:ascii="Gentium Plus" w:hAnsi="Gentium Plus" w:cs="Gentium Plus"/>
          <w:color w:val="000000" w:themeColor="text1"/>
          <w:sz w:val="28"/>
          <w:szCs w:val="28"/>
        </w:rPr>
        <w:t xml:space="preserve"> Und die Aussage Allahs </w:t>
      </w:r>
      <w:r w:rsidR="00F66D4F"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w:t>
      </w:r>
      <w:r w:rsidR="00F66D4F" w:rsidRPr="006C1FF4">
        <w:rPr>
          <w:rFonts w:ascii="Gentium Plus" w:eastAsia="TimesNewRomanPSMT" w:hAnsi="Gentium Plus" w:cs="Gentium Plus"/>
          <w:b/>
          <w:bCs/>
          <w:color w:val="000000" w:themeColor="text1"/>
          <w:sz w:val="28"/>
          <w:szCs w:val="28"/>
        </w:rPr>
        <w:t>„</w:t>
      </w:r>
      <w:r w:rsidR="00F66D4F" w:rsidRPr="006C1FF4">
        <w:rPr>
          <w:rFonts w:ascii="Gentium Plus" w:hAnsi="Gentium Plus" w:cs="Gentium Plus"/>
          <w:b/>
          <w:bCs/>
          <w:color w:val="000000" w:themeColor="text1"/>
          <w:sz w:val="28"/>
          <w:szCs w:val="28"/>
        </w:rPr>
        <w:t xml:space="preserve">Und Ich habe die </w:t>
      </w:r>
      <w:r w:rsidR="00F66D4F" w:rsidRPr="006C1FF4">
        <w:rPr>
          <w:rFonts w:ascii="Gentium Plus" w:hAnsi="Gentium Plus" w:cs="Gentium Plus"/>
          <w:b/>
          <w:bCs/>
          <w:i/>
          <w:iCs/>
          <w:color w:val="000000" w:themeColor="text1"/>
          <w:sz w:val="28"/>
          <w:szCs w:val="28"/>
        </w:rPr>
        <w:t>Ǧinn</w:t>
      </w:r>
      <w:r w:rsidR="00F66D4F" w:rsidRPr="006C1FF4">
        <w:rPr>
          <w:rFonts w:ascii="Gentium Plus" w:hAnsi="Gentium Plus" w:cs="Gentium Plus"/>
          <w:b/>
          <w:bCs/>
          <w:color w:val="000000" w:themeColor="text1"/>
          <w:sz w:val="28"/>
          <w:szCs w:val="28"/>
        </w:rPr>
        <w:t xml:space="preserve"> </w:t>
      </w:r>
      <w:r w:rsidR="00F9384C" w:rsidRPr="006C1FF4">
        <w:rPr>
          <w:rFonts w:ascii="Gentium Plus" w:hAnsi="Gentium Plus" w:cs="Gentium Plus"/>
          <w:b/>
          <w:bCs/>
          <w:color w:val="000000" w:themeColor="text1"/>
          <w:sz w:val="28"/>
          <w:szCs w:val="28"/>
        </w:rPr>
        <w:t xml:space="preserve"> </w:t>
      </w:r>
      <w:r w:rsidR="00F66D4F" w:rsidRPr="006C1FF4">
        <w:rPr>
          <w:rFonts w:ascii="Gentium Plus" w:hAnsi="Gentium Plus" w:cs="Gentium Plus"/>
          <w:b/>
          <w:bCs/>
          <w:color w:val="000000" w:themeColor="text1"/>
          <w:sz w:val="28"/>
          <w:szCs w:val="28"/>
        </w:rPr>
        <w:t>und die Menschen nur (dazu) erschaffen, damit sie Mir dienen</w:t>
      </w:r>
      <w:r w:rsidR="00F9384C" w:rsidRPr="006C1FF4">
        <w:rPr>
          <w:rFonts w:ascii="Gentium Plus" w:hAnsi="Gentium Plus" w:cs="Gentium Plus"/>
          <w:b/>
          <w:bCs/>
          <w:color w:val="000000" w:themeColor="text1"/>
          <w:sz w:val="28"/>
          <w:szCs w:val="28"/>
        </w:rPr>
        <w:t>.</w:t>
      </w:r>
      <w:r w:rsidR="00F66D4F" w:rsidRPr="006C1FF4">
        <w:rPr>
          <w:rFonts w:ascii="Gentium Plus" w:hAnsi="Gentium Plus" w:cs="Gentium Plus"/>
          <w:b/>
          <w:bCs/>
          <w:color w:val="000000" w:themeColor="text1"/>
          <w:sz w:val="28"/>
          <w:szCs w:val="28"/>
        </w:rPr>
        <w:t xml:space="preserve">“ </w:t>
      </w:r>
      <w:r w:rsidR="00F66D4F" w:rsidRPr="006C1FF4">
        <w:rPr>
          <w:rFonts w:ascii="Gentium Plus" w:hAnsi="Gentium Plus" w:cs="Gentium Plus"/>
          <w:i/>
          <w:iCs/>
          <w:color w:val="000000" w:themeColor="text1"/>
          <w:sz w:val="28"/>
          <w:szCs w:val="28"/>
        </w:rPr>
        <w:t>[51:56]</w:t>
      </w:r>
    </w:p>
    <w:p w14:paraId="08C30104" w14:textId="3C6DA800" w:rsidR="006C0F9A" w:rsidRPr="006C1FF4" w:rsidRDefault="006C0F9A">
      <w:pPr>
        <w:pStyle w:val="Listenabsatz"/>
        <w:widowControl w:val="0"/>
        <w:numPr>
          <w:ilvl w:val="0"/>
          <w:numId w:val="4"/>
        </w:numPr>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F9384C"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damit sie Mir dienen“</w:t>
      </w:r>
      <w:r w:rsidRPr="006C1FF4">
        <w:rPr>
          <w:rFonts w:ascii="Gentium Plus" w:hAnsi="Gentium Plus" w:cs="Gentium Plus"/>
          <w:color w:val="000000" w:themeColor="text1"/>
          <w:sz w:val="28"/>
          <w:szCs w:val="28"/>
        </w:rPr>
        <w:t xml:space="preserve">: Damit sie Mir gegenüber den Tauḥīd verwirklichen, und bedeutet auch: Damit sie sich Mir gehorsam unterwerfen, durch das darbringen von Pflichten und </w:t>
      </w:r>
      <w:r w:rsidR="00F9384C" w:rsidRPr="006C1FF4">
        <w:rPr>
          <w:rFonts w:ascii="Gentium Plus" w:hAnsi="Gentium Plus" w:cs="Gentium Plus"/>
          <w:color w:val="000000" w:themeColor="text1"/>
          <w:sz w:val="28"/>
          <w:szCs w:val="28"/>
        </w:rPr>
        <w:t xml:space="preserve">der </w:t>
      </w:r>
      <w:r w:rsidRPr="006C1FF4">
        <w:rPr>
          <w:rFonts w:ascii="Gentium Plus" w:hAnsi="Gentium Plus" w:cs="Gentium Plus"/>
          <w:color w:val="000000" w:themeColor="text1"/>
          <w:sz w:val="28"/>
          <w:szCs w:val="28"/>
        </w:rPr>
        <w:t xml:space="preserve">Unterlassung von Verboten. </w:t>
      </w:r>
    </w:p>
    <w:p w14:paraId="270EDCD1" w14:textId="4A4CB118" w:rsidR="006C0F9A" w:rsidRPr="006C1FF4" w:rsidRDefault="006C0F9A" w:rsidP="00F9384C">
      <w:pPr>
        <w:pStyle w:val="Listenabsatz"/>
        <w:widowControl w:val="0"/>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Jede Anbetung die im Qurʾān erwähnt wurde</w:t>
      </w:r>
      <w:r w:rsidR="00F9384C"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basiert auf de</w:t>
      </w:r>
      <w:r w:rsidR="00F9384C"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Tauḥīd. Dies ist die Aussage von Ibn ʿAbbās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w:t>
      </w:r>
    </w:p>
    <w:p w14:paraId="5FBE827C" w14:textId="7B32C746" w:rsidR="0018255A" w:rsidRPr="006C1FF4" w:rsidRDefault="006C0F9A">
      <w:pPr>
        <w:pStyle w:val="Listenabsatz"/>
        <w:widowControl w:val="0"/>
        <w:numPr>
          <w:ilvl w:val="0"/>
          <w:numId w:val="4"/>
        </w:numPr>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 Bedeutung des Verses: Allah hat die Ǧinn und die Menschen für Nichts anderes</w:t>
      </w:r>
      <w:r w:rsidR="00F9384C" w:rsidRPr="006C1FF4">
        <w:rPr>
          <w:rFonts w:ascii="Gentium Plus" w:hAnsi="Gentium Plus" w:cs="Gentium Plus"/>
          <w:color w:val="000000" w:themeColor="text1"/>
          <w:sz w:val="28"/>
          <w:szCs w:val="28"/>
        </w:rPr>
        <w:t xml:space="preserve"> erschaffen,</w:t>
      </w:r>
      <w:r w:rsidRPr="006C1FF4">
        <w:rPr>
          <w:rFonts w:ascii="Gentium Plus" w:hAnsi="Gentium Plus" w:cs="Gentium Plus"/>
          <w:color w:val="000000" w:themeColor="text1"/>
          <w:sz w:val="28"/>
          <w:szCs w:val="28"/>
        </w:rPr>
        <w:t xml:space="preserve"> außer um Ihn einzig und alleine zu dienen.   </w:t>
      </w:r>
    </w:p>
    <w:p w14:paraId="36D95A0E" w14:textId="709DEFAE" w:rsidR="00F66D4F" w:rsidRPr="006C1FF4" w:rsidRDefault="00053CFE" w:rsidP="00DF02B3">
      <w:pPr>
        <w:widowControl w:val="0"/>
        <w:spacing w:before="240" w:after="0" w:line="240" w:lineRule="auto"/>
        <w:ind w:firstLine="170"/>
        <w:jc w:val="both"/>
        <w:rPr>
          <w:rFonts w:ascii="Gentium Plus" w:hAnsi="Gentium Plus" w:cs="Gentium Plus"/>
          <w:b/>
          <w:bCs/>
          <w:color w:val="000000" w:themeColor="text1"/>
          <w:sz w:val="28"/>
          <w:szCs w:val="28"/>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009F3691" w:rsidRPr="006C1FF4">
        <w:rPr>
          <w:rFonts w:ascii="Gentium Plus" w:hAnsi="Gentium Plus" w:cs="Gentium Plus"/>
          <w:color w:val="000000" w:themeColor="text1"/>
          <w:sz w:val="28"/>
          <w:szCs w:val="28"/>
          <w:u w:val="single"/>
        </w:rPr>
        <w:t>Der zweite</w:t>
      </w:r>
      <w:r w:rsidRPr="006C1FF4">
        <w:rPr>
          <w:rFonts w:ascii="Gentium Plus" w:hAnsi="Gentium Plus" w:cs="Gentium Plus"/>
          <w:color w:val="000000" w:themeColor="text1"/>
          <w:sz w:val="28"/>
          <w:szCs w:val="28"/>
          <w:u w:val="single"/>
        </w:rPr>
        <w:t xml:space="preserve"> Beweis:</w:t>
      </w:r>
      <w:r w:rsidRPr="006C1FF4">
        <w:rPr>
          <w:rFonts w:ascii="Gentium Plus" w:hAnsi="Gentium Plus" w:cs="Gentium Plus"/>
          <w:color w:val="000000" w:themeColor="text1"/>
          <w:sz w:val="28"/>
          <w:szCs w:val="28"/>
        </w:rPr>
        <w:t xml:space="preserve"> Und die Aussage Allahs </w:t>
      </w:r>
      <w:r w:rsidR="00F66D4F"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w:t>
      </w:r>
      <w:r w:rsidR="00F66D4F" w:rsidRPr="006C1FF4">
        <w:rPr>
          <w:rFonts w:ascii="Gentium Plus" w:hAnsi="Gentium Plus" w:cs="Gentium Plus"/>
          <w:b/>
          <w:bCs/>
          <w:color w:val="000000" w:themeColor="text1"/>
          <w:sz w:val="28"/>
          <w:szCs w:val="28"/>
        </w:rPr>
        <w:t>„Und Wir haben ja bereits in jeder Gemeinschaft (ʾUmmah) einen Gesandten erweckt: ‚Dient Allah und meidet den Tāghūt</w:t>
      </w:r>
      <w:r w:rsidR="009F3691" w:rsidRPr="006C1FF4">
        <w:rPr>
          <w:rFonts w:ascii="Gentium Plus" w:hAnsi="Gentium Plus" w:cs="Gentium Plus"/>
          <w:b/>
          <w:bCs/>
          <w:color w:val="000000" w:themeColor="text1"/>
          <w:sz w:val="28"/>
          <w:szCs w:val="28"/>
        </w:rPr>
        <w:t>.</w:t>
      </w:r>
      <w:r w:rsidR="00F66D4F" w:rsidRPr="006C1FF4">
        <w:rPr>
          <w:rFonts w:ascii="Gentium Plus" w:hAnsi="Gentium Plus" w:cs="Gentium Plus"/>
          <w:b/>
          <w:bCs/>
          <w:color w:val="000000" w:themeColor="text1"/>
          <w:sz w:val="28"/>
          <w:szCs w:val="28"/>
        </w:rPr>
        <w:t xml:space="preserve">‘ “ </w:t>
      </w:r>
      <w:r w:rsidR="00F66D4F" w:rsidRPr="006C1FF4">
        <w:rPr>
          <w:rFonts w:ascii="Gentium Plus" w:hAnsi="Gentium Plus" w:cs="Gentium Plus"/>
          <w:i/>
          <w:iCs/>
          <w:color w:val="000000" w:themeColor="text1"/>
          <w:sz w:val="28"/>
          <w:szCs w:val="28"/>
        </w:rPr>
        <w:t>[16:36]</w:t>
      </w:r>
    </w:p>
    <w:p w14:paraId="6182FE11" w14:textId="6AAB7D9F" w:rsidR="00053CFE" w:rsidRPr="006C1FF4" w:rsidRDefault="00053CFE" w:rsidP="009B5D29">
      <w:pPr>
        <w:pStyle w:val="Listenabsatz"/>
        <w:widowControl w:val="0"/>
        <w:numPr>
          <w:ilvl w:val="0"/>
          <w:numId w:val="4"/>
        </w:numPr>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Dieser Vers wurde dreifach bekräftigt: </w:t>
      </w:r>
      <w:r w:rsidR="009B5D29" w:rsidRPr="006C1FF4">
        <w:rPr>
          <w:rFonts w:ascii="Gentium Plus" w:hAnsi="Gentium Plus" w:cs="Gentium Plus"/>
          <w:color w:val="000000" w:themeColor="text1"/>
          <w:sz w:val="28"/>
          <w:szCs w:val="28"/>
        </w:rPr>
        <w:t>(1) Der verborgene Schwur, (2) „Und“ sowie (</w:t>
      </w:r>
      <w:r w:rsidRPr="006C1FF4">
        <w:rPr>
          <w:rFonts w:ascii="Gentium Plus" w:hAnsi="Gentium Plus" w:cs="Gentium Plus"/>
          <w:color w:val="000000" w:themeColor="text1"/>
          <w:sz w:val="28"/>
          <w:szCs w:val="28"/>
        </w:rPr>
        <w:t>3) „Wahrlich“.</w:t>
      </w:r>
    </w:p>
    <w:p w14:paraId="29050385" w14:textId="62F2BB9B" w:rsidR="00053CFE" w:rsidRPr="006C1FF4" w:rsidRDefault="00053CFE" w:rsidP="009B5D29">
      <w:pPr>
        <w:pStyle w:val="Listenabsatz"/>
        <w:widowControl w:val="0"/>
        <w:numPr>
          <w:ilvl w:val="0"/>
          <w:numId w:val="4"/>
        </w:numPr>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Dieser Vers beinhaltet die Übereinstimmung aller Gesandten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über den Ruf zum Tauḥīd, und dass Allah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sie nur </w:t>
      </w:r>
      <w:r w:rsidR="009B5D29" w:rsidRPr="006C1FF4">
        <w:rPr>
          <w:rFonts w:ascii="Gentium Plus" w:hAnsi="Gentium Plus" w:cs="Gentium Plus"/>
          <w:color w:val="000000" w:themeColor="text1"/>
          <w:sz w:val="28"/>
          <w:szCs w:val="28"/>
        </w:rPr>
        <w:t xml:space="preserve">entsandt hat, </w:t>
      </w:r>
      <w:r w:rsidRPr="006C1FF4">
        <w:rPr>
          <w:rFonts w:ascii="Gentium Plus" w:hAnsi="Gentium Plus" w:cs="Gentium Plus"/>
          <w:color w:val="000000" w:themeColor="text1"/>
          <w:sz w:val="28"/>
          <w:szCs w:val="28"/>
        </w:rPr>
        <w:t xml:space="preserve">um dazu </w:t>
      </w:r>
      <w:r w:rsidR="009B5D29" w:rsidRPr="006C1FF4">
        <w:rPr>
          <w:rFonts w:ascii="Gentium Plus" w:hAnsi="Gentium Plus" w:cs="Gentium Plus"/>
          <w:color w:val="000000" w:themeColor="text1"/>
          <w:sz w:val="28"/>
          <w:szCs w:val="28"/>
        </w:rPr>
        <w:t>aufzu</w:t>
      </w:r>
      <w:r w:rsidRPr="006C1FF4">
        <w:rPr>
          <w:rFonts w:ascii="Gentium Plus" w:hAnsi="Gentium Plus" w:cs="Gentium Plus"/>
          <w:color w:val="000000" w:themeColor="text1"/>
          <w:sz w:val="28"/>
          <w:szCs w:val="28"/>
        </w:rPr>
        <w:t>rufen.</w:t>
      </w:r>
    </w:p>
    <w:p w14:paraId="3A1A1AFB" w14:textId="0D6DE8E4" w:rsidR="00053CFE" w:rsidRPr="006C1FF4" w:rsidRDefault="00F66D4F" w:rsidP="00F66D4F">
      <w:pPr>
        <w:widowControl w:val="0"/>
        <w:spacing w:before="240" w:after="0" w:line="240" w:lineRule="auto"/>
        <w:jc w:val="center"/>
        <w:rPr>
          <w:rFonts w:ascii="Gentium Plus" w:hAnsi="Gentium Plus" w:cs="Gentium Plus"/>
          <w:color w:val="000000" w:themeColor="text1"/>
          <w:sz w:val="28"/>
          <w:szCs w:val="28"/>
          <w:u w:val="single"/>
        </w:rPr>
      </w:pPr>
      <w:r w:rsidRPr="006C1FF4">
        <w:rPr>
          <w:rFonts w:ascii="Gentium Plus" w:hAnsi="Gentium Plus" w:cs="Gentium Plus"/>
          <w:color w:val="000000" w:themeColor="text1"/>
          <w:sz w:val="28"/>
          <w:szCs w:val="28"/>
          <w:u w:val="single"/>
        </w:rPr>
        <w:t>Der Begriff ʾU</w:t>
      </w:r>
      <w:r w:rsidR="00053CFE" w:rsidRPr="006C1FF4">
        <w:rPr>
          <w:rFonts w:ascii="Gentium Plus" w:hAnsi="Gentium Plus" w:cs="Gentium Plus"/>
          <w:color w:val="000000" w:themeColor="text1"/>
          <w:sz w:val="28"/>
          <w:szCs w:val="28"/>
          <w:u w:val="single"/>
        </w:rPr>
        <w:t>mmah</w:t>
      </w:r>
      <w:r w:rsidRPr="006C1FF4">
        <w:rPr>
          <w:rFonts w:ascii="Gentium Plus" w:hAnsi="Gentium Plus" w:cs="Gentium Plus"/>
          <w:color w:val="000000" w:themeColor="text1"/>
          <w:sz w:val="28"/>
          <w:szCs w:val="28"/>
          <w:u w:val="single"/>
        </w:rPr>
        <w:t xml:space="preserve"> hat im Qurʾān vier Bedeutungen</w:t>
      </w:r>
    </w:p>
    <w:p w14:paraId="2FA2DCAB" w14:textId="6500D070" w:rsidR="00F66D4F" w:rsidRPr="006C1FF4" w:rsidRDefault="00F66D4F">
      <w:pPr>
        <w:pStyle w:val="Listenabsatz"/>
        <w:widowControl w:val="0"/>
        <w:numPr>
          <w:ilvl w:val="0"/>
          <w:numId w:val="5"/>
        </w:numPr>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Gemeinschaft: Als Beispiel ist der eben genannte Vers.</w:t>
      </w:r>
    </w:p>
    <w:p w14:paraId="7717DDAE" w14:textId="713DC525" w:rsidR="00F66D4F" w:rsidRPr="00A53680" w:rsidRDefault="00F66D4F">
      <w:pPr>
        <w:pStyle w:val="Listenabsatz"/>
        <w:widowControl w:val="0"/>
        <w:numPr>
          <w:ilvl w:val="0"/>
          <w:numId w:val="5"/>
        </w:numPr>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Führer </w:t>
      </w:r>
      <w:r w:rsidRPr="0008469C">
        <w:rPr>
          <w:rFonts w:ascii="Gentium Plus" w:hAnsi="Gentium Plus" w:cs="Gentium Plus"/>
          <w:color w:val="000000" w:themeColor="text1"/>
          <w:sz w:val="28"/>
          <w:szCs w:val="28"/>
        </w:rPr>
        <w:t xml:space="preserve">bzw. Imām: Wie im Vers: </w:t>
      </w:r>
      <w:r w:rsidRPr="0008469C">
        <w:rPr>
          <w:rFonts w:ascii="Gentium Plus" w:hAnsi="Gentium Plus" w:cs="Gentium Plus"/>
          <w:b/>
          <w:bCs/>
          <w:color w:val="000000" w:themeColor="text1"/>
          <w:sz w:val="28"/>
          <w:szCs w:val="28"/>
        </w:rPr>
        <w:t>„</w:t>
      </w:r>
      <w:r w:rsidR="00C84AD7" w:rsidRPr="0008469C">
        <w:rPr>
          <w:rFonts w:ascii="Gentium Plus" w:hAnsi="Gentium Plus" w:cs="Gentium Plus"/>
          <w:b/>
          <w:bCs/>
          <w:color w:val="000000" w:themeColor="text1"/>
          <w:sz w:val="28"/>
          <w:szCs w:val="28"/>
        </w:rPr>
        <w:t xml:space="preserve">ʾIbrāhīm war eine </w:t>
      </w:r>
      <w:r w:rsidR="00C84AD7" w:rsidRPr="0008469C">
        <w:rPr>
          <w:rFonts w:ascii="Gentium Plus" w:hAnsi="Gentium Plus" w:cs="Gentium Plus"/>
          <w:b/>
          <w:bCs/>
          <w:i/>
          <w:iCs/>
          <w:color w:val="000000" w:themeColor="text1"/>
          <w:sz w:val="28"/>
          <w:szCs w:val="28"/>
        </w:rPr>
        <w:t>ʾUmmah</w:t>
      </w:r>
      <w:r w:rsidR="00C84AD7" w:rsidRPr="0008469C">
        <w:rPr>
          <w:rFonts w:ascii="Gentium Plus" w:hAnsi="Gentium Plus" w:cs="Gentium Plus"/>
          <w:b/>
          <w:bCs/>
          <w:color w:val="000000" w:themeColor="text1"/>
          <w:sz w:val="28"/>
          <w:szCs w:val="28"/>
        </w:rPr>
        <w:t xml:space="preserve">, Allah demütig ergeben und einer, der </w:t>
      </w:r>
      <w:r w:rsidR="00C84AD7" w:rsidRPr="00A53680">
        <w:rPr>
          <w:rFonts w:ascii="Gentium Plus" w:hAnsi="Gentium Plus" w:cs="Gentium Plus"/>
          <w:b/>
          <w:bCs/>
          <w:color w:val="000000" w:themeColor="text1"/>
          <w:sz w:val="28"/>
          <w:szCs w:val="28"/>
        </w:rPr>
        <w:t>Anhänger des rechten Glaubens war</w:t>
      </w:r>
      <w:r w:rsidR="003E742E" w:rsidRPr="00A53680">
        <w:rPr>
          <w:rFonts w:ascii="Gentium Plus" w:hAnsi="Gentium Plus" w:cs="Gentium Plus"/>
          <w:b/>
          <w:bCs/>
          <w:color w:val="000000" w:themeColor="text1"/>
          <w:sz w:val="28"/>
          <w:szCs w:val="28"/>
        </w:rPr>
        <w:t>.</w:t>
      </w:r>
      <w:r w:rsidRPr="00A53680">
        <w:rPr>
          <w:rFonts w:ascii="Gentium Plus" w:hAnsi="Gentium Plus" w:cs="Gentium Plus"/>
          <w:b/>
          <w:bCs/>
          <w:color w:val="000000" w:themeColor="text1"/>
          <w:sz w:val="28"/>
          <w:szCs w:val="28"/>
        </w:rPr>
        <w:t xml:space="preserve">“ </w:t>
      </w:r>
      <w:r w:rsidRPr="00A53680">
        <w:rPr>
          <w:rFonts w:ascii="Gentium Plus" w:hAnsi="Gentium Plus" w:cs="Gentium Plus"/>
          <w:i/>
          <w:iCs/>
          <w:color w:val="000000" w:themeColor="text1"/>
          <w:sz w:val="28"/>
          <w:szCs w:val="28"/>
        </w:rPr>
        <w:t>[</w:t>
      </w:r>
      <w:r w:rsidR="00C84AD7" w:rsidRPr="00A53680">
        <w:rPr>
          <w:rFonts w:ascii="Gentium Plus" w:hAnsi="Gentium Plus" w:cs="Gentium Plus"/>
          <w:i/>
          <w:iCs/>
          <w:color w:val="000000" w:themeColor="text1"/>
          <w:sz w:val="28"/>
          <w:szCs w:val="28"/>
        </w:rPr>
        <w:t>16:120</w:t>
      </w:r>
      <w:r w:rsidRPr="00A53680">
        <w:rPr>
          <w:rFonts w:ascii="Gentium Plus" w:hAnsi="Gentium Plus" w:cs="Gentium Plus"/>
          <w:i/>
          <w:iCs/>
          <w:color w:val="000000" w:themeColor="text1"/>
          <w:sz w:val="28"/>
          <w:szCs w:val="28"/>
        </w:rPr>
        <w:t>]</w:t>
      </w:r>
    </w:p>
    <w:p w14:paraId="50B90ED8" w14:textId="2D725A59" w:rsidR="00F66D4F" w:rsidRPr="006C1FF4" w:rsidRDefault="00F66D4F">
      <w:pPr>
        <w:pStyle w:val="Listenabsatz"/>
        <w:widowControl w:val="0"/>
        <w:numPr>
          <w:ilvl w:val="0"/>
          <w:numId w:val="5"/>
        </w:numPr>
        <w:spacing w:before="240" w:after="0" w:line="240" w:lineRule="auto"/>
        <w:jc w:val="both"/>
        <w:rPr>
          <w:rFonts w:ascii="Gentium Plus" w:hAnsi="Gentium Plus" w:cs="Gentium Plus"/>
          <w:color w:val="000000" w:themeColor="text1"/>
          <w:sz w:val="28"/>
          <w:szCs w:val="28"/>
        </w:rPr>
      </w:pPr>
      <w:r w:rsidRPr="00A53680">
        <w:rPr>
          <w:rFonts w:ascii="Gentium Plus" w:hAnsi="Gentium Plus" w:cs="Gentium Plus"/>
          <w:color w:val="000000" w:themeColor="text1"/>
          <w:sz w:val="28"/>
          <w:szCs w:val="28"/>
        </w:rPr>
        <w:t xml:space="preserve">Religion bzw. Glaubensüberzeugung: Wie im Vers: </w:t>
      </w:r>
      <w:r w:rsidRPr="00A53680">
        <w:rPr>
          <w:rFonts w:ascii="Gentium Plus" w:hAnsi="Gentium Plus" w:cs="Gentium Plus"/>
          <w:b/>
          <w:bCs/>
          <w:color w:val="000000" w:themeColor="text1"/>
          <w:sz w:val="28"/>
          <w:szCs w:val="28"/>
        </w:rPr>
        <w:t>„</w:t>
      </w:r>
      <w:r w:rsidR="00C84AD7" w:rsidRPr="00A53680">
        <w:rPr>
          <w:rFonts w:ascii="Gentium Plus" w:hAnsi="Gentium Plus" w:cs="Gentium Plus"/>
          <w:b/>
          <w:bCs/>
          <w:color w:val="000000" w:themeColor="text1"/>
          <w:sz w:val="28"/>
          <w:szCs w:val="28"/>
        </w:rPr>
        <w:t>Nein! Vielmehr sagen sie: Wir haben ja (bereits) uns</w:t>
      </w:r>
      <w:r w:rsidR="00C84AD7" w:rsidRPr="006C1FF4">
        <w:rPr>
          <w:rFonts w:ascii="Gentium Plus" w:hAnsi="Gentium Plus" w:cs="Gentium Plus"/>
          <w:b/>
          <w:bCs/>
          <w:color w:val="000000" w:themeColor="text1"/>
          <w:sz w:val="28"/>
          <w:szCs w:val="28"/>
        </w:rPr>
        <w:t>ere Väter in einer (bestimmten) Glaubensrichtung (</w:t>
      </w:r>
      <w:r w:rsidR="00C84AD7" w:rsidRPr="006C1FF4">
        <w:rPr>
          <w:rFonts w:ascii="Gentium Plus" w:hAnsi="Gentium Plus" w:cs="Gentium Plus"/>
          <w:b/>
          <w:bCs/>
          <w:i/>
          <w:iCs/>
          <w:color w:val="000000" w:themeColor="text1"/>
          <w:sz w:val="28"/>
          <w:szCs w:val="28"/>
        </w:rPr>
        <w:t>ʾUmmah</w:t>
      </w:r>
      <w:r w:rsidR="00C84AD7" w:rsidRPr="006C1FF4">
        <w:rPr>
          <w:rFonts w:ascii="Gentium Plus" w:hAnsi="Gentium Plus" w:cs="Gentium Plus"/>
          <w:b/>
          <w:bCs/>
          <w:color w:val="000000" w:themeColor="text1"/>
          <w:sz w:val="28"/>
          <w:szCs w:val="28"/>
        </w:rPr>
        <w:t>) vorgefunden</w:t>
      </w:r>
      <w:r w:rsidR="003E742E"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w:t>
      </w:r>
      <w:r w:rsidR="00C84AD7" w:rsidRPr="006C1FF4">
        <w:rPr>
          <w:rFonts w:ascii="Gentium Plus" w:hAnsi="Gentium Plus" w:cs="Gentium Plus"/>
          <w:i/>
          <w:iCs/>
          <w:color w:val="000000" w:themeColor="text1"/>
          <w:sz w:val="28"/>
          <w:szCs w:val="28"/>
        </w:rPr>
        <w:t>42:22</w:t>
      </w:r>
      <w:r w:rsidRPr="006C1FF4">
        <w:rPr>
          <w:rFonts w:ascii="Gentium Plus" w:hAnsi="Gentium Plus" w:cs="Gentium Plus"/>
          <w:i/>
          <w:iCs/>
          <w:color w:val="000000" w:themeColor="text1"/>
          <w:sz w:val="28"/>
          <w:szCs w:val="28"/>
        </w:rPr>
        <w:t>]</w:t>
      </w:r>
    </w:p>
    <w:p w14:paraId="2650B023" w14:textId="2E7475D7" w:rsidR="00F66D4F" w:rsidRPr="006C1FF4" w:rsidRDefault="00F66D4F" w:rsidP="009F3691">
      <w:pPr>
        <w:pStyle w:val="Listenabsatz"/>
        <w:widowControl w:val="0"/>
        <w:numPr>
          <w:ilvl w:val="0"/>
          <w:numId w:val="5"/>
        </w:numPr>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Zeitspanne: Wie im Vers: </w:t>
      </w:r>
      <w:r w:rsidRPr="006C1FF4">
        <w:rPr>
          <w:rFonts w:ascii="Gentium Plus" w:hAnsi="Gentium Plus" w:cs="Gentium Plus"/>
          <w:b/>
          <w:bCs/>
          <w:color w:val="000000" w:themeColor="text1"/>
          <w:sz w:val="28"/>
          <w:szCs w:val="28"/>
        </w:rPr>
        <w:t>„</w:t>
      </w:r>
      <w:r w:rsidR="00C84AD7" w:rsidRPr="006C1FF4">
        <w:rPr>
          <w:rFonts w:ascii="Gentium Plus" w:hAnsi="Gentium Plus" w:cs="Gentium Plus"/>
          <w:b/>
          <w:bCs/>
          <w:color w:val="000000" w:themeColor="text1"/>
          <w:sz w:val="28"/>
          <w:szCs w:val="28"/>
        </w:rPr>
        <w:t>Derjenige von beiden, der entkommen war und sich nach einiger Zeit (</w:t>
      </w:r>
      <w:r w:rsidR="00C84AD7" w:rsidRPr="006C1FF4">
        <w:rPr>
          <w:rFonts w:ascii="Gentium Plus" w:hAnsi="Gentium Plus" w:cs="Gentium Plus"/>
          <w:b/>
          <w:bCs/>
          <w:i/>
          <w:iCs/>
          <w:color w:val="000000" w:themeColor="text1"/>
          <w:sz w:val="28"/>
          <w:szCs w:val="28"/>
        </w:rPr>
        <w:t>ʾUmmah</w:t>
      </w:r>
      <w:r w:rsidR="00C84AD7" w:rsidRPr="006C1FF4">
        <w:rPr>
          <w:rFonts w:ascii="Gentium Plus" w:hAnsi="Gentium Plus" w:cs="Gentium Plus"/>
          <w:b/>
          <w:bCs/>
          <w:color w:val="000000" w:themeColor="text1"/>
          <w:sz w:val="28"/>
          <w:szCs w:val="28"/>
        </w:rPr>
        <w:t>) erinnerte, sagte:</w:t>
      </w:r>
      <w:r w:rsidR="009F3691" w:rsidRPr="006C1FF4">
        <w:rPr>
          <w:rFonts w:ascii="Gentium Plus" w:hAnsi="Gentium Plus" w:cs="Gentium Plus"/>
          <w:b/>
          <w:bCs/>
          <w:color w:val="000000" w:themeColor="text1"/>
          <w:sz w:val="28"/>
          <w:szCs w:val="28"/>
        </w:rPr>
        <w:t xml:space="preserve"> </w:t>
      </w:r>
      <w:r w:rsidR="00C84AD7" w:rsidRPr="006C1FF4">
        <w:rPr>
          <w:rFonts w:ascii="Gentium Plus" w:hAnsi="Gentium Plus" w:cs="Gentium Plus"/>
          <w:b/>
          <w:bCs/>
          <w:color w:val="000000" w:themeColor="text1"/>
          <w:sz w:val="28"/>
          <w:szCs w:val="28"/>
        </w:rPr>
        <w:t>.</w:t>
      </w:r>
      <w:r w:rsidR="003E742E"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w:t>
      </w:r>
      <w:r w:rsidR="00C84AD7" w:rsidRPr="006C1FF4">
        <w:rPr>
          <w:rFonts w:ascii="Gentium Plus" w:hAnsi="Gentium Plus" w:cs="Gentium Plus"/>
          <w:i/>
          <w:iCs/>
          <w:color w:val="000000" w:themeColor="text1"/>
          <w:sz w:val="28"/>
          <w:szCs w:val="28"/>
        </w:rPr>
        <w:t>12:45</w:t>
      </w:r>
      <w:r w:rsidRPr="006C1FF4">
        <w:rPr>
          <w:rFonts w:ascii="Gentium Plus" w:hAnsi="Gentium Plus" w:cs="Gentium Plus"/>
          <w:i/>
          <w:iCs/>
          <w:color w:val="000000" w:themeColor="text1"/>
          <w:sz w:val="28"/>
          <w:szCs w:val="28"/>
        </w:rPr>
        <w:t>]</w:t>
      </w:r>
    </w:p>
    <w:p w14:paraId="17F2D51C" w14:textId="77777777" w:rsidR="00F66D4F" w:rsidRPr="006C1FF4" w:rsidRDefault="00F66D4F" w:rsidP="00F66D4F">
      <w:pPr>
        <w:spacing w:after="0"/>
        <w:rPr>
          <w:rFonts w:ascii="Gentium Plus" w:hAnsi="Gentium Plus" w:cs="Gentium Plus"/>
          <w:color w:val="000000" w:themeColor="text1"/>
          <w:sz w:val="28"/>
          <w:szCs w:val="28"/>
        </w:rPr>
      </w:pPr>
    </w:p>
    <w:p w14:paraId="7652F062" w14:textId="1A1B4858" w:rsidR="00F66D4F" w:rsidRPr="006C1FF4" w:rsidRDefault="00F66D4F" w:rsidP="003E742E">
      <w:pPr>
        <w:pStyle w:val="Listenabsatz"/>
        <w:widowControl w:val="0"/>
        <w:numPr>
          <w:ilvl w:val="0"/>
          <w:numId w:val="4"/>
        </w:numPr>
        <w:spacing w:before="240" w:after="0" w:line="240" w:lineRule="auto"/>
        <w:jc w:val="both"/>
        <w:rPr>
          <w:color w:val="000000" w:themeColor="text1"/>
          <w:sz w:val="28"/>
          <w:szCs w:val="28"/>
        </w:rPr>
      </w:pPr>
      <w:r w:rsidRPr="006C1FF4">
        <w:rPr>
          <w:rFonts w:ascii="Gentium Plus" w:hAnsi="Gentium Plus" w:cs="Gentium Plus"/>
          <w:b/>
          <w:bCs/>
          <w:color w:val="000000" w:themeColor="text1"/>
          <w:sz w:val="28"/>
          <w:szCs w:val="28"/>
        </w:rPr>
        <w:t>„</w:t>
      </w:r>
      <w:r w:rsidR="003E742E"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und meidet den Ṭāġūt“</w:t>
      </w:r>
      <w:r w:rsidRPr="006C1FF4">
        <w:rPr>
          <w:rFonts w:ascii="Gentium Plus" w:hAnsi="Gentium Plus" w:cs="Gentium Plus"/>
          <w:color w:val="000000" w:themeColor="text1"/>
          <w:sz w:val="28"/>
          <w:szCs w:val="28"/>
        </w:rPr>
        <w:t xml:space="preserve"> Bedeutet</w:t>
      </w:r>
      <w:r w:rsidR="003E68EC" w:rsidRPr="006C1FF4">
        <w:rPr>
          <w:rFonts w:ascii="Gentium Plus" w:hAnsi="Gentium Plus" w:cs="Gentium Plus"/>
          <w:color w:val="000000" w:themeColor="text1"/>
          <w:sz w:val="28"/>
          <w:szCs w:val="28"/>
        </w:rPr>
        <w:t xml:space="preserve">: Meidet ihn, indem </w:t>
      </w:r>
      <w:r w:rsidR="003E742E" w:rsidRPr="006C1FF4">
        <w:rPr>
          <w:rFonts w:ascii="Gentium Plus" w:hAnsi="Gentium Plus" w:cs="Gentium Plus"/>
          <w:color w:val="000000" w:themeColor="text1"/>
          <w:sz w:val="28"/>
          <w:szCs w:val="28"/>
        </w:rPr>
        <w:t>i</w:t>
      </w:r>
      <w:r w:rsidR="003E68EC" w:rsidRPr="006C1FF4">
        <w:rPr>
          <w:rFonts w:ascii="Gentium Plus" w:hAnsi="Gentium Plus" w:cs="Gentium Plus"/>
          <w:color w:val="000000" w:themeColor="text1"/>
          <w:sz w:val="28"/>
          <w:szCs w:val="28"/>
        </w:rPr>
        <w:t xml:space="preserve">hr auf einer Seite seid und er auf einer anderen Seite. </w:t>
      </w:r>
    </w:p>
    <w:p w14:paraId="303283F1" w14:textId="5B1E540A" w:rsidR="003E68EC" w:rsidRPr="006C1FF4" w:rsidRDefault="003E68EC" w:rsidP="003E742E">
      <w:pPr>
        <w:pStyle w:val="Listenabsatz"/>
        <w:widowControl w:val="0"/>
        <w:numPr>
          <w:ilvl w:val="0"/>
          <w:numId w:val="4"/>
        </w:numPr>
        <w:spacing w:before="240" w:after="0" w:line="240" w:lineRule="auto"/>
        <w:jc w:val="both"/>
        <w:rPr>
          <w:color w:val="000000" w:themeColor="text1"/>
          <w:sz w:val="28"/>
          <w:szCs w:val="28"/>
        </w:rPr>
      </w:pPr>
      <w:r w:rsidRPr="006C1FF4">
        <w:rPr>
          <w:rFonts w:ascii="Gentium Plus" w:hAnsi="Gentium Plus" w:cs="Gentium Plus"/>
          <w:color w:val="000000" w:themeColor="text1"/>
          <w:sz w:val="28"/>
          <w:szCs w:val="28"/>
        </w:rPr>
        <w:t>Das Umfassendste was über die Definition des Begriffes Ṭāġūt gesagt wurde</w:t>
      </w:r>
      <w:r w:rsidR="003E742E"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sind die Worte </w:t>
      </w:r>
      <w:r w:rsidR="003E742E" w:rsidRPr="006C1FF4">
        <w:rPr>
          <w:rFonts w:ascii="Gentium Plus" w:hAnsi="Gentium Plus" w:cs="Gentium Plus"/>
          <w:color w:val="000000" w:themeColor="text1"/>
          <w:sz w:val="28"/>
          <w:szCs w:val="28"/>
        </w:rPr>
        <w:t>von</w:t>
      </w:r>
      <w:r w:rsidRPr="006C1FF4">
        <w:rPr>
          <w:rFonts w:ascii="Gentium Plus" w:hAnsi="Gentium Plus" w:cs="Gentium Plus"/>
          <w:color w:val="000000" w:themeColor="text1"/>
          <w:sz w:val="28"/>
          <w:szCs w:val="28"/>
        </w:rPr>
        <w:t xml:space="preserve"> Ibn-ul Qayyim </w:t>
      </w:r>
      <w:bookmarkStart w:id="27" w:name="_Hlk143095186"/>
      <w:r w:rsidRPr="006C1FF4">
        <w:rPr>
          <w:rFonts w:ascii="KFGQPC Arabic Symbols 01" w:hAnsi="KFGQPC Arabic Symbols 01"/>
          <w:color w:val="000000" w:themeColor="text1"/>
          <w:sz w:val="28"/>
          <w:szCs w:val="28"/>
        </w:rPr>
        <w:t></w:t>
      </w:r>
      <w:bookmarkEnd w:id="27"/>
      <w:r w:rsidRPr="006C1FF4">
        <w:rPr>
          <w:rFonts w:ascii="Gentium Plus" w:hAnsi="Gentium Plus" w:cs="Gentium Plus"/>
          <w:color w:val="000000" w:themeColor="text1"/>
          <w:sz w:val="28"/>
          <w:szCs w:val="28"/>
        </w:rPr>
        <w:t>, nämlich: „</w:t>
      </w:r>
      <w:r w:rsidR="003C542B" w:rsidRPr="006C1FF4">
        <w:rPr>
          <w:rFonts w:ascii="Gentium Plus" w:hAnsi="Gentium Plus" w:cs="Gentium Plus"/>
          <w:color w:val="000000" w:themeColor="text1"/>
          <w:sz w:val="28"/>
          <w:szCs w:val="28"/>
        </w:rPr>
        <w:t>Der Ṭāġūt ist alles, wodurch der Diener seine angemessenen Grenzen überschreitet, sei es Jemand der angebetet wird, dem gefolgt oder gehorcht wird</w:t>
      </w:r>
      <w:r w:rsidR="003E742E"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t>
      </w:r>
      <w:r w:rsidR="003C542B" w:rsidRPr="006C1FF4">
        <w:rPr>
          <w:rFonts w:ascii="Gentium Plus" w:hAnsi="Gentium Plus" w:cs="Gentium Plus"/>
          <w:color w:val="000000" w:themeColor="text1"/>
          <w:sz w:val="28"/>
          <w:szCs w:val="28"/>
        </w:rPr>
        <w:t>Hierin</w:t>
      </w:r>
      <w:r w:rsidRPr="006C1FF4">
        <w:rPr>
          <w:rFonts w:ascii="Gentium Plus" w:hAnsi="Gentium Plus" w:cs="Gentium Plus"/>
          <w:color w:val="000000" w:themeColor="text1"/>
          <w:sz w:val="28"/>
          <w:szCs w:val="28"/>
        </w:rPr>
        <w:t xml:space="preserve"> meint er </w:t>
      </w:r>
      <w:r w:rsidR="003C542B" w:rsidRPr="006C1FF4">
        <w:rPr>
          <w:rFonts w:ascii="Gentium Plus" w:hAnsi="Gentium Plus" w:cs="Gentium Plus"/>
          <w:color w:val="000000" w:themeColor="text1"/>
          <w:sz w:val="28"/>
          <w:szCs w:val="28"/>
        </w:rPr>
        <w:t>d</w:t>
      </w:r>
      <w:r w:rsidR="003E742E" w:rsidRPr="006C1FF4">
        <w:rPr>
          <w:rFonts w:ascii="Gentium Plus" w:hAnsi="Gentium Plus" w:cs="Gentium Plus"/>
          <w:color w:val="000000" w:themeColor="text1"/>
          <w:sz w:val="28"/>
          <w:szCs w:val="28"/>
        </w:rPr>
        <w:t>i</w:t>
      </w:r>
      <w:r w:rsidR="003C542B" w:rsidRPr="006C1FF4">
        <w:rPr>
          <w:rFonts w:ascii="Gentium Plus" w:hAnsi="Gentium Plus" w:cs="Gentium Plus"/>
          <w:color w:val="000000" w:themeColor="text1"/>
          <w:sz w:val="28"/>
          <w:szCs w:val="28"/>
        </w:rPr>
        <w:t>e</w:t>
      </w:r>
      <w:r w:rsidRPr="006C1FF4">
        <w:rPr>
          <w:rFonts w:ascii="Gentium Plus" w:hAnsi="Gentium Plus" w:cs="Gentium Plus"/>
          <w:color w:val="000000" w:themeColor="text1"/>
          <w:sz w:val="28"/>
          <w:szCs w:val="28"/>
        </w:rPr>
        <w:t>jen</w:t>
      </w:r>
      <w:r w:rsidR="003C542B" w:rsidRPr="006C1FF4">
        <w:rPr>
          <w:rFonts w:ascii="Gentium Plus" w:hAnsi="Gentium Plus" w:cs="Gentium Plus"/>
          <w:color w:val="000000" w:themeColor="text1"/>
          <w:sz w:val="28"/>
          <w:szCs w:val="28"/>
        </w:rPr>
        <w:t>igen</w:t>
      </w:r>
      <w:r w:rsidRPr="006C1FF4">
        <w:rPr>
          <w:rFonts w:ascii="Gentium Plus" w:hAnsi="Gentium Plus" w:cs="Gentium Plus"/>
          <w:color w:val="000000" w:themeColor="text1"/>
          <w:sz w:val="28"/>
          <w:szCs w:val="28"/>
        </w:rPr>
        <w:t>, die damit</w:t>
      </w:r>
      <w:r w:rsidR="003C542B" w:rsidRPr="006C1FF4">
        <w:rPr>
          <w:rFonts w:ascii="Gentium Plus" w:hAnsi="Gentium Plus" w:cs="Gentium Plus"/>
          <w:color w:val="000000" w:themeColor="text1"/>
          <w:sz w:val="28"/>
          <w:szCs w:val="28"/>
        </w:rPr>
        <w:t xml:space="preserve"> (d.h</w:t>
      </w:r>
      <w:r w:rsidR="003E742E" w:rsidRPr="006C1FF4">
        <w:rPr>
          <w:rFonts w:ascii="Gentium Plus" w:hAnsi="Gentium Plus" w:cs="Gentium Plus"/>
          <w:color w:val="000000" w:themeColor="text1"/>
          <w:sz w:val="28"/>
          <w:szCs w:val="28"/>
        </w:rPr>
        <w:t>.</w:t>
      </w:r>
      <w:r w:rsidR="003C542B" w:rsidRPr="006C1FF4">
        <w:rPr>
          <w:rFonts w:ascii="Gentium Plus" w:hAnsi="Gentium Plus" w:cs="Gentium Plus"/>
          <w:color w:val="000000" w:themeColor="text1"/>
          <w:sz w:val="28"/>
          <w:szCs w:val="28"/>
        </w:rPr>
        <w:t xml:space="preserve"> mit der Anbetung etc.)</w:t>
      </w:r>
      <w:r w:rsidRPr="006C1FF4">
        <w:rPr>
          <w:rFonts w:ascii="Gentium Plus" w:hAnsi="Gentium Plus" w:cs="Gentium Plus"/>
          <w:color w:val="000000" w:themeColor="text1"/>
          <w:sz w:val="28"/>
          <w:szCs w:val="28"/>
        </w:rPr>
        <w:t xml:space="preserve"> zufrieden sind.</w:t>
      </w:r>
    </w:p>
    <w:p w14:paraId="4237D7B4" w14:textId="57B82702" w:rsidR="003C542B" w:rsidRPr="006C1FF4" w:rsidRDefault="003C542B" w:rsidP="009F3691">
      <w:pPr>
        <w:pStyle w:val="Listenabsatz"/>
        <w:widowControl w:val="0"/>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 (1) </w:t>
      </w:r>
      <w:r w:rsidRPr="006C1FF4">
        <w:rPr>
          <w:rFonts w:ascii="Gentium Plus" w:hAnsi="Gentium Plus" w:cs="Gentium Plus"/>
          <w:b/>
          <w:bCs/>
          <w:color w:val="000000" w:themeColor="text1"/>
          <w:sz w:val="28"/>
          <w:szCs w:val="28"/>
        </w:rPr>
        <w:t>Der Matbūʿ:</w:t>
      </w:r>
      <w:r w:rsidRPr="006C1FF4">
        <w:rPr>
          <w:rFonts w:ascii="Gentium Plus" w:hAnsi="Gentium Plus" w:cs="Gentium Plus"/>
          <w:color w:val="000000" w:themeColor="text1"/>
          <w:sz w:val="28"/>
          <w:szCs w:val="28"/>
        </w:rPr>
        <w:t xml:space="preserve"> Derjenige </w:t>
      </w:r>
      <w:r w:rsidR="003E742E" w:rsidRPr="006C1FF4">
        <w:rPr>
          <w:rFonts w:ascii="Gentium Plus" w:hAnsi="Gentium Plus" w:cs="Gentium Plus"/>
          <w:color w:val="000000" w:themeColor="text1"/>
          <w:sz w:val="28"/>
          <w:szCs w:val="28"/>
        </w:rPr>
        <w:t>dem</w:t>
      </w:r>
      <w:r w:rsidRPr="006C1FF4">
        <w:rPr>
          <w:rFonts w:ascii="Gentium Plus" w:hAnsi="Gentium Plus" w:cs="Gentium Plus"/>
          <w:color w:val="000000" w:themeColor="text1"/>
          <w:sz w:val="28"/>
          <w:szCs w:val="28"/>
        </w:rPr>
        <w:t xml:space="preserve"> [ohne Recht] gefolgt wird, wie </w:t>
      </w:r>
      <w:r w:rsidR="003E742E" w:rsidRPr="006C1FF4">
        <w:rPr>
          <w:rFonts w:ascii="Gentium Plus" w:hAnsi="Gentium Plus" w:cs="Gentium Plus"/>
          <w:color w:val="000000" w:themeColor="text1"/>
          <w:sz w:val="28"/>
          <w:szCs w:val="28"/>
        </w:rPr>
        <w:t>den</w:t>
      </w:r>
      <w:r w:rsidRPr="006C1FF4">
        <w:rPr>
          <w:rFonts w:ascii="Gentium Plus" w:hAnsi="Gentium Plus" w:cs="Gentium Plus"/>
          <w:color w:val="000000" w:themeColor="text1"/>
          <w:sz w:val="28"/>
          <w:szCs w:val="28"/>
        </w:rPr>
        <w:t xml:space="preserve"> Wahrsager</w:t>
      </w:r>
      <w:r w:rsidR="003E742E"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w:t>
      </w:r>
      <w:r w:rsidR="009F3691" w:rsidRPr="006C1FF4">
        <w:rPr>
          <w:rFonts w:ascii="Gentium Plus" w:hAnsi="Gentium Plus" w:cs="Gentium Plus"/>
          <w:color w:val="000000" w:themeColor="text1"/>
          <w:sz w:val="28"/>
          <w:szCs w:val="28"/>
        </w:rPr>
        <w:t>den</w:t>
      </w:r>
      <w:r w:rsidRPr="006C1FF4">
        <w:rPr>
          <w:rFonts w:ascii="Gentium Plus" w:hAnsi="Gentium Plus" w:cs="Gentium Plus"/>
          <w:color w:val="000000" w:themeColor="text1"/>
          <w:sz w:val="28"/>
          <w:szCs w:val="28"/>
        </w:rPr>
        <w:t xml:space="preserve"> Zauberer</w:t>
      </w:r>
      <w:r w:rsidR="003E742E"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und </w:t>
      </w:r>
      <w:r w:rsidR="009F3691" w:rsidRPr="006C1FF4">
        <w:rPr>
          <w:rFonts w:ascii="Gentium Plus" w:hAnsi="Gentium Plus" w:cs="Gentium Plus"/>
          <w:color w:val="000000" w:themeColor="text1"/>
          <w:sz w:val="28"/>
          <w:szCs w:val="28"/>
        </w:rPr>
        <w:t>den</w:t>
      </w:r>
      <w:r w:rsidRPr="006C1FF4">
        <w:rPr>
          <w:rFonts w:ascii="Gentium Plus" w:hAnsi="Gentium Plus" w:cs="Gentium Plus"/>
          <w:color w:val="000000" w:themeColor="text1"/>
          <w:sz w:val="28"/>
          <w:szCs w:val="28"/>
        </w:rPr>
        <w:t xml:space="preserve"> üblen </w:t>
      </w:r>
      <w:r w:rsidR="003E742E" w:rsidRPr="006C1FF4">
        <w:rPr>
          <w:rFonts w:ascii="Gentium Plus" w:hAnsi="Gentium Plus" w:cs="Gentium Plus"/>
          <w:color w:val="000000" w:themeColor="text1"/>
          <w:sz w:val="28"/>
          <w:szCs w:val="28"/>
        </w:rPr>
        <w:t>G</w:t>
      </w:r>
      <w:r w:rsidRPr="006C1FF4">
        <w:rPr>
          <w:rFonts w:ascii="Gentium Plus" w:hAnsi="Gentium Plus" w:cs="Gentium Plus"/>
          <w:color w:val="000000" w:themeColor="text1"/>
          <w:sz w:val="28"/>
          <w:szCs w:val="28"/>
        </w:rPr>
        <w:t>elehrten.</w:t>
      </w:r>
    </w:p>
    <w:p w14:paraId="02ED5EE8" w14:textId="0877269E" w:rsidR="003C542B" w:rsidRPr="006C1FF4" w:rsidRDefault="003C542B" w:rsidP="003E742E">
      <w:pPr>
        <w:pStyle w:val="Listenabsatz"/>
        <w:widowControl w:val="0"/>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 (2) </w:t>
      </w:r>
      <w:r w:rsidRPr="006C1FF4">
        <w:rPr>
          <w:rFonts w:ascii="Gentium Plus" w:hAnsi="Gentium Plus" w:cs="Gentium Plus"/>
          <w:b/>
          <w:bCs/>
          <w:color w:val="000000" w:themeColor="text1"/>
          <w:sz w:val="28"/>
          <w:szCs w:val="28"/>
        </w:rPr>
        <w:t>Der Maʿbūd:</w:t>
      </w:r>
      <w:r w:rsidRPr="006C1FF4">
        <w:rPr>
          <w:rFonts w:ascii="Gentium Plus" w:hAnsi="Gentium Plus" w:cs="Gentium Plus"/>
          <w:color w:val="000000" w:themeColor="text1"/>
          <w:sz w:val="28"/>
          <w:szCs w:val="28"/>
        </w:rPr>
        <w:t xml:space="preserve"> Ist alles was außer Allah angebetet wird, </w:t>
      </w:r>
      <w:r w:rsidR="003E742E" w:rsidRPr="006C1FF4">
        <w:rPr>
          <w:rFonts w:ascii="Gentium Plus" w:hAnsi="Gentium Plus" w:cs="Gentium Plus"/>
          <w:color w:val="000000" w:themeColor="text1"/>
          <w:sz w:val="28"/>
          <w:szCs w:val="28"/>
        </w:rPr>
        <w:t>wie z.B.</w:t>
      </w:r>
      <w:r w:rsidRPr="006C1FF4">
        <w:rPr>
          <w:rFonts w:ascii="Gentium Plus" w:hAnsi="Gentium Plus" w:cs="Gentium Plus"/>
          <w:color w:val="000000" w:themeColor="text1"/>
          <w:sz w:val="28"/>
          <w:szCs w:val="28"/>
        </w:rPr>
        <w:t xml:space="preserve"> die Götzen.</w:t>
      </w:r>
    </w:p>
    <w:p w14:paraId="5F75BB2C" w14:textId="0EC5F8F2" w:rsidR="003C542B" w:rsidRPr="006C1FF4" w:rsidRDefault="003C542B" w:rsidP="003E742E">
      <w:pPr>
        <w:pStyle w:val="Listenabsatz"/>
        <w:widowControl w:val="0"/>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 (3) </w:t>
      </w:r>
      <w:r w:rsidRPr="006C1FF4">
        <w:rPr>
          <w:rFonts w:ascii="Gentium Plus" w:hAnsi="Gentium Plus" w:cs="Gentium Plus"/>
          <w:b/>
          <w:bCs/>
          <w:color w:val="000000" w:themeColor="text1"/>
          <w:sz w:val="28"/>
          <w:szCs w:val="28"/>
        </w:rPr>
        <w:t>Der Muṭāʿ:</w:t>
      </w:r>
      <w:r w:rsidRPr="006C1FF4">
        <w:rPr>
          <w:rFonts w:ascii="Gentium Plus" w:hAnsi="Gentium Plus" w:cs="Gentium Plus"/>
          <w:color w:val="000000" w:themeColor="text1"/>
          <w:sz w:val="28"/>
          <w:szCs w:val="28"/>
        </w:rPr>
        <w:t xml:space="preserve"> Ist derjenige </w:t>
      </w:r>
      <w:r w:rsidR="003E742E" w:rsidRPr="006C1FF4">
        <w:rPr>
          <w:rFonts w:ascii="Gentium Plus" w:hAnsi="Gentium Plus" w:cs="Gentium Plus"/>
          <w:color w:val="000000" w:themeColor="text1"/>
          <w:sz w:val="28"/>
          <w:szCs w:val="28"/>
        </w:rPr>
        <w:t>dem</w:t>
      </w:r>
      <w:r w:rsidRPr="006C1FF4">
        <w:rPr>
          <w:rFonts w:ascii="Gentium Plus" w:hAnsi="Gentium Plus" w:cs="Gentium Plus"/>
          <w:color w:val="000000" w:themeColor="text1"/>
          <w:sz w:val="28"/>
          <w:szCs w:val="28"/>
        </w:rPr>
        <w:t xml:space="preserve"> [ohne Recht] gehorcht wird, wie </w:t>
      </w:r>
      <w:r w:rsidR="003E742E" w:rsidRPr="006C1FF4">
        <w:rPr>
          <w:rFonts w:ascii="Gentium Plus" w:hAnsi="Gentium Plus" w:cs="Gentium Plus"/>
          <w:color w:val="000000" w:themeColor="text1"/>
          <w:sz w:val="28"/>
          <w:szCs w:val="28"/>
        </w:rPr>
        <w:t>den</w:t>
      </w:r>
      <w:r w:rsidRPr="006C1FF4">
        <w:rPr>
          <w:rFonts w:ascii="Gentium Plus" w:hAnsi="Gentium Plus" w:cs="Gentium Plus"/>
          <w:color w:val="000000" w:themeColor="text1"/>
          <w:sz w:val="28"/>
          <w:szCs w:val="28"/>
        </w:rPr>
        <w:t xml:space="preserve"> Herrscher</w:t>
      </w:r>
      <w:r w:rsidR="003E742E"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die die Grenzen des Gehorsams gegenüber Allah überschritten haben. </w:t>
      </w:r>
    </w:p>
    <w:p w14:paraId="220FF5C9" w14:textId="247D4E7F" w:rsidR="003C542B" w:rsidRPr="006C1FF4" w:rsidRDefault="003C542B">
      <w:pPr>
        <w:pStyle w:val="Listenabsatz"/>
        <w:widowControl w:val="0"/>
        <w:numPr>
          <w:ilvl w:val="0"/>
          <w:numId w:val="4"/>
        </w:numPr>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Der Zusammenhang des Verses mit dem Tauḥīd besteht darin, dass die Götzen zu den Ṭawāġīt gehören, die anstatt Allah angebetet werden. </w:t>
      </w:r>
    </w:p>
    <w:p w14:paraId="433B1B61" w14:textId="0884A98A" w:rsidR="003C542B" w:rsidRPr="006C1FF4" w:rsidRDefault="003C542B">
      <w:pPr>
        <w:pStyle w:val="Listenabsatz"/>
        <w:widowControl w:val="0"/>
        <w:numPr>
          <w:ilvl w:val="0"/>
          <w:numId w:val="4"/>
        </w:numPr>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Der Tauḥīd kann nur durch die Erfüllung von zwei Säulen verwirklicht werden, nämlich: </w:t>
      </w:r>
    </w:p>
    <w:p w14:paraId="259A7DB0" w14:textId="6133A5D4" w:rsidR="003C542B" w:rsidRPr="006C1FF4" w:rsidRDefault="003C542B" w:rsidP="003C542B">
      <w:pPr>
        <w:pStyle w:val="Listenabsatz"/>
        <w:widowControl w:val="0"/>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Das Verneinen bzw. Negieren (</w:t>
      </w:r>
      <w:r w:rsidRPr="006C1FF4">
        <w:rPr>
          <w:rFonts w:ascii="Gentium Plus" w:hAnsi="Gentium Plus" w:cs="Gentium Plus"/>
          <w:i/>
          <w:iCs/>
          <w:color w:val="000000" w:themeColor="text1"/>
          <w:sz w:val="28"/>
          <w:szCs w:val="28"/>
        </w:rPr>
        <w:t>An-Nafiy</w:t>
      </w:r>
      <w:r w:rsidRPr="006C1FF4">
        <w:rPr>
          <w:rFonts w:ascii="Gentium Plus" w:hAnsi="Gentium Plus" w:cs="Gentium Plus"/>
          <w:color w:val="000000" w:themeColor="text1"/>
          <w:sz w:val="28"/>
          <w:szCs w:val="28"/>
        </w:rPr>
        <w:t>)</w:t>
      </w:r>
    </w:p>
    <w:p w14:paraId="51357F9C" w14:textId="3E964F3E" w:rsidR="003C542B" w:rsidRPr="006C1FF4" w:rsidRDefault="003C542B" w:rsidP="003C542B">
      <w:pPr>
        <w:pStyle w:val="Listenabsatz"/>
        <w:widowControl w:val="0"/>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Die Bestätigung (</w:t>
      </w:r>
      <w:r w:rsidRPr="006C1FF4">
        <w:rPr>
          <w:rFonts w:ascii="Gentium Plus" w:hAnsi="Gentium Plus" w:cs="Gentium Plus"/>
          <w:i/>
          <w:iCs/>
          <w:color w:val="000000" w:themeColor="text1"/>
          <w:sz w:val="28"/>
          <w:szCs w:val="28"/>
        </w:rPr>
        <w:t>Al-ʾIṯbāt</w:t>
      </w:r>
      <w:r w:rsidRPr="006C1FF4">
        <w:rPr>
          <w:rFonts w:ascii="Gentium Plus" w:hAnsi="Gentium Plus" w:cs="Gentium Plus"/>
          <w:color w:val="000000" w:themeColor="text1"/>
          <w:sz w:val="28"/>
          <w:szCs w:val="28"/>
        </w:rPr>
        <w:t>).</w:t>
      </w:r>
    </w:p>
    <w:p w14:paraId="48AC9E44" w14:textId="3914B7D1" w:rsidR="003C542B" w:rsidRPr="006C1FF4" w:rsidRDefault="003C542B" w:rsidP="005254F0">
      <w:pPr>
        <w:pStyle w:val="Listenabsatz"/>
        <w:widowControl w:val="0"/>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Es ist tatsächlich so, dass nur zu </w:t>
      </w:r>
      <w:r w:rsidR="003E742E"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egieren ohne zu </w:t>
      </w:r>
      <w:r w:rsidR="002F7E16" w:rsidRPr="006C1FF4">
        <w:rPr>
          <w:rFonts w:ascii="Gentium Plus" w:hAnsi="Gentium Plus" w:cs="Gentium Plus"/>
          <w:color w:val="000000" w:themeColor="text1"/>
          <w:sz w:val="28"/>
          <w:szCs w:val="28"/>
        </w:rPr>
        <w:t>bestätigen</w:t>
      </w:r>
      <w:r w:rsidRPr="006C1FF4">
        <w:rPr>
          <w:rFonts w:ascii="Gentium Plus" w:hAnsi="Gentium Plus" w:cs="Gentium Plus"/>
          <w:color w:val="000000" w:themeColor="text1"/>
          <w:sz w:val="28"/>
          <w:szCs w:val="28"/>
        </w:rPr>
        <w:t xml:space="preserve"> ein</w:t>
      </w:r>
      <w:r w:rsidR="002F7E16" w:rsidRPr="006C1FF4">
        <w:rPr>
          <w:rFonts w:ascii="Gentium Plus" w:hAnsi="Gentium Plus" w:cs="Gentium Plus"/>
          <w:color w:val="000000" w:themeColor="text1"/>
          <w:sz w:val="28"/>
          <w:szCs w:val="28"/>
        </w:rPr>
        <w:t xml:space="preserve">e Form des reinen Taʿṭīl ist. Ähnliches verhält es sich mit der reinen Bestätigung ohne </w:t>
      </w:r>
      <w:r w:rsidR="003E742E" w:rsidRPr="006C1FF4">
        <w:rPr>
          <w:rFonts w:ascii="Gentium Plus" w:hAnsi="Gentium Plus" w:cs="Gentium Plus"/>
          <w:color w:val="000000" w:themeColor="text1"/>
          <w:sz w:val="28"/>
          <w:szCs w:val="28"/>
        </w:rPr>
        <w:t>n</w:t>
      </w:r>
      <w:r w:rsidR="002F7E16" w:rsidRPr="006C1FF4">
        <w:rPr>
          <w:rFonts w:ascii="Gentium Plus" w:hAnsi="Gentium Plus" w:cs="Gentium Plus"/>
          <w:color w:val="000000" w:themeColor="text1"/>
          <w:sz w:val="28"/>
          <w:szCs w:val="28"/>
        </w:rPr>
        <w:t xml:space="preserve">egieren, denn nur zu </w:t>
      </w:r>
      <w:r w:rsidR="00DF02B3" w:rsidRPr="006C1FF4">
        <w:rPr>
          <w:rFonts w:ascii="Gentium Plus" w:hAnsi="Gentium Plus" w:cs="Gentium Plus"/>
          <w:color w:val="000000" w:themeColor="text1"/>
          <w:sz w:val="28"/>
          <w:szCs w:val="28"/>
        </w:rPr>
        <w:t>bestätigen</w:t>
      </w:r>
      <w:r w:rsidR="002F7E16" w:rsidRPr="006C1FF4">
        <w:rPr>
          <w:rFonts w:ascii="Gentium Plus" w:hAnsi="Gentium Plus" w:cs="Gentium Plus"/>
          <w:color w:val="000000" w:themeColor="text1"/>
          <w:sz w:val="28"/>
          <w:szCs w:val="28"/>
        </w:rPr>
        <w:t xml:space="preserve"> schließt die Partnerschaft nicht aus. Nehmen wir als Beispiel folgenden Satz: „Zayd ist stehend</w:t>
      </w:r>
      <w:r w:rsidR="003E742E" w:rsidRPr="006C1FF4">
        <w:rPr>
          <w:rFonts w:ascii="Gentium Plus" w:hAnsi="Gentium Plus" w:cs="Gentium Plus"/>
          <w:color w:val="000000" w:themeColor="text1"/>
          <w:sz w:val="28"/>
          <w:szCs w:val="28"/>
        </w:rPr>
        <w:t>.“</w:t>
      </w:r>
      <w:r w:rsidR="002F7E16" w:rsidRPr="006C1FF4">
        <w:rPr>
          <w:rFonts w:ascii="Gentium Plus" w:hAnsi="Gentium Plus" w:cs="Gentium Plus"/>
          <w:color w:val="000000" w:themeColor="text1"/>
          <w:sz w:val="28"/>
          <w:szCs w:val="28"/>
        </w:rPr>
        <w:t xml:space="preserve"> Diese</w:t>
      </w:r>
      <w:r w:rsidR="003E742E" w:rsidRPr="006C1FF4">
        <w:rPr>
          <w:rFonts w:ascii="Gentium Plus" w:hAnsi="Gentium Plus" w:cs="Gentium Plus"/>
          <w:color w:val="000000" w:themeColor="text1"/>
          <w:sz w:val="28"/>
          <w:szCs w:val="28"/>
        </w:rPr>
        <w:t>r</w:t>
      </w:r>
      <w:r w:rsidR="002F7E16" w:rsidRPr="006C1FF4">
        <w:rPr>
          <w:rFonts w:ascii="Gentium Plus" w:hAnsi="Gentium Plus" w:cs="Gentium Plus"/>
          <w:color w:val="000000" w:themeColor="text1"/>
          <w:sz w:val="28"/>
          <w:szCs w:val="28"/>
        </w:rPr>
        <w:t xml:space="preserve"> Satz bestätigt das Stehen für Zayd, aber weist nicht darauf hin, dass nur Zayd steht und sonst keiner. Was den Satz „Keiner ist aufgestanden“ angeht, </w:t>
      </w:r>
      <w:r w:rsidR="005254F0" w:rsidRPr="006C1FF4">
        <w:rPr>
          <w:rFonts w:ascii="Gentium Plus" w:hAnsi="Gentium Plus" w:cs="Gentium Plus"/>
          <w:color w:val="000000" w:themeColor="text1"/>
          <w:sz w:val="28"/>
          <w:szCs w:val="28"/>
        </w:rPr>
        <w:t>so ist dies ein reines Negieren</w:t>
      </w:r>
      <w:r w:rsidR="002F7E16" w:rsidRPr="006C1FF4">
        <w:rPr>
          <w:rFonts w:ascii="Gentium Plus" w:hAnsi="Gentium Plus" w:cs="Gentium Plus"/>
          <w:color w:val="000000" w:themeColor="text1"/>
          <w:sz w:val="28"/>
          <w:szCs w:val="28"/>
        </w:rPr>
        <w:t xml:space="preserve"> ohne Bestätigung. Folgender Satz hingegen: „Keiner ist aufgestanden außer Zayd“</w:t>
      </w:r>
      <w:r w:rsidR="005254F0" w:rsidRPr="006C1FF4">
        <w:rPr>
          <w:rFonts w:ascii="Gentium Plus" w:hAnsi="Gentium Plus" w:cs="Gentium Plus"/>
          <w:color w:val="000000" w:themeColor="text1"/>
          <w:sz w:val="28"/>
          <w:szCs w:val="28"/>
        </w:rPr>
        <w:t>,</w:t>
      </w:r>
      <w:r w:rsidR="002F7E16" w:rsidRPr="006C1FF4">
        <w:rPr>
          <w:rFonts w:ascii="Gentium Plus" w:hAnsi="Gentium Plus" w:cs="Gentium Plus"/>
          <w:color w:val="000000" w:themeColor="text1"/>
          <w:sz w:val="28"/>
          <w:szCs w:val="28"/>
        </w:rPr>
        <w:t xml:space="preserve"> bestätigt das Stehen für Zayd, negiert es aber gleichzeitig </w:t>
      </w:r>
      <w:r w:rsidR="005254F0" w:rsidRPr="006C1FF4">
        <w:rPr>
          <w:rFonts w:ascii="Gentium Plus" w:hAnsi="Gentium Plus" w:cs="Gentium Plus"/>
          <w:color w:val="000000" w:themeColor="text1"/>
          <w:sz w:val="28"/>
          <w:szCs w:val="28"/>
        </w:rPr>
        <w:t>für alle</w:t>
      </w:r>
      <w:r w:rsidR="002F7E16" w:rsidRPr="006C1FF4">
        <w:rPr>
          <w:rFonts w:ascii="Gentium Plus" w:hAnsi="Gentium Plus" w:cs="Gentium Plus"/>
          <w:color w:val="000000" w:themeColor="text1"/>
          <w:sz w:val="28"/>
          <w:szCs w:val="28"/>
        </w:rPr>
        <w:t xml:space="preserve"> anderen außer Zayd. Es bedeutet </w:t>
      </w:r>
      <w:r w:rsidR="005254F0" w:rsidRPr="006C1FF4">
        <w:rPr>
          <w:rFonts w:ascii="Gentium Plus" w:hAnsi="Gentium Plus" w:cs="Gentium Plus"/>
          <w:color w:val="000000" w:themeColor="text1"/>
          <w:sz w:val="28"/>
          <w:szCs w:val="28"/>
        </w:rPr>
        <w:t>demnach</w:t>
      </w:r>
      <w:r w:rsidR="002F7E16" w:rsidRPr="006C1FF4">
        <w:rPr>
          <w:rFonts w:ascii="Gentium Plus" w:hAnsi="Gentium Plus" w:cs="Gentium Plus"/>
          <w:color w:val="000000" w:themeColor="text1"/>
          <w:sz w:val="28"/>
          <w:szCs w:val="28"/>
        </w:rPr>
        <w:t xml:space="preserve">, dass nur Zayd steht und sonst keiner: In diesem Fall beinhaltet der Satz eine Bestätigung und ein Negieren.  </w:t>
      </w:r>
    </w:p>
    <w:p w14:paraId="73E19D16" w14:textId="3C26B172" w:rsidR="002F7E16" w:rsidRPr="006C1FF4" w:rsidRDefault="002F7E16" w:rsidP="005254F0">
      <w:pPr>
        <w:pStyle w:val="Listenabsatz"/>
        <w:widowControl w:val="0"/>
        <w:numPr>
          <w:ilvl w:val="0"/>
          <w:numId w:val="4"/>
        </w:numPr>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 Weis</w:t>
      </w:r>
      <w:r w:rsidR="005254F0" w:rsidRPr="006C1FF4">
        <w:rPr>
          <w:rFonts w:ascii="Gentium Plus" w:hAnsi="Gentium Plus" w:cs="Gentium Plus"/>
          <w:color w:val="000000" w:themeColor="text1"/>
          <w:sz w:val="28"/>
          <w:szCs w:val="28"/>
        </w:rPr>
        <w:t>heit</w:t>
      </w:r>
      <w:r w:rsidRPr="006C1FF4">
        <w:rPr>
          <w:rFonts w:ascii="Gentium Plus" w:hAnsi="Gentium Plus" w:cs="Gentium Plus"/>
          <w:color w:val="000000" w:themeColor="text1"/>
          <w:sz w:val="28"/>
          <w:szCs w:val="28"/>
        </w:rPr>
        <w:t xml:space="preserve"> hinter </w:t>
      </w:r>
      <w:r w:rsidR="005254F0" w:rsidRPr="006C1FF4">
        <w:rPr>
          <w:rFonts w:ascii="Gentium Plus" w:hAnsi="Gentium Plus" w:cs="Gentium Plus"/>
          <w:color w:val="000000" w:themeColor="text1"/>
          <w:sz w:val="28"/>
          <w:szCs w:val="28"/>
        </w:rPr>
        <w:t>dem</w:t>
      </w:r>
      <w:r w:rsidRPr="006C1FF4">
        <w:rPr>
          <w:rFonts w:ascii="Gentium Plus" w:hAnsi="Gentium Plus" w:cs="Gentium Plus"/>
          <w:color w:val="000000" w:themeColor="text1"/>
          <w:sz w:val="28"/>
          <w:szCs w:val="28"/>
        </w:rPr>
        <w:t xml:space="preserve"> Entsenden von Gesandten:</w:t>
      </w:r>
    </w:p>
    <w:p w14:paraId="67F58A18" w14:textId="6913E194" w:rsidR="002F7E16" w:rsidRPr="006C1FF4" w:rsidRDefault="002F7E16" w:rsidP="005254F0">
      <w:pPr>
        <w:pStyle w:val="Listenabsatz"/>
        <w:widowControl w:val="0"/>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-&gt; </w:t>
      </w:r>
      <w:r w:rsidR="005254F0"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1)</w:t>
      </w:r>
      <w:r w:rsidRPr="006C1FF4">
        <w:rPr>
          <w:rFonts w:ascii="Gentium Plus" w:hAnsi="Gentium Plus" w:cs="Gentium Plus"/>
          <w:color w:val="000000" w:themeColor="text1"/>
          <w:sz w:val="28"/>
          <w:szCs w:val="28"/>
        </w:rPr>
        <w:t xml:space="preserve"> De</w:t>
      </w:r>
      <w:r w:rsidR="005254F0"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Beweis zu erbringen (ʾIqāmat-ul Ḥuǧǧah): </w:t>
      </w:r>
      <w:r w:rsidRPr="006C1FF4">
        <w:rPr>
          <w:rFonts w:ascii="Gentium Plus" w:hAnsi="Gentium Plus" w:cs="Gentium Plus"/>
          <w:b/>
          <w:bCs/>
          <w:color w:val="000000" w:themeColor="text1"/>
          <w:sz w:val="28"/>
          <w:szCs w:val="28"/>
        </w:rPr>
        <w:t>„Gesandte als Verkünder froher Botschaft und als Überbringer von Warnungen, damit die Menschen nach den Gesandten kein Beweismittel gegen Allah haben</w:t>
      </w:r>
      <w:r w:rsidR="005254F0"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[04:165]</w:t>
      </w:r>
    </w:p>
    <w:p w14:paraId="5FD7CC01" w14:textId="0C36AF17" w:rsidR="002F7E16" w:rsidRPr="006C1FF4" w:rsidRDefault="002F7E16" w:rsidP="002F7E16">
      <w:pPr>
        <w:pStyle w:val="Listenabsatz"/>
        <w:widowControl w:val="0"/>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-&gt; </w:t>
      </w:r>
      <w:r w:rsidR="005254F0"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2)</w:t>
      </w:r>
      <w:r w:rsidRPr="006C1FF4">
        <w:rPr>
          <w:rFonts w:ascii="Gentium Plus" w:hAnsi="Gentium Plus" w:cs="Gentium Plus"/>
          <w:color w:val="000000" w:themeColor="text1"/>
          <w:sz w:val="28"/>
          <w:szCs w:val="28"/>
        </w:rPr>
        <w:t xml:space="preserve"> Aus Barmherzigkeit: </w:t>
      </w:r>
      <w:r w:rsidRPr="006C1FF4">
        <w:rPr>
          <w:rFonts w:ascii="Gentium Plus" w:hAnsi="Gentium Plus" w:cs="Gentium Plus"/>
          <w:b/>
          <w:bCs/>
          <w:color w:val="000000" w:themeColor="text1"/>
          <w:sz w:val="28"/>
          <w:szCs w:val="28"/>
        </w:rPr>
        <w:t>„</w:t>
      </w:r>
      <w:r w:rsidR="000426D7" w:rsidRPr="006C1FF4">
        <w:rPr>
          <w:rFonts w:ascii="Gentium Plus" w:hAnsi="Gentium Plus" w:cs="Gentium Plus"/>
          <w:b/>
          <w:bCs/>
          <w:color w:val="000000" w:themeColor="text1"/>
          <w:sz w:val="28"/>
          <w:szCs w:val="28"/>
        </w:rPr>
        <w:t>Und wir haben dich nur als Barmherzigkeit für die Welten Bewohner gesandt</w:t>
      </w:r>
      <w:r w:rsidR="005254F0"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w:t>
      </w:r>
      <w:r w:rsidR="000426D7" w:rsidRPr="006C1FF4">
        <w:rPr>
          <w:rFonts w:ascii="Gentium Plus" w:hAnsi="Gentium Plus" w:cs="Gentium Plus"/>
          <w:i/>
          <w:iCs/>
          <w:color w:val="000000" w:themeColor="text1"/>
          <w:sz w:val="28"/>
          <w:szCs w:val="28"/>
        </w:rPr>
        <w:t>21:107</w:t>
      </w:r>
      <w:r w:rsidRPr="006C1FF4">
        <w:rPr>
          <w:rFonts w:ascii="Gentium Plus" w:hAnsi="Gentium Plus" w:cs="Gentium Plus"/>
          <w:i/>
          <w:iCs/>
          <w:color w:val="000000" w:themeColor="text1"/>
          <w:sz w:val="28"/>
          <w:szCs w:val="28"/>
        </w:rPr>
        <w:t>]</w:t>
      </w:r>
    </w:p>
    <w:p w14:paraId="3D2278C6" w14:textId="5D798BBD" w:rsidR="002F7E16" w:rsidRPr="006C1FF4" w:rsidRDefault="002F7E16" w:rsidP="005254F0">
      <w:pPr>
        <w:pStyle w:val="Listenabsatz"/>
        <w:widowControl w:val="0"/>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-&gt; </w:t>
      </w:r>
      <w:r w:rsidR="005254F0"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3)</w:t>
      </w:r>
      <w:r w:rsidRPr="006C1FF4">
        <w:rPr>
          <w:rFonts w:ascii="Gentium Plus" w:hAnsi="Gentium Plus" w:cs="Gentium Plus"/>
          <w:color w:val="000000" w:themeColor="text1"/>
          <w:sz w:val="28"/>
          <w:szCs w:val="28"/>
        </w:rPr>
        <w:t xml:space="preserve"> Die Verdeutlichung des Weges welche</w:t>
      </w:r>
      <w:r w:rsidR="005254F0" w:rsidRPr="006C1FF4">
        <w:rPr>
          <w:rFonts w:ascii="Gentium Plus" w:hAnsi="Gentium Plus" w:cs="Gentium Plus"/>
          <w:color w:val="000000" w:themeColor="text1"/>
          <w:sz w:val="28"/>
          <w:szCs w:val="28"/>
        </w:rPr>
        <w:t>r</w:t>
      </w:r>
      <w:r w:rsidRPr="006C1FF4">
        <w:rPr>
          <w:rFonts w:ascii="Gentium Plus" w:hAnsi="Gentium Plus" w:cs="Gentium Plus"/>
          <w:color w:val="000000" w:themeColor="text1"/>
          <w:sz w:val="28"/>
          <w:szCs w:val="28"/>
        </w:rPr>
        <w:t xml:space="preserve"> zu Allah führt.</w:t>
      </w:r>
    </w:p>
    <w:p w14:paraId="39836433" w14:textId="77777777" w:rsidR="000426D7" w:rsidRPr="006C1FF4" w:rsidRDefault="000426D7" w:rsidP="000426D7">
      <w:pPr>
        <w:widowControl w:val="0"/>
        <w:spacing w:before="240" w:after="0" w:line="240" w:lineRule="auto"/>
        <w:jc w:val="both"/>
        <w:rPr>
          <w:rFonts w:ascii="Gentium Plus" w:hAnsi="Gentium Plus" w:cs="Gentium Plus"/>
          <w:color w:val="000000" w:themeColor="text1"/>
          <w:sz w:val="28"/>
          <w:szCs w:val="28"/>
        </w:rPr>
      </w:pPr>
    </w:p>
    <w:p w14:paraId="07801124" w14:textId="276143A6" w:rsidR="000426D7" w:rsidRPr="006C1FF4" w:rsidRDefault="000426D7" w:rsidP="000426D7">
      <w:pPr>
        <w:widowControl w:val="0"/>
        <w:spacing w:after="0" w:line="100" w:lineRule="atLeast"/>
        <w:ind w:firstLine="170"/>
        <w:jc w:val="both"/>
        <w:rPr>
          <w:rFonts w:ascii="Gentium Basic" w:hAnsi="Gentium Basic" w:cs="TimesNewRomanPS-BoldMT"/>
          <w:b/>
          <w:bCs/>
          <w:color w:val="000000" w:themeColor="text1"/>
          <w:sz w:val="28"/>
          <w:szCs w:val="28"/>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color w:val="000000" w:themeColor="text1"/>
          <w:sz w:val="28"/>
          <w:szCs w:val="28"/>
          <w:u w:val="single"/>
        </w:rPr>
        <w:t xml:space="preserve">Der </w:t>
      </w:r>
      <w:r w:rsidR="00F76586" w:rsidRPr="006C1FF4">
        <w:rPr>
          <w:rFonts w:ascii="Gentium Plus" w:hAnsi="Gentium Plus" w:cs="Gentium Plus"/>
          <w:color w:val="000000" w:themeColor="text1"/>
          <w:sz w:val="28"/>
          <w:szCs w:val="28"/>
          <w:u w:val="single"/>
        </w:rPr>
        <w:t>dritte</w:t>
      </w:r>
      <w:r w:rsidRPr="006C1FF4">
        <w:rPr>
          <w:rFonts w:ascii="Gentium Plus" w:hAnsi="Gentium Plus" w:cs="Gentium Plus"/>
          <w:color w:val="000000" w:themeColor="text1"/>
          <w:sz w:val="28"/>
          <w:szCs w:val="28"/>
          <w:u w:val="single"/>
        </w:rPr>
        <w:t xml:space="preserve"> Beweis:</w:t>
      </w:r>
      <w:r w:rsidRPr="006C1FF4">
        <w:rPr>
          <w:rFonts w:ascii="Gentium Plus" w:hAnsi="Gentium Plus" w:cs="Gentium Plus"/>
          <w:color w:val="000000" w:themeColor="text1"/>
          <w:sz w:val="28"/>
          <w:szCs w:val="28"/>
        </w:rPr>
        <w:t xml:space="preserve"> Und Seine Aussage: </w:t>
      </w:r>
      <w:r w:rsidRPr="006C1FF4">
        <w:rPr>
          <w:rFonts w:ascii="Gentium Plus" w:hAnsi="Gentium Plus" w:cs="Gentium Plus"/>
          <w:b/>
          <w:bCs/>
          <w:color w:val="000000" w:themeColor="text1"/>
          <w:sz w:val="28"/>
          <w:szCs w:val="28"/>
        </w:rPr>
        <w:t>„Und dein Herr hat bestimmt, dass ihr nur Ihm dienen und zu den Eltern gütig sein sollt. Wenn nun einer von ihnen oder beide bei dir ein hohes Alter erreichen, so sag nicht zu ihnen: Pfui! Und fahre sie nicht an, sondern sag zu ihnen ehrerbietige Worte</w:t>
      </w:r>
      <w:r w:rsidR="005254F0"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w:t>
      </w:r>
      <w:r w:rsidRPr="006C1FF4">
        <w:rPr>
          <w:rFonts w:ascii="Gentium Plus" w:hAnsi="Gentium Plus" w:cs="Gentium Plus"/>
          <w:i/>
          <w:iCs/>
          <w:color w:val="000000" w:themeColor="text1"/>
          <w:sz w:val="28"/>
          <w:szCs w:val="28"/>
        </w:rPr>
        <w:t>[17:23]</w:t>
      </w:r>
    </w:p>
    <w:p w14:paraId="44FE880A" w14:textId="492B1E62" w:rsidR="000426D7" w:rsidRPr="006C1FF4" w:rsidRDefault="000426D7">
      <w:pPr>
        <w:pStyle w:val="Listenabsatz"/>
        <w:widowControl w:val="0"/>
        <w:numPr>
          <w:ilvl w:val="0"/>
          <w:numId w:val="4"/>
        </w:numPr>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5254F0"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dass ihr nur Ihm dienen sollt“:</w:t>
      </w:r>
      <w:r w:rsidRPr="006C1FF4">
        <w:rPr>
          <w:rFonts w:ascii="Gentium Plus" w:hAnsi="Gentium Plus" w:cs="Gentium Plus"/>
          <w:color w:val="000000" w:themeColor="text1"/>
          <w:sz w:val="28"/>
          <w:szCs w:val="28"/>
        </w:rPr>
        <w:t xml:space="preserve"> Dies ist der Tauḥīd, da dies sowohl eine Bestätigung als auch ein Negieren beinhaltet. </w:t>
      </w:r>
    </w:p>
    <w:p w14:paraId="013CADD1" w14:textId="77777777" w:rsidR="001C7F7C" w:rsidRPr="006C1FF4" w:rsidRDefault="001C7F7C" w:rsidP="001C7F7C">
      <w:pPr>
        <w:pStyle w:val="Listenabsatz"/>
        <w:widowControl w:val="0"/>
        <w:spacing w:before="240" w:after="0" w:line="240" w:lineRule="auto"/>
        <w:jc w:val="both"/>
        <w:rPr>
          <w:rFonts w:ascii="Gentium Plus" w:hAnsi="Gentium Plus" w:cs="Gentium Plus"/>
          <w:b/>
          <w:bCs/>
          <w:color w:val="000000" w:themeColor="text1"/>
          <w:sz w:val="28"/>
          <w:szCs w:val="28"/>
        </w:rPr>
      </w:pPr>
    </w:p>
    <w:p w14:paraId="5C7F4CB5" w14:textId="77777777" w:rsidR="001C7F7C" w:rsidRPr="006C1FF4" w:rsidRDefault="001C7F7C" w:rsidP="001C7F7C">
      <w:pPr>
        <w:pStyle w:val="Listenabsatz"/>
        <w:widowControl w:val="0"/>
        <w:spacing w:before="240" w:after="0" w:line="240" w:lineRule="auto"/>
        <w:jc w:val="both"/>
        <w:rPr>
          <w:rFonts w:ascii="Gentium Plus" w:hAnsi="Gentium Plus" w:cs="Gentium Plus"/>
          <w:b/>
          <w:bCs/>
          <w:color w:val="000000" w:themeColor="text1"/>
          <w:sz w:val="28"/>
          <w:szCs w:val="28"/>
        </w:rPr>
      </w:pPr>
    </w:p>
    <w:p w14:paraId="38D4312A" w14:textId="77777777" w:rsidR="001C7F7C" w:rsidRPr="006C1FF4" w:rsidRDefault="001C7F7C" w:rsidP="001C7F7C">
      <w:pPr>
        <w:pStyle w:val="Listenabsatz"/>
        <w:widowControl w:val="0"/>
        <w:spacing w:before="240" w:after="0" w:line="240" w:lineRule="auto"/>
        <w:jc w:val="both"/>
        <w:rPr>
          <w:rFonts w:ascii="Gentium Plus" w:hAnsi="Gentium Plus" w:cs="Gentium Plus"/>
          <w:b/>
          <w:bCs/>
          <w:color w:val="000000" w:themeColor="text1"/>
          <w:sz w:val="28"/>
          <w:szCs w:val="28"/>
        </w:rPr>
      </w:pPr>
    </w:p>
    <w:p w14:paraId="1B761B59" w14:textId="77777777" w:rsidR="001C7F7C" w:rsidRPr="006C1FF4" w:rsidRDefault="001C7F7C" w:rsidP="001C7F7C">
      <w:pPr>
        <w:pStyle w:val="Listenabsatz"/>
        <w:widowControl w:val="0"/>
        <w:spacing w:before="240" w:after="0" w:line="240" w:lineRule="auto"/>
        <w:jc w:val="both"/>
        <w:rPr>
          <w:rFonts w:ascii="Gentium Plus" w:hAnsi="Gentium Plus" w:cs="Gentium Plus"/>
          <w:color w:val="000000" w:themeColor="text1"/>
          <w:sz w:val="28"/>
          <w:szCs w:val="28"/>
        </w:rPr>
      </w:pPr>
    </w:p>
    <w:p w14:paraId="6158C4D1" w14:textId="77777777" w:rsidR="00DF02B3" w:rsidRPr="006C1FF4" w:rsidRDefault="00DF02B3" w:rsidP="001C7F7C">
      <w:pPr>
        <w:pStyle w:val="Listenabsatz"/>
        <w:widowControl w:val="0"/>
        <w:spacing w:before="240" w:after="0" w:line="240" w:lineRule="auto"/>
        <w:jc w:val="both"/>
        <w:rPr>
          <w:rFonts w:ascii="Gentium Plus" w:hAnsi="Gentium Plus" w:cs="Gentium Plus"/>
          <w:color w:val="000000" w:themeColor="text1"/>
          <w:sz w:val="28"/>
          <w:szCs w:val="28"/>
        </w:rPr>
      </w:pPr>
    </w:p>
    <w:p w14:paraId="10CE9E1D" w14:textId="77777777" w:rsidR="00E42E6E" w:rsidRPr="006C1FF4" w:rsidRDefault="00E42E6E" w:rsidP="000426D7">
      <w:pPr>
        <w:widowControl w:val="0"/>
        <w:spacing w:before="240" w:after="0" w:line="240" w:lineRule="auto"/>
        <w:jc w:val="center"/>
        <w:rPr>
          <w:rFonts w:ascii="Gentium Plus" w:hAnsi="Gentium Plus" w:cs="Gentium Plus"/>
          <w:color w:val="000000" w:themeColor="text1"/>
          <w:sz w:val="28"/>
          <w:szCs w:val="28"/>
          <w:u w:val="single"/>
        </w:rPr>
      </w:pPr>
    </w:p>
    <w:p w14:paraId="18FD56B6" w14:textId="77777777" w:rsidR="00E42E6E" w:rsidRPr="006C1FF4" w:rsidRDefault="00E42E6E" w:rsidP="000426D7">
      <w:pPr>
        <w:widowControl w:val="0"/>
        <w:spacing w:before="240" w:after="0" w:line="240" w:lineRule="auto"/>
        <w:jc w:val="center"/>
        <w:rPr>
          <w:rFonts w:ascii="Gentium Plus" w:hAnsi="Gentium Plus" w:cs="Gentium Plus"/>
          <w:color w:val="000000" w:themeColor="text1"/>
          <w:sz w:val="28"/>
          <w:szCs w:val="28"/>
          <w:u w:val="single"/>
        </w:rPr>
      </w:pPr>
    </w:p>
    <w:p w14:paraId="39111360" w14:textId="77777777" w:rsidR="00E42E6E" w:rsidRPr="006C1FF4" w:rsidRDefault="00E42E6E" w:rsidP="000426D7">
      <w:pPr>
        <w:widowControl w:val="0"/>
        <w:spacing w:before="240" w:after="0" w:line="240" w:lineRule="auto"/>
        <w:jc w:val="center"/>
        <w:rPr>
          <w:rFonts w:ascii="Gentium Plus" w:hAnsi="Gentium Plus" w:cs="Gentium Plus"/>
          <w:color w:val="000000" w:themeColor="text1"/>
          <w:sz w:val="28"/>
          <w:szCs w:val="28"/>
          <w:u w:val="single"/>
        </w:rPr>
      </w:pPr>
    </w:p>
    <w:p w14:paraId="12DA5262" w14:textId="77777777" w:rsidR="00E42E6E" w:rsidRPr="006C1FF4" w:rsidRDefault="00E42E6E" w:rsidP="000426D7">
      <w:pPr>
        <w:widowControl w:val="0"/>
        <w:spacing w:before="240" w:after="0" w:line="240" w:lineRule="auto"/>
        <w:jc w:val="center"/>
        <w:rPr>
          <w:rFonts w:ascii="Gentium Plus" w:hAnsi="Gentium Plus" w:cs="Gentium Plus"/>
          <w:color w:val="000000" w:themeColor="text1"/>
          <w:sz w:val="28"/>
          <w:szCs w:val="28"/>
          <w:u w:val="single"/>
        </w:rPr>
      </w:pPr>
    </w:p>
    <w:p w14:paraId="3030185A" w14:textId="77777777" w:rsidR="00E42E6E" w:rsidRPr="006C1FF4" w:rsidRDefault="00E42E6E" w:rsidP="000426D7">
      <w:pPr>
        <w:widowControl w:val="0"/>
        <w:spacing w:before="240" w:after="0" w:line="240" w:lineRule="auto"/>
        <w:jc w:val="center"/>
        <w:rPr>
          <w:rFonts w:ascii="Gentium Plus" w:hAnsi="Gentium Plus" w:cs="Gentium Plus"/>
          <w:color w:val="000000" w:themeColor="text1"/>
          <w:sz w:val="28"/>
          <w:szCs w:val="28"/>
          <w:u w:val="single"/>
        </w:rPr>
      </w:pPr>
    </w:p>
    <w:p w14:paraId="185F5892" w14:textId="77777777" w:rsidR="00E42E6E" w:rsidRPr="006C1FF4" w:rsidRDefault="00E42E6E" w:rsidP="000426D7">
      <w:pPr>
        <w:widowControl w:val="0"/>
        <w:spacing w:before="240" w:after="0" w:line="240" w:lineRule="auto"/>
        <w:jc w:val="center"/>
        <w:rPr>
          <w:rFonts w:ascii="Gentium Plus" w:hAnsi="Gentium Plus" w:cs="Gentium Plus"/>
          <w:color w:val="000000" w:themeColor="text1"/>
          <w:sz w:val="28"/>
          <w:szCs w:val="28"/>
          <w:u w:val="single"/>
        </w:rPr>
      </w:pPr>
    </w:p>
    <w:p w14:paraId="4856EBCC" w14:textId="77777777" w:rsidR="00E42E6E" w:rsidRPr="006C1FF4" w:rsidRDefault="00E42E6E" w:rsidP="000426D7">
      <w:pPr>
        <w:widowControl w:val="0"/>
        <w:spacing w:before="240" w:after="0" w:line="240" w:lineRule="auto"/>
        <w:jc w:val="center"/>
        <w:rPr>
          <w:rFonts w:ascii="Gentium Plus" w:hAnsi="Gentium Plus" w:cs="Gentium Plus"/>
          <w:color w:val="000000" w:themeColor="text1"/>
          <w:sz w:val="28"/>
          <w:szCs w:val="28"/>
          <w:u w:val="single"/>
        </w:rPr>
      </w:pPr>
    </w:p>
    <w:p w14:paraId="3793E997" w14:textId="77777777" w:rsidR="00E42E6E" w:rsidRPr="006C1FF4" w:rsidRDefault="00E42E6E" w:rsidP="000426D7">
      <w:pPr>
        <w:widowControl w:val="0"/>
        <w:spacing w:before="240" w:after="0" w:line="240" w:lineRule="auto"/>
        <w:jc w:val="center"/>
        <w:rPr>
          <w:rFonts w:ascii="Gentium Plus" w:hAnsi="Gentium Plus" w:cs="Gentium Plus"/>
          <w:color w:val="000000" w:themeColor="text1"/>
          <w:sz w:val="28"/>
          <w:szCs w:val="28"/>
          <w:u w:val="single"/>
        </w:rPr>
      </w:pPr>
    </w:p>
    <w:p w14:paraId="09B4CFC9" w14:textId="77777777" w:rsidR="00EE166E" w:rsidRPr="006C1FF4" w:rsidRDefault="00EE166E" w:rsidP="000426D7">
      <w:pPr>
        <w:widowControl w:val="0"/>
        <w:spacing w:before="240" w:after="0" w:line="240" w:lineRule="auto"/>
        <w:jc w:val="center"/>
        <w:rPr>
          <w:rFonts w:ascii="Gentium Plus" w:hAnsi="Gentium Plus" w:cs="Gentium Plus"/>
          <w:color w:val="000000" w:themeColor="text1"/>
          <w:sz w:val="28"/>
          <w:szCs w:val="28"/>
          <w:u w:val="single"/>
        </w:rPr>
      </w:pPr>
    </w:p>
    <w:p w14:paraId="31E02735" w14:textId="33E83A10" w:rsidR="000426D7" w:rsidRPr="006C1FF4" w:rsidRDefault="000426D7" w:rsidP="005254F0">
      <w:pPr>
        <w:widowControl w:val="0"/>
        <w:spacing w:before="240" w:after="0" w:line="240" w:lineRule="auto"/>
        <w:jc w:val="center"/>
        <w:rPr>
          <w:rFonts w:ascii="Gentium Plus" w:hAnsi="Gentium Plus" w:cs="Gentium Plus"/>
          <w:color w:val="000000" w:themeColor="text1"/>
          <w:sz w:val="28"/>
          <w:szCs w:val="28"/>
          <w:u w:val="single"/>
        </w:rPr>
      </w:pPr>
      <w:r w:rsidRPr="006C1FF4">
        <w:rPr>
          <w:rFonts w:ascii="Gentium Plus" w:hAnsi="Gentium Plus" w:cs="Gentium Plus"/>
          <w:color w:val="000000" w:themeColor="text1"/>
          <w:sz w:val="28"/>
          <w:szCs w:val="28"/>
          <w:u w:val="single"/>
        </w:rPr>
        <w:t xml:space="preserve">Die Bestimmung Allahs (Qaḍāʾ) </w:t>
      </w:r>
      <w:r w:rsidR="005254F0" w:rsidRPr="006C1FF4">
        <w:rPr>
          <w:rFonts w:ascii="Gentium Plus" w:hAnsi="Gentium Plus" w:cs="Gentium Plus"/>
          <w:color w:val="000000" w:themeColor="text1"/>
          <w:sz w:val="28"/>
          <w:szCs w:val="28"/>
          <w:u w:val="single"/>
        </w:rPr>
        <w:t>besteht aus</w:t>
      </w:r>
      <w:r w:rsidRPr="006C1FF4">
        <w:rPr>
          <w:rFonts w:ascii="Gentium Plus" w:hAnsi="Gentium Plus" w:cs="Gentium Plus"/>
          <w:color w:val="000000" w:themeColor="text1"/>
          <w:sz w:val="28"/>
          <w:szCs w:val="28"/>
          <w:u w:val="single"/>
        </w:rPr>
        <w:t xml:space="preserve"> zwei Kategorien</w:t>
      </w:r>
    </w:p>
    <w:p w14:paraId="4805C654" w14:textId="28E456E0" w:rsidR="000426D7" w:rsidRPr="006C1FF4" w:rsidRDefault="005254F0" w:rsidP="000426D7">
      <w:pPr>
        <w:widowControl w:val="0"/>
        <w:spacing w:before="240" w:after="0" w:line="240" w:lineRule="auto"/>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 (</w:t>
      </w:r>
      <w:r w:rsidR="000426D7" w:rsidRPr="006C1FF4">
        <w:rPr>
          <w:rFonts w:ascii="Gentium Plus" w:hAnsi="Gentium Plus" w:cs="Gentium Plus"/>
          <w:b/>
          <w:bCs/>
          <w:color w:val="000000" w:themeColor="text1"/>
          <w:sz w:val="28"/>
          <w:szCs w:val="28"/>
        </w:rPr>
        <w:t>1)</w:t>
      </w:r>
      <w:r w:rsidR="000426D7" w:rsidRPr="006C1FF4">
        <w:rPr>
          <w:rFonts w:ascii="Gentium Plus" w:hAnsi="Gentium Plus" w:cs="Gentium Plus"/>
          <w:color w:val="000000" w:themeColor="text1"/>
          <w:sz w:val="28"/>
          <w:szCs w:val="28"/>
        </w:rPr>
        <w:t xml:space="preserve"> Eine religiöse Vorherbestimmung (Qaḍāʾ šarʿī)</w:t>
      </w:r>
      <w:r w:rsidR="001C7F7C" w:rsidRPr="006C1FF4">
        <w:rPr>
          <w:rFonts w:ascii="Gentium Plus" w:hAnsi="Gentium Plus" w:cs="Gentium Plus"/>
          <w:color w:val="000000" w:themeColor="text1"/>
          <w:sz w:val="28"/>
          <w:szCs w:val="28"/>
        </w:rPr>
        <w:t xml:space="preserve">: </w:t>
      </w:r>
    </w:p>
    <w:p w14:paraId="37F78AFE" w14:textId="65E808FD" w:rsidR="001C7F7C" w:rsidRPr="006C1FF4" w:rsidRDefault="001C7F7C" w:rsidP="006D04D3">
      <w:pPr>
        <w:widowControl w:val="0"/>
        <w:spacing w:after="0" w:line="240" w:lineRule="auto"/>
        <w:ind w:left="72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Betrifft nur das, was Allah liebt.</w:t>
      </w:r>
    </w:p>
    <w:p w14:paraId="50E47C6D" w14:textId="3CF7B10F" w:rsidR="001C7F7C" w:rsidRPr="006C1FF4" w:rsidRDefault="001C7F7C" w:rsidP="006D04D3">
      <w:pPr>
        <w:widowControl w:val="0"/>
        <w:spacing w:after="0" w:line="240" w:lineRule="auto"/>
        <w:ind w:left="72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 Kann geschehen oder auch nicht. Also die Aussage: </w:t>
      </w:r>
      <w:r w:rsidRPr="006C1FF4">
        <w:rPr>
          <w:rFonts w:ascii="Gentium Plus" w:hAnsi="Gentium Plus" w:cs="Gentium Plus"/>
          <w:b/>
          <w:bCs/>
          <w:color w:val="000000" w:themeColor="text1"/>
          <w:sz w:val="28"/>
          <w:szCs w:val="28"/>
        </w:rPr>
        <w:t>„Und dein Herr hat bestimmt</w:t>
      </w:r>
      <w:r w:rsidR="003D7E72" w:rsidRPr="006C1FF4">
        <w:rPr>
          <w:rFonts w:ascii="Gentium Plus" w:hAnsi="Gentium Plus" w:cs="Gentium Plus"/>
          <w:b/>
          <w:bCs/>
          <w:color w:val="000000" w:themeColor="text1"/>
          <w:sz w:val="28"/>
          <w:szCs w:val="28"/>
        </w:rPr>
        <w:t xml:space="preserve"> </w:t>
      </w:r>
      <w:r w:rsidR="003D7E72" w:rsidRPr="006C1FF4">
        <w:rPr>
          <w:rFonts w:ascii="Gentium Plus" w:hAnsi="Gentium Plus" w:cs="Gentium Plus"/>
          <w:i/>
          <w:iCs/>
          <w:color w:val="000000" w:themeColor="text1"/>
          <w:sz w:val="28"/>
          <w:szCs w:val="28"/>
        </w:rPr>
        <w:t>(qaḍā)</w:t>
      </w:r>
      <w:r w:rsidRPr="006C1FF4">
        <w:rPr>
          <w:rFonts w:ascii="Gentium Plus" w:hAnsi="Gentium Plus" w:cs="Gentium Plus"/>
          <w:b/>
          <w:bCs/>
          <w:color w:val="000000" w:themeColor="text1"/>
          <w:sz w:val="28"/>
          <w:szCs w:val="28"/>
        </w:rPr>
        <w:t>, dass ihr nur Ihm dienen sollt“</w:t>
      </w:r>
      <w:r w:rsidRPr="006C1FF4">
        <w:rPr>
          <w:rFonts w:ascii="Gentium Plus" w:hAnsi="Gentium Plus" w:cs="Gentium Plus"/>
          <w:color w:val="000000" w:themeColor="text1"/>
          <w:sz w:val="28"/>
          <w:szCs w:val="28"/>
        </w:rPr>
        <w:t xml:space="preserve"> bedeutet: Allah hat religiös bestimmt bzw. vorgeschrieben. </w:t>
      </w:r>
    </w:p>
    <w:p w14:paraId="4FA9B20D" w14:textId="329D2E13" w:rsidR="001C7F7C" w:rsidRPr="006C1FF4" w:rsidRDefault="001C7F7C" w:rsidP="001C7F7C">
      <w:pPr>
        <w:widowControl w:val="0"/>
        <w:spacing w:before="240" w:after="0" w:line="240" w:lineRule="auto"/>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-&gt; </w:t>
      </w:r>
      <w:r w:rsidR="005254F0"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2)</w:t>
      </w:r>
      <w:r w:rsidRPr="006C1FF4">
        <w:rPr>
          <w:rFonts w:ascii="Gentium Plus" w:hAnsi="Gentium Plus" w:cs="Gentium Plus"/>
          <w:color w:val="000000" w:themeColor="text1"/>
          <w:sz w:val="28"/>
          <w:szCs w:val="28"/>
        </w:rPr>
        <w:t xml:space="preserve"> Eine universelle Vorherbestimmung (Qaḍāʾ Kawnī)</w:t>
      </w:r>
    </w:p>
    <w:p w14:paraId="4F5D729F" w14:textId="47A1B765" w:rsidR="001C7F7C" w:rsidRPr="006C1FF4" w:rsidRDefault="001C7F7C" w:rsidP="001C7F7C">
      <w:pPr>
        <w:widowControl w:val="0"/>
        <w:spacing w:after="0" w:line="240" w:lineRule="auto"/>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t>
      </w:r>
      <w:r w:rsidR="006D04D3" w:rsidRPr="006C1FF4">
        <w:rPr>
          <w:rFonts w:ascii="Gentium Plus" w:hAnsi="Gentium Plus" w:cs="Gentium Plus"/>
          <w:color w:val="000000" w:themeColor="text1"/>
          <w:sz w:val="28"/>
          <w:szCs w:val="28"/>
        </w:rPr>
        <w:t xml:space="preserve"> Betrifft sowohl das, was Allah liebt als auch das was Er nicht liebt.</w:t>
      </w:r>
    </w:p>
    <w:p w14:paraId="464E0DDD" w14:textId="52FD5C9A" w:rsidR="001C7F7C" w:rsidRPr="006C1FF4" w:rsidRDefault="001C7F7C" w:rsidP="003D7E72">
      <w:pPr>
        <w:widowControl w:val="0"/>
        <w:spacing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t>
      </w:r>
      <w:r w:rsidR="006D04D3" w:rsidRPr="006C1FF4">
        <w:rPr>
          <w:rFonts w:ascii="Gentium Plus" w:hAnsi="Gentium Plus" w:cs="Gentium Plus"/>
          <w:color w:val="000000" w:themeColor="text1"/>
          <w:sz w:val="28"/>
          <w:szCs w:val="28"/>
        </w:rPr>
        <w:t xml:space="preserve"> Geschieht unbedingt. Wie zum Beispiel in der Aussage: </w:t>
      </w:r>
      <w:r w:rsidR="006D04D3" w:rsidRPr="006C1FF4">
        <w:rPr>
          <w:rFonts w:ascii="Gentium Plus" w:hAnsi="Gentium Plus" w:cs="Gentium Plus"/>
          <w:b/>
          <w:bCs/>
          <w:color w:val="000000" w:themeColor="text1"/>
          <w:sz w:val="28"/>
          <w:szCs w:val="28"/>
        </w:rPr>
        <w:t>„</w:t>
      </w:r>
      <w:r w:rsidR="003D7E72" w:rsidRPr="006C1FF4">
        <w:rPr>
          <w:rFonts w:ascii="Gentium Plus" w:hAnsi="Gentium Plus" w:cs="Gentium Plus"/>
          <w:b/>
          <w:bCs/>
          <w:color w:val="000000" w:themeColor="text1"/>
          <w:sz w:val="28"/>
          <w:szCs w:val="28"/>
        </w:rPr>
        <w:t xml:space="preserve">Und Wir haben für die Kinder ʾIsrāʾīls im Buch bestimmt </w:t>
      </w:r>
      <w:r w:rsidR="003D7E72" w:rsidRPr="006C1FF4">
        <w:rPr>
          <w:rFonts w:ascii="Gentium Plus" w:hAnsi="Gentium Plus" w:cs="Gentium Plus"/>
          <w:i/>
          <w:iCs/>
          <w:color w:val="000000" w:themeColor="text1"/>
          <w:sz w:val="28"/>
          <w:szCs w:val="28"/>
        </w:rPr>
        <w:t>(qaḍaynā)</w:t>
      </w:r>
      <w:r w:rsidR="003D7E72" w:rsidRPr="006C1FF4">
        <w:rPr>
          <w:rFonts w:ascii="Gentium Plus" w:hAnsi="Gentium Plus" w:cs="Gentium Plus"/>
          <w:b/>
          <w:bCs/>
          <w:color w:val="000000" w:themeColor="text1"/>
          <w:sz w:val="28"/>
          <w:szCs w:val="28"/>
        </w:rPr>
        <w:t>: Ihr werdet ganz gewiss zweimal auf der Erde Unheil stiften</w:t>
      </w:r>
      <w:r w:rsidR="006D04D3" w:rsidRPr="006C1FF4">
        <w:rPr>
          <w:rFonts w:ascii="Gentium Plus" w:hAnsi="Gentium Plus" w:cs="Gentium Plus"/>
          <w:b/>
          <w:bCs/>
          <w:color w:val="000000" w:themeColor="text1"/>
          <w:sz w:val="28"/>
          <w:szCs w:val="28"/>
        </w:rPr>
        <w:t>“</w:t>
      </w:r>
      <w:r w:rsidR="006D04D3" w:rsidRPr="006C1FF4">
        <w:rPr>
          <w:rFonts w:ascii="Gentium Plus" w:hAnsi="Gentium Plus" w:cs="Gentium Plus"/>
          <w:color w:val="000000" w:themeColor="text1"/>
          <w:sz w:val="28"/>
          <w:szCs w:val="28"/>
        </w:rPr>
        <w:t xml:space="preserve"> </w:t>
      </w:r>
      <w:r w:rsidR="006D04D3" w:rsidRPr="006C1FF4">
        <w:rPr>
          <w:rFonts w:ascii="Gentium Plus" w:hAnsi="Gentium Plus" w:cs="Gentium Plus"/>
          <w:i/>
          <w:iCs/>
          <w:color w:val="000000" w:themeColor="text1"/>
          <w:sz w:val="28"/>
          <w:szCs w:val="28"/>
        </w:rPr>
        <w:t>[</w:t>
      </w:r>
      <w:r w:rsidR="003D7E72" w:rsidRPr="006C1FF4">
        <w:rPr>
          <w:rFonts w:ascii="Gentium Plus" w:hAnsi="Gentium Plus" w:cs="Gentium Plus"/>
          <w:i/>
          <w:iCs/>
          <w:color w:val="000000" w:themeColor="text1"/>
          <w:sz w:val="28"/>
          <w:szCs w:val="28"/>
        </w:rPr>
        <w:t>17:04</w:t>
      </w:r>
      <w:r w:rsidR="006D04D3" w:rsidRPr="006C1FF4">
        <w:rPr>
          <w:rFonts w:ascii="Gentium Plus" w:hAnsi="Gentium Plus" w:cs="Gentium Plus"/>
          <w:i/>
          <w:iCs/>
          <w:color w:val="000000" w:themeColor="text1"/>
          <w:sz w:val="28"/>
          <w:szCs w:val="28"/>
        </w:rPr>
        <w:t>]</w:t>
      </w:r>
      <w:r w:rsidR="006D04D3" w:rsidRPr="006C1FF4">
        <w:rPr>
          <w:rFonts w:ascii="Gentium Plus" w:hAnsi="Gentium Plus" w:cs="Gentium Plus"/>
          <w:color w:val="000000" w:themeColor="text1"/>
          <w:sz w:val="28"/>
          <w:szCs w:val="28"/>
        </w:rPr>
        <w:t xml:space="preserve">, denn </w:t>
      </w:r>
      <w:r w:rsidR="003D7E72" w:rsidRPr="006C1FF4">
        <w:rPr>
          <w:rFonts w:ascii="Gentium Plus" w:hAnsi="Gentium Plus" w:cs="Gentium Plus"/>
          <w:color w:val="000000" w:themeColor="text1"/>
          <w:sz w:val="28"/>
          <w:szCs w:val="28"/>
        </w:rPr>
        <w:t>Unheil</w:t>
      </w:r>
      <w:r w:rsidR="006D04D3" w:rsidRPr="006C1FF4">
        <w:rPr>
          <w:rFonts w:ascii="Gentium Plus" w:hAnsi="Gentium Plus" w:cs="Gentium Plus"/>
          <w:color w:val="000000" w:themeColor="text1"/>
          <w:sz w:val="28"/>
          <w:szCs w:val="28"/>
        </w:rPr>
        <w:t xml:space="preserve"> zu stiften gehört weder zur Religion Allahs noch ist </w:t>
      </w:r>
      <w:r w:rsidR="005254F0" w:rsidRPr="006C1FF4">
        <w:rPr>
          <w:rFonts w:ascii="Gentium Plus" w:hAnsi="Gentium Plus" w:cs="Gentium Plus"/>
          <w:color w:val="000000" w:themeColor="text1"/>
          <w:sz w:val="28"/>
          <w:szCs w:val="28"/>
        </w:rPr>
        <w:t xml:space="preserve">es </w:t>
      </w:r>
      <w:r w:rsidR="006D04D3" w:rsidRPr="006C1FF4">
        <w:rPr>
          <w:rFonts w:ascii="Gentium Plus" w:hAnsi="Gentium Plus" w:cs="Gentium Plus"/>
          <w:color w:val="000000" w:themeColor="text1"/>
          <w:sz w:val="28"/>
          <w:szCs w:val="28"/>
        </w:rPr>
        <w:t>etwas, was Er liebt.</w:t>
      </w:r>
    </w:p>
    <w:p w14:paraId="062CA4C9" w14:textId="5CD667A5" w:rsidR="001C7F7C" w:rsidRPr="006C1FF4" w:rsidRDefault="003D7E72" w:rsidP="003D7E72">
      <w:pPr>
        <w:widowControl w:val="0"/>
        <w:spacing w:before="240" w:after="0" w:line="240" w:lineRule="auto"/>
        <w:jc w:val="center"/>
        <w:rPr>
          <w:rFonts w:ascii="Gentium Plus" w:hAnsi="Gentium Plus" w:cs="Gentium Plus"/>
          <w:color w:val="000000" w:themeColor="text1"/>
          <w:sz w:val="28"/>
          <w:szCs w:val="28"/>
          <w:u w:val="single"/>
        </w:rPr>
      </w:pPr>
      <w:r w:rsidRPr="006C1FF4">
        <w:rPr>
          <w:rFonts w:ascii="Gentium Plus" w:hAnsi="Gentium Plus" w:cs="Gentium Plus"/>
          <w:color w:val="000000" w:themeColor="text1"/>
          <w:sz w:val="28"/>
          <w:szCs w:val="28"/>
          <w:u w:val="single"/>
        </w:rPr>
        <w:t>Wie</w:t>
      </w:r>
      <w:r w:rsidR="005254F0" w:rsidRPr="006C1FF4">
        <w:rPr>
          <w:rFonts w:ascii="Gentium Plus" w:hAnsi="Gentium Plus" w:cs="Gentium Plus"/>
          <w:color w:val="000000" w:themeColor="text1"/>
          <w:sz w:val="28"/>
          <w:szCs w:val="28"/>
          <w:u w:val="single"/>
        </w:rPr>
        <w:t>so</w:t>
      </w:r>
      <w:r w:rsidRPr="006C1FF4">
        <w:rPr>
          <w:rFonts w:ascii="Gentium Plus" w:hAnsi="Gentium Plus" w:cs="Gentium Plus"/>
          <w:color w:val="000000" w:themeColor="text1"/>
          <w:sz w:val="28"/>
          <w:szCs w:val="28"/>
          <w:u w:val="single"/>
        </w:rPr>
        <w:t xml:space="preserve"> schreibt Allah etwas vor, was Er nicht liebt?</w:t>
      </w:r>
    </w:p>
    <w:p w14:paraId="2E1CF7F2" w14:textId="1B4109C8" w:rsidR="008A0218" w:rsidRPr="006C1FF4" w:rsidRDefault="003D7E72" w:rsidP="005254F0">
      <w:pPr>
        <w:widowControl w:val="0"/>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E</w:t>
      </w:r>
      <w:r w:rsidR="008A0218" w:rsidRPr="006C1FF4">
        <w:rPr>
          <w:rFonts w:ascii="Gentium Plus" w:hAnsi="Gentium Plus" w:cs="Gentium Plus"/>
          <w:color w:val="000000" w:themeColor="text1"/>
          <w:sz w:val="28"/>
          <w:szCs w:val="28"/>
        </w:rPr>
        <w:t>twa</w:t>
      </w:r>
      <w:r w:rsidRPr="006C1FF4">
        <w:rPr>
          <w:rFonts w:ascii="Gentium Plus" w:hAnsi="Gentium Plus" w:cs="Gentium Plus"/>
          <w:color w:val="000000" w:themeColor="text1"/>
          <w:sz w:val="28"/>
          <w:szCs w:val="28"/>
        </w:rPr>
        <w:t>s</w:t>
      </w:r>
      <w:r w:rsidR="005254F0" w:rsidRPr="006C1FF4">
        <w:rPr>
          <w:rFonts w:ascii="Gentium Plus" w:hAnsi="Gentium Plus" w:cs="Gentium Plus"/>
          <w:color w:val="000000" w:themeColor="text1"/>
          <w:sz w:val="28"/>
          <w:szCs w:val="28"/>
        </w:rPr>
        <w:t>,</w:t>
      </w:r>
      <w:r w:rsidR="008A0218" w:rsidRPr="006C1FF4">
        <w:rPr>
          <w:rFonts w:ascii="Gentium Plus" w:hAnsi="Gentium Plus" w:cs="Gentium Plus"/>
          <w:color w:val="000000" w:themeColor="text1"/>
          <w:sz w:val="28"/>
          <w:szCs w:val="28"/>
        </w:rPr>
        <w:t xml:space="preserve"> was an sich hassenswert ist</w:t>
      </w:r>
      <w:r w:rsidR="005254F0" w:rsidRPr="006C1FF4">
        <w:rPr>
          <w:rFonts w:ascii="Gentium Plus" w:hAnsi="Gentium Plus" w:cs="Gentium Plus"/>
          <w:color w:val="000000" w:themeColor="text1"/>
          <w:sz w:val="28"/>
          <w:szCs w:val="28"/>
        </w:rPr>
        <w:t>,</w:t>
      </w:r>
      <w:r w:rsidR="008A0218" w:rsidRPr="006C1FF4">
        <w:rPr>
          <w:rFonts w:ascii="Gentium Plus" w:hAnsi="Gentium Plus" w:cs="Gentium Plus"/>
          <w:color w:val="000000" w:themeColor="text1"/>
          <w:sz w:val="28"/>
          <w:szCs w:val="28"/>
        </w:rPr>
        <w:t xml:space="preserve"> kann aufgrund einer gewissen Weisheit und eine</w:t>
      </w:r>
      <w:r w:rsidR="005254F0" w:rsidRPr="006C1FF4">
        <w:rPr>
          <w:rFonts w:ascii="Gentium Plus" w:hAnsi="Gentium Plus" w:cs="Gentium Plus"/>
          <w:color w:val="000000" w:themeColor="text1"/>
          <w:sz w:val="28"/>
          <w:szCs w:val="28"/>
        </w:rPr>
        <w:t>s</w:t>
      </w:r>
      <w:r w:rsidR="008A0218" w:rsidRPr="006C1FF4">
        <w:rPr>
          <w:rFonts w:ascii="Gentium Plus" w:hAnsi="Gentium Plus" w:cs="Gentium Plus"/>
          <w:color w:val="000000" w:themeColor="text1"/>
          <w:sz w:val="28"/>
          <w:szCs w:val="28"/>
        </w:rPr>
        <w:t xml:space="preserve"> bestimmten Nutzen</w:t>
      </w:r>
      <w:r w:rsidR="005254F0" w:rsidRPr="006C1FF4">
        <w:rPr>
          <w:rFonts w:ascii="Gentium Plus" w:hAnsi="Gentium Plus" w:cs="Gentium Plus"/>
          <w:color w:val="000000" w:themeColor="text1"/>
          <w:sz w:val="28"/>
          <w:szCs w:val="28"/>
        </w:rPr>
        <w:t>s</w:t>
      </w:r>
      <w:r w:rsidRPr="006C1FF4">
        <w:rPr>
          <w:rFonts w:ascii="Gentium Plus" w:hAnsi="Gentium Plus" w:cs="Gentium Plus"/>
          <w:color w:val="000000" w:themeColor="text1"/>
          <w:sz w:val="28"/>
          <w:szCs w:val="28"/>
        </w:rPr>
        <w:t xml:space="preserve"> </w:t>
      </w:r>
      <w:r w:rsidR="008A0218" w:rsidRPr="006C1FF4">
        <w:rPr>
          <w:rFonts w:ascii="Gentium Plus" w:hAnsi="Gentium Plus" w:cs="Gentium Plus"/>
          <w:color w:val="000000" w:themeColor="text1"/>
          <w:sz w:val="28"/>
          <w:szCs w:val="28"/>
        </w:rPr>
        <w:t>geliebt werden</w:t>
      </w:r>
      <w:r w:rsidRPr="006C1FF4">
        <w:rPr>
          <w:rFonts w:ascii="Gentium Plus" w:hAnsi="Gentium Plus" w:cs="Gentium Plus"/>
          <w:color w:val="000000" w:themeColor="text1"/>
          <w:sz w:val="28"/>
          <w:szCs w:val="28"/>
        </w:rPr>
        <w:t>.</w:t>
      </w:r>
      <w:r w:rsidR="008A0218" w:rsidRPr="006C1FF4">
        <w:rPr>
          <w:rFonts w:ascii="Gentium Plus" w:hAnsi="Gentium Plus" w:cs="Gentium Plus"/>
          <w:color w:val="000000" w:themeColor="text1"/>
          <w:sz w:val="28"/>
          <w:szCs w:val="28"/>
        </w:rPr>
        <w:t xml:space="preserve"> Man redet hierbei also um etwas, was aus einer Perspektive geliebt wird, aber gleichzeitig aus einem anderen Betrachtungswinkel hassenswert ist.</w:t>
      </w:r>
    </w:p>
    <w:p w14:paraId="77950806" w14:textId="1A50BE5E" w:rsidR="003D7E72" w:rsidRPr="006C1FF4" w:rsidRDefault="008A0218" w:rsidP="005254F0">
      <w:pPr>
        <w:widowControl w:val="0"/>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Als Beispiel:</w:t>
      </w:r>
      <w:r w:rsidR="006B4D5C" w:rsidRPr="006C1FF4">
        <w:rPr>
          <w:rFonts w:ascii="Gentium Plus" w:hAnsi="Gentium Plus" w:cs="Gentium Plus"/>
          <w:color w:val="000000" w:themeColor="text1"/>
          <w:sz w:val="28"/>
          <w:szCs w:val="28"/>
        </w:rPr>
        <w:t xml:space="preserve"> Das Unheilstiften auf </w:t>
      </w:r>
      <w:r w:rsidR="005254F0" w:rsidRPr="006C1FF4">
        <w:rPr>
          <w:rFonts w:ascii="Gentium Plus" w:hAnsi="Gentium Plus" w:cs="Gentium Plus"/>
          <w:color w:val="000000" w:themeColor="text1"/>
          <w:sz w:val="28"/>
          <w:szCs w:val="28"/>
        </w:rPr>
        <w:t xml:space="preserve">der </w:t>
      </w:r>
      <w:r w:rsidR="006B4D5C" w:rsidRPr="006C1FF4">
        <w:rPr>
          <w:rFonts w:ascii="Gentium Plus" w:hAnsi="Gentium Plus" w:cs="Gentium Plus"/>
          <w:color w:val="000000" w:themeColor="text1"/>
          <w:sz w:val="28"/>
          <w:szCs w:val="28"/>
        </w:rPr>
        <w:t>Erde seitens</w:t>
      </w:r>
      <w:r w:rsidR="005254F0" w:rsidRPr="006C1FF4">
        <w:rPr>
          <w:rFonts w:ascii="Gentium Plus" w:hAnsi="Gentium Plus" w:cs="Gentium Plus"/>
          <w:color w:val="000000" w:themeColor="text1"/>
          <w:sz w:val="28"/>
          <w:szCs w:val="28"/>
        </w:rPr>
        <w:t xml:space="preserve"> der</w:t>
      </w:r>
      <w:r w:rsidR="006B4D5C" w:rsidRPr="006C1FF4">
        <w:rPr>
          <w:rFonts w:ascii="Gentium Plus" w:hAnsi="Gentium Plus" w:cs="Gentium Plus"/>
          <w:color w:val="000000" w:themeColor="text1"/>
          <w:sz w:val="28"/>
          <w:szCs w:val="28"/>
        </w:rPr>
        <w:t xml:space="preserve"> Banū ʾIsrāʾīl ist an sich selbst </w:t>
      </w:r>
      <w:r w:rsidR="005254F0" w:rsidRPr="006C1FF4">
        <w:rPr>
          <w:rFonts w:ascii="Gentium Plus" w:hAnsi="Gentium Plus" w:cs="Gentium Plus"/>
          <w:color w:val="000000" w:themeColor="text1"/>
          <w:sz w:val="28"/>
          <w:szCs w:val="28"/>
        </w:rPr>
        <w:t>bei</w:t>
      </w:r>
      <w:r w:rsidR="006B4D5C" w:rsidRPr="006C1FF4">
        <w:rPr>
          <w:rFonts w:ascii="Gentium Plus" w:hAnsi="Gentium Plus" w:cs="Gentium Plus"/>
          <w:color w:val="000000" w:themeColor="text1"/>
          <w:sz w:val="28"/>
          <w:szCs w:val="28"/>
        </w:rPr>
        <w:t xml:space="preserve"> Allah hassenswert, denn Allah liebt weder Unheil noch Unheilstifter. Doch aus einem anderen Betrachtungswinkel, beinhaltet das Geschehen solcher Handlungen gewisse Weisheiten, die von Allah liebenswert sind. Ähnliches verhält es sich mit den Dür</w:t>
      </w:r>
      <w:r w:rsidR="005254F0" w:rsidRPr="006C1FF4">
        <w:rPr>
          <w:rFonts w:ascii="Gentium Plus" w:hAnsi="Gentium Plus" w:cs="Gentium Plus"/>
          <w:color w:val="000000" w:themeColor="text1"/>
          <w:sz w:val="28"/>
          <w:szCs w:val="28"/>
        </w:rPr>
        <w:t xml:space="preserve">ren, Trockenzeiten, Krankheiten, </w:t>
      </w:r>
      <w:r w:rsidR="006B4D5C" w:rsidRPr="006C1FF4">
        <w:rPr>
          <w:rFonts w:ascii="Gentium Plus" w:hAnsi="Gentium Plus" w:cs="Gentium Plus"/>
          <w:color w:val="000000" w:themeColor="text1"/>
          <w:sz w:val="28"/>
          <w:szCs w:val="28"/>
        </w:rPr>
        <w:t>Armut etc.</w:t>
      </w:r>
      <w:r w:rsidRPr="006C1FF4">
        <w:rPr>
          <w:rFonts w:ascii="Gentium Plus" w:hAnsi="Gentium Plus" w:cs="Gentium Plus"/>
          <w:color w:val="000000" w:themeColor="text1"/>
          <w:sz w:val="28"/>
          <w:szCs w:val="28"/>
        </w:rPr>
        <w:t xml:space="preserve"> </w:t>
      </w:r>
      <w:r w:rsidR="003D7E72" w:rsidRPr="006C1FF4">
        <w:rPr>
          <w:rFonts w:ascii="Gentium Plus" w:hAnsi="Gentium Plus" w:cs="Gentium Plus"/>
          <w:color w:val="000000" w:themeColor="text1"/>
          <w:sz w:val="28"/>
          <w:szCs w:val="28"/>
        </w:rPr>
        <w:t xml:space="preserve"> </w:t>
      </w:r>
    </w:p>
    <w:p w14:paraId="7809C379" w14:textId="2A53E944" w:rsidR="006B4D5C" w:rsidRPr="006C1FF4" w:rsidRDefault="00B066C0" w:rsidP="005254F0">
      <w:pPr>
        <w:widowControl w:val="0"/>
        <w:spacing w:before="240" w:after="0" w:line="240" w:lineRule="auto"/>
        <w:jc w:val="center"/>
        <w:rPr>
          <w:rFonts w:ascii="Gentium Plus" w:hAnsi="Gentium Plus" w:cs="Gentium Plus"/>
          <w:color w:val="000000" w:themeColor="text1"/>
          <w:sz w:val="28"/>
          <w:szCs w:val="28"/>
          <w:u w:val="single"/>
        </w:rPr>
      </w:pPr>
      <w:r w:rsidRPr="006C1FF4">
        <w:rPr>
          <w:rFonts w:ascii="Gentium Plus" w:hAnsi="Gentium Plus" w:cs="Gentium Plus"/>
          <w:color w:val="000000" w:themeColor="text1"/>
          <w:sz w:val="28"/>
          <w:szCs w:val="28"/>
          <w:u w:val="single"/>
        </w:rPr>
        <w:t xml:space="preserve">Das Geliebte </w:t>
      </w:r>
      <w:r w:rsidR="005254F0" w:rsidRPr="006C1FF4">
        <w:rPr>
          <w:rFonts w:ascii="Gentium Plus" w:hAnsi="Gentium Plus" w:cs="Gentium Plus"/>
          <w:color w:val="000000" w:themeColor="text1"/>
          <w:sz w:val="28"/>
          <w:szCs w:val="28"/>
          <w:u w:val="single"/>
        </w:rPr>
        <w:t>wird in</w:t>
      </w:r>
      <w:r w:rsidRPr="006C1FF4">
        <w:rPr>
          <w:rFonts w:ascii="Gentium Plus" w:hAnsi="Gentium Plus" w:cs="Gentium Plus"/>
          <w:color w:val="000000" w:themeColor="text1"/>
          <w:sz w:val="28"/>
          <w:szCs w:val="28"/>
          <w:u w:val="single"/>
        </w:rPr>
        <w:t xml:space="preserve"> zwei Arten</w:t>
      </w:r>
      <w:r w:rsidR="005254F0" w:rsidRPr="006C1FF4">
        <w:rPr>
          <w:rFonts w:ascii="Gentium Plus" w:hAnsi="Gentium Plus" w:cs="Gentium Plus"/>
          <w:color w:val="000000" w:themeColor="text1"/>
          <w:sz w:val="28"/>
          <w:szCs w:val="28"/>
          <w:u w:val="single"/>
        </w:rPr>
        <w:t xml:space="preserve"> unterteilt</w:t>
      </w:r>
    </w:p>
    <w:p w14:paraId="59457F8B" w14:textId="6F9C0099" w:rsidR="00B066C0" w:rsidRPr="006C1FF4" w:rsidRDefault="005254F0" w:rsidP="005254F0">
      <w:pPr>
        <w:widowControl w:val="0"/>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-&gt; (</w:t>
      </w:r>
      <w:r w:rsidR="00B066C0" w:rsidRPr="006C1FF4">
        <w:rPr>
          <w:rFonts w:ascii="Gentium Plus" w:hAnsi="Gentium Plus" w:cs="Gentium Plus"/>
          <w:color w:val="000000" w:themeColor="text1"/>
          <w:sz w:val="28"/>
          <w:szCs w:val="28"/>
        </w:rPr>
        <w:t xml:space="preserve">1) Das was </w:t>
      </w:r>
      <w:r w:rsidRPr="006C1FF4">
        <w:rPr>
          <w:rFonts w:ascii="Gentium Plus" w:hAnsi="Gentium Plus" w:cs="Gentium Plus"/>
          <w:color w:val="000000" w:themeColor="text1"/>
          <w:sz w:val="28"/>
          <w:szCs w:val="28"/>
        </w:rPr>
        <w:t>von</w:t>
      </w:r>
      <w:r w:rsidR="00B066C0" w:rsidRPr="006C1FF4">
        <w:rPr>
          <w:rFonts w:ascii="Gentium Plus" w:hAnsi="Gentium Plus" w:cs="Gentium Plus"/>
          <w:color w:val="000000" w:themeColor="text1"/>
          <w:sz w:val="28"/>
          <w:szCs w:val="28"/>
        </w:rPr>
        <w:t xml:space="preserve"> allen Perspektiven bedingungslos geliebt wird: Dies ist Allah.</w:t>
      </w:r>
    </w:p>
    <w:p w14:paraId="1EFCA39A" w14:textId="7D5FF5B8" w:rsidR="00B066C0" w:rsidRPr="006C1FF4" w:rsidRDefault="005254F0" w:rsidP="00C634B4">
      <w:pPr>
        <w:widowControl w:val="0"/>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-&gt; (</w:t>
      </w:r>
      <w:r w:rsidR="00B066C0" w:rsidRPr="006C1FF4">
        <w:rPr>
          <w:rFonts w:ascii="Gentium Plus" w:hAnsi="Gentium Plus" w:cs="Gentium Plus"/>
          <w:color w:val="000000" w:themeColor="text1"/>
          <w:sz w:val="28"/>
          <w:szCs w:val="28"/>
        </w:rPr>
        <w:t xml:space="preserve">2) Das was aus einem bestimmten Grund geliebt wird: Wie </w:t>
      </w:r>
      <w:r w:rsidR="00C634B4" w:rsidRPr="006C1FF4">
        <w:rPr>
          <w:rFonts w:ascii="Gentium Plus" w:hAnsi="Gentium Plus" w:cs="Gentium Plus"/>
          <w:color w:val="000000" w:themeColor="text1"/>
          <w:sz w:val="28"/>
          <w:szCs w:val="28"/>
        </w:rPr>
        <w:t xml:space="preserve">z.B. </w:t>
      </w:r>
      <w:r w:rsidR="00B066C0" w:rsidRPr="006C1FF4">
        <w:rPr>
          <w:rFonts w:ascii="Gentium Plus" w:hAnsi="Gentium Plus" w:cs="Gentium Plus"/>
          <w:color w:val="000000" w:themeColor="text1"/>
          <w:sz w:val="28"/>
          <w:szCs w:val="28"/>
        </w:rPr>
        <w:t>Medikamente, die geliebt werden, weil sie ein Mittel zur Heilung sind.</w:t>
      </w:r>
    </w:p>
    <w:p w14:paraId="6653D818" w14:textId="77777777" w:rsidR="00E42E6E" w:rsidRPr="006C1FF4" w:rsidRDefault="00E42E6E" w:rsidP="0090414E">
      <w:pPr>
        <w:widowControl w:val="0"/>
        <w:spacing w:before="240" w:after="0" w:line="240" w:lineRule="auto"/>
        <w:jc w:val="center"/>
        <w:rPr>
          <w:rFonts w:ascii="Gentium Plus" w:hAnsi="Gentium Plus" w:cs="Gentium Plus"/>
          <w:color w:val="000000" w:themeColor="text1"/>
          <w:sz w:val="28"/>
          <w:szCs w:val="28"/>
          <w:u w:val="single"/>
        </w:rPr>
      </w:pPr>
    </w:p>
    <w:p w14:paraId="4C78C664" w14:textId="77777777" w:rsidR="00E42E6E" w:rsidRPr="006C1FF4" w:rsidRDefault="00E42E6E" w:rsidP="0090414E">
      <w:pPr>
        <w:widowControl w:val="0"/>
        <w:spacing w:before="240" w:after="0" w:line="240" w:lineRule="auto"/>
        <w:jc w:val="center"/>
        <w:rPr>
          <w:rFonts w:ascii="Gentium Plus" w:hAnsi="Gentium Plus" w:cs="Gentium Plus"/>
          <w:color w:val="000000" w:themeColor="text1"/>
          <w:sz w:val="28"/>
          <w:szCs w:val="28"/>
          <w:u w:val="single"/>
        </w:rPr>
      </w:pPr>
    </w:p>
    <w:p w14:paraId="50B8A20F" w14:textId="3A9D1C1A" w:rsidR="00B066C0" w:rsidRPr="006C1FF4" w:rsidRDefault="00B066C0" w:rsidP="00C634B4">
      <w:pPr>
        <w:widowControl w:val="0"/>
        <w:spacing w:before="240" w:after="0" w:line="240" w:lineRule="auto"/>
        <w:jc w:val="center"/>
        <w:rPr>
          <w:rFonts w:ascii="Gentium Plus" w:hAnsi="Gentium Plus" w:cs="Gentium Plus"/>
          <w:color w:val="000000" w:themeColor="text1"/>
          <w:sz w:val="28"/>
          <w:szCs w:val="28"/>
          <w:u w:val="single"/>
        </w:rPr>
      </w:pPr>
      <w:r w:rsidRPr="006C1FF4">
        <w:rPr>
          <w:rFonts w:ascii="Gentium Plus" w:hAnsi="Gentium Plus" w:cs="Gentium Plus"/>
          <w:color w:val="000000" w:themeColor="text1"/>
          <w:sz w:val="28"/>
          <w:szCs w:val="28"/>
          <w:u w:val="single"/>
        </w:rPr>
        <w:t xml:space="preserve">Die Dienerschaft </w:t>
      </w:r>
      <w:r w:rsidR="00C634B4" w:rsidRPr="006C1FF4">
        <w:rPr>
          <w:rFonts w:ascii="Gentium Plus" w:hAnsi="Gentium Plus" w:cs="Gentium Plus"/>
          <w:color w:val="000000" w:themeColor="text1"/>
          <w:sz w:val="28"/>
          <w:szCs w:val="28"/>
          <w:u w:val="single"/>
        </w:rPr>
        <w:t>wird in drei</w:t>
      </w:r>
      <w:r w:rsidRPr="006C1FF4">
        <w:rPr>
          <w:rFonts w:ascii="Gentium Plus" w:hAnsi="Gentium Plus" w:cs="Gentium Plus"/>
          <w:color w:val="000000" w:themeColor="text1"/>
          <w:sz w:val="28"/>
          <w:szCs w:val="28"/>
          <w:u w:val="single"/>
        </w:rPr>
        <w:t xml:space="preserve"> Kategorien unterteil</w:t>
      </w:r>
      <w:r w:rsidR="00C634B4" w:rsidRPr="006C1FF4">
        <w:rPr>
          <w:rFonts w:ascii="Gentium Plus" w:hAnsi="Gentium Plus" w:cs="Gentium Plus"/>
          <w:color w:val="000000" w:themeColor="text1"/>
          <w:sz w:val="28"/>
          <w:szCs w:val="28"/>
          <w:u w:val="single"/>
        </w:rPr>
        <w:t>t</w:t>
      </w:r>
    </w:p>
    <w:p w14:paraId="329665BC" w14:textId="3834A27F" w:rsidR="00B066C0" w:rsidRPr="006C1FF4" w:rsidRDefault="00B066C0" w:rsidP="008A0218">
      <w:pPr>
        <w:widowControl w:val="0"/>
        <w:spacing w:before="240" w:after="0" w:line="240" w:lineRule="auto"/>
        <w:jc w:val="both"/>
        <w:rPr>
          <w:rFonts w:ascii="Gentium Plus" w:hAnsi="Gentium Plus" w:cs="Sakkal Majalla"/>
          <w:color w:val="000000" w:themeColor="text1"/>
          <w:sz w:val="28"/>
          <w:szCs w:val="28"/>
        </w:rPr>
      </w:pPr>
      <w:r w:rsidRPr="006C1FF4">
        <w:rPr>
          <w:rFonts w:ascii="Gentium Plus" w:hAnsi="Gentium Plus" w:cs="Gentium Plus"/>
          <w:color w:val="000000" w:themeColor="text1"/>
          <w:sz w:val="28"/>
          <w:szCs w:val="28"/>
        </w:rPr>
        <w:t xml:space="preserve">-&gt; Eine </w:t>
      </w:r>
      <w:r w:rsidRPr="006C1FF4">
        <w:rPr>
          <w:rFonts w:ascii="Gentium Plus" w:hAnsi="Gentium Plus" w:cs="Gentium Plus"/>
          <w:b/>
          <w:bCs/>
          <w:color w:val="000000" w:themeColor="text1"/>
          <w:sz w:val="28"/>
          <w:szCs w:val="28"/>
        </w:rPr>
        <w:t>allgemeine</w:t>
      </w:r>
      <w:r w:rsidRPr="006C1FF4">
        <w:rPr>
          <w:rFonts w:ascii="Gentium Plus" w:hAnsi="Gentium Plus" w:cs="Gentium Plus"/>
          <w:color w:val="000000" w:themeColor="text1"/>
          <w:sz w:val="28"/>
          <w:szCs w:val="28"/>
        </w:rPr>
        <w:t xml:space="preserve"> Dienerschaft</w:t>
      </w:r>
      <w:r w:rsidR="0090414E" w:rsidRPr="006C1FF4">
        <w:rPr>
          <w:rFonts w:ascii="Gentium Plus" w:hAnsi="Gentium Plus" w:cs="Gentium Plus"/>
          <w:color w:val="000000" w:themeColor="text1"/>
          <w:sz w:val="28"/>
          <w:szCs w:val="28"/>
        </w:rPr>
        <w:t xml:space="preserve"> (ʿĀmmah)</w:t>
      </w:r>
      <w:r w:rsidRPr="006C1FF4">
        <w:rPr>
          <w:rFonts w:ascii="Gentium Plus" w:hAnsi="Gentium Plus" w:cs="Gentium Plus"/>
          <w:color w:val="000000" w:themeColor="text1"/>
          <w:sz w:val="28"/>
          <w:szCs w:val="28"/>
        </w:rPr>
        <w:t>:</w:t>
      </w:r>
      <w:r w:rsidR="0090414E" w:rsidRPr="006C1FF4">
        <w:rPr>
          <w:rFonts w:ascii="Gentium Plus" w:hAnsi="Gentium Plus" w:cs="Gentium Plus"/>
          <w:color w:val="000000" w:themeColor="text1"/>
          <w:sz w:val="28"/>
          <w:szCs w:val="28"/>
        </w:rPr>
        <w:t xml:space="preserve"> </w:t>
      </w:r>
      <w:r w:rsidR="00F81A72" w:rsidRPr="006C1FF4">
        <w:rPr>
          <w:rFonts w:ascii="Gentium Plus" w:hAnsi="Gentium Plus" w:cs="Gentium Plus"/>
          <w:color w:val="000000" w:themeColor="text1"/>
          <w:sz w:val="28"/>
          <w:szCs w:val="28"/>
        </w:rPr>
        <w:t>Diese Ar</w:t>
      </w:r>
      <w:r w:rsidR="00C634B4" w:rsidRPr="006C1FF4">
        <w:rPr>
          <w:rFonts w:ascii="Gentium Plus" w:hAnsi="Gentium Plus" w:cs="Gentium Plus"/>
          <w:color w:val="000000" w:themeColor="text1"/>
          <w:sz w:val="28"/>
          <w:szCs w:val="28"/>
        </w:rPr>
        <w:t>t der Dienerschaft umfasst alle Geschöpfe</w:t>
      </w:r>
      <w:r w:rsidR="00F81A72" w:rsidRPr="006C1FF4">
        <w:rPr>
          <w:rFonts w:ascii="Gentium Plus" w:hAnsi="Gentium Plus" w:cs="Gentium Plus"/>
          <w:color w:val="000000" w:themeColor="text1"/>
          <w:sz w:val="28"/>
          <w:szCs w:val="28"/>
        </w:rPr>
        <w:t>, denn sie unterliegen alle der Herrschaft und Allmacht Allahs</w:t>
      </w:r>
      <w:r w:rsidR="00CD00B0" w:rsidRPr="006C1FF4">
        <w:rPr>
          <w:rFonts w:ascii="Gentium Plus" w:hAnsi="Gentium Plus" w:cs="Gentium Plus"/>
          <w:color w:val="000000" w:themeColor="text1"/>
          <w:sz w:val="28"/>
          <w:szCs w:val="28"/>
        </w:rPr>
        <w:t xml:space="preserve">. Allah </w:t>
      </w:r>
      <w:r w:rsidR="00CD00B0" w:rsidRPr="006C1FF4">
        <w:rPr>
          <w:rFonts w:ascii="KFGQPC Arabic Symbols 01" w:hAnsi="KFGQPC Arabic Symbols 01"/>
          <w:color w:val="000000" w:themeColor="text1"/>
          <w:sz w:val="28"/>
          <w:szCs w:val="28"/>
        </w:rPr>
        <w:t></w:t>
      </w:r>
      <w:r w:rsidR="00CD00B0" w:rsidRPr="006C1FF4">
        <w:rPr>
          <w:rFonts w:ascii="Gentium Plus" w:hAnsi="Gentium Plus" w:cs="Gentium Plus"/>
          <w:color w:val="000000" w:themeColor="text1"/>
          <w:sz w:val="28"/>
          <w:szCs w:val="28"/>
        </w:rPr>
        <w:t xml:space="preserve"> sagt: </w:t>
      </w:r>
      <w:r w:rsidR="00CD00B0" w:rsidRPr="006C1FF4">
        <w:rPr>
          <w:rFonts w:ascii="Gentium Plus" w:hAnsi="Gentium Plus" w:cs="Gentium Plus"/>
          <w:b/>
          <w:bCs/>
          <w:color w:val="000000" w:themeColor="text1"/>
          <w:sz w:val="28"/>
          <w:szCs w:val="28"/>
        </w:rPr>
        <w:t>„</w:t>
      </w:r>
      <w:r w:rsidR="00AA22D9" w:rsidRPr="006C1FF4">
        <w:rPr>
          <w:rFonts w:ascii="Gentium Plus" w:hAnsi="Gentium Plus"/>
          <w:b/>
          <w:bCs/>
          <w:color w:val="000000" w:themeColor="text1"/>
          <w:sz w:val="28"/>
          <w:szCs w:val="28"/>
        </w:rPr>
        <w:t>Niemand in den Himmeln und auf der Erde wird zum Allerbarmer anders denn als Diener kommen (können)</w:t>
      </w:r>
      <w:r w:rsidR="00C634B4" w:rsidRPr="006C1FF4">
        <w:rPr>
          <w:rFonts w:ascii="Gentium Plus" w:hAnsi="Gentium Plus"/>
          <w:b/>
          <w:bCs/>
          <w:color w:val="000000" w:themeColor="text1"/>
          <w:sz w:val="28"/>
          <w:szCs w:val="28"/>
        </w:rPr>
        <w:t>.</w:t>
      </w:r>
      <w:r w:rsidR="00CD00B0" w:rsidRPr="006C1FF4">
        <w:rPr>
          <w:rFonts w:ascii="Gentium Plus" w:hAnsi="Gentium Plus" w:cs="Gentium Plus"/>
          <w:b/>
          <w:bCs/>
          <w:color w:val="000000" w:themeColor="text1"/>
          <w:sz w:val="28"/>
          <w:szCs w:val="28"/>
        </w:rPr>
        <w:t>“</w:t>
      </w:r>
      <w:r w:rsidR="00CD00B0" w:rsidRPr="006C1FF4">
        <w:rPr>
          <w:rFonts w:ascii="Gentium Plus" w:hAnsi="Gentium Plus" w:cs="Gentium Plus"/>
          <w:color w:val="000000" w:themeColor="text1"/>
          <w:sz w:val="28"/>
          <w:szCs w:val="28"/>
        </w:rPr>
        <w:t xml:space="preserve"> [</w:t>
      </w:r>
      <w:r w:rsidR="00AA22D9" w:rsidRPr="006C1FF4">
        <w:rPr>
          <w:rFonts w:ascii="Gentium Plus" w:hAnsi="Gentium Plus" w:cs="Gentium Plus"/>
          <w:color w:val="000000" w:themeColor="text1"/>
          <w:sz w:val="28"/>
          <w:szCs w:val="28"/>
        </w:rPr>
        <w:t>19:93</w:t>
      </w:r>
      <w:r w:rsidR="00C634B4" w:rsidRPr="006C1FF4">
        <w:rPr>
          <w:rFonts w:ascii="Gentium Plus" w:hAnsi="Gentium Plus" w:cs="Gentium Plus"/>
          <w:color w:val="000000" w:themeColor="text1"/>
          <w:sz w:val="28"/>
          <w:szCs w:val="28"/>
        </w:rPr>
        <w:t>]</w:t>
      </w:r>
      <w:r w:rsidR="00AA22D9" w:rsidRPr="006C1FF4">
        <w:rPr>
          <w:rFonts w:ascii="Gentium Plus" w:hAnsi="Gentium Plus" w:cs="Gentium Plus"/>
          <w:color w:val="000000" w:themeColor="text1"/>
          <w:sz w:val="28"/>
          <w:szCs w:val="28"/>
        </w:rPr>
        <w:t xml:space="preserve"> In solcher Art der Dienerschaft sind die Ungläubigen auch miteingeschlossen. </w:t>
      </w:r>
    </w:p>
    <w:p w14:paraId="2F5C6F89" w14:textId="12B8A64C" w:rsidR="00B066C0" w:rsidRPr="006C1FF4" w:rsidRDefault="00B066C0" w:rsidP="00C634B4">
      <w:pPr>
        <w:widowControl w:val="0"/>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-&gt; Eine </w:t>
      </w:r>
      <w:r w:rsidRPr="006C1FF4">
        <w:rPr>
          <w:rFonts w:ascii="Gentium Plus" w:hAnsi="Gentium Plus" w:cs="Gentium Plus"/>
          <w:b/>
          <w:bCs/>
          <w:color w:val="000000" w:themeColor="text1"/>
          <w:sz w:val="28"/>
          <w:szCs w:val="28"/>
        </w:rPr>
        <w:t>spezi</w:t>
      </w:r>
      <w:r w:rsidR="0090414E" w:rsidRPr="006C1FF4">
        <w:rPr>
          <w:rFonts w:ascii="Gentium Plus" w:hAnsi="Gentium Plus" w:cs="Gentium Plus"/>
          <w:b/>
          <w:bCs/>
          <w:color w:val="000000" w:themeColor="text1"/>
          <w:sz w:val="28"/>
          <w:szCs w:val="28"/>
        </w:rPr>
        <w:t>elle</w:t>
      </w:r>
      <w:r w:rsidRPr="006C1FF4">
        <w:rPr>
          <w:rFonts w:ascii="Gentium Plus" w:hAnsi="Gentium Plus" w:cs="Gentium Plus"/>
          <w:color w:val="000000" w:themeColor="text1"/>
          <w:sz w:val="28"/>
          <w:szCs w:val="28"/>
        </w:rPr>
        <w:t xml:space="preserve"> Dienerschaft</w:t>
      </w:r>
      <w:r w:rsidR="0090414E" w:rsidRPr="006C1FF4">
        <w:rPr>
          <w:rFonts w:ascii="Gentium Plus" w:hAnsi="Gentium Plus" w:cs="Gentium Plus"/>
          <w:color w:val="000000" w:themeColor="text1"/>
          <w:sz w:val="28"/>
          <w:szCs w:val="28"/>
        </w:rPr>
        <w:t xml:space="preserve"> (Ḫāṣṣah)</w:t>
      </w:r>
      <w:r w:rsidRPr="006C1FF4">
        <w:rPr>
          <w:rFonts w:ascii="Gentium Plus" w:hAnsi="Gentium Plus" w:cs="Gentium Plus"/>
          <w:color w:val="000000" w:themeColor="text1"/>
          <w:sz w:val="28"/>
          <w:szCs w:val="28"/>
        </w:rPr>
        <w:t xml:space="preserve">: </w:t>
      </w:r>
      <w:r w:rsidR="00D60037" w:rsidRPr="006C1FF4">
        <w:rPr>
          <w:rFonts w:ascii="Gentium Plus" w:hAnsi="Gentium Plus" w:cs="Gentium Plus"/>
          <w:color w:val="000000" w:themeColor="text1"/>
          <w:sz w:val="28"/>
          <w:szCs w:val="28"/>
        </w:rPr>
        <w:t xml:space="preserve">Diese sind die allgemeinen Handlungen des Gehorsams. Allah </w:t>
      </w:r>
      <w:r w:rsidR="00D60037" w:rsidRPr="006C1FF4">
        <w:rPr>
          <w:rFonts w:ascii="KFGQPC Arabic Symbols 01" w:hAnsi="KFGQPC Arabic Symbols 01"/>
          <w:color w:val="000000" w:themeColor="text1"/>
          <w:sz w:val="28"/>
          <w:szCs w:val="28"/>
        </w:rPr>
        <w:t></w:t>
      </w:r>
      <w:r w:rsidR="00D60037" w:rsidRPr="006C1FF4">
        <w:rPr>
          <w:rFonts w:ascii="Gentium Plus" w:hAnsi="Gentium Plus" w:cs="Gentium Plus"/>
          <w:color w:val="000000" w:themeColor="text1"/>
          <w:sz w:val="28"/>
          <w:szCs w:val="28"/>
        </w:rPr>
        <w:t xml:space="preserve"> sagt: </w:t>
      </w:r>
      <w:r w:rsidR="00D60037" w:rsidRPr="006C1FF4">
        <w:rPr>
          <w:rFonts w:ascii="Gentium Plus" w:hAnsi="Gentium Plus" w:cs="Gentium Plus"/>
          <w:b/>
          <w:bCs/>
          <w:color w:val="000000" w:themeColor="text1"/>
          <w:sz w:val="28"/>
          <w:szCs w:val="28"/>
        </w:rPr>
        <w:t>„Die Diener des Allerbarmers sind diejenigen, die maßvoll auf der Erde umhergehen</w:t>
      </w:r>
      <w:r w:rsidR="00C634B4" w:rsidRPr="006C1FF4">
        <w:rPr>
          <w:rFonts w:ascii="Gentium Plus" w:hAnsi="Gentium Plus" w:cs="Gentium Plus"/>
          <w:b/>
          <w:bCs/>
          <w:color w:val="000000" w:themeColor="text1"/>
          <w:sz w:val="28"/>
          <w:szCs w:val="28"/>
        </w:rPr>
        <w:t>.</w:t>
      </w:r>
      <w:r w:rsidR="00D60037" w:rsidRPr="006C1FF4">
        <w:rPr>
          <w:rFonts w:ascii="Gentium Plus" w:hAnsi="Gentium Plus" w:cs="Gentium Plus"/>
          <w:b/>
          <w:bCs/>
          <w:color w:val="000000" w:themeColor="text1"/>
          <w:sz w:val="28"/>
          <w:szCs w:val="28"/>
        </w:rPr>
        <w:t>“</w:t>
      </w:r>
      <w:r w:rsidR="00C634B4" w:rsidRPr="006C1FF4">
        <w:rPr>
          <w:rFonts w:ascii="Gentium Plus" w:hAnsi="Gentium Plus" w:cs="Gentium Plus"/>
          <w:color w:val="000000" w:themeColor="text1"/>
          <w:sz w:val="28"/>
          <w:szCs w:val="28"/>
        </w:rPr>
        <w:t xml:space="preserve"> [25:63]</w:t>
      </w:r>
      <w:r w:rsidR="00D60037" w:rsidRPr="006C1FF4">
        <w:rPr>
          <w:rFonts w:ascii="Gentium Plus" w:hAnsi="Gentium Plus" w:cs="Gentium Plus"/>
          <w:color w:val="000000" w:themeColor="text1"/>
          <w:sz w:val="28"/>
          <w:szCs w:val="28"/>
        </w:rPr>
        <w:t xml:space="preserve"> In </w:t>
      </w:r>
      <w:r w:rsidR="00C634B4" w:rsidRPr="006C1FF4">
        <w:rPr>
          <w:rFonts w:ascii="Gentium Plus" w:hAnsi="Gentium Plus" w:cs="Gentium Plus"/>
          <w:color w:val="000000" w:themeColor="text1"/>
          <w:sz w:val="28"/>
          <w:szCs w:val="28"/>
        </w:rPr>
        <w:t>dieser</w:t>
      </w:r>
      <w:r w:rsidR="00D60037" w:rsidRPr="006C1FF4">
        <w:rPr>
          <w:rFonts w:ascii="Gentium Plus" w:hAnsi="Gentium Plus" w:cs="Gentium Plus"/>
          <w:color w:val="000000" w:themeColor="text1"/>
          <w:sz w:val="28"/>
          <w:szCs w:val="28"/>
        </w:rPr>
        <w:t xml:space="preserve"> Dienerschaft ist jeder miteingeschlossen, der Allah gemäß Seiner Offenbarung angebetet hat.</w:t>
      </w:r>
    </w:p>
    <w:p w14:paraId="34203CA8" w14:textId="449E88A4" w:rsidR="00B066C0" w:rsidRPr="006C1FF4" w:rsidRDefault="00B066C0" w:rsidP="008A0218">
      <w:pPr>
        <w:widowControl w:val="0"/>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-&gt; Eine </w:t>
      </w:r>
      <w:r w:rsidRPr="006C1FF4">
        <w:rPr>
          <w:rFonts w:ascii="Gentium Plus" w:hAnsi="Gentium Plus" w:cs="Gentium Plus"/>
          <w:b/>
          <w:bCs/>
          <w:color w:val="000000" w:themeColor="text1"/>
          <w:sz w:val="28"/>
          <w:szCs w:val="28"/>
        </w:rPr>
        <w:t>besonders spezi</w:t>
      </w:r>
      <w:r w:rsidR="0090414E" w:rsidRPr="006C1FF4">
        <w:rPr>
          <w:rFonts w:ascii="Gentium Plus" w:hAnsi="Gentium Plus" w:cs="Gentium Plus"/>
          <w:b/>
          <w:bCs/>
          <w:color w:val="000000" w:themeColor="text1"/>
          <w:sz w:val="28"/>
          <w:szCs w:val="28"/>
        </w:rPr>
        <w:t>ell</w:t>
      </w:r>
      <w:r w:rsidRPr="006C1FF4">
        <w:rPr>
          <w:rFonts w:ascii="Gentium Plus" w:hAnsi="Gentium Plus" w:cs="Gentium Plus"/>
          <w:b/>
          <w:bCs/>
          <w:color w:val="000000" w:themeColor="text1"/>
          <w:sz w:val="28"/>
          <w:szCs w:val="28"/>
        </w:rPr>
        <w:t>e</w:t>
      </w:r>
      <w:r w:rsidRPr="006C1FF4">
        <w:rPr>
          <w:rFonts w:ascii="Gentium Plus" w:hAnsi="Gentium Plus" w:cs="Gentium Plus"/>
          <w:color w:val="000000" w:themeColor="text1"/>
          <w:sz w:val="28"/>
          <w:szCs w:val="28"/>
        </w:rPr>
        <w:t xml:space="preserve"> Dienerschaft</w:t>
      </w:r>
      <w:r w:rsidR="0090414E" w:rsidRPr="006C1FF4">
        <w:rPr>
          <w:rFonts w:ascii="Gentium Plus" w:hAnsi="Gentium Plus" w:cs="Gentium Plus"/>
          <w:color w:val="000000" w:themeColor="text1"/>
          <w:sz w:val="28"/>
          <w:szCs w:val="28"/>
        </w:rPr>
        <w:t xml:space="preserve"> (Ḫāṣṣat-ul Ḫāṣṣah)</w:t>
      </w:r>
      <w:r w:rsidRPr="006C1FF4">
        <w:rPr>
          <w:rFonts w:ascii="Gentium Plus" w:hAnsi="Gentium Plus" w:cs="Gentium Plus"/>
          <w:color w:val="000000" w:themeColor="text1"/>
          <w:sz w:val="28"/>
          <w:szCs w:val="28"/>
        </w:rPr>
        <w:t>:</w:t>
      </w:r>
      <w:r w:rsidR="00D60037" w:rsidRPr="006C1FF4">
        <w:rPr>
          <w:rFonts w:ascii="Gentium Plus" w:hAnsi="Gentium Plus" w:cs="Gentium Plus"/>
          <w:color w:val="000000" w:themeColor="text1"/>
          <w:sz w:val="28"/>
          <w:szCs w:val="28"/>
        </w:rPr>
        <w:t xml:space="preserve"> Diese ist die Dienerschaft der Gesandten </w:t>
      </w:r>
      <w:r w:rsidR="00D60037" w:rsidRPr="006C1FF4">
        <w:rPr>
          <w:rFonts w:ascii="KFGQPC Arabic Symbols 01" w:hAnsi="KFGQPC Arabic Symbols 01"/>
          <w:color w:val="000000" w:themeColor="text1"/>
          <w:sz w:val="28"/>
          <w:szCs w:val="28"/>
        </w:rPr>
        <w:t></w:t>
      </w:r>
      <w:r w:rsidR="00D60037" w:rsidRPr="006C1FF4">
        <w:rPr>
          <w:rFonts w:ascii="Gentium Plus" w:hAnsi="Gentium Plus" w:cs="Gentium Plus"/>
          <w:color w:val="000000" w:themeColor="text1"/>
          <w:sz w:val="28"/>
          <w:szCs w:val="28"/>
        </w:rPr>
        <w:t>, und sie stellt die vollkommenste Art der Dienerschaft überhaupt</w:t>
      </w:r>
      <w:r w:rsidR="00C634B4" w:rsidRPr="006C1FF4">
        <w:rPr>
          <w:rFonts w:ascii="Gentium Plus" w:hAnsi="Gentium Plus" w:cs="Gentium Plus"/>
          <w:color w:val="000000" w:themeColor="text1"/>
          <w:sz w:val="28"/>
          <w:szCs w:val="28"/>
        </w:rPr>
        <w:t xml:space="preserve"> dar</w:t>
      </w:r>
      <w:r w:rsidR="00D60037" w:rsidRPr="006C1FF4">
        <w:rPr>
          <w:rFonts w:ascii="Gentium Plus" w:hAnsi="Gentium Plus" w:cs="Gentium Plus"/>
          <w:color w:val="000000" w:themeColor="text1"/>
          <w:sz w:val="28"/>
          <w:szCs w:val="28"/>
        </w:rPr>
        <w:t xml:space="preserve">. Allah </w:t>
      </w:r>
      <w:r w:rsidR="00D60037" w:rsidRPr="006C1FF4">
        <w:rPr>
          <w:rFonts w:ascii="KFGQPC Arabic Symbols 01" w:hAnsi="KFGQPC Arabic Symbols 01"/>
          <w:color w:val="000000" w:themeColor="text1"/>
          <w:sz w:val="28"/>
          <w:szCs w:val="28"/>
        </w:rPr>
        <w:t></w:t>
      </w:r>
      <w:r w:rsidR="00D60037" w:rsidRPr="006C1FF4">
        <w:rPr>
          <w:rFonts w:ascii="KFGQPC Arabic Symbols 01" w:hAnsi="KFGQPC Arabic Symbols 01"/>
          <w:color w:val="000000" w:themeColor="text1"/>
          <w:sz w:val="28"/>
          <w:szCs w:val="28"/>
        </w:rPr>
        <w:t></w:t>
      </w:r>
      <w:r w:rsidR="00D60037" w:rsidRPr="006C1FF4">
        <w:rPr>
          <w:rFonts w:ascii="Gentium Plus" w:hAnsi="Gentium Plus" w:cs="Gentium Plus"/>
          <w:color w:val="000000" w:themeColor="text1"/>
          <w:sz w:val="28"/>
          <w:szCs w:val="28"/>
        </w:rPr>
        <w:t xml:space="preserve">sagte: </w:t>
      </w:r>
      <w:r w:rsidR="00D60037" w:rsidRPr="006C1FF4">
        <w:rPr>
          <w:rFonts w:ascii="Gentium Plus" w:hAnsi="Gentium Plus" w:cs="Gentium Plus"/>
          <w:b/>
          <w:bCs/>
          <w:color w:val="000000" w:themeColor="text1"/>
          <w:sz w:val="28"/>
          <w:szCs w:val="28"/>
        </w:rPr>
        <w:t>„Segensreich ist Derjenige, Der Seinem Diener die Unterscheidung offenbart hat</w:t>
      </w:r>
      <w:r w:rsidR="00C634B4" w:rsidRPr="006C1FF4">
        <w:rPr>
          <w:rFonts w:ascii="Gentium Plus" w:hAnsi="Gentium Plus" w:cs="Gentium Plus"/>
          <w:b/>
          <w:bCs/>
          <w:color w:val="000000" w:themeColor="text1"/>
          <w:sz w:val="28"/>
          <w:szCs w:val="28"/>
        </w:rPr>
        <w:t>.</w:t>
      </w:r>
      <w:r w:rsidR="00D60037" w:rsidRPr="006C1FF4">
        <w:rPr>
          <w:rFonts w:ascii="Gentium Plus" w:hAnsi="Gentium Plus" w:cs="Gentium Plus"/>
          <w:b/>
          <w:bCs/>
          <w:color w:val="000000" w:themeColor="text1"/>
          <w:sz w:val="28"/>
          <w:szCs w:val="28"/>
        </w:rPr>
        <w:t>“</w:t>
      </w:r>
      <w:r w:rsidR="00C634B4" w:rsidRPr="006C1FF4">
        <w:rPr>
          <w:rFonts w:ascii="Gentium Plus" w:hAnsi="Gentium Plus" w:cs="Gentium Plus"/>
          <w:color w:val="000000" w:themeColor="text1"/>
          <w:sz w:val="28"/>
          <w:szCs w:val="28"/>
        </w:rPr>
        <w:t xml:space="preserve"> [25:01]</w:t>
      </w:r>
    </w:p>
    <w:p w14:paraId="1F16F4E0" w14:textId="508FF21B" w:rsidR="00D60037" w:rsidRPr="006C1FF4" w:rsidRDefault="00D60037" w:rsidP="008A0218">
      <w:pPr>
        <w:widowControl w:val="0"/>
        <w:spacing w:before="240" w:after="0" w:line="240" w:lineRule="auto"/>
        <w:jc w:val="both"/>
        <w:rPr>
          <w:rFonts w:ascii="Gentium Plus" w:hAnsi="Gentium Plus" w:cs="Gentium Plus"/>
          <w:color w:val="000000" w:themeColor="text1"/>
          <w:sz w:val="28"/>
          <w:szCs w:val="28"/>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009F3691" w:rsidRPr="006C1FF4">
        <w:rPr>
          <w:rFonts w:ascii="Gentium Plus" w:hAnsi="Gentium Plus" w:cs="Gentium Plus"/>
          <w:color w:val="000000" w:themeColor="text1"/>
          <w:sz w:val="28"/>
          <w:szCs w:val="28"/>
          <w:u w:val="single"/>
        </w:rPr>
        <w:t>Der vierte</w:t>
      </w:r>
      <w:r w:rsidRPr="006C1FF4">
        <w:rPr>
          <w:rFonts w:ascii="Gentium Plus" w:hAnsi="Gentium Plus" w:cs="Gentium Plus"/>
          <w:color w:val="000000" w:themeColor="text1"/>
          <w:sz w:val="28"/>
          <w:szCs w:val="28"/>
          <w:u w:val="single"/>
        </w:rPr>
        <w:t xml:space="preserve"> Beweis:</w:t>
      </w:r>
      <w:r w:rsidRPr="006C1FF4">
        <w:rPr>
          <w:rFonts w:ascii="Gentium Plus" w:hAnsi="Gentium Plus" w:cs="Gentium Plus"/>
          <w:color w:val="000000" w:themeColor="text1"/>
          <w:sz w:val="28"/>
          <w:szCs w:val="28"/>
        </w:rPr>
        <w:t xml:space="preserve"> Und Seine Aussage: </w:t>
      </w:r>
      <w:r w:rsidRPr="006C1FF4">
        <w:rPr>
          <w:rFonts w:ascii="Gentium Plus" w:hAnsi="Gentium Plus" w:cs="Gentium Plus"/>
          <w:b/>
          <w:bCs/>
          <w:color w:val="000000" w:themeColor="text1"/>
          <w:sz w:val="28"/>
          <w:szCs w:val="28"/>
        </w:rPr>
        <w:t>„Und dient Allah und gesellt Ihm nichts bei</w:t>
      </w:r>
      <w:r w:rsidR="00C634B4"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00C634B4" w:rsidRPr="006C1FF4">
        <w:rPr>
          <w:rFonts w:ascii="Gentium Plus" w:hAnsi="Gentium Plus" w:cs="Gentium Plus"/>
          <w:color w:val="000000" w:themeColor="text1"/>
          <w:sz w:val="28"/>
          <w:szCs w:val="28"/>
        </w:rPr>
        <w:t xml:space="preserve"> [04:36]</w:t>
      </w:r>
    </w:p>
    <w:p w14:paraId="2DBE9862" w14:textId="5755E7FA" w:rsidR="00AF646E" w:rsidRPr="006C1FF4" w:rsidRDefault="00AF646E" w:rsidP="00C634B4">
      <w:pPr>
        <w:widowControl w:val="0"/>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C634B4"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nichts“</w:t>
      </w:r>
      <w:r w:rsidRPr="006C1FF4">
        <w:rPr>
          <w:rFonts w:ascii="Gentium Plus" w:hAnsi="Gentium Plus" w:cs="Gentium Plus"/>
          <w:color w:val="000000" w:themeColor="text1"/>
          <w:sz w:val="28"/>
          <w:szCs w:val="28"/>
        </w:rPr>
        <w:t xml:space="preserve">: Die Untersagung des Beigesellens schließt hier alles [außer Allah] ein: </w:t>
      </w:r>
      <w:r w:rsidR="00C634B4" w:rsidRPr="006C1FF4">
        <w:rPr>
          <w:rFonts w:ascii="Gentium Plus" w:hAnsi="Gentium Plus" w:cs="Gentium Plus"/>
          <w:color w:val="000000" w:themeColor="text1"/>
          <w:sz w:val="28"/>
          <w:szCs w:val="28"/>
        </w:rPr>
        <w:t>Man</w:t>
      </w:r>
      <w:r w:rsidRPr="006C1FF4">
        <w:rPr>
          <w:rFonts w:ascii="Gentium Plus" w:hAnsi="Gentium Plus" w:cs="Gentium Plus"/>
          <w:color w:val="000000" w:themeColor="text1"/>
          <w:sz w:val="28"/>
          <w:szCs w:val="28"/>
        </w:rPr>
        <w:t xml:space="preserve"> darf </w:t>
      </w:r>
      <w:r w:rsidR="00C634B4" w:rsidRPr="006C1FF4">
        <w:rPr>
          <w:rFonts w:ascii="Gentium Plus" w:hAnsi="Gentium Plus" w:cs="Gentium Plus"/>
          <w:color w:val="000000" w:themeColor="text1"/>
          <w:sz w:val="28"/>
          <w:szCs w:val="28"/>
        </w:rPr>
        <w:t xml:space="preserve">also </w:t>
      </w:r>
      <w:r w:rsidRPr="006C1FF4">
        <w:rPr>
          <w:rFonts w:ascii="Gentium Plus" w:hAnsi="Gentium Plus" w:cs="Gentium Plus"/>
          <w:color w:val="000000" w:themeColor="text1"/>
          <w:sz w:val="28"/>
          <w:szCs w:val="28"/>
        </w:rPr>
        <w:t xml:space="preserve">weder einen Propheten anbeten, noch einen Engel, noch einen Rechtschaffenen und auch nichts aus diesem diesseitigen Leben. Also nicht mal die Angelegenheiten dieses Lebens dürfen neben Allah beigesellt werden.  </w:t>
      </w:r>
    </w:p>
    <w:p w14:paraId="5B5AAA24" w14:textId="7F8B9813" w:rsidR="00AF646E" w:rsidRPr="006C1FF4" w:rsidRDefault="00AF646E" w:rsidP="008A0218">
      <w:pPr>
        <w:widowControl w:val="0"/>
        <w:spacing w:before="240" w:after="0" w:line="240" w:lineRule="auto"/>
        <w:jc w:val="both"/>
        <w:rPr>
          <w:rFonts w:ascii="Gentium Plus" w:hAnsi="Gentium Plus" w:cs="Gentium Plus"/>
          <w:color w:val="000000" w:themeColor="text1"/>
          <w:sz w:val="28"/>
          <w:szCs w:val="28"/>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00C634B4" w:rsidRPr="006C1FF4">
        <w:rPr>
          <w:rFonts w:ascii="Gentium Plus" w:hAnsi="Gentium Plus" w:cs="Gentium Plus"/>
          <w:color w:val="000000" w:themeColor="text1"/>
          <w:sz w:val="28"/>
          <w:szCs w:val="28"/>
          <w:u w:val="single"/>
        </w:rPr>
        <w:t>Der fünfte und sechste</w:t>
      </w:r>
      <w:r w:rsidRPr="006C1FF4">
        <w:rPr>
          <w:rFonts w:ascii="Gentium Plus" w:hAnsi="Gentium Plus" w:cs="Gentium Plus"/>
          <w:color w:val="000000" w:themeColor="text1"/>
          <w:sz w:val="28"/>
          <w:szCs w:val="28"/>
          <w:u w:val="single"/>
        </w:rPr>
        <w:t xml:space="preserve"> Beweis:</w:t>
      </w:r>
      <w:r w:rsidRPr="006C1FF4">
        <w:rPr>
          <w:rFonts w:ascii="Gentium Plus" w:hAnsi="Gentium Plus" w:cs="Gentium Plus"/>
          <w:color w:val="000000" w:themeColor="text1"/>
          <w:sz w:val="28"/>
          <w:szCs w:val="28"/>
        </w:rPr>
        <w:t xml:space="preserve"> </w:t>
      </w:r>
    </w:p>
    <w:p w14:paraId="70E775AF" w14:textId="6EA8AD4B" w:rsidR="00AF646E" w:rsidRPr="006C1FF4" w:rsidRDefault="00C634B4" w:rsidP="00AF646E">
      <w:pPr>
        <w:widowControl w:val="0"/>
        <w:spacing w:before="240" w:after="0" w:line="240" w:lineRule="auto"/>
        <w:ind w:firstLine="170"/>
        <w:jc w:val="both"/>
        <w:rPr>
          <w:rFonts w:ascii="Gentium Basic" w:hAnsi="Gentium Basic"/>
          <w:i/>
          <w:iCs/>
          <w:color w:val="000000" w:themeColor="text1"/>
          <w:sz w:val="28"/>
          <w:szCs w:val="28"/>
          <w:rtl/>
        </w:rPr>
      </w:pPr>
      <w:r w:rsidRPr="006C1FF4">
        <w:rPr>
          <w:rFonts w:ascii="Gentium Plus" w:hAnsi="Gentium Plus" w:cs="Gentium Plus"/>
          <w:color w:val="000000" w:themeColor="text1"/>
          <w:sz w:val="28"/>
          <w:szCs w:val="28"/>
        </w:rPr>
        <w:t>[</w:t>
      </w:r>
      <w:r w:rsidR="00AF646E" w:rsidRPr="006C1FF4">
        <w:rPr>
          <w:rFonts w:ascii="Gentium Plus" w:hAnsi="Gentium Plus" w:cs="Gentium Plus"/>
          <w:color w:val="000000" w:themeColor="text1"/>
          <w:sz w:val="28"/>
          <w:szCs w:val="28"/>
        </w:rPr>
        <w:t xml:space="preserve">5] Und Seine Aussage: </w:t>
      </w:r>
      <w:r w:rsidR="00AF646E" w:rsidRPr="006C1FF4">
        <w:rPr>
          <w:rFonts w:ascii="Gentium Plus" w:hAnsi="Gentium Plus" w:cs="Gentium Plus"/>
          <w:b/>
          <w:bCs/>
          <w:color w:val="000000" w:themeColor="text1"/>
          <w:sz w:val="28"/>
          <w:szCs w:val="28"/>
        </w:rPr>
        <w:t>„Sag: Kommt her! Ich will euch verlesen, was euer Herr euch verboten hat: Ih</w:t>
      </w:r>
      <w:r w:rsidR="009F3691" w:rsidRPr="006C1FF4">
        <w:rPr>
          <w:rFonts w:ascii="Gentium Plus" w:hAnsi="Gentium Plus" w:cs="Gentium Plus"/>
          <w:b/>
          <w:bCs/>
          <w:color w:val="000000" w:themeColor="text1"/>
          <w:sz w:val="28"/>
          <w:szCs w:val="28"/>
        </w:rPr>
        <w:t>r sollt Ihm nichts beigesellen..</w:t>
      </w:r>
      <w:r w:rsidRPr="006C1FF4">
        <w:rPr>
          <w:rFonts w:ascii="Gentium Plus" w:hAnsi="Gentium Plus" w:cs="Gentium Plus"/>
          <w:b/>
          <w:bCs/>
          <w:color w:val="000000" w:themeColor="text1"/>
          <w:sz w:val="28"/>
          <w:szCs w:val="28"/>
        </w:rPr>
        <w:t>.</w:t>
      </w:r>
      <w:r w:rsidR="00AF646E" w:rsidRPr="006C1FF4">
        <w:rPr>
          <w:rFonts w:ascii="Gentium Plus" w:hAnsi="Gentium Plus" w:cs="Gentium Plus"/>
          <w:b/>
          <w:bCs/>
          <w:color w:val="000000" w:themeColor="text1"/>
          <w:sz w:val="28"/>
          <w:szCs w:val="28"/>
        </w:rPr>
        <w:t xml:space="preserve">“ </w:t>
      </w:r>
      <w:r w:rsidR="00AF646E" w:rsidRPr="006C1FF4">
        <w:rPr>
          <w:rFonts w:ascii="Gentium Plus" w:hAnsi="Gentium Plus" w:cs="Gentium Plus"/>
          <w:color w:val="000000" w:themeColor="text1"/>
          <w:sz w:val="28"/>
          <w:szCs w:val="28"/>
        </w:rPr>
        <w:t>[06:151]</w:t>
      </w:r>
    </w:p>
    <w:p w14:paraId="4331BDD7" w14:textId="445C6C7B" w:rsidR="00AF646E" w:rsidRPr="006C1FF4" w:rsidRDefault="00C634B4" w:rsidP="00CD12D9">
      <w:pPr>
        <w:widowControl w:val="0"/>
        <w:spacing w:before="240"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t>
      </w:r>
      <w:r w:rsidR="00AF646E" w:rsidRPr="006C1FF4">
        <w:rPr>
          <w:rFonts w:ascii="Gentium Plus" w:hAnsi="Gentium Plus" w:cs="Gentium Plus"/>
          <w:color w:val="000000" w:themeColor="text1"/>
          <w:sz w:val="28"/>
          <w:szCs w:val="28"/>
        </w:rPr>
        <w:t>6] Ibn Masʿūd</w:t>
      </w:r>
      <w:r w:rsidR="00AF646E" w:rsidRPr="006C1FF4">
        <w:rPr>
          <w:rFonts w:ascii="Gentium Basic" w:hAnsi="Gentium Basic" w:cs="Times New Roman"/>
          <w:color w:val="000000" w:themeColor="text1"/>
          <w:sz w:val="28"/>
          <w:szCs w:val="28"/>
        </w:rPr>
        <w:t xml:space="preserve"> </w:t>
      </w:r>
      <w:r w:rsidR="00AF646E" w:rsidRPr="006C1FF4">
        <w:rPr>
          <w:rFonts w:ascii="KFGQPC Arabic Symbols 01" w:hAnsi="KFGQPC Arabic Symbols 01"/>
          <w:color w:val="000000" w:themeColor="text1"/>
          <w:sz w:val="28"/>
          <w:szCs w:val="28"/>
        </w:rPr>
        <w:t></w:t>
      </w:r>
      <w:r w:rsidR="00AF646E" w:rsidRPr="006C1FF4">
        <w:rPr>
          <w:rFonts w:ascii="Gentium Basic" w:hAnsi="Gentium Basic" w:cs="Times New Roman"/>
          <w:color w:val="000000" w:themeColor="text1"/>
          <w:sz w:val="28"/>
          <w:szCs w:val="28"/>
        </w:rPr>
        <w:t xml:space="preserve"> </w:t>
      </w:r>
      <w:r w:rsidR="00AF646E" w:rsidRPr="006C1FF4">
        <w:rPr>
          <w:rFonts w:ascii="Gentium Plus" w:hAnsi="Gentium Plus" w:cs="Gentium Plus"/>
          <w:color w:val="000000" w:themeColor="text1"/>
          <w:sz w:val="28"/>
          <w:szCs w:val="28"/>
        </w:rPr>
        <w:t xml:space="preserve">sagte: „Wer auch immer das Testament </w:t>
      </w:r>
      <w:r w:rsidR="0019212C" w:rsidRPr="006C1FF4">
        <w:rPr>
          <w:rFonts w:ascii="Gentium Plus" w:hAnsi="Gentium Plus" w:cs="Gentium Plus"/>
          <w:color w:val="000000" w:themeColor="text1"/>
          <w:sz w:val="28"/>
          <w:szCs w:val="28"/>
        </w:rPr>
        <w:t xml:space="preserve">(Waṣiyyah) </w:t>
      </w:r>
      <w:r w:rsidR="00AF646E" w:rsidRPr="006C1FF4">
        <w:rPr>
          <w:rFonts w:ascii="Gentium Plus" w:hAnsi="Gentium Plus" w:cs="Gentium Plus"/>
          <w:color w:val="000000" w:themeColor="text1"/>
          <w:sz w:val="28"/>
          <w:szCs w:val="28"/>
        </w:rPr>
        <w:t xml:space="preserve">von Muḥammad </w:t>
      </w:r>
      <w:r w:rsidR="00AF646E" w:rsidRPr="006C1FF4">
        <w:rPr>
          <w:rFonts w:ascii="KFGQPC Arabic Symbols 01" w:hAnsi="KFGQPC Arabic Symbols 01"/>
          <w:color w:val="000000" w:themeColor="text1"/>
          <w:sz w:val="28"/>
          <w:szCs w:val="28"/>
        </w:rPr>
        <w:t></w:t>
      </w:r>
      <w:r w:rsidR="00AF646E" w:rsidRPr="006C1FF4">
        <w:rPr>
          <w:rFonts w:ascii="Gentium Plus" w:hAnsi="Gentium Plus" w:cs="Gentium Plus"/>
          <w:color w:val="000000" w:themeColor="text1"/>
          <w:sz w:val="28"/>
          <w:szCs w:val="28"/>
        </w:rPr>
        <w:t xml:space="preserve"> sehen möchte, über das er sein Siegel gesetzt hat, der soll die Aussage des Erhabenen lesen: </w:t>
      </w:r>
      <w:r w:rsidR="00AF646E" w:rsidRPr="006C1FF4">
        <w:rPr>
          <w:rFonts w:ascii="Gentium Plus" w:hAnsi="Gentium Plus" w:cs="Gentium Plus"/>
          <w:b/>
          <w:bCs/>
          <w:color w:val="000000" w:themeColor="text1"/>
          <w:sz w:val="28"/>
          <w:szCs w:val="28"/>
        </w:rPr>
        <w:t>„Sag: Kommt her! Ich will euch verlesen, was euer Herr euch verboten hat“</w:t>
      </w:r>
      <w:r w:rsidR="00AF646E" w:rsidRPr="006C1FF4">
        <w:rPr>
          <w:rFonts w:ascii="Gentium Plus" w:hAnsi="Gentium Plus" w:cs="Gentium Plus"/>
          <w:color w:val="000000" w:themeColor="text1"/>
          <w:sz w:val="28"/>
          <w:szCs w:val="28"/>
        </w:rPr>
        <w:t xml:space="preserve"> bis </w:t>
      </w:r>
      <w:r w:rsidR="00CD12D9" w:rsidRPr="006C1FF4">
        <w:rPr>
          <w:rFonts w:ascii="Gentium Plus" w:hAnsi="Gentium Plus" w:cs="Gentium Plus"/>
          <w:color w:val="000000" w:themeColor="text1"/>
          <w:sz w:val="28"/>
          <w:szCs w:val="28"/>
        </w:rPr>
        <w:t xml:space="preserve">zu </w:t>
      </w:r>
      <w:r w:rsidR="00AF646E" w:rsidRPr="006C1FF4">
        <w:rPr>
          <w:rFonts w:ascii="Gentium Plus" w:hAnsi="Gentium Plus" w:cs="Gentium Plus"/>
          <w:color w:val="000000" w:themeColor="text1"/>
          <w:sz w:val="28"/>
          <w:szCs w:val="28"/>
        </w:rPr>
        <w:t xml:space="preserve">Seiner Aussage: </w:t>
      </w:r>
      <w:r w:rsidR="00AF646E" w:rsidRPr="006C1FF4">
        <w:rPr>
          <w:rFonts w:ascii="Gentium Plus" w:hAnsi="Gentium Plus" w:cs="Gentium Plus"/>
          <w:b/>
          <w:bCs/>
          <w:color w:val="000000" w:themeColor="text1"/>
          <w:sz w:val="28"/>
          <w:szCs w:val="28"/>
        </w:rPr>
        <w:t>„Und (Er hat euch anbefohlen:) Dies ist Mein Weg, ein gerader. So folgt ihm</w:t>
      </w:r>
      <w:r w:rsidRPr="006C1FF4">
        <w:rPr>
          <w:rFonts w:ascii="Gentium Plus" w:hAnsi="Gentium Plus" w:cs="Gentium Plus"/>
          <w:b/>
          <w:bCs/>
          <w:color w:val="000000" w:themeColor="text1"/>
          <w:sz w:val="28"/>
          <w:szCs w:val="28"/>
        </w:rPr>
        <w:t>.</w:t>
      </w:r>
      <w:r w:rsidR="00AF646E"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[06:151-153] </w:t>
      </w:r>
    </w:p>
    <w:p w14:paraId="2151F847" w14:textId="6D80E9EE" w:rsidR="00FB1C07" w:rsidRPr="006C1FF4" w:rsidRDefault="00FB1C07">
      <w:pPr>
        <w:pStyle w:val="Listenabsatz"/>
        <w:widowControl w:val="0"/>
        <w:numPr>
          <w:ilvl w:val="0"/>
          <w:numId w:val="4"/>
        </w:numPr>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Der gerade Weg (Ṣirāṭ) wird:</w:t>
      </w:r>
    </w:p>
    <w:p w14:paraId="195637DC" w14:textId="1815E7DC" w:rsidR="00FB1C07" w:rsidRPr="006C1FF4" w:rsidRDefault="00FB1C07" w:rsidP="00C634B4">
      <w:pPr>
        <w:widowControl w:val="0"/>
        <w:spacing w:before="240"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 (1) Allah zugeschrieben:</w:t>
      </w:r>
      <w:r w:rsidRPr="006C1FF4">
        <w:rPr>
          <w:rFonts w:ascii="Gentium Plus" w:hAnsi="Gentium Plus" w:cs="Gentium Plus"/>
          <w:color w:val="000000" w:themeColor="text1"/>
          <w:sz w:val="28"/>
          <w:szCs w:val="28"/>
        </w:rPr>
        <w:t xml:space="preserve"> Denn er führt letztendlich zu Ihm. Und dieser Weg ist von Allah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Seinen Diener auferlegt worden.</w:t>
      </w:r>
    </w:p>
    <w:p w14:paraId="52CBAF62" w14:textId="13EC2F6C" w:rsidR="00FB1C07" w:rsidRPr="006C1FF4" w:rsidRDefault="00FB1C07" w:rsidP="00C634B4">
      <w:pPr>
        <w:widowControl w:val="0"/>
        <w:spacing w:before="240"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 (2) Den Schreitenden dieses Weges zugeschrieben:</w:t>
      </w:r>
      <w:r w:rsidRPr="006C1FF4">
        <w:rPr>
          <w:rFonts w:ascii="Gentium Plus" w:hAnsi="Gentium Plus" w:cs="Gentium Plus"/>
          <w:color w:val="000000" w:themeColor="text1"/>
          <w:sz w:val="28"/>
          <w:szCs w:val="28"/>
        </w:rPr>
        <w:t xml:space="preserve"> Denn sie sind diejenigen</w:t>
      </w:r>
      <w:r w:rsidR="00C634B4"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die diese</w:t>
      </w:r>
      <w:r w:rsidR="00C634B4" w:rsidRPr="006C1FF4">
        <w:rPr>
          <w:rFonts w:ascii="Gentium Plus" w:hAnsi="Gentium Plus" w:cs="Gentium Plus"/>
          <w:color w:val="000000" w:themeColor="text1"/>
          <w:sz w:val="28"/>
          <w:szCs w:val="28"/>
        </w:rPr>
        <w:t>m</w:t>
      </w:r>
      <w:r w:rsidRPr="006C1FF4">
        <w:rPr>
          <w:rFonts w:ascii="Gentium Plus" w:hAnsi="Gentium Plus" w:cs="Gentium Plus"/>
          <w:color w:val="000000" w:themeColor="text1"/>
          <w:sz w:val="28"/>
          <w:szCs w:val="28"/>
        </w:rPr>
        <w:t xml:space="preserve"> Weg gefolgt </w:t>
      </w:r>
      <w:r w:rsidR="00C634B4" w:rsidRPr="006C1FF4">
        <w:rPr>
          <w:rFonts w:ascii="Gentium Plus" w:hAnsi="Gentium Plus" w:cs="Gentium Plus"/>
          <w:color w:val="000000" w:themeColor="text1"/>
          <w:sz w:val="28"/>
          <w:szCs w:val="28"/>
        </w:rPr>
        <w:t>sind</w:t>
      </w:r>
      <w:r w:rsidRPr="006C1FF4">
        <w:rPr>
          <w:rFonts w:ascii="Gentium Plus" w:hAnsi="Gentium Plus" w:cs="Gentium Plus"/>
          <w:color w:val="000000" w:themeColor="text1"/>
          <w:sz w:val="28"/>
          <w:szCs w:val="28"/>
        </w:rPr>
        <w:t xml:space="preserve">. Wohlwissend, dass der Weg der Rettung ein einziger Weg ist, während die anderen abwegigen Wege viele sind. </w:t>
      </w:r>
    </w:p>
    <w:p w14:paraId="425B3188" w14:textId="04889CA8" w:rsidR="00FB1C07" w:rsidRPr="006C1FF4" w:rsidRDefault="009F3691" w:rsidP="009F3691">
      <w:pPr>
        <w:widowControl w:val="0"/>
        <w:spacing w:before="240" w:after="0" w:line="240" w:lineRule="auto"/>
        <w:ind w:firstLine="170"/>
        <w:jc w:val="center"/>
        <w:rPr>
          <w:rFonts w:ascii="Gentium Plus" w:hAnsi="Gentium Plus" w:cs="Gentium Plus"/>
          <w:color w:val="000000" w:themeColor="text1"/>
          <w:sz w:val="28"/>
          <w:szCs w:val="28"/>
          <w:u w:val="single"/>
        </w:rPr>
      </w:pPr>
      <w:r w:rsidRPr="006C1FF4">
        <w:rPr>
          <w:rFonts w:ascii="Gentium Plus" w:hAnsi="Gentium Plus" w:cs="Gentium Plus"/>
          <w:color w:val="000000" w:themeColor="text1"/>
          <w:sz w:val="28"/>
          <w:szCs w:val="28"/>
          <w:u w:val="single"/>
        </w:rPr>
        <w:t>Diese Verse beinhalten</w:t>
      </w:r>
      <w:r w:rsidR="00FB1C07" w:rsidRPr="006C1FF4">
        <w:rPr>
          <w:rFonts w:ascii="Gentium Plus" w:hAnsi="Gentium Plus" w:cs="Gentium Plus"/>
          <w:color w:val="000000" w:themeColor="text1"/>
          <w:sz w:val="28"/>
          <w:szCs w:val="28"/>
          <w:u w:val="single"/>
        </w:rPr>
        <w:t xml:space="preserve"> </w:t>
      </w:r>
      <w:r w:rsidR="00C634B4" w:rsidRPr="006C1FF4">
        <w:rPr>
          <w:rFonts w:ascii="Gentium Plus" w:hAnsi="Gentium Plus" w:cs="Gentium Plus"/>
          <w:color w:val="000000" w:themeColor="text1"/>
          <w:sz w:val="28"/>
          <w:szCs w:val="28"/>
          <w:u w:val="single"/>
        </w:rPr>
        <w:t>zehn</w:t>
      </w:r>
      <w:r w:rsidR="00FB1C07" w:rsidRPr="006C1FF4">
        <w:rPr>
          <w:rFonts w:ascii="Gentium Plus" w:hAnsi="Gentium Plus" w:cs="Gentium Plus"/>
          <w:color w:val="000000" w:themeColor="text1"/>
          <w:sz w:val="28"/>
          <w:szCs w:val="28"/>
          <w:u w:val="single"/>
        </w:rPr>
        <w:t xml:space="preserve"> Gebote</w:t>
      </w:r>
    </w:p>
    <w:p w14:paraId="0881E8E5" w14:textId="175B682C" w:rsidR="00FB1C07" w:rsidRPr="006C1FF4" w:rsidRDefault="00B1292D" w:rsidP="00CD12D9">
      <w:pPr>
        <w:widowControl w:val="0"/>
        <w:spacing w:before="240" w:after="0" w:line="240" w:lineRule="auto"/>
        <w:ind w:firstLine="170"/>
        <w:jc w:val="both"/>
        <w:rPr>
          <w:rFonts w:ascii="Gentium Plus" w:hAnsi="Gentium Plus" w:cs="Gentium Plus"/>
          <w:color w:val="000000" w:themeColor="text1"/>
          <w:sz w:val="28"/>
          <w:szCs w:val="28"/>
        </w:rPr>
      </w:pPr>
      <w:r w:rsidRPr="006C1FF4">
        <w:rPr>
          <w:rFonts w:ascii="Calibri" w:hAnsi="Calibri" w:cs="Calibri"/>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Der erste Vers (5 Gebote)</w:t>
      </w:r>
      <w:r w:rsidR="00FB1C07" w:rsidRPr="006C1FF4">
        <w:rPr>
          <w:rFonts w:ascii="Gentium Plus" w:hAnsi="Gentium Plus" w:cs="Gentium Plus"/>
          <w:b/>
          <w:bCs/>
          <w:color w:val="000000" w:themeColor="text1"/>
          <w:sz w:val="28"/>
          <w:szCs w:val="28"/>
        </w:rPr>
        <w:t>:</w:t>
      </w:r>
      <w:r w:rsidR="00FB1C07" w:rsidRPr="006C1FF4">
        <w:rPr>
          <w:rFonts w:ascii="Gentium Plus" w:hAnsi="Gentium Plus" w:cs="Gentium Plus"/>
          <w:color w:val="000000" w:themeColor="text1"/>
          <w:sz w:val="28"/>
          <w:szCs w:val="28"/>
        </w:rPr>
        <w:t xml:space="preserve"> </w:t>
      </w:r>
    </w:p>
    <w:p w14:paraId="605D0845" w14:textId="43334F79" w:rsidR="00FB1C07" w:rsidRPr="006C1FF4" w:rsidRDefault="00FB1C07">
      <w:pPr>
        <w:pStyle w:val="Listenabsatz"/>
        <w:widowControl w:val="0"/>
        <w:numPr>
          <w:ilvl w:val="0"/>
          <w:numId w:val="6"/>
        </w:numPr>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Die Einzigkeit Allahs </w:t>
      </w:r>
      <w:r w:rsidR="00B1292D" w:rsidRPr="006C1FF4">
        <w:rPr>
          <w:rFonts w:ascii="KFGQPC Arabic Symbols 01" w:hAnsi="KFGQPC Arabic Symbols 01"/>
          <w:color w:val="000000" w:themeColor="text1"/>
          <w:sz w:val="28"/>
          <w:szCs w:val="28"/>
        </w:rPr>
        <w:t></w:t>
      </w:r>
    </w:p>
    <w:p w14:paraId="32E75D08" w14:textId="43043263" w:rsidR="00FB1C07" w:rsidRPr="006C1FF4" w:rsidRDefault="00FB1C07">
      <w:pPr>
        <w:pStyle w:val="Listenabsatz"/>
        <w:widowControl w:val="0"/>
        <w:numPr>
          <w:ilvl w:val="0"/>
          <w:numId w:val="6"/>
        </w:numPr>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Güte zu den Eltern</w:t>
      </w:r>
    </w:p>
    <w:p w14:paraId="1521A8BE" w14:textId="442FB2D6" w:rsidR="00FB1C07" w:rsidRPr="006C1FF4" w:rsidRDefault="00FB1C07">
      <w:pPr>
        <w:pStyle w:val="Listenabsatz"/>
        <w:widowControl w:val="0"/>
        <w:numPr>
          <w:ilvl w:val="0"/>
          <w:numId w:val="6"/>
        </w:numPr>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 eigenen Kinder nicht zu töten</w:t>
      </w:r>
    </w:p>
    <w:p w14:paraId="3192798E" w14:textId="52DF073C" w:rsidR="00FB1C07" w:rsidRPr="006C1FF4" w:rsidRDefault="00FB1C07">
      <w:pPr>
        <w:pStyle w:val="Listenabsatz"/>
        <w:widowControl w:val="0"/>
        <w:numPr>
          <w:ilvl w:val="0"/>
          <w:numId w:val="6"/>
        </w:numPr>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Den frevelhaften Taten nicht nahe zu kommen</w:t>
      </w:r>
    </w:p>
    <w:p w14:paraId="262E2BE2" w14:textId="105A3A4B" w:rsidR="00FB1C07" w:rsidRPr="006C1FF4" w:rsidRDefault="00B1292D">
      <w:pPr>
        <w:pStyle w:val="Listenabsatz"/>
        <w:widowControl w:val="0"/>
        <w:numPr>
          <w:ilvl w:val="0"/>
          <w:numId w:val="6"/>
        </w:numPr>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 unantastbare Seele ohne Recht nicht zu töten</w:t>
      </w:r>
    </w:p>
    <w:p w14:paraId="34A801C5" w14:textId="32461FD4" w:rsidR="00B1292D" w:rsidRPr="006C1FF4" w:rsidRDefault="00B1292D" w:rsidP="00B1292D">
      <w:pPr>
        <w:widowControl w:val="0"/>
        <w:spacing w:before="240" w:after="0" w:line="240" w:lineRule="auto"/>
        <w:ind w:left="170"/>
        <w:jc w:val="both"/>
        <w:rPr>
          <w:rFonts w:ascii="Gentium Plus" w:hAnsi="Gentium Plus" w:cs="Gentium Plus"/>
          <w:color w:val="000000" w:themeColor="text1"/>
          <w:sz w:val="28"/>
          <w:szCs w:val="28"/>
        </w:rPr>
      </w:pPr>
      <w:r w:rsidRPr="006C1FF4">
        <w:rPr>
          <w:rFonts w:ascii="Calibri" w:hAnsi="Calibri" w:cs="Calibri"/>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 xml:space="preserve">Der zweite Vers (5 Gebote): </w:t>
      </w:r>
    </w:p>
    <w:p w14:paraId="573F6728" w14:textId="768078D0" w:rsidR="00B1292D" w:rsidRPr="006C1FF4" w:rsidRDefault="00C634B4" w:rsidP="00C634B4">
      <w:pPr>
        <w:pStyle w:val="Listenabsatz"/>
        <w:widowControl w:val="0"/>
        <w:numPr>
          <w:ilvl w:val="0"/>
          <w:numId w:val="6"/>
        </w:numPr>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Dem</w:t>
      </w:r>
      <w:r w:rsidR="00B1292D" w:rsidRPr="006C1FF4">
        <w:rPr>
          <w:rFonts w:ascii="Gentium Plus" w:hAnsi="Gentium Plus" w:cs="Gentium Plus"/>
          <w:color w:val="000000" w:themeColor="text1"/>
          <w:sz w:val="28"/>
          <w:szCs w:val="28"/>
        </w:rPr>
        <w:t xml:space="preserve"> Vermögen eines W</w:t>
      </w:r>
      <w:r w:rsidRPr="006C1FF4">
        <w:rPr>
          <w:rFonts w:ascii="Gentium Plus" w:hAnsi="Gentium Plus" w:cs="Gentium Plus"/>
          <w:color w:val="000000" w:themeColor="text1"/>
          <w:sz w:val="28"/>
          <w:szCs w:val="28"/>
        </w:rPr>
        <w:t>a</w:t>
      </w:r>
      <w:r w:rsidR="00B1292D" w:rsidRPr="006C1FF4">
        <w:rPr>
          <w:rFonts w:ascii="Gentium Plus" w:hAnsi="Gentium Plus" w:cs="Gentium Plus"/>
          <w:color w:val="000000" w:themeColor="text1"/>
          <w:sz w:val="28"/>
          <w:szCs w:val="28"/>
        </w:rPr>
        <w:t>isen nicht nahe zu kommen</w:t>
      </w:r>
      <w:r w:rsidRPr="006C1FF4">
        <w:rPr>
          <w:rFonts w:ascii="Gentium Plus" w:hAnsi="Gentium Plus" w:cs="Gentium Plus"/>
          <w:color w:val="000000" w:themeColor="text1"/>
          <w:sz w:val="28"/>
          <w:szCs w:val="28"/>
        </w:rPr>
        <w:t>,</w:t>
      </w:r>
      <w:r w:rsidR="00B1292D" w:rsidRPr="006C1FF4">
        <w:rPr>
          <w:rFonts w:ascii="Gentium Plus" w:hAnsi="Gentium Plus" w:cs="Gentium Plus"/>
          <w:color w:val="000000" w:themeColor="text1"/>
          <w:sz w:val="28"/>
          <w:szCs w:val="28"/>
        </w:rPr>
        <w:t xml:space="preserve"> außer auf beste Wei</w:t>
      </w:r>
      <w:r w:rsidRPr="006C1FF4">
        <w:rPr>
          <w:rFonts w:ascii="Gentium Plus" w:hAnsi="Gentium Plus" w:cs="Gentium Plus"/>
          <w:color w:val="000000" w:themeColor="text1"/>
          <w:sz w:val="28"/>
          <w:szCs w:val="28"/>
        </w:rPr>
        <w:t>se</w:t>
      </w:r>
      <w:r w:rsidR="00B1292D" w:rsidRPr="006C1FF4">
        <w:rPr>
          <w:rFonts w:ascii="Gentium Plus" w:hAnsi="Gentium Plus" w:cs="Gentium Plus"/>
          <w:color w:val="000000" w:themeColor="text1"/>
          <w:sz w:val="28"/>
          <w:szCs w:val="28"/>
        </w:rPr>
        <w:t>. Und der W</w:t>
      </w:r>
      <w:r w:rsidRPr="006C1FF4">
        <w:rPr>
          <w:rFonts w:ascii="Gentium Plus" w:hAnsi="Gentium Plus" w:cs="Gentium Plus"/>
          <w:color w:val="000000" w:themeColor="text1"/>
          <w:sz w:val="28"/>
          <w:szCs w:val="28"/>
        </w:rPr>
        <w:t>a</w:t>
      </w:r>
      <w:r w:rsidR="00B1292D" w:rsidRPr="006C1FF4">
        <w:rPr>
          <w:rFonts w:ascii="Gentium Plus" w:hAnsi="Gentium Plus" w:cs="Gentium Plus"/>
          <w:color w:val="000000" w:themeColor="text1"/>
          <w:sz w:val="28"/>
          <w:szCs w:val="28"/>
        </w:rPr>
        <w:t xml:space="preserve">ise ist jeder, dessen Vater vor der Pubertät verstorben ist. </w:t>
      </w:r>
    </w:p>
    <w:p w14:paraId="63041436" w14:textId="70EC907A" w:rsidR="00B1292D" w:rsidRPr="006C1FF4" w:rsidRDefault="00B1292D">
      <w:pPr>
        <w:pStyle w:val="Listenabsatz"/>
        <w:widowControl w:val="0"/>
        <w:numPr>
          <w:ilvl w:val="0"/>
          <w:numId w:val="6"/>
        </w:numPr>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Gerecht zu sein, wenn wir reden</w:t>
      </w:r>
    </w:p>
    <w:p w14:paraId="33F26AD0" w14:textId="2B8D1A28" w:rsidR="00B1292D" w:rsidRPr="006C1FF4" w:rsidRDefault="00B1292D" w:rsidP="00A772F3">
      <w:pPr>
        <w:pStyle w:val="Listenabsatz"/>
        <w:widowControl w:val="0"/>
        <w:numPr>
          <w:ilvl w:val="0"/>
          <w:numId w:val="6"/>
        </w:numPr>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w:t>
      </w:r>
      <w:r w:rsidR="00A772F3" w:rsidRPr="006C1FF4">
        <w:rPr>
          <w:rFonts w:ascii="Gentium Plus" w:hAnsi="Gentium Plus" w:cs="Gentium Plus"/>
          <w:color w:val="000000" w:themeColor="text1"/>
          <w:sz w:val="28"/>
          <w:szCs w:val="28"/>
        </w:rPr>
        <w:t>as</w:t>
      </w:r>
      <w:r w:rsidRPr="006C1FF4">
        <w:rPr>
          <w:rFonts w:ascii="Gentium Plus" w:hAnsi="Gentium Plus" w:cs="Gentium Plus"/>
          <w:color w:val="000000" w:themeColor="text1"/>
          <w:sz w:val="28"/>
          <w:szCs w:val="28"/>
        </w:rPr>
        <w:t xml:space="preserve"> Maß beim Wiegen </w:t>
      </w:r>
      <w:r w:rsidR="00A772F3" w:rsidRPr="006C1FF4">
        <w:rPr>
          <w:rFonts w:ascii="Gentium Plus" w:hAnsi="Gentium Plus" w:cs="Gentium Plus"/>
          <w:color w:val="000000" w:themeColor="text1"/>
          <w:sz w:val="28"/>
          <w:szCs w:val="28"/>
        </w:rPr>
        <w:t>zu vervollständigen</w:t>
      </w:r>
    </w:p>
    <w:p w14:paraId="58E7EDB0" w14:textId="52B40E75" w:rsidR="00B1292D" w:rsidRPr="006C1FF4" w:rsidRDefault="00B1292D">
      <w:pPr>
        <w:pStyle w:val="Listenabsatz"/>
        <w:widowControl w:val="0"/>
        <w:numPr>
          <w:ilvl w:val="0"/>
          <w:numId w:val="6"/>
        </w:numPr>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Das Abkommen mit Allah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vollständig nachkommen</w:t>
      </w:r>
    </w:p>
    <w:p w14:paraId="1F705D21" w14:textId="005DF76E" w:rsidR="00B1292D" w:rsidRPr="006C1FF4" w:rsidRDefault="00B1292D" w:rsidP="00A772F3">
      <w:pPr>
        <w:widowControl w:val="0"/>
        <w:spacing w:before="240" w:after="0" w:line="240" w:lineRule="auto"/>
        <w:ind w:left="170"/>
        <w:jc w:val="both"/>
        <w:rPr>
          <w:rFonts w:ascii="Gentium Plus" w:hAnsi="Gentium Plus" w:cs="Gentium Plus"/>
          <w:b/>
          <w:bCs/>
          <w:color w:val="000000" w:themeColor="text1"/>
          <w:sz w:val="28"/>
          <w:szCs w:val="28"/>
        </w:rPr>
      </w:pPr>
      <w:r w:rsidRPr="006C1FF4">
        <w:rPr>
          <w:rFonts w:ascii="Calibri" w:hAnsi="Calibri" w:cs="Calibri"/>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Der dritte Vers (</w:t>
      </w:r>
      <w:r w:rsidR="00A772F3" w:rsidRPr="006C1FF4">
        <w:rPr>
          <w:rFonts w:ascii="Gentium Plus" w:hAnsi="Gentium Plus" w:cs="Gentium Plus"/>
          <w:b/>
          <w:bCs/>
          <w:color w:val="000000" w:themeColor="text1"/>
          <w:sz w:val="28"/>
          <w:szCs w:val="28"/>
        </w:rPr>
        <w:t>e</w:t>
      </w:r>
      <w:r w:rsidRPr="006C1FF4">
        <w:rPr>
          <w:rFonts w:ascii="Gentium Plus" w:hAnsi="Gentium Plus" w:cs="Gentium Plus"/>
          <w:b/>
          <w:bCs/>
          <w:color w:val="000000" w:themeColor="text1"/>
          <w:sz w:val="28"/>
          <w:szCs w:val="28"/>
        </w:rPr>
        <w:t>in Gebot):</w:t>
      </w:r>
    </w:p>
    <w:p w14:paraId="3AEADF32" w14:textId="6320F456" w:rsidR="00B1292D" w:rsidRPr="006C1FF4" w:rsidRDefault="00B1292D" w:rsidP="00A772F3">
      <w:pPr>
        <w:pStyle w:val="Listenabsatz"/>
        <w:widowControl w:val="0"/>
        <w:numPr>
          <w:ilvl w:val="0"/>
          <w:numId w:val="6"/>
        </w:numPr>
        <w:spacing w:before="240"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In Bezug auf </w:t>
      </w:r>
      <w:r w:rsidR="00A772F3" w:rsidRPr="006C1FF4">
        <w:rPr>
          <w:rFonts w:ascii="Gentium Plus" w:hAnsi="Gentium Plus" w:cs="Gentium Plus"/>
          <w:color w:val="000000" w:themeColor="text1"/>
          <w:sz w:val="28"/>
          <w:szCs w:val="28"/>
        </w:rPr>
        <w:t>die</w:t>
      </w:r>
      <w:r w:rsidRPr="006C1FF4">
        <w:rPr>
          <w:rFonts w:ascii="Gentium Plus" w:hAnsi="Gentium Plus" w:cs="Gentium Plus"/>
          <w:color w:val="000000" w:themeColor="text1"/>
          <w:sz w:val="28"/>
          <w:szCs w:val="28"/>
        </w:rPr>
        <w:t xml:space="preserve"> Aussage Allahs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„Dies ist Mein Weg, ein gerader“</w:t>
      </w:r>
      <w:r w:rsidRPr="006C1FF4">
        <w:rPr>
          <w:rFonts w:ascii="Gentium Plus" w:hAnsi="Gentium Plus" w:cs="Gentium Plus"/>
          <w:color w:val="000000" w:themeColor="text1"/>
          <w:sz w:val="28"/>
          <w:szCs w:val="28"/>
        </w:rPr>
        <w:t xml:space="preserve">, wurde ein Ḥadīṯ berichtet, worin der Gesandte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eine gerade Linie auf dem Boden zeichnete und sagte: </w:t>
      </w:r>
      <w:r w:rsidRPr="006C1FF4">
        <w:rPr>
          <w:rFonts w:ascii="Gentium Plus" w:hAnsi="Gentium Plus" w:cs="Gentium Plus"/>
          <w:b/>
          <w:bCs/>
          <w:color w:val="000000" w:themeColor="text1"/>
          <w:sz w:val="28"/>
          <w:szCs w:val="28"/>
        </w:rPr>
        <w:t>„Dies ist der Weg Allahs“</w:t>
      </w:r>
      <w:r w:rsidRPr="006C1FF4">
        <w:rPr>
          <w:rFonts w:ascii="Gentium Plus" w:hAnsi="Gentium Plus" w:cs="Gentium Plus"/>
          <w:color w:val="000000" w:themeColor="text1"/>
          <w:sz w:val="28"/>
          <w:szCs w:val="28"/>
        </w:rPr>
        <w:t xml:space="preserve">. Danach zeichnete er weitere Linien die rechts und links abwegig von der geraden Linie </w:t>
      </w:r>
      <w:r w:rsidR="00A772F3" w:rsidRPr="006C1FF4">
        <w:rPr>
          <w:rFonts w:ascii="Gentium Plus" w:hAnsi="Gentium Plus" w:cs="Gentium Plus"/>
          <w:color w:val="000000" w:themeColor="text1"/>
          <w:sz w:val="28"/>
          <w:szCs w:val="28"/>
        </w:rPr>
        <w:t>gingen</w:t>
      </w:r>
      <w:r w:rsidRPr="006C1FF4">
        <w:rPr>
          <w:rFonts w:ascii="Gentium Plus" w:hAnsi="Gentium Plus" w:cs="Gentium Plus"/>
          <w:color w:val="000000" w:themeColor="text1"/>
          <w:sz w:val="28"/>
          <w:szCs w:val="28"/>
        </w:rPr>
        <w:t xml:space="preserve"> und sagte dazu: </w:t>
      </w:r>
      <w:r w:rsidRPr="006C1FF4">
        <w:rPr>
          <w:rFonts w:ascii="Gentium Plus" w:hAnsi="Gentium Plus" w:cs="Gentium Plus"/>
          <w:b/>
          <w:bCs/>
          <w:color w:val="000000" w:themeColor="text1"/>
          <w:sz w:val="28"/>
          <w:szCs w:val="28"/>
        </w:rPr>
        <w:t xml:space="preserve">„Diese sind Abwege, und </w:t>
      </w:r>
      <w:r w:rsidR="00A772F3" w:rsidRPr="006C1FF4">
        <w:rPr>
          <w:rFonts w:ascii="Gentium Plus" w:hAnsi="Gentium Plus" w:cs="Gentium Plus"/>
          <w:b/>
          <w:bCs/>
          <w:color w:val="000000" w:themeColor="text1"/>
          <w:sz w:val="28"/>
          <w:szCs w:val="28"/>
        </w:rPr>
        <w:t>an jedem dieser</w:t>
      </w:r>
      <w:r w:rsidRPr="006C1FF4">
        <w:rPr>
          <w:rFonts w:ascii="Gentium Plus" w:hAnsi="Gentium Plus" w:cs="Gentium Plus"/>
          <w:b/>
          <w:bCs/>
          <w:color w:val="000000" w:themeColor="text1"/>
          <w:sz w:val="28"/>
          <w:szCs w:val="28"/>
        </w:rPr>
        <w:t xml:space="preserve"> Weg</w:t>
      </w:r>
      <w:r w:rsidR="00A772F3" w:rsidRPr="006C1FF4">
        <w:rPr>
          <w:rFonts w:ascii="Gentium Plus" w:hAnsi="Gentium Plus" w:cs="Gentium Plus"/>
          <w:b/>
          <w:bCs/>
          <w:color w:val="000000" w:themeColor="text1"/>
          <w:sz w:val="28"/>
          <w:szCs w:val="28"/>
        </w:rPr>
        <w:t>e</w:t>
      </w:r>
      <w:r w:rsidRPr="006C1FF4">
        <w:rPr>
          <w:rFonts w:ascii="Gentium Plus" w:hAnsi="Gentium Plus" w:cs="Gentium Plus"/>
          <w:b/>
          <w:bCs/>
          <w:color w:val="000000" w:themeColor="text1"/>
          <w:sz w:val="28"/>
          <w:szCs w:val="28"/>
        </w:rPr>
        <w:t xml:space="preserve"> davon ist ein Satan der dazu ruft“</w:t>
      </w:r>
      <w:r w:rsidRPr="006C1FF4">
        <w:rPr>
          <w:rFonts w:ascii="Gentium Plus" w:hAnsi="Gentium Plus" w:cs="Gentium Plus"/>
          <w:color w:val="000000" w:themeColor="text1"/>
          <w:sz w:val="28"/>
          <w:szCs w:val="28"/>
        </w:rPr>
        <w:t xml:space="preserve">, danach rezitierte er den Vers.   </w:t>
      </w:r>
    </w:p>
    <w:p w14:paraId="3F1FAFCB" w14:textId="77777777" w:rsidR="00DF02B3" w:rsidRPr="006C1FF4" w:rsidRDefault="00DF02B3" w:rsidP="00DF02B3">
      <w:pPr>
        <w:widowControl w:val="0"/>
        <w:spacing w:before="240" w:after="0" w:line="240" w:lineRule="auto"/>
        <w:jc w:val="both"/>
        <w:rPr>
          <w:rFonts w:ascii="Gentium Plus" w:hAnsi="Gentium Plus" w:cs="Gentium Plus"/>
          <w:color w:val="000000" w:themeColor="text1"/>
          <w:sz w:val="28"/>
          <w:szCs w:val="28"/>
        </w:rPr>
      </w:pPr>
    </w:p>
    <w:p w14:paraId="187E28AB" w14:textId="77777777" w:rsidR="00B1292D" w:rsidRPr="006C1FF4" w:rsidRDefault="00B1292D" w:rsidP="00B1292D">
      <w:pPr>
        <w:rPr>
          <w:color w:val="000000" w:themeColor="text1"/>
          <w:sz w:val="28"/>
          <w:szCs w:val="28"/>
        </w:rPr>
      </w:pPr>
    </w:p>
    <w:p w14:paraId="4E10828C" w14:textId="16A8135A" w:rsidR="001620E7" w:rsidRPr="006C1FF4" w:rsidRDefault="001620E7" w:rsidP="00DF02B3">
      <w:pPr>
        <w:pStyle w:val="berschrift1"/>
        <w:jc w:val="center"/>
        <w:rPr>
          <w:rFonts w:ascii="Gentium Plus" w:hAnsi="Gentium Plus" w:cs="Gentium Plus"/>
          <w:color w:val="000000" w:themeColor="text1"/>
        </w:rPr>
      </w:pPr>
      <w:bookmarkStart w:id="28" w:name="_Toc170742299"/>
      <w:r w:rsidRPr="006C1FF4">
        <w:rPr>
          <w:rFonts w:ascii="Gentium Plus" w:hAnsi="Gentium Plus" w:cs="Gentium Plus"/>
          <w:color w:val="000000" w:themeColor="text1"/>
        </w:rPr>
        <w:t>Einige wichtige Nützlichkeiten</w:t>
      </w:r>
      <w:bookmarkEnd w:id="28"/>
    </w:p>
    <w:p w14:paraId="394B1FE9" w14:textId="05950EDB" w:rsidR="001620E7" w:rsidRPr="006C1FF4" w:rsidRDefault="001620E7" w:rsidP="001620E7">
      <w:pPr>
        <w:widowControl w:val="0"/>
        <w:spacing w:before="240" w:after="0" w:line="240" w:lineRule="auto"/>
        <w:ind w:firstLine="170"/>
        <w:rPr>
          <w:rFonts w:ascii="Gentium Plus" w:hAnsi="Gentium Plus" w:cs="Gentium Plus"/>
          <w:b/>
          <w:bCs/>
          <w:color w:val="000000" w:themeColor="text1"/>
          <w:sz w:val="28"/>
          <w:szCs w:val="28"/>
        </w:rPr>
      </w:pPr>
      <w:r w:rsidRPr="006C1FF4">
        <w:rPr>
          <w:rFonts w:ascii="Segoe UI Emoji" w:hAnsi="Segoe UI Emoji" w:cs="Gentium Plus"/>
          <w:b/>
          <w:bCs/>
          <w:color w:val="000000" w:themeColor="text1"/>
          <w:sz w:val="28"/>
          <w:szCs w:val="28"/>
        </w:rPr>
        <w:t>◈</w:t>
      </w:r>
      <w:r w:rsidRPr="006C1FF4">
        <w:rPr>
          <w:rFonts w:ascii="Gentium Plus" w:hAnsi="Gentium Plus" w:cs="Gentium Plus"/>
          <w:b/>
          <w:bCs/>
          <w:color w:val="000000" w:themeColor="text1"/>
          <w:sz w:val="28"/>
          <w:szCs w:val="28"/>
        </w:rPr>
        <w:t xml:space="preserve"> Die Seele, die Allah verboten hat zu töten ist:</w:t>
      </w:r>
    </w:p>
    <w:p w14:paraId="501E6D9D" w14:textId="3F1F939E" w:rsidR="001620E7" w:rsidRPr="006C1FF4" w:rsidRDefault="001620E7">
      <w:pPr>
        <w:pStyle w:val="Listenabsatz"/>
        <w:widowControl w:val="0"/>
        <w:numPr>
          <w:ilvl w:val="0"/>
          <w:numId w:val="7"/>
        </w:numPr>
        <w:spacing w:before="240" w:after="0" w:line="240" w:lineRule="auto"/>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 Seele des Muslims</w:t>
      </w:r>
    </w:p>
    <w:p w14:paraId="71BEB46C" w14:textId="730CC6AE" w:rsidR="001620E7" w:rsidRPr="006C1FF4" w:rsidRDefault="001620E7">
      <w:pPr>
        <w:pStyle w:val="Listenabsatz"/>
        <w:widowControl w:val="0"/>
        <w:numPr>
          <w:ilvl w:val="0"/>
          <w:numId w:val="7"/>
        </w:numPr>
        <w:spacing w:before="240" w:after="0" w:line="240" w:lineRule="auto"/>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 Seele des Ḏimmī (Der in einem islamischen Land lebt)</w:t>
      </w:r>
    </w:p>
    <w:p w14:paraId="40F76108" w14:textId="7F2F9E1C" w:rsidR="001620E7" w:rsidRPr="006C1FF4" w:rsidRDefault="001620E7" w:rsidP="00A772F3">
      <w:pPr>
        <w:pStyle w:val="Listenabsatz"/>
        <w:widowControl w:val="0"/>
        <w:numPr>
          <w:ilvl w:val="0"/>
          <w:numId w:val="7"/>
        </w:numPr>
        <w:spacing w:before="240" w:after="0" w:line="240" w:lineRule="auto"/>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Die Seele des Muʿāhad (Mit dem ein Friedensvertrag besteht) </w:t>
      </w:r>
    </w:p>
    <w:p w14:paraId="3EE7B98F" w14:textId="7334B1D4" w:rsidR="001620E7" w:rsidRPr="006C1FF4" w:rsidRDefault="001620E7">
      <w:pPr>
        <w:pStyle w:val="Listenabsatz"/>
        <w:widowControl w:val="0"/>
        <w:numPr>
          <w:ilvl w:val="0"/>
          <w:numId w:val="7"/>
        </w:numPr>
        <w:spacing w:before="240" w:after="0" w:line="240" w:lineRule="auto"/>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 Seele des Mustaʾmin (Wem wir Sicherheit gewähren)</w:t>
      </w:r>
    </w:p>
    <w:p w14:paraId="2266850E" w14:textId="3A47E8AD" w:rsidR="00871138" w:rsidRPr="006C1FF4" w:rsidRDefault="00871138" w:rsidP="00871138">
      <w:pPr>
        <w:widowControl w:val="0"/>
        <w:spacing w:before="240" w:after="0" w:line="240" w:lineRule="auto"/>
        <w:ind w:firstLine="170"/>
        <w:rPr>
          <w:rFonts w:ascii="Gentium Plus" w:hAnsi="Gentium Plus" w:cs="Gentium Plus"/>
          <w:color w:val="000000" w:themeColor="text1"/>
          <w:sz w:val="28"/>
          <w:szCs w:val="28"/>
        </w:rPr>
      </w:pPr>
      <w:r w:rsidRPr="006C1FF4">
        <w:rPr>
          <w:rFonts w:ascii="Segoe UI Emoji" w:hAnsi="Segoe UI Emoji" w:cs="Gentium Plus"/>
          <w:b/>
          <w:bCs/>
          <w:color w:val="000000" w:themeColor="text1"/>
          <w:sz w:val="28"/>
          <w:szCs w:val="28"/>
        </w:rPr>
        <w:t>◈</w:t>
      </w:r>
      <w:r w:rsidRPr="006C1FF4">
        <w:rPr>
          <w:rFonts w:ascii="Gentium Plus" w:hAnsi="Gentium Plus" w:cs="Gentium Plus"/>
          <w:b/>
          <w:bCs/>
          <w:color w:val="000000" w:themeColor="text1"/>
          <w:sz w:val="28"/>
          <w:szCs w:val="28"/>
        </w:rPr>
        <w:t xml:space="preserve"> „Außer </w:t>
      </w:r>
      <w:r w:rsidR="00F4608A" w:rsidRPr="006C1FF4">
        <w:rPr>
          <w:rFonts w:ascii="Gentium Plus" w:hAnsi="Gentium Plus" w:cs="Gentium Plus"/>
          <w:b/>
          <w:bCs/>
          <w:color w:val="000000" w:themeColor="text1"/>
          <w:sz w:val="28"/>
          <w:szCs w:val="28"/>
        </w:rPr>
        <w:t>aus einem rechtmäßigen Grund</w:t>
      </w:r>
      <w:r w:rsidRPr="006C1FF4">
        <w:rPr>
          <w:rFonts w:ascii="Gentium Plus" w:hAnsi="Gentium Plus" w:cs="Gentium Plus"/>
          <w:b/>
          <w:bCs/>
          <w:color w:val="000000" w:themeColor="text1"/>
          <w:sz w:val="28"/>
          <w:szCs w:val="28"/>
        </w:rPr>
        <w:t xml:space="preserve">“: </w:t>
      </w:r>
      <w:r w:rsidRPr="006C1FF4">
        <w:rPr>
          <w:rFonts w:ascii="Gentium Plus" w:hAnsi="Gentium Plus" w:cs="Gentium Plus"/>
          <w:color w:val="000000" w:themeColor="text1"/>
          <w:sz w:val="28"/>
          <w:szCs w:val="28"/>
        </w:rPr>
        <w:t>Diese sind gemäß der Offenbarung drei Fälle:</w:t>
      </w:r>
    </w:p>
    <w:p w14:paraId="520B201C" w14:textId="23ED3C3E" w:rsidR="00871138" w:rsidRPr="006C1FF4" w:rsidRDefault="00871138">
      <w:pPr>
        <w:pStyle w:val="Listenabsatz"/>
        <w:widowControl w:val="0"/>
        <w:numPr>
          <w:ilvl w:val="0"/>
          <w:numId w:val="8"/>
        </w:numPr>
        <w:spacing w:before="240" w:after="0" w:line="240" w:lineRule="auto"/>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Eine Seele </w:t>
      </w:r>
      <w:r w:rsidR="00E824C4" w:rsidRPr="006C1FF4">
        <w:rPr>
          <w:rFonts w:ascii="Gentium Plus" w:hAnsi="Gentium Plus" w:cs="Gentium Plus"/>
          <w:color w:val="000000" w:themeColor="text1"/>
          <w:sz w:val="28"/>
          <w:szCs w:val="28"/>
        </w:rPr>
        <w:t>gegen eine andere Seele</w:t>
      </w:r>
    </w:p>
    <w:p w14:paraId="37E1A1F4" w14:textId="27EB2504" w:rsidR="00871138" w:rsidRPr="006C1FF4" w:rsidRDefault="00871138" w:rsidP="00A772F3">
      <w:pPr>
        <w:pStyle w:val="Listenabsatz"/>
        <w:widowControl w:val="0"/>
        <w:numPr>
          <w:ilvl w:val="0"/>
          <w:numId w:val="8"/>
        </w:numPr>
        <w:spacing w:before="240" w:after="0" w:line="240" w:lineRule="auto"/>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Der </w:t>
      </w:r>
      <w:r w:rsidR="00A772F3" w:rsidRPr="006C1FF4">
        <w:rPr>
          <w:rFonts w:ascii="Gentium Plus" w:hAnsi="Gentium Plus" w:cs="Gentium Plus"/>
          <w:color w:val="000000" w:themeColor="text1"/>
          <w:sz w:val="28"/>
          <w:szCs w:val="28"/>
        </w:rPr>
        <w:t>Unzucht treibende</w:t>
      </w:r>
      <w:r w:rsidRPr="006C1FF4">
        <w:rPr>
          <w:rFonts w:ascii="Gentium Plus" w:hAnsi="Gentium Plus" w:cs="Gentium Plus"/>
          <w:color w:val="000000" w:themeColor="text1"/>
          <w:sz w:val="28"/>
          <w:szCs w:val="28"/>
        </w:rPr>
        <w:t xml:space="preserve"> der </w:t>
      </w:r>
      <w:r w:rsidRPr="006C1FF4">
        <w:rPr>
          <w:rFonts w:ascii="Gentium Plus" w:hAnsi="Gentium Plus" w:cs="Gentium Plus"/>
          <w:i/>
          <w:iCs/>
          <w:color w:val="000000" w:themeColor="text1"/>
          <w:sz w:val="28"/>
          <w:szCs w:val="28"/>
        </w:rPr>
        <w:t>Ṯayyib</w:t>
      </w:r>
      <w:r w:rsidR="008A4364" w:rsidRPr="006C1FF4">
        <w:rPr>
          <w:rFonts w:ascii="Gentium Plus" w:hAnsi="Gentium Plus" w:cs="Gentium Plus"/>
          <w:color w:val="000000" w:themeColor="text1"/>
          <w:sz w:val="28"/>
          <w:szCs w:val="28"/>
        </w:rPr>
        <w:t xml:space="preserve"> ist (d.h verheiratet ist bzw. war)</w:t>
      </w:r>
      <w:r w:rsidRPr="006C1FF4">
        <w:rPr>
          <w:rFonts w:ascii="Gentium Plus" w:hAnsi="Gentium Plus" w:cs="Gentium Plus"/>
          <w:color w:val="000000" w:themeColor="text1"/>
          <w:sz w:val="28"/>
          <w:szCs w:val="28"/>
        </w:rPr>
        <w:t xml:space="preserve"> </w:t>
      </w:r>
    </w:p>
    <w:p w14:paraId="5EB14BD5" w14:textId="39ADA36E" w:rsidR="00871138" w:rsidRPr="006C1FF4" w:rsidRDefault="00871138" w:rsidP="00A772F3">
      <w:pPr>
        <w:pStyle w:val="Listenabsatz"/>
        <w:widowControl w:val="0"/>
        <w:numPr>
          <w:ilvl w:val="0"/>
          <w:numId w:val="8"/>
        </w:numPr>
        <w:spacing w:before="240" w:after="0" w:line="240" w:lineRule="auto"/>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Der Abtrünnige, der die Gemeinschaft der Muslime verlassen hat</w:t>
      </w:r>
    </w:p>
    <w:p w14:paraId="16E1408A" w14:textId="49BCAA6A" w:rsidR="00871138" w:rsidRPr="006C1FF4" w:rsidRDefault="00F4608A" w:rsidP="006267BD">
      <w:pPr>
        <w:spacing w:before="240"/>
        <w:jc w:val="both"/>
        <w:rPr>
          <w:rFonts w:ascii="Gentium Plus" w:hAnsi="Gentium Plus" w:cs="Gentium Plus"/>
          <w:color w:val="000000" w:themeColor="text1"/>
          <w:sz w:val="28"/>
          <w:szCs w:val="28"/>
        </w:rPr>
      </w:pPr>
      <w:r w:rsidRPr="006C1FF4">
        <w:rPr>
          <w:rFonts w:ascii="Segoe UI Emoji" w:hAnsi="Segoe UI Emoji" w:cs="Gentium Plus"/>
          <w:b/>
          <w:bCs/>
          <w:color w:val="000000" w:themeColor="text1"/>
          <w:sz w:val="28"/>
          <w:szCs w:val="28"/>
        </w:rPr>
        <w:t>◈</w:t>
      </w:r>
      <w:r w:rsidRPr="006C1FF4">
        <w:rPr>
          <w:rFonts w:ascii="Gentium Plus" w:hAnsi="Gentium Plus" w:cs="Gentium Plus"/>
          <w:b/>
          <w:bCs/>
          <w:color w:val="000000" w:themeColor="text1"/>
          <w:sz w:val="28"/>
          <w:szCs w:val="28"/>
        </w:rPr>
        <w:t xml:space="preserve"> „Wir versorgen euch und auch sie“: </w:t>
      </w:r>
      <w:r w:rsidR="0008023C" w:rsidRPr="006C1FF4">
        <w:rPr>
          <w:rFonts w:ascii="Gentium Plus" w:hAnsi="Gentium Plus" w:cs="Gentium Plus"/>
          <w:color w:val="000000" w:themeColor="text1"/>
          <w:sz w:val="28"/>
          <w:szCs w:val="28"/>
        </w:rPr>
        <w:t>In diesem Vers wurden die Eltern zuerst mit der Versorgung angesprochen, da sie bereits arm sind [und mehr Armut durch Kinder befürchten], während in der Sure al-ʾIsrāʾ Allah</w:t>
      </w:r>
      <w:r w:rsidR="006267BD" w:rsidRPr="006C1FF4">
        <w:rPr>
          <w:rFonts w:ascii="Gentium Plus" w:hAnsi="Gentium Plus" w:cs="Gentium Plus"/>
          <w:color w:val="000000" w:themeColor="text1"/>
          <w:sz w:val="28"/>
          <w:szCs w:val="28"/>
        </w:rPr>
        <w:t xml:space="preserve"> folgendes sagte</w:t>
      </w:r>
      <w:r w:rsidR="0008023C" w:rsidRPr="006C1FF4">
        <w:rPr>
          <w:rFonts w:ascii="Gentium Plus" w:hAnsi="Gentium Plus" w:cs="Gentium Plus"/>
          <w:color w:val="000000" w:themeColor="text1"/>
          <w:sz w:val="28"/>
          <w:szCs w:val="28"/>
        </w:rPr>
        <w:t xml:space="preserve">: </w:t>
      </w:r>
      <w:r w:rsidR="0008023C" w:rsidRPr="006C1FF4">
        <w:rPr>
          <w:rFonts w:ascii="Gentium Plus" w:hAnsi="Gentium Plus" w:cs="Gentium Plus"/>
          <w:b/>
          <w:bCs/>
          <w:color w:val="000000" w:themeColor="text1"/>
          <w:sz w:val="28"/>
          <w:szCs w:val="28"/>
        </w:rPr>
        <w:t>„Wir versorgen sie und auch euch“</w:t>
      </w:r>
      <w:r w:rsidR="0008023C" w:rsidRPr="006C1FF4">
        <w:rPr>
          <w:rFonts w:ascii="Gentium Plus" w:hAnsi="Gentium Plus" w:cs="Gentium Plus"/>
          <w:color w:val="000000" w:themeColor="text1"/>
          <w:sz w:val="28"/>
          <w:szCs w:val="28"/>
        </w:rPr>
        <w:t xml:space="preserve">. </w:t>
      </w:r>
      <w:r w:rsidR="006267BD" w:rsidRPr="006C1FF4">
        <w:rPr>
          <w:rFonts w:ascii="Gentium Plus" w:hAnsi="Gentium Plus" w:cs="Gentium Plus"/>
          <w:color w:val="000000" w:themeColor="text1"/>
          <w:sz w:val="28"/>
          <w:szCs w:val="28"/>
        </w:rPr>
        <w:t>Hier wurden a</w:t>
      </w:r>
      <w:r w:rsidR="0008023C" w:rsidRPr="006C1FF4">
        <w:rPr>
          <w:rFonts w:ascii="Gentium Plus" w:hAnsi="Gentium Plus" w:cs="Gentium Plus"/>
          <w:color w:val="000000" w:themeColor="text1"/>
          <w:sz w:val="28"/>
          <w:szCs w:val="28"/>
        </w:rPr>
        <w:t xml:space="preserve">lso die Kinder zuerst mit der Versorgung angesprochen </w:t>
      </w:r>
      <w:r w:rsidR="006267BD" w:rsidRPr="006C1FF4">
        <w:rPr>
          <w:rFonts w:ascii="Gentium Plus" w:hAnsi="Gentium Plus" w:cs="Gentium Plus"/>
          <w:color w:val="000000" w:themeColor="text1"/>
          <w:sz w:val="28"/>
          <w:szCs w:val="28"/>
        </w:rPr>
        <w:t xml:space="preserve">noch </w:t>
      </w:r>
      <w:r w:rsidR="0008023C" w:rsidRPr="006C1FF4">
        <w:rPr>
          <w:rFonts w:ascii="Gentium Plus" w:hAnsi="Gentium Plus" w:cs="Gentium Plus"/>
          <w:color w:val="000000" w:themeColor="text1"/>
          <w:sz w:val="28"/>
          <w:szCs w:val="28"/>
        </w:rPr>
        <w:t>vor der Versorgung der Eltern, da die Eltern reich sind</w:t>
      </w:r>
      <w:r w:rsidR="006267BD" w:rsidRPr="006C1FF4">
        <w:rPr>
          <w:rFonts w:ascii="Gentium Plus" w:hAnsi="Gentium Plus" w:cs="Gentium Plus"/>
          <w:color w:val="000000" w:themeColor="text1"/>
          <w:sz w:val="28"/>
          <w:szCs w:val="28"/>
        </w:rPr>
        <w:t>,</w:t>
      </w:r>
      <w:r w:rsidR="0008023C" w:rsidRPr="006C1FF4">
        <w:rPr>
          <w:rFonts w:ascii="Gentium Plus" w:hAnsi="Gentium Plus" w:cs="Gentium Plus"/>
          <w:color w:val="000000" w:themeColor="text1"/>
          <w:sz w:val="28"/>
          <w:szCs w:val="28"/>
        </w:rPr>
        <w:t xml:space="preserve"> jedoch Furcht vor Verarmung durch die Kinder haben.</w:t>
      </w:r>
    </w:p>
    <w:p w14:paraId="54DFFF46" w14:textId="65E270EF" w:rsidR="0008023C" w:rsidRPr="006C1FF4" w:rsidRDefault="0008023C" w:rsidP="0019212C">
      <w:pPr>
        <w:jc w:val="both"/>
        <w:rPr>
          <w:rFonts w:ascii="Gentium Plus" w:hAnsi="Gentium Plus" w:cs="Gentium Plus"/>
          <w:color w:val="000000" w:themeColor="text1"/>
          <w:sz w:val="28"/>
          <w:szCs w:val="28"/>
        </w:rPr>
      </w:pPr>
      <w:r w:rsidRPr="006C1FF4">
        <w:rPr>
          <w:rFonts w:ascii="Segoe UI Emoji" w:hAnsi="Segoe UI Emoji" w:cs="Gentium Plus"/>
          <w:b/>
          <w:bCs/>
          <w:color w:val="000000" w:themeColor="text1"/>
          <w:sz w:val="28"/>
          <w:szCs w:val="28"/>
        </w:rPr>
        <w:t>◈</w:t>
      </w:r>
      <w:r w:rsidRPr="006C1FF4">
        <w:rPr>
          <w:rFonts w:ascii="Gentium Plus" w:hAnsi="Gentium Plus" w:cs="Gentium Plus"/>
          <w:b/>
          <w:bCs/>
          <w:color w:val="000000" w:themeColor="text1"/>
          <w:sz w:val="28"/>
          <w:szCs w:val="28"/>
        </w:rPr>
        <w:t xml:space="preserve"> </w:t>
      </w:r>
      <w:r w:rsidRPr="006C1FF4">
        <w:rPr>
          <w:rFonts w:ascii="Gentium Plus" w:hAnsi="Gentium Plus" w:cs="Gentium Plus"/>
          <w:color w:val="000000" w:themeColor="text1"/>
          <w:sz w:val="28"/>
          <w:szCs w:val="28"/>
        </w:rPr>
        <w:t>Die Erlangung der Vollreife, wodurch man den Status des Taklīf erreicht hat (d.h</w:t>
      </w:r>
      <w:r w:rsidR="006267BD"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das Alter ab dem der Muslim </w:t>
      </w:r>
      <w:r w:rsidR="0019212C" w:rsidRPr="006C1FF4">
        <w:rPr>
          <w:rFonts w:ascii="Gentium Plus" w:hAnsi="Gentium Plus" w:cs="Gentium Plus"/>
          <w:color w:val="000000" w:themeColor="text1"/>
          <w:sz w:val="28"/>
          <w:szCs w:val="28"/>
        </w:rPr>
        <w:t>die vorgeschriebenen islamischen Verpflichtungen</w:t>
      </w:r>
      <w:r w:rsidRPr="006C1FF4">
        <w:rPr>
          <w:rFonts w:ascii="Gentium Plus" w:hAnsi="Gentium Plus" w:cs="Gentium Plus"/>
          <w:color w:val="000000" w:themeColor="text1"/>
          <w:sz w:val="28"/>
          <w:szCs w:val="28"/>
        </w:rPr>
        <w:t xml:space="preserve"> nachgehen muss), geschieht bei:</w:t>
      </w:r>
    </w:p>
    <w:p w14:paraId="26C3B2A5" w14:textId="721C6B52" w:rsidR="0008023C" w:rsidRPr="006C1FF4" w:rsidRDefault="0008023C" w:rsidP="006267BD">
      <w:pPr>
        <w:pStyle w:val="Listenabsatz"/>
        <w:numPr>
          <w:ilvl w:val="0"/>
          <w:numId w:val="9"/>
        </w:numPr>
        <w:rPr>
          <w:color w:val="000000" w:themeColor="text1"/>
          <w:sz w:val="28"/>
          <w:szCs w:val="28"/>
        </w:rPr>
      </w:pPr>
      <w:r w:rsidRPr="006C1FF4">
        <w:rPr>
          <w:rFonts w:ascii="Gentium Plus" w:hAnsi="Gentium Plus" w:cs="Gentium Plus"/>
          <w:color w:val="000000" w:themeColor="text1"/>
          <w:sz w:val="28"/>
          <w:szCs w:val="28"/>
        </w:rPr>
        <w:t>D</w:t>
      </w:r>
      <w:r w:rsidR="006267BD" w:rsidRPr="006C1FF4">
        <w:rPr>
          <w:rFonts w:ascii="Gentium Plus" w:hAnsi="Gentium Plus" w:cs="Gentium Plus"/>
          <w:color w:val="000000" w:themeColor="text1"/>
          <w:sz w:val="28"/>
          <w:szCs w:val="28"/>
        </w:rPr>
        <w:t>er</w:t>
      </w:r>
      <w:r w:rsidRPr="006C1FF4">
        <w:rPr>
          <w:rFonts w:ascii="Gentium Plus" w:hAnsi="Gentium Plus" w:cs="Gentium Plus"/>
          <w:color w:val="000000" w:themeColor="text1"/>
          <w:sz w:val="28"/>
          <w:szCs w:val="28"/>
        </w:rPr>
        <w:t xml:space="preserve"> Vollendung des Alters von 15 Jahren.</w:t>
      </w:r>
    </w:p>
    <w:p w14:paraId="4D857666" w14:textId="53A1FCDD" w:rsidR="0008023C" w:rsidRPr="006C1FF4" w:rsidRDefault="0008023C">
      <w:pPr>
        <w:pStyle w:val="Listenabsatz"/>
        <w:numPr>
          <w:ilvl w:val="0"/>
          <w:numId w:val="9"/>
        </w:numPr>
        <w:rPr>
          <w:color w:val="000000" w:themeColor="text1"/>
          <w:sz w:val="28"/>
          <w:szCs w:val="28"/>
        </w:rPr>
      </w:pPr>
      <w:r w:rsidRPr="006C1FF4">
        <w:rPr>
          <w:rFonts w:ascii="Gentium Plus" w:hAnsi="Gentium Plus" w:cs="Gentium Plus"/>
          <w:color w:val="000000" w:themeColor="text1"/>
          <w:sz w:val="28"/>
          <w:szCs w:val="28"/>
        </w:rPr>
        <w:t>Das Wachsen von Haaren im Schambereich.</w:t>
      </w:r>
    </w:p>
    <w:p w14:paraId="7B7E5928" w14:textId="77777777" w:rsidR="0008023C" w:rsidRPr="006C1FF4" w:rsidRDefault="0008023C">
      <w:pPr>
        <w:pStyle w:val="Listenabsatz"/>
        <w:numPr>
          <w:ilvl w:val="0"/>
          <w:numId w:val="9"/>
        </w:numPr>
        <w:rPr>
          <w:color w:val="000000" w:themeColor="text1"/>
          <w:sz w:val="28"/>
          <w:szCs w:val="28"/>
        </w:rPr>
      </w:pPr>
      <w:r w:rsidRPr="006C1FF4">
        <w:rPr>
          <w:rFonts w:ascii="Gentium Plus" w:hAnsi="Gentium Plus" w:cs="Gentium Plus"/>
          <w:color w:val="000000" w:themeColor="text1"/>
          <w:sz w:val="28"/>
          <w:szCs w:val="28"/>
        </w:rPr>
        <w:t>Der Samenerguss.</w:t>
      </w:r>
    </w:p>
    <w:p w14:paraId="6F581D3C" w14:textId="63F5C3E4" w:rsidR="00871138" w:rsidRPr="006C1FF4" w:rsidRDefault="0008023C">
      <w:pPr>
        <w:pStyle w:val="Listenabsatz"/>
        <w:numPr>
          <w:ilvl w:val="0"/>
          <w:numId w:val="9"/>
        </w:numPr>
        <w:rPr>
          <w:color w:val="000000" w:themeColor="text1"/>
          <w:sz w:val="28"/>
          <w:szCs w:val="28"/>
        </w:rPr>
      </w:pPr>
      <w:r w:rsidRPr="006C1FF4">
        <w:rPr>
          <w:rFonts w:ascii="Gentium Plus" w:hAnsi="Gentium Plus" w:cs="Gentium Plus"/>
          <w:color w:val="000000" w:themeColor="text1"/>
          <w:sz w:val="28"/>
          <w:szCs w:val="28"/>
        </w:rPr>
        <w:t xml:space="preserve">Die Menstruation bei Frauen. </w:t>
      </w:r>
    </w:p>
    <w:p w14:paraId="2597EF15" w14:textId="474E270B" w:rsidR="0019212C" w:rsidRPr="006C1FF4" w:rsidRDefault="0019212C" w:rsidP="0019212C">
      <w:pPr>
        <w:rPr>
          <w:rFonts w:ascii="Gentium Plus" w:hAnsi="Gentium Plus" w:cs="Gentium Plus"/>
          <w:color w:val="000000" w:themeColor="text1"/>
          <w:sz w:val="28"/>
          <w:szCs w:val="28"/>
        </w:rPr>
      </w:pPr>
      <w:r w:rsidRPr="006C1FF4">
        <w:rPr>
          <w:rFonts w:ascii="Segoe UI Emoji" w:hAnsi="Segoe UI Emoji" w:cs="Gentium Plus"/>
          <w:b/>
          <w:bCs/>
          <w:color w:val="000000" w:themeColor="text1"/>
          <w:sz w:val="28"/>
          <w:szCs w:val="28"/>
        </w:rPr>
        <w:t>◈</w:t>
      </w:r>
      <w:r w:rsidRPr="006C1FF4">
        <w:rPr>
          <w:rFonts w:ascii="Gentium Plus" w:hAnsi="Gentium Plus" w:cs="Gentium Plus"/>
          <w:b/>
          <w:bCs/>
          <w:color w:val="000000" w:themeColor="text1"/>
          <w:sz w:val="28"/>
          <w:szCs w:val="28"/>
        </w:rPr>
        <w:t xml:space="preserve"> Die Waṣiyyah:</w:t>
      </w:r>
      <w:r w:rsidRPr="006C1FF4">
        <w:rPr>
          <w:rFonts w:ascii="Gentium Plus" w:hAnsi="Gentium Plus" w:cs="Gentium Plus"/>
          <w:color w:val="000000" w:themeColor="text1"/>
          <w:sz w:val="28"/>
          <w:szCs w:val="28"/>
        </w:rPr>
        <w:t xml:space="preserve"> Damit ist das Testament gemeint. Und dies geschieht nur</w:t>
      </w:r>
      <w:r w:rsidR="006267BD"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wenn es sich um eine wichtige Angelegenheit handelt.</w:t>
      </w:r>
    </w:p>
    <w:p w14:paraId="1477895B" w14:textId="68EF815C" w:rsidR="0019212C" w:rsidRPr="006C1FF4" w:rsidRDefault="0019212C" w:rsidP="0019212C">
      <w:pPr>
        <w:jc w:val="center"/>
        <w:rPr>
          <w:rFonts w:ascii="Gentium Plus" w:hAnsi="Gentium Plus" w:cs="Gentium Plus"/>
          <w:b/>
          <w:bCs/>
          <w:color w:val="000000" w:themeColor="text1"/>
          <w:sz w:val="28"/>
          <w:szCs w:val="28"/>
          <w:u w:val="single"/>
        </w:rPr>
      </w:pPr>
      <w:r w:rsidRPr="006C1FF4">
        <w:rPr>
          <w:rFonts w:ascii="Gentium Plus" w:hAnsi="Gentium Plus" w:cs="Gentium Plus"/>
          <w:b/>
          <w:bCs/>
          <w:color w:val="000000" w:themeColor="text1"/>
          <w:sz w:val="28"/>
          <w:szCs w:val="28"/>
          <w:u w:val="single"/>
        </w:rPr>
        <w:t xml:space="preserve">Wie kommt Ibn Masʿūd </w:t>
      </w:r>
      <w:r w:rsidRPr="006C1FF4">
        <w:rPr>
          <w:rFonts w:ascii="KFGQPC Arabic Symbols 01" w:hAnsi="KFGQPC Arabic Symbols 01"/>
          <w:color w:val="000000" w:themeColor="text1"/>
          <w:sz w:val="28"/>
          <w:szCs w:val="28"/>
          <w:u w:val="single"/>
        </w:rPr>
        <w:t></w:t>
      </w:r>
      <w:r w:rsidRPr="006C1FF4">
        <w:rPr>
          <w:rFonts w:ascii="Gentium Plus" w:hAnsi="Gentium Plus" w:cs="Gentium Plus"/>
          <w:b/>
          <w:bCs/>
          <w:color w:val="000000" w:themeColor="text1"/>
          <w:sz w:val="28"/>
          <w:szCs w:val="28"/>
          <w:u w:val="single"/>
        </w:rPr>
        <w:t xml:space="preserve"> dazu, dass dieser Vers die Waṣiyyah des Propheten </w:t>
      </w:r>
      <w:r w:rsidRPr="006C1FF4">
        <w:rPr>
          <w:rFonts w:ascii="KFGQPC Arabic Symbols 01" w:hAnsi="KFGQPC Arabic Symbols 01"/>
          <w:color w:val="000000" w:themeColor="text1"/>
          <w:sz w:val="28"/>
          <w:szCs w:val="28"/>
          <w:u w:val="single"/>
        </w:rPr>
        <w:t></w:t>
      </w:r>
      <w:r w:rsidRPr="006C1FF4">
        <w:rPr>
          <w:rFonts w:ascii="Gentium Plus" w:hAnsi="Gentium Plus" w:cs="Gentium Plus"/>
          <w:b/>
          <w:bCs/>
          <w:color w:val="000000" w:themeColor="text1"/>
          <w:sz w:val="28"/>
          <w:szCs w:val="28"/>
          <w:u w:val="single"/>
        </w:rPr>
        <w:t xml:space="preserve"> darstellt, obwohl er </w:t>
      </w:r>
      <w:r w:rsidRPr="006C1FF4">
        <w:rPr>
          <w:rFonts w:ascii="KFGQPC Arabic Symbols 01" w:hAnsi="KFGQPC Arabic Symbols 01"/>
          <w:color w:val="000000" w:themeColor="text1"/>
          <w:sz w:val="28"/>
          <w:szCs w:val="28"/>
          <w:u w:val="single"/>
        </w:rPr>
        <w:t></w:t>
      </w:r>
      <w:r w:rsidRPr="006C1FF4">
        <w:rPr>
          <w:rFonts w:ascii="Gentium Plus" w:hAnsi="Gentium Plus" w:cs="Gentium Plus"/>
          <w:b/>
          <w:bCs/>
          <w:color w:val="000000" w:themeColor="text1"/>
          <w:sz w:val="28"/>
          <w:szCs w:val="28"/>
          <w:u w:val="single"/>
        </w:rPr>
        <w:t xml:space="preserve"> dies nicht </w:t>
      </w:r>
      <w:r w:rsidR="006267BD" w:rsidRPr="006C1FF4">
        <w:rPr>
          <w:rFonts w:ascii="Gentium Plus" w:hAnsi="Gentium Plus" w:cs="Gentium Plus"/>
          <w:b/>
          <w:bCs/>
          <w:color w:val="000000" w:themeColor="text1"/>
          <w:sz w:val="28"/>
          <w:szCs w:val="28"/>
          <w:u w:val="single"/>
        </w:rPr>
        <w:t>ausdrücklich</w:t>
      </w:r>
      <w:r w:rsidRPr="006C1FF4">
        <w:rPr>
          <w:rFonts w:ascii="Gentium Plus" w:hAnsi="Gentium Plus" w:cs="Gentium Plus"/>
          <w:b/>
          <w:bCs/>
          <w:color w:val="000000" w:themeColor="text1"/>
          <w:sz w:val="28"/>
          <w:szCs w:val="28"/>
          <w:u w:val="single"/>
        </w:rPr>
        <w:t xml:space="preserve"> </w:t>
      </w:r>
      <w:r w:rsidRPr="006C1FF4">
        <w:rPr>
          <w:rFonts w:ascii="Gentium Plus" w:hAnsi="Gentium Plus" w:cs="Gentium Plus"/>
          <w:b/>
          <w:bCs/>
          <w:color w:val="000000" w:themeColor="text1"/>
          <w:sz w:val="28"/>
          <w:szCs w:val="28"/>
          <w:u w:val="single"/>
        </w:rPr>
        <w:br/>
        <w:t>als Testament hinterließ?</w:t>
      </w:r>
    </w:p>
    <w:p w14:paraId="52817066" w14:textId="6C79D281" w:rsidR="0019212C" w:rsidRPr="006C1FF4" w:rsidRDefault="006267BD" w:rsidP="006267BD">
      <w:pPr>
        <w:rPr>
          <w:rFonts w:ascii="Gentium Plus" w:hAnsi="Gentium Plus"/>
          <w:color w:val="000000" w:themeColor="text1"/>
          <w:sz w:val="28"/>
          <w:szCs w:val="28"/>
          <w:rtl/>
        </w:rPr>
      </w:pPr>
      <w:r w:rsidRPr="006C1FF4">
        <w:rPr>
          <w:rFonts w:ascii="Gentium Plus" w:hAnsi="Gentium Plus" w:cs="Gentium Plus"/>
          <w:color w:val="000000" w:themeColor="text1"/>
          <w:sz w:val="28"/>
          <w:szCs w:val="28"/>
        </w:rPr>
        <w:t>-&gt; (</w:t>
      </w:r>
      <w:r w:rsidR="0019212C" w:rsidRPr="006C1FF4">
        <w:rPr>
          <w:rFonts w:ascii="Gentium Plus" w:hAnsi="Gentium Plus" w:cs="Gentium Plus"/>
          <w:color w:val="000000" w:themeColor="text1"/>
          <w:sz w:val="28"/>
          <w:szCs w:val="28"/>
        </w:rPr>
        <w:t>1)</w:t>
      </w:r>
      <w:r w:rsidR="00001B16" w:rsidRPr="006C1FF4">
        <w:rPr>
          <w:rFonts w:ascii="Gentium Plus" w:hAnsi="Gentium Plus" w:cs="Gentium Plus"/>
          <w:color w:val="000000" w:themeColor="text1"/>
          <w:sz w:val="28"/>
          <w:szCs w:val="28"/>
        </w:rPr>
        <w:t xml:space="preserve"> Weil er der Auffassung </w:t>
      </w:r>
      <w:r w:rsidRPr="006C1FF4">
        <w:rPr>
          <w:rFonts w:ascii="Gentium Plus" w:hAnsi="Gentium Plus" w:cs="Gentium Plus"/>
          <w:color w:val="000000" w:themeColor="text1"/>
          <w:sz w:val="28"/>
          <w:szCs w:val="28"/>
        </w:rPr>
        <w:t>war</w:t>
      </w:r>
      <w:r w:rsidR="00001B16" w:rsidRPr="006C1FF4">
        <w:rPr>
          <w:rFonts w:ascii="Gentium Plus" w:hAnsi="Gentium Plus" w:cs="Gentium Plus"/>
          <w:color w:val="000000" w:themeColor="text1"/>
          <w:sz w:val="28"/>
          <w:szCs w:val="28"/>
        </w:rPr>
        <w:t>, dass diese gewaltige</w:t>
      </w:r>
      <w:r w:rsidRPr="006C1FF4">
        <w:rPr>
          <w:rFonts w:ascii="Gentium Plus" w:hAnsi="Gentium Plus" w:cs="Gentium Plus"/>
          <w:color w:val="000000" w:themeColor="text1"/>
          <w:sz w:val="28"/>
          <w:szCs w:val="28"/>
        </w:rPr>
        <w:t>n</w:t>
      </w:r>
      <w:r w:rsidR="00001B16" w:rsidRPr="006C1FF4">
        <w:rPr>
          <w:rFonts w:ascii="Gentium Plus" w:hAnsi="Gentium Plus" w:cs="Gentium Plus"/>
          <w:color w:val="000000" w:themeColor="text1"/>
          <w:sz w:val="28"/>
          <w:szCs w:val="28"/>
        </w:rPr>
        <w:t xml:space="preserve"> Verse die Grundlagen der gesamten Religion umfassen.</w:t>
      </w:r>
    </w:p>
    <w:p w14:paraId="769A5C25" w14:textId="2D930A89" w:rsidR="0019212C" w:rsidRPr="006C1FF4" w:rsidRDefault="006267BD" w:rsidP="0019212C">
      <w:pPr>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-&gt; (</w:t>
      </w:r>
      <w:r w:rsidR="0019212C" w:rsidRPr="006C1FF4">
        <w:rPr>
          <w:rFonts w:ascii="Gentium Plus" w:hAnsi="Gentium Plus" w:cs="Gentium Plus"/>
          <w:color w:val="000000" w:themeColor="text1"/>
          <w:sz w:val="28"/>
          <w:szCs w:val="28"/>
        </w:rPr>
        <w:t xml:space="preserve">2) </w:t>
      </w:r>
      <w:r w:rsidR="00001B16" w:rsidRPr="006C1FF4">
        <w:rPr>
          <w:rFonts w:ascii="Gentium Plus" w:hAnsi="Gentium Plus" w:cs="Gentium Plus"/>
          <w:color w:val="000000" w:themeColor="text1"/>
          <w:sz w:val="28"/>
          <w:szCs w:val="28"/>
        </w:rPr>
        <w:t xml:space="preserve">Weil dieser Vers die Waṣiyyah Allahs beinhaltet, denn Allah sagte darin: </w:t>
      </w:r>
      <w:r w:rsidR="00001B16" w:rsidRPr="006C1FF4">
        <w:rPr>
          <w:rFonts w:ascii="Gentium Plus" w:hAnsi="Gentium Plus" w:cs="Gentium Plus"/>
          <w:b/>
          <w:bCs/>
          <w:color w:val="000000" w:themeColor="text1"/>
          <w:sz w:val="28"/>
          <w:szCs w:val="28"/>
        </w:rPr>
        <w:t>„Dies hat Er euch anbefohlen</w:t>
      </w:r>
      <w:r w:rsidR="00001B16" w:rsidRPr="006C1FF4">
        <w:rPr>
          <w:rFonts w:ascii="Gentium Plus" w:hAnsi="Gentium Plus" w:cs="Gentium Plus"/>
          <w:color w:val="000000" w:themeColor="text1"/>
          <w:sz w:val="28"/>
          <w:szCs w:val="28"/>
        </w:rPr>
        <w:t xml:space="preserve"> (waṣṣākum bih)</w:t>
      </w:r>
      <w:r w:rsidR="009F3691" w:rsidRPr="006C1FF4">
        <w:rPr>
          <w:rFonts w:ascii="Gentium Plus" w:hAnsi="Gentium Plus" w:cs="Gentium Plus"/>
          <w:color w:val="000000" w:themeColor="text1"/>
          <w:sz w:val="28"/>
          <w:szCs w:val="28"/>
        </w:rPr>
        <w:t>.</w:t>
      </w:r>
      <w:r w:rsidR="00001B16" w:rsidRPr="006C1FF4">
        <w:rPr>
          <w:rFonts w:ascii="Gentium Plus" w:hAnsi="Gentium Plus" w:cs="Gentium Plus"/>
          <w:b/>
          <w:bCs/>
          <w:color w:val="000000" w:themeColor="text1"/>
          <w:sz w:val="28"/>
          <w:szCs w:val="28"/>
        </w:rPr>
        <w:t>“</w:t>
      </w:r>
      <w:r w:rsidR="009F3691" w:rsidRPr="006C1FF4">
        <w:rPr>
          <w:rFonts w:ascii="Gentium Plus" w:hAnsi="Gentium Plus" w:cs="Gentium Plus"/>
          <w:color w:val="000000" w:themeColor="text1"/>
          <w:sz w:val="28"/>
          <w:szCs w:val="28"/>
        </w:rPr>
        <w:t xml:space="preserve"> </w:t>
      </w:r>
      <w:r w:rsidR="00001B16" w:rsidRPr="006C1FF4">
        <w:rPr>
          <w:rFonts w:ascii="Gentium Plus" w:hAnsi="Gentium Plus" w:cs="Gentium Plus"/>
          <w:color w:val="000000" w:themeColor="text1"/>
          <w:sz w:val="28"/>
          <w:szCs w:val="28"/>
        </w:rPr>
        <w:t xml:space="preserve">Und der Prophet </w:t>
      </w:r>
      <w:r w:rsidR="00001B16" w:rsidRPr="006C1FF4">
        <w:rPr>
          <w:rFonts w:ascii="KFGQPC Arabic Symbols 01" w:hAnsi="KFGQPC Arabic Symbols 01"/>
          <w:color w:val="000000" w:themeColor="text1"/>
          <w:sz w:val="28"/>
          <w:szCs w:val="28"/>
        </w:rPr>
        <w:t></w:t>
      </w:r>
      <w:r w:rsidR="00001B16" w:rsidRPr="006C1FF4">
        <w:rPr>
          <w:rFonts w:ascii="KFGQPC Arabic Symbols 01" w:hAnsi="KFGQPC Arabic Symbols 01"/>
          <w:color w:val="000000" w:themeColor="text1"/>
          <w:sz w:val="28"/>
          <w:szCs w:val="28"/>
        </w:rPr>
        <w:t></w:t>
      </w:r>
      <w:r w:rsidR="00001B16" w:rsidRPr="006C1FF4">
        <w:rPr>
          <w:rFonts w:ascii="Gentium Plus" w:hAnsi="Gentium Plus" w:cs="Gentium Plus"/>
          <w:color w:val="000000" w:themeColor="text1"/>
          <w:sz w:val="28"/>
          <w:szCs w:val="28"/>
        </w:rPr>
        <w:t>ist ja der Verkünder Allahs, somit vermittelt er Seine Waṣiyyah.</w:t>
      </w:r>
    </w:p>
    <w:p w14:paraId="5E367212" w14:textId="3865010E" w:rsidR="00001B16" w:rsidRPr="006C1FF4" w:rsidRDefault="00001B16" w:rsidP="006267BD">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color w:val="000000" w:themeColor="text1"/>
          <w:sz w:val="28"/>
          <w:szCs w:val="28"/>
          <w:u w:val="single"/>
        </w:rPr>
        <w:t>Der siebte Beweis:</w:t>
      </w:r>
    </w:p>
    <w:p w14:paraId="35ABC951" w14:textId="7D07F525" w:rsidR="00001B16" w:rsidRPr="006C1FF4" w:rsidRDefault="00001B16" w:rsidP="00001B16">
      <w:pPr>
        <w:widowControl w:val="0"/>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Es wird von </w:t>
      </w:r>
      <w:r w:rsidRPr="006C1FF4">
        <w:rPr>
          <w:rFonts w:ascii="Gentium Plus" w:hAnsi="Gentium Plus" w:cs="Gentium Plus"/>
          <w:i/>
          <w:iCs/>
          <w:color w:val="000000" w:themeColor="text1"/>
          <w:sz w:val="28"/>
          <w:szCs w:val="28"/>
        </w:rPr>
        <w:t>Muʿāḏ Ibn Ǧabal</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berichtet, dass er gesagt hat: Ich ritt mit dem Propheten</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 xml:space="preserve">auf einem Esel, so sagte er mir: </w:t>
      </w:r>
      <w:r w:rsidRPr="006C1FF4">
        <w:rPr>
          <w:rFonts w:ascii="Gentium Plus" w:hAnsi="Gentium Plus" w:cs="Gentium Plus"/>
          <w:b/>
          <w:bCs/>
          <w:color w:val="000000" w:themeColor="text1"/>
          <w:sz w:val="28"/>
          <w:szCs w:val="28"/>
        </w:rPr>
        <w:t xml:space="preserve">„O </w:t>
      </w:r>
      <w:r w:rsidRPr="006C1FF4">
        <w:rPr>
          <w:rFonts w:ascii="Gentium Plus" w:hAnsi="Gentium Plus" w:cs="Gentium Plus"/>
          <w:b/>
          <w:bCs/>
          <w:i/>
          <w:iCs/>
          <w:color w:val="000000" w:themeColor="text1"/>
          <w:sz w:val="28"/>
          <w:szCs w:val="28"/>
        </w:rPr>
        <w:t>Muʿāḏ</w:t>
      </w:r>
      <w:r w:rsidRPr="006C1FF4">
        <w:rPr>
          <w:rFonts w:ascii="Gentium Plus" w:hAnsi="Gentium Plus" w:cs="Gentium Plus"/>
          <w:b/>
          <w:bCs/>
          <w:color w:val="000000" w:themeColor="text1"/>
          <w:sz w:val="28"/>
          <w:szCs w:val="28"/>
        </w:rPr>
        <w:t>, weißt du was das Recht Allahs gegenüber den Dienern ist und was das Recht der Diener gegenüber Allah ist?“</w:t>
      </w:r>
      <w:r w:rsidRPr="006C1FF4">
        <w:rPr>
          <w:rFonts w:ascii="Gentium Plus" w:hAnsi="Gentium Plus" w:cs="Gentium Plus"/>
          <w:color w:val="000000" w:themeColor="text1"/>
          <w:sz w:val="28"/>
          <w:szCs w:val="28"/>
        </w:rPr>
        <w:t xml:space="preserve"> Ich sagte: Allah und Sein Gesandter wissen es am besten. So sagte er</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u w:val="single"/>
        </w:rPr>
        <w:t>„Was das Recht Allahs den Dienern gegenüber angeht, so ist es, dass sie Ihm dienen und Ihm nichts beigesellen</w:t>
      </w:r>
      <w:r w:rsidRPr="006C1FF4">
        <w:rPr>
          <w:rFonts w:ascii="Gentium Plus" w:hAnsi="Gentium Plus" w:cs="Gentium Plus"/>
          <w:b/>
          <w:bCs/>
          <w:color w:val="000000" w:themeColor="text1"/>
          <w:sz w:val="28"/>
          <w:szCs w:val="28"/>
        </w:rPr>
        <w:t>. Das Recht der Diener Allah gegenüber ist: Dass Er keinen bestraft, der Ihm nichts beigesellt</w:t>
      </w:r>
      <w:r w:rsidR="006267BD"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006267BD" w:rsidRPr="006C1FF4">
        <w:rPr>
          <w:rFonts w:ascii="Gentium Plus" w:hAnsi="Gentium Plus" w:cs="Gentium Plus"/>
          <w:color w:val="000000" w:themeColor="text1"/>
          <w:sz w:val="28"/>
          <w:szCs w:val="28"/>
        </w:rPr>
        <w:t xml:space="preserve"> </w:t>
      </w:r>
      <w:r w:rsidRPr="006C1FF4">
        <w:rPr>
          <w:rFonts w:ascii="Gentium Plus" w:hAnsi="Gentium Plus" w:cs="Gentium Plus"/>
          <w:color w:val="000000" w:themeColor="text1"/>
          <w:sz w:val="28"/>
          <w:szCs w:val="28"/>
        </w:rPr>
        <w:t>Da sagte ich: O Gesandter Allahs! Soll ich den Menschen die Frohbotschaft nicht Kunde tun? Er</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sagte: </w:t>
      </w:r>
      <w:r w:rsidRPr="006C1FF4">
        <w:rPr>
          <w:rFonts w:ascii="Gentium Plus" w:hAnsi="Gentium Plus" w:cs="Gentium Plus"/>
          <w:b/>
          <w:bCs/>
          <w:color w:val="000000" w:themeColor="text1"/>
          <w:sz w:val="28"/>
          <w:szCs w:val="28"/>
        </w:rPr>
        <w:t>„Nein, verkünde ihnen die Frohbotschaft nicht, sonst werden sie sich darauf verlassen</w:t>
      </w:r>
      <w:r w:rsidR="006267BD"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p>
    <w:p w14:paraId="13FCF71E" w14:textId="2F829A9F" w:rsidR="00001B16" w:rsidRPr="006C1FF4" w:rsidRDefault="00001B16" w:rsidP="006267BD">
      <w:pPr>
        <w:widowControl w:val="0"/>
        <w:spacing w:before="240"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Die </w:t>
      </w:r>
      <w:r w:rsidR="006267BD" w:rsidRPr="006C1FF4">
        <w:rPr>
          <w:rFonts w:ascii="Gentium Plus" w:hAnsi="Gentium Plus" w:cs="Gentium Plus"/>
          <w:color w:val="000000" w:themeColor="text1"/>
          <w:sz w:val="28"/>
          <w:szCs w:val="28"/>
        </w:rPr>
        <w:t>b</w:t>
      </w:r>
      <w:r w:rsidRPr="006C1FF4">
        <w:rPr>
          <w:rFonts w:ascii="Gentium Plus" w:hAnsi="Gentium Plus" w:cs="Gentium Plus"/>
          <w:color w:val="000000" w:themeColor="text1"/>
          <w:sz w:val="28"/>
          <w:szCs w:val="28"/>
        </w:rPr>
        <w:t>eiden (d.h</w:t>
      </w:r>
      <w:r w:rsidR="006267BD"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Buḫārī und Muslim) berichteten es in ihren Ṣaḥīḥ-Werken.</w:t>
      </w:r>
    </w:p>
    <w:p w14:paraId="49286419" w14:textId="2C793CEB" w:rsidR="00001B16" w:rsidRPr="006C1FF4" w:rsidRDefault="00001B16" w:rsidP="006267BD">
      <w:pPr>
        <w:pStyle w:val="Listenabsatz"/>
        <w:numPr>
          <w:ilvl w:val="0"/>
          <w:numId w:val="4"/>
        </w:numPr>
        <w:tabs>
          <w:tab w:val="left" w:pos="1560"/>
        </w:tabs>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6267BD" w:rsidRPr="006C1FF4">
        <w:rPr>
          <w:rFonts w:ascii="Gentium Plus" w:hAnsi="Gentium Plus" w:cs="Gentium Plus"/>
          <w:b/>
          <w:bCs/>
          <w:color w:val="000000" w:themeColor="text1"/>
          <w:sz w:val="28"/>
          <w:szCs w:val="28"/>
        </w:rPr>
        <w:t>…</w:t>
      </w:r>
      <w:r w:rsidR="002F6BB5" w:rsidRPr="006C1FF4">
        <w:rPr>
          <w:rFonts w:ascii="Gentium Plus" w:hAnsi="Gentium Plus" w:cs="Gentium Plus"/>
          <w:b/>
          <w:bCs/>
          <w:color w:val="000000" w:themeColor="text1"/>
          <w:sz w:val="28"/>
          <w:szCs w:val="28"/>
        </w:rPr>
        <w:t>weißt</w:t>
      </w:r>
      <w:r w:rsidR="009F3691" w:rsidRPr="006C1FF4">
        <w:rPr>
          <w:rFonts w:ascii="Gentium Plus" w:hAnsi="Gentium Plus" w:cs="Gentium Plus"/>
          <w:b/>
          <w:bCs/>
          <w:color w:val="000000" w:themeColor="text1"/>
          <w:sz w:val="28"/>
          <w:szCs w:val="28"/>
        </w:rPr>
        <w:t xml:space="preserve"> du…</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Der Zweck der Fragestellung </w:t>
      </w:r>
      <w:r w:rsidR="006267BD" w:rsidRPr="006C1FF4">
        <w:rPr>
          <w:rFonts w:ascii="Gentium Plus" w:hAnsi="Gentium Plus" w:cs="Gentium Plus"/>
          <w:color w:val="000000" w:themeColor="text1"/>
          <w:sz w:val="28"/>
          <w:szCs w:val="28"/>
        </w:rPr>
        <w:t xml:space="preserve">an dieser Stelle </w:t>
      </w:r>
      <w:r w:rsidRPr="006C1FF4">
        <w:rPr>
          <w:rFonts w:ascii="Gentium Plus" w:hAnsi="Gentium Plus" w:cs="Gentium Plus"/>
          <w:color w:val="000000" w:themeColor="text1"/>
          <w:sz w:val="28"/>
          <w:szCs w:val="28"/>
        </w:rPr>
        <w:t>ist</w:t>
      </w:r>
      <w:r w:rsidR="006267BD"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die Gefragte Person </w:t>
      </w:r>
      <w:r w:rsidR="006267BD" w:rsidRPr="006C1FF4">
        <w:rPr>
          <w:rFonts w:ascii="Gentium Plus" w:hAnsi="Gentium Plus" w:cs="Gentium Plus"/>
          <w:color w:val="000000" w:themeColor="text1"/>
          <w:sz w:val="28"/>
          <w:szCs w:val="28"/>
        </w:rPr>
        <w:t>in Spannung zu versetzen</w:t>
      </w:r>
      <w:r w:rsidRPr="006C1FF4">
        <w:rPr>
          <w:rFonts w:ascii="Gentium Plus" w:hAnsi="Gentium Plus" w:cs="Gentium Plus"/>
          <w:color w:val="000000" w:themeColor="text1"/>
          <w:sz w:val="28"/>
          <w:szCs w:val="28"/>
        </w:rPr>
        <w:t xml:space="preserve"> und damit sie </w:t>
      </w:r>
      <w:r w:rsidR="00733983" w:rsidRPr="006C1FF4">
        <w:rPr>
          <w:rFonts w:ascii="Gentium Plus" w:hAnsi="Gentium Plus" w:cs="Gentium Plus"/>
          <w:color w:val="000000" w:themeColor="text1"/>
          <w:sz w:val="28"/>
          <w:szCs w:val="28"/>
        </w:rPr>
        <w:t>sich</w:t>
      </w:r>
      <w:r w:rsidRPr="006C1FF4">
        <w:rPr>
          <w:rFonts w:ascii="Gentium Plus" w:hAnsi="Gentium Plus" w:cs="Gentium Plus"/>
          <w:color w:val="000000" w:themeColor="text1"/>
          <w:sz w:val="28"/>
          <w:szCs w:val="28"/>
        </w:rPr>
        <w:t xml:space="preserve"> auf die Antwort</w:t>
      </w:r>
      <w:r w:rsidR="00733983" w:rsidRPr="006C1FF4">
        <w:rPr>
          <w:rFonts w:ascii="Gentium Plus" w:hAnsi="Gentium Plus" w:cs="Gentium Plus"/>
          <w:color w:val="000000" w:themeColor="text1"/>
          <w:sz w:val="28"/>
          <w:szCs w:val="28"/>
        </w:rPr>
        <w:t xml:space="preserve"> seelisch besser </w:t>
      </w:r>
      <w:r w:rsidR="006267BD" w:rsidRPr="006C1FF4">
        <w:rPr>
          <w:rFonts w:ascii="Gentium Plus" w:hAnsi="Gentium Plus" w:cs="Gentium Plus"/>
          <w:color w:val="000000" w:themeColor="text1"/>
          <w:sz w:val="28"/>
          <w:szCs w:val="28"/>
        </w:rPr>
        <w:t>vorbereiten kann</w:t>
      </w:r>
      <w:r w:rsidRPr="006C1FF4">
        <w:rPr>
          <w:rFonts w:ascii="Gentium Plus" w:hAnsi="Gentium Plus" w:cs="Gentium Plus"/>
          <w:color w:val="000000" w:themeColor="text1"/>
          <w:sz w:val="28"/>
          <w:szCs w:val="28"/>
        </w:rPr>
        <w:t xml:space="preserve">. Und </w:t>
      </w:r>
      <w:r w:rsidR="006267BD" w:rsidRPr="006C1FF4">
        <w:rPr>
          <w:rFonts w:ascii="Gentium Plus" w:hAnsi="Gentium Plus" w:cs="Gentium Plus"/>
          <w:color w:val="000000" w:themeColor="text1"/>
          <w:sz w:val="28"/>
          <w:szCs w:val="28"/>
        </w:rPr>
        <w:t>solch eine</w:t>
      </w:r>
      <w:r w:rsidRPr="006C1FF4">
        <w:rPr>
          <w:rFonts w:ascii="Gentium Plus" w:hAnsi="Gentium Plus" w:cs="Gentium Plus"/>
          <w:color w:val="000000" w:themeColor="text1"/>
          <w:sz w:val="28"/>
          <w:szCs w:val="28"/>
        </w:rPr>
        <w:t xml:space="preserve"> Herangehensweise </w:t>
      </w:r>
      <w:r w:rsidR="002F6BB5" w:rsidRPr="006C1FF4">
        <w:rPr>
          <w:rFonts w:ascii="Gentium Plus" w:hAnsi="Gentium Plus" w:cs="Gentium Plus"/>
          <w:color w:val="000000" w:themeColor="text1"/>
          <w:sz w:val="28"/>
          <w:szCs w:val="28"/>
        </w:rPr>
        <w:t xml:space="preserve">ist eine gute Lehrmethode. </w:t>
      </w:r>
    </w:p>
    <w:p w14:paraId="291B4A91" w14:textId="700C1A92" w:rsidR="00733983" w:rsidRPr="006C1FF4" w:rsidRDefault="00733983" w:rsidP="006267BD">
      <w:pPr>
        <w:pStyle w:val="Listenabsatz"/>
        <w:numPr>
          <w:ilvl w:val="0"/>
          <w:numId w:val="4"/>
        </w:numPr>
        <w:tabs>
          <w:tab w:val="left" w:pos="1560"/>
        </w:tabs>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6267BD"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das Recht der Diener gegenüber Allah“</w:t>
      </w:r>
      <w:r w:rsidRPr="006C1FF4">
        <w:rPr>
          <w:rFonts w:ascii="Gentium Plus" w:hAnsi="Gentium Plus" w:cs="Gentium Plus"/>
          <w:color w:val="000000" w:themeColor="text1"/>
          <w:sz w:val="28"/>
          <w:szCs w:val="28"/>
        </w:rPr>
        <w:t>: Dieses Recht haben die Die</w:t>
      </w:r>
      <w:r w:rsidR="006267BD" w:rsidRPr="006C1FF4">
        <w:rPr>
          <w:rFonts w:ascii="Gentium Plus" w:hAnsi="Gentium Plus" w:cs="Gentium Plus"/>
          <w:color w:val="000000" w:themeColor="text1"/>
          <w:sz w:val="28"/>
          <w:szCs w:val="28"/>
        </w:rPr>
        <w:t>ner in keinster</w:t>
      </w:r>
      <w:r w:rsidRPr="006C1FF4">
        <w:rPr>
          <w:rFonts w:ascii="Gentium Plus" w:hAnsi="Gentium Plus" w:cs="Gentium Plus"/>
          <w:color w:val="000000" w:themeColor="text1"/>
          <w:sz w:val="28"/>
          <w:szCs w:val="28"/>
        </w:rPr>
        <w:t xml:space="preserve"> </w:t>
      </w:r>
      <w:r w:rsidR="006267BD" w:rsidRPr="006C1FF4">
        <w:rPr>
          <w:rFonts w:ascii="Gentium Plus" w:hAnsi="Gentium Plus" w:cs="Gentium Plus"/>
          <w:color w:val="000000" w:themeColor="text1"/>
          <w:sz w:val="28"/>
          <w:szCs w:val="28"/>
        </w:rPr>
        <w:t>Weise</w:t>
      </w:r>
      <w:r w:rsidRPr="006C1FF4">
        <w:rPr>
          <w:rFonts w:ascii="Gentium Plus" w:hAnsi="Gentium Plus" w:cs="Gentium Plus"/>
          <w:color w:val="000000" w:themeColor="text1"/>
          <w:sz w:val="28"/>
          <w:szCs w:val="28"/>
        </w:rPr>
        <w:t xml:space="preserve"> beansprucht, viel mehr hat Allah sich</w:t>
      </w:r>
      <w:r w:rsidR="006267BD" w:rsidRPr="006C1FF4">
        <w:rPr>
          <w:rFonts w:ascii="Gentium Plus" w:hAnsi="Gentium Plus" w:cs="Gentium Plus"/>
          <w:color w:val="000000" w:themeColor="text1"/>
          <w:sz w:val="28"/>
          <w:szCs w:val="28"/>
        </w:rPr>
        <w:t xml:space="preserve"> selber</w:t>
      </w:r>
      <w:r w:rsidRPr="006C1FF4">
        <w:rPr>
          <w:rFonts w:ascii="Gentium Plus" w:hAnsi="Gentium Plus" w:cs="Gentium Plus"/>
          <w:color w:val="000000" w:themeColor="text1"/>
          <w:sz w:val="28"/>
          <w:szCs w:val="28"/>
        </w:rPr>
        <w:t xml:space="preserve"> dazu verpflichtet, den Dienern dieses Recht als Gunsterweisung zu gewähren.</w:t>
      </w:r>
    </w:p>
    <w:p w14:paraId="1A31694F" w14:textId="42F581FE" w:rsidR="00733983" w:rsidRPr="006C1FF4" w:rsidRDefault="00733983">
      <w:pPr>
        <w:pStyle w:val="Listenabsatz"/>
        <w:numPr>
          <w:ilvl w:val="0"/>
          <w:numId w:val="4"/>
        </w:numPr>
        <w:tabs>
          <w:tab w:val="left" w:pos="1560"/>
        </w:tabs>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6267BD"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Soll ich den Menschen die Frohbotschaft nicht Kunde tun?“:</w:t>
      </w:r>
      <w:r w:rsidRPr="006C1FF4">
        <w:rPr>
          <w:rFonts w:ascii="Gentium Plus" w:hAnsi="Gentium Plus" w:cs="Gentium Plus"/>
          <w:color w:val="000000" w:themeColor="text1"/>
          <w:sz w:val="28"/>
          <w:szCs w:val="28"/>
        </w:rPr>
        <w:t xml:space="preserve"> Die Frohbotschaft besteht darin, anderen Menschen etwas </w:t>
      </w:r>
      <w:r w:rsidR="002C4EC4" w:rsidRPr="006C1FF4">
        <w:rPr>
          <w:rFonts w:ascii="Gentium Plus" w:hAnsi="Gentium Plus" w:cs="Gentium Plus"/>
          <w:color w:val="000000" w:themeColor="text1"/>
          <w:sz w:val="28"/>
          <w:szCs w:val="28"/>
        </w:rPr>
        <w:t>Erfreuliches</w:t>
      </w:r>
      <w:r w:rsidRPr="006C1FF4">
        <w:rPr>
          <w:rFonts w:ascii="Gentium Plus" w:hAnsi="Gentium Plus" w:cs="Gentium Plus"/>
          <w:color w:val="000000" w:themeColor="text1"/>
          <w:sz w:val="28"/>
          <w:szCs w:val="28"/>
        </w:rPr>
        <w:t xml:space="preserve"> zu vermitteln. Es kann aber auch etwas in dem Kontext der Verkündung von einer </w:t>
      </w:r>
      <w:r w:rsidR="008A4364" w:rsidRPr="006C1FF4">
        <w:rPr>
          <w:rFonts w:ascii="Gentium Plus" w:hAnsi="Gentium Plus" w:cs="Gentium Plus"/>
          <w:color w:val="000000" w:themeColor="text1"/>
          <w:sz w:val="28"/>
          <w:szCs w:val="28"/>
        </w:rPr>
        <w:t>nicht-erfreuerlichen</w:t>
      </w:r>
      <w:r w:rsidRPr="006C1FF4">
        <w:rPr>
          <w:rFonts w:ascii="Gentium Plus" w:hAnsi="Gentium Plus" w:cs="Gentium Plus"/>
          <w:color w:val="000000" w:themeColor="text1"/>
          <w:sz w:val="28"/>
          <w:szCs w:val="28"/>
        </w:rPr>
        <w:t xml:space="preserve"> Sache benutzt werden.</w:t>
      </w:r>
    </w:p>
    <w:p w14:paraId="14E402B7" w14:textId="361C7656" w:rsidR="00733983" w:rsidRPr="006C1FF4" w:rsidRDefault="00733983">
      <w:pPr>
        <w:pStyle w:val="Listenabsatz"/>
        <w:numPr>
          <w:ilvl w:val="0"/>
          <w:numId w:val="4"/>
        </w:numPr>
        <w:tabs>
          <w:tab w:val="left" w:pos="1560"/>
        </w:tabs>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6267BD"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verkünde ihnen die Frohbotschaft nicht“</w:t>
      </w:r>
      <w:r w:rsidRPr="006C1FF4">
        <w:rPr>
          <w:rFonts w:ascii="Gentium Plus" w:hAnsi="Gentium Plus" w:cs="Gentium Plus"/>
          <w:color w:val="000000" w:themeColor="text1"/>
          <w:sz w:val="28"/>
          <w:szCs w:val="28"/>
        </w:rPr>
        <w:t>: D.h</w:t>
      </w:r>
      <w:r w:rsidR="006267BD"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teile ihnen die erfreuliche Nachricht nicht mit.</w:t>
      </w:r>
    </w:p>
    <w:p w14:paraId="19856C47" w14:textId="4CB816C8" w:rsidR="00733983" w:rsidRPr="006C1FF4" w:rsidRDefault="00733983">
      <w:pPr>
        <w:pStyle w:val="Listenabsatz"/>
        <w:numPr>
          <w:ilvl w:val="0"/>
          <w:numId w:val="4"/>
        </w:numPr>
        <w:tabs>
          <w:tab w:val="left" w:pos="1560"/>
        </w:tabs>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Der Ḥadīṯ beinhaltet die Vorzüglichkeit des Tauḥīd, und dass </w:t>
      </w:r>
      <w:r w:rsidR="006267BD" w:rsidRPr="006C1FF4">
        <w:rPr>
          <w:rFonts w:ascii="Gentium Plus" w:hAnsi="Gentium Plus" w:cs="Gentium Plus"/>
          <w:color w:val="000000" w:themeColor="text1"/>
          <w:sz w:val="28"/>
          <w:szCs w:val="28"/>
        </w:rPr>
        <w:t xml:space="preserve">es </w:t>
      </w:r>
      <w:r w:rsidRPr="006C1FF4">
        <w:rPr>
          <w:rFonts w:ascii="Gentium Plus" w:hAnsi="Gentium Plus" w:cs="Gentium Plus"/>
          <w:color w:val="000000" w:themeColor="text1"/>
          <w:sz w:val="28"/>
          <w:szCs w:val="28"/>
        </w:rPr>
        <w:t xml:space="preserve">ein Grund dafür ist, vor der Bestrafung Allahs errettet zu werden. </w:t>
      </w:r>
    </w:p>
    <w:p w14:paraId="47EFC04C" w14:textId="66FFAB9A" w:rsidR="00733983" w:rsidRPr="006C1FF4" w:rsidRDefault="00733983" w:rsidP="006267BD">
      <w:pPr>
        <w:pStyle w:val="Listenabsatz"/>
        <w:numPr>
          <w:ilvl w:val="0"/>
          <w:numId w:val="4"/>
        </w:numPr>
        <w:tabs>
          <w:tab w:val="left" w:pos="1560"/>
        </w:tabs>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Dieser Ḥadīṯ beinhaltet auch, </w:t>
      </w:r>
      <w:r w:rsidR="002C4EC4" w:rsidRPr="006C1FF4">
        <w:rPr>
          <w:rFonts w:ascii="Gentium Plus" w:hAnsi="Gentium Plus" w:cs="Gentium Plus"/>
          <w:color w:val="000000" w:themeColor="text1"/>
          <w:sz w:val="28"/>
          <w:szCs w:val="28"/>
        </w:rPr>
        <w:t>dass Allah denjenigen</w:t>
      </w:r>
      <w:r w:rsidR="006267BD" w:rsidRPr="006C1FF4">
        <w:rPr>
          <w:rFonts w:ascii="Gentium Plus" w:hAnsi="Gentium Plus" w:cs="Gentium Plus"/>
          <w:color w:val="000000" w:themeColor="text1"/>
          <w:sz w:val="28"/>
          <w:szCs w:val="28"/>
        </w:rPr>
        <w:t>,</w:t>
      </w:r>
      <w:r w:rsidR="002C4EC4" w:rsidRPr="006C1FF4">
        <w:rPr>
          <w:rFonts w:ascii="Gentium Plus" w:hAnsi="Gentium Plus" w:cs="Gentium Plus"/>
          <w:color w:val="000000" w:themeColor="text1"/>
          <w:sz w:val="28"/>
          <w:szCs w:val="28"/>
        </w:rPr>
        <w:t xml:space="preserve"> der Ihm nichts beigesellt nicht bestraft, und dass die Sünden getilgt werden, wenn der Tauḥīd verwirklicht wird. Doch der Prophet </w:t>
      </w:r>
      <w:r w:rsidR="002C4EC4" w:rsidRPr="006C1FF4">
        <w:rPr>
          <w:rFonts w:ascii="KFGQPC Arabic Symbols 01" w:hAnsi="KFGQPC Arabic Symbols 01"/>
          <w:color w:val="000000" w:themeColor="text1"/>
          <w:sz w:val="28"/>
          <w:szCs w:val="28"/>
        </w:rPr>
        <w:t></w:t>
      </w:r>
      <w:r w:rsidR="002C4EC4" w:rsidRPr="006C1FF4">
        <w:rPr>
          <w:rFonts w:ascii="Gentium Plus" w:hAnsi="Gentium Plus" w:cs="Gentium Plus"/>
          <w:color w:val="000000" w:themeColor="text1"/>
          <w:sz w:val="28"/>
          <w:szCs w:val="28"/>
        </w:rPr>
        <w:t xml:space="preserve"> untersagte, dass diese Frohbotschaft </w:t>
      </w:r>
      <w:r w:rsidR="006267BD" w:rsidRPr="006C1FF4">
        <w:rPr>
          <w:rFonts w:ascii="Gentium Plus" w:hAnsi="Gentium Plus" w:cs="Gentium Plus"/>
          <w:color w:val="000000" w:themeColor="text1"/>
          <w:sz w:val="28"/>
          <w:szCs w:val="28"/>
        </w:rPr>
        <w:t>verkündet</w:t>
      </w:r>
      <w:r w:rsidR="002C4EC4" w:rsidRPr="006C1FF4">
        <w:rPr>
          <w:rFonts w:ascii="Gentium Plus" w:hAnsi="Gentium Plus" w:cs="Gentium Plus"/>
          <w:color w:val="000000" w:themeColor="text1"/>
          <w:sz w:val="28"/>
          <w:szCs w:val="28"/>
        </w:rPr>
        <w:t xml:space="preserve"> wird, damit man sich </w:t>
      </w:r>
      <w:r w:rsidR="006267BD" w:rsidRPr="006C1FF4">
        <w:rPr>
          <w:rFonts w:ascii="Gentium Plus" w:hAnsi="Gentium Plus" w:cs="Gentium Plus"/>
          <w:color w:val="000000" w:themeColor="text1"/>
          <w:sz w:val="28"/>
          <w:szCs w:val="28"/>
        </w:rPr>
        <w:t xml:space="preserve">nicht </w:t>
      </w:r>
      <w:r w:rsidR="002C4EC4" w:rsidRPr="006C1FF4">
        <w:rPr>
          <w:rFonts w:ascii="Gentium Plus" w:hAnsi="Gentium Plus" w:cs="Gentium Plus"/>
          <w:color w:val="000000" w:themeColor="text1"/>
          <w:sz w:val="28"/>
          <w:szCs w:val="28"/>
        </w:rPr>
        <w:t>darauf verlässt</w:t>
      </w:r>
      <w:r w:rsidR="006267BD" w:rsidRPr="006C1FF4">
        <w:rPr>
          <w:rFonts w:ascii="Gentium Plus" w:hAnsi="Gentium Plus" w:cs="Gentium Plus"/>
          <w:color w:val="000000" w:themeColor="text1"/>
          <w:sz w:val="28"/>
          <w:szCs w:val="28"/>
        </w:rPr>
        <w:t>,</w:t>
      </w:r>
      <w:r w:rsidR="002C4EC4" w:rsidRPr="006C1FF4">
        <w:rPr>
          <w:rFonts w:ascii="Gentium Plus" w:hAnsi="Gentium Plus" w:cs="Gentium Plus"/>
          <w:color w:val="000000" w:themeColor="text1"/>
          <w:sz w:val="28"/>
          <w:szCs w:val="28"/>
        </w:rPr>
        <w:t xml:space="preserve"> ohne nach </w:t>
      </w:r>
      <w:r w:rsidR="006267BD" w:rsidRPr="006C1FF4">
        <w:rPr>
          <w:rFonts w:ascii="Gentium Plus" w:hAnsi="Gentium Plus" w:cs="Gentium Plus"/>
          <w:color w:val="000000" w:themeColor="text1"/>
          <w:sz w:val="28"/>
          <w:szCs w:val="28"/>
        </w:rPr>
        <w:t>den</w:t>
      </w:r>
      <w:r w:rsidR="002C4EC4" w:rsidRPr="006C1FF4">
        <w:rPr>
          <w:rFonts w:ascii="Gentium Plus" w:hAnsi="Gentium Plus" w:cs="Gentium Plus"/>
          <w:color w:val="000000" w:themeColor="text1"/>
          <w:sz w:val="28"/>
          <w:szCs w:val="28"/>
        </w:rPr>
        <w:t xml:space="preserve"> entsprechenden Erfordernissen zu handeln. Denn die Verwirklichung des Tauḥīd erfordert das Meiden von Sünden, da die Sünden</w:t>
      </w:r>
      <w:r w:rsidR="004A7437" w:rsidRPr="006C1FF4">
        <w:rPr>
          <w:rFonts w:ascii="Gentium Plus" w:hAnsi="Gentium Plus" w:cs="Gentium Plus"/>
          <w:color w:val="000000" w:themeColor="text1"/>
          <w:sz w:val="28"/>
          <w:szCs w:val="28"/>
        </w:rPr>
        <w:t xml:space="preserve"> aufgrund der Befolgung der Gelüste entstehen, und dies ist eine Art von Širk.</w:t>
      </w:r>
      <w:r w:rsidR="002C4EC4" w:rsidRPr="006C1FF4">
        <w:rPr>
          <w:rFonts w:ascii="Gentium Plus" w:hAnsi="Gentium Plus" w:cs="Gentium Plus"/>
          <w:color w:val="000000" w:themeColor="text1"/>
          <w:sz w:val="28"/>
          <w:szCs w:val="28"/>
        </w:rPr>
        <w:t xml:space="preserve"> </w:t>
      </w:r>
    </w:p>
    <w:p w14:paraId="310A776A" w14:textId="7993F8B1" w:rsidR="004A7437" w:rsidRPr="006C1FF4" w:rsidRDefault="004A7437" w:rsidP="00DF02B3">
      <w:pPr>
        <w:pStyle w:val="berschrift1"/>
        <w:jc w:val="center"/>
        <w:rPr>
          <w:rFonts w:ascii="Gentium Plus" w:hAnsi="Gentium Plus" w:cs="Gentium Plus"/>
          <w:color w:val="000000" w:themeColor="text1"/>
        </w:rPr>
      </w:pPr>
      <w:bookmarkStart w:id="29" w:name="_Toc170742300"/>
      <w:r w:rsidRPr="006C1FF4">
        <w:rPr>
          <w:rFonts w:ascii="Gentium Plus" w:hAnsi="Gentium Plus" w:cs="Gentium Plus"/>
          <w:color w:val="000000" w:themeColor="text1"/>
        </w:rPr>
        <w:t>Darin sind folgende Thematiken enthalten:</w:t>
      </w:r>
      <w:bookmarkEnd w:id="29"/>
    </w:p>
    <w:p w14:paraId="2CFFB7FE" w14:textId="59D989D2" w:rsidR="00E44115" w:rsidRPr="006C1FF4" w:rsidRDefault="004A7437" w:rsidP="006267BD">
      <w:pPr>
        <w:tabs>
          <w:tab w:val="left" w:pos="1560"/>
        </w:tabs>
        <w:spacing w:before="240"/>
        <w:ind w:left="36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Diese Thematiken sind nicht Teil des Hauptinhalts von Kitāb-ut Tauḥīd. Vielmehr wurden sie vom Autor als Erläuterung für sein Buch</w:t>
      </w:r>
      <w:r w:rsidR="006267BD" w:rsidRPr="006C1FF4">
        <w:rPr>
          <w:rFonts w:ascii="Gentium Plus" w:hAnsi="Gentium Plus" w:cs="Gentium Plus"/>
          <w:color w:val="000000" w:themeColor="text1"/>
          <w:sz w:val="28"/>
          <w:szCs w:val="28"/>
        </w:rPr>
        <w:t xml:space="preserve"> versehen</w:t>
      </w:r>
      <w:r w:rsidRPr="006C1FF4">
        <w:rPr>
          <w:rFonts w:ascii="Gentium Plus" w:hAnsi="Gentium Plus" w:cs="Gentium Plus"/>
          <w:color w:val="000000" w:themeColor="text1"/>
          <w:sz w:val="28"/>
          <w:szCs w:val="28"/>
        </w:rPr>
        <w:t xml:space="preserve">, denn er ist derjenige der sein eigenes Werk am besten erläutern kann, da er sich mit dem Inhalt und seinen Zwecken am besten auskennt. Deswegen ist es von Nöten, sich mit </w:t>
      </w:r>
      <w:r w:rsidR="006267BD" w:rsidRPr="006C1FF4">
        <w:rPr>
          <w:rFonts w:ascii="Gentium Plus" w:hAnsi="Gentium Plus" w:cs="Gentium Plus"/>
          <w:color w:val="000000" w:themeColor="text1"/>
          <w:sz w:val="28"/>
          <w:szCs w:val="28"/>
        </w:rPr>
        <w:t>folgenden</w:t>
      </w:r>
      <w:r w:rsidRPr="006C1FF4">
        <w:rPr>
          <w:rFonts w:ascii="Gentium Plus" w:hAnsi="Gentium Plus" w:cs="Gentium Plus"/>
          <w:color w:val="000000" w:themeColor="text1"/>
          <w:sz w:val="28"/>
          <w:szCs w:val="28"/>
        </w:rPr>
        <w:t xml:space="preserve"> Thematiken zu befassen</w:t>
      </w:r>
      <w:r w:rsidR="00E44115" w:rsidRPr="006C1FF4">
        <w:rPr>
          <w:rFonts w:ascii="Gentium Plus" w:hAnsi="Gentium Plus" w:cs="Gentium Plus"/>
          <w:color w:val="000000" w:themeColor="text1"/>
          <w:sz w:val="28"/>
          <w:szCs w:val="28"/>
        </w:rPr>
        <w:t>:</w:t>
      </w:r>
    </w:p>
    <w:p w14:paraId="3B48DC47" w14:textId="77777777" w:rsidR="00D20590" w:rsidRPr="006C1FF4" w:rsidRDefault="00E44115" w:rsidP="00E4411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Die erste: Die Weisheit hinter der Erschaffung der </w:t>
      </w:r>
      <w:r w:rsidRPr="006C1FF4">
        <w:rPr>
          <w:rFonts w:ascii="Gentium Plus" w:hAnsi="Gentium Plus" w:cs="Gentium Plus"/>
          <w:b/>
          <w:bCs/>
          <w:i/>
          <w:iCs/>
          <w:color w:val="000000" w:themeColor="text1"/>
          <w:sz w:val="28"/>
          <w:szCs w:val="28"/>
        </w:rPr>
        <w:t>Ǧinn</w:t>
      </w:r>
      <w:r w:rsidRPr="006C1FF4">
        <w:rPr>
          <w:rFonts w:ascii="Gentium Plus" w:hAnsi="Gentium Plus" w:cs="Gentium Plus"/>
          <w:b/>
          <w:bCs/>
          <w:color w:val="000000" w:themeColor="text1"/>
          <w:sz w:val="28"/>
          <w:szCs w:val="28"/>
        </w:rPr>
        <w:t xml:space="preserve"> und der Menschen</w:t>
      </w:r>
      <w:r w:rsidRPr="006C1FF4">
        <w:rPr>
          <w:rFonts w:ascii="Gentium Plus" w:hAnsi="Gentium Plus" w:cs="Gentium Plus"/>
          <w:color w:val="000000" w:themeColor="text1"/>
          <w:sz w:val="28"/>
          <w:szCs w:val="28"/>
        </w:rPr>
        <w:t xml:space="preserve"> </w:t>
      </w:r>
    </w:p>
    <w:p w14:paraId="694251DB" w14:textId="45F49F7B" w:rsidR="00E44115" w:rsidRPr="006C1FF4" w:rsidRDefault="00E44115" w:rsidP="006267BD">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(Und zwar um den Tauḥīd zu verwirklichen, und nicht um </w:t>
      </w:r>
      <w:r w:rsidR="00D20590" w:rsidRPr="006C1FF4">
        <w:rPr>
          <w:rFonts w:ascii="Gentium Plus" w:hAnsi="Gentium Plus" w:cs="Gentium Plus"/>
          <w:color w:val="000000" w:themeColor="text1"/>
          <w:sz w:val="28"/>
          <w:szCs w:val="28"/>
        </w:rPr>
        <w:t>s</w:t>
      </w:r>
      <w:r w:rsidR="006267BD" w:rsidRPr="006C1FF4">
        <w:rPr>
          <w:rFonts w:ascii="Gentium Plus" w:hAnsi="Gentium Plus" w:cs="Gentium Plus"/>
          <w:color w:val="000000" w:themeColor="text1"/>
          <w:sz w:val="28"/>
          <w:szCs w:val="28"/>
        </w:rPr>
        <w:t>olche Dinge wie Speise, Heirat</w:t>
      </w:r>
      <w:r w:rsidR="00D20590" w:rsidRPr="006C1FF4">
        <w:rPr>
          <w:rFonts w:ascii="Gentium Plus" w:hAnsi="Gentium Plus" w:cs="Gentium Plus"/>
          <w:color w:val="000000" w:themeColor="text1"/>
          <w:sz w:val="28"/>
          <w:szCs w:val="28"/>
        </w:rPr>
        <w:t xml:space="preserve"> und ähnliche</w:t>
      </w:r>
      <w:r w:rsidR="006267BD" w:rsidRPr="006C1FF4">
        <w:rPr>
          <w:rFonts w:ascii="Gentium Plus" w:hAnsi="Gentium Plus" w:cs="Gentium Plus"/>
          <w:color w:val="000000" w:themeColor="text1"/>
          <w:sz w:val="28"/>
          <w:szCs w:val="28"/>
        </w:rPr>
        <w:t>s</w:t>
      </w:r>
      <w:r w:rsidR="00D20590" w:rsidRPr="006C1FF4">
        <w:rPr>
          <w:rFonts w:ascii="Gentium Plus" w:hAnsi="Gentium Plus" w:cs="Gentium Plus"/>
          <w:color w:val="000000" w:themeColor="text1"/>
          <w:sz w:val="28"/>
          <w:szCs w:val="28"/>
        </w:rPr>
        <w:t xml:space="preserve"> zu genießen)</w:t>
      </w:r>
    </w:p>
    <w:p w14:paraId="304B1C72" w14:textId="77777777" w:rsidR="00E44115" w:rsidRPr="006C1FF4" w:rsidRDefault="00E44115" w:rsidP="00E44115">
      <w:pPr>
        <w:spacing w:line="240" w:lineRule="auto"/>
        <w:ind w:firstLine="170"/>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 xml:space="preserve">Die zweite: Die Wahrheit der Anbetung (ar. </w:t>
      </w:r>
      <w:r w:rsidRPr="006C1FF4">
        <w:rPr>
          <w:rFonts w:ascii="Gentium Plus" w:hAnsi="Gentium Plus" w:cs="Gentium Plus"/>
          <w:b/>
          <w:bCs/>
          <w:i/>
          <w:iCs/>
          <w:color w:val="000000" w:themeColor="text1"/>
          <w:sz w:val="28"/>
          <w:szCs w:val="28"/>
        </w:rPr>
        <w:t>ʿIbādah</w:t>
      </w:r>
      <w:r w:rsidRPr="006C1FF4">
        <w:rPr>
          <w:rFonts w:ascii="Gentium Plus" w:hAnsi="Gentium Plus" w:cs="Gentium Plus"/>
          <w:b/>
          <w:bCs/>
          <w:color w:val="000000" w:themeColor="text1"/>
          <w:sz w:val="28"/>
          <w:szCs w:val="28"/>
        </w:rPr>
        <w:t xml:space="preserve">) liegt im </w:t>
      </w:r>
      <w:r w:rsidRPr="006C1FF4">
        <w:rPr>
          <w:rFonts w:ascii="Gentium Plus" w:hAnsi="Gentium Plus" w:cs="Gentium Plus"/>
          <w:b/>
          <w:bCs/>
          <w:i/>
          <w:iCs/>
          <w:color w:val="000000" w:themeColor="text1"/>
          <w:sz w:val="28"/>
          <w:szCs w:val="28"/>
        </w:rPr>
        <w:t>Tauḥīd</w:t>
      </w:r>
      <w:r w:rsidRPr="006C1FF4">
        <w:rPr>
          <w:rFonts w:ascii="Gentium Plus" w:hAnsi="Gentium Plus" w:cs="Gentium Plus"/>
          <w:b/>
          <w:bCs/>
          <w:color w:val="000000" w:themeColor="text1"/>
          <w:sz w:val="28"/>
          <w:szCs w:val="28"/>
        </w:rPr>
        <w:t>, denn dies ist der Grund des Streites.</w:t>
      </w:r>
    </w:p>
    <w:p w14:paraId="6666E55B" w14:textId="5B52FC62" w:rsidR="00D20590" w:rsidRPr="006C1FF4" w:rsidRDefault="00D20590" w:rsidP="006267BD">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(D.h</w:t>
      </w:r>
      <w:r w:rsidR="006267BD"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der Streit zwischen den Propheten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und dem Stamm </w:t>
      </w:r>
      <w:r w:rsidR="006267BD" w:rsidRPr="006C1FF4">
        <w:rPr>
          <w:rFonts w:ascii="Gentium Plus" w:hAnsi="Gentium Plus" w:cs="Gentium Plus"/>
          <w:color w:val="000000" w:themeColor="text1"/>
          <w:sz w:val="28"/>
          <w:szCs w:val="28"/>
        </w:rPr>
        <w:t>der</w:t>
      </w:r>
      <w:r w:rsidRPr="006C1FF4">
        <w:rPr>
          <w:rFonts w:ascii="Gentium Plus" w:hAnsi="Gentium Plus" w:cs="Gentium Plus"/>
          <w:color w:val="000000" w:themeColor="text1"/>
          <w:sz w:val="28"/>
          <w:szCs w:val="28"/>
        </w:rPr>
        <w:t xml:space="preserve"> Qurayš. Es ist in der Tat so, dass jede Anbetung, welche </w:t>
      </w:r>
      <w:r w:rsidR="006267BD" w:rsidRPr="006C1FF4">
        <w:rPr>
          <w:rFonts w:ascii="Gentium Plus" w:hAnsi="Gentium Plus" w:cs="Gentium Plus"/>
          <w:color w:val="000000" w:themeColor="text1"/>
          <w:sz w:val="28"/>
          <w:szCs w:val="28"/>
        </w:rPr>
        <w:t>nicht</w:t>
      </w:r>
      <w:r w:rsidRPr="006C1FF4">
        <w:rPr>
          <w:rFonts w:ascii="Gentium Plus" w:hAnsi="Gentium Plus" w:cs="Gentium Plus"/>
          <w:color w:val="000000" w:themeColor="text1"/>
          <w:sz w:val="28"/>
          <w:szCs w:val="28"/>
        </w:rPr>
        <w:t xml:space="preserve"> auf de</w:t>
      </w:r>
      <w:r w:rsidR="006267BD" w:rsidRPr="006C1FF4">
        <w:rPr>
          <w:rFonts w:ascii="Gentium Plus" w:hAnsi="Gentium Plus" w:cs="Gentium Plus"/>
          <w:color w:val="000000" w:themeColor="text1"/>
          <w:sz w:val="28"/>
          <w:szCs w:val="28"/>
        </w:rPr>
        <w:t>m</w:t>
      </w:r>
      <w:r w:rsidRPr="006C1FF4">
        <w:rPr>
          <w:rFonts w:ascii="Gentium Plus" w:hAnsi="Gentium Plus" w:cs="Gentium Plus"/>
          <w:color w:val="000000" w:themeColor="text1"/>
          <w:sz w:val="28"/>
          <w:szCs w:val="28"/>
        </w:rPr>
        <w:t xml:space="preserve"> Tauhid basiert, eine nichtige Handlung ist).</w:t>
      </w:r>
    </w:p>
    <w:p w14:paraId="08DF508C" w14:textId="4A52DEE3" w:rsidR="00E44115" w:rsidRPr="006C1FF4" w:rsidRDefault="00E44115" w:rsidP="00D20590">
      <w:pPr>
        <w:spacing w:after="0" w:line="240" w:lineRule="auto"/>
        <w:ind w:firstLine="170"/>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 xml:space="preserve">Die dritte: Derjenige, der ihn (d.h. den </w:t>
      </w:r>
      <w:r w:rsidRPr="006C1FF4">
        <w:rPr>
          <w:rFonts w:ascii="Gentium Plus" w:hAnsi="Gentium Plus" w:cs="Gentium Plus"/>
          <w:b/>
          <w:bCs/>
          <w:i/>
          <w:iCs/>
          <w:color w:val="000000" w:themeColor="text1"/>
          <w:sz w:val="28"/>
          <w:szCs w:val="28"/>
        </w:rPr>
        <w:t>Tauḥīd</w:t>
      </w:r>
      <w:r w:rsidRPr="006C1FF4">
        <w:rPr>
          <w:rFonts w:ascii="Gentium Plus" w:hAnsi="Gentium Plus" w:cs="Gentium Plus"/>
          <w:b/>
          <w:bCs/>
          <w:color w:val="000000" w:themeColor="text1"/>
          <w:sz w:val="28"/>
          <w:szCs w:val="28"/>
        </w:rPr>
        <w:t>) nicht umsetzt</w:t>
      </w:r>
      <w:r w:rsidR="006267BD"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hat Allah in der Tat nicht angebetet. Diese Bedeutung entnimmt man Seiner Aussage: „</w:t>
      </w:r>
      <w:r w:rsidR="006267BD"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und ihr dient nicht Dem, Dem ich diene</w:t>
      </w:r>
      <w:r w:rsidR="006267BD"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w:t>
      </w:r>
      <w:r w:rsidRPr="006C1FF4">
        <w:rPr>
          <w:rFonts w:ascii="Gentium Plus" w:hAnsi="Gentium Plus" w:cs="Gentium Plus"/>
          <w:b/>
          <w:bCs/>
          <w:i/>
          <w:iCs/>
          <w:color w:val="000000" w:themeColor="text1"/>
          <w:sz w:val="28"/>
          <w:szCs w:val="28"/>
        </w:rPr>
        <w:t>[109:03]</w:t>
      </w:r>
    </w:p>
    <w:p w14:paraId="7A21B1E5" w14:textId="77777777" w:rsidR="00E44115" w:rsidRPr="006C1FF4" w:rsidRDefault="00E44115" w:rsidP="00D20590">
      <w:pPr>
        <w:spacing w:before="240" w:after="0" w:line="240" w:lineRule="auto"/>
        <w:ind w:firstLine="170"/>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Die vierte: Die Weisheit hinter der Entsendung der Gesandten.</w:t>
      </w:r>
    </w:p>
    <w:p w14:paraId="40C6DEAA" w14:textId="1A7C9C59" w:rsidR="00D20590" w:rsidRPr="006C1FF4" w:rsidRDefault="00D20590" w:rsidP="006267BD">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t>
      </w:r>
      <w:r w:rsidR="00ED3A4E" w:rsidRPr="006C1FF4">
        <w:rPr>
          <w:rFonts w:ascii="Gentium Plus" w:hAnsi="Gentium Plus" w:cs="Gentium Plus"/>
          <w:color w:val="000000" w:themeColor="text1"/>
          <w:sz w:val="28"/>
          <w:szCs w:val="28"/>
        </w:rPr>
        <w:t>Und zwar um Allah einzig und allein zu die</w:t>
      </w:r>
      <w:r w:rsidR="006267BD" w:rsidRPr="006C1FF4">
        <w:rPr>
          <w:rFonts w:ascii="Gentium Plus" w:hAnsi="Gentium Plus" w:cs="Gentium Plus"/>
          <w:color w:val="000000" w:themeColor="text1"/>
          <w:sz w:val="28"/>
          <w:szCs w:val="28"/>
        </w:rPr>
        <w:t>n</w:t>
      </w:r>
      <w:r w:rsidR="00ED3A4E" w:rsidRPr="006C1FF4">
        <w:rPr>
          <w:rFonts w:ascii="Gentium Plus" w:hAnsi="Gentium Plus" w:cs="Gentium Plus"/>
          <w:color w:val="000000" w:themeColor="text1"/>
          <w:sz w:val="28"/>
          <w:szCs w:val="28"/>
        </w:rPr>
        <w:t>en, und um den Ṭāġūt zu meiden</w:t>
      </w:r>
      <w:r w:rsidRPr="006C1FF4">
        <w:rPr>
          <w:rFonts w:ascii="Gentium Plus" w:hAnsi="Gentium Plus" w:cs="Gentium Plus"/>
          <w:color w:val="000000" w:themeColor="text1"/>
          <w:sz w:val="28"/>
          <w:szCs w:val="28"/>
        </w:rPr>
        <w:t>)</w:t>
      </w:r>
    </w:p>
    <w:p w14:paraId="2EAA42B9" w14:textId="77777777" w:rsidR="00D20590" w:rsidRPr="006C1FF4" w:rsidRDefault="00E44115" w:rsidP="00D20590">
      <w:pPr>
        <w:spacing w:before="240" w:after="0" w:line="240" w:lineRule="auto"/>
        <w:ind w:firstLine="170"/>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Die fünfte: Die Botschaft [Allahs] erreichte jede Gemeinschaft.</w:t>
      </w:r>
    </w:p>
    <w:p w14:paraId="5259D28C" w14:textId="77777777" w:rsidR="00E44115" w:rsidRPr="006C1FF4" w:rsidRDefault="00E44115" w:rsidP="00D20590">
      <w:pPr>
        <w:spacing w:before="240" w:after="0" w:line="240" w:lineRule="auto"/>
        <w:ind w:firstLine="170"/>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Die sechste: Die Religion aller Propheten ist eine Einzige.</w:t>
      </w:r>
    </w:p>
    <w:p w14:paraId="714E32B3" w14:textId="607DE048" w:rsidR="00D20590" w:rsidRPr="006C1FF4" w:rsidRDefault="00D20590" w:rsidP="006267BD">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t>
      </w:r>
      <w:r w:rsidR="00ED3A4E" w:rsidRPr="006C1FF4">
        <w:rPr>
          <w:rFonts w:ascii="Gentium Plus" w:hAnsi="Gentium Plus" w:cs="Gentium Plus"/>
          <w:color w:val="000000" w:themeColor="text1"/>
          <w:sz w:val="28"/>
          <w:szCs w:val="28"/>
        </w:rPr>
        <w:t>D.h</w:t>
      </w:r>
      <w:r w:rsidR="006267BD" w:rsidRPr="006C1FF4">
        <w:rPr>
          <w:rFonts w:ascii="Gentium Plus" w:hAnsi="Gentium Plus" w:cs="Gentium Plus"/>
          <w:color w:val="000000" w:themeColor="text1"/>
          <w:sz w:val="28"/>
          <w:szCs w:val="28"/>
        </w:rPr>
        <w:t>.</w:t>
      </w:r>
      <w:r w:rsidR="00ED3A4E" w:rsidRPr="006C1FF4">
        <w:rPr>
          <w:rFonts w:ascii="Gentium Plus" w:hAnsi="Gentium Plus" w:cs="Gentium Plus"/>
          <w:color w:val="000000" w:themeColor="text1"/>
          <w:sz w:val="28"/>
          <w:szCs w:val="28"/>
        </w:rPr>
        <w:t xml:space="preserve"> die Grundlage der Religion ist eine einzige, während die praktischen Gesetze entspr</w:t>
      </w:r>
      <w:r w:rsidR="006267BD" w:rsidRPr="006C1FF4">
        <w:rPr>
          <w:rFonts w:ascii="Gentium Plus" w:hAnsi="Gentium Plus" w:cs="Gentium Plus"/>
          <w:color w:val="000000" w:themeColor="text1"/>
          <w:sz w:val="28"/>
          <w:szCs w:val="28"/>
        </w:rPr>
        <w:t>echend der Völker, Orte und Z</w:t>
      </w:r>
      <w:r w:rsidR="00ED3A4E" w:rsidRPr="006C1FF4">
        <w:rPr>
          <w:rFonts w:ascii="Gentium Plus" w:hAnsi="Gentium Plus" w:cs="Gentium Plus"/>
          <w:color w:val="000000" w:themeColor="text1"/>
          <w:sz w:val="28"/>
          <w:szCs w:val="28"/>
        </w:rPr>
        <w:t>eiten variieren</w:t>
      </w:r>
      <w:r w:rsidRPr="006C1FF4">
        <w:rPr>
          <w:rFonts w:ascii="Gentium Plus" w:hAnsi="Gentium Plus" w:cs="Gentium Plus"/>
          <w:color w:val="000000" w:themeColor="text1"/>
          <w:sz w:val="28"/>
          <w:szCs w:val="28"/>
        </w:rPr>
        <w:t>)</w:t>
      </w:r>
    </w:p>
    <w:p w14:paraId="32DFACF6" w14:textId="239F28D3" w:rsidR="00D20590" w:rsidRPr="006C1FF4" w:rsidRDefault="00E44115" w:rsidP="006267BD">
      <w:pPr>
        <w:spacing w:before="240" w:after="0" w:line="240" w:lineRule="auto"/>
        <w:ind w:firstLine="170"/>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 xml:space="preserve">Die siebte: Und diese ist eine gewaltige Thematik, nämlich dass die Dienerschaft Allahs nur dann stattfindet, wenn der </w:t>
      </w:r>
      <w:r w:rsidRPr="006C1FF4">
        <w:rPr>
          <w:rFonts w:ascii="Gentium Plus" w:hAnsi="Gentium Plus" w:cs="Gentium Plus"/>
          <w:b/>
          <w:bCs/>
          <w:i/>
          <w:iCs/>
          <w:color w:val="000000" w:themeColor="text1"/>
          <w:sz w:val="28"/>
          <w:szCs w:val="28"/>
        </w:rPr>
        <w:t>Kufr bi-Ṭāġūt</w:t>
      </w:r>
      <w:r w:rsidRPr="006C1FF4">
        <w:rPr>
          <w:rFonts w:ascii="Gentium Plus" w:hAnsi="Gentium Plus" w:cs="Gentium Plus"/>
          <w:b/>
          <w:bCs/>
          <w:color w:val="000000" w:themeColor="text1"/>
          <w:sz w:val="28"/>
          <w:szCs w:val="28"/>
        </w:rPr>
        <w:t xml:space="preserve"> vorliegt. Darin </w:t>
      </w:r>
      <w:r w:rsidR="006267BD" w:rsidRPr="006C1FF4">
        <w:rPr>
          <w:rFonts w:ascii="Gentium Plus" w:hAnsi="Gentium Plus" w:cs="Gentium Plus"/>
          <w:b/>
          <w:bCs/>
          <w:color w:val="000000" w:themeColor="text1"/>
          <w:sz w:val="28"/>
          <w:szCs w:val="28"/>
        </w:rPr>
        <w:t>liegt</w:t>
      </w:r>
      <w:r w:rsidRPr="006C1FF4">
        <w:rPr>
          <w:rFonts w:ascii="Gentium Plus" w:hAnsi="Gentium Plus" w:cs="Gentium Plus"/>
          <w:b/>
          <w:bCs/>
          <w:color w:val="000000" w:themeColor="text1"/>
          <w:sz w:val="28"/>
          <w:szCs w:val="28"/>
        </w:rPr>
        <w:t xml:space="preserve"> die Bedeutung Seiner Aussage: „Wer also falsche Götter leugnet, jedoch an Allah glaubt, der hält sich an der festesten Handhabe, bei der es kein Zerreißen gibt</w:t>
      </w:r>
      <w:r w:rsidR="006267BD"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w:t>
      </w:r>
      <w:r w:rsidRPr="006C1FF4">
        <w:rPr>
          <w:rFonts w:ascii="Gentium Plus" w:hAnsi="Gentium Plus" w:cs="Gentium Plus"/>
          <w:b/>
          <w:bCs/>
          <w:i/>
          <w:iCs/>
          <w:color w:val="000000" w:themeColor="text1"/>
          <w:sz w:val="28"/>
          <w:szCs w:val="28"/>
        </w:rPr>
        <w:t>[02:256]</w:t>
      </w:r>
    </w:p>
    <w:p w14:paraId="2BEDF062" w14:textId="77777777" w:rsidR="006267BD" w:rsidRPr="006C1FF4" w:rsidRDefault="006267BD" w:rsidP="006267BD">
      <w:pPr>
        <w:spacing w:before="240" w:after="0" w:line="240" w:lineRule="auto"/>
        <w:ind w:firstLine="170"/>
        <w:jc w:val="both"/>
        <w:rPr>
          <w:rFonts w:ascii="Gentium Plus" w:hAnsi="Gentium Plus" w:cs="Gentium Plus"/>
          <w:b/>
          <w:bCs/>
          <w:color w:val="000000" w:themeColor="text1"/>
          <w:sz w:val="8"/>
          <w:szCs w:val="8"/>
        </w:rPr>
      </w:pPr>
    </w:p>
    <w:p w14:paraId="66CB5A0B" w14:textId="3655314D" w:rsidR="00E44115" w:rsidRPr="006C1FF4" w:rsidRDefault="00D20590" w:rsidP="006267BD">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t>
      </w:r>
      <w:r w:rsidR="005005F8" w:rsidRPr="006C1FF4">
        <w:rPr>
          <w:rFonts w:ascii="Gentium Plus" w:hAnsi="Gentium Plus" w:cs="Gentium Plus"/>
          <w:color w:val="000000" w:themeColor="text1"/>
          <w:sz w:val="28"/>
          <w:szCs w:val="28"/>
        </w:rPr>
        <w:t xml:space="preserve">Er bezeichnete diese Thematik als gewaltig, weil </w:t>
      </w:r>
      <w:r w:rsidR="006267BD" w:rsidRPr="006C1FF4">
        <w:rPr>
          <w:rFonts w:ascii="Gentium Plus" w:hAnsi="Gentium Plus" w:cs="Gentium Plus"/>
          <w:color w:val="000000" w:themeColor="text1"/>
          <w:sz w:val="28"/>
          <w:szCs w:val="28"/>
        </w:rPr>
        <w:t>v</w:t>
      </w:r>
      <w:r w:rsidR="005005F8" w:rsidRPr="006C1FF4">
        <w:rPr>
          <w:rFonts w:ascii="Gentium Plus" w:hAnsi="Gentium Plus" w:cs="Gentium Plus"/>
          <w:color w:val="000000" w:themeColor="text1"/>
          <w:sz w:val="28"/>
          <w:szCs w:val="28"/>
        </w:rPr>
        <w:t xml:space="preserve">iele Menschen unwissend darüber sind. Es ist aber nicht zulässig, </w:t>
      </w:r>
      <w:r w:rsidR="006267BD" w:rsidRPr="006C1FF4">
        <w:rPr>
          <w:rFonts w:ascii="Gentium Plus" w:hAnsi="Gentium Plus" w:cs="Gentium Plus"/>
          <w:color w:val="000000" w:themeColor="text1"/>
          <w:sz w:val="28"/>
          <w:szCs w:val="28"/>
        </w:rPr>
        <w:t xml:space="preserve">auf </w:t>
      </w:r>
      <w:r w:rsidR="005005F8" w:rsidRPr="006C1FF4">
        <w:rPr>
          <w:rFonts w:ascii="Gentium Plus" w:hAnsi="Gentium Plus" w:cs="Gentium Plus"/>
          <w:color w:val="000000" w:themeColor="text1"/>
          <w:sz w:val="28"/>
          <w:szCs w:val="28"/>
        </w:rPr>
        <w:t xml:space="preserve">eine spezifische Person zu fluchen oder </w:t>
      </w:r>
      <w:r w:rsidR="006267BD" w:rsidRPr="006C1FF4">
        <w:rPr>
          <w:rFonts w:ascii="Gentium Plus" w:hAnsi="Gentium Plus" w:cs="Gentium Plus"/>
          <w:color w:val="000000" w:themeColor="text1"/>
          <w:sz w:val="28"/>
          <w:szCs w:val="28"/>
        </w:rPr>
        <w:t>ihm</w:t>
      </w:r>
      <w:r w:rsidR="005005F8" w:rsidRPr="006C1FF4">
        <w:rPr>
          <w:rFonts w:ascii="Gentium Plus" w:hAnsi="Gentium Plus" w:cs="Gentium Plus"/>
          <w:color w:val="000000" w:themeColor="text1"/>
          <w:sz w:val="28"/>
          <w:szCs w:val="28"/>
        </w:rPr>
        <w:t xml:space="preserve"> de</w:t>
      </w:r>
      <w:r w:rsidR="006267BD" w:rsidRPr="006C1FF4">
        <w:rPr>
          <w:rFonts w:ascii="Gentium Plus" w:hAnsi="Gentium Plus" w:cs="Gentium Plus"/>
          <w:color w:val="000000" w:themeColor="text1"/>
          <w:sz w:val="28"/>
          <w:szCs w:val="28"/>
        </w:rPr>
        <w:t>n</w:t>
      </w:r>
      <w:r w:rsidR="005005F8" w:rsidRPr="006C1FF4">
        <w:rPr>
          <w:rFonts w:ascii="Gentium Plus" w:hAnsi="Gentium Plus" w:cs="Gentium Plus"/>
          <w:color w:val="000000" w:themeColor="text1"/>
          <w:sz w:val="28"/>
          <w:szCs w:val="28"/>
        </w:rPr>
        <w:t xml:space="preserve"> Širk oder Kufr vorzuwerfen, wenn diese Person eine solcher Taten [des Kufr bzw. Širk] begangen hat, da </w:t>
      </w:r>
      <w:r w:rsidR="006267BD" w:rsidRPr="006C1FF4">
        <w:rPr>
          <w:rFonts w:ascii="Gentium Plus" w:hAnsi="Gentium Plus" w:cs="Gentium Plus"/>
          <w:color w:val="000000" w:themeColor="text1"/>
          <w:sz w:val="28"/>
          <w:szCs w:val="28"/>
        </w:rPr>
        <w:t>vor dem</w:t>
      </w:r>
      <w:r w:rsidR="005005F8" w:rsidRPr="006C1FF4">
        <w:rPr>
          <w:rFonts w:ascii="Gentium Plus" w:hAnsi="Gentium Plus" w:cs="Gentium Plus"/>
          <w:color w:val="000000" w:themeColor="text1"/>
          <w:sz w:val="28"/>
          <w:szCs w:val="28"/>
        </w:rPr>
        <w:t xml:space="preserve"> Urteilfällen in solchen und auch anderen Situationen Voraussetzungen und Hindernisse </w:t>
      </w:r>
      <w:r w:rsidR="006267BD" w:rsidRPr="006C1FF4">
        <w:rPr>
          <w:rFonts w:ascii="Gentium Plus" w:hAnsi="Gentium Plus" w:cs="Gentium Plus"/>
          <w:color w:val="000000" w:themeColor="text1"/>
          <w:sz w:val="28"/>
          <w:szCs w:val="28"/>
        </w:rPr>
        <w:t>bestehen</w:t>
      </w:r>
      <w:r w:rsidRPr="006C1FF4">
        <w:rPr>
          <w:rFonts w:ascii="Gentium Plus" w:hAnsi="Gentium Plus" w:cs="Gentium Plus"/>
          <w:color w:val="000000" w:themeColor="text1"/>
          <w:sz w:val="28"/>
          <w:szCs w:val="28"/>
        </w:rPr>
        <w:t>)</w:t>
      </w:r>
      <w:r w:rsidR="00E44115" w:rsidRPr="006C1FF4">
        <w:rPr>
          <w:rFonts w:ascii="Gentium Plus" w:hAnsi="Gentium Plus" w:cs="Gentium Plus"/>
          <w:color w:val="000000" w:themeColor="text1"/>
          <w:sz w:val="28"/>
          <w:szCs w:val="28"/>
        </w:rPr>
        <w:t xml:space="preserve">       </w:t>
      </w:r>
    </w:p>
    <w:p w14:paraId="224A3536" w14:textId="302BFD54" w:rsidR="00E44115" w:rsidRPr="006C1FF4" w:rsidRDefault="00E44115" w:rsidP="00D20590">
      <w:pPr>
        <w:spacing w:before="240"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achte:</w:t>
      </w:r>
      <w:r w:rsidRPr="006C1FF4">
        <w:rPr>
          <w:rFonts w:ascii="Gentium Plus" w:hAnsi="Gentium Plus" w:cs="Gentium Plus"/>
          <w:color w:val="000000" w:themeColor="text1"/>
          <w:sz w:val="28"/>
          <w:szCs w:val="28"/>
        </w:rPr>
        <w:t xml:space="preserve"> </w:t>
      </w:r>
      <w:r w:rsidR="006267BD" w:rsidRPr="006C1FF4">
        <w:rPr>
          <w:rFonts w:ascii="Gentium Plus" w:hAnsi="Gentium Plus" w:cs="Gentium Plus"/>
          <w:b/>
          <w:bCs/>
          <w:color w:val="000000" w:themeColor="text1"/>
          <w:sz w:val="28"/>
          <w:szCs w:val="28"/>
        </w:rPr>
        <w:t>Dass der Begriff</w:t>
      </w:r>
      <w:r w:rsidRPr="006C1FF4">
        <w:rPr>
          <w:rFonts w:ascii="Gentium Plus" w:hAnsi="Gentium Plus" w:cs="Gentium Plus"/>
          <w:b/>
          <w:bCs/>
          <w:color w:val="000000" w:themeColor="text1"/>
          <w:sz w:val="28"/>
          <w:szCs w:val="28"/>
        </w:rPr>
        <w:t xml:space="preserve"> </w:t>
      </w:r>
      <w:r w:rsidRPr="006C1FF4">
        <w:rPr>
          <w:rFonts w:ascii="Gentium Plus" w:hAnsi="Gentium Plus" w:cs="Gentium Plus"/>
          <w:b/>
          <w:bCs/>
          <w:i/>
          <w:iCs/>
          <w:color w:val="000000" w:themeColor="text1"/>
          <w:sz w:val="28"/>
          <w:szCs w:val="28"/>
        </w:rPr>
        <w:t>Ṭāġūt</w:t>
      </w:r>
      <w:r w:rsidRPr="006C1FF4">
        <w:rPr>
          <w:rFonts w:ascii="Gentium Plus" w:hAnsi="Gentium Plus" w:cs="Gentium Plus"/>
          <w:b/>
          <w:bCs/>
          <w:color w:val="000000" w:themeColor="text1"/>
          <w:sz w:val="28"/>
          <w:szCs w:val="28"/>
        </w:rPr>
        <w:t>, alles was außer Allah angebetet wird umfasst.</w:t>
      </w:r>
    </w:p>
    <w:p w14:paraId="13E80A99" w14:textId="17512087" w:rsidR="00E44115" w:rsidRPr="006C1FF4" w:rsidRDefault="00E44115" w:rsidP="006267BD">
      <w:pPr>
        <w:spacing w:before="240" w:after="0" w:line="240" w:lineRule="auto"/>
        <w:ind w:firstLine="170"/>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Die neunte: Die be</w:t>
      </w:r>
      <w:r w:rsidR="006267BD" w:rsidRPr="006C1FF4">
        <w:rPr>
          <w:rFonts w:ascii="Gentium Plus" w:hAnsi="Gentium Plus" w:cs="Gentium Plus"/>
          <w:b/>
          <w:bCs/>
          <w:color w:val="000000" w:themeColor="text1"/>
          <w:sz w:val="28"/>
          <w:szCs w:val="28"/>
        </w:rPr>
        <w:t xml:space="preserve">sondere Stellung der drei nicht </w:t>
      </w:r>
      <w:r w:rsidRPr="006C1FF4">
        <w:rPr>
          <w:rFonts w:ascii="Gentium Plus" w:hAnsi="Gentium Plus" w:cs="Gentium Plus"/>
          <w:b/>
          <w:bCs/>
          <w:color w:val="000000" w:themeColor="text1"/>
          <w:sz w:val="28"/>
          <w:szCs w:val="28"/>
        </w:rPr>
        <w:t xml:space="preserve">abrogierten (ar. </w:t>
      </w:r>
      <w:r w:rsidRPr="006C1FF4">
        <w:rPr>
          <w:rFonts w:ascii="Gentium Plus" w:hAnsi="Gentium Plus" w:cs="Gentium Plus"/>
          <w:b/>
          <w:bCs/>
          <w:i/>
          <w:iCs/>
          <w:color w:val="000000" w:themeColor="text1"/>
          <w:sz w:val="28"/>
          <w:szCs w:val="28"/>
        </w:rPr>
        <w:t>Muḥkamāt</w:t>
      </w:r>
      <w:r w:rsidRPr="006C1FF4">
        <w:rPr>
          <w:rFonts w:ascii="Gentium Plus" w:hAnsi="Gentium Plus" w:cs="Gentium Plus"/>
          <w:b/>
          <w:bCs/>
          <w:color w:val="000000" w:themeColor="text1"/>
          <w:sz w:val="28"/>
          <w:szCs w:val="28"/>
        </w:rPr>
        <w:t xml:space="preserve">) Qurʾān Verse der Sure </w:t>
      </w:r>
      <w:r w:rsidRPr="006C1FF4">
        <w:rPr>
          <w:rFonts w:ascii="Gentium Plus" w:hAnsi="Gentium Plus" w:cs="Gentium Plus"/>
          <w:b/>
          <w:bCs/>
          <w:i/>
          <w:iCs/>
          <w:color w:val="000000" w:themeColor="text1"/>
          <w:sz w:val="28"/>
          <w:szCs w:val="28"/>
        </w:rPr>
        <w:t>al-ʾAnʿām</w:t>
      </w:r>
      <w:r w:rsidRPr="006C1FF4">
        <w:rPr>
          <w:rFonts w:ascii="Gentium Plus" w:hAnsi="Gentium Plus" w:cs="Gentium Plus"/>
          <w:b/>
          <w:bCs/>
          <w:color w:val="000000" w:themeColor="text1"/>
          <w:sz w:val="28"/>
          <w:szCs w:val="28"/>
        </w:rPr>
        <w:t xml:space="preserve"> bei den </w:t>
      </w:r>
      <w:r w:rsidRPr="006C1FF4">
        <w:rPr>
          <w:rFonts w:ascii="Gentium Plus" w:hAnsi="Gentium Plus" w:cs="Gentium Plus"/>
          <w:b/>
          <w:bCs/>
          <w:i/>
          <w:iCs/>
          <w:color w:val="000000" w:themeColor="text1"/>
          <w:sz w:val="28"/>
          <w:szCs w:val="28"/>
        </w:rPr>
        <w:t>Salaf</w:t>
      </w:r>
      <w:r w:rsidRPr="006C1FF4">
        <w:rPr>
          <w:rFonts w:ascii="Gentium Plus" w:hAnsi="Gentium Plus" w:cs="Gentium Plus"/>
          <w:b/>
          <w:bCs/>
          <w:color w:val="000000" w:themeColor="text1"/>
          <w:sz w:val="28"/>
          <w:szCs w:val="28"/>
        </w:rPr>
        <w:t>. Sie beinhalten zehn Thematiken</w:t>
      </w:r>
      <w:r w:rsidR="006267BD" w:rsidRPr="006C1FF4">
        <w:rPr>
          <w:rFonts w:ascii="Gentium Plus" w:hAnsi="Gentium Plus" w:cs="Gentium Plus"/>
          <w:b/>
          <w:bCs/>
          <w:color w:val="000000" w:themeColor="text1"/>
          <w:sz w:val="28"/>
          <w:szCs w:val="28"/>
        </w:rPr>
        <w:t xml:space="preserve"> und</w:t>
      </w:r>
      <w:r w:rsidRPr="006C1FF4">
        <w:rPr>
          <w:rFonts w:ascii="Gentium Plus" w:hAnsi="Gentium Plus" w:cs="Gentium Plus"/>
          <w:b/>
          <w:bCs/>
          <w:color w:val="000000" w:themeColor="text1"/>
          <w:sz w:val="28"/>
          <w:szCs w:val="28"/>
        </w:rPr>
        <w:t xml:space="preserve"> die erste davon ist: Die Untersagung des Polytheismus (ar. </w:t>
      </w:r>
      <w:r w:rsidRPr="006C1FF4">
        <w:rPr>
          <w:rFonts w:ascii="Gentium Plus" w:hAnsi="Gentium Plus" w:cs="Gentium Plus"/>
          <w:b/>
          <w:bCs/>
          <w:i/>
          <w:iCs/>
          <w:color w:val="000000" w:themeColor="text1"/>
          <w:sz w:val="28"/>
          <w:szCs w:val="28"/>
        </w:rPr>
        <w:t>Širk</w:t>
      </w:r>
      <w:r w:rsidRPr="006C1FF4">
        <w:rPr>
          <w:rFonts w:ascii="Gentium Plus" w:hAnsi="Gentium Plus" w:cs="Gentium Plus"/>
          <w:b/>
          <w:bCs/>
          <w:color w:val="000000" w:themeColor="text1"/>
          <w:sz w:val="28"/>
          <w:szCs w:val="28"/>
        </w:rPr>
        <w:t>).</w:t>
      </w:r>
    </w:p>
    <w:p w14:paraId="1E7B10EA" w14:textId="4222C276" w:rsidR="00E44115" w:rsidRPr="006C1FF4" w:rsidRDefault="00E44115" w:rsidP="006267BD">
      <w:pPr>
        <w:spacing w:before="240" w:after="0" w:line="240" w:lineRule="auto"/>
        <w:ind w:firstLine="170"/>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 xml:space="preserve">Die zehnte: Die nicht abrogierten Verse aus </w:t>
      </w:r>
      <w:r w:rsidR="006267BD" w:rsidRPr="006C1FF4">
        <w:rPr>
          <w:rFonts w:ascii="Gentium Plus" w:hAnsi="Gentium Plus" w:cs="Gentium Plus"/>
          <w:b/>
          <w:bCs/>
          <w:color w:val="000000" w:themeColor="text1"/>
          <w:sz w:val="28"/>
          <w:szCs w:val="28"/>
        </w:rPr>
        <w:t xml:space="preserve">der </w:t>
      </w:r>
      <w:r w:rsidRPr="006C1FF4">
        <w:rPr>
          <w:rFonts w:ascii="Gentium Plus" w:hAnsi="Gentium Plus" w:cs="Gentium Plus"/>
          <w:b/>
          <w:bCs/>
          <w:color w:val="000000" w:themeColor="text1"/>
          <w:sz w:val="28"/>
          <w:szCs w:val="28"/>
        </w:rPr>
        <w:t xml:space="preserve">Sure </w:t>
      </w:r>
      <w:r w:rsidRPr="006C1FF4">
        <w:rPr>
          <w:rFonts w:ascii="Gentium Plus" w:hAnsi="Gentium Plus" w:cs="Gentium Plus"/>
          <w:b/>
          <w:bCs/>
          <w:i/>
          <w:iCs/>
          <w:color w:val="000000" w:themeColor="text1"/>
          <w:sz w:val="28"/>
          <w:szCs w:val="28"/>
        </w:rPr>
        <w:t>al-ʾIsrāʾ</w:t>
      </w:r>
      <w:r w:rsidRPr="006C1FF4">
        <w:rPr>
          <w:rFonts w:ascii="Gentium Plus" w:hAnsi="Gentium Plus" w:cs="Gentium Plus"/>
          <w:b/>
          <w:bCs/>
          <w:color w:val="000000" w:themeColor="text1"/>
          <w:sz w:val="28"/>
          <w:szCs w:val="28"/>
        </w:rPr>
        <w:t>. Sie beinhalten achtzehn Thematiken: Diese hat Allah</w:t>
      </w:r>
      <w:r w:rsidRPr="006C1FF4">
        <w:rPr>
          <w:rFonts w:ascii="Gentium Basic" w:hAnsi="Gentium Basic" w:cs="Times New Roman"/>
          <w:b/>
          <w:bCs/>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b/>
          <w:bCs/>
          <w:color w:val="000000" w:themeColor="text1"/>
          <w:sz w:val="28"/>
          <w:szCs w:val="28"/>
        </w:rPr>
        <w:t xml:space="preserve"> </w:t>
      </w:r>
      <w:r w:rsidRPr="006C1FF4">
        <w:rPr>
          <w:rFonts w:ascii="Gentium Plus" w:hAnsi="Gentium Plus" w:cs="Gentium Plus"/>
          <w:b/>
          <w:bCs/>
          <w:color w:val="000000" w:themeColor="text1"/>
          <w:sz w:val="28"/>
          <w:szCs w:val="28"/>
        </w:rPr>
        <w:t>mit Seiner Aussage:</w:t>
      </w:r>
      <w:r w:rsidR="00D20590" w:rsidRPr="006C1FF4">
        <w:rPr>
          <w:rFonts w:ascii="Gentium Plus" w:hAnsi="Gentium Plus" w:cs="Gentium Plus"/>
          <w:b/>
          <w:bCs/>
          <w:color w:val="000000" w:themeColor="text1"/>
          <w:sz w:val="28"/>
          <w:szCs w:val="28"/>
        </w:rPr>
        <w:t xml:space="preserve"> </w:t>
      </w:r>
      <w:r w:rsidRPr="006C1FF4">
        <w:rPr>
          <w:rFonts w:ascii="Gentium Plus" w:hAnsi="Gentium Plus" w:cs="Gentium Plus"/>
          <w:b/>
          <w:bCs/>
          <w:color w:val="000000" w:themeColor="text1"/>
          <w:sz w:val="28"/>
          <w:szCs w:val="28"/>
        </w:rPr>
        <w:t xml:space="preserve">„Setze neben Allah keinen anderen Gott, sonst wirst du gescholten und im Stich gelassen dasitzen“ </w:t>
      </w:r>
      <w:r w:rsidRPr="006C1FF4">
        <w:rPr>
          <w:rFonts w:ascii="Gentium Plus" w:hAnsi="Gentium Plus" w:cs="Gentium Plus"/>
          <w:b/>
          <w:bCs/>
          <w:i/>
          <w:iCs/>
          <w:color w:val="000000" w:themeColor="text1"/>
          <w:sz w:val="28"/>
          <w:szCs w:val="28"/>
        </w:rPr>
        <w:t>[17:22]</w:t>
      </w:r>
      <w:r w:rsidRPr="006C1FF4">
        <w:rPr>
          <w:rFonts w:ascii="Gentium Plus" w:hAnsi="Gentium Plus" w:cs="Gentium Plus"/>
          <w:b/>
          <w:bCs/>
          <w:color w:val="000000" w:themeColor="text1"/>
          <w:sz w:val="28"/>
          <w:szCs w:val="28"/>
        </w:rPr>
        <w:t xml:space="preserve"> </w:t>
      </w:r>
      <w:r w:rsidR="006267BD" w:rsidRPr="006C1FF4">
        <w:rPr>
          <w:rFonts w:ascii="Gentium Plus" w:hAnsi="Gentium Plus" w:cs="Gentium Plus"/>
          <w:b/>
          <w:bCs/>
          <w:color w:val="000000" w:themeColor="text1"/>
          <w:sz w:val="28"/>
          <w:szCs w:val="28"/>
        </w:rPr>
        <w:t xml:space="preserve"> </w:t>
      </w:r>
      <w:r w:rsidRPr="006C1FF4">
        <w:rPr>
          <w:rFonts w:ascii="Gentium Plus" w:hAnsi="Gentium Plus" w:cs="Gentium Plus"/>
          <w:b/>
          <w:bCs/>
          <w:color w:val="000000" w:themeColor="text1"/>
          <w:sz w:val="28"/>
          <w:szCs w:val="28"/>
        </w:rPr>
        <w:t>begonnen und beendete sie mit Seiner Aussage: „</w:t>
      </w:r>
      <w:r w:rsidR="006267BD" w:rsidRPr="006C1FF4">
        <w:rPr>
          <w:rFonts w:ascii="Gentium Plus" w:hAnsi="Gentium Plus" w:cs="Gentium Plus"/>
          <w:b/>
          <w:bCs/>
          <w:color w:val="000000" w:themeColor="text1"/>
          <w:sz w:val="28"/>
          <w:szCs w:val="28"/>
        </w:rPr>
        <w:t>.</w:t>
      </w:r>
      <w:r w:rsidR="009F3691" w:rsidRPr="006C1FF4">
        <w:rPr>
          <w:rFonts w:ascii="Gentium Plus" w:hAnsi="Gentium Plus" w:cs="Gentium Plus"/>
          <w:b/>
          <w:bCs/>
          <w:color w:val="000000" w:themeColor="text1"/>
          <w:sz w:val="28"/>
          <w:szCs w:val="28"/>
        </w:rPr>
        <w:t>.</w:t>
      </w:r>
      <w:r w:rsidR="006267BD" w:rsidRPr="006C1FF4">
        <w:rPr>
          <w:rFonts w:ascii="Gentium Plus" w:hAnsi="Gentium Plus" w:cs="Gentium Plus"/>
          <w:b/>
          <w:bCs/>
          <w:color w:val="000000" w:themeColor="text1"/>
          <w:sz w:val="28"/>
          <w:szCs w:val="28"/>
        </w:rPr>
        <w:t>.u</w:t>
      </w:r>
      <w:r w:rsidRPr="006C1FF4">
        <w:rPr>
          <w:rFonts w:ascii="Gentium Plus" w:hAnsi="Gentium Plus" w:cs="Gentium Plus"/>
          <w:b/>
          <w:bCs/>
          <w:color w:val="000000" w:themeColor="text1"/>
          <w:sz w:val="28"/>
          <w:szCs w:val="28"/>
        </w:rPr>
        <w:t>nd setze neben Allah keinen anderen Gott, sonst wirst du in die Hölle geworfen, getadelt und verstoßen</w:t>
      </w:r>
      <w:r w:rsidR="006267BD"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w:t>
      </w:r>
      <w:r w:rsidRPr="006C1FF4">
        <w:rPr>
          <w:rFonts w:ascii="Gentium Plus" w:hAnsi="Gentium Plus" w:cs="Gentium Plus"/>
          <w:b/>
          <w:bCs/>
          <w:i/>
          <w:iCs/>
          <w:color w:val="000000" w:themeColor="text1"/>
          <w:sz w:val="28"/>
          <w:szCs w:val="28"/>
        </w:rPr>
        <w:t>[17:39]</w:t>
      </w:r>
      <w:r w:rsidR="006267BD" w:rsidRPr="006C1FF4">
        <w:rPr>
          <w:rFonts w:ascii="Gentium Plus" w:hAnsi="Gentium Plus" w:cs="Gentium Plus"/>
          <w:b/>
          <w:bCs/>
          <w:color w:val="000000" w:themeColor="text1"/>
          <w:sz w:val="28"/>
          <w:szCs w:val="28"/>
        </w:rPr>
        <w:t xml:space="preserve"> </w:t>
      </w:r>
      <w:r w:rsidRPr="006C1FF4">
        <w:rPr>
          <w:rFonts w:ascii="Gentium Plus" w:hAnsi="Gentium Plus" w:cs="Gentium Plus"/>
          <w:b/>
          <w:bCs/>
          <w:color w:val="000000" w:themeColor="text1"/>
          <w:sz w:val="28"/>
          <w:szCs w:val="28"/>
        </w:rPr>
        <w:t>Allah</w:t>
      </w:r>
      <w:r w:rsidRPr="006C1FF4">
        <w:rPr>
          <w:rFonts w:ascii="Gentium Basic" w:hAnsi="Gentium Basic" w:cs="Times New Roman"/>
          <w:b/>
          <w:bCs/>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b/>
          <w:bCs/>
          <w:color w:val="000000" w:themeColor="text1"/>
          <w:sz w:val="28"/>
          <w:szCs w:val="28"/>
        </w:rPr>
        <w:t xml:space="preserve"> </w:t>
      </w:r>
      <w:r w:rsidRPr="006C1FF4">
        <w:rPr>
          <w:rFonts w:ascii="Gentium Plus" w:hAnsi="Gentium Plus" w:cs="Gentium Plus"/>
          <w:b/>
          <w:bCs/>
          <w:color w:val="000000" w:themeColor="text1"/>
          <w:sz w:val="28"/>
          <w:szCs w:val="28"/>
        </w:rPr>
        <w:t xml:space="preserve">hat uns auf die Gewaltigkeit dieser Thematiken aufmerksam gemacht </w:t>
      </w:r>
      <w:r w:rsidR="006267BD" w:rsidRPr="006C1FF4">
        <w:rPr>
          <w:rFonts w:ascii="Gentium Plus" w:hAnsi="Gentium Plus" w:cs="Gentium Plus"/>
          <w:b/>
          <w:bCs/>
          <w:color w:val="000000" w:themeColor="text1"/>
          <w:sz w:val="28"/>
          <w:szCs w:val="28"/>
        </w:rPr>
        <w:t xml:space="preserve">und zwar </w:t>
      </w:r>
      <w:r w:rsidRPr="006C1FF4">
        <w:rPr>
          <w:rFonts w:ascii="Gentium Plus" w:hAnsi="Gentium Plus" w:cs="Gentium Plus"/>
          <w:b/>
          <w:bCs/>
          <w:color w:val="000000" w:themeColor="text1"/>
          <w:sz w:val="28"/>
          <w:szCs w:val="28"/>
        </w:rPr>
        <w:t>durch Seine Aussage: „Das ist etwas von dem, was dir dein Herr an Weisheit (als Offenbarung) eingegeben hat</w:t>
      </w:r>
      <w:r w:rsidR="006267BD"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w:t>
      </w:r>
      <w:r w:rsidRPr="006C1FF4">
        <w:rPr>
          <w:rFonts w:ascii="Gentium Plus" w:hAnsi="Gentium Plus" w:cs="Gentium Plus"/>
          <w:b/>
          <w:bCs/>
          <w:i/>
          <w:iCs/>
          <w:color w:val="000000" w:themeColor="text1"/>
          <w:sz w:val="28"/>
          <w:szCs w:val="28"/>
        </w:rPr>
        <w:t>[17:39]</w:t>
      </w:r>
      <w:r w:rsidRPr="006C1FF4">
        <w:rPr>
          <w:rFonts w:ascii="Gentium Plus" w:hAnsi="Gentium Plus" w:cs="Gentium Plus"/>
          <w:b/>
          <w:bCs/>
          <w:color w:val="000000" w:themeColor="text1"/>
          <w:sz w:val="28"/>
          <w:szCs w:val="28"/>
        </w:rPr>
        <w:t xml:space="preserve"> </w:t>
      </w:r>
    </w:p>
    <w:p w14:paraId="208095CF" w14:textId="22C0526B" w:rsidR="00D20590" w:rsidRPr="006C1FF4" w:rsidRDefault="00E44115" w:rsidP="00D20590">
      <w:pPr>
        <w:spacing w:before="240" w:after="0" w:line="240" w:lineRule="auto"/>
        <w:ind w:firstLine="170"/>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 xml:space="preserve">Die elfte: Der Vers aus Sure </w:t>
      </w:r>
      <w:r w:rsidRPr="006C1FF4">
        <w:rPr>
          <w:rFonts w:ascii="Gentium Plus" w:hAnsi="Gentium Plus" w:cs="Gentium Plus"/>
          <w:b/>
          <w:bCs/>
          <w:i/>
          <w:iCs/>
          <w:color w:val="000000" w:themeColor="text1"/>
          <w:sz w:val="28"/>
          <w:szCs w:val="28"/>
        </w:rPr>
        <w:t>an-Nisāʾ</w:t>
      </w:r>
      <w:r w:rsidRPr="006C1FF4">
        <w:rPr>
          <w:rFonts w:ascii="Gentium Plus" w:hAnsi="Gentium Plus" w:cs="Gentium Plus"/>
          <w:b/>
          <w:bCs/>
          <w:color w:val="000000" w:themeColor="text1"/>
          <w:sz w:val="28"/>
          <w:szCs w:val="28"/>
        </w:rPr>
        <w:t xml:space="preserve">, der als der Vers der zehn Rechte bezeichnet wird. Diesen Vers begann Allah </w:t>
      </w:r>
      <w:r w:rsidRPr="006C1FF4">
        <w:rPr>
          <w:rFonts w:ascii="KFGQPC Arabic Symbols 01" w:hAnsi="KFGQPC Arabic Symbols 01"/>
          <w:color w:val="000000" w:themeColor="text1"/>
          <w:sz w:val="28"/>
          <w:szCs w:val="28"/>
        </w:rPr>
        <w:t></w:t>
      </w:r>
      <w:r w:rsidRPr="006C1FF4">
        <w:rPr>
          <w:rFonts w:ascii="Gentium Basic" w:hAnsi="Gentium Basic" w:cs="Times New Roman"/>
          <w:b/>
          <w:bCs/>
          <w:color w:val="000000" w:themeColor="text1"/>
          <w:sz w:val="28"/>
          <w:szCs w:val="28"/>
        </w:rPr>
        <w:t xml:space="preserve"> </w:t>
      </w:r>
      <w:r w:rsidRPr="006C1FF4">
        <w:rPr>
          <w:rFonts w:ascii="Gentium Plus" w:hAnsi="Gentium Plus" w:cs="Gentium Plus"/>
          <w:b/>
          <w:bCs/>
          <w:color w:val="000000" w:themeColor="text1"/>
          <w:sz w:val="28"/>
          <w:szCs w:val="28"/>
        </w:rPr>
        <w:t>mit Seiner Aussage: „Und dient Allah und gesellt Ihm nichts bei</w:t>
      </w:r>
      <w:r w:rsidR="006267BD"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w:t>
      </w:r>
      <w:r w:rsidRPr="006C1FF4">
        <w:rPr>
          <w:rFonts w:ascii="Gentium Plus" w:hAnsi="Gentium Plus" w:cs="Gentium Plus"/>
          <w:b/>
          <w:bCs/>
          <w:i/>
          <w:iCs/>
          <w:color w:val="000000" w:themeColor="text1"/>
          <w:sz w:val="28"/>
          <w:szCs w:val="28"/>
        </w:rPr>
        <w:t>[0</w:t>
      </w:r>
      <w:r w:rsidRPr="006C1FF4">
        <w:rPr>
          <w:rFonts w:ascii="Gentium Plus" w:hAnsi="Gentium Plus" w:cs="Gentium Plus"/>
          <w:b/>
          <w:bCs/>
          <w:i/>
          <w:iCs/>
          <w:color w:val="000000" w:themeColor="text1"/>
          <w:sz w:val="28"/>
          <w:szCs w:val="28"/>
          <w:rtl/>
        </w:rPr>
        <w:t>4</w:t>
      </w:r>
      <w:r w:rsidRPr="006C1FF4">
        <w:rPr>
          <w:rFonts w:ascii="Gentium Plus" w:hAnsi="Gentium Plus" w:cs="Gentium Plus"/>
          <w:b/>
          <w:bCs/>
          <w:i/>
          <w:iCs/>
          <w:color w:val="000000" w:themeColor="text1"/>
          <w:sz w:val="28"/>
          <w:szCs w:val="28"/>
        </w:rPr>
        <w:t>:36]</w:t>
      </w:r>
    </w:p>
    <w:p w14:paraId="4F8F4037" w14:textId="56C4809B" w:rsidR="00E44115" w:rsidRPr="006C1FF4" w:rsidRDefault="00D20590" w:rsidP="00D20590">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t>
      </w:r>
      <w:r w:rsidR="005005F8" w:rsidRPr="006C1FF4">
        <w:rPr>
          <w:rFonts w:ascii="Gentium Plus" w:hAnsi="Gentium Plus" w:cs="Gentium Plus"/>
          <w:color w:val="000000" w:themeColor="text1"/>
          <w:sz w:val="28"/>
          <w:szCs w:val="28"/>
        </w:rPr>
        <w:t>Somit ist das wichtigste und höchste Recht</w:t>
      </w:r>
      <w:r w:rsidR="006267BD" w:rsidRPr="006C1FF4">
        <w:rPr>
          <w:rFonts w:ascii="Gentium Plus" w:hAnsi="Gentium Plus" w:cs="Gentium Plus"/>
          <w:color w:val="000000" w:themeColor="text1"/>
          <w:sz w:val="28"/>
          <w:szCs w:val="28"/>
        </w:rPr>
        <w:t>,</w:t>
      </w:r>
      <w:r w:rsidR="005005F8" w:rsidRPr="006C1FF4">
        <w:rPr>
          <w:rFonts w:ascii="Gentium Plus" w:hAnsi="Gentium Plus" w:cs="Gentium Plus"/>
          <w:color w:val="000000" w:themeColor="text1"/>
          <w:sz w:val="28"/>
          <w:szCs w:val="28"/>
        </w:rPr>
        <w:t xml:space="preserve"> das Recht Allahs </w:t>
      </w:r>
      <w:r w:rsidR="005005F8"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w:t>
      </w:r>
      <w:r w:rsidR="00E44115" w:rsidRPr="006C1FF4">
        <w:rPr>
          <w:rFonts w:ascii="Gentium Plus" w:hAnsi="Gentium Plus" w:cs="Gentium Plus"/>
          <w:color w:val="000000" w:themeColor="text1"/>
          <w:sz w:val="28"/>
          <w:szCs w:val="28"/>
        </w:rPr>
        <w:t xml:space="preserve"> </w:t>
      </w:r>
    </w:p>
    <w:p w14:paraId="0DCD9B65" w14:textId="77777777" w:rsidR="00E44115" w:rsidRPr="006C1FF4" w:rsidRDefault="00E44115" w:rsidP="00D20590">
      <w:pPr>
        <w:spacing w:before="240" w:after="0" w:line="240" w:lineRule="auto"/>
        <w:ind w:firstLine="170"/>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Die zwölfte: Der Hinweis auf die Weisung des Gesandten Allahs</w:t>
      </w:r>
      <w:r w:rsidRPr="006C1FF4">
        <w:rPr>
          <w:rFonts w:ascii="Gentium Basic" w:hAnsi="Gentium Basic" w:cs="Times New Roman"/>
          <w:b/>
          <w:bCs/>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KFGQPC Arabic Symbols 01" w:hAnsi="KFGQPC Arabic Symbols 01"/>
          <w:b/>
          <w:bCs/>
          <w:color w:val="000000" w:themeColor="text1"/>
          <w:sz w:val="28"/>
          <w:szCs w:val="28"/>
        </w:rPr>
        <w:t></w:t>
      </w:r>
      <w:r w:rsidRPr="006C1FF4">
        <w:rPr>
          <w:rFonts w:ascii="Gentium Plus" w:hAnsi="Gentium Plus" w:cs="Gentium Plus"/>
          <w:b/>
          <w:bCs/>
          <w:color w:val="000000" w:themeColor="text1"/>
          <w:sz w:val="28"/>
          <w:szCs w:val="28"/>
        </w:rPr>
        <w:t>vor seinem Tod.</w:t>
      </w:r>
    </w:p>
    <w:p w14:paraId="39008A74" w14:textId="6E4F8E01" w:rsidR="00D20590" w:rsidRPr="006C1FF4" w:rsidRDefault="00D20590" w:rsidP="00D20590">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t>
      </w:r>
      <w:r w:rsidR="005005F8" w:rsidRPr="006C1FF4">
        <w:rPr>
          <w:rFonts w:ascii="Gentium Plus" w:hAnsi="Gentium Plus" w:cs="Gentium Plus"/>
          <w:color w:val="000000" w:themeColor="text1"/>
          <w:sz w:val="28"/>
          <w:szCs w:val="28"/>
        </w:rPr>
        <w:t>Es war aber keine ausdrückliche Weisung gewesen, sondern ein Hinweis darauf, dass wenn wir uns an das Buche Allahs festklammern, so werden wir danach nicht in die Irre gehen</w:t>
      </w:r>
      <w:r w:rsidRPr="006C1FF4">
        <w:rPr>
          <w:rFonts w:ascii="Gentium Plus" w:hAnsi="Gentium Plus" w:cs="Gentium Plus"/>
          <w:color w:val="000000" w:themeColor="text1"/>
          <w:sz w:val="28"/>
          <w:szCs w:val="28"/>
        </w:rPr>
        <w:t>)</w:t>
      </w:r>
    </w:p>
    <w:p w14:paraId="23CF26AB" w14:textId="77777777" w:rsidR="00E44115" w:rsidRPr="006C1FF4" w:rsidRDefault="00E44115" w:rsidP="00D20590">
      <w:pPr>
        <w:spacing w:before="240" w:after="0" w:line="240" w:lineRule="auto"/>
        <w:ind w:firstLine="170"/>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Die dreizehnte: Die Kenntnis über das Recht Allahs uns gegenüber.</w:t>
      </w:r>
    </w:p>
    <w:p w14:paraId="74DA1609" w14:textId="065F8A00" w:rsidR="00D20590" w:rsidRPr="006C1FF4" w:rsidRDefault="00D20590" w:rsidP="006267BD">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t>
      </w:r>
      <w:r w:rsidR="00AB6688" w:rsidRPr="006C1FF4">
        <w:rPr>
          <w:rFonts w:ascii="Gentium Plus" w:hAnsi="Gentium Plus" w:cs="Gentium Plus"/>
          <w:color w:val="000000" w:themeColor="text1"/>
          <w:sz w:val="28"/>
          <w:szCs w:val="28"/>
        </w:rPr>
        <w:t>Dass wir Ih</w:t>
      </w:r>
      <w:r w:rsidR="006267BD" w:rsidRPr="006C1FF4">
        <w:rPr>
          <w:rFonts w:ascii="Gentium Plus" w:hAnsi="Gentium Plus" w:cs="Gentium Plus"/>
          <w:color w:val="000000" w:themeColor="text1"/>
          <w:sz w:val="28"/>
          <w:szCs w:val="28"/>
        </w:rPr>
        <w:t>m</w:t>
      </w:r>
      <w:r w:rsidR="00AB6688" w:rsidRPr="006C1FF4">
        <w:rPr>
          <w:rFonts w:ascii="Gentium Plus" w:hAnsi="Gentium Plus" w:cs="Gentium Plus"/>
          <w:color w:val="000000" w:themeColor="text1"/>
          <w:sz w:val="28"/>
          <w:szCs w:val="28"/>
        </w:rPr>
        <w:t xml:space="preserve"> die</w:t>
      </w:r>
      <w:r w:rsidR="006267BD" w:rsidRPr="006C1FF4">
        <w:rPr>
          <w:rFonts w:ascii="Gentium Plus" w:hAnsi="Gentium Plus" w:cs="Gentium Plus"/>
          <w:color w:val="000000" w:themeColor="text1"/>
          <w:sz w:val="28"/>
          <w:szCs w:val="28"/>
        </w:rPr>
        <w:t>n</w:t>
      </w:r>
      <w:r w:rsidR="00AB6688" w:rsidRPr="006C1FF4">
        <w:rPr>
          <w:rFonts w:ascii="Gentium Plus" w:hAnsi="Gentium Plus" w:cs="Gentium Plus"/>
          <w:color w:val="000000" w:themeColor="text1"/>
          <w:sz w:val="28"/>
          <w:szCs w:val="28"/>
        </w:rPr>
        <w:t xml:space="preserve">en und Ihm </w:t>
      </w:r>
      <w:r w:rsidR="006267BD" w:rsidRPr="006C1FF4">
        <w:rPr>
          <w:rFonts w:ascii="Gentium Plus" w:hAnsi="Gentium Plus" w:cs="Gentium Plus"/>
          <w:color w:val="000000" w:themeColor="text1"/>
          <w:sz w:val="28"/>
          <w:szCs w:val="28"/>
        </w:rPr>
        <w:t>n</w:t>
      </w:r>
      <w:r w:rsidR="00AB6688" w:rsidRPr="006C1FF4">
        <w:rPr>
          <w:rFonts w:ascii="Gentium Plus" w:hAnsi="Gentium Plus" w:cs="Gentium Plus"/>
          <w:color w:val="000000" w:themeColor="text1"/>
          <w:sz w:val="28"/>
          <w:szCs w:val="28"/>
        </w:rPr>
        <w:t>ichts beigesellen</w:t>
      </w:r>
      <w:r w:rsidRPr="006C1FF4">
        <w:rPr>
          <w:rFonts w:ascii="Gentium Plus" w:hAnsi="Gentium Plus" w:cs="Gentium Plus"/>
          <w:color w:val="000000" w:themeColor="text1"/>
          <w:sz w:val="28"/>
          <w:szCs w:val="28"/>
        </w:rPr>
        <w:t>)</w:t>
      </w:r>
    </w:p>
    <w:p w14:paraId="5D0B31B4" w14:textId="77777777" w:rsidR="00E44115" w:rsidRPr="006C1FF4" w:rsidRDefault="00E44115" w:rsidP="00D20590">
      <w:pPr>
        <w:spacing w:before="240" w:after="0" w:line="240" w:lineRule="auto"/>
        <w:ind w:firstLine="170"/>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 xml:space="preserve">Die vierzehnte: Die Kenntnis über das Recht der Diener Ihm </w:t>
      </w:r>
      <w:r w:rsidRPr="006C1FF4">
        <w:rPr>
          <w:rFonts w:ascii="KFGQPC Arabic Symbols 01" w:hAnsi="KFGQPC Arabic Symbols 01"/>
          <w:color w:val="000000" w:themeColor="text1"/>
          <w:sz w:val="28"/>
          <w:szCs w:val="28"/>
        </w:rPr>
        <w:t></w:t>
      </w:r>
      <w:r w:rsidRPr="006C1FF4">
        <w:rPr>
          <w:rFonts w:ascii="Gentium Plus" w:hAnsi="Gentium Plus" w:cs="Gentium Plus"/>
          <w:b/>
          <w:bCs/>
          <w:color w:val="000000" w:themeColor="text1"/>
          <w:sz w:val="28"/>
          <w:szCs w:val="28"/>
        </w:rPr>
        <w:t xml:space="preserve"> gegenüber, wenn sie Sein Recht erfüllen.</w:t>
      </w:r>
    </w:p>
    <w:p w14:paraId="7952774E" w14:textId="78B858EC" w:rsidR="00D20590" w:rsidRPr="006C1FF4" w:rsidRDefault="00D20590" w:rsidP="00D20590">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t>
      </w:r>
      <w:r w:rsidR="00AB6688" w:rsidRPr="006C1FF4">
        <w:rPr>
          <w:rFonts w:ascii="Gentium Plus" w:hAnsi="Gentium Plus" w:cs="Gentium Plus"/>
          <w:color w:val="000000" w:themeColor="text1"/>
          <w:sz w:val="28"/>
          <w:szCs w:val="28"/>
        </w:rPr>
        <w:t>Und dieses Recht ist eine reine Gunsterweisung von Allah</w:t>
      </w:r>
      <w:r w:rsidRPr="006C1FF4">
        <w:rPr>
          <w:rFonts w:ascii="Gentium Plus" w:hAnsi="Gentium Plus" w:cs="Gentium Plus"/>
          <w:color w:val="000000" w:themeColor="text1"/>
          <w:sz w:val="28"/>
          <w:szCs w:val="28"/>
        </w:rPr>
        <w:t>)</w:t>
      </w:r>
    </w:p>
    <w:p w14:paraId="117EC074" w14:textId="77777777" w:rsidR="00E44115" w:rsidRPr="006C1FF4" w:rsidRDefault="00E44115" w:rsidP="00D20590">
      <w:pPr>
        <w:spacing w:before="240" w:after="0" w:line="240" w:lineRule="auto"/>
        <w:ind w:firstLine="170"/>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Die fünfzehnte: Dass die meisten Gefährten über diese Angelegenheit nichts wussten.</w:t>
      </w:r>
    </w:p>
    <w:p w14:paraId="394136F7" w14:textId="527105B4" w:rsidR="00D20590" w:rsidRPr="006C1FF4" w:rsidRDefault="00D20590" w:rsidP="006267BD">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t>
      </w:r>
      <w:r w:rsidR="00FC2A4A" w:rsidRPr="006C1FF4">
        <w:rPr>
          <w:rFonts w:ascii="Gentium Plus" w:hAnsi="Gentium Plus" w:cs="Gentium Plus"/>
          <w:color w:val="000000" w:themeColor="text1"/>
          <w:sz w:val="28"/>
          <w:szCs w:val="28"/>
        </w:rPr>
        <w:t xml:space="preserve">Denn Muʿāḏ teilte sie erst mit, nachdem viele der Gefährten gestorben sind und aus Befürchtung davor, zu sterben während er Wissen verheimlicht hat und dadurch </w:t>
      </w:r>
      <w:r w:rsidR="006267BD" w:rsidRPr="006C1FF4">
        <w:rPr>
          <w:rFonts w:ascii="Gentium Plus" w:hAnsi="Gentium Plus" w:cs="Gentium Plus"/>
          <w:color w:val="000000" w:themeColor="text1"/>
          <w:sz w:val="28"/>
          <w:szCs w:val="28"/>
        </w:rPr>
        <w:t>sündigt</w:t>
      </w:r>
      <w:r w:rsidR="00FC2A4A" w:rsidRPr="006C1FF4">
        <w:rPr>
          <w:rFonts w:ascii="Gentium Plus" w:hAnsi="Gentium Plus" w:cs="Gentium Plus"/>
          <w:color w:val="000000" w:themeColor="text1"/>
          <w:sz w:val="28"/>
          <w:szCs w:val="28"/>
        </w:rPr>
        <w:t xml:space="preserve">. </w:t>
      </w:r>
      <w:r w:rsidR="00893153" w:rsidRPr="006C1FF4">
        <w:rPr>
          <w:rFonts w:ascii="Gentium Plus" w:hAnsi="Gentium Plus" w:cs="Gentium Plus"/>
          <w:color w:val="000000" w:themeColor="text1"/>
          <w:sz w:val="28"/>
          <w:szCs w:val="28"/>
        </w:rPr>
        <w:t xml:space="preserve">Es ist in der Tat so, dass der Prophet </w:t>
      </w:r>
      <w:r w:rsidR="00893153" w:rsidRPr="006C1FF4">
        <w:rPr>
          <w:rFonts w:ascii="KFGQPC Arabic Symbols 01" w:hAnsi="KFGQPC Arabic Symbols 01"/>
          <w:color w:val="000000" w:themeColor="text1"/>
          <w:sz w:val="28"/>
          <w:szCs w:val="28"/>
        </w:rPr>
        <w:t></w:t>
      </w:r>
      <w:r w:rsidR="00893153" w:rsidRPr="006C1FF4">
        <w:rPr>
          <w:rFonts w:ascii="Gentium Plus" w:hAnsi="Gentium Plus" w:cs="Gentium Plus"/>
          <w:color w:val="000000" w:themeColor="text1"/>
          <w:sz w:val="28"/>
          <w:szCs w:val="28"/>
        </w:rPr>
        <w:t xml:space="preserve"> diese Frohbotschaft nicht gänzlich und dauerhaft verheimlichen wollte, vielmehr befürchtete er </w:t>
      </w:r>
      <w:r w:rsidR="00893153" w:rsidRPr="006C1FF4">
        <w:rPr>
          <w:rFonts w:ascii="KFGQPC Arabic Symbols 01" w:hAnsi="KFGQPC Arabic Symbols 01"/>
          <w:color w:val="000000" w:themeColor="text1"/>
          <w:sz w:val="28"/>
          <w:szCs w:val="28"/>
        </w:rPr>
        <w:t></w:t>
      </w:r>
      <w:r w:rsidR="00893153" w:rsidRPr="006C1FF4">
        <w:rPr>
          <w:rFonts w:ascii="KFGQPC Arabic Symbols 01" w:hAnsi="KFGQPC Arabic Symbols 01"/>
          <w:color w:val="000000" w:themeColor="text1"/>
          <w:sz w:val="28"/>
          <w:szCs w:val="28"/>
        </w:rPr>
        <w:t></w:t>
      </w:r>
      <w:r w:rsidR="00893153" w:rsidRPr="006C1FF4">
        <w:rPr>
          <w:rFonts w:ascii="Gentium Plus" w:hAnsi="Gentium Plus" w:cs="Gentium Plus"/>
          <w:color w:val="000000" w:themeColor="text1"/>
          <w:sz w:val="28"/>
          <w:szCs w:val="28"/>
        </w:rPr>
        <w:t>nur</w:t>
      </w:r>
      <w:r w:rsidR="006267BD" w:rsidRPr="006C1FF4">
        <w:rPr>
          <w:rFonts w:ascii="Gentium Plus" w:hAnsi="Gentium Plus" w:cs="Gentium Plus"/>
          <w:color w:val="000000" w:themeColor="text1"/>
          <w:sz w:val="28"/>
          <w:szCs w:val="28"/>
        </w:rPr>
        <w:t>,</w:t>
      </w:r>
      <w:r w:rsidR="00893153" w:rsidRPr="006C1FF4">
        <w:rPr>
          <w:rFonts w:ascii="Gentium Plus" w:hAnsi="Gentium Plus" w:cs="Gentium Plus"/>
          <w:color w:val="000000" w:themeColor="text1"/>
          <w:sz w:val="28"/>
          <w:szCs w:val="28"/>
        </w:rPr>
        <w:t xml:space="preserve"> dass man sich auf diese Nachricht verlässt [und die rechtschaffenen Taten vernachlässigt]. Und hätte er es gewollt, diese Frohbotschaft niemandem mitzuteilen, dann würde er</w:t>
      </w:r>
      <w:r w:rsidR="006267BD" w:rsidRPr="006C1FF4">
        <w:rPr>
          <w:rFonts w:ascii="Gentium Plus" w:hAnsi="Gentium Plus" w:cs="Gentium Plus"/>
          <w:color w:val="000000" w:themeColor="text1"/>
          <w:sz w:val="28"/>
          <w:szCs w:val="28"/>
        </w:rPr>
        <w:t xml:space="preserve"> weder</w:t>
      </w:r>
      <w:r w:rsidR="00893153" w:rsidRPr="006C1FF4">
        <w:rPr>
          <w:rFonts w:ascii="Gentium Plus" w:hAnsi="Gentium Plus" w:cs="Gentium Plus"/>
          <w:color w:val="000000" w:themeColor="text1"/>
          <w:sz w:val="28"/>
          <w:szCs w:val="28"/>
        </w:rPr>
        <w:t xml:space="preserve"> Muʿād noch sonst irgendjemand andere</w:t>
      </w:r>
      <w:r w:rsidR="006267BD" w:rsidRPr="006C1FF4">
        <w:rPr>
          <w:rFonts w:ascii="Gentium Plus" w:hAnsi="Gentium Plus" w:cs="Gentium Plus"/>
          <w:color w:val="000000" w:themeColor="text1"/>
          <w:sz w:val="28"/>
          <w:szCs w:val="28"/>
        </w:rPr>
        <w:t>m</w:t>
      </w:r>
      <w:r w:rsidR="00893153" w:rsidRPr="006C1FF4">
        <w:rPr>
          <w:rFonts w:ascii="Gentium Plus" w:hAnsi="Gentium Plus" w:cs="Gentium Plus"/>
          <w:color w:val="000000" w:themeColor="text1"/>
          <w:sz w:val="28"/>
          <w:szCs w:val="28"/>
        </w:rPr>
        <w:t xml:space="preserve"> davon berichten</w:t>
      </w:r>
      <w:r w:rsidRPr="006C1FF4">
        <w:rPr>
          <w:rFonts w:ascii="Gentium Plus" w:hAnsi="Gentium Plus" w:cs="Gentium Plus"/>
          <w:color w:val="000000" w:themeColor="text1"/>
          <w:sz w:val="28"/>
          <w:szCs w:val="28"/>
        </w:rPr>
        <w:t>)</w:t>
      </w:r>
    </w:p>
    <w:p w14:paraId="46A9D17F" w14:textId="0DBAF7FA" w:rsidR="00E44115" w:rsidRPr="006C1FF4" w:rsidRDefault="00E44115" w:rsidP="00D20590">
      <w:pPr>
        <w:spacing w:before="240" w:after="0" w:line="240" w:lineRule="auto"/>
        <w:ind w:firstLine="170"/>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Die sechszehnte: Die Erlaubnis des Verbergens bzw. Geheimhalten</w:t>
      </w:r>
      <w:r w:rsidR="006F7295" w:rsidRPr="006C1FF4">
        <w:rPr>
          <w:rFonts w:ascii="Gentium Plus" w:hAnsi="Gentium Plus" w:cs="Gentium Plus"/>
          <w:b/>
          <w:bCs/>
          <w:color w:val="000000" w:themeColor="text1"/>
          <w:sz w:val="28"/>
          <w:szCs w:val="28"/>
        </w:rPr>
        <w:t>s</w:t>
      </w:r>
      <w:r w:rsidRPr="006C1FF4">
        <w:rPr>
          <w:rFonts w:ascii="Gentium Plus" w:hAnsi="Gentium Plus" w:cs="Gentium Plus"/>
          <w:b/>
          <w:bCs/>
          <w:color w:val="000000" w:themeColor="text1"/>
          <w:sz w:val="28"/>
          <w:szCs w:val="28"/>
        </w:rPr>
        <w:t xml:space="preserve"> von Wissen, wenn darin ein Nutzen liegt. </w:t>
      </w:r>
    </w:p>
    <w:p w14:paraId="6E622C06" w14:textId="7E07564F" w:rsidR="00D20590" w:rsidRDefault="00D20590" w:rsidP="006F7295">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t>
      </w:r>
      <w:r w:rsidR="00AB6688" w:rsidRPr="006C1FF4">
        <w:rPr>
          <w:rFonts w:ascii="Gentium Plus" w:hAnsi="Gentium Plus" w:cs="Gentium Plus"/>
          <w:color w:val="000000" w:themeColor="text1"/>
          <w:sz w:val="28"/>
          <w:szCs w:val="28"/>
        </w:rPr>
        <w:t xml:space="preserve">Das Geheimhalten ist hier </w:t>
      </w:r>
      <w:r w:rsidR="006F7295" w:rsidRPr="006C1FF4">
        <w:rPr>
          <w:rFonts w:ascii="Gentium Plus" w:hAnsi="Gentium Plus" w:cs="Gentium Plus"/>
          <w:color w:val="000000" w:themeColor="text1"/>
          <w:sz w:val="28"/>
          <w:szCs w:val="28"/>
        </w:rPr>
        <w:t>beschränkt</w:t>
      </w:r>
      <w:r w:rsidR="00AB6688"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w:t>
      </w:r>
    </w:p>
    <w:p w14:paraId="36E17543" w14:textId="77777777" w:rsidR="0008469C" w:rsidRPr="006C1FF4" w:rsidRDefault="0008469C" w:rsidP="006F7295">
      <w:pPr>
        <w:spacing w:after="0" w:line="240" w:lineRule="auto"/>
        <w:ind w:firstLine="170"/>
        <w:jc w:val="both"/>
        <w:rPr>
          <w:rFonts w:ascii="Gentium Plus" w:hAnsi="Gentium Plus" w:cs="Gentium Plus"/>
          <w:color w:val="000000" w:themeColor="text1"/>
          <w:sz w:val="28"/>
          <w:szCs w:val="28"/>
        </w:rPr>
      </w:pPr>
    </w:p>
    <w:p w14:paraId="7BD6C72E" w14:textId="306E7846" w:rsidR="00E44115" w:rsidRPr="006C1FF4" w:rsidRDefault="00E44115" w:rsidP="006F7295">
      <w:pPr>
        <w:spacing w:before="240" w:after="0" w:line="240" w:lineRule="auto"/>
        <w:ind w:firstLine="170"/>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 xml:space="preserve">Die siebzehnte: </w:t>
      </w:r>
      <w:r w:rsidR="006F7295" w:rsidRPr="006C1FF4">
        <w:rPr>
          <w:rFonts w:ascii="Gentium Plus" w:hAnsi="Gentium Plus" w:cs="Gentium Plus"/>
          <w:b/>
          <w:bCs/>
          <w:color w:val="000000" w:themeColor="text1"/>
          <w:sz w:val="28"/>
          <w:szCs w:val="28"/>
        </w:rPr>
        <w:t>Es ist erwünscht,</w:t>
      </w:r>
      <w:r w:rsidRPr="006C1FF4">
        <w:rPr>
          <w:rFonts w:ascii="Gentium Plus" w:hAnsi="Gentium Plus" w:cs="Gentium Plus"/>
          <w:b/>
          <w:bCs/>
          <w:color w:val="000000" w:themeColor="text1"/>
          <w:sz w:val="28"/>
          <w:szCs w:val="28"/>
        </w:rPr>
        <w:t xml:space="preserve"> einem Muslim eine Botschaft zu verkünden</w:t>
      </w:r>
      <w:r w:rsidR="006F729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an der er sich erfreut.</w:t>
      </w:r>
    </w:p>
    <w:p w14:paraId="5C332CD9" w14:textId="1908EADA" w:rsidR="00D20590" w:rsidRPr="006C1FF4" w:rsidRDefault="00D20590" w:rsidP="006F7295">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t>
      </w:r>
      <w:r w:rsidR="00AB6688" w:rsidRPr="006C1FF4">
        <w:rPr>
          <w:rFonts w:ascii="Gentium Plus" w:hAnsi="Gentium Plus" w:cs="Gentium Plus"/>
          <w:color w:val="000000" w:themeColor="text1"/>
          <w:sz w:val="28"/>
          <w:szCs w:val="28"/>
        </w:rPr>
        <w:t>Dies gehört zu den schönsten Nützlichkeiten</w:t>
      </w:r>
      <w:r w:rsidRPr="006C1FF4">
        <w:rPr>
          <w:rFonts w:ascii="Gentium Plus" w:hAnsi="Gentium Plus" w:cs="Gentium Plus"/>
          <w:color w:val="000000" w:themeColor="text1"/>
          <w:sz w:val="28"/>
          <w:szCs w:val="28"/>
        </w:rPr>
        <w:t>)</w:t>
      </w:r>
    </w:p>
    <w:p w14:paraId="63E92381" w14:textId="0626635F" w:rsidR="00D20590" w:rsidRPr="006C1FF4" w:rsidRDefault="00E44115" w:rsidP="00D20590">
      <w:pPr>
        <w:spacing w:before="240" w:after="0" w:line="240" w:lineRule="auto"/>
        <w:ind w:firstLine="170"/>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Die achtzehnte: Die Befürchtung</w:t>
      </w:r>
      <w:r w:rsidR="006F729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sich auf die allumfassende Barmherzigkeit Allahs gänzlich zu verlassen.</w:t>
      </w:r>
    </w:p>
    <w:p w14:paraId="0203F4FE" w14:textId="0C653E9B" w:rsidR="00D20590" w:rsidRPr="006C1FF4" w:rsidRDefault="00D20590" w:rsidP="006F7295">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t>
      </w:r>
      <w:r w:rsidR="006F7295" w:rsidRPr="006C1FF4">
        <w:rPr>
          <w:rFonts w:ascii="Gentium Plus" w:hAnsi="Gentium Plus" w:cs="Gentium Plus"/>
          <w:color w:val="000000" w:themeColor="text1"/>
          <w:sz w:val="28"/>
          <w:szCs w:val="28"/>
        </w:rPr>
        <w:t>Sowie</w:t>
      </w:r>
      <w:r w:rsidR="00AB6688" w:rsidRPr="006C1FF4">
        <w:rPr>
          <w:rFonts w:ascii="Gentium Plus" w:hAnsi="Gentium Plus" w:cs="Gentium Plus"/>
          <w:color w:val="000000" w:themeColor="text1"/>
          <w:sz w:val="28"/>
          <w:szCs w:val="28"/>
        </w:rPr>
        <w:t xml:space="preserve"> die Befürchtung </w:t>
      </w:r>
      <w:r w:rsidR="006F7295" w:rsidRPr="006C1FF4">
        <w:rPr>
          <w:rFonts w:ascii="Gentium Plus" w:hAnsi="Gentium Plus" w:cs="Gentium Plus"/>
          <w:color w:val="000000" w:themeColor="text1"/>
          <w:sz w:val="28"/>
          <w:szCs w:val="28"/>
        </w:rPr>
        <w:t>von</w:t>
      </w:r>
      <w:r w:rsidR="00AB6688" w:rsidRPr="006C1FF4">
        <w:rPr>
          <w:rFonts w:ascii="Gentium Plus" w:hAnsi="Gentium Plus" w:cs="Gentium Plus"/>
          <w:color w:val="000000" w:themeColor="text1"/>
          <w:sz w:val="28"/>
          <w:szCs w:val="28"/>
        </w:rPr>
        <w:t xml:space="preserve"> Hoffnungslosigkeit</w:t>
      </w:r>
      <w:r w:rsidRPr="006C1FF4">
        <w:rPr>
          <w:rFonts w:ascii="Gentium Plus" w:hAnsi="Gentium Plus" w:cs="Gentium Plus"/>
          <w:color w:val="000000" w:themeColor="text1"/>
          <w:sz w:val="28"/>
          <w:szCs w:val="28"/>
        </w:rPr>
        <w:t>)</w:t>
      </w:r>
    </w:p>
    <w:p w14:paraId="433650B1" w14:textId="778E69C6" w:rsidR="00D20590" w:rsidRPr="006C1FF4" w:rsidRDefault="00E44115" w:rsidP="00D20590">
      <w:pPr>
        <w:spacing w:before="240" w:after="0" w:line="240" w:lineRule="auto"/>
        <w:ind w:firstLine="170"/>
        <w:jc w:val="both"/>
        <w:rPr>
          <w:rFonts w:ascii="Gentium Plus" w:hAnsi="Gentium Plus" w:cs="Gentium Plus"/>
          <w:b/>
          <w:bCs/>
          <w:color w:val="000000" w:themeColor="text1"/>
          <w:sz w:val="28"/>
          <w:szCs w:val="28"/>
        </w:rPr>
      </w:pP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Die neunzehnte: Die Aussage desjenigen, der über etwas gefragt wird, worüber er kein Wissen besitzt: „Allah und Sein Gesandter wissen es am besten</w:t>
      </w:r>
      <w:r w:rsidR="006F7295" w:rsidRPr="006C1FF4">
        <w:rPr>
          <w:rFonts w:ascii="Gentium Plus" w:hAnsi="Gentium Plus" w:cs="Gentium Plus"/>
          <w:b/>
          <w:bCs/>
          <w:color w:val="000000" w:themeColor="text1"/>
          <w:sz w:val="28"/>
          <w:szCs w:val="28"/>
        </w:rPr>
        <w:t>.“</w:t>
      </w:r>
    </w:p>
    <w:p w14:paraId="15C25E9C" w14:textId="012C98FF" w:rsidR="00D20590" w:rsidRPr="006C1FF4" w:rsidRDefault="00D20590" w:rsidP="006F7295">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t>
      </w:r>
      <w:r w:rsidR="006F7295" w:rsidRPr="006C1FF4">
        <w:rPr>
          <w:rFonts w:ascii="Gentium Plus" w:hAnsi="Gentium Plus" w:cs="Gentium Plus"/>
          <w:color w:val="000000" w:themeColor="text1"/>
          <w:sz w:val="28"/>
          <w:szCs w:val="28"/>
        </w:rPr>
        <w:t>Die Tätigung dieser Aussage</w:t>
      </w:r>
      <w:r w:rsidR="00AB6688" w:rsidRPr="006C1FF4">
        <w:rPr>
          <w:rFonts w:ascii="Gentium Plus" w:hAnsi="Gentium Plus" w:cs="Gentium Plus"/>
          <w:color w:val="000000" w:themeColor="text1"/>
          <w:sz w:val="28"/>
          <w:szCs w:val="28"/>
        </w:rPr>
        <w:t xml:space="preserve"> </w:t>
      </w:r>
      <w:r w:rsidR="006F7295" w:rsidRPr="006C1FF4">
        <w:rPr>
          <w:rFonts w:ascii="Gentium Plus" w:hAnsi="Gentium Plus" w:cs="Gentium Plus"/>
          <w:color w:val="000000" w:themeColor="text1"/>
          <w:sz w:val="28"/>
          <w:szCs w:val="28"/>
        </w:rPr>
        <w:t>beschränkt sich nur</w:t>
      </w:r>
      <w:r w:rsidR="00AB6688" w:rsidRPr="006C1FF4">
        <w:rPr>
          <w:rFonts w:ascii="Gentium Plus" w:hAnsi="Gentium Plus" w:cs="Gentium Plus"/>
          <w:color w:val="000000" w:themeColor="text1"/>
          <w:sz w:val="28"/>
          <w:szCs w:val="28"/>
        </w:rPr>
        <w:t xml:space="preserve"> </w:t>
      </w:r>
      <w:r w:rsidR="006F7295" w:rsidRPr="006C1FF4">
        <w:rPr>
          <w:rFonts w:ascii="Gentium Plus" w:hAnsi="Gentium Plus" w:cs="Gentium Plus"/>
          <w:color w:val="000000" w:themeColor="text1"/>
          <w:sz w:val="28"/>
          <w:szCs w:val="28"/>
        </w:rPr>
        <w:t>zu Lebzeiten</w:t>
      </w:r>
      <w:r w:rsidR="00AB6688" w:rsidRPr="006C1FF4">
        <w:rPr>
          <w:rFonts w:ascii="Gentium Plus" w:hAnsi="Gentium Plus" w:cs="Gentium Plus"/>
          <w:color w:val="000000" w:themeColor="text1"/>
          <w:sz w:val="28"/>
          <w:szCs w:val="28"/>
        </w:rPr>
        <w:t xml:space="preserve"> des Propheten </w:t>
      </w:r>
      <w:r w:rsidR="00AB6688" w:rsidRPr="006C1FF4">
        <w:rPr>
          <w:rFonts w:ascii="KFGQPC Arabic Symbols 01" w:hAnsi="KFGQPC Arabic Symbols 01"/>
          <w:color w:val="000000" w:themeColor="text1"/>
          <w:sz w:val="28"/>
          <w:szCs w:val="28"/>
        </w:rPr>
        <w:t></w:t>
      </w:r>
      <w:r w:rsidR="00AB6688" w:rsidRPr="006C1FF4">
        <w:rPr>
          <w:rFonts w:ascii="Gentium Plus" w:hAnsi="Gentium Plus" w:cs="Gentium Plus"/>
          <w:color w:val="000000" w:themeColor="text1"/>
          <w:sz w:val="28"/>
          <w:szCs w:val="28"/>
        </w:rPr>
        <w:t xml:space="preserve"> sowie bei religiösen Angelegenheiten, worüber er </w:t>
      </w:r>
      <w:r w:rsidR="00AB6688" w:rsidRPr="006C1FF4">
        <w:rPr>
          <w:rFonts w:ascii="KFGQPC Arabic Symbols 01" w:hAnsi="KFGQPC Arabic Symbols 01"/>
          <w:color w:val="000000" w:themeColor="text1"/>
          <w:sz w:val="28"/>
          <w:szCs w:val="28"/>
        </w:rPr>
        <w:t></w:t>
      </w:r>
      <w:r w:rsidR="00AB6688" w:rsidRPr="006C1FF4">
        <w:rPr>
          <w:rFonts w:ascii="Gentium Plus" w:hAnsi="Gentium Plus" w:cs="Gentium Plus"/>
          <w:color w:val="000000" w:themeColor="text1"/>
          <w:sz w:val="28"/>
          <w:szCs w:val="28"/>
        </w:rPr>
        <w:t xml:space="preserve"> Kenntnis </w:t>
      </w:r>
      <w:r w:rsidR="006F7295" w:rsidRPr="006C1FF4">
        <w:rPr>
          <w:rFonts w:ascii="Gentium Plus" w:hAnsi="Gentium Plus" w:cs="Gentium Plus"/>
          <w:color w:val="000000" w:themeColor="text1"/>
          <w:sz w:val="28"/>
          <w:szCs w:val="28"/>
        </w:rPr>
        <w:t>besaß</w:t>
      </w:r>
      <w:r w:rsidRPr="006C1FF4">
        <w:rPr>
          <w:rFonts w:ascii="Gentium Plus" w:hAnsi="Gentium Plus" w:cs="Gentium Plus"/>
          <w:color w:val="000000" w:themeColor="text1"/>
          <w:sz w:val="28"/>
          <w:szCs w:val="28"/>
        </w:rPr>
        <w:t>)</w:t>
      </w:r>
    </w:p>
    <w:p w14:paraId="0C25C137" w14:textId="442B4E80" w:rsidR="00E44115" w:rsidRPr="006C1FF4" w:rsidRDefault="00E44115" w:rsidP="00D20590">
      <w:pPr>
        <w:spacing w:before="240" w:after="0" w:line="240" w:lineRule="auto"/>
        <w:ind w:firstLine="170"/>
        <w:jc w:val="both"/>
        <w:rPr>
          <w:rFonts w:ascii="Gentium Plus" w:hAnsi="Gentium Plus" w:cs="Gentium Plus"/>
          <w:b/>
          <w:bCs/>
          <w:color w:val="000000" w:themeColor="text1"/>
          <w:sz w:val="28"/>
          <w:szCs w:val="28"/>
        </w:rPr>
      </w:pP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 xml:space="preserve">Die zwanzigste: Die Zulässigkeit bestimmte Leute mit Wissen zu privilegieren. </w:t>
      </w:r>
    </w:p>
    <w:p w14:paraId="1F721414" w14:textId="1E517EC6" w:rsidR="00E44115" w:rsidRPr="006C1FF4" w:rsidRDefault="00E44115" w:rsidP="006F7295">
      <w:pPr>
        <w:spacing w:before="240"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einundzwanzigste: Seine Bodenständigkeit</w:t>
      </w:r>
      <w:r w:rsidRPr="006C1FF4">
        <w:rPr>
          <w:rFonts w:ascii="Gentium Plus" w:hAnsi="Gentium Plus" w:cs="Gentium Plus"/>
          <w:color w:val="000000" w:themeColor="text1"/>
          <w:sz w:val="28"/>
          <w:szCs w:val="28"/>
        </w:rPr>
        <w:t xml:space="preserve"> </w:t>
      </w:r>
      <w:r w:rsidRPr="006C1FF4">
        <w:rPr>
          <w:rFonts w:ascii="KFGQPC Arabic Symbols 01" w:hAnsi="KFGQPC Arabic Symbols 01"/>
          <w:color w:val="000000" w:themeColor="text1"/>
          <w:sz w:val="28"/>
          <w:szCs w:val="28"/>
        </w:rPr>
        <w:t></w:t>
      </w:r>
      <w:r w:rsidR="006F7295" w:rsidRPr="006C1FF4">
        <w:rPr>
          <w:rFonts w:ascii="Gentium Plus" w:hAnsi="Gentium Plus" w:cs="Gentium Plus"/>
          <w:b/>
          <w:bCs/>
          <w:color w:val="000000" w:themeColor="text1"/>
          <w:sz w:val="28"/>
          <w:szCs w:val="28"/>
        </w:rPr>
        <w:t>. D</w:t>
      </w:r>
      <w:r w:rsidRPr="006C1FF4">
        <w:rPr>
          <w:rFonts w:ascii="Gentium Plus" w:hAnsi="Gentium Plus" w:cs="Gentium Plus"/>
          <w:b/>
          <w:bCs/>
          <w:color w:val="000000" w:themeColor="text1"/>
          <w:sz w:val="28"/>
          <w:szCs w:val="28"/>
        </w:rPr>
        <w:t>ies lässt sich am Reiten eines Esels festmachen wobei er jemand weiterem erlaubt mitzureiten.</w:t>
      </w:r>
    </w:p>
    <w:p w14:paraId="76790679" w14:textId="77777777" w:rsidR="00E44115" w:rsidRPr="006C1FF4" w:rsidRDefault="00E44115" w:rsidP="00D20590">
      <w:pPr>
        <w:spacing w:before="240" w:after="0" w:line="240" w:lineRule="auto"/>
        <w:ind w:firstLine="170"/>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 xml:space="preserve">Die zweiundzwanzigste: Die Zulässigkeit jemanden hinter sich auf dem Reittier sitzen zu lassen.  </w:t>
      </w:r>
    </w:p>
    <w:p w14:paraId="153BD13B" w14:textId="5AB011C4" w:rsidR="00D20590" w:rsidRPr="006C1FF4" w:rsidRDefault="00D20590" w:rsidP="006F7295">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t>
      </w:r>
      <w:r w:rsidR="00AB6688" w:rsidRPr="006C1FF4">
        <w:rPr>
          <w:rFonts w:ascii="Gentium Plus" w:hAnsi="Gentium Plus" w:cs="Gentium Plus"/>
          <w:color w:val="000000" w:themeColor="text1"/>
          <w:sz w:val="28"/>
          <w:szCs w:val="28"/>
        </w:rPr>
        <w:t xml:space="preserve">Mit der Voraussetzung, es stellt keine schwere Last für </w:t>
      </w:r>
      <w:r w:rsidR="006F7295" w:rsidRPr="006C1FF4">
        <w:rPr>
          <w:rFonts w:ascii="Gentium Plus" w:hAnsi="Gentium Plus" w:cs="Gentium Plus"/>
          <w:color w:val="000000" w:themeColor="text1"/>
          <w:sz w:val="28"/>
          <w:szCs w:val="28"/>
        </w:rPr>
        <w:t>das</w:t>
      </w:r>
      <w:r w:rsidR="00AB6688" w:rsidRPr="006C1FF4">
        <w:rPr>
          <w:rFonts w:ascii="Gentium Plus" w:hAnsi="Gentium Plus" w:cs="Gentium Plus"/>
          <w:color w:val="000000" w:themeColor="text1"/>
          <w:sz w:val="28"/>
          <w:szCs w:val="28"/>
        </w:rPr>
        <w:t xml:space="preserve"> Reittier dar</w:t>
      </w:r>
      <w:r w:rsidRPr="006C1FF4">
        <w:rPr>
          <w:rFonts w:ascii="Gentium Plus" w:hAnsi="Gentium Plus" w:cs="Gentium Plus"/>
          <w:color w:val="000000" w:themeColor="text1"/>
          <w:sz w:val="28"/>
          <w:szCs w:val="28"/>
        </w:rPr>
        <w:t>)</w:t>
      </w:r>
    </w:p>
    <w:p w14:paraId="6C7D6B17" w14:textId="4FDB5A80" w:rsidR="00E44115" w:rsidRPr="006C1FF4" w:rsidRDefault="00E44115" w:rsidP="00893153">
      <w:pPr>
        <w:spacing w:before="240" w:after="0" w:line="240" w:lineRule="auto"/>
        <w:ind w:firstLine="170"/>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 xml:space="preserve">Die dreiundzwanzigste: Der gewaltige Stellenwert dieser Thematik.   </w:t>
      </w:r>
    </w:p>
    <w:p w14:paraId="50360AD4" w14:textId="76DB34CA" w:rsidR="00893153" w:rsidRPr="006C1FF4" w:rsidRDefault="00893153" w:rsidP="00D20590">
      <w:pPr>
        <w:spacing w:before="240" w:after="0" w:line="240" w:lineRule="auto"/>
        <w:ind w:firstLine="170"/>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 xml:space="preserve">Die vierundzwanzigste: Die Vorzüglichkeit von </w:t>
      </w:r>
      <w:r w:rsidRPr="006C1FF4">
        <w:rPr>
          <w:rFonts w:ascii="Gentium Plus" w:hAnsi="Gentium Plus" w:cs="Gentium Plus"/>
          <w:b/>
          <w:bCs/>
          <w:i/>
          <w:iCs/>
          <w:color w:val="000000" w:themeColor="text1"/>
          <w:sz w:val="28"/>
          <w:szCs w:val="28"/>
        </w:rPr>
        <w:t>Muʿāḏ ibn Ǧabal</w:t>
      </w:r>
      <w:r w:rsidRPr="006C1FF4">
        <w:rPr>
          <w:rFonts w:ascii="Gentium Plus" w:hAnsi="Gentium Plus" w:cs="Gentium Plus"/>
          <w:b/>
          <w:bCs/>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b/>
          <w:bCs/>
          <w:color w:val="000000" w:themeColor="text1"/>
          <w:sz w:val="28"/>
          <w:szCs w:val="28"/>
        </w:rPr>
        <w:t>.</w:t>
      </w:r>
    </w:p>
    <w:p w14:paraId="7478019E" w14:textId="77777777" w:rsidR="00D20590" w:rsidRPr="006C1FF4" w:rsidRDefault="00D20590" w:rsidP="00D20590">
      <w:pPr>
        <w:spacing w:before="240" w:line="240" w:lineRule="auto"/>
        <w:ind w:firstLine="170"/>
        <w:jc w:val="both"/>
        <w:rPr>
          <w:rFonts w:ascii="Gentium Plus" w:hAnsi="Gentium Plus" w:cs="Gentium Plus"/>
          <w:color w:val="000000" w:themeColor="text1"/>
          <w:sz w:val="28"/>
          <w:szCs w:val="28"/>
        </w:rPr>
      </w:pPr>
    </w:p>
    <w:p w14:paraId="45826D7E" w14:textId="77777777" w:rsidR="00EA47CC" w:rsidRPr="006C1FF4" w:rsidRDefault="00EA47CC" w:rsidP="004A7437">
      <w:pPr>
        <w:tabs>
          <w:tab w:val="left" w:pos="1560"/>
        </w:tabs>
        <w:ind w:left="360"/>
        <w:rPr>
          <w:rFonts w:ascii="Gentium Plus" w:hAnsi="Gentium Plus" w:cs="Gentium Plus"/>
          <w:color w:val="000000" w:themeColor="text1"/>
          <w:sz w:val="28"/>
          <w:szCs w:val="28"/>
        </w:rPr>
      </w:pPr>
    </w:p>
    <w:p w14:paraId="5973BD8E" w14:textId="77777777" w:rsidR="00EA47CC" w:rsidRPr="006C1FF4" w:rsidRDefault="00EA47CC" w:rsidP="004A7437">
      <w:pPr>
        <w:tabs>
          <w:tab w:val="left" w:pos="1560"/>
        </w:tabs>
        <w:ind w:left="360"/>
        <w:rPr>
          <w:rFonts w:ascii="Gentium Plus" w:hAnsi="Gentium Plus" w:cs="Gentium Plus"/>
          <w:color w:val="000000" w:themeColor="text1"/>
          <w:sz w:val="28"/>
          <w:szCs w:val="28"/>
        </w:rPr>
      </w:pPr>
    </w:p>
    <w:p w14:paraId="3A63F72A" w14:textId="77777777" w:rsidR="00EA47CC" w:rsidRPr="006C1FF4" w:rsidRDefault="00EA47CC" w:rsidP="004A7437">
      <w:pPr>
        <w:tabs>
          <w:tab w:val="left" w:pos="1560"/>
        </w:tabs>
        <w:ind w:left="360"/>
        <w:rPr>
          <w:rFonts w:ascii="Gentium Plus" w:hAnsi="Gentium Plus" w:cs="Gentium Plus"/>
          <w:color w:val="000000" w:themeColor="text1"/>
          <w:sz w:val="28"/>
          <w:szCs w:val="28"/>
        </w:rPr>
      </w:pPr>
    </w:p>
    <w:p w14:paraId="3710341E" w14:textId="77777777" w:rsidR="00EA47CC" w:rsidRPr="006C1FF4" w:rsidRDefault="00EA47CC" w:rsidP="004A7437">
      <w:pPr>
        <w:tabs>
          <w:tab w:val="left" w:pos="1560"/>
        </w:tabs>
        <w:ind w:left="360"/>
        <w:rPr>
          <w:rFonts w:ascii="Gentium Plus" w:hAnsi="Gentium Plus" w:cs="Gentium Plus"/>
          <w:color w:val="000000" w:themeColor="text1"/>
          <w:sz w:val="28"/>
          <w:szCs w:val="28"/>
        </w:rPr>
      </w:pPr>
    </w:p>
    <w:p w14:paraId="0060FED2" w14:textId="77777777" w:rsidR="00EA47CC" w:rsidRPr="006C1FF4" w:rsidRDefault="00EA47CC" w:rsidP="004A7437">
      <w:pPr>
        <w:tabs>
          <w:tab w:val="left" w:pos="1560"/>
        </w:tabs>
        <w:ind w:left="360"/>
        <w:rPr>
          <w:rFonts w:ascii="Gentium Plus" w:hAnsi="Gentium Plus" w:cs="Gentium Plus"/>
          <w:color w:val="000000" w:themeColor="text1"/>
          <w:sz w:val="28"/>
          <w:szCs w:val="28"/>
        </w:rPr>
      </w:pPr>
    </w:p>
    <w:p w14:paraId="229220D1" w14:textId="1FE46BCE" w:rsidR="00EA47CC" w:rsidRPr="006C1FF4" w:rsidRDefault="006F7295" w:rsidP="00EA47CC">
      <w:pPr>
        <w:pStyle w:val="berschrift1"/>
        <w:jc w:val="center"/>
        <w:rPr>
          <w:rFonts w:ascii="Gentium Plus" w:hAnsi="Gentium Plus" w:cs="Gentium Plus"/>
          <w:color w:val="000000" w:themeColor="text1"/>
          <w:u w:val="single"/>
        </w:rPr>
      </w:pPr>
      <w:bookmarkStart w:id="30" w:name="_Toc170742301"/>
      <w:r w:rsidRPr="006C1FF4">
        <w:rPr>
          <w:rFonts w:ascii="Gentium Plus" w:hAnsi="Gentium Plus" w:cs="Gentium Plus"/>
          <w:color w:val="000000" w:themeColor="text1"/>
          <w:u w:val="single"/>
        </w:rPr>
        <w:t xml:space="preserve">[Kapitel </w:t>
      </w:r>
      <w:r w:rsidR="00EA47CC" w:rsidRPr="006C1FF4">
        <w:rPr>
          <w:rFonts w:ascii="Gentium Plus" w:hAnsi="Gentium Plus" w:cs="Gentium Plus"/>
          <w:color w:val="000000" w:themeColor="text1"/>
          <w:u w:val="single"/>
        </w:rPr>
        <w:t xml:space="preserve">2]: Die Vorzüglichkeit des </w:t>
      </w:r>
      <w:r w:rsidR="00EA47CC" w:rsidRPr="006C1FF4">
        <w:rPr>
          <w:rFonts w:ascii="Gentium Plus" w:hAnsi="Gentium Plus" w:cs="Gentium Plus"/>
          <w:i/>
          <w:iCs/>
          <w:color w:val="000000" w:themeColor="text1"/>
          <w:u w:val="single"/>
        </w:rPr>
        <w:t xml:space="preserve">Tauḥīd </w:t>
      </w:r>
      <w:r w:rsidR="00EA47CC" w:rsidRPr="006C1FF4">
        <w:rPr>
          <w:rFonts w:ascii="Gentium Plus" w:hAnsi="Gentium Plus" w:cs="Gentium Plus"/>
          <w:iCs/>
          <w:color w:val="000000" w:themeColor="text1"/>
          <w:u w:val="single"/>
        </w:rPr>
        <w:t>und seine Tilgung von Sünden</w:t>
      </w:r>
      <w:bookmarkEnd w:id="30"/>
    </w:p>
    <w:p w14:paraId="6B87A7E4" w14:textId="77777777" w:rsidR="00EA47CC" w:rsidRPr="006C1FF4" w:rsidRDefault="00EA47CC" w:rsidP="004A7437">
      <w:pPr>
        <w:tabs>
          <w:tab w:val="left" w:pos="1560"/>
        </w:tabs>
        <w:ind w:left="360"/>
        <w:rPr>
          <w:rFonts w:ascii="Gentium Plus" w:hAnsi="Gentium Plus" w:cs="Gentium Plus"/>
          <w:color w:val="000000" w:themeColor="text1"/>
          <w:sz w:val="28"/>
          <w:szCs w:val="28"/>
        </w:rPr>
      </w:pPr>
    </w:p>
    <w:p w14:paraId="2599C286" w14:textId="4DD67919" w:rsidR="00EA47CC" w:rsidRPr="006C1FF4" w:rsidRDefault="00EA47CC" w:rsidP="006F7295">
      <w:pPr>
        <w:tabs>
          <w:tab w:val="left" w:pos="1560"/>
        </w:tabs>
        <w:ind w:left="36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Dieses Kapitel führte der Autor auf</w:t>
      </w:r>
      <w:r w:rsidR="006F7295"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um den Leser </w:t>
      </w:r>
      <w:r w:rsidR="006F7295" w:rsidRPr="006C1FF4">
        <w:rPr>
          <w:rFonts w:ascii="Gentium Plus" w:hAnsi="Gentium Plus" w:cs="Gentium Plus"/>
          <w:color w:val="000000" w:themeColor="text1"/>
          <w:sz w:val="28"/>
          <w:szCs w:val="28"/>
        </w:rPr>
        <w:t>in Spannung zu versetzen</w:t>
      </w:r>
      <w:r w:rsidRPr="006C1FF4">
        <w:rPr>
          <w:rFonts w:ascii="Gentium Plus" w:hAnsi="Gentium Plus" w:cs="Gentium Plus"/>
          <w:color w:val="000000" w:themeColor="text1"/>
          <w:sz w:val="28"/>
          <w:szCs w:val="28"/>
        </w:rPr>
        <w:t xml:space="preserve">, im Gegenteil </w:t>
      </w:r>
      <w:r w:rsidR="006F7295" w:rsidRPr="006C1FF4">
        <w:rPr>
          <w:rFonts w:ascii="Gentium Plus" w:hAnsi="Gentium Plus" w:cs="Gentium Plus"/>
          <w:color w:val="000000" w:themeColor="text1"/>
          <w:sz w:val="28"/>
          <w:szCs w:val="28"/>
        </w:rPr>
        <w:t>zu</w:t>
      </w:r>
      <w:r w:rsidRPr="006C1FF4">
        <w:rPr>
          <w:rFonts w:ascii="Gentium Plus" w:hAnsi="Gentium Plus" w:cs="Gentium Plus"/>
          <w:color w:val="000000" w:themeColor="text1"/>
          <w:sz w:val="28"/>
          <w:szCs w:val="28"/>
        </w:rPr>
        <w:t xml:space="preserve"> dem</w:t>
      </w:r>
      <w:r w:rsidR="006F7295"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was der Teufel in </w:t>
      </w:r>
      <w:r w:rsidR="006F7295" w:rsidRPr="006C1FF4">
        <w:rPr>
          <w:rFonts w:ascii="Gentium Plus" w:hAnsi="Gentium Plus" w:cs="Gentium Plus"/>
          <w:color w:val="000000" w:themeColor="text1"/>
          <w:sz w:val="28"/>
          <w:szCs w:val="28"/>
        </w:rPr>
        <w:t>die</w:t>
      </w:r>
      <w:r w:rsidRPr="006C1FF4">
        <w:rPr>
          <w:rFonts w:ascii="Gentium Plus" w:hAnsi="Gentium Plus" w:cs="Gentium Plus"/>
          <w:color w:val="000000" w:themeColor="text1"/>
          <w:sz w:val="28"/>
          <w:szCs w:val="28"/>
        </w:rPr>
        <w:t xml:space="preserve"> Seelen einflüstern will.</w:t>
      </w:r>
    </w:p>
    <w:p w14:paraId="7055483C" w14:textId="0B797DEA" w:rsidR="00EA47CC" w:rsidRPr="006C1FF4" w:rsidRDefault="008205A8" w:rsidP="006F7295">
      <w:pPr>
        <w:tabs>
          <w:tab w:val="left" w:pos="1560"/>
        </w:tabs>
        <w:ind w:left="36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Dass etwas vorzüglich ist, heißt nicht unbedingt, dass es nicht verpflichtend ist. Vielmehr ist die Vorzüglichkeit ein Ergebnis und Resultat davon, wie zum Beispiel </w:t>
      </w:r>
      <w:r w:rsidR="006F7295" w:rsidRPr="006C1FF4">
        <w:rPr>
          <w:rFonts w:ascii="Gentium Plus" w:hAnsi="Gentium Plus" w:cs="Gentium Plus"/>
          <w:color w:val="000000" w:themeColor="text1"/>
          <w:sz w:val="28"/>
          <w:szCs w:val="28"/>
        </w:rPr>
        <w:t>im</w:t>
      </w:r>
      <w:r w:rsidRPr="006C1FF4">
        <w:rPr>
          <w:rFonts w:ascii="Gentium Plus" w:hAnsi="Gentium Plus" w:cs="Gentium Plus"/>
          <w:color w:val="000000" w:themeColor="text1"/>
          <w:sz w:val="28"/>
          <w:szCs w:val="28"/>
        </w:rPr>
        <w:t xml:space="preserve"> Fall</w:t>
      </w:r>
      <w:r w:rsidR="006F7295" w:rsidRPr="006C1FF4">
        <w:rPr>
          <w:rFonts w:ascii="Gentium Plus" w:hAnsi="Gentium Plus" w:cs="Gentium Plus"/>
          <w:color w:val="000000" w:themeColor="text1"/>
          <w:sz w:val="28"/>
          <w:szCs w:val="28"/>
        </w:rPr>
        <w:t>e</w:t>
      </w:r>
      <w:r w:rsidRPr="006C1FF4">
        <w:rPr>
          <w:rFonts w:ascii="Gentium Plus" w:hAnsi="Gentium Plus" w:cs="Gentium Plus"/>
          <w:color w:val="000000" w:themeColor="text1"/>
          <w:sz w:val="28"/>
          <w:szCs w:val="28"/>
        </w:rPr>
        <w:t xml:space="preserve"> ist </w:t>
      </w:r>
      <w:r w:rsidR="006F7295" w:rsidRPr="006C1FF4">
        <w:rPr>
          <w:rFonts w:ascii="Gentium Plus" w:hAnsi="Gentium Plus" w:cs="Gentium Plus"/>
          <w:color w:val="000000" w:themeColor="text1"/>
          <w:sz w:val="28"/>
          <w:szCs w:val="28"/>
        </w:rPr>
        <w:t>des</w:t>
      </w:r>
      <w:r w:rsidRPr="006C1FF4">
        <w:rPr>
          <w:rFonts w:ascii="Gentium Plus" w:hAnsi="Gentium Plus" w:cs="Gentium Plus"/>
          <w:color w:val="000000" w:themeColor="text1"/>
          <w:sz w:val="28"/>
          <w:szCs w:val="28"/>
        </w:rPr>
        <w:t xml:space="preserve"> Gebet</w:t>
      </w:r>
      <w:r w:rsidR="006F7295" w:rsidRPr="006C1FF4">
        <w:rPr>
          <w:rFonts w:ascii="Gentium Plus" w:hAnsi="Gentium Plus" w:cs="Gentium Plus"/>
          <w:color w:val="000000" w:themeColor="text1"/>
          <w:sz w:val="28"/>
          <w:szCs w:val="28"/>
        </w:rPr>
        <w:t>s</w:t>
      </w:r>
      <w:r w:rsidRPr="006C1FF4">
        <w:rPr>
          <w:rFonts w:ascii="Gentium Plus" w:hAnsi="Gentium Plus" w:cs="Gentium Plus"/>
          <w:color w:val="000000" w:themeColor="text1"/>
          <w:sz w:val="28"/>
          <w:szCs w:val="28"/>
        </w:rPr>
        <w:t xml:space="preserve"> in der Gemeinschaft. </w:t>
      </w:r>
    </w:p>
    <w:p w14:paraId="33B72DA5" w14:textId="0712F8AF" w:rsidR="006D00B8" w:rsidRPr="006C1FF4" w:rsidRDefault="006D00B8" w:rsidP="006D00B8">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006F7295" w:rsidRPr="006C1FF4">
        <w:rPr>
          <w:rFonts w:ascii="Gentium Plus" w:hAnsi="Gentium Plus" w:cs="Gentium Plus"/>
          <w:color w:val="000000" w:themeColor="text1"/>
          <w:sz w:val="28"/>
          <w:szCs w:val="28"/>
          <w:u w:val="single"/>
        </w:rPr>
        <w:t>Der erste</w:t>
      </w:r>
      <w:r w:rsidRPr="006C1FF4">
        <w:rPr>
          <w:rFonts w:ascii="Gentium Plus" w:hAnsi="Gentium Plus" w:cs="Gentium Plus"/>
          <w:color w:val="000000" w:themeColor="text1"/>
          <w:sz w:val="28"/>
          <w:szCs w:val="28"/>
          <w:u w:val="single"/>
        </w:rPr>
        <w:t xml:space="preserve"> Beweis:</w:t>
      </w:r>
    </w:p>
    <w:p w14:paraId="1C578977" w14:textId="54C287E3" w:rsidR="006D00B8" w:rsidRPr="006C1FF4" w:rsidRDefault="006D00B8" w:rsidP="006D00B8">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color w:val="000000" w:themeColor="text1"/>
          <w:sz w:val="28"/>
          <w:szCs w:val="28"/>
        </w:rPr>
        <w:t>Und die Aussage Allahs</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r w:rsidRPr="006C1FF4">
        <w:rPr>
          <w:rFonts w:ascii="Gentium Plus" w:hAnsi="Gentium Plus" w:cs="Gentium Plus"/>
          <w:b/>
          <w:bCs/>
          <w:color w:val="000000" w:themeColor="text1"/>
          <w:sz w:val="28"/>
          <w:szCs w:val="28"/>
        </w:rPr>
        <w:t>„Diejenigen, die glauben und ihren Glauben nicht mit Ungerechtigkeit verdecken, die haben (das Recht auf) Sicherheit, und sie sind rechtgeleitet</w:t>
      </w:r>
      <w:r w:rsidR="006F729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[06:82]</w:t>
      </w:r>
    </w:p>
    <w:p w14:paraId="796BF6F5" w14:textId="77777777" w:rsidR="00FB37C5" w:rsidRPr="006C1FF4" w:rsidRDefault="00FB37C5" w:rsidP="006D00B8">
      <w:pPr>
        <w:rPr>
          <w:rFonts w:ascii="Gentium Plus" w:hAnsi="Gentium Plus" w:cs="Gentium Plus"/>
          <w:color w:val="000000" w:themeColor="text1"/>
          <w:sz w:val="28"/>
          <w:szCs w:val="28"/>
        </w:rPr>
      </w:pPr>
    </w:p>
    <w:p w14:paraId="3847424D" w14:textId="4CE893FB" w:rsidR="00FB37C5" w:rsidRPr="006C1FF4" w:rsidRDefault="008A519C" w:rsidP="000D0D0B">
      <w:pPr>
        <w:pStyle w:val="Listenabsatz"/>
        <w:numPr>
          <w:ilvl w:val="0"/>
          <w:numId w:val="12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t>
      </w:r>
      <w:r w:rsidR="00FB37C5" w:rsidRPr="006C1FF4">
        <w:rPr>
          <w:rFonts w:ascii="Gentium Plus" w:hAnsi="Gentium Plus" w:cs="Sakkal Majalla"/>
          <w:b/>
          <w:bCs/>
          <w:color w:val="000000" w:themeColor="text1"/>
          <w:sz w:val="28"/>
          <w:szCs w:val="28"/>
        </w:rPr>
        <w:t>nicht mit Ungerechtigkeit verdecken“</w:t>
      </w:r>
      <w:r w:rsidR="00FB37C5" w:rsidRPr="006C1FF4">
        <w:rPr>
          <w:rFonts w:ascii="Gentium Plus" w:hAnsi="Gentium Plus" w:cs="Sakkal Majalla"/>
          <w:color w:val="000000" w:themeColor="text1"/>
          <w:sz w:val="28"/>
          <w:szCs w:val="28"/>
        </w:rPr>
        <w:t>: Mit Ungerechtigkeit ist hier das Gegenteil von Glauben, nämlich Širk</w:t>
      </w:r>
      <w:r w:rsidR="006F7295" w:rsidRPr="006C1FF4">
        <w:rPr>
          <w:rFonts w:ascii="Gentium Plus" w:hAnsi="Gentium Plus" w:cs="Sakkal Majalla"/>
          <w:color w:val="000000" w:themeColor="text1"/>
          <w:sz w:val="28"/>
          <w:szCs w:val="28"/>
        </w:rPr>
        <w:t xml:space="preserve"> gemeint, u</w:t>
      </w:r>
      <w:r w:rsidR="00FB37C5" w:rsidRPr="006C1FF4">
        <w:rPr>
          <w:rFonts w:ascii="Gentium Plus" w:hAnsi="Gentium Plus" w:cs="Sakkal Majalla"/>
          <w:color w:val="000000" w:themeColor="text1"/>
          <w:sz w:val="28"/>
          <w:szCs w:val="28"/>
        </w:rPr>
        <w:t>nd „verdecken“ bedeutet: Vermischen.</w:t>
      </w:r>
    </w:p>
    <w:p w14:paraId="20C74A55" w14:textId="084112CA" w:rsidR="00FB37C5" w:rsidRPr="006C1FF4" w:rsidRDefault="00FB37C5" w:rsidP="008A519C">
      <w:pPr>
        <w:pStyle w:val="Listenabsatz"/>
        <w:numPr>
          <w:ilvl w:val="0"/>
          <w:numId w:val="12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t>
      </w:r>
      <w:r w:rsidR="008A519C" w:rsidRPr="006C1FF4">
        <w:rPr>
          <w:rFonts w:ascii="Gentium Plus" w:hAnsi="Gentium Plus" w:cs="Sakkal Majalla"/>
          <w:b/>
          <w:bCs/>
          <w:color w:val="000000" w:themeColor="text1"/>
          <w:sz w:val="28"/>
          <w:szCs w:val="28"/>
        </w:rPr>
        <w:t>…</w:t>
      </w:r>
      <w:r w:rsidRPr="006C1FF4">
        <w:rPr>
          <w:rFonts w:ascii="Gentium Plus" w:hAnsi="Gentium Plus" w:cs="Sakkal Majalla"/>
          <w:b/>
          <w:bCs/>
          <w:color w:val="000000" w:themeColor="text1"/>
          <w:sz w:val="28"/>
          <w:szCs w:val="28"/>
        </w:rPr>
        <w:t>und sie sind rechtgeleitet“</w:t>
      </w:r>
      <w:r w:rsidRPr="006C1FF4">
        <w:rPr>
          <w:rFonts w:ascii="Gentium Plus" w:hAnsi="Gentium Plus" w:cs="Sakkal Majalla"/>
          <w:color w:val="000000" w:themeColor="text1"/>
          <w:sz w:val="28"/>
          <w:szCs w:val="28"/>
        </w:rPr>
        <w:t xml:space="preserve">: </w:t>
      </w:r>
    </w:p>
    <w:p w14:paraId="187B67DD" w14:textId="77777777" w:rsidR="00FB37C5" w:rsidRPr="006C1FF4" w:rsidRDefault="00FB37C5" w:rsidP="00FB37C5">
      <w:pPr>
        <w:pStyle w:val="Listenabsatz"/>
        <w:ind w:left="502"/>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 xml:space="preserve">[1] </w:t>
      </w:r>
      <w:r w:rsidRPr="006C1FF4">
        <w:rPr>
          <w:rFonts w:ascii="Gentium Plus" w:hAnsi="Gentium Plus" w:cs="Sakkal Majalla"/>
          <w:color w:val="000000" w:themeColor="text1"/>
          <w:sz w:val="28"/>
          <w:szCs w:val="28"/>
        </w:rPr>
        <w:t xml:space="preserve">Im Diesseits: Sie werden zu der Religion Allahs rechtgeleitet, sowohl im Wissen als auch in der Handlung. </w:t>
      </w:r>
    </w:p>
    <w:p w14:paraId="514C399D" w14:textId="77777777" w:rsidR="00FB37C5" w:rsidRPr="006C1FF4" w:rsidRDefault="00FB37C5" w:rsidP="00FB37C5">
      <w:pPr>
        <w:pStyle w:val="Listenabsatz"/>
        <w:ind w:left="502"/>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[2]</w:t>
      </w:r>
      <w:r w:rsidRPr="006C1FF4">
        <w:rPr>
          <w:rFonts w:ascii="Gentium Plus" w:hAnsi="Gentium Plus" w:cs="Sakkal Majalla"/>
          <w:color w:val="000000" w:themeColor="text1"/>
          <w:sz w:val="28"/>
          <w:szCs w:val="28"/>
        </w:rPr>
        <w:t xml:space="preserve"> Im Jenseits werden sie ins Paradies geleitet.</w:t>
      </w:r>
    </w:p>
    <w:p w14:paraId="744B1BF1" w14:textId="77777777" w:rsidR="00FB37C5" w:rsidRPr="006C1FF4" w:rsidRDefault="00FB37C5" w:rsidP="000D0D0B">
      <w:pPr>
        <w:pStyle w:val="Listenabsatz"/>
        <w:numPr>
          <w:ilvl w:val="0"/>
          <w:numId w:val="12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Zu den Vorzügen des Tauḥīd gehören: Die Sicherheit im Diesseits und im Jenseits.</w:t>
      </w:r>
    </w:p>
    <w:p w14:paraId="3F87AD31" w14:textId="6DB97B58" w:rsidR="006D00B8" w:rsidRPr="006C1FF4" w:rsidRDefault="006D00B8" w:rsidP="006D00B8">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006F7295" w:rsidRPr="006C1FF4">
        <w:rPr>
          <w:rFonts w:ascii="Gentium Plus" w:hAnsi="Gentium Plus" w:cs="Gentium Plus"/>
          <w:color w:val="000000" w:themeColor="text1"/>
          <w:sz w:val="28"/>
          <w:szCs w:val="28"/>
          <w:u w:val="single"/>
        </w:rPr>
        <w:t>Der zweite und dritte</w:t>
      </w:r>
      <w:r w:rsidRPr="006C1FF4">
        <w:rPr>
          <w:rFonts w:ascii="Gentium Plus" w:hAnsi="Gentium Plus" w:cs="Gentium Plus"/>
          <w:color w:val="000000" w:themeColor="text1"/>
          <w:sz w:val="28"/>
          <w:szCs w:val="28"/>
          <w:u w:val="single"/>
        </w:rPr>
        <w:t xml:space="preserve"> Beweis:</w:t>
      </w:r>
    </w:p>
    <w:p w14:paraId="04014383" w14:textId="2D8A01D0" w:rsidR="006D00B8" w:rsidRPr="006C1FF4" w:rsidRDefault="006D00B8" w:rsidP="006D00B8">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Es wurde von </w:t>
      </w:r>
      <w:r w:rsidRPr="006C1FF4">
        <w:rPr>
          <w:rFonts w:ascii="Gentium Plus" w:hAnsi="Gentium Plus" w:cs="Gentium Plus"/>
          <w:i/>
          <w:iCs/>
          <w:color w:val="000000" w:themeColor="text1"/>
          <w:sz w:val="28"/>
          <w:szCs w:val="28"/>
        </w:rPr>
        <w:t>ʿUbādah ibn aṣ-Ṣāmit</w:t>
      </w:r>
      <w:r w:rsidRPr="006C1FF4">
        <w:rPr>
          <w:rFonts w:ascii="Gentium Plus" w:hAnsi="Gentium Plus" w:cs="Gentium Plus"/>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überliefert, dass er gesagt hat: Der Gesandte Allahs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hat gesagt: </w:t>
      </w:r>
      <w:r w:rsidRPr="006C1FF4">
        <w:rPr>
          <w:rFonts w:ascii="Gentium Plus" w:hAnsi="Gentium Plus" w:cs="Gentium Plus"/>
          <w:b/>
          <w:bCs/>
          <w:color w:val="000000" w:themeColor="text1"/>
          <w:sz w:val="28"/>
          <w:szCs w:val="28"/>
        </w:rPr>
        <w:t xml:space="preserve">„Wer </w:t>
      </w:r>
      <w:r w:rsidRPr="0008469C">
        <w:rPr>
          <w:rFonts w:ascii="Gentium Plus" w:hAnsi="Gentium Plus" w:cs="Gentium Plus"/>
          <w:b/>
          <w:bCs/>
          <w:color w:val="000000" w:themeColor="text1"/>
          <w:sz w:val="28"/>
          <w:szCs w:val="28"/>
        </w:rPr>
        <w:t xml:space="preserve">bezeugt dass es niemanden gibt, der das Recht hat - alleine und ohne Teilhaber - angebetet zu werden außer Allah, dass </w:t>
      </w:r>
      <w:r w:rsidRPr="0008469C">
        <w:rPr>
          <w:rFonts w:ascii="Gentium Plus" w:hAnsi="Gentium Plus" w:cs="Gentium Plus"/>
          <w:b/>
          <w:bCs/>
          <w:i/>
          <w:iCs/>
          <w:color w:val="000000" w:themeColor="text1"/>
          <w:sz w:val="28"/>
          <w:szCs w:val="28"/>
        </w:rPr>
        <w:t>Muḥammad</w:t>
      </w:r>
      <w:r w:rsidRPr="0008469C">
        <w:rPr>
          <w:rFonts w:ascii="Gentium Plus" w:hAnsi="Gentium Plus" w:cs="Gentium Plus"/>
          <w:b/>
          <w:bCs/>
          <w:color w:val="000000" w:themeColor="text1"/>
          <w:sz w:val="28"/>
          <w:szCs w:val="28"/>
        </w:rPr>
        <w:t xml:space="preserve"> Sein Diener und Sein Gesandter </w:t>
      </w:r>
      <w:r w:rsidRPr="006C1FF4">
        <w:rPr>
          <w:rFonts w:ascii="Gentium Plus" w:hAnsi="Gentium Plus" w:cs="Gentium Plus"/>
          <w:b/>
          <w:bCs/>
          <w:color w:val="000000" w:themeColor="text1"/>
          <w:sz w:val="28"/>
          <w:szCs w:val="28"/>
        </w:rPr>
        <w:t xml:space="preserve">ist, dass </w:t>
      </w:r>
      <w:r w:rsidRPr="006C1FF4">
        <w:rPr>
          <w:rFonts w:ascii="Gentium Plus" w:hAnsi="Gentium Plus" w:cs="Gentium Plus"/>
          <w:b/>
          <w:bCs/>
          <w:i/>
          <w:iCs/>
          <w:color w:val="000000" w:themeColor="text1"/>
          <w:sz w:val="28"/>
          <w:szCs w:val="28"/>
        </w:rPr>
        <w:t>ʿĪsā</w:t>
      </w:r>
      <w:r w:rsidRPr="006C1FF4">
        <w:rPr>
          <w:rFonts w:ascii="Gentium Plus" w:hAnsi="Gentium Plus" w:cs="Gentium Plus"/>
          <w:b/>
          <w:bCs/>
          <w:color w:val="000000" w:themeColor="text1"/>
          <w:sz w:val="28"/>
          <w:szCs w:val="28"/>
        </w:rPr>
        <w:t xml:space="preserve"> der Diener Allahs, Sein Gesandter, Sein Wort das Er </w:t>
      </w:r>
      <w:r w:rsidRPr="006C1FF4">
        <w:rPr>
          <w:rFonts w:ascii="Gentium Plus" w:hAnsi="Gentium Plus" w:cs="Gentium Plus"/>
          <w:b/>
          <w:bCs/>
          <w:i/>
          <w:iCs/>
          <w:color w:val="000000" w:themeColor="text1"/>
          <w:sz w:val="28"/>
          <w:szCs w:val="28"/>
        </w:rPr>
        <w:t>Maryam</w:t>
      </w:r>
      <w:r w:rsidRPr="006C1FF4">
        <w:rPr>
          <w:rFonts w:ascii="Gentium Plus" w:hAnsi="Gentium Plus" w:cs="Gentium Plus"/>
          <w:b/>
          <w:bCs/>
          <w:color w:val="000000" w:themeColor="text1"/>
          <w:sz w:val="28"/>
          <w:szCs w:val="28"/>
        </w:rPr>
        <w:t xml:space="preserve"> entbot und eine Seele von Ihm ist, dass das Paradies wahr ist, und dass die Hölle wahr ist, den lässt Allah in das Paradies eintreten, was auch immer seine Taten sein sollten</w:t>
      </w:r>
      <w:r w:rsidR="006F729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(Berichtet von </w:t>
      </w:r>
      <w:r w:rsidRPr="006C1FF4">
        <w:rPr>
          <w:rFonts w:ascii="Gentium Plus" w:hAnsi="Gentium Plus" w:cs="Gentium Plus"/>
          <w:i/>
          <w:iCs/>
          <w:color w:val="000000" w:themeColor="text1"/>
          <w:sz w:val="28"/>
          <w:szCs w:val="28"/>
        </w:rPr>
        <w:t>Buḫārī</w:t>
      </w:r>
      <w:r w:rsidRPr="006C1FF4">
        <w:rPr>
          <w:rFonts w:ascii="Gentium Plus" w:hAnsi="Gentium Plus" w:cs="Gentium Plus"/>
          <w:color w:val="000000" w:themeColor="text1"/>
          <w:sz w:val="28"/>
          <w:szCs w:val="28"/>
        </w:rPr>
        <w:t xml:space="preserve"> und </w:t>
      </w:r>
      <w:r w:rsidRPr="006C1FF4">
        <w:rPr>
          <w:rFonts w:ascii="Gentium Plus" w:hAnsi="Gentium Plus" w:cs="Gentium Plus"/>
          <w:i/>
          <w:iCs/>
          <w:color w:val="000000" w:themeColor="text1"/>
          <w:sz w:val="28"/>
          <w:szCs w:val="28"/>
        </w:rPr>
        <w:t>Muslim</w:t>
      </w:r>
      <w:r w:rsidRPr="006C1FF4">
        <w:rPr>
          <w:rFonts w:ascii="Gentium Plus" w:hAnsi="Gentium Plus" w:cs="Gentium Plus"/>
          <w:iCs/>
          <w:color w:val="000000" w:themeColor="text1"/>
          <w:sz w:val="28"/>
          <w:szCs w:val="28"/>
        </w:rPr>
        <w:t>)</w:t>
      </w:r>
    </w:p>
    <w:p w14:paraId="1CD2F5CD" w14:textId="76AD71D7" w:rsidR="006D00B8" w:rsidRPr="006C1FF4" w:rsidRDefault="006D00B8" w:rsidP="006D00B8">
      <w:pPr>
        <w:tabs>
          <w:tab w:val="left" w:pos="1560"/>
        </w:tabs>
        <w:spacing w:before="240"/>
        <w:ind w:left="360"/>
        <w:rPr>
          <w:rFonts w:ascii="Gentium Basic" w:hAnsi="Gentium Basic"/>
          <w:b/>
          <w:bCs/>
          <w:color w:val="000000" w:themeColor="text1"/>
          <w:sz w:val="28"/>
          <w:szCs w:val="28"/>
        </w:rPr>
      </w:pPr>
      <w:r w:rsidRPr="006C1FF4">
        <w:rPr>
          <w:rFonts w:ascii="Gentium Plus" w:hAnsi="Gentium Plus" w:cs="Gentium Plus"/>
          <w:color w:val="000000" w:themeColor="text1"/>
          <w:sz w:val="28"/>
          <w:szCs w:val="28"/>
        </w:rPr>
        <w:t xml:space="preserve">Ferner berichteten beide von </w:t>
      </w:r>
      <w:r w:rsidRPr="006C1FF4">
        <w:rPr>
          <w:rFonts w:ascii="Gentium Plus" w:hAnsi="Gentium Plus" w:cs="Gentium Plus"/>
          <w:i/>
          <w:iCs/>
          <w:color w:val="000000" w:themeColor="text1"/>
          <w:sz w:val="28"/>
          <w:szCs w:val="28"/>
        </w:rPr>
        <w:t>ʿItbān</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dass der Prophet</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gesagt hat</w:t>
      </w:r>
      <w:r w:rsidRPr="006C1FF4">
        <w:rPr>
          <w:rFonts w:ascii="Gentium Plus" w:hAnsi="Gentium Plus" w:cs="Gentium Plus"/>
          <w:b/>
          <w:bCs/>
          <w:color w:val="000000" w:themeColor="text1"/>
          <w:sz w:val="28"/>
          <w:szCs w:val="28"/>
        </w:rPr>
        <w:t>:</w:t>
      </w:r>
    </w:p>
    <w:p w14:paraId="233FAC27" w14:textId="03356004" w:rsidR="006D00B8" w:rsidRPr="006C1FF4" w:rsidRDefault="006D00B8" w:rsidP="008A519C">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8A519C"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denn Allah hat denjenigen dem Feuer verboten, der </w:t>
      </w:r>
      <w:r w:rsidRPr="006C1FF4">
        <w:rPr>
          <w:rFonts w:ascii="Gentium Plus" w:hAnsi="Gentium Plus" w:cs="Gentium Plus"/>
          <w:b/>
          <w:bCs/>
          <w:i/>
          <w:iCs/>
          <w:color w:val="000000" w:themeColor="text1"/>
          <w:sz w:val="28"/>
          <w:szCs w:val="28"/>
        </w:rPr>
        <w:t xml:space="preserve">Lā ʾIlāha illa Allāh </w:t>
      </w:r>
      <w:r w:rsidRPr="006C1FF4">
        <w:rPr>
          <w:rFonts w:ascii="Gentium Plus" w:hAnsi="Gentium Plus" w:cs="Gentium Plus"/>
          <w:b/>
          <w:bCs/>
          <w:color w:val="000000" w:themeColor="text1"/>
          <w:sz w:val="28"/>
          <w:szCs w:val="28"/>
        </w:rPr>
        <w:t>sagt, während er dabei nur Allahs Angesicht ersucht</w:t>
      </w:r>
      <w:r w:rsidR="006F729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p>
    <w:p w14:paraId="32902C30" w14:textId="258891FC" w:rsidR="00FB37C5" w:rsidRPr="006C1FF4" w:rsidRDefault="00FB37C5" w:rsidP="006F7295">
      <w:pPr>
        <w:pStyle w:val="Listenabsatz"/>
        <w:numPr>
          <w:ilvl w:val="0"/>
          <w:numId w:val="12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„Lā ʾIlāha ʾilla-Llāh“</w:t>
      </w:r>
      <w:r w:rsidRPr="006C1FF4">
        <w:rPr>
          <w:rFonts w:ascii="Gentium Plus" w:hAnsi="Gentium Plus" w:cs="Sakkal Majalla"/>
          <w:color w:val="000000" w:themeColor="text1"/>
          <w:sz w:val="28"/>
          <w:szCs w:val="28"/>
        </w:rPr>
        <w:t>: Dieser Satz ist ein Gedenken Allahs, welches ein Bittgebet beinhaltet. Denn diejenige</w:t>
      </w:r>
      <w:r w:rsidR="006F7295"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der Allahs gedenkt, sucht durch seine Handlung das Wohlgefallen Allahs. Doch derjenige</w:t>
      </w:r>
      <w:r w:rsidR="006F7295"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der eine</w:t>
      </w:r>
      <w:r w:rsidR="006F7295" w:rsidRPr="006C1FF4">
        <w:rPr>
          <w:rFonts w:ascii="Gentium Plus" w:hAnsi="Gentium Plus" w:cs="Sakkal Majalla"/>
          <w:color w:val="000000" w:themeColor="text1"/>
          <w:sz w:val="28"/>
          <w:szCs w:val="28"/>
        </w:rPr>
        <w:t>n</w:t>
      </w:r>
      <w:r w:rsidRPr="006C1FF4">
        <w:rPr>
          <w:rFonts w:ascii="Gentium Plus" w:hAnsi="Gentium Plus" w:cs="Sakkal Majalla"/>
          <w:color w:val="000000" w:themeColor="text1"/>
          <w:sz w:val="28"/>
          <w:szCs w:val="28"/>
        </w:rPr>
        <w:t xml:space="preserve"> falsche</w:t>
      </w:r>
      <w:r w:rsidR="006F7295" w:rsidRPr="006C1FF4">
        <w:rPr>
          <w:rFonts w:ascii="Gentium Plus" w:hAnsi="Gentium Plus" w:cs="Sakkal Majalla"/>
          <w:color w:val="000000" w:themeColor="text1"/>
          <w:sz w:val="28"/>
          <w:szCs w:val="28"/>
        </w:rPr>
        <w:t>n</w:t>
      </w:r>
      <w:r w:rsidRPr="006C1FF4">
        <w:rPr>
          <w:rFonts w:ascii="Gentium Plus" w:hAnsi="Gentium Plus" w:cs="Sakkal Majalla"/>
          <w:color w:val="000000" w:themeColor="text1"/>
          <w:sz w:val="28"/>
          <w:szCs w:val="28"/>
        </w:rPr>
        <w:t xml:space="preserve"> Schlüssel anwende</w:t>
      </w:r>
      <w:r w:rsidR="006F7295" w:rsidRPr="006C1FF4">
        <w:rPr>
          <w:rFonts w:ascii="Gentium Plus" w:hAnsi="Gentium Plus" w:cs="Sakkal Majalla"/>
          <w:color w:val="000000" w:themeColor="text1"/>
          <w:sz w:val="28"/>
          <w:szCs w:val="28"/>
        </w:rPr>
        <w:t>t</w:t>
      </w:r>
      <w:r w:rsidRPr="006C1FF4">
        <w:rPr>
          <w:rFonts w:ascii="Gentium Plus" w:hAnsi="Gentium Plus" w:cs="Sakkal Majalla"/>
          <w:color w:val="000000" w:themeColor="text1"/>
          <w:sz w:val="28"/>
          <w:szCs w:val="28"/>
        </w:rPr>
        <w:t xml:space="preserve">, wird die Tür nicht aufmachen können. Das Glaubensbekenntnis ist </w:t>
      </w:r>
      <w:r w:rsidR="006F7295" w:rsidRPr="006C1FF4">
        <w:rPr>
          <w:rFonts w:ascii="Gentium Plus" w:hAnsi="Gentium Plus" w:cs="Sakkal Majalla"/>
          <w:color w:val="000000" w:themeColor="text1"/>
          <w:sz w:val="28"/>
          <w:szCs w:val="28"/>
        </w:rPr>
        <w:t>der</w:t>
      </w:r>
      <w:r w:rsidRPr="006C1FF4">
        <w:rPr>
          <w:rFonts w:ascii="Gentium Plus" w:hAnsi="Gentium Plus" w:cs="Sakkal Majalla"/>
          <w:color w:val="000000" w:themeColor="text1"/>
          <w:sz w:val="28"/>
          <w:szCs w:val="28"/>
        </w:rPr>
        <w:t xml:space="preserve"> Schlüssel [ins Paradies], und damit </w:t>
      </w:r>
      <w:r w:rsidR="006F7295" w:rsidRPr="006C1FF4">
        <w:rPr>
          <w:rFonts w:ascii="Gentium Plus" w:hAnsi="Gentium Plus" w:cs="Sakkal Majalla"/>
          <w:color w:val="000000" w:themeColor="text1"/>
          <w:sz w:val="28"/>
          <w:szCs w:val="28"/>
        </w:rPr>
        <w:t>er</w:t>
      </w:r>
      <w:r w:rsidRPr="006C1FF4">
        <w:rPr>
          <w:rFonts w:ascii="Gentium Plus" w:hAnsi="Gentium Plus" w:cs="Sakkal Majalla"/>
          <w:color w:val="000000" w:themeColor="text1"/>
          <w:sz w:val="28"/>
          <w:szCs w:val="28"/>
        </w:rPr>
        <w:t xml:space="preserve"> öffnet, müssen </w:t>
      </w:r>
      <w:r w:rsidR="006F7295" w:rsidRPr="006C1FF4">
        <w:rPr>
          <w:rFonts w:ascii="Gentium Plus" w:hAnsi="Gentium Plus" w:cs="Sakkal Majalla"/>
          <w:color w:val="000000" w:themeColor="text1"/>
          <w:sz w:val="28"/>
          <w:szCs w:val="28"/>
        </w:rPr>
        <w:t>seine</w:t>
      </w:r>
      <w:r w:rsidRPr="006C1FF4">
        <w:rPr>
          <w:rFonts w:ascii="Gentium Plus" w:hAnsi="Gentium Plus" w:cs="Sakkal Majalla"/>
          <w:color w:val="000000" w:themeColor="text1"/>
          <w:sz w:val="28"/>
          <w:szCs w:val="28"/>
        </w:rPr>
        <w:t xml:space="preserve"> Bedingungen erfüllt werden.</w:t>
      </w:r>
    </w:p>
    <w:p w14:paraId="5FFBFE5C" w14:textId="77777777" w:rsidR="00FB37C5" w:rsidRPr="006C1FF4" w:rsidRDefault="00FB37C5" w:rsidP="000D0D0B">
      <w:pPr>
        <w:pStyle w:val="Listenabsatz"/>
        <w:numPr>
          <w:ilvl w:val="0"/>
          <w:numId w:val="12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„Wer bezeugt“</w:t>
      </w:r>
      <w:r w:rsidRPr="006C1FF4">
        <w:rPr>
          <w:rFonts w:ascii="Gentium Plus" w:hAnsi="Gentium Plus" w:cs="Sakkal Majalla"/>
          <w:color w:val="000000" w:themeColor="text1"/>
          <w:sz w:val="28"/>
          <w:szCs w:val="28"/>
        </w:rPr>
        <w:t>: Das Zeugnis besteht darin: Mit der Zunge zu bekennen, mit dem Herzen fest zu glauben und mit den Gliedern zu handeln.</w:t>
      </w:r>
    </w:p>
    <w:p w14:paraId="6159EFDA" w14:textId="79BD4D83" w:rsidR="00FB37C5" w:rsidRPr="006C1FF4" w:rsidRDefault="00FB37C5" w:rsidP="000D0D0B">
      <w:pPr>
        <w:pStyle w:val="Listenabsatz"/>
        <w:numPr>
          <w:ilvl w:val="0"/>
          <w:numId w:val="12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„Lā ʾIlāha ʾilla-Llāh“</w:t>
      </w:r>
      <w:r w:rsidRPr="006C1FF4">
        <w:rPr>
          <w:rFonts w:ascii="Gentium Plus" w:hAnsi="Gentium Plus" w:cs="Sakkal Majalla"/>
          <w:color w:val="000000" w:themeColor="text1"/>
          <w:sz w:val="28"/>
          <w:szCs w:val="28"/>
        </w:rPr>
        <w:t>: Dies bedeutet: Es gibt niemand</w:t>
      </w:r>
      <w:r w:rsidR="006F7295" w:rsidRPr="006C1FF4">
        <w:rPr>
          <w:rFonts w:ascii="Gentium Plus" w:hAnsi="Gentium Plus" w:cs="Sakkal Majalla"/>
          <w:color w:val="000000" w:themeColor="text1"/>
          <w:sz w:val="28"/>
          <w:szCs w:val="28"/>
        </w:rPr>
        <w:t>en</w:t>
      </w:r>
      <w:r w:rsidRPr="006C1FF4">
        <w:rPr>
          <w:rFonts w:ascii="Gentium Plus" w:hAnsi="Gentium Plus" w:cs="Sakkal Majalla"/>
          <w:color w:val="000000" w:themeColor="text1"/>
          <w:sz w:val="28"/>
          <w:szCs w:val="28"/>
        </w:rPr>
        <w:t xml:space="preserve"> der das Recht hat, angebetet zu werden, außer Allah.</w:t>
      </w:r>
    </w:p>
    <w:p w14:paraId="525375A1" w14:textId="6E53A2E2" w:rsidR="00FB37C5" w:rsidRPr="006C1FF4" w:rsidRDefault="00FB37C5" w:rsidP="000D0D0B">
      <w:pPr>
        <w:pStyle w:val="Listenabsatz"/>
        <w:numPr>
          <w:ilvl w:val="0"/>
          <w:numId w:val="12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„alleine“</w:t>
      </w:r>
      <w:r w:rsidRPr="006C1FF4">
        <w:rPr>
          <w:rFonts w:ascii="Gentium Plus" w:hAnsi="Gentium Plus" w:cs="Sakkal Majalla"/>
          <w:color w:val="000000" w:themeColor="text1"/>
          <w:sz w:val="28"/>
          <w:szCs w:val="28"/>
        </w:rPr>
        <w:t>: Ist eine Bekräftigung für die Bestätigung von allem, was in Bezug von Allah</w:t>
      </w:r>
      <w:r w:rsidR="006F7295" w:rsidRPr="006C1FF4">
        <w:rPr>
          <w:rFonts w:ascii="Gentium Plus" w:hAnsi="Gentium Plus" w:cs="Sakkal Majalla"/>
          <w:color w:val="000000" w:themeColor="text1"/>
          <w:sz w:val="28"/>
          <w:szCs w:val="28"/>
        </w:rPr>
        <w:t>s</w:t>
      </w:r>
      <w:r w:rsidRPr="006C1FF4">
        <w:rPr>
          <w:rFonts w:ascii="Gentium Plus" w:hAnsi="Gentium Plus" w:cs="Sakkal Majalla"/>
          <w:color w:val="000000" w:themeColor="text1"/>
          <w:sz w:val="28"/>
          <w:szCs w:val="28"/>
        </w:rPr>
        <w:t xml:space="preserve"> Einzigkeit bestätigt wird.  </w:t>
      </w:r>
    </w:p>
    <w:p w14:paraId="66D48FDB" w14:textId="199CB875" w:rsidR="00FB37C5" w:rsidRPr="006C1FF4" w:rsidRDefault="00FB37C5" w:rsidP="000D0D0B">
      <w:pPr>
        <w:pStyle w:val="Listenabsatz"/>
        <w:numPr>
          <w:ilvl w:val="0"/>
          <w:numId w:val="12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„Ohne Teilhaber“</w:t>
      </w:r>
      <w:r w:rsidRPr="006C1FF4">
        <w:rPr>
          <w:rFonts w:ascii="Gentium Plus" w:hAnsi="Gentium Plus" w:cs="Sakkal Majalla"/>
          <w:color w:val="000000" w:themeColor="text1"/>
          <w:sz w:val="28"/>
          <w:szCs w:val="28"/>
        </w:rPr>
        <w:t>: Ist eine Bekräftigung für das Negieren von allem, was in Bezug von Allah</w:t>
      </w:r>
      <w:r w:rsidR="006F7295" w:rsidRPr="006C1FF4">
        <w:rPr>
          <w:rFonts w:ascii="Gentium Plus" w:hAnsi="Gentium Plus" w:cs="Sakkal Majalla"/>
          <w:color w:val="000000" w:themeColor="text1"/>
          <w:sz w:val="28"/>
          <w:szCs w:val="28"/>
        </w:rPr>
        <w:t>s</w:t>
      </w:r>
      <w:r w:rsidRPr="006C1FF4">
        <w:rPr>
          <w:rFonts w:ascii="Gentium Plus" w:hAnsi="Gentium Plus" w:cs="Sakkal Majalla"/>
          <w:color w:val="000000" w:themeColor="text1"/>
          <w:sz w:val="28"/>
          <w:szCs w:val="28"/>
        </w:rPr>
        <w:t xml:space="preserve"> Einzigkeit negiert wird. </w:t>
      </w:r>
    </w:p>
    <w:p w14:paraId="039FB3C2" w14:textId="06DF77CF" w:rsidR="00FB37C5" w:rsidRPr="006C1FF4" w:rsidRDefault="00FB37C5" w:rsidP="006F7295">
      <w:pPr>
        <w:pStyle w:val="Listenabsatz"/>
        <w:numPr>
          <w:ilvl w:val="0"/>
          <w:numId w:val="12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„Muḥammad“</w:t>
      </w:r>
      <w:r w:rsidRPr="006C1FF4">
        <w:rPr>
          <w:rFonts w:ascii="Gentium Plus" w:hAnsi="Gentium Plus" w:cs="Sakkal Majalla"/>
          <w:color w:val="000000" w:themeColor="text1"/>
          <w:sz w:val="28"/>
          <w:szCs w:val="28"/>
        </w:rPr>
        <w:t>: D</w:t>
      </w:r>
      <w:r w:rsidR="006F7295" w:rsidRPr="006C1FF4">
        <w:rPr>
          <w:rFonts w:ascii="Gentium Plus" w:hAnsi="Gentium Plus" w:cs="Sakkal Majalla"/>
          <w:color w:val="000000" w:themeColor="text1"/>
          <w:sz w:val="28"/>
          <w:szCs w:val="28"/>
        </w:rPr>
        <w:t>as</w:t>
      </w:r>
      <w:r w:rsidRPr="006C1FF4">
        <w:rPr>
          <w:rFonts w:ascii="Gentium Plus" w:hAnsi="Gentium Plus" w:cs="Sakkal Majalla"/>
          <w:color w:val="000000" w:themeColor="text1"/>
          <w:sz w:val="28"/>
          <w:szCs w:val="28"/>
        </w:rPr>
        <w:t xml:space="preserve"> Siegel und </w:t>
      </w:r>
      <w:r w:rsidR="006F7295" w:rsidRPr="006C1FF4">
        <w:rPr>
          <w:rFonts w:ascii="Gentium Plus" w:hAnsi="Gentium Plus" w:cs="Sakkal Majalla"/>
          <w:color w:val="000000" w:themeColor="text1"/>
          <w:sz w:val="28"/>
          <w:szCs w:val="28"/>
        </w:rPr>
        <w:t>der letzte</w:t>
      </w:r>
      <w:r w:rsidRPr="006C1FF4">
        <w:rPr>
          <w:rFonts w:ascii="Gentium Plus" w:hAnsi="Gentium Plus" w:cs="Sakkal Majalla"/>
          <w:color w:val="000000" w:themeColor="text1"/>
          <w:sz w:val="28"/>
          <w:szCs w:val="28"/>
        </w:rPr>
        <w:t xml:space="preserve"> aller Propheten: Muḥammad, Sohn von Abdullāh, Sohn von Abd-ul Muṭṭalib, </w:t>
      </w:r>
      <w:r w:rsidR="002D2AE8" w:rsidRPr="006C1FF4">
        <w:rPr>
          <w:rFonts w:ascii="Gentium Plus" w:hAnsi="Gentium Plus" w:cs="Sakkal Majalla"/>
          <w:color w:val="000000" w:themeColor="text1"/>
          <w:sz w:val="28"/>
          <w:szCs w:val="28"/>
        </w:rPr>
        <w:t>aus dem Stamm</w:t>
      </w:r>
      <w:r w:rsidRPr="006C1FF4">
        <w:rPr>
          <w:rFonts w:ascii="Gentium Plus" w:hAnsi="Gentium Plus" w:cs="Sakkal Majalla"/>
          <w:color w:val="000000" w:themeColor="text1"/>
          <w:sz w:val="28"/>
          <w:szCs w:val="28"/>
        </w:rPr>
        <w:t xml:space="preserve"> von Qurayš, Söhne von Hāšim. </w:t>
      </w:r>
    </w:p>
    <w:p w14:paraId="20BFBBDF" w14:textId="77777777" w:rsidR="00FB37C5" w:rsidRPr="006C1FF4" w:rsidRDefault="00FB37C5" w:rsidP="000D0D0B">
      <w:pPr>
        <w:pStyle w:val="Listenabsatz"/>
        <w:numPr>
          <w:ilvl w:val="0"/>
          <w:numId w:val="12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„Sein Diener“</w:t>
      </w:r>
      <w:r w:rsidRPr="006C1FF4">
        <w:rPr>
          <w:rFonts w:ascii="Gentium Plus" w:hAnsi="Gentium Plus" w:cs="Sakkal Majalla"/>
          <w:color w:val="000000" w:themeColor="text1"/>
          <w:sz w:val="28"/>
          <w:szCs w:val="28"/>
        </w:rPr>
        <w:t xml:space="preserve">: </w:t>
      </w:r>
    </w:p>
    <w:p w14:paraId="76971BCC" w14:textId="77777777" w:rsidR="00FB37C5" w:rsidRPr="006C1FF4" w:rsidRDefault="00FB37C5" w:rsidP="00FB37C5">
      <w:pPr>
        <w:pStyle w:val="Listenabsatz"/>
        <w:ind w:left="502"/>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 xml:space="preserve">[1] </w:t>
      </w:r>
      <w:r w:rsidRPr="006C1FF4">
        <w:rPr>
          <w:rFonts w:ascii="Gentium Plus" w:hAnsi="Gentium Plus" w:cs="Sakkal Majalla"/>
          <w:color w:val="000000" w:themeColor="text1"/>
          <w:sz w:val="28"/>
          <w:szCs w:val="28"/>
        </w:rPr>
        <w:t>Das heißt, er ist nicht Allahs Partner.</w:t>
      </w:r>
    </w:p>
    <w:p w14:paraId="1E124D62" w14:textId="1496A8EE" w:rsidR="00FB37C5" w:rsidRPr="006C1FF4" w:rsidRDefault="00FB37C5" w:rsidP="006F7295">
      <w:pPr>
        <w:pStyle w:val="Listenabsatz"/>
        <w:ind w:left="502"/>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 xml:space="preserve">[2] </w:t>
      </w:r>
      <w:r w:rsidRPr="006C1FF4">
        <w:rPr>
          <w:rFonts w:ascii="Gentium Plus" w:hAnsi="Gentium Plus" w:cs="Sakkal Majalla"/>
          <w:color w:val="000000" w:themeColor="text1"/>
          <w:sz w:val="28"/>
          <w:szCs w:val="28"/>
        </w:rPr>
        <w:t xml:space="preserve">Und </w:t>
      </w:r>
      <w:r w:rsidR="006F7295" w:rsidRPr="006C1FF4">
        <w:rPr>
          <w:rFonts w:ascii="Gentium Plus" w:hAnsi="Gentium Plus" w:cs="Sakkal Majalla"/>
          <w:color w:val="000000" w:themeColor="text1"/>
          <w:sz w:val="28"/>
          <w:szCs w:val="28"/>
        </w:rPr>
        <w:t xml:space="preserve">es </w:t>
      </w:r>
      <w:r w:rsidRPr="006C1FF4">
        <w:rPr>
          <w:rFonts w:ascii="Gentium Plus" w:hAnsi="Gentium Plus" w:cs="Sakkal Majalla"/>
          <w:color w:val="000000" w:themeColor="text1"/>
          <w:sz w:val="28"/>
          <w:szCs w:val="28"/>
        </w:rPr>
        <w:t xml:space="preserve">bedeutet auch, dass er derjenige </w:t>
      </w:r>
      <w:r w:rsidR="006F7295" w:rsidRPr="006C1FF4">
        <w:rPr>
          <w:rFonts w:ascii="Gentium Plus" w:hAnsi="Gentium Plus" w:cs="Sakkal Majalla"/>
          <w:color w:val="000000" w:themeColor="text1"/>
          <w:sz w:val="28"/>
          <w:szCs w:val="28"/>
        </w:rPr>
        <w:t>von</w:t>
      </w:r>
      <w:r w:rsidRPr="006C1FF4">
        <w:rPr>
          <w:rFonts w:ascii="Gentium Plus" w:hAnsi="Gentium Plus" w:cs="Sakkal Majalla"/>
          <w:color w:val="000000" w:themeColor="text1"/>
          <w:sz w:val="28"/>
          <w:szCs w:val="28"/>
        </w:rPr>
        <w:t xml:space="preserve"> den Geschöpfen</w:t>
      </w:r>
      <w:r w:rsidR="006F7295" w:rsidRPr="006C1FF4">
        <w:rPr>
          <w:rFonts w:ascii="Gentium Plus" w:hAnsi="Gentium Plus" w:cs="Sakkal Majalla"/>
          <w:color w:val="000000" w:themeColor="text1"/>
          <w:sz w:val="28"/>
          <w:szCs w:val="28"/>
        </w:rPr>
        <w:t xml:space="preserve"> ist</w:t>
      </w:r>
      <w:r w:rsidRPr="006C1FF4">
        <w:rPr>
          <w:rFonts w:ascii="Gentium Plus" w:hAnsi="Gentium Plus" w:cs="Sakkal Majalla"/>
          <w:color w:val="000000" w:themeColor="text1"/>
          <w:sz w:val="28"/>
          <w:szCs w:val="28"/>
        </w:rPr>
        <w:t>, der Allah am vollkommensten dient.</w:t>
      </w:r>
    </w:p>
    <w:p w14:paraId="3F2F6E36" w14:textId="1EFF3D18" w:rsidR="00FB37C5" w:rsidRPr="006C1FF4" w:rsidRDefault="00FB37C5" w:rsidP="008A519C">
      <w:pPr>
        <w:pStyle w:val="Listenabsatz"/>
        <w:numPr>
          <w:ilvl w:val="0"/>
          <w:numId w:val="12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t>
      </w:r>
      <w:r w:rsidR="008A519C" w:rsidRPr="006C1FF4">
        <w:rPr>
          <w:rFonts w:ascii="Gentium Plus" w:hAnsi="Gentium Plus" w:cs="Sakkal Majalla"/>
          <w:b/>
          <w:bCs/>
          <w:color w:val="000000" w:themeColor="text1"/>
          <w:sz w:val="28"/>
          <w:szCs w:val="28"/>
        </w:rPr>
        <w:t>…</w:t>
      </w:r>
      <w:r w:rsidRPr="006C1FF4">
        <w:rPr>
          <w:rFonts w:ascii="Gentium Plus" w:hAnsi="Gentium Plus" w:cs="Sakkal Majalla"/>
          <w:b/>
          <w:bCs/>
          <w:color w:val="000000" w:themeColor="text1"/>
          <w:sz w:val="28"/>
          <w:szCs w:val="28"/>
        </w:rPr>
        <w:t>und Gesandter“</w:t>
      </w:r>
      <w:r w:rsidRPr="006C1FF4">
        <w:rPr>
          <w:rFonts w:ascii="Gentium Plus" w:hAnsi="Gentium Plus" w:cs="Sakkal Majalla"/>
          <w:color w:val="000000" w:themeColor="text1"/>
          <w:sz w:val="28"/>
          <w:szCs w:val="28"/>
        </w:rPr>
        <w:t>: Das heißt derjenige, der mit dem gesandt wurde, was ihm offenbart wurde. Er ist also nicht jemand, der über Allah lügt. Die Verwirklichung dieses Zeugnisses wird durch Folgendes verletzt:</w:t>
      </w:r>
    </w:p>
    <w:p w14:paraId="19A3DDA5" w14:textId="77777777" w:rsidR="00FB37C5" w:rsidRPr="006C1FF4" w:rsidRDefault="00FB37C5" w:rsidP="00FB37C5">
      <w:pPr>
        <w:pStyle w:val="Listenabsatz"/>
        <w:ind w:left="502"/>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 xml:space="preserve">[1] </w:t>
      </w:r>
      <w:r w:rsidRPr="006C1FF4">
        <w:rPr>
          <w:rFonts w:ascii="Gentium Plus" w:hAnsi="Gentium Plus" w:cs="Sakkal Majalla"/>
          <w:color w:val="000000" w:themeColor="text1"/>
          <w:sz w:val="28"/>
          <w:szCs w:val="28"/>
        </w:rPr>
        <w:t>das Begehen von Sünden</w:t>
      </w:r>
    </w:p>
    <w:p w14:paraId="3E7AB61E" w14:textId="77777777" w:rsidR="00FB37C5" w:rsidRPr="006C1FF4" w:rsidRDefault="00FB37C5" w:rsidP="00FB37C5">
      <w:pPr>
        <w:pStyle w:val="Listenabsatz"/>
        <w:ind w:left="502"/>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[2]</w:t>
      </w:r>
      <w:r w:rsidRPr="006C1FF4">
        <w:rPr>
          <w:rFonts w:ascii="Gentium Plus" w:hAnsi="Gentium Plus" w:cs="Sakkal Majalla"/>
          <w:color w:val="000000" w:themeColor="text1"/>
          <w:sz w:val="28"/>
          <w:szCs w:val="28"/>
        </w:rPr>
        <w:t xml:space="preserve"> die Einführung von Neuerungen in der Religion.</w:t>
      </w:r>
    </w:p>
    <w:p w14:paraId="04A97910" w14:textId="77777777" w:rsidR="00FB37C5" w:rsidRPr="006C1FF4" w:rsidRDefault="00FB37C5" w:rsidP="000D0D0B">
      <w:pPr>
        <w:pStyle w:val="Listenabsatz"/>
        <w:numPr>
          <w:ilvl w:val="0"/>
          <w:numId w:val="12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Sünden können im allgemeinen Sinne als Širk betrachtet werden. Im speziellen Sinne sind sie jedoch in vier Teile gegliedert: </w:t>
      </w:r>
    </w:p>
    <w:p w14:paraId="74961E52" w14:textId="4D87CB09" w:rsidR="00FB37C5" w:rsidRPr="006C1FF4" w:rsidRDefault="00FB37C5" w:rsidP="00FB37C5">
      <w:pPr>
        <w:pStyle w:val="Listenabsatz"/>
        <w:ind w:left="502"/>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[1]</w:t>
      </w:r>
      <w:r w:rsidR="006F7295" w:rsidRPr="006C1FF4">
        <w:rPr>
          <w:rFonts w:ascii="Gentium Plus" w:hAnsi="Gentium Plus" w:cs="Sakkal Majalla"/>
          <w:color w:val="000000" w:themeColor="text1"/>
          <w:sz w:val="28"/>
          <w:szCs w:val="28"/>
        </w:rPr>
        <w:t xml:space="preserve"> Große</w:t>
      </w:r>
      <w:r w:rsidRPr="006C1FF4">
        <w:rPr>
          <w:rFonts w:ascii="Gentium Plus" w:hAnsi="Gentium Plus" w:cs="Sakkal Majalla"/>
          <w:color w:val="000000" w:themeColor="text1"/>
          <w:sz w:val="28"/>
          <w:szCs w:val="28"/>
        </w:rPr>
        <w:t xml:space="preserve"> Form des Širk. </w:t>
      </w:r>
    </w:p>
    <w:p w14:paraId="3E1622E1" w14:textId="2F4ABD56" w:rsidR="00FB37C5" w:rsidRPr="006C1FF4" w:rsidRDefault="00FB37C5" w:rsidP="006F7295">
      <w:pPr>
        <w:pStyle w:val="Listenabsatz"/>
        <w:ind w:left="502"/>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[2]</w:t>
      </w:r>
      <w:r w:rsidR="006F7295" w:rsidRPr="006C1FF4">
        <w:rPr>
          <w:rFonts w:ascii="Gentium Plus" w:hAnsi="Gentium Plus" w:cs="Sakkal Majalla"/>
          <w:color w:val="000000" w:themeColor="text1"/>
          <w:sz w:val="28"/>
          <w:szCs w:val="28"/>
        </w:rPr>
        <w:t xml:space="preserve"> Kleine</w:t>
      </w:r>
      <w:r w:rsidRPr="006C1FF4">
        <w:rPr>
          <w:rFonts w:ascii="Gentium Plus" w:hAnsi="Gentium Plus" w:cs="Sakkal Majalla"/>
          <w:color w:val="000000" w:themeColor="text1"/>
          <w:sz w:val="28"/>
          <w:szCs w:val="28"/>
        </w:rPr>
        <w:t xml:space="preserve"> Form des Širk. </w:t>
      </w:r>
    </w:p>
    <w:p w14:paraId="7244EB93" w14:textId="77777777" w:rsidR="00FB37C5" w:rsidRPr="006C1FF4" w:rsidRDefault="00FB37C5" w:rsidP="00FB37C5">
      <w:pPr>
        <w:pStyle w:val="Listenabsatz"/>
        <w:ind w:left="502"/>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[3]</w:t>
      </w:r>
      <w:r w:rsidRPr="006C1FF4">
        <w:rPr>
          <w:rFonts w:ascii="Gentium Plus" w:hAnsi="Gentium Plus" w:cs="Sakkal Majalla"/>
          <w:color w:val="000000" w:themeColor="text1"/>
          <w:sz w:val="28"/>
          <w:szCs w:val="28"/>
        </w:rPr>
        <w:t xml:space="preserve"> Große Sünde.</w:t>
      </w:r>
    </w:p>
    <w:p w14:paraId="590E5E70" w14:textId="77777777" w:rsidR="00FB37C5" w:rsidRPr="006C1FF4" w:rsidRDefault="00FB37C5" w:rsidP="00FB37C5">
      <w:pPr>
        <w:pStyle w:val="Listenabsatz"/>
        <w:ind w:left="502"/>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[4]</w:t>
      </w:r>
      <w:r w:rsidRPr="006C1FF4">
        <w:rPr>
          <w:rFonts w:ascii="Gentium Plus" w:hAnsi="Gentium Plus" w:cs="Sakkal Majalla"/>
          <w:color w:val="000000" w:themeColor="text1"/>
          <w:sz w:val="28"/>
          <w:szCs w:val="28"/>
        </w:rPr>
        <w:t xml:space="preserve"> Kleine Sünde.</w:t>
      </w:r>
    </w:p>
    <w:p w14:paraId="1749C83B" w14:textId="46763B6B" w:rsidR="00FB37C5" w:rsidRPr="006C1FF4" w:rsidRDefault="00FB37C5" w:rsidP="008A519C">
      <w:pPr>
        <w:pStyle w:val="Listenabsatz"/>
        <w:numPr>
          <w:ilvl w:val="0"/>
          <w:numId w:val="12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t>
      </w:r>
      <w:r w:rsidR="008A519C" w:rsidRPr="006C1FF4">
        <w:rPr>
          <w:rFonts w:ascii="Gentium Plus" w:hAnsi="Gentium Plus" w:cs="Sakkal Majalla"/>
          <w:b/>
          <w:bCs/>
          <w:color w:val="000000" w:themeColor="text1"/>
          <w:sz w:val="28"/>
          <w:szCs w:val="28"/>
        </w:rPr>
        <w:t>…</w:t>
      </w:r>
      <w:r w:rsidRPr="006C1FF4">
        <w:rPr>
          <w:rFonts w:ascii="Gentium Plus" w:hAnsi="Gentium Plus" w:cs="Sakkal Majalla"/>
          <w:b/>
          <w:bCs/>
          <w:color w:val="000000" w:themeColor="text1"/>
          <w:sz w:val="28"/>
          <w:szCs w:val="28"/>
        </w:rPr>
        <w:t>dass ʿĪsā der Diener Allahs ist“</w:t>
      </w:r>
      <w:r w:rsidRPr="006C1FF4">
        <w:rPr>
          <w:rFonts w:ascii="Gentium Plus" w:hAnsi="Gentium Plus" w:cs="Sakkal Majalla"/>
          <w:color w:val="000000" w:themeColor="text1"/>
          <w:sz w:val="28"/>
          <w:szCs w:val="28"/>
        </w:rPr>
        <w:t xml:space="preserve">: Ist eine Widerlegung der Christen. </w:t>
      </w:r>
    </w:p>
    <w:p w14:paraId="0493353C" w14:textId="576A1DA1" w:rsidR="00FB37C5" w:rsidRPr="006C1FF4" w:rsidRDefault="00FB37C5" w:rsidP="008A519C">
      <w:pPr>
        <w:pStyle w:val="Listenabsatz"/>
        <w:numPr>
          <w:ilvl w:val="0"/>
          <w:numId w:val="12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t>
      </w:r>
      <w:r w:rsidR="008A519C" w:rsidRPr="006C1FF4">
        <w:rPr>
          <w:rFonts w:ascii="Gentium Plus" w:hAnsi="Gentium Plus" w:cs="Sakkal Majalla"/>
          <w:b/>
          <w:bCs/>
          <w:color w:val="000000" w:themeColor="text1"/>
          <w:sz w:val="28"/>
          <w:szCs w:val="28"/>
        </w:rPr>
        <w:t>…</w:t>
      </w:r>
      <w:r w:rsidRPr="006C1FF4">
        <w:rPr>
          <w:rFonts w:ascii="Gentium Plus" w:hAnsi="Gentium Plus" w:cs="Sakkal Majalla"/>
          <w:b/>
          <w:bCs/>
          <w:color w:val="000000" w:themeColor="text1"/>
          <w:sz w:val="28"/>
          <w:szCs w:val="28"/>
        </w:rPr>
        <w:t>und Sein Gesandter ist“</w:t>
      </w:r>
      <w:r w:rsidRPr="006C1FF4">
        <w:rPr>
          <w:rFonts w:ascii="Gentium Plus" w:hAnsi="Gentium Plus" w:cs="Sakkal Majalla"/>
          <w:color w:val="000000" w:themeColor="text1"/>
          <w:sz w:val="28"/>
          <w:szCs w:val="28"/>
        </w:rPr>
        <w:t xml:space="preserve">: Ist eine Widerlegung der Juden. </w:t>
      </w:r>
    </w:p>
    <w:p w14:paraId="1E6E024F" w14:textId="23750FCC" w:rsidR="00FB37C5" w:rsidRPr="006C1FF4" w:rsidRDefault="00FB37C5" w:rsidP="006F7295">
      <w:pPr>
        <w:pStyle w:val="Listenabsatz"/>
        <w:ind w:left="502"/>
        <w:jc w:val="both"/>
        <w:rPr>
          <w:rFonts w:ascii="Gentium Plus" w:hAnsi="Gentium Plus" w:cs="Sakkal Majalla"/>
          <w:color w:val="000000" w:themeColor="text1"/>
          <w:sz w:val="28"/>
          <w:szCs w:val="28"/>
        </w:rPr>
      </w:pPr>
      <w:r w:rsidRPr="006C1FF4">
        <w:rPr>
          <w:rFonts w:ascii="AGA Arabesque" w:hAnsi="AGA Arabesque" w:cs="Sakkal Majalla"/>
          <w:color w:val="000000" w:themeColor="text1"/>
          <w:sz w:val="28"/>
          <w:szCs w:val="28"/>
        </w:rPr>
        <w:t>%</w:t>
      </w:r>
      <w:r w:rsidRPr="006C1FF4">
        <w:rPr>
          <w:rFonts w:ascii="AGA Arabesque" w:hAnsi="AGA Arabesque" w:cs="Sakkal Majalla"/>
          <w:color w:val="000000" w:themeColor="text1"/>
          <w:sz w:val="8"/>
          <w:szCs w:val="8"/>
        </w:rPr>
        <w:t xml:space="preserve"> </w:t>
      </w:r>
      <w:r w:rsidRPr="006C1FF4">
        <w:rPr>
          <w:rFonts w:ascii="Gentium Plus" w:hAnsi="Gentium Plus" w:cs="Sakkal Majalla"/>
          <w:color w:val="000000" w:themeColor="text1"/>
          <w:sz w:val="28"/>
          <w:szCs w:val="28"/>
        </w:rPr>
        <w:t xml:space="preserve">Wir glauben an das Prophetentum von ʿĪsā, aber wir sind nicht dazu verpflichtet seiner Šarīʿah zu folgen, wenn sie unserer Šarīʿah widerspricht.  </w:t>
      </w:r>
      <w:r w:rsidR="006F7295" w:rsidRPr="006C1FF4">
        <w:rPr>
          <w:rFonts w:ascii="Gentium Plus" w:hAnsi="Gentium Plus" w:cs="Sakkal Majalla"/>
          <w:color w:val="000000" w:themeColor="text1"/>
          <w:sz w:val="28"/>
          <w:szCs w:val="28"/>
        </w:rPr>
        <w:t>Bezüglich der</w:t>
      </w:r>
      <w:r w:rsidRPr="006C1FF4">
        <w:rPr>
          <w:rFonts w:ascii="Gentium Plus" w:hAnsi="Gentium Plus" w:cs="Sakkal Majalla"/>
          <w:color w:val="000000" w:themeColor="text1"/>
          <w:sz w:val="28"/>
          <w:szCs w:val="28"/>
        </w:rPr>
        <w:t xml:space="preserve"> Šarīʿah derer, die vor uns waren, </w:t>
      </w:r>
      <w:r w:rsidR="006F7295" w:rsidRPr="006C1FF4">
        <w:rPr>
          <w:rFonts w:ascii="Gentium Plus" w:hAnsi="Gentium Plus" w:cs="Sakkal Majalla"/>
          <w:color w:val="000000" w:themeColor="text1"/>
          <w:sz w:val="28"/>
          <w:szCs w:val="28"/>
        </w:rPr>
        <w:t xml:space="preserve">und </w:t>
      </w:r>
      <w:r w:rsidRPr="006C1FF4">
        <w:rPr>
          <w:rFonts w:ascii="Gentium Plus" w:hAnsi="Gentium Plus" w:cs="Sakkal Majalla"/>
          <w:color w:val="000000" w:themeColor="text1"/>
          <w:sz w:val="28"/>
          <w:szCs w:val="28"/>
        </w:rPr>
        <w:t>unserer Šarīʿah</w:t>
      </w:r>
      <w:r w:rsidR="006F7295"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w:t>
      </w:r>
      <w:r w:rsidR="006F7295" w:rsidRPr="006C1FF4">
        <w:rPr>
          <w:rFonts w:ascii="Gentium Plus" w:hAnsi="Gentium Plus" w:cs="Sakkal Majalla"/>
          <w:color w:val="000000" w:themeColor="text1"/>
          <w:sz w:val="28"/>
          <w:szCs w:val="28"/>
        </w:rPr>
        <w:t>gibt es</w:t>
      </w:r>
      <w:r w:rsidRPr="006C1FF4">
        <w:rPr>
          <w:rFonts w:ascii="Gentium Plus" w:hAnsi="Gentium Plus" w:cs="Sakkal Majalla"/>
          <w:color w:val="000000" w:themeColor="text1"/>
          <w:sz w:val="28"/>
          <w:szCs w:val="28"/>
        </w:rPr>
        <w:t xml:space="preserve"> drei Fälle:</w:t>
      </w:r>
    </w:p>
    <w:p w14:paraId="7D5B5D6C" w14:textId="77777777" w:rsidR="00FB37C5" w:rsidRPr="006C1FF4" w:rsidRDefault="00FB37C5" w:rsidP="000D0D0B">
      <w:pPr>
        <w:pStyle w:val="Listenabsatz"/>
        <w:numPr>
          <w:ilvl w:val="0"/>
          <w:numId w:val="127"/>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Sie widerspricht unsere Šarīʿah: In diesem Fall ist unsere Šarīʿah zu befolgen.</w:t>
      </w:r>
    </w:p>
    <w:p w14:paraId="351BF870" w14:textId="77777777" w:rsidR="00FB37C5" w:rsidRPr="006C1FF4" w:rsidRDefault="00FB37C5" w:rsidP="000D0D0B">
      <w:pPr>
        <w:pStyle w:val="Listenabsatz"/>
        <w:numPr>
          <w:ilvl w:val="0"/>
          <w:numId w:val="127"/>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Sie stimmt mit unserer Šarīʿah überein: In diesem Fall befolgen wir weiterhin unsere Šarīʿah.</w:t>
      </w:r>
    </w:p>
    <w:p w14:paraId="0D16B270" w14:textId="5A5A210F" w:rsidR="00FB37C5" w:rsidRPr="006C1FF4" w:rsidRDefault="00FB37C5" w:rsidP="006F7295">
      <w:pPr>
        <w:pStyle w:val="Listenabsatz"/>
        <w:numPr>
          <w:ilvl w:val="0"/>
          <w:numId w:val="127"/>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Unsere Šarīʿah schweigt über eine Angelegenheit die zu ihre</w:t>
      </w:r>
      <w:r w:rsidR="006F7295" w:rsidRPr="006C1FF4">
        <w:rPr>
          <w:rFonts w:ascii="Gentium Plus" w:hAnsi="Gentium Plus" w:cs="Sakkal Majalla"/>
          <w:color w:val="000000" w:themeColor="text1"/>
          <w:sz w:val="28"/>
          <w:szCs w:val="28"/>
        </w:rPr>
        <w:t>r</w:t>
      </w:r>
      <w:r w:rsidRPr="006C1FF4">
        <w:rPr>
          <w:rFonts w:ascii="Gentium Plus" w:hAnsi="Gentium Plus" w:cs="Sakkal Majalla"/>
          <w:color w:val="000000" w:themeColor="text1"/>
          <w:sz w:val="28"/>
          <w:szCs w:val="28"/>
        </w:rPr>
        <w:t xml:space="preserve"> Šarīʿah gehört: Sie gehört ebenfalls zu unserer Šarīʿah.</w:t>
      </w:r>
    </w:p>
    <w:p w14:paraId="3AC82CAF" w14:textId="77777777" w:rsidR="00FB37C5" w:rsidRPr="006C1FF4" w:rsidRDefault="00FB37C5" w:rsidP="000D0D0B">
      <w:pPr>
        <w:pStyle w:val="Listenabsatz"/>
        <w:numPr>
          <w:ilvl w:val="0"/>
          <w:numId w:val="12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Die Menschen sind in Bezug auf ʿĪsā </w:t>
      </w:r>
      <w:r w:rsidRPr="006C1FF4">
        <w:rPr>
          <w:rFonts w:ascii="KFGQPC Arabic Symbols 01" w:eastAsia="Calibri" w:hAnsi="KFGQPC Arabic Symbols 01" w:cs="Arial"/>
          <w:color w:val="000000" w:themeColor="text1"/>
          <w:sz w:val="24"/>
          <w:szCs w:val="24"/>
          <w14:ligatures w14:val="none"/>
        </w:rPr>
        <w:t></w:t>
      </w:r>
      <w:r w:rsidRPr="006C1FF4">
        <w:rPr>
          <w:rFonts w:ascii="Gentium Plus" w:hAnsi="Gentium Plus" w:cs="Sakkal Majalla"/>
          <w:color w:val="000000" w:themeColor="text1"/>
          <w:sz w:val="28"/>
          <w:szCs w:val="28"/>
        </w:rPr>
        <w:t xml:space="preserve"> in zwei Extreme und einen Mittelweg geteilt:</w:t>
      </w:r>
    </w:p>
    <w:p w14:paraId="2C66FFAE" w14:textId="50DA6C38" w:rsidR="00FB37C5" w:rsidRPr="006C1FF4" w:rsidRDefault="00FB37C5" w:rsidP="000A1AFA">
      <w:pPr>
        <w:pStyle w:val="Listenabsatz"/>
        <w:numPr>
          <w:ilvl w:val="1"/>
          <w:numId w:val="128"/>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Untertreiber:</w:t>
      </w:r>
      <w:r w:rsidRPr="006C1FF4">
        <w:rPr>
          <w:rFonts w:ascii="Gentium Plus" w:hAnsi="Gentium Plus" w:cs="Sakkal Majalla"/>
          <w:color w:val="000000" w:themeColor="text1"/>
          <w:sz w:val="28"/>
          <w:szCs w:val="28"/>
        </w:rPr>
        <w:t xml:space="preserve"> Wie die Juden, die ihn leugneten, ihn sowie seine Mutter schmähten, sein Prophetentum ablehnten und damit </w:t>
      </w:r>
      <w:r w:rsidR="000A1AFA" w:rsidRPr="006C1FF4">
        <w:rPr>
          <w:rFonts w:ascii="Gentium Plus" w:hAnsi="Gentium Plus" w:cs="Sakkal Majalla"/>
          <w:color w:val="000000" w:themeColor="text1"/>
          <w:sz w:val="28"/>
          <w:szCs w:val="28"/>
        </w:rPr>
        <w:t>dazu aufriefen</w:t>
      </w:r>
      <w:r w:rsidRPr="006C1FF4">
        <w:rPr>
          <w:rFonts w:ascii="Gentium Plus" w:hAnsi="Gentium Plus" w:cs="Sakkal Majalla"/>
          <w:color w:val="000000" w:themeColor="text1"/>
          <w:sz w:val="28"/>
          <w:szCs w:val="28"/>
        </w:rPr>
        <w:t>, ihn zu töten.</w:t>
      </w:r>
    </w:p>
    <w:p w14:paraId="066B8258" w14:textId="2830CB50" w:rsidR="00FB37C5" w:rsidRPr="006C1FF4" w:rsidRDefault="00FB37C5" w:rsidP="000D0D0B">
      <w:pPr>
        <w:pStyle w:val="Listenabsatz"/>
        <w:numPr>
          <w:ilvl w:val="1"/>
          <w:numId w:val="128"/>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Übertreiber:</w:t>
      </w:r>
      <w:r w:rsidRPr="006C1FF4">
        <w:rPr>
          <w:rFonts w:ascii="Gentium Plus" w:hAnsi="Gentium Plus" w:cs="Sakkal Majalla"/>
          <w:color w:val="000000" w:themeColor="text1"/>
          <w:sz w:val="28"/>
          <w:szCs w:val="28"/>
        </w:rPr>
        <w:t xml:space="preserve"> Wie die Christen, die sagten, er wäre der Sohn Allahs, </w:t>
      </w:r>
      <w:r w:rsidR="000A1AFA" w:rsidRPr="006C1FF4">
        <w:rPr>
          <w:rFonts w:ascii="Gentium Plus" w:hAnsi="Gentium Plus" w:cs="Sakkal Majalla"/>
          <w:color w:val="000000" w:themeColor="text1"/>
          <w:sz w:val="28"/>
          <w:szCs w:val="28"/>
        </w:rPr>
        <w:t xml:space="preserve">dass er </w:t>
      </w:r>
      <w:r w:rsidRPr="006C1FF4">
        <w:rPr>
          <w:rFonts w:ascii="Gentium Plus" w:hAnsi="Gentium Plus" w:cs="Sakkal Majalla"/>
          <w:color w:val="000000" w:themeColor="text1"/>
          <w:sz w:val="28"/>
          <w:szCs w:val="28"/>
        </w:rPr>
        <w:t xml:space="preserve">einer von dreien ist und ihm die Göttlichkeit zuschrieben. </w:t>
      </w:r>
    </w:p>
    <w:p w14:paraId="65740C0F" w14:textId="63759F45" w:rsidR="00FB37C5" w:rsidRPr="006C1FF4" w:rsidRDefault="00FB37C5" w:rsidP="000A1AFA">
      <w:pPr>
        <w:pStyle w:val="Listenabsatz"/>
        <w:numPr>
          <w:ilvl w:val="1"/>
          <w:numId w:val="128"/>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Gemäßigte:</w:t>
      </w:r>
      <w:r w:rsidRPr="006C1FF4">
        <w:rPr>
          <w:rFonts w:ascii="Gentium Plus" w:hAnsi="Gentium Plus" w:cs="Sakkal Majalla"/>
          <w:color w:val="000000" w:themeColor="text1"/>
          <w:sz w:val="28"/>
          <w:szCs w:val="28"/>
        </w:rPr>
        <w:t xml:space="preserve"> Wir bezeugen, dass er der Diener und Gesandte Allahs ist. Seine Mutter ist sehr wahrheitsliebend und eine keuche Jungfrau. Das Gleichnis von ʿĪsā ist bei Allah wie das Gleichnis von ʾĀdam. Er erschuf ihn aus Erde. Hierauf sagte Er zu ihm: Sei! Und da war e</w:t>
      </w:r>
      <w:r w:rsidR="000A1AFA" w:rsidRPr="006C1FF4">
        <w:rPr>
          <w:rFonts w:ascii="Gentium Plus" w:hAnsi="Gentium Plus" w:cs="Sakkal Majalla"/>
          <w:color w:val="000000" w:themeColor="text1"/>
          <w:sz w:val="28"/>
          <w:szCs w:val="28"/>
        </w:rPr>
        <w:t>r</w:t>
      </w:r>
      <w:r w:rsidRPr="006C1FF4">
        <w:rPr>
          <w:rFonts w:ascii="Gentium Plus" w:hAnsi="Gentium Plus" w:cs="Sakkal Majalla"/>
          <w:color w:val="000000" w:themeColor="text1"/>
          <w:sz w:val="28"/>
          <w:szCs w:val="28"/>
        </w:rPr>
        <w:t>.</w:t>
      </w:r>
    </w:p>
    <w:p w14:paraId="2FFF8E17" w14:textId="77777777" w:rsidR="00FB37C5" w:rsidRPr="006C1FF4" w:rsidRDefault="00FB37C5" w:rsidP="000D0D0B">
      <w:pPr>
        <w:pStyle w:val="Listenabsatz"/>
        <w:numPr>
          <w:ilvl w:val="0"/>
          <w:numId w:val="12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„Sein Wort“</w:t>
      </w:r>
      <w:r w:rsidRPr="006C1FF4">
        <w:rPr>
          <w:rFonts w:ascii="Gentium Plus" w:hAnsi="Gentium Plus" w:cs="Sakkal Majalla"/>
          <w:color w:val="000000" w:themeColor="text1"/>
          <w:sz w:val="28"/>
          <w:szCs w:val="28"/>
        </w:rPr>
        <w:t>: Denn er wurde durch das Wort „Sei!“ erschaffen. Also ʿĪsā selbst ist nicht das Wort Allahs, denn das Sprechen ist ein Attribut Allahs.</w:t>
      </w:r>
    </w:p>
    <w:p w14:paraId="79FADEBF" w14:textId="58E29AD2" w:rsidR="00FB37C5" w:rsidRPr="006C1FF4" w:rsidRDefault="00FB37C5" w:rsidP="000A1AFA">
      <w:pPr>
        <w:pStyle w:val="Listenabsatz"/>
        <w:numPr>
          <w:ilvl w:val="0"/>
          <w:numId w:val="12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„eine Seele von Ihm“</w:t>
      </w:r>
      <w:r w:rsidRPr="006C1FF4">
        <w:rPr>
          <w:rFonts w:ascii="Gentium Plus" w:hAnsi="Gentium Plus" w:cs="Sakkal Majalla"/>
          <w:color w:val="000000" w:themeColor="text1"/>
          <w:sz w:val="28"/>
          <w:szCs w:val="28"/>
        </w:rPr>
        <w:t xml:space="preserve">: D.h. er ist einer der Geschöpfe Allahs. Die Seele wurde Allah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al</w:t>
      </w:r>
      <w:r w:rsidR="000A1AFA" w:rsidRPr="006C1FF4">
        <w:rPr>
          <w:rFonts w:ascii="Gentium Plus" w:hAnsi="Gentium Plus" w:cs="Sakkal Majalla"/>
          <w:color w:val="000000" w:themeColor="text1"/>
          <w:sz w:val="28"/>
          <w:szCs w:val="28"/>
        </w:rPr>
        <w:t>s Ehrung und Würdigung von ʿĪsā zugeschrieben.</w:t>
      </w:r>
    </w:p>
    <w:p w14:paraId="28402FC9" w14:textId="6F85FBE5" w:rsidR="00FB37C5" w:rsidRPr="006C1FF4" w:rsidRDefault="00FB37C5" w:rsidP="008A519C">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t>
      </w:r>
      <w:r w:rsidR="008A519C" w:rsidRPr="006C1FF4">
        <w:rPr>
          <w:rFonts w:ascii="Gentium Plus" w:hAnsi="Gentium Plus" w:cs="Sakkal Majalla"/>
          <w:b/>
          <w:bCs/>
          <w:color w:val="000000" w:themeColor="text1"/>
          <w:sz w:val="28"/>
          <w:szCs w:val="28"/>
        </w:rPr>
        <w:t>…</w:t>
      </w:r>
      <w:r w:rsidRPr="006C1FF4">
        <w:rPr>
          <w:rFonts w:ascii="Gentium Plus" w:hAnsi="Gentium Plus" w:cs="Sakkal Majalla"/>
          <w:b/>
          <w:bCs/>
          <w:color w:val="000000" w:themeColor="text1"/>
          <w:sz w:val="28"/>
          <w:szCs w:val="28"/>
        </w:rPr>
        <w:t>den lässt Allah in das Paradies eintreten“</w:t>
      </w:r>
      <w:r w:rsidRPr="006C1FF4">
        <w:rPr>
          <w:rFonts w:ascii="Gentium Plus" w:hAnsi="Gentium Plus" w:cs="Sakkal Majalla"/>
          <w:color w:val="000000" w:themeColor="text1"/>
          <w:sz w:val="28"/>
          <w:szCs w:val="28"/>
        </w:rPr>
        <w:t xml:space="preserve">: Das Eintreten lassen ins Paradies </w:t>
      </w:r>
      <w:r w:rsidR="00A960B3" w:rsidRPr="006C1FF4">
        <w:rPr>
          <w:rFonts w:ascii="Gentium Plus" w:hAnsi="Gentium Plus" w:cs="Sakkal Majalla"/>
          <w:color w:val="000000" w:themeColor="text1"/>
          <w:sz w:val="28"/>
          <w:szCs w:val="28"/>
        </w:rPr>
        <w:t>geschieht</w:t>
      </w:r>
      <w:r w:rsidRPr="006C1FF4">
        <w:rPr>
          <w:rFonts w:ascii="Gentium Plus" w:hAnsi="Gentium Plus" w:cs="Sakkal Majalla"/>
          <w:color w:val="000000" w:themeColor="text1"/>
          <w:sz w:val="28"/>
          <w:szCs w:val="28"/>
        </w:rPr>
        <w:t xml:space="preserve"> auf zwei Arten:</w:t>
      </w:r>
    </w:p>
    <w:p w14:paraId="41760929" w14:textId="77777777" w:rsidR="00FB37C5" w:rsidRPr="006C1FF4" w:rsidRDefault="00FB37C5" w:rsidP="000D0D0B">
      <w:pPr>
        <w:pStyle w:val="Listenabsatz"/>
        <w:numPr>
          <w:ilvl w:val="0"/>
          <w:numId w:val="129"/>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[1]</w:t>
      </w:r>
      <w:r w:rsidRPr="006C1FF4">
        <w:rPr>
          <w:rFonts w:ascii="Gentium Plus" w:hAnsi="Gentium Plus" w:cs="Sakkal Majalla"/>
          <w:color w:val="000000" w:themeColor="text1"/>
          <w:sz w:val="28"/>
          <w:szCs w:val="28"/>
        </w:rPr>
        <w:t xml:space="preserve"> Eine direkte Aufnahme, ohne vorherige Bestrafung. Dies gilt für jeden, der die rechtschaffenen Taten vollbrachte.</w:t>
      </w:r>
    </w:p>
    <w:p w14:paraId="684A4D3F" w14:textId="77777777" w:rsidR="00FB37C5" w:rsidRPr="006C1FF4" w:rsidRDefault="00FB37C5" w:rsidP="000D0D0B">
      <w:pPr>
        <w:pStyle w:val="Listenabsatz"/>
        <w:numPr>
          <w:ilvl w:val="0"/>
          <w:numId w:val="129"/>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[2]</w:t>
      </w:r>
      <w:r w:rsidRPr="006C1FF4">
        <w:rPr>
          <w:rFonts w:ascii="Gentium Plus" w:hAnsi="Gentium Plus" w:cs="Sakkal Majalla"/>
          <w:color w:val="000000" w:themeColor="text1"/>
          <w:sz w:val="28"/>
          <w:szCs w:val="28"/>
        </w:rPr>
        <w:t xml:space="preserve"> Eine indirekte Aufnahme, mit vorheriger Bestrafung. Dies gilt für diejenigen, die die rechtschaffenen Taten nicht vervollständigten.</w:t>
      </w:r>
    </w:p>
    <w:p w14:paraId="0582648C" w14:textId="5B7BE6A8" w:rsidR="00FB37C5" w:rsidRPr="006C1FF4" w:rsidRDefault="00FB37C5" w:rsidP="008A519C">
      <w:pPr>
        <w:pStyle w:val="Listenabsatz"/>
        <w:numPr>
          <w:ilvl w:val="0"/>
          <w:numId w:val="12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t>
      </w:r>
      <w:r w:rsidR="008A519C" w:rsidRPr="006C1FF4">
        <w:rPr>
          <w:rFonts w:ascii="Gentium Plus" w:hAnsi="Gentium Plus" w:cs="Sakkal Majalla"/>
          <w:b/>
          <w:bCs/>
          <w:color w:val="000000" w:themeColor="text1"/>
          <w:sz w:val="28"/>
          <w:szCs w:val="28"/>
        </w:rPr>
        <w:t>…</w:t>
      </w:r>
      <w:r w:rsidRPr="006C1FF4">
        <w:rPr>
          <w:rFonts w:ascii="Gentium Plus" w:hAnsi="Gentium Plus" w:cs="Sakkal Majalla"/>
          <w:b/>
          <w:bCs/>
          <w:color w:val="000000" w:themeColor="text1"/>
          <w:sz w:val="28"/>
          <w:szCs w:val="28"/>
        </w:rPr>
        <w:t>der lā ʾIlāha ʾilla-Llāh sagt“</w:t>
      </w:r>
      <w:r w:rsidRPr="006C1FF4">
        <w:rPr>
          <w:rFonts w:ascii="Gentium Plus" w:hAnsi="Gentium Plus" w:cs="Sakkal Majalla"/>
          <w:color w:val="000000" w:themeColor="text1"/>
          <w:sz w:val="28"/>
          <w:szCs w:val="28"/>
        </w:rPr>
        <w:t xml:space="preserve">: Hier ist die Aufrichtigkeit vorausgesetzt. Der Beweis dafür ist die Aussage </w:t>
      </w:r>
      <w:r w:rsidRPr="006C1FF4">
        <w:rPr>
          <w:rFonts w:ascii="Gentium Plus" w:hAnsi="Gentium Plus" w:cs="Sakkal Majalla"/>
          <w:b/>
          <w:bCs/>
          <w:color w:val="000000" w:themeColor="text1"/>
          <w:sz w:val="28"/>
          <w:szCs w:val="28"/>
        </w:rPr>
        <w:t>„</w:t>
      </w:r>
      <w:r w:rsidR="008A519C" w:rsidRPr="006C1FF4">
        <w:rPr>
          <w:rFonts w:ascii="Gentium Plus" w:hAnsi="Gentium Plus" w:cs="Sakkal Majalla"/>
          <w:b/>
          <w:bCs/>
          <w:color w:val="000000" w:themeColor="text1"/>
          <w:sz w:val="28"/>
          <w:szCs w:val="28"/>
        </w:rPr>
        <w:t>…</w:t>
      </w:r>
      <w:r w:rsidRPr="006C1FF4">
        <w:rPr>
          <w:rFonts w:ascii="Gentium Plus" w:hAnsi="Gentium Plus" w:cs="Sakkal Majalla"/>
          <w:b/>
          <w:bCs/>
          <w:color w:val="000000" w:themeColor="text1"/>
          <w:sz w:val="28"/>
          <w:szCs w:val="28"/>
        </w:rPr>
        <w:t>während er dabei nur Allahs Angesicht ersucht</w:t>
      </w:r>
      <w:r w:rsidR="00A960B3" w:rsidRPr="006C1FF4">
        <w:rPr>
          <w:rFonts w:ascii="Gentium Plus" w:hAnsi="Gentium Plus" w:cs="Sakkal Majalla"/>
          <w:b/>
          <w:bCs/>
          <w:color w:val="000000" w:themeColor="text1"/>
          <w:sz w:val="28"/>
          <w:szCs w:val="28"/>
        </w:rPr>
        <w:t>.</w:t>
      </w:r>
      <w:r w:rsidRPr="006C1FF4">
        <w:rPr>
          <w:rFonts w:ascii="Gentium Plus" w:hAnsi="Gentium Plus" w:cs="Sakkal Majalla"/>
          <w:b/>
          <w:bCs/>
          <w:color w:val="000000" w:themeColor="text1"/>
          <w:sz w:val="28"/>
          <w:szCs w:val="28"/>
        </w:rPr>
        <w:t>“</w:t>
      </w:r>
    </w:p>
    <w:p w14:paraId="76580F98" w14:textId="77777777" w:rsidR="00FB37C5" w:rsidRPr="006C1FF4" w:rsidRDefault="00FB37C5" w:rsidP="000D0D0B">
      <w:pPr>
        <w:pStyle w:val="Listenabsatz"/>
        <w:numPr>
          <w:ilvl w:val="0"/>
          <w:numId w:val="12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Dieser Ḥadīṯ ist eine Widerlegung von zwei Gruppen:</w:t>
      </w:r>
    </w:p>
    <w:p w14:paraId="2B5B3806" w14:textId="4BF5C488" w:rsidR="00FB37C5" w:rsidRPr="006C1FF4" w:rsidRDefault="00FB37C5" w:rsidP="000D0D0B">
      <w:pPr>
        <w:pStyle w:val="Listenabsatz"/>
        <w:numPr>
          <w:ilvl w:val="1"/>
          <w:numId w:val="130"/>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i/>
          <w:iCs/>
          <w:color w:val="000000" w:themeColor="text1"/>
          <w:sz w:val="28"/>
          <w:szCs w:val="28"/>
        </w:rPr>
        <w:t>Die Murǧiʾah:</w:t>
      </w:r>
      <w:r w:rsidR="00A960B3" w:rsidRPr="006C1FF4">
        <w:rPr>
          <w:rFonts w:ascii="Gentium Plus" w:hAnsi="Gentium Plus" w:cs="Sakkal Majalla"/>
          <w:b/>
          <w:bCs/>
          <w:i/>
          <w:iCs/>
          <w:color w:val="000000" w:themeColor="text1"/>
          <w:sz w:val="28"/>
          <w:szCs w:val="28"/>
        </w:rPr>
        <w:t xml:space="preserve"> </w:t>
      </w:r>
      <w:r w:rsidRPr="006C1FF4">
        <w:rPr>
          <w:rFonts w:ascii="Gentium Plus" w:hAnsi="Gentium Plus" w:cs="Sakkal Majalla"/>
          <w:color w:val="000000" w:themeColor="text1"/>
          <w:sz w:val="28"/>
          <w:szCs w:val="28"/>
        </w:rPr>
        <w:t xml:space="preserve"> Es sind diejenigen die sagen, dass das bloße Aussprechen von </w:t>
      </w:r>
      <w:r w:rsidRPr="006C1FF4">
        <w:rPr>
          <w:rFonts w:ascii="Gentium Plus" w:hAnsi="Gentium Plus" w:cs="Sakkal Majalla"/>
          <w:b/>
          <w:bCs/>
          <w:color w:val="000000" w:themeColor="text1"/>
          <w:sz w:val="28"/>
          <w:szCs w:val="28"/>
        </w:rPr>
        <w:t>lā ʾIlāha ʾilla-Llāh</w:t>
      </w:r>
      <w:r w:rsidRPr="006C1FF4">
        <w:rPr>
          <w:rFonts w:ascii="Gentium Plus" w:hAnsi="Gentium Plus" w:cs="Sakkal Majalla"/>
          <w:color w:val="000000" w:themeColor="text1"/>
          <w:sz w:val="28"/>
          <w:szCs w:val="28"/>
        </w:rPr>
        <w:t>, ohne Aufrichtigkeit und ohne rechtschaffen zu handeln, eine Person retten wird.</w:t>
      </w:r>
    </w:p>
    <w:p w14:paraId="6581171E" w14:textId="11278920" w:rsidR="00FB37C5" w:rsidRPr="006C1FF4" w:rsidRDefault="00FB37C5" w:rsidP="00A960B3">
      <w:pPr>
        <w:pStyle w:val="Listenabsatz"/>
        <w:numPr>
          <w:ilvl w:val="1"/>
          <w:numId w:val="130"/>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i/>
          <w:iCs/>
          <w:color w:val="000000" w:themeColor="text1"/>
          <w:sz w:val="28"/>
          <w:szCs w:val="28"/>
        </w:rPr>
        <w:t>Die Ḫawāriǧ:</w:t>
      </w:r>
      <w:r w:rsidRPr="006C1FF4">
        <w:rPr>
          <w:rFonts w:ascii="Gentium Plus" w:hAnsi="Gentium Plus" w:cs="Sakkal Majalla"/>
          <w:color w:val="000000" w:themeColor="text1"/>
          <w:sz w:val="28"/>
          <w:szCs w:val="28"/>
        </w:rPr>
        <w:t xml:space="preserve"> Es sind diejenigen die sagen, dass die Person, die eine große Sünde begeht, </w:t>
      </w:r>
      <w:r w:rsidR="00A960B3" w:rsidRPr="006C1FF4">
        <w:rPr>
          <w:rFonts w:ascii="Gentium Plus" w:hAnsi="Gentium Plus" w:cs="Sakkal Majalla"/>
          <w:color w:val="000000" w:themeColor="text1"/>
          <w:sz w:val="28"/>
          <w:szCs w:val="28"/>
        </w:rPr>
        <w:t>u</w:t>
      </w:r>
      <w:r w:rsidRPr="006C1FF4">
        <w:rPr>
          <w:rFonts w:ascii="Gentium Plus" w:hAnsi="Gentium Plus" w:cs="Sakkal Majalla"/>
          <w:color w:val="000000" w:themeColor="text1"/>
          <w:sz w:val="28"/>
          <w:szCs w:val="28"/>
        </w:rPr>
        <w:t>ngläubig ist, und für ewig in der Hölle bleiben wird.</w:t>
      </w:r>
    </w:p>
    <w:p w14:paraId="2460CB0B" w14:textId="34C440CE" w:rsidR="00FB37C5" w:rsidRPr="006C1FF4" w:rsidRDefault="00FB37C5" w:rsidP="00A960B3">
      <w:pPr>
        <w:jc w:val="center"/>
        <w:rPr>
          <w:rFonts w:ascii="Gentium Plus" w:hAnsi="Gentium Plus" w:cs="Sakkal Majalla"/>
          <w:b/>
          <w:bCs/>
          <w:color w:val="000000" w:themeColor="text1"/>
          <w:sz w:val="28"/>
          <w:szCs w:val="28"/>
          <w:u w:val="single"/>
        </w:rPr>
      </w:pPr>
      <w:r w:rsidRPr="006C1FF4">
        <w:rPr>
          <w:rFonts w:ascii="Gentium Plus" w:hAnsi="Gentium Plus" w:cs="Sakkal Majalla"/>
          <w:b/>
          <w:bCs/>
          <w:color w:val="000000" w:themeColor="text1"/>
          <w:sz w:val="28"/>
          <w:szCs w:val="28"/>
          <w:u w:val="single"/>
        </w:rPr>
        <w:t xml:space="preserve">Das, was Allah </w:t>
      </w:r>
      <w:r w:rsidRPr="006C1FF4">
        <w:rPr>
          <w:rFonts w:ascii="KFGQPC Arabic Symbols 01" w:hAnsi="KFGQPC Arabic Symbols 01"/>
          <w:color w:val="000000" w:themeColor="text1"/>
          <w:sz w:val="24"/>
          <w:szCs w:val="24"/>
          <w:u w:val="single"/>
        </w:rPr>
        <w:t></w:t>
      </w:r>
      <w:r w:rsidRPr="006C1FF4">
        <w:rPr>
          <w:rFonts w:ascii="Gentium Plus" w:hAnsi="Gentium Plus" w:cs="Sakkal Majalla"/>
          <w:b/>
          <w:bCs/>
          <w:color w:val="000000" w:themeColor="text1"/>
          <w:sz w:val="28"/>
          <w:szCs w:val="28"/>
          <w:u w:val="single"/>
        </w:rPr>
        <w:t xml:space="preserve"> Sich selbst zuschreibt</w:t>
      </w:r>
    </w:p>
    <w:p w14:paraId="305A231D" w14:textId="0528B2FB" w:rsidR="00FB37C5" w:rsidRPr="006C1FF4" w:rsidRDefault="00FB37C5" w:rsidP="008A519C">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 xml:space="preserve">Die Zuschreibung betrifft ein selbständiges Wesen, welches erschaffen ist: </w:t>
      </w:r>
      <w:r w:rsidRPr="006C1FF4">
        <w:rPr>
          <w:rFonts w:ascii="Gentium Plus" w:hAnsi="Gentium Plus" w:cs="Sakkal Majalla"/>
          <w:color w:val="000000" w:themeColor="text1"/>
          <w:sz w:val="28"/>
          <w:szCs w:val="28"/>
        </w:rPr>
        <w:t xml:space="preserve">Wie zum Beispiel bei der Aussage Allahs: </w:t>
      </w:r>
      <w:r w:rsidRPr="006C1FF4">
        <w:rPr>
          <w:rFonts w:ascii="Gentium Plus" w:hAnsi="Gentium Plus" w:cs="Sakkal Majalla"/>
          <w:b/>
          <w:bCs/>
          <w:color w:val="000000" w:themeColor="text1"/>
          <w:sz w:val="28"/>
          <w:szCs w:val="28"/>
        </w:rPr>
        <w:t>„</w:t>
      </w:r>
      <w:r w:rsidR="008A519C" w:rsidRPr="006C1FF4">
        <w:rPr>
          <w:rFonts w:ascii="Gentium Plus" w:hAnsi="Gentium Plus" w:cs="Sakkal Majalla"/>
          <w:b/>
          <w:bCs/>
          <w:color w:val="000000" w:themeColor="text1"/>
          <w:sz w:val="28"/>
          <w:szCs w:val="28"/>
        </w:rPr>
        <w:t>…</w:t>
      </w:r>
      <w:r w:rsidRPr="006C1FF4">
        <w:rPr>
          <w:rFonts w:ascii="Gentium Plus" w:hAnsi="Gentium Plus" w:cs="Sakkal Majalla"/>
          <w:b/>
          <w:bCs/>
          <w:color w:val="000000" w:themeColor="text1"/>
          <w:sz w:val="28"/>
          <w:szCs w:val="28"/>
        </w:rPr>
        <w:t>Allahs Kamelstute“</w:t>
      </w:r>
      <w:r w:rsidRPr="006C1FF4">
        <w:rPr>
          <w:rFonts w:ascii="Gentium Plus" w:hAnsi="Gentium Plus" w:cs="Sakkal Majalla"/>
          <w:color w:val="000000" w:themeColor="text1"/>
          <w:sz w:val="28"/>
          <w:szCs w:val="28"/>
        </w:rPr>
        <w:t xml:space="preserve"> </w:t>
      </w:r>
      <w:r w:rsidRPr="006C1FF4">
        <w:rPr>
          <w:rFonts w:ascii="Gentium Plus" w:hAnsi="Gentium Plus" w:cs="Sakkal Majalla"/>
          <w:i/>
          <w:iCs/>
          <w:color w:val="000000" w:themeColor="text1"/>
          <w:sz w:val="28"/>
          <w:szCs w:val="28"/>
        </w:rPr>
        <w:t>[91:13]</w:t>
      </w:r>
      <w:r w:rsidRPr="006C1FF4">
        <w:rPr>
          <w:rFonts w:ascii="Gentium Plus" w:hAnsi="Gentium Plus" w:cs="Sakkal Majalla"/>
          <w:color w:val="000000" w:themeColor="text1"/>
          <w:sz w:val="28"/>
          <w:szCs w:val="28"/>
        </w:rPr>
        <w:t xml:space="preserve">. Dies ist in dem Sinne zu verstehen, dass das Geschaffene seinem Schöpfer zugeschrieben wird. Denn jedes selbständige Wesen, welches von Allah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getrennt ist, ist erschaffen.</w:t>
      </w:r>
    </w:p>
    <w:p w14:paraId="0D01D945" w14:textId="7B87172F" w:rsidR="00FB37C5" w:rsidRPr="006C1FF4" w:rsidRDefault="00FB37C5" w:rsidP="00A960B3">
      <w:pPr>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Die Zuschreibung </w:t>
      </w:r>
      <w:r w:rsidR="00A960B3" w:rsidRPr="006C1FF4">
        <w:rPr>
          <w:rFonts w:ascii="Gentium Plus" w:hAnsi="Gentium Plus" w:cs="Sakkal Majalla"/>
          <w:color w:val="000000" w:themeColor="text1"/>
          <w:sz w:val="28"/>
          <w:szCs w:val="28"/>
        </w:rPr>
        <w:t>erfolgt</w:t>
      </w:r>
      <w:r w:rsidRPr="006C1FF4">
        <w:rPr>
          <w:rFonts w:ascii="Gentium Plus" w:hAnsi="Gentium Plus" w:cs="Sakkal Majalla"/>
          <w:color w:val="000000" w:themeColor="text1"/>
          <w:sz w:val="28"/>
          <w:szCs w:val="28"/>
        </w:rPr>
        <w:t xml:space="preserve"> in diesem Fall auf zwei Arten:</w:t>
      </w:r>
    </w:p>
    <w:p w14:paraId="1AF8D55B" w14:textId="77777777" w:rsidR="00FB37C5" w:rsidRPr="006C1FF4" w:rsidRDefault="00FB37C5" w:rsidP="000D0D0B">
      <w:pPr>
        <w:pStyle w:val="Listenabsatz"/>
        <w:numPr>
          <w:ilvl w:val="0"/>
          <w:numId w:val="13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Allgemeine Zuschreibung:</w:t>
      </w:r>
      <w:r w:rsidRPr="006C1FF4">
        <w:rPr>
          <w:rFonts w:ascii="Gentium Plus" w:hAnsi="Gentium Plus" w:cs="Sakkal Majalla"/>
          <w:color w:val="000000" w:themeColor="text1"/>
          <w:sz w:val="28"/>
          <w:szCs w:val="28"/>
        </w:rPr>
        <w:t xml:space="preserve"> Allah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sagt: </w:t>
      </w:r>
      <w:r w:rsidRPr="006C1FF4">
        <w:rPr>
          <w:rFonts w:ascii="Gentium Plus" w:hAnsi="Gentium Plus" w:cs="Sakkal Majalla"/>
          <w:b/>
          <w:bCs/>
          <w:color w:val="000000" w:themeColor="text1"/>
          <w:sz w:val="28"/>
          <w:szCs w:val="28"/>
        </w:rPr>
        <w:t xml:space="preserve">„Meine Erde ist weit.“ </w:t>
      </w:r>
      <w:r w:rsidRPr="006C1FF4">
        <w:rPr>
          <w:rFonts w:ascii="Gentium Plus" w:hAnsi="Gentium Plus" w:cs="Sakkal Majalla"/>
          <w:i/>
          <w:iCs/>
          <w:color w:val="000000" w:themeColor="text1"/>
          <w:sz w:val="28"/>
          <w:szCs w:val="28"/>
        </w:rPr>
        <w:t>[29:56]</w:t>
      </w:r>
    </w:p>
    <w:p w14:paraId="571DBAC1" w14:textId="4B2A9944" w:rsidR="00FB37C5" w:rsidRPr="006C1FF4" w:rsidRDefault="00FB37C5" w:rsidP="000D0D0B">
      <w:pPr>
        <w:pStyle w:val="Listenabsatz"/>
        <w:numPr>
          <w:ilvl w:val="0"/>
          <w:numId w:val="13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Spezielle Zuschreibung als Ehrung:</w:t>
      </w:r>
      <w:r w:rsidRPr="006C1FF4">
        <w:rPr>
          <w:rFonts w:ascii="Gentium Plus" w:hAnsi="Gentium Plus" w:cs="Sakkal Majalla"/>
          <w:color w:val="000000" w:themeColor="text1"/>
          <w:sz w:val="28"/>
          <w:szCs w:val="28"/>
        </w:rPr>
        <w:t xml:space="preserve"> Allah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sagt: </w:t>
      </w:r>
      <w:r w:rsidRPr="006C1FF4">
        <w:rPr>
          <w:rFonts w:ascii="Gentium Plus" w:hAnsi="Gentium Plus" w:cs="Sakkal Majalla"/>
          <w:b/>
          <w:bCs/>
          <w:color w:val="000000" w:themeColor="text1"/>
          <w:sz w:val="28"/>
          <w:szCs w:val="28"/>
        </w:rPr>
        <w:t>„Ein Geist von Ihm</w:t>
      </w:r>
      <w:r w:rsidR="00A960B3" w:rsidRPr="006C1FF4">
        <w:rPr>
          <w:rFonts w:ascii="Gentium Plus" w:hAnsi="Gentium Plus" w:cs="Sakkal Majalla"/>
          <w:b/>
          <w:bCs/>
          <w:color w:val="000000" w:themeColor="text1"/>
          <w:sz w:val="28"/>
          <w:szCs w:val="28"/>
        </w:rPr>
        <w:t>.</w:t>
      </w:r>
      <w:r w:rsidRPr="006C1FF4">
        <w:rPr>
          <w:rFonts w:ascii="Gentium Plus" w:hAnsi="Gentium Plus" w:cs="Sakkal Majalla"/>
          <w:b/>
          <w:bCs/>
          <w:color w:val="000000" w:themeColor="text1"/>
          <w:sz w:val="28"/>
          <w:szCs w:val="28"/>
        </w:rPr>
        <w:t xml:space="preserve">“ </w:t>
      </w:r>
      <w:r w:rsidRPr="006C1FF4">
        <w:rPr>
          <w:rFonts w:ascii="Gentium Plus" w:hAnsi="Gentium Plus" w:cs="Sakkal Majalla"/>
          <w:i/>
          <w:iCs/>
          <w:color w:val="000000" w:themeColor="text1"/>
          <w:sz w:val="28"/>
          <w:szCs w:val="28"/>
        </w:rPr>
        <w:t>[04:171]</w:t>
      </w:r>
    </w:p>
    <w:p w14:paraId="2A926EE2" w14:textId="497F3F89" w:rsidR="00FB37C5" w:rsidRPr="006C1FF4" w:rsidRDefault="00FB37C5" w:rsidP="008A519C">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Die Zuschreibung von Eigenschaften, die einem geschaffenen Ding nicht zugeschrieben werden</w:t>
      </w:r>
      <w:r w:rsidRPr="006C1FF4">
        <w:rPr>
          <w:rFonts w:ascii="Gentium Plus" w:hAnsi="Gentium Plus" w:cs="Sakkal Majalla"/>
          <w:color w:val="000000" w:themeColor="text1"/>
          <w:sz w:val="28"/>
          <w:szCs w:val="28"/>
        </w:rPr>
        <w:t xml:space="preserve">: </w:t>
      </w:r>
      <w:r w:rsidR="008A519C" w:rsidRPr="006C1FF4">
        <w:rPr>
          <w:rFonts w:ascii="Gentium Plus" w:hAnsi="Gentium Plus" w:cs="Sakkal Majalla"/>
          <w:b/>
          <w:bCs/>
          <w:color w:val="000000" w:themeColor="text1"/>
          <w:sz w:val="28"/>
          <w:szCs w:val="28"/>
        </w:rPr>
        <w:t>„…</w:t>
      </w:r>
      <w:r w:rsidRPr="006C1FF4">
        <w:rPr>
          <w:rFonts w:ascii="Gentium Plus" w:hAnsi="Gentium Plus" w:cs="Sakkal Majalla"/>
          <w:b/>
          <w:bCs/>
          <w:color w:val="000000" w:themeColor="text1"/>
          <w:sz w:val="28"/>
          <w:szCs w:val="28"/>
        </w:rPr>
        <w:t>was Ich mit Meinen Händen erschaffen habe</w:t>
      </w:r>
      <w:r w:rsidR="00A960B3" w:rsidRPr="006C1FF4">
        <w:rPr>
          <w:rFonts w:ascii="Gentium Plus" w:hAnsi="Gentium Plus" w:cs="Sakkal Majalla"/>
          <w:b/>
          <w:bCs/>
          <w:color w:val="000000" w:themeColor="text1"/>
          <w:sz w:val="28"/>
          <w:szCs w:val="28"/>
        </w:rPr>
        <w:t>.</w:t>
      </w:r>
      <w:r w:rsidRPr="006C1FF4">
        <w:rPr>
          <w:rFonts w:ascii="Gentium Plus" w:hAnsi="Gentium Plus" w:cs="Sakkal Majalla"/>
          <w:b/>
          <w:bCs/>
          <w:color w:val="000000" w:themeColor="text1"/>
          <w:sz w:val="28"/>
          <w:szCs w:val="28"/>
        </w:rPr>
        <w:t>“</w:t>
      </w:r>
      <w:r w:rsidRPr="006C1FF4">
        <w:rPr>
          <w:rFonts w:ascii="Gentium Plus" w:hAnsi="Gentium Plus" w:cs="Sakkal Majalla"/>
          <w:color w:val="000000" w:themeColor="text1"/>
          <w:sz w:val="28"/>
          <w:szCs w:val="28"/>
        </w:rPr>
        <w:t xml:space="preserve"> </w:t>
      </w:r>
      <w:r w:rsidRPr="006C1FF4">
        <w:rPr>
          <w:rFonts w:ascii="Gentium Plus" w:hAnsi="Gentium Plus" w:cs="Sakkal Majalla"/>
          <w:i/>
          <w:iCs/>
          <w:color w:val="000000" w:themeColor="text1"/>
          <w:sz w:val="28"/>
          <w:szCs w:val="28"/>
        </w:rPr>
        <w:t>[38:75]</w:t>
      </w:r>
      <w:r w:rsidRPr="006C1FF4">
        <w:rPr>
          <w:rFonts w:ascii="Gentium Plus" w:hAnsi="Gentium Plus" w:cs="Sakkal Majalla"/>
          <w:color w:val="000000" w:themeColor="text1"/>
          <w:sz w:val="28"/>
          <w:szCs w:val="28"/>
        </w:rPr>
        <w:t xml:space="preserve"> Dies ist eine Zuschreibung </w:t>
      </w:r>
      <w:r w:rsidR="00A960B3" w:rsidRPr="006C1FF4">
        <w:rPr>
          <w:rFonts w:ascii="Gentium Plus" w:hAnsi="Gentium Plus" w:cs="Sakkal Majalla"/>
          <w:color w:val="000000" w:themeColor="text1"/>
          <w:sz w:val="28"/>
          <w:szCs w:val="28"/>
        </w:rPr>
        <w:t>einer Eigenschaft</w:t>
      </w:r>
      <w:r w:rsidRPr="006C1FF4">
        <w:rPr>
          <w:rFonts w:ascii="Gentium Plus" w:hAnsi="Gentium Plus" w:cs="Sakkal Majalla"/>
          <w:color w:val="000000" w:themeColor="text1"/>
          <w:sz w:val="28"/>
          <w:szCs w:val="28"/>
        </w:rPr>
        <w:t xml:space="preserve"> an das </w:t>
      </w:r>
      <w:r w:rsidR="00A960B3" w:rsidRPr="006C1FF4">
        <w:rPr>
          <w:rFonts w:ascii="Gentium Plus" w:hAnsi="Gentium Plus" w:cs="Sakkal Majalla"/>
          <w:color w:val="000000" w:themeColor="text1"/>
          <w:sz w:val="28"/>
          <w:szCs w:val="28"/>
        </w:rPr>
        <w:t>Erschaffene</w:t>
      </w:r>
      <w:r w:rsidRPr="006C1FF4">
        <w:rPr>
          <w:rFonts w:ascii="Gentium Plus" w:hAnsi="Gentium Plus" w:cs="Sakkal Majalla"/>
          <w:color w:val="000000" w:themeColor="text1"/>
          <w:sz w:val="28"/>
          <w:szCs w:val="28"/>
        </w:rPr>
        <w:t>.</w:t>
      </w:r>
    </w:p>
    <w:p w14:paraId="030DE56C" w14:textId="06267FB7" w:rsidR="006D00B8" w:rsidRPr="006C1FF4" w:rsidRDefault="006D00B8" w:rsidP="006D00B8">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00A960B3" w:rsidRPr="006C1FF4">
        <w:rPr>
          <w:rFonts w:ascii="Gentium Plus" w:hAnsi="Gentium Plus" w:cs="Gentium Plus"/>
          <w:color w:val="000000" w:themeColor="text1"/>
          <w:sz w:val="28"/>
          <w:szCs w:val="28"/>
          <w:u w:val="single"/>
        </w:rPr>
        <w:t>Der vierte</w:t>
      </w:r>
      <w:r w:rsidRPr="006C1FF4">
        <w:rPr>
          <w:rFonts w:ascii="Gentium Plus" w:hAnsi="Gentium Plus" w:cs="Gentium Plus"/>
          <w:color w:val="000000" w:themeColor="text1"/>
          <w:sz w:val="28"/>
          <w:szCs w:val="28"/>
          <w:u w:val="single"/>
        </w:rPr>
        <w:t xml:space="preserve"> Beweis:</w:t>
      </w:r>
    </w:p>
    <w:p w14:paraId="272E5C0F" w14:textId="0CBE5346" w:rsidR="00EA47CC" w:rsidRPr="006C1FF4" w:rsidRDefault="006D00B8" w:rsidP="006D00B8">
      <w:pPr>
        <w:tabs>
          <w:tab w:val="left" w:pos="1560"/>
        </w:tabs>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Und </w:t>
      </w:r>
      <w:r w:rsidRPr="006C1FF4">
        <w:rPr>
          <w:rFonts w:ascii="Gentium Plus" w:hAnsi="Gentium Plus" w:cs="Gentium Plus"/>
          <w:i/>
          <w:iCs/>
          <w:color w:val="000000" w:themeColor="text1"/>
          <w:sz w:val="28"/>
          <w:szCs w:val="28"/>
        </w:rPr>
        <w:t>ʾAbū Saʿīd al-Ḫudrī</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berichtete, dass der Gesandte Allahs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r w:rsidRPr="006C1FF4">
        <w:rPr>
          <w:rFonts w:ascii="Gentium Plus" w:hAnsi="Gentium Plus" w:cs="Gentium Plus"/>
          <w:color w:val="000000" w:themeColor="text1"/>
          <w:sz w:val="28"/>
          <w:szCs w:val="28"/>
        </w:rPr>
        <w:t>gesagt hat</w:t>
      </w:r>
      <w:r w:rsidRPr="006C1FF4">
        <w:rPr>
          <w:rFonts w:ascii="Gentium Plus" w:hAnsi="Gentium Plus" w:cs="Gentium Plus"/>
          <w:b/>
          <w:bCs/>
          <w:color w:val="000000" w:themeColor="text1"/>
          <w:sz w:val="28"/>
          <w:szCs w:val="28"/>
        </w:rPr>
        <w:t>: „Mūsā sagte: „O Allah! Bringe mir etwas bei, wodurch ich Deiner gedenken und Dich anrufen kann</w:t>
      </w:r>
      <w:r w:rsidR="00A960B3"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Allah sagte: „O Mūsā, sag: </w:t>
      </w:r>
      <w:r w:rsidRPr="006C1FF4">
        <w:rPr>
          <w:rFonts w:ascii="Gentium Plus" w:hAnsi="Gentium Plus" w:cs="Gentium Plus"/>
          <w:b/>
          <w:bCs/>
          <w:i/>
          <w:iCs/>
          <w:color w:val="000000" w:themeColor="text1"/>
          <w:sz w:val="28"/>
          <w:szCs w:val="28"/>
        </w:rPr>
        <w:t>Lā ʾIlāha illa Allāh</w:t>
      </w:r>
      <w:r w:rsidR="00A960B3" w:rsidRPr="006C1FF4">
        <w:rPr>
          <w:rFonts w:ascii="Gentium Plus" w:hAnsi="Gentium Plus" w:cs="Gentium Plus"/>
          <w:b/>
          <w:bCs/>
          <w:i/>
          <w:iCs/>
          <w:color w:val="000000" w:themeColor="text1"/>
          <w:sz w:val="28"/>
          <w:szCs w:val="28"/>
        </w:rPr>
        <w:t>.</w:t>
      </w:r>
      <w:r w:rsidR="00A960B3"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So sagte Mūsā: „O Mein Herr!  All Deine Diener sagen es</w:t>
      </w:r>
      <w:r w:rsidR="00A960B3"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Allah sagte: „</w:t>
      </w:r>
      <w:r w:rsidR="00A960B3" w:rsidRPr="006C1FF4">
        <w:rPr>
          <w:rFonts w:ascii="Gentium Plus" w:hAnsi="Gentium Plus" w:cs="Gentium Plus"/>
          <w:b/>
          <w:bCs/>
          <w:color w:val="000000" w:themeColor="text1"/>
          <w:sz w:val="28"/>
          <w:szCs w:val="28"/>
        </w:rPr>
        <w:t>O Mūsā!  Wenn die Sieben Himmel</w:t>
      </w:r>
      <w:r w:rsidRPr="006C1FF4">
        <w:rPr>
          <w:rFonts w:ascii="Gentium Plus" w:hAnsi="Gentium Plus" w:cs="Gentium Plus"/>
          <w:b/>
          <w:bCs/>
          <w:color w:val="000000" w:themeColor="text1"/>
          <w:sz w:val="28"/>
          <w:szCs w:val="28"/>
        </w:rPr>
        <w:t xml:space="preserve"> sowie ihre Bewohner außer Mir, und die Sieben Erden auf einer Waagschale stehen würden, und </w:t>
      </w:r>
      <w:r w:rsidRPr="006C1FF4">
        <w:rPr>
          <w:rFonts w:ascii="Gentium Plus" w:hAnsi="Gentium Plus" w:cs="Gentium Plus"/>
          <w:b/>
          <w:bCs/>
          <w:i/>
          <w:iCs/>
          <w:color w:val="000000" w:themeColor="text1"/>
          <w:sz w:val="28"/>
          <w:szCs w:val="28"/>
        </w:rPr>
        <w:t>Lā ʾIlāha illa Allāh</w:t>
      </w:r>
      <w:r w:rsidRPr="006C1FF4">
        <w:rPr>
          <w:rFonts w:ascii="Gentium Plus" w:hAnsi="Gentium Plus" w:cs="Gentium Plus"/>
          <w:b/>
          <w:bCs/>
          <w:color w:val="000000" w:themeColor="text1"/>
          <w:sz w:val="28"/>
          <w:szCs w:val="28"/>
        </w:rPr>
        <w:t xml:space="preserve"> auf einer anderen Waagschale stehen würden, so würde </w:t>
      </w:r>
      <w:r w:rsidRPr="006C1FF4">
        <w:rPr>
          <w:rFonts w:ascii="Gentium Plus" w:hAnsi="Gentium Plus" w:cs="Gentium Plus"/>
          <w:b/>
          <w:bCs/>
          <w:i/>
          <w:iCs/>
          <w:color w:val="000000" w:themeColor="text1"/>
          <w:sz w:val="28"/>
          <w:szCs w:val="28"/>
        </w:rPr>
        <w:t>Lā ʾIlāha illa Allāh</w:t>
      </w:r>
      <w:r w:rsidRPr="006C1FF4">
        <w:rPr>
          <w:rFonts w:ascii="Gentium Plus" w:hAnsi="Gentium Plus" w:cs="Gentium Plus"/>
          <w:b/>
          <w:bCs/>
          <w:color w:val="000000" w:themeColor="text1"/>
          <w:sz w:val="28"/>
          <w:szCs w:val="28"/>
        </w:rPr>
        <w:t xml:space="preserve"> überwiegen</w:t>
      </w:r>
      <w:r w:rsidR="00A960B3" w:rsidRPr="006C1FF4">
        <w:rPr>
          <w:rFonts w:ascii="Gentium Plus" w:hAnsi="Gentium Plus" w:cs="Gentium Plus"/>
          <w:b/>
          <w:bCs/>
          <w:color w:val="000000" w:themeColor="text1"/>
          <w:sz w:val="28"/>
          <w:szCs w:val="28"/>
        </w:rPr>
        <w:t xml:space="preserve">.““ </w:t>
      </w:r>
      <w:r w:rsidRPr="006C1FF4">
        <w:rPr>
          <w:rFonts w:ascii="Gentium Plus" w:hAnsi="Gentium Plus" w:cs="Gentium Plus"/>
          <w:color w:val="000000" w:themeColor="text1"/>
          <w:sz w:val="28"/>
          <w:szCs w:val="28"/>
        </w:rPr>
        <w:t xml:space="preserve">(Berichtet von </w:t>
      </w:r>
      <w:r w:rsidRPr="006C1FF4">
        <w:rPr>
          <w:rFonts w:ascii="Gentium Plus" w:hAnsi="Gentium Plus" w:cs="Gentium Plus"/>
          <w:i/>
          <w:iCs/>
          <w:color w:val="000000" w:themeColor="text1"/>
          <w:sz w:val="28"/>
          <w:szCs w:val="28"/>
        </w:rPr>
        <w:t>ʾIbn Ḥibbān</w:t>
      </w:r>
      <w:r w:rsidRPr="006C1FF4">
        <w:rPr>
          <w:rFonts w:ascii="Gentium Plus" w:hAnsi="Gentium Plus" w:cs="Gentium Plus"/>
          <w:color w:val="000000" w:themeColor="text1"/>
          <w:sz w:val="28"/>
          <w:szCs w:val="28"/>
        </w:rPr>
        <w:t xml:space="preserve"> sowie </w:t>
      </w:r>
      <w:r w:rsidRPr="006C1FF4">
        <w:rPr>
          <w:rFonts w:ascii="Gentium Plus" w:hAnsi="Gentium Plus" w:cs="Gentium Plus"/>
          <w:i/>
          <w:iCs/>
          <w:color w:val="000000" w:themeColor="text1"/>
          <w:sz w:val="28"/>
          <w:szCs w:val="28"/>
        </w:rPr>
        <w:t xml:space="preserve">al-Ḥākim, </w:t>
      </w:r>
      <w:r w:rsidRPr="006C1FF4">
        <w:rPr>
          <w:rFonts w:ascii="Gentium Plus" w:hAnsi="Gentium Plus" w:cs="Gentium Plus"/>
          <w:color w:val="000000" w:themeColor="text1"/>
          <w:sz w:val="28"/>
          <w:szCs w:val="28"/>
        </w:rPr>
        <w:t xml:space="preserve">dieser stufte sie als </w:t>
      </w:r>
      <w:r w:rsidRPr="006C1FF4">
        <w:rPr>
          <w:rFonts w:ascii="Gentium Plus" w:hAnsi="Gentium Plus" w:cs="Gentium Plus"/>
          <w:i/>
          <w:iCs/>
          <w:color w:val="000000" w:themeColor="text1"/>
          <w:sz w:val="28"/>
          <w:szCs w:val="28"/>
        </w:rPr>
        <w:t>Ṣaḥīḥ</w:t>
      </w:r>
      <w:r w:rsidRPr="006C1FF4">
        <w:rPr>
          <w:rFonts w:ascii="Gentium Plus" w:hAnsi="Gentium Plus" w:cs="Gentium Plus"/>
          <w:color w:val="000000" w:themeColor="text1"/>
          <w:sz w:val="28"/>
          <w:szCs w:val="28"/>
        </w:rPr>
        <w:t>)</w:t>
      </w:r>
    </w:p>
    <w:p w14:paraId="40482FF0" w14:textId="5424BFF4" w:rsidR="006D00B8" w:rsidRPr="006C1FF4" w:rsidRDefault="006D00B8" w:rsidP="006D00B8">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00A960B3" w:rsidRPr="006C1FF4">
        <w:rPr>
          <w:rFonts w:ascii="Gentium Plus" w:hAnsi="Gentium Plus" w:cs="Gentium Plus"/>
          <w:color w:val="000000" w:themeColor="text1"/>
          <w:sz w:val="28"/>
          <w:szCs w:val="28"/>
          <w:u w:val="single"/>
        </w:rPr>
        <w:t>Der fünfte</w:t>
      </w:r>
      <w:r w:rsidRPr="006C1FF4">
        <w:rPr>
          <w:rFonts w:ascii="Gentium Plus" w:hAnsi="Gentium Plus" w:cs="Gentium Plus"/>
          <w:color w:val="000000" w:themeColor="text1"/>
          <w:sz w:val="28"/>
          <w:szCs w:val="28"/>
          <w:u w:val="single"/>
        </w:rPr>
        <w:t xml:space="preserve"> Beweis:</w:t>
      </w:r>
    </w:p>
    <w:p w14:paraId="4A214D28" w14:textId="20E4DEDD" w:rsidR="00EA47CC" w:rsidRPr="006C1FF4" w:rsidRDefault="006D00B8" w:rsidP="006D00B8">
      <w:pPr>
        <w:tabs>
          <w:tab w:val="left" w:pos="1560"/>
        </w:tabs>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Und </w:t>
      </w:r>
      <w:r w:rsidRPr="006C1FF4">
        <w:rPr>
          <w:rFonts w:ascii="Gentium Plus" w:hAnsi="Gentium Plus" w:cs="Gentium Plus"/>
          <w:i/>
          <w:iCs/>
          <w:color w:val="000000" w:themeColor="text1"/>
          <w:sz w:val="28"/>
          <w:szCs w:val="28"/>
        </w:rPr>
        <w:t>at-Tirmiḏī</w:t>
      </w:r>
      <w:r w:rsidRPr="006C1FF4">
        <w:rPr>
          <w:rFonts w:ascii="Gentium Plus" w:hAnsi="Gentium Plus" w:cs="Gentium Plus"/>
          <w:color w:val="000000" w:themeColor="text1"/>
          <w:sz w:val="28"/>
          <w:szCs w:val="28"/>
        </w:rPr>
        <w:t xml:space="preserve"> berichtete von </w:t>
      </w:r>
      <w:r w:rsidRPr="006C1FF4">
        <w:rPr>
          <w:rFonts w:ascii="Gentium Plus" w:hAnsi="Gentium Plus" w:cs="Gentium Plus"/>
          <w:i/>
          <w:iCs/>
          <w:color w:val="000000" w:themeColor="text1"/>
          <w:sz w:val="28"/>
          <w:szCs w:val="28"/>
        </w:rPr>
        <w:t>ʾAnas</w:t>
      </w:r>
      <w:r w:rsidRPr="006C1FF4">
        <w:rPr>
          <w:rFonts w:ascii="Gentium Basic" w:hAnsi="Gentium Basic" w:cs="Times New Roman"/>
          <w:i/>
          <w:iCs/>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dass er sagte: Ich habe den Gesandten Allahs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r w:rsidRPr="006C1FF4">
        <w:rPr>
          <w:rFonts w:ascii="Gentium Plus" w:hAnsi="Gentium Plus" w:cs="Gentium Plus"/>
          <w:color w:val="000000" w:themeColor="text1"/>
          <w:sz w:val="28"/>
          <w:szCs w:val="28"/>
        </w:rPr>
        <w:t>sagen gehört</w:t>
      </w:r>
      <w:r w:rsidRPr="006C1FF4">
        <w:rPr>
          <w:rFonts w:ascii="Gentium Plus" w:hAnsi="Gentium Plus" w:cs="Gentium Plus"/>
          <w:b/>
          <w:bCs/>
          <w:color w:val="000000" w:themeColor="text1"/>
          <w:sz w:val="28"/>
          <w:szCs w:val="28"/>
        </w:rPr>
        <w:t>: „Allah</w:t>
      </w:r>
      <w:r w:rsidRPr="006C1FF4">
        <w:rPr>
          <w:rFonts w:ascii="Gentium Basic" w:hAnsi="Gentium Basic"/>
          <w:b/>
          <w:bCs/>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b/>
          <w:bCs/>
          <w:color w:val="000000" w:themeColor="text1"/>
          <w:sz w:val="28"/>
          <w:szCs w:val="28"/>
        </w:rPr>
        <w:t xml:space="preserve"> sagte: „O Sohn Adams, wenn du zu Mir mit so vielen </w:t>
      </w:r>
      <w:r w:rsidRPr="0008469C">
        <w:rPr>
          <w:rFonts w:ascii="Gentium Plus" w:hAnsi="Gentium Plus" w:cs="Gentium Plus"/>
          <w:b/>
          <w:bCs/>
          <w:color w:val="000000" w:themeColor="text1"/>
          <w:sz w:val="28"/>
          <w:szCs w:val="28"/>
        </w:rPr>
        <w:t>Sünden, wie die ganze Erde kommen würdest, jedoch Mich triffst ohne Mir etwa</w:t>
      </w:r>
      <w:r w:rsidRPr="006C1FF4">
        <w:rPr>
          <w:rFonts w:ascii="Gentium Plus" w:hAnsi="Gentium Plus" w:cs="Gentium Plus"/>
          <w:b/>
          <w:bCs/>
          <w:color w:val="000000" w:themeColor="text1"/>
          <w:sz w:val="28"/>
          <w:szCs w:val="28"/>
        </w:rPr>
        <w:t>s beigesellt zu haben, dann würde Ich dir mit derselben Menge an Vergebung entgegenkommen</w:t>
      </w:r>
      <w:r w:rsidR="00A960B3"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p>
    <w:p w14:paraId="2B694C59" w14:textId="58B7060B" w:rsidR="00FB37C5" w:rsidRPr="006C1FF4" w:rsidRDefault="00FB37C5" w:rsidP="00A960B3">
      <w:pPr>
        <w:pStyle w:val="Listenabsatz"/>
        <w:numPr>
          <w:ilvl w:val="0"/>
          <w:numId w:val="132"/>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„Lā ʾIlāha ʾilla-Llāh“</w:t>
      </w:r>
      <w:r w:rsidRPr="006C1FF4">
        <w:rPr>
          <w:rFonts w:ascii="Gentium Plus" w:hAnsi="Gentium Plus" w:cs="Sakkal Majalla"/>
          <w:color w:val="000000" w:themeColor="text1"/>
          <w:sz w:val="28"/>
          <w:szCs w:val="28"/>
        </w:rPr>
        <w:t xml:space="preserve">: Dieser Satz ist ein Gedenken Allahs welches ein Bittgebet beinhaltet. Denn derjenige, der ihn sagt, hat das Wohlgefallen Allahs als Ziel. Wer aber mit einem Schlüssel ohne Zähne kommt, </w:t>
      </w:r>
      <w:r w:rsidR="00A960B3" w:rsidRPr="006C1FF4">
        <w:rPr>
          <w:rFonts w:ascii="Gentium Plus" w:hAnsi="Gentium Plus" w:cs="Sakkal Majalla"/>
          <w:color w:val="000000" w:themeColor="text1"/>
          <w:sz w:val="28"/>
          <w:szCs w:val="28"/>
        </w:rPr>
        <w:t xml:space="preserve">dem </w:t>
      </w:r>
      <w:r w:rsidRPr="006C1FF4">
        <w:rPr>
          <w:rFonts w:ascii="Gentium Plus" w:hAnsi="Gentium Plus" w:cs="Sakkal Majalla"/>
          <w:color w:val="000000" w:themeColor="text1"/>
          <w:sz w:val="28"/>
          <w:szCs w:val="28"/>
        </w:rPr>
        <w:t>wird die Tür nicht geöffnet</w:t>
      </w:r>
      <w:r w:rsidR="00A960B3" w:rsidRPr="006C1FF4">
        <w:rPr>
          <w:rFonts w:ascii="Gentium Plus" w:hAnsi="Gentium Plus" w:cs="Sakkal Majalla"/>
          <w:color w:val="000000" w:themeColor="text1"/>
          <w:sz w:val="28"/>
          <w:szCs w:val="28"/>
        </w:rPr>
        <w:t xml:space="preserve"> werden</w:t>
      </w:r>
      <w:r w:rsidRPr="006C1FF4">
        <w:rPr>
          <w:rFonts w:ascii="Gentium Plus" w:hAnsi="Gentium Plus" w:cs="Sakkal Majalla"/>
          <w:color w:val="000000" w:themeColor="text1"/>
          <w:sz w:val="28"/>
          <w:szCs w:val="28"/>
        </w:rPr>
        <w:t xml:space="preserve">. Die Bedingungen von </w:t>
      </w:r>
      <w:r w:rsidRPr="006C1FF4">
        <w:rPr>
          <w:rFonts w:ascii="Gentium Plus" w:hAnsi="Gentium Plus" w:cs="Sakkal Majalla"/>
          <w:i/>
          <w:iCs/>
          <w:color w:val="000000" w:themeColor="text1"/>
          <w:sz w:val="28"/>
          <w:szCs w:val="28"/>
        </w:rPr>
        <w:t>Lā ʾIlāha ʾilla-Llāh</w:t>
      </w:r>
      <w:r w:rsidRPr="006C1FF4">
        <w:rPr>
          <w:rFonts w:ascii="Gentium Plus" w:hAnsi="Gentium Plus" w:cs="Sakkal Majalla"/>
          <w:color w:val="000000" w:themeColor="text1"/>
          <w:sz w:val="28"/>
          <w:szCs w:val="28"/>
        </w:rPr>
        <w:t xml:space="preserve"> sind die Zähne dieses Schlüssels.</w:t>
      </w:r>
    </w:p>
    <w:p w14:paraId="01A2BE9D" w14:textId="1426CE8D" w:rsidR="00FB37C5" w:rsidRPr="006C1FF4" w:rsidRDefault="00FB37C5" w:rsidP="008A519C">
      <w:pPr>
        <w:pStyle w:val="Listenabsatz"/>
        <w:numPr>
          <w:ilvl w:val="0"/>
          <w:numId w:val="132"/>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t>
      </w:r>
      <w:r w:rsidR="008A519C" w:rsidRPr="006C1FF4">
        <w:rPr>
          <w:rFonts w:ascii="Gentium Plus" w:hAnsi="Gentium Plus" w:cs="Sakkal Majalla"/>
          <w:b/>
          <w:bCs/>
          <w:color w:val="000000" w:themeColor="text1"/>
          <w:sz w:val="28"/>
          <w:szCs w:val="28"/>
        </w:rPr>
        <w:t>…</w:t>
      </w:r>
      <w:r w:rsidRPr="006C1FF4">
        <w:rPr>
          <w:rFonts w:ascii="Gentium Plus" w:hAnsi="Gentium Plus" w:cs="Sakkal Majalla"/>
          <w:b/>
          <w:bCs/>
          <w:color w:val="000000" w:themeColor="text1"/>
          <w:sz w:val="28"/>
          <w:szCs w:val="28"/>
        </w:rPr>
        <w:t>mit derselben Menge an Vergebung entgegenkommen“</w:t>
      </w:r>
      <w:r w:rsidRPr="006C1FF4">
        <w:rPr>
          <w:rFonts w:ascii="Gentium Plus" w:hAnsi="Gentium Plus" w:cs="Sakkal Majalla"/>
          <w:color w:val="000000" w:themeColor="text1"/>
          <w:sz w:val="28"/>
          <w:szCs w:val="28"/>
        </w:rPr>
        <w:t xml:space="preserve">: Die Vorzüglichkeit des Tauḥīd ist so gewaltig, dass sie die großen Sünden tilgt, wenn eine Person Allah begegnet, ohne Ihm etwas beizugesellen. Und die Vergebung ist das Bedecken und </w:t>
      </w:r>
      <w:r w:rsidR="00A960B3" w:rsidRPr="006C1FF4">
        <w:rPr>
          <w:rFonts w:ascii="Gentium Plus" w:hAnsi="Gentium Plus" w:cs="Sakkal Majalla"/>
          <w:color w:val="000000" w:themeColor="text1"/>
          <w:sz w:val="28"/>
          <w:szCs w:val="28"/>
        </w:rPr>
        <w:t xml:space="preserve">die </w:t>
      </w:r>
      <w:r w:rsidRPr="006C1FF4">
        <w:rPr>
          <w:rFonts w:ascii="Gentium Plus" w:hAnsi="Gentium Plus" w:cs="Sakkal Majalla"/>
          <w:color w:val="000000" w:themeColor="text1"/>
          <w:sz w:val="28"/>
          <w:szCs w:val="28"/>
        </w:rPr>
        <w:t>Verzeihung von Sünden.</w:t>
      </w:r>
    </w:p>
    <w:p w14:paraId="1F9552AA" w14:textId="77777777" w:rsidR="00FB37C5" w:rsidRPr="006C1FF4" w:rsidRDefault="00FB37C5" w:rsidP="00FB37C5">
      <w:pPr>
        <w:spacing w:after="160" w:line="259" w:lineRule="auto"/>
        <w:jc w:val="both"/>
        <w:rPr>
          <w:rFonts w:ascii="Gentium Plus" w:hAnsi="Gentium Plus" w:cs="Sakkal Majalla"/>
          <w:color w:val="000000" w:themeColor="text1"/>
          <w:sz w:val="28"/>
          <w:szCs w:val="28"/>
        </w:rPr>
      </w:pPr>
    </w:p>
    <w:p w14:paraId="01E1781B" w14:textId="77777777" w:rsidR="00FB37C5" w:rsidRPr="006C1FF4" w:rsidRDefault="00FB37C5" w:rsidP="00FB37C5">
      <w:pPr>
        <w:spacing w:after="160" w:line="259" w:lineRule="auto"/>
        <w:jc w:val="both"/>
        <w:rPr>
          <w:rFonts w:ascii="Gentium Plus" w:hAnsi="Gentium Plus" w:cs="Sakkal Majalla"/>
          <w:color w:val="000000" w:themeColor="text1"/>
          <w:sz w:val="28"/>
          <w:szCs w:val="28"/>
        </w:rPr>
      </w:pPr>
    </w:p>
    <w:p w14:paraId="60FBC1A9" w14:textId="77777777" w:rsidR="00FB37C5" w:rsidRDefault="00FB37C5" w:rsidP="00FB37C5">
      <w:pPr>
        <w:spacing w:after="160" w:line="259" w:lineRule="auto"/>
        <w:jc w:val="both"/>
        <w:rPr>
          <w:rFonts w:ascii="Gentium Plus" w:hAnsi="Gentium Plus" w:cs="Sakkal Majalla"/>
          <w:color w:val="000000" w:themeColor="text1"/>
          <w:sz w:val="28"/>
          <w:szCs w:val="28"/>
        </w:rPr>
      </w:pPr>
    </w:p>
    <w:p w14:paraId="29A603AE" w14:textId="77777777" w:rsidR="0008469C" w:rsidRPr="006C1FF4" w:rsidRDefault="0008469C" w:rsidP="00FB37C5">
      <w:pPr>
        <w:spacing w:after="160" w:line="259" w:lineRule="auto"/>
        <w:jc w:val="both"/>
        <w:rPr>
          <w:rFonts w:ascii="Gentium Plus" w:hAnsi="Gentium Plus" w:cs="Sakkal Majalla"/>
          <w:color w:val="000000" w:themeColor="text1"/>
          <w:sz w:val="28"/>
          <w:szCs w:val="28"/>
        </w:rPr>
      </w:pPr>
    </w:p>
    <w:p w14:paraId="04053D4B" w14:textId="18D42D18" w:rsidR="006D00B8" w:rsidRPr="006C1FF4" w:rsidRDefault="006D00B8" w:rsidP="00C47317">
      <w:pPr>
        <w:pStyle w:val="berschrift1"/>
        <w:jc w:val="center"/>
        <w:rPr>
          <w:rFonts w:ascii="Gentium Plus" w:hAnsi="Gentium Plus" w:cs="Gentium Plus"/>
          <w:color w:val="000000" w:themeColor="text1"/>
        </w:rPr>
      </w:pPr>
      <w:bookmarkStart w:id="31" w:name="_Toc170742302"/>
      <w:r w:rsidRPr="006C1FF4">
        <w:rPr>
          <w:rFonts w:ascii="Gentium Plus" w:hAnsi="Gentium Plus" w:cs="Gentium Plus"/>
          <w:color w:val="000000" w:themeColor="text1"/>
        </w:rPr>
        <w:t>Die [darin enthaltene</w:t>
      </w:r>
      <w:r w:rsidR="00A960B3" w:rsidRPr="006C1FF4">
        <w:rPr>
          <w:rFonts w:ascii="Gentium Plus" w:hAnsi="Gentium Plus" w:cs="Gentium Plus"/>
          <w:color w:val="000000" w:themeColor="text1"/>
        </w:rPr>
        <w:t>n</w:t>
      </w:r>
      <w:r w:rsidRPr="006C1FF4">
        <w:rPr>
          <w:rFonts w:ascii="Gentium Plus" w:hAnsi="Gentium Plus" w:cs="Gentium Plus"/>
          <w:color w:val="000000" w:themeColor="text1"/>
        </w:rPr>
        <w:t>] Thematiken</w:t>
      </w:r>
      <w:bookmarkEnd w:id="31"/>
    </w:p>
    <w:p w14:paraId="5A66A236" w14:textId="77777777" w:rsidR="006D00B8" w:rsidRPr="006C1FF4" w:rsidRDefault="006D00B8" w:rsidP="006D00B8">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erste:</w:t>
      </w:r>
      <w:r w:rsidRPr="006C1FF4">
        <w:rPr>
          <w:rFonts w:ascii="Gentium Plus" w:hAnsi="Gentium Plus" w:cs="Gentium Plus"/>
          <w:color w:val="000000" w:themeColor="text1"/>
          <w:sz w:val="28"/>
          <w:szCs w:val="28"/>
        </w:rPr>
        <w:t xml:space="preserve"> Wie groß die Gunst Allahs</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ist.</w:t>
      </w:r>
    </w:p>
    <w:p w14:paraId="2E69C563" w14:textId="153F1A45" w:rsidR="006D00B8" w:rsidRPr="006C1FF4" w:rsidRDefault="006D00B8" w:rsidP="00A960B3">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zweite:</w:t>
      </w:r>
      <w:r w:rsidRPr="006C1FF4">
        <w:rPr>
          <w:rFonts w:ascii="Gentium Plus" w:hAnsi="Gentium Plus" w:cs="Gentium Plus"/>
          <w:color w:val="000000" w:themeColor="text1"/>
          <w:sz w:val="28"/>
          <w:szCs w:val="28"/>
        </w:rPr>
        <w:t xml:space="preserve"> Die immense Belohnung </w:t>
      </w:r>
      <w:r w:rsidR="00A960B3" w:rsidRPr="006C1FF4">
        <w:rPr>
          <w:rFonts w:ascii="Gentium Plus" w:hAnsi="Gentium Plus" w:cs="Gentium Plus"/>
          <w:color w:val="000000" w:themeColor="text1"/>
          <w:sz w:val="28"/>
          <w:szCs w:val="28"/>
        </w:rPr>
        <w:t>bei Allah aufgrund des</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Tauḥīd</w:t>
      </w:r>
      <w:r w:rsidRPr="006C1FF4">
        <w:rPr>
          <w:rFonts w:ascii="Gentium Plus" w:hAnsi="Gentium Plus" w:cs="Gentium Plus"/>
          <w:color w:val="000000" w:themeColor="text1"/>
          <w:sz w:val="28"/>
          <w:szCs w:val="28"/>
        </w:rPr>
        <w:t>.</w:t>
      </w:r>
    </w:p>
    <w:p w14:paraId="2AC643A7" w14:textId="09B0E70D" w:rsidR="006D00B8" w:rsidRPr="006C1FF4" w:rsidRDefault="006D00B8" w:rsidP="006D00B8">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dritte:</w:t>
      </w:r>
      <w:r w:rsidR="00A960B3" w:rsidRPr="006C1FF4">
        <w:rPr>
          <w:rFonts w:ascii="Gentium Plus" w:hAnsi="Gentium Plus" w:cs="Gentium Plus"/>
          <w:color w:val="000000" w:themeColor="text1"/>
          <w:sz w:val="28"/>
          <w:szCs w:val="28"/>
        </w:rPr>
        <w:t xml:space="preserve"> Noch dazu</w:t>
      </w:r>
      <w:r w:rsidRPr="006C1FF4">
        <w:rPr>
          <w:rFonts w:ascii="Gentium Plus" w:hAnsi="Gentium Plus" w:cs="Gentium Plus"/>
          <w:color w:val="000000" w:themeColor="text1"/>
          <w:sz w:val="28"/>
          <w:szCs w:val="28"/>
        </w:rPr>
        <w:t xml:space="preserve"> ist der </w:t>
      </w:r>
      <w:r w:rsidRPr="006C1FF4">
        <w:rPr>
          <w:rFonts w:ascii="Gentium Plus" w:hAnsi="Gentium Plus" w:cs="Gentium Plus"/>
          <w:i/>
          <w:iCs/>
          <w:color w:val="000000" w:themeColor="text1"/>
          <w:sz w:val="28"/>
          <w:szCs w:val="28"/>
        </w:rPr>
        <w:t>Tauḥīd</w:t>
      </w:r>
      <w:r w:rsidRPr="006C1FF4">
        <w:rPr>
          <w:rFonts w:ascii="Gentium Plus" w:hAnsi="Gentium Plus" w:cs="Gentium Plus"/>
          <w:color w:val="000000" w:themeColor="text1"/>
          <w:sz w:val="28"/>
          <w:szCs w:val="28"/>
        </w:rPr>
        <w:t xml:space="preserve"> ein Grund für die Tilgung der Sünden. </w:t>
      </w:r>
    </w:p>
    <w:p w14:paraId="131E2B99" w14:textId="2F4CEB9A" w:rsidR="006D00B8" w:rsidRPr="006C1FF4" w:rsidRDefault="006D00B8" w:rsidP="006D00B8">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vierte:</w:t>
      </w:r>
      <w:r w:rsidRPr="006C1FF4">
        <w:rPr>
          <w:rFonts w:ascii="Gentium Plus" w:hAnsi="Gentium Plus" w:cs="Gentium Plus"/>
          <w:color w:val="000000" w:themeColor="text1"/>
          <w:sz w:val="28"/>
          <w:szCs w:val="28"/>
        </w:rPr>
        <w:t xml:space="preserve"> Die Erläuterung des Verses aus Sure </w:t>
      </w:r>
      <w:r w:rsidRPr="006C1FF4">
        <w:rPr>
          <w:rFonts w:ascii="Gentium Plus" w:hAnsi="Gentium Plus" w:cs="Gentium Plus"/>
          <w:i/>
          <w:iCs/>
          <w:color w:val="000000" w:themeColor="text1"/>
          <w:sz w:val="28"/>
          <w:szCs w:val="28"/>
        </w:rPr>
        <w:t xml:space="preserve">al-ʾAnʿām </w:t>
      </w:r>
      <w:r w:rsidRPr="006C1FF4">
        <w:rPr>
          <w:rFonts w:ascii="Gentium Plus" w:hAnsi="Gentium Plus" w:cs="Gentium Plus"/>
          <w:color w:val="000000" w:themeColor="text1"/>
          <w:sz w:val="28"/>
          <w:szCs w:val="28"/>
        </w:rPr>
        <w:t xml:space="preserve">(d.h. Vers 82). </w:t>
      </w:r>
      <w:r w:rsidR="00FB37C5" w:rsidRPr="006C1FF4">
        <w:rPr>
          <w:rFonts w:ascii="Gentium Plus" w:hAnsi="Gentium Plus" w:cs="Sakkal Majalla"/>
          <w:color w:val="000000" w:themeColor="text1"/>
          <w:sz w:val="28"/>
          <w:szCs w:val="28"/>
        </w:rPr>
        <w:t>(</w:t>
      </w:r>
      <w:r w:rsidR="00FB37C5" w:rsidRPr="006C1FF4">
        <w:rPr>
          <w:rFonts w:ascii="Gentium Plus" w:hAnsi="Gentium Plus" w:cs="Sakkal Majalla"/>
          <w:b/>
          <w:bCs/>
          <w:color w:val="000000" w:themeColor="text1"/>
          <w:sz w:val="28"/>
          <w:szCs w:val="28"/>
        </w:rPr>
        <w:t>„Diejenigen, die glauben und ihren Glauben nicht mit Ungerechtigkeit verdecken</w:t>
      </w:r>
      <w:r w:rsidR="00A960B3" w:rsidRPr="006C1FF4">
        <w:rPr>
          <w:rFonts w:ascii="Gentium Plus" w:hAnsi="Gentium Plus" w:cs="Sakkal Majalla"/>
          <w:b/>
          <w:bCs/>
          <w:color w:val="000000" w:themeColor="text1"/>
          <w:sz w:val="28"/>
          <w:szCs w:val="28"/>
        </w:rPr>
        <w:t>.</w:t>
      </w:r>
      <w:r w:rsidR="00FB37C5" w:rsidRPr="006C1FF4">
        <w:rPr>
          <w:rFonts w:ascii="Gentium Plus" w:hAnsi="Gentium Plus" w:cs="Sakkal Majalla"/>
          <w:b/>
          <w:bCs/>
          <w:color w:val="000000" w:themeColor="text1"/>
          <w:sz w:val="28"/>
          <w:szCs w:val="28"/>
        </w:rPr>
        <w:t>“</w:t>
      </w:r>
      <w:r w:rsidR="00A960B3" w:rsidRPr="006C1FF4">
        <w:rPr>
          <w:rFonts w:ascii="Gentium Plus" w:hAnsi="Gentium Plus" w:cs="Sakkal Majalla"/>
          <w:color w:val="000000" w:themeColor="text1"/>
          <w:sz w:val="28"/>
          <w:szCs w:val="28"/>
        </w:rPr>
        <w:t>)</w:t>
      </w:r>
      <w:r w:rsidRPr="006C1FF4">
        <w:rPr>
          <w:rFonts w:ascii="Gentium Plus" w:hAnsi="Gentium Plus" w:cs="Gentium Plus"/>
          <w:color w:val="000000" w:themeColor="text1"/>
          <w:sz w:val="28"/>
          <w:szCs w:val="28"/>
        </w:rPr>
        <w:t xml:space="preserve"> </w:t>
      </w:r>
      <w:r w:rsidR="00FB37C5" w:rsidRPr="006C1FF4">
        <w:rPr>
          <w:rFonts w:ascii="Gentium Plus" w:hAnsi="Gentium Plus" w:cs="Gentium Plus"/>
          <w:color w:val="000000" w:themeColor="text1"/>
          <w:sz w:val="28"/>
          <w:szCs w:val="28"/>
        </w:rPr>
        <w:t xml:space="preserve"> </w:t>
      </w:r>
    </w:p>
    <w:p w14:paraId="077B3C77" w14:textId="77777777" w:rsidR="006D00B8" w:rsidRPr="006C1FF4" w:rsidRDefault="006D00B8" w:rsidP="006D00B8">
      <w:pPr>
        <w:spacing w:line="240" w:lineRule="auto"/>
        <w:ind w:firstLine="170"/>
        <w:jc w:val="both"/>
        <w:rPr>
          <w:rFonts w:ascii="Gentium Plus" w:hAnsi="Gentium Plus"/>
          <w:color w:val="000000" w:themeColor="text1"/>
          <w:sz w:val="28"/>
          <w:szCs w:val="28"/>
          <w:rtl/>
        </w:rPr>
      </w:pPr>
      <w:r w:rsidRPr="006C1FF4">
        <w:rPr>
          <w:rFonts w:ascii="Gentium Plus" w:hAnsi="Gentium Plus" w:cs="Gentium Plus"/>
          <w:b/>
          <w:bCs/>
          <w:color w:val="000000" w:themeColor="text1"/>
          <w:sz w:val="28"/>
          <w:szCs w:val="28"/>
        </w:rPr>
        <w:t>Die fünfte:</w:t>
      </w:r>
      <w:r w:rsidRPr="006C1FF4">
        <w:rPr>
          <w:rFonts w:ascii="Gentium Plus" w:hAnsi="Gentium Plus" w:cs="Gentium Plus"/>
          <w:color w:val="000000" w:themeColor="text1"/>
          <w:sz w:val="28"/>
          <w:szCs w:val="28"/>
        </w:rPr>
        <w:t xml:space="preserve"> Das Nachdenken über die fünf Punkte, die in dem Bericht von </w:t>
      </w:r>
      <w:r w:rsidRPr="006C1FF4">
        <w:rPr>
          <w:rFonts w:ascii="Gentium Plus" w:hAnsi="Gentium Plus" w:cs="Gentium Plus"/>
          <w:i/>
          <w:iCs/>
          <w:color w:val="000000" w:themeColor="text1"/>
          <w:sz w:val="28"/>
          <w:szCs w:val="28"/>
        </w:rPr>
        <w:t>ʿUbādah</w:t>
      </w:r>
      <w:r w:rsidRPr="006C1FF4">
        <w:rPr>
          <w:rFonts w:ascii="Gentium Plus" w:hAnsi="Gentium Plus" w:cs="Gentium Plus"/>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erwähnt wurden.</w:t>
      </w:r>
    </w:p>
    <w:p w14:paraId="1DCB5755" w14:textId="09998795" w:rsidR="006D00B8" w:rsidRPr="006C1FF4" w:rsidRDefault="006D00B8" w:rsidP="006D00B8">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sechste:</w:t>
      </w:r>
      <w:r w:rsidRPr="006C1FF4">
        <w:rPr>
          <w:rFonts w:ascii="Gentium Plus" w:hAnsi="Gentium Plus" w:cs="Gentium Plus"/>
          <w:color w:val="000000" w:themeColor="text1"/>
          <w:sz w:val="28"/>
          <w:szCs w:val="28"/>
        </w:rPr>
        <w:t xml:space="preserve"> Das Erkennen der Bedeutung von </w:t>
      </w:r>
      <w:r w:rsidRPr="006C1FF4">
        <w:rPr>
          <w:rFonts w:ascii="Gentium Plus" w:hAnsi="Gentium Plus" w:cs="Gentium Plus"/>
          <w:i/>
          <w:iCs/>
          <w:color w:val="000000" w:themeColor="text1"/>
          <w:sz w:val="28"/>
          <w:szCs w:val="28"/>
        </w:rPr>
        <w:t>Lā ʾIlāha illa Allāh</w:t>
      </w:r>
      <w:r w:rsidRPr="006C1FF4">
        <w:rPr>
          <w:rFonts w:ascii="Gentium Plus" w:hAnsi="Gentium Plus" w:cs="Gentium Plus"/>
          <w:color w:val="000000" w:themeColor="text1"/>
          <w:sz w:val="28"/>
          <w:szCs w:val="28"/>
        </w:rPr>
        <w:t xml:space="preserve"> und des Irrtums der Übermütigen beim Betrachten der Berichte von </w:t>
      </w:r>
      <w:r w:rsidRPr="006C1FF4">
        <w:rPr>
          <w:rFonts w:ascii="Gentium Plus" w:hAnsi="Gentium Plus" w:cs="Gentium Plus"/>
          <w:i/>
          <w:iCs/>
          <w:color w:val="000000" w:themeColor="text1"/>
          <w:sz w:val="28"/>
          <w:szCs w:val="28"/>
        </w:rPr>
        <w:t xml:space="preserve">ʿUbādah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und </w:t>
      </w:r>
      <w:r w:rsidRPr="006C1FF4">
        <w:rPr>
          <w:rFonts w:ascii="Gentium Plus" w:hAnsi="Gentium Plus" w:cs="Gentium Plus"/>
          <w:i/>
          <w:iCs/>
          <w:color w:val="000000" w:themeColor="text1"/>
          <w:sz w:val="28"/>
          <w:szCs w:val="28"/>
        </w:rPr>
        <w:t>ʿItbān</w:t>
      </w:r>
      <w:r w:rsidRPr="006C1FF4">
        <w:rPr>
          <w:rFonts w:ascii="Gentium Plus" w:hAnsi="Gentium Plus" w:cs="Gentium Plus"/>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und dem was darauf folgt. </w:t>
      </w:r>
      <w:r w:rsidR="00A960B3" w:rsidRPr="006C1FF4">
        <w:rPr>
          <w:rFonts w:ascii="Gentium Plus" w:hAnsi="Gentium Plus" w:cs="Sakkal Majalla"/>
          <w:color w:val="000000" w:themeColor="text1"/>
          <w:sz w:val="28"/>
          <w:szCs w:val="28"/>
        </w:rPr>
        <w:t>(</w:t>
      </w:r>
      <w:r w:rsidR="00FB37C5" w:rsidRPr="006C1FF4">
        <w:rPr>
          <w:rFonts w:ascii="Gentium Plus" w:hAnsi="Gentium Plus" w:cs="Sakkal Majalla"/>
          <w:color w:val="000000" w:themeColor="text1"/>
          <w:sz w:val="28"/>
          <w:szCs w:val="28"/>
        </w:rPr>
        <w:t>Denn es ist notwendig, Allahs Angesich</w:t>
      </w:r>
      <w:r w:rsidR="00A960B3" w:rsidRPr="006C1FF4">
        <w:rPr>
          <w:rFonts w:ascii="Gentium Plus" w:hAnsi="Gentium Plus" w:cs="Sakkal Majalla"/>
          <w:color w:val="000000" w:themeColor="text1"/>
          <w:sz w:val="28"/>
          <w:szCs w:val="28"/>
        </w:rPr>
        <w:t>t</w:t>
      </w:r>
      <w:r w:rsidR="00FB37C5" w:rsidRPr="006C1FF4">
        <w:rPr>
          <w:rFonts w:ascii="Gentium Plus" w:hAnsi="Gentium Plus" w:cs="Sakkal Majalla"/>
          <w:color w:val="000000" w:themeColor="text1"/>
          <w:sz w:val="28"/>
          <w:szCs w:val="28"/>
        </w:rPr>
        <w:t xml:space="preserve"> als Ziel zu haben. Wenn dies der Fall ist, sollte man dadurch angespornt </w:t>
      </w:r>
      <w:r w:rsidR="00A960B3" w:rsidRPr="006C1FF4">
        <w:rPr>
          <w:rFonts w:ascii="Gentium Plus" w:hAnsi="Gentium Plus" w:cs="Sakkal Majalla"/>
          <w:color w:val="000000" w:themeColor="text1"/>
          <w:sz w:val="28"/>
          <w:szCs w:val="28"/>
        </w:rPr>
        <w:t>sein, rechtschaffen zu handeln)</w:t>
      </w:r>
      <w:r w:rsidR="00FB37C5" w:rsidRPr="006C1FF4">
        <w:rPr>
          <w:rFonts w:ascii="Gentium Plus" w:hAnsi="Gentium Plus" w:cs="Sakkal Majalla"/>
          <w:color w:val="000000" w:themeColor="text1"/>
          <w:sz w:val="28"/>
          <w:szCs w:val="28"/>
        </w:rPr>
        <w:t>.</w:t>
      </w:r>
    </w:p>
    <w:p w14:paraId="1CE210E7" w14:textId="5058ED10" w:rsidR="006D00B8" w:rsidRPr="006C1FF4" w:rsidRDefault="006D00B8" w:rsidP="00A960B3">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siebte:</w:t>
      </w:r>
      <w:r w:rsidRPr="006C1FF4">
        <w:rPr>
          <w:rFonts w:ascii="Gentium Plus" w:hAnsi="Gentium Plus" w:cs="Gentium Plus"/>
          <w:color w:val="000000" w:themeColor="text1"/>
          <w:sz w:val="28"/>
          <w:szCs w:val="28"/>
        </w:rPr>
        <w:t xml:space="preserve"> Der Hinweis auf die Voraussetzung </w:t>
      </w:r>
      <w:r w:rsidR="00A960B3" w:rsidRPr="006C1FF4">
        <w:rPr>
          <w:rFonts w:ascii="Gentium Plus" w:hAnsi="Gentium Plus" w:cs="Gentium Plus"/>
          <w:color w:val="000000" w:themeColor="text1"/>
          <w:sz w:val="28"/>
          <w:szCs w:val="28"/>
        </w:rPr>
        <w:t>im</w:t>
      </w:r>
      <w:r w:rsidRPr="006C1FF4">
        <w:rPr>
          <w:rFonts w:ascii="Gentium Plus" w:hAnsi="Gentium Plus" w:cs="Gentium Plus"/>
          <w:color w:val="000000" w:themeColor="text1"/>
          <w:sz w:val="28"/>
          <w:szCs w:val="28"/>
        </w:rPr>
        <w:t xml:space="preserve"> Bericht von </w:t>
      </w:r>
      <w:r w:rsidRPr="006C1FF4">
        <w:rPr>
          <w:rFonts w:ascii="Gentium Plus" w:hAnsi="Gentium Plus" w:cs="Gentium Plus"/>
          <w:i/>
          <w:iCs/>
          <w:color w:val="000000" w:themeColor="text1"/>
          <w:sz w:val="28"/>
          <w:szCs w:val="28"/>
        </w:rPr>
        <w:t>ʿItbān</w:t>
      </w:r>
      <w:r w:rsidRPr="006C1FF4">
        <w:rPr>
          <w:rFonts w:ascii="Gentium Plus" w:hAnsi="Gentium Plus" w:cs="Gentium Plus"/>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w:t>
      </w:r>
      <w:r w:rsidR="00FB37C5" w:rsidRPr="006C1FF4">
        <w:rPr>
          <w:rFonts w:ascii="Gentium Plus" w:hAnsi="Gentium Plus" w:cs="Sakkal Majalla"/>
          <w:color w:val="000000" w:themeColor="text1"/>
          <w:sz w:val="28"/>
          <w:szCs w:val="28"/>
        </w:rPr>
        <w:t>(Nur das</w:t>
      </w:r>
      <w:r w:rsidR="00A960B3" w:rsidRPr="006C1FF4">
        <w:rPr>
          <w:rFonts w:ascii="Gentium Plus" w:hAnsi="Gentium Plus" w:cs="Sakkal Majalla"/>
          <w:color w:val="000000" w:themeColor="text1"/>
          <w:sz w:val="28"/>
          <w:szCs w:val="28"/>
        </w:rPr>
        <w:t xml:space="preserve"> Aussprechen reicht also nicht aus</w:t>
      </w:r>
      <w:r w:rsidR="00FB37C5" w:rsidRPr="006C1FF4">
        <w:rPr>
          <w:rFonts w:ascii="Gentium Plus" w:hAnsi="Gentium Plus" w:cs="Sakkal Majalla"/>
          <w:color w:val="000000" w:themeColor="text1"/>
          <w:sz w:val="28"/>
          <w:szCs w:val="28"/>
        </w:rPr>
        <w:t>).</w:t>
      </w:r>
    </w:p>
    <w:p w14:paraId="27AF2A2A" w14:textId="0A6115DC" w:rsidR="006D00B8" w:rsidRPr="006C1FF4" w:rsidRDefault="006D00B8" w:rsidP="00A960B3">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achte:</w:t>
      </w:r>
      <w:r w:rsidRPr="006C1FF4">
        <w:rPr>
          <w:rFonts w:ascii="Gentium Plus" w:hAnsi="Gentium Plus" w:cs="Gentium Plus"/>
          <w:color w:val="000000" w:themeColor="text1"/>
          <w:sz w:val="28"/>
          <w:szCs w:val="28"/>
        </w:rPr>
        <w:t xml:space="preserve"> Dass sogar die Propheten auf de</w:t>
      </w:r>
      <w:r w:rsidR="00A960B3"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Vorzug von </w:t>
      </w:r>
      <w:r w:rsidRPr="006C1FF4">
        <w:rPr>
          <w:rFonts w:ascii="Gentium Plus" w:hAnsi="Gentium Plus" w:cs="Gentium Plus"/>
          <w:i/>
          <w:iCs/>
          <w:color w:val="000000" w:themeColor="text1"/>
          <w:sz w:val="28"/>
          <w:szCs w:val="28"/>
        </w:rPr>
        <w:t>Lā ʾIlāha illa Allāh</w:t>
      </w:r>
      <w:r w:rsidRPr="006C1FF4">
        <w:rPr>
          <w:rFonts w:ascii="Gentium Plus" w:hAnsi="Gentium Plus" w:cs="Gentium Plus"/>
          <w:color w:val="000000" w:themeColor="text1"/>
          <w:sz w:val="28"/>
          <w:szCs w:val="28"/>
        </w:rPr>
        <w:t xml:space="preserve"> aufmerksam gemacht werden.</w:t>
      </w:r>
      <w:r w:rsidR="00FB37C5" w:rsidRPr="006C1FF4">
        <w:rPr>
          <w:rFonts w:ascii="Gentium Plus" w:hAnsi="Gentium Plus" w:cs="Gentium Plus"/>
          <w:color w:val="000000" w:themeColor="text1"/>
          <w:sz w:val="28"/>
          <w:szCs w:val="28"/>
        </w:rPr>
        <w:t xml:space="preserve"> </w:t>
      </w:r>
      <w:r w:rsidR="00A960B3" w:rsidRPr="006C1FF4">
        <w:rPr>
          <w:rFonts w:ascii="Gentium Plus" w:hAnsi="Gentium Plus" w:cs="Sakkal Majalla"/>
          <w:color w:val="000000" w:themeColor="text1"/>
          <w:sz w:val="28"/>
          <w:szCs w:val="28"/>
        </w:rPr>
        <w:t>(Andere also erst recht)</w:t>
      </w:r>
      <w:r w:rsidR="00FB37C5" w:rsidRPr="006C1FF4">
        <w:rPr>
          <w:rFonts w:ascii="Gentium Plus" w:hAnsi="Gentium Plus" w:cs="Sakkal Majalla"/>
          <w:color w:val="000000" w:themeColor="text1"/>
          <w:sz w:val="28"/>
          <w:szCs w:val="28"/>
        </w:rPr>
        <w:t>.</w:t>
      </w:r>
    </w:p>
    <w:p w14:paraId="05F1423C" w14:textId="418E2E4A" w:rsidR="006D00B8" w:rsidRPr="006C1FF4" w:rsidRDefault="006D00B8" w:rsidP="00A960B3">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neunte:</w:t>
      </w:r>
      <w:r w:rsidRPr="006C1FF4">
        <w:rPr>
          <w:rFonts w:ascii="Gentium Plus" w:hAnsi="Gentium Plus" w:cs="Gentium Plus"/>
          <w:color w:val="000000" w:themeColor="text1"/>
          <w:sz w:val="28"/>
          <w:szCs w:val="28"/>
        </w:rPr>
        <w:t xml:space="preserve"> Der Hinweis darauf, dass das Bekenntnis von </w:t>
      </w:r>
      <w:r w:rsidRPr="006C1FF4">
        <w:rPr>
          <w:rFonts w:ascii="Gentium Plus" w:hAnsi="Gentium Plus" w:cs="Gentium Plus"/>
          <w:i/>
          <w:iCs/>
          <w:color w:val="000000" w:themeColor="text1"/>
          <w:sz w:val="28"/>
          <w:szCs w:val="28"/>
        </w:rPr>
        <w:t>Lā ʾIlāha illa Allāh</w:t>
      </w:r>
      <w:r w:rsidRPr="006C1FF4">
        <w:rPr>
          <w:rFonts w:ascii="Gentium Plus" w:hAnsi="Gentium Plus" w:cs="Gentium Plus"/>
          <w:color w:val="000000" w:themeColor="text1"/>
          <w:sz w:val="28"/>
          <w:szCs w:val="28"/>
        </w:rPr>
        <w:t xml:space="preserve"> schwerer als alle</w:t>
      </w:r>
      <w:r w:rsidR="00A960B3" w:rsidRPr="006C1FF4">
        <w:rPr>
          <w:rFonts w:ascii="Gentium Plus" w:hAnsi="Gentium Plus" w:cs="Gentium Plus"/>
          <w:color w:val="000000" w:themeColor="text1"/>
          <w:sz w:val="28"/>
          <w:szCs w:val="28"/>
        </w:rPr>
        <w:t xml:space="preserve"> Geschöpfe</w:t>
      </w:r>
      <w:r w:rsidRPr="006C1FF4">
        <w:rPr>
          <w:rFonts w:ascii="Gentium Plus" w:hAnsi="Gentium Plus" w:cs="Gentium Plus"/>
          <w:color w:val="000000" w:themeColor="text1"/>
          <w:sz w:val="28"/>
          <w:szCs w:val="28"/>
        </w:rPr>
        <w:t xml:space="preserve"> wiegt, obwohl es viele </w:t>
      </w:r>
      <w:r w:rsidR="00A960B3" w:rsidRPr="006C1FF4">
        <w:rPr>
          <w:rFonts w:ascii="Gentium Plus" w:hAnsi="Gentium Plus" w:cs="Gentium Plus"/>
          <w:color w:val="000000" w:themeColor="text1"/>
          <w:sz w:val="28"/>
          <w:szCs w:val="28"/>
        </w:rPr>
        <w:t xml:space="preserve">gibt, </w:t>
      </w:r>
      <w:r w:rsidRPr="006C1FF4">
        <w:rPr>
          <w:rFonts w:ascii="Gentium Plus" w:hAnsi="Gentium Plus" w:cs="Gentium Plus"/>
          <w:color w:val="000000" w:themeColor="text1"/>
          <w:sz w:val="28"/>
          <w:szCs w:val="28"/>
        </w:rPr>
        <w:t>die dieses Bekenntnis sagen,</w:t>
      </w:r>
      <w:r w:rsidR="00A960B3" w:rsidRPr="006C1FF4">
        <w:rPr>
          <w:rFonts w:ascii="Gentium Plus" w:hAnsi="Gentium Plus" w:cs="Gentium Plus"/>
          <w:color w:val="000000" w:themeColor="text1"/>
          <w:sz w:val="28"/>
          <w:szCs w:val="28"/>
        </w:rPr>
        <w:t xml:space="preserve"> und</w:t>
      </w:r>
      <w:r w:rsidRPr="006C1FF4">
        <w:rPr>
          <w:rFonts w:ascii="Gentium Plus" w:hAnsi="Gentium Plus" w:cs="Gentium Plus"/>
          <w:color w:val="000000" w:themeColor="text1"/>
          <w:sz w:val="28"/>
          <w:szCs w:val="28"/>
        </w:rPr>
        <w:t xml:space="preserve"> deren Waagschale leicht wiegt. </w:t>
      </w:r>
      <w:r w:rsidR="00FB37C5" w:rsidRPr="006C1FF4">
        <w:rPr>
          <w:rFonts w:ascii="Gentium Plus" w:hAnsi="Gentium Plus" w:cs="Sakkal Majalla"/>
          <w:color w:val="000000" w:themeColor="text1"/>
          <w:sz w:val="28"/>
          <w:szCs w:val="28"/>
        </w:rPr>
        <w:t>(Das liegt nicht an der Aussage selbst, sondern an demjenigen der es ausspricht, und zwar wegen des Fehlens einer Bedingung oder Vo</w:t>
      </w:r>
      <w:r w:rsidR="00A960B3" w:rsidRPr="006C1FF4">
        <w:rPr>
          <w:rFonts w:ascii="Gentium Plus" w:hAnsi="Gentium Plus" w:cs="Sakkal Majalla"/>
          <w:color w:val="000000" w:themeColor="text1"/>
          <w:sz w:val="28"/>
          <w:szCs w:val="28"/>
        </w:rPr>
        <w:t>rhandenseins eines Hindernisses</w:t>
      </w:r>
      <w:r w:rsidR="00FB37C5" w:rsidRPr="006C1FF4">
        <w:rPr>
          <w:rFonts w:ascii="Gentium Plus" w:hAnsi="Gentium Plus" w:cs="Sakkal Majalla"/>
          <w:color w:val="000000" w:themeColor="text1"/>
          <w:sz w:val="28"/>
          <w:szCs w:val="28"/>
        </w:rPr>
        <w:t>).</w:t>
      </w:r>
    </w:p>
    <w:p w14:paraId="1386BB63" w14:textId="66FF5193" w:rsidR="006D00B8" w:rsidRPr="006C1FF4" w:rsidRDefault="006D00B8" w:rsidP="006D00B8">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zehnte:</w:t>
      </w:r>
      <w:r w:rsidRPr="006C1FF4">
        <w:rPr>
          <w:rFonts w:ascii="Gentium Plus" w:hAnsi="Gentium Plus" w:cs="Gentium Plus"/>
          <w:color w:val="000000" w:themeColor="text1"/>
          <w:sz w:val="28"/>
          <w:szCs w:val="28"/>
        </w:rPr>
        <w:t xml:space="preserve"> Aus dem </w:t>
      </w:r>
      <w:r w:rsidRPr="006C1FF4">
        <w:rPr>
          <w:rFonts w:ascii="Gentium Plus" w:hAnsi="Gentium Plus" w:cs="Gentium Plus"/>
          <w:i/>
          <w:iCs/>
          <w:color w:val="000000" w:themeColor="text1"/>
          <w:sz w:val="28"/>
          <w:szCs w:val="28"/>
        </w:rPr>
        <w:t>Ḥadīṯ</w:t>
      </w:r>
      <w:r w:rsidRPr="006C1FF4">
        <w:rPr>
          <w:rFonts w:ascii="Gentium Plus" w:hAnsi="Gentium Plus" w:cs="Gentium Plus"/>
          <w:color w:val="000000" w:themeColor="text1"/>
          <w:sz w:val="28"/>
          <w:szCs w:val="28"/>
        </w:rPr>
        <w:t xml:space="preserve"> ist auch zu entnehmen, dass es sieben Erden gibt</w:t>
      </w:r>
      <w:r w:rsidR="00A960B3" w:rsidRPr="006C1FF4">
        <w:rPr>
          <w:rFonts w:ascii="Gentium Plus" w:hAnsi="Gentium Plus" w:cs="Gentium Plus"/>
          <w:color w:val="000000" w:themeColor="text1"/>
          <w:sz w:val="28"/>
          <w:szCs w:val="28"/>
        </w:rPr>
        <w:t>, so</w:t>
      </w:r>
      <w:r w:rsidRPr="006C1FF4">
        <w:rPr>
          <w:rFonts w:ascii="Gentium Plus" w:hAnsi="Gentium Plus" w:cs="Gentium Plus"/>
          <w:color w:val="000000" w:themeColor="text1"/>
          <w:sz w:val="28"/>
          <w:szCs w:val="28"/>
        </w:rPr>
        <w:t xml:space="preserve"> </w:t>
      </w:r>
      <w:r w:rsidR="00A960B3" w:rsidRPr="006C1FF4">
        <w:rPr>
          <w:rFonts w:ascii="Gentium Plus" w:hAnsi="Gentium Plus" w:cs="Gentium Plus"/>
          <w:color w:val="000000" w:themeColor="text1"/>
          <w:sz w:val="28"/>
          <w:szCs w:val="28"/>
        </w:rPr>
        <w:t>wie es sieben Himmel</w:t>
      </w:r>
      <w:r w:rsidRPr="006C1FF4">
        <w:rPr>
          <w:rFonts w:ascii="Gentium Plus" w:hAnsi="Gentium Plus" w:cs="Gentium Plus"/>
          <w:color w:val="000000" w:themeColor="text1"/>
          <w:sz w:val="28"/>
          <w:szCs w:val="28"/>
        </w:rPr>
        <w:t xml:space="preserve"> gibt.</w:t>
      </w:r>
      <w:r w:rsidR="00FB37C5" w:rsidRPr="006C1FF4">
        <w:rPr>
          <w:rFonts w:ascii="Gentium Plus" w:hAnsi="Gentium Plus" w:cs="Gentium Plus"/>
          <w:color w:val="000000" w:themeColor="text1"/>
          <w:sz w:val="28"/>
          <w:szCs w:val="28"/>
        </w:rPr>
        <w:t xml:space="preserve"> </w:t>
      </w:r>
      <w:r w:rsidR="00A960B3" w:rsidRPr="006C1FF4">
        <w:rPr>
          <w:rFonts w:ascii="Gentium Plus" w:hAnsi="Gentium Plus" w:cs="Sakkal Majalla"/>
          <w:color w:val="000000" w:themeColor="text1"/>
          <w:sz w:val="28"/>
          <w:szCs w:val="28"/>
        </w:rPr>
        <w:t>(</w:t>
      </w:r>
      <w:r w:rsidR="00FB37C5" w:rsidRPr="006C1FF4">
        <w:rPr>
          <w:rFonts w:ascii="Gentium Plus" w:hAnsi="Gentium Plus" w:cs="Sakkal Majalla"/>
          <w:color w:val="000000" w:themeColor="text1"/>
          <w:sz w:val="28"/>
          <w:szCs w:val="28"/>
        </w:rPr>
        <w:t>D</w:t>
      </w:r>
      <w:r w:rsidR="00A960B3" w:rsidRPr="006C1FF4">
        <w:rPr>
          <w:rFonts w:ascii="Gentium Plus" w:hAnsi="Gentium Plus" w:cs="Sakkal Majalla"/>
          <w:color w:val="000000" w:themeColor="text1"/>
          <w:sz w:val="28"/>
          <w:szCs w:val="28"/>
        </w:rPr>
        <w:t>ie Gleichheit betrifft die Zahl</w:t>
      </w:r>
      <w:r w:rsidR="00FB37C5" w:rsidRPr="006C1FF4">
        <w:rPr>
          <w:rFonts w:ascii="Gentium Plus" w:hAnsi="Gentium Plus" w:cs="Sakkal Majalla"/>
          <w:color w:val="000000" w:themeColor="text1"/>
          <w:sz w:val="28"/>
          <w:szCs w:val="28"/>
        </w:rPr>
        <w:t>).</w:t>
      </w:r>
    </w:p>
    <w:p w14:paraId="32CF724C" w14:textId="78A68F30" w:rsidR="006D00B8" w:rsidRPr="006C1FF4" w:rsidRDefault="006D00B8" w:rsidP="006D00B8">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elfte:</w:t>
      </w:r>
      <w:r w:rsidRPr="006C1FF4">
        <w:rPr>
          <w:rFonts w:ascii="Gentium Plus" w:hAnsi="Gentium Plus" w:cs="Gentium Plus"/>
          <w:color w:val="000000" w:themeColor="text1"/>
          <w:sz w:val="28"/>
          <w:szCs w:val="28"/>
        </w:rPr>
        <w:t xml:space="preserve"> Dass sie Bewohner haben.</w:t>
      </w:r>
      <w:r w:rsidR="00FB37C5" w:rsidRPr="006C1FF4">
        <w:rPr>
          <w:rFonts w:ascii="Gentium Plus" w:hAnsi="Gentium Plus" w:cs="Gentium Plus"/>
          <w:color w:val="000000" w:themeColor="text1"/>
          <w:sz w:val="28"/>
          <w:szCs w:val="28"/>
        </w:rPr>
        <w:t xml:space="preserve"> </w:t>
      </w:r>
      <w:r w:rsidR="00FB37C5" w:rsidRPr="006C1FF4">
        <w:rPr>
          <w:rFonts w:ascii="Gentium Plus" w:hAnsi="Gentium Plus" w:cs="Sakkal Majalla"/>
          <w:color w:val="000000" w:themeColor="text1"/>
          <w:sz w:val="28"/>
          <w:szCs w:val="28"/>
        </w:rPr>
        <w:t xml:space="preserve">(Das heißt, auch die Himmel haben Bewohner. Die </w:t>
      </w:r>
      <w:r w:rsidR="00A960B3" w:rsidRPr="006C1FF4">
        <w:rPr>
          <w:rFonts w:ascii="Gentium Plus" w:hAnsi="Gentium Plus" w:cs="Sakkal Majalla"/>
          <w:color w:val="000000" w:themeColor="text1"/>
          <w:sz w:val="28"/>
          <w:szCs w:val="28"/>
        </w:rPr>
        <w:t>Bewohner des Himmels sind die Engel</w:t>
      </w:r>
      <w:r w:rsidR="00FB37C5" w:rsidRPr="006C1FF4">
        <w:rPr>
          <w:rFonts w:ascii="Gentium Plus" w:hAnsi="Gentium Plus" w:cs="Sakkal Majalla"/>
          <w:color w:val="000000" w:themeColor="text1"/>
          <w:sz w:val="28"/>
          <w:szCs w:val="28"/>
        </w:rPr>
        <w:t>).</w:t>
      </w:r>
    </w:p>
    <w:p w14:paraId="5B60A353" w14:textId="3B1B719E" w:rsidR="006D00B8" w:rsidRPr="006C1FF4" w:rsidRDefault="006D00B8" w:rsidP="00A960B3">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zwölfte:</w:t>
      </w:r>
      <w:r w:rsidRPr="006C1FF4">
        <w:rPr>
          <w:rFonts w:ascii="Gentium Plus" w:hAnsi="Gentium Plus" w:cs="Gentium Plus"/>
          <w:color w:val="000000" w:themeColor="text1"/>
          <w:sz w:val="28"/>
          <w:szCs w:val="28"/>
        </w:rPr>
        <w:t xml:space="preserve"> Die Bestätigung der Eigenschaften [Allahs] im Gegensatz zu den </w:t>
      </w:r>
      <w:r w:rsidRPr="006C1FF4">
        <w:rPr>
          <w:rFonts w:ascii="Gentium Plus" w:hAnsi="Gentium Plus" w:cs="Gentium Plus"/>
          <w:i/>
          <w:iCs/>
          <w:color w:val="000000" w:themeColor="text1"/>
          <w:sz w:val="28"/>
          <w:szCs w:val="28"/>
        </w:rPr>
        <w:t>ʾAšʿariyyah</w:t>
      </w:r>
      <w:r w:rsidRPr="006C1FF4">
        <w:rPr>
          <w:rFonts w:ascii="Gentium Plus" w:hAnsi="Gentium Plus" w:cs="Gentium Plus"/>
          <w:color w:val="000000" w:themeColor="text1"/>
          <w:sz w:val="28"/>
          <w:szCs w:val="28"/>
        </w:rPr>
        <w:t xml:space="preserve">. </w:t>
      </w:r>
      <w:r w:rsidR="00FB37C5" w:rsidRPr="006C1FF4">
        <w:rPr>
          <w:rFonts w:ascii="Gentium Plus" w:hAnsi="Gentium Plus" w:cs="Gentium Plus"/>
          <w:color w:val="000000" w:themeColor="text1"/>
          <w:sz w:val="28"/>
          <w:szCs w:val="28"/>
        </w:rPr>
        <w:t xml:space="preserve"> </w:t>
      </w:r>
      <w:r w:rsidR="00A960B3" w:rsidRPr="006C1FF4">
        <w:rPr>
          <w:rFonts w:ascii="Gentium Plus" w:hAnsi="Gentium Plus" w:cs="Sakkal Majalla"/>
          <w:color w:val="000000" w:themeColor="text1"/>
          <w:sz w:val="28"/>
          <w:szCs w:val="28"/>
        </w:rPr>
        <w:t>(Sowie der</w:t>
      </w:r>
      <w:r w:rsidR="00FB37C5" w:rsidRPr="006C1FF4">
        <w:rPr>
          <w:rFonts w:ascii="Gentium Plus" w:hAnsi="Gentium Plus" w:cs="Sakkal Majalla"/>
          <w:color w:val="000000" w:themeColor="text1"/>
          <w:sz w:val="28"/>
          <w:szCs w:val="28"/>
        </w:rPr>
        <w:t xml:space="preserve"> der Muʿaṭṭilah. Darin ist eine Bestätigung der Eigen</w:t>
      </w:r>
      <w:r w:rsidR="00A960B3" w:rsidRPr="006C1FF4">
        <w:rPr>
          <w:rFonts w:ascii="Gentium Plus" w:hAnsi="Gentium Plus" w:cs="Sakkal Majalla"/>
          <w:color w:val="000000" w:themeColor="text1"/>
          <w:sz w:val="28"/>
          <w:szCs w:val="28"/>
        </w:rPr>
        <w:t>schaft des Antlitzes Allahs</w:t>
      </w:r>
      <w:r w:rsidR="00FB37C5" w:rsidRPr="006C1FF4">
        <w:rPr>
          <w:rFonts w:ascii="Gentium Plus" w:hAnsi="Gentium Plus" w:cs="Sakkal Majalla"/>
          <w:color w:val="000000" w:themeColor="text1"/>
          <w:sz w:val="28"/>
          <w:szCs w:val="28"/>
        </w:rPr>
        <w:t>).</w:t>
      </w:r>
    </w:p>
    <w:p w14:paraId="25669F90" w14:textId="77777777" w:rsidR="006D00B8" w:rsidRPr="006C1FF4" w:rsidRDefault="006D00B8" w:rsidP="006D00B8">
      <w:pPr>
        <w:spacing w:after="0" w:line="240" w:lineRule="auto"/>
        <w:ind w:firstLine="170"/>
        <w:jc w:val="both"/>
        <w:rPr>
          <w:rFonts w:ascii="Gentium Basic" w:hAnsi="Gentium Basic" w:cs="Times New Roman"/>
          <w:color w:val="000000" w:themeColor="text1"/>
          <w:sz w:val="28"/>
          <w:szCs w:val="28"/>
        </w:rPr>
      </w:pPr>
      <w:r w:rsidRPr="006C1FF4">
        <w:rPr>
          <w:rFonts w:ascii="Gentium Plus" w:hAnsi="Gentium Plus" w:cs="Gentium Plus"/>
          <w:b/>
          <w:bCs/>
          <w:color w:val="000000" w:themeColor="text1"/>
          <w:sz w:val="28"/>
          <w:szCs w:val="28"/>
        </w:rPr>
        <w:t>Die dreizehnte:</w:t>
      </w:r>
      <w:r w:rsidRPr="006C1FF4">
        <w:rPr>
          <w:rFonts w:ascii="Gentium Plus" w:hAnsi="Gentium Plus" w:cs="Gentium Plus"/>
          <w:color w:val="000000" w:themeColor="text1"/>
          <w:sz w:val="28"/>
          <w:szCs w:val="28"/>
        </w:rPr>
        <w:t xml:space="preserve"> Die Feststellung durch den </w:t>
      </w:r>
      <w:r w:rsidRPr="006C1FF4">
        <w:rPr>
          <w:rFonts w:ascii="Gentium Plus" w:hAnsi="Gentium Plus" w:cs="Gentium Plus"/>
          <w:i/>
          <w:iCs/>
          <w:color w:val="000000" w:themeColor="text1"/>
          <w:sz w:val="28"/>
          <w:szCs w:val="28"/>
        </w:rPr>
        <w:t>Ḥadīṯ</w:t>
      </w:r>
      <w:r w:rsidRPr="006C1FF4">
        <w:rPr>
          <w:rFonts w:ascii="Gentium Plus" w:hAnsi="Gentium Plus" w:cs="Gentium Plus"/>
          <w:color w:val="000000" w:themeColor="text1"/>
          <w:sz w:val="28"/>
          <w:szCs w:val="28"/>
        </w:rPr>
        <w:t xml:space="preserve"> von </w:t>
      </w:r>
      <w:r w:rsidRPr="006C1FF4">
        <w:rPr>
          <w:rFonts w:ascii="Gentium Plus" w:hAnsi="Gentium Plus" w:cs="Gentium Plus"/>
          <w:i/>
          <w:iCs/>
          <w:color w:val="000000" w:themeColor="text1"/>
          <w:sz w:val="28"/>
          <w:szCs w:val="28"/>
        </w:rPr>
        <w:t>ʾAnas</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dass mit seiner Aussage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 xml:space="preserve">im </w:t>
      </w:r>
      <w:r w:rsidRPr="006C1FF4">
        <w:rPr>
          <w:rFonts w:ascii="Gentium Plus" w:hAnsi="Gentium Plus" w:cs="Gentium Plus"/>
          <w:i/>
          <w:iCs/>
          <w:color w:val="000000" w:themeColor="text1"/>
          <w:sz w:val="28"/>
          <w:szCs w:val="28"/>
        </w:rPr>
        <w:t>Ḥadīṯ</w:t>
      </w:r>
      <w:r w:rsidRPr="006C1FF4">
        <w:rPr>
          <w:rFonts w:ascii="Gentium Plus" w:hAnsi="Gentium Plus" w:cs="Gentium Plus"/>
          <w:color w:val="000000" w:themeColor="text1"/>
          <w:sz w:val="28"/>
          <w:szCs w:val="28"/>
        </w:rPr>
        <w:t xml:space="preserve"> von </w:t>
      </w:r>
      <w:r w:rsidRPr="006C1FF4">
        <w:rPr>
          <w:rFonts w:ascii="Gentium Plus" w:hAnsi="Gentium Plus" w:cs="Gentium Plus"/>
          <w:i/>
          <w:iCs/>
          <w:color w:val="000000" w:themeColor="text1"/>
          <w:sz w:val="28"/>
          <w:szCs w:val="28"/>
        </w:rPr>
        <w:t>ʿItbān</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p>
    <w:p w14:paraId="6D042D2E" w14:textId="77777777" w:rsidR="006D00B8" w:rsidRPr="006C1FF4" w:rsidRDefault="006D00B8" w:rsidP="006D00B8">
      <w:pPr>
        <w:spacing w:after="0" w:line="240" w:lineRule="auto"/>
        <w:ind w:firstLine="170"/>
        <w:jc w:val="center"/>
        <w:rPr>
          <w:rFonts w:ascii="Lotus Linotype" w:hAnsi="Lotus Linotype" w:cs="Lotus Linotype"/>
          <w:color w:val="000000" w:themeColor="text1"/>
          <w:sz w:val="28"/>
          <w:szCs w:val="28"/>
          <w:lang w:bidi="ar"/>
        </w:rPr>
      </w:pPr>
      <w:r w:rsidRPr="006C1FF4">
        <w:rPr>
          <w:rFonts w:ascii="Lotus Linotype" w:hAnsi="Lotus Linotype" w:cs="Lotus Linotype"/>
          <w:color w:val="000000" w:themeColor="text1"/>
          <w:sz w:val="28"/>
          <w:szCs w:val="28"/>
          <w:rtl/>
          <w:lang w:bidi="ar"/>
        </w:rPr>
        <w:t>«فإن الله حرم على النار من قال لا إله إلا الله يبتغي بذلك وجه الله»</w:t>
      </w:r>
    </w:p>
    <w:p w14:paraId="54461DB1" w14:textId="27BF17F5" w:rsidR="006D00B8" w:rsidRPr="006C1FF4" w:rsidRDefault="006D00B8" w:rsidP="008A519C">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8A519C" w:rsidRPr="006C1FF4">
        <w:rPr>
          <w:rFonts w:ascii="Gentium Plus" w:hAnsi="Gentium Plus" w:cs="Sakkal Majalla"/>
          <w:b/>
          <w:bCs/>
          <w:color w:val="000000" w:themeColor="text1"/>
          <w:sz w:val="28"/>
          <w:szCs w:val="28"/>
        </w:rPr>
        <w:t>…</w:t>
      </w:r>
      <w:r w:rsidRPr="006C1FF4">
        <w:rPr>
          <w:rFonts w:ascii="Gentium Plus" w:hAnsi="Gentium Plus" w:cs="Gentium Plus"/>
          <w:b/>
          <w:bCs/>
          <w:color w:val="000000" w:themeColor="text1"/>
          <w:sz w:val="28"/>
          <w:szCs w:val="28"/>
        </w:rPr>
        <w:t xml:space="preserve">denn Allah hat denjenigen dem Feuer verboten, der </w:t>
      </w:r>
      <w:r w:rsidRPr="006C1FF4">
        <w:rPr>
          <w:rFonts w:ascii="Gentium Plus" w:hAnsi="Gentium Plus" w:cs="Gentium Plus"/>
          <w:b/>
          <w:bCs/>
          <w:i/>
          <w:iCs/>
          <w:color w:val="000000" w:themeColor="text1"/>
          <w:sz w:val="28"/>
          <w:szCs w:val="28"/>
        </w:rPr>
        <w:t xml:space="preserve">Lā ʾIlāha illa Allāh </w:t>
      </w:r>
      <w:r w:rsidRPr="006C1FF4">
        <w:rPr>
          <w:rFonts w:ascii="Gentium Plus" w:hAnsi="Gentium Plus" w:cs="Gentium Plus"/>
          <w:b/>
          <w:bCs/>
          <w:color w:val="000000" w:themeColor="text1"/>
          <w:sz w:val="28"/>
          <w:szCs w:val="28"/>
        </w:rPr>
        <w:t>sagt, während er dabei nur Allahs Angesicht ersucht“</w:t>
      </w:r>
      <w:r w:rsidRPr="006C1FF4">
        <w:rPr>
          <w:rFonts w:ascii="Gentium Plus" w:hAnsi="Gentium Plus" w:cs="Gentium Plus"/>
          <w:color w:val="000000" w:themeColor="text1"/>
          <w:sz w:val="28"/>
          <w:szCs w:val="28"/>
        </w:rPr>
        <w:t xml:space="preserve"> gemeint ist: Die Voraussetzung zur Unterlassung des </w:t>
      </w:r>
      <w:r w:rsidRPr="006C1FF4">
        <w:rPr>
          <w:rFonts w:ascii="Gentium Plus" w:hAnsi="Gentium Plus" w:cs="Gentium Plus"/>
          <w:i/>
          <w:iCs/>
          <w:color w:val="000000" w:themeColor="text1"/>
          <w:sz w:val="28"/>
          <w:szCs w:val="28"/>
        </w:rPr>
        <w:t>Širk</w:t>
      </w:r>
      <w:r w:rsidRPr="006C1FF4">
        <w:rPr>
          <w:rFonts w:ascii="Gentium Plus" w:hAnsi="Gentium Plus" w:cs="Gentium Plus"/>
          <w:color w:val="000000" w:themeColor="text1"/>
          <w:sz w:val="28"/>
          <w:szCs w:val="28"/>
        </w:rPr>
        <w:t xml:space="preserve"> nicht nur das bloße Aussprechen und Bekennen mit der Zunge beinhaltet.</w:t>
      </w:r>
    </w:p>
    <w:p w14:paraId="20EE035E" w14:textId="77777777" w:rsidR="006D00B8" w:rsidRPr="006C1FF4" w:rsidRDefault="006D00B8" w:rsidP="006D00B8">
      <w:pPr>
        <w:spacing w:before="24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vierzehnte:</w:t>
      </w:r>
      <w:r w:rsidRPr="006C1FF4">
        <w:rPr>
          <w:rFonts w:ascii="Gentium Plus" w:hAnsi="Gentium Plus" w:cs="Gentium Plus"/>
          <w:color w:val="000000" w:themeColor="text1"/>
          <w:sz w:val="28"/>
          <w:szCs w:val="28"/>
        </w:rPr>
        <w:t xml:space="preserve"> Das Nachdenken über die Erwähnung von </w:t>
      </w:r>
      <w:r w:rsidRPr="006C1FF4">
        <w:rPr>
          <w:rFonts w:ascii="Gentium Plus" w:hAnsi="Gentium Plus" w:cs="Gentium Plus"/>
          <w:i/>
          <w:iCs/>
          <w:color w:val="000000" w:themeColor="text1"/>
          <w:sz w:val="28"/>
          <w:szCs w:val="28"/>
        </w:rPr>
        <w:t>ʿĪsā</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sowie </w:t>
      </w:r>
      <w:r w:rsidRPr="006C1FF4">
        <w:rPr>
          <w:rFonts w:ascii="Gentium Plus" w:hAnsi="Gentium Plus" w:cs="Gentium Plus"/>
          <w:i/>
          <w:iCs/>
          <w:color w:val="000000" w:themeColor="text1"/>
          <w:sz w:val="28"/>
          <w:szCs w:val="28"/>
        </w:rPr>
        <w:t xml:space="preserve">Muḥammad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 xml:space="preserve">als Gesandten und Diener Allāhs im selben </w:t>
      </w:r>
      <w:r w:rsidRPr="006C1FF4">
        <w:rPr>
          <w:rFonts w:ascii="Gentium Plus" w:hAnsi="Gentium Plus" w:cs="Gentium Plus"/>
          <w:i/>
          <w:iCs/>
          <w:color w:val="000000" w:themeColor="text1"/>
          <w:sz w:val="28"/>
          <w:szCs w:val="28"/>
        </w:rPr>
        <w:t>Ḥadīṯ</w:t>
      </w:r>
      <w:r w:rsidRPr="006C1FF4">
        <w:rPr>
          <w:rFonts w:ascii="Gentium Plus" w:hAnsi="Gentium Plus" w:cs="Gentium Plus"/>
          <w:color w:val="000000" w:themeColor="text1"/>
          <w:sz w:val="28"/>
          <w:szCs w:val="28"/>
        </w:rPr>
        <w:t xml:space="preserve">. </w:t>
      </w:r>
    </w:p>
    <w:p w14:paraId="6603EE7C" w14:textId="5AF4292C" w:rsidR="006D00B8" w:rsidRPr="006C1FF4" w:rsidRDefault="006D00B8" w:rsidP="00AF26B4">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fünfzehnte:</w:t>
      </w:r>
      <w:r w:rsidRPr="006C1FF4">
        <w:rPr>
          <w:rFonts w:ascii="Gentium Plus" w:hAnsi="Gentium Plus" w:cs="Gentium Plus"/>
          <w:color w:val="000000" w:themeColor="text1"/>
          <w:sz w:val="28"/>
          <w:szCs w:val="28"/>
        </w:rPr>
        <w:t xml:space="preserve"> Das Privileg ʿĪsās</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als Wort Allahs bezeichnet zu werden.</w:t>
      </w:r>
      <w:r w:rsidR="00FB37C5" w:rsidRPr="006C1FF4">
        <w:rPr>
          <w:rFonts w:ascii="Gentium Plus" w:hAnsi="Gentium Plus" w:cs="Gentium Plus"/>
          <w:color w:val="000000" w:themeColor="text1"/>
          <w:sz w:val="28"/>
          <w:szCs w:val="28"/>
        </w:rPr>
        <w:t xml:space="preserve"> </w:t>
      </w:r>
      <w:r w:rsidR="00FB37C5" w:rsidRPr="006C1FF4">
        <w:rPr>
          <w:rFonts w:ascii="Gentium Plus" w:hAnsi="Gentium Plus" w:cs="Sakkal Majalla"/>
          <w:color w:val="000000" w:themeColor="text1"/>
          <w:sz w:val="28"/>
          <w:szCs w:val="28"/>
        </w:rPr>
        <w:t>(</w:t>
      </w:r>
      <w:r w:rsidR="00AF26B4" w:rsidRPr="006C1FF4">
        <w:rPr>
          <w:rFonts w:ascii="Gentium Plus" w:hAnsi="Gentium Plus" w:cs="Sakkal Majalla"/>
          <w:color w:val="000000" w:themeColor="text1"/>
          <w:sz w:val="28"/>
          <w:szCs w:val="28"/>
        </w:rPr>
        <w:t>U</w:t>
      </w:r>
      <w:r w:rsidR="00FB37C5" w:rsidRPr="006C1FF4">
        <w:rPr>
          <w:rFonts w:ascii="Gentium Plus" w:hAnsi="Gentium Plus" w:cs="Sakkal Majalla"/>
          <w:color w:val="000000" w:themeColor="text1"/>
          <w:sz w:val="28"/>
          <w:szCs w:val="28"/>
        </w:rPr>
        <w:t>nd dass</w:t>
      </w:r>
      <w:r w:rsidR="00AF26B4" w:rsidRPr="006C1FF4">
        <w:rPr>
          <w:rFonts w:ascii="Gentium Plus" w:hAnsi="Gentium Plus" w:cs="Sakkal Majalla"/>
          <w:color w:val="000000" w:themeColor="text1"/>
          <w:sz w:val="28"/>
          <w:szCs w:val="28"/>
        </w:rPr>
        <w:t xml:space="preserve"> er ohne Vater erschaffen wurde</w:t>
      </w:r>
      <w:r w:rsidR="00FB37C5" w:rsidRPr="006C1FF4">
        <w:rPr>
          <w:rFonts w:ascii="Gentium Plus" w:hAnsi="Gentium Plus" w:cs="Sakkal Majalla"/>
          <w:color w:val="000000" w:themeColor="text1"/>
          <w:sz w:val="28"/>
          <w:szCs w:val="28"/>
        </w:rPr>
        <w:t>).</w:t>
      </w:r>
    </w:p>
    <w:p w14:paraId="3FE0F3DF" w14:textId="50D3EC3A" w:rsidR="006D00B8" w:rsidRPr="006C1FF4" w:rsidRDefault="006D00B8" w:rsidP="00AF26B4">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sechzehnte:</w:t>
      </w:r>
      <w:r w:rsidRPr="006C1FF4">
        <w:rPr>
          <w:rFonts w:ascii="Gentium Plus" w:hAnsi="Gentium Plus" w:cs="Gentium Plus"/>
          <w:color w:val="000000" w:themeColor="text1"/>
          <w:sz w:val="28"/>
          <w:szCs w:val="28"/>
        </w:rPr>
        <w:t xml:space="preserve"> Die Kenntnis darüber, dass er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eine Seele von Allah</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ist.</w:t>
      </w:r>
      <w:r w:rsidR="00FB37C5" w:rsidRPr="006C1FF4">
        <w:rPr>
          <w:rFonts w:ascii="Gentium Plus" w:hAnsi="Gentium Plus" w:cs="Gentium Plus"/>
          <w:color w:val="000000" w:themeColor="text1"/>
          <w:sz w:val="28"/>
          <w:szCs w:val="28"/>
        </w:rPr>
        <w:t xml:space="preserve"> </w:t>
      </w:r>
      <w:r w:rsidR="00AF26B4" w:rsidRPr="006C1FF4">
        <w:rPr>
          <w:rFonts w:ascii="Gentium Plus" w:hAnsi="Gentium Plus" w:cs="Sakkal Majalla"/>
          <w:color w:val="000000" w:themeColor="text1"/>
          <w:sz w:val="28"/>
          <w:szCs w:val="28"/>
        </w:rPr>
        <w:t>(U</w:t>
      </w:r>
      <w:r w:rsidR="00FB37C5" w:rsidRPr="006C1FF4">
        <w:rPr>
          <w:rFonts w:ascii="Gentium Plus" w:hAnsi="Gentium Plus" w:cs="Sakkal Majalla"/>
          <w:color w:val="000000" w:themeColor="text1"/>
          <w:sz w:val="28"/>
          <w:szCs w:val="28"/>
        </w:rPr>
        <w:t>nter den anderen</w:t>
      </w:r>
      <w:r w:rsidR="00AF26B4" w:rsidRPr="006C1FF4">
        <w:rPr>
          <w:rFonts w:ascii="Gentium Plus" w:hAnsi="Gentium Plus" w:cs="Sakkal Majalla"/>
          <w:color w:val="000000" w:themeColor="text1"/>
          <w:sz w:val="28"/>
          <w:szCs w:val="28"/>
        </w:rPr>
        <w:t xml:space="preserve"> restlichen erschaffenen Seelen.</w:t>
      </w:r>
      <w:r w:rsidR="00FB37C5" w:rsidRPr="006C1FF4">
        <w:rPr>
          <w:rFonts w:ascii="Gentium Plus" w:hAnsi="Gentium Plus" w:cs="Sakkal Majalla"/>
          <w:color w:val="000000" w:themeColor="text1"/>
          <w:sz w:val="28"/>
          <w:szCs w:val="28"/>
        </w:rPr>
        <w:t xml:space="preserve">) </w:t>
      </w:r>
    </w:p>
    <w:p w14:paraId="33F89046" w14:textId="71D8581E" w:rsidR="006D00B8" w:rsidRPr="006C1FF4" w:rsidRDefault="006D00B8" w:rsidP="006D00B8">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siebzehnte:</w:t>
      </w:r>
      <w:r w:rsidRPr="006C1FF4">
        <w:rPr>
          <w:rFonts w:ascii="Gentium Plus" w:hAnsi="Gentium Plus" w:cs="Gentium Plus"/>
          <w:color w:val="000000" w:themeColor="text1"/>
          <w:sz w:val="28"/>
          <w:szCs w:val="28"/>
        </w:rPr>
        <w:t xml:space="preserve"> Die Vorzüglichkeit des Glaubens an das Paradies und die Hölle. </w:t>
      </w:r>
      <w:r w:rsidR="00FB37C5" w:rsidRPr="006C1FF4">
        <w:rPr>
          <w:rFonts w:ascii="Gentium Plus" w:hAnsi="Gentium Plus" w:cs="Sakkal Majalla"/>
          <w:color w:val="000000" w:themeColor="text1"/>
          <w:sz w:val="28"/>
          <w:szCs w:val="28"/>
        </w:rPr>
        <w:t>(Und dass es einer der Gr</w:t>
      </w:r>
      <w:r w:rsidR="00AF26B4" w:rsidRPr="006C1FF4">
        <w:rPr>
          <w:rFonts w:ascii="Gentium Plus" w:hAnsi="Gentium Plus" w:cs="Sakkal Majalla"/>
          <w:color w:val="000000" w:themeColor="text1"/>
          <w:sz w:val="28"/>
          <w:szCs w:val="28"/>
        </w:rPr>
        <w:t>ünde des Betretens ins Paradies ist.)</w:t>
      </w:r>
    </w:p>
    <w:p w14:paraId="61C3943C" w14:textId="76771EF4" w:rsidR="006D00B8" w:rsidRPr="006C1FF4" w:rsidRDefault="006D00B8" w:rsidP="006D00B8">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achtzehnte:</w:t>
      </w:r>
      <w:r w:rsidRPr="006C1FF4">
        <w:rPr>
          <w:rFonts w:ascii="Gentium Plus" w:hAnsi="Gentium Plus" w:cs="Gentium Plus"/>
          <w:color w:val="000000" w:themeColor="text1"/>
          <w:sz w:val="28"/>
          <w:szCs w:val="28"/>
        </w:rPr>
        <w:t xml:space="preserve"> Die Bedeutung Seiner Aussage: </w:t>
      </w:r>
      <w:r w:rsidRPr="006C1FF4">
        <w:rPr>
          <w:rFonts w:ascii="Gentium Plus" w:hAnsi="Gentium Plus" w:cs="Gentium Plus"/>
          <w:b/>
          <w:bCs/>
          <w:color w:val="000000" w:themeColor="text1"/>
          <w:sz w:val="28"/>
          <w:szCs w:val="28"/>
        </w:rPr>
        <w:t>„</w:t>
      </w:r>
      <w:r w:rsidR="00AF26B4"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was auch immer seine Taten sein sollten</w:t>
      </w:r>
      <w:r w:rsidR="00AF26B4"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p>
    <w:p w14:paraId="271AB497" w14:textId="2E240F40" w:rsidR="006D00B8" w:rsidRPr="006C1FF4" w:rsidRDefault="006D00B8" w:rsidP="006D00B8">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neunzehnte:</w:t>
      </w:r>
      <w:r w:rsidRPr="006C1FF4">
        <w:rPr>
          <w:rFonts w:ascii="Gentium Plus" w:hAnsi="Gentium Plus" w:cs="Gentium Plus"/>
          <w:color w:val="000000" w:themeColor="text1"/>
          <w:sz w:val="28"/>
          <w:szCs w:val="28"/>
        </w:rPr>
        <w:t xml:space="preserve"> </w:t>
      </w:r>
      <w:r w:rsidR="00AF26B4" w:rsidRPr="006C1FF4">
        <w:rPr>
          <w:rFonts w:ascii="Gentium Plus" w:hAnsi="Gentium Plus" w:cs="Gentium Plus"/>
          <w:color w:val="000000" w:themeColor="text1"/>
          <w:sz w:val="28"/>
          <w:szCs w:val="28"/>
        </w:rPr>
        <w:t xml:space="preserve">Die </w:t>
      </w:r>
      <w:r w:rsidRPr="006C1FF4">
        <w:rPr>
          <w:rFonts w:ascii="Gentium Plus" w:hAnsi="Gentium Plus" w:cs="Gentium Plus"/>
          <w:color w:val="000000" w:themeColor="text1"/>
          <w:sz w:val="28"/>
          <w:szCs w:val="28"/>
        </w:rPr>
        <w:t>Kenntnis darüber, dass die Waage [am Jüngsten Tag] zwei Waagschalen hat.</w:t>
      </w:r>
    </w:p>
    <w:p w14:paraId="468EC2D2" w14:textId="2F06C60C" w:rsidR="006D00B8" w:rsidRPr="006C1FF4" w:rsidRDefault="006D00B8" w:rsidP="00AF26B4">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zwanzigste:</w:t>
      </w:r>
      <w:r w:rsidRPr="006C1FF4">
        <w:rPr>
          <w:rFonts w:ascii="Gentium Plus" w:hAnsi="Gentium Plus" w:cs="Gentium Plus"/>
          <w:color w:val="000000" w:themeColor="text1"/>
          <w:sz w:val="28"/>
          <w:szCs w:val="28"/>
        </w:rPr>
        <w:t xml:space="preserve"> </w:t>
      </w:r>
      <w:r w:rsidR="00AF26B4" w:rsidRPr="006C1FF4">
        <w:rPr>
          <w:rFonts w:ascii="Gentium Plus" w:hAnsi="Gentium Plus" w:cs="Gentium Plus"/>
          <w:color w:val="000000" w:themeColor="text1"/>
          <w:sz w:val="28"/>
          <w:szCs w:val="28"/>
        </w:rPr>
        <w:t>Die</w:t>
      </w:r>
      <w:r w:rsidRPr="006C1FF4">
        <w:rPr>
          <w:rFonts w:ascii="Gentium Plus" w:hAnsi="Gentium Plus" w:cs="Gentium Plus"/>
          <w:color w:val="000000" w:themeColor="text1"/>
          <w:sz w:val="28"/>
          <w:szCs w:val="28"/>
        </w:rPr>
        <w:t xml:space="preserve"> Erwähnung des Angesichtes (bzw. des Antlitzes Allahs). </w:t>
      </w:r>
      <w:r w:rsidR="00AF26B4" w:rsidRPr="006C1FF4">
        <w:rPr>
          <w:rFonts w:ascii="Gentium Plus" w:hAnsi="Gentium Plus" w:cs="Sakkal Majalla"/>
          <w:color w:val="000000" w:themeColor="text1"/>
          <w:sz w:val="28"/>
          <w:szCs w:val="28"/>
        </w:rPr>
        <w:t>(</w:t>
      </w:r>
      <w:r w:rsidR="00FB37C5" w:rsidRPr="006C1FF4">
        <w:rPr>
          <w:rFonts w:ascii="Gentium Plus" w:hAnsi="Gentium Plus" w:cs="Sakkal Majalla"/>
          <w:color w:val="000000" w:themeColor="text1"/>
          <w:sz w:val="28"/>
          <w:szCs w:val="28"/>
        </w:rPr>
        <w:t>Und dies</w:t>
      </w:r>
      <w:r w:rsidR="00AF26B4" w:rsidRPr="006C1FF4">
        <w:rPr>
          <w:rFonts w:ascii="Gentium Plus" w:hAnsi="Gentium Plus" w:cs="Sakkal Majalla"/>
          <w:color w:val="000000" w:themeColor="text1"/>
          <w:sz w:val="28"/>
          <w:szCs w:val="28"/>
        </w:rPr>
        <w:t xml:space="preserve"> ist eine der Attribute Allahs.)</w:t>
      </w:r>
      <w:r w:rsidRPr="006C1FF4">
        <w:rPr>
          <w:rFonts w:ascii="Gentium Plus" w:hAnsi="Gentium Plus" w:cs="Gentium Plus"/>
          <w:color w:val="000000" w:themeColor="text1"/>
          <w:sz w:val="28"/>
          <w:szCs w:val="28"/>
        </w:rPr>
        <w:t xml:space="preserve">           </w:t>
      </w:r>
    </w:p>
    <w:p w14:paraId="6BE72840" w14:textId="77777777" w:rsidR="00EA47CC" w:rsidRPr="006C1FF4" w:rsidRDefault="00EA47CC" w:rsidP="004A7437">
      <w:pPr>
        <w:tabs>
          <w:tab w:val="left" w:pos="1560"/>
        </w:tabs>
        <w:ind w:left="360"/>
        <w:rPr>
          <w:rFonts w:ascii="Gentium Plus" w:hAnsi="Gentium Plus" w:cs="Gentium Plus"/>
          <w:color w:val="000000" w:themeColor="text1"/>
          <w:sz w:val="28"/>
          <w:szCs w:val="28"/>
        </w:rPr>
      </w:pPr>
    </w:p>
    <w:p w14:paraId="01FAC28D" w14:textId="77777777" w:rsidR="00EA47CC" w:rsidRPr="006C1FF4" w:rsidRDefault="00EA47CC" w:rsidP="004A7437">
      <w:pPr>
        <w:tabs>
          <w:tab w:val="left" w:pos="1560"/>
        </w:tabs>
        <w:ind w:left="360"/>
        <w:rPr>
          <w:rFonts w:ascii="Gentium Plus" w:hAnsi="Gentium Plus" w:cs="Gentium Plus"/>
          <w:color w:val="000000" w:themeColor="text1"/>
          <w:sz w:val="28"/>
          <w:szCs w:val="28"/>
        </w:rPr>
      </w:pPr>
    </w:p>
    <w:p w14:paraId="6673B851" w14:textId="77777777" w:rsidR="00EA47CC" w:rsidRDefault="00EA47CC" w:rsidP="004A7437">
      <w:pPr>
        <w:tabs>
          <w:tab w:val="left" w:pos="1560"/>
        </w:tabs>
        <w:ind w:left="360"/>
        <w:rPr>
          <w:rFonts w:ascii="Gentium Plus" w:hAnsi="Gentium Plus" w:cs="Gentium Plus"/>
          <w:color w:val="000000" w:themeColor="text1"/>
          <w:sz w:val="28"/>
          <w:szCs w:val="28"/>
        </w:rPr>
      </w:pPr>
    </w:p>
    <w:p w14:paraId="3FED6F87" w14:textId="77777777" w:rsidR="0008469C" w:rsidRDefault="0008469C" w:rsidP="004A7437">
      <w:pPr>
        <w:tabs>
          <w:tab w:val="left" w:pos="1560"/>
        </w:tabs>
        <w:ind w:left="360"/>
        <w:rPr>
          <w:rFonts w:ascii="Gentium Plus" w:hAnsi="Gentium Plus" w:cs="Gentium Plus"/>
          <w:color w:val="000000" w:themeColor="text1"/>
          <w:sz w:val="28"/>
          <w:szCs w:val="28"/>
        </w:rPr>
      </w:pPr>
    </w:p>
    <w:p w14:paraId="741479A3" w14:textId="77777777" w:rsidR="0008469C" w:rsidRPr="006C1FF4" w:rsidRDefault="0008469C" w:rsidP="004A7437">
      <w:pPr>
        <w:tabs>
          <w:tab w:val="left" w:pos="1560"/>
        </w:tabs>
        <w:ind w:left="360"/>
        <w:rPr>
          <w:rFonts w:ascii="Gentium Plus" w:hAnsi="Gentium Plus" w:cs="Gentium Plus"/>
          <w:color w:val="000000" w:themeColor="text1"/>
          <w:sz w:val="28"/>
          <w:szCs w:val="28"/>
        </w:rPr>
      </w:pPr>
    </w:p>
    <w:p w14:paraId="581BF87C" w14:textId="3EA7A6F2" w:rsidR="00C47317" w:rsidRPr="006C1FF4" w:rsidRDefault="00AF26B4" w:rsidP="00C47317">
      <w:pPr>
        <w:pStyle w:val="berschrift1"/>
        <w:jc w:val="center"/>
        <w:rPr>
          <w:rFonts w:ascii="Gentium Plus" w:hAnsi="Gentium Plus" w:cs="Gentium Plus"/>
          <w:color w:val="000000" w:themeColor="text1"/>
          <w:u w:val="single"/>
        </w:rPr>
      </w:pPr>
      <w:bookmarkStart w:id="32" w:name="_Toc170742303"/>
      <w:r w:rsidRPr="006C1FF4">
        <w:rPr>
          <w:rFonts w:ascii="Gentium Plus" w:hAnsi="Gentium Plus" w:cs="Gentium Plus"/>
          <w:color w:val="000000" w:themeColor="text1"/>
          <w:u w:val="single"/>
        </w:rPr>
        <w:t xml:space="preserve">[Kapitel </w:t>
      </w:r>
      <w:r w:rsidR="00C47317" w:rsidRPr="006C1FF4">
        <w:rPr>
          <w:rFonts w:ascii="Gentium Plus" w:hAnsi="Gentium Plus" w:cs="Gentium Plus"/>
          <w:color w:val="000000" w:themeColor="text1"/>
          <w:u w:val="single"/>
        </w:rPr>
        <w:t xml:space="preserve">3]: Wer den </w:t>
      </w:r>
      <w:r w:rsidR="00C47317" w:rsidRPr="006C1FF4">
        <w:rPr>
          <w:rFonts w:ascii="Gentium Plus" w:hAnsi="Gentium Plus" w:cs="Gentium Plus"/>
          <w:i/>
          <w:iCs/>
          <w:color w:val="000000" w:themeColor="text1"/>
          <w:u w:val="single"/>
        </w:rPr>
        <w:t xml:space="preserve">Tauḥīd </w:t>
      </w:r>
      <w:r w:rsidR="00C47317" w:rsidRPr="006C1FF4">
        <w:rPr>
          <w:rFonts w:ascii="Gentium Plus" w:hAnsi="Gentium Plus" w:cs="Gentium Plus"/>
          <w:iCs/>
          <w:color w:val="000000" w:themeColor="text1"/>
          <w:u w:val="single"/>
        </w:rPr>
        <w:t>verwirklicht, wird das Paradies ohne Abrechnung oder Bestrafung betreten</w:t>
      </w:r>
      <w:bookmarkEnd w:id="32"/>
    </w:p>
    <w:p w14:paraId="546AE47B" w14:textId="75D7807C" w:rsidR="002A387B" w:rsidRPr="006C1FF4" w:rsidRDefault="002A387B" w:rsidP="00AF26B4">
      <w:pPr>
        <w:pStyle w:val="Listenabsatz"/>
        <w:numPr>
          <w:ilvl w:val="0"/>
          <w:numId w:val="133"/>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Der Autor führte dieses Kapitel auf, um uns zu ermutigen,</w:t>
      </w:r>
      <w:r w:rsidR="00AF26B4" w:rsidRPr="006C1FF4">
        <w:rPr>
          <w:rFonts w:ascii="Gentium Plus" w:hAnsi="Gentium Plus" w:cs="Sakkal Majalla"/>
          <w:color w:val="000000" w:themeColor="text1"/>
          <w:sz w:val="28"/>
          <w:szCs w:val="28"/>
        </w:rPr>
        <w:t xml:space="preserve"> den</w:t>
      </w:r>
      <w:r w:rsidRPr="006C1FF4">
        <w:rPr>
          <w:rFonts w:ascii="Gentium Plus" w:hAnsi="Gentium Plus" w:cs="Sakkal Majalla"/>
          <w:color w:val="000000" w:themeColor="text1"/>
          <w:sz w:val="28"/>
          <w:szCs w:val="28"/>
        </w:rPr>
        <w:t xml:space="preserve"> Tauḥīd zu verwirklichen, welcher uns auferlegt wurde, und über den wir motiviert sind, dass wir ihn verwirklichen, und</w:t>
      </w:r>
      <w:r w:rsidR="00AF26B4" w:rsidRPr="006C1FF4">
        <w:rPr>
          <w:rFonts w:ascii="Gentium Plus" w:hAnsi="Gentium Plus" w:cs="Sakkal Majalla"/>
          <w:color w:val="000000" w:themeColor="text1"/>
          <w:sz w:val="28"/>
          <w:szCs w:val="28"/>
        </w:rPr>
        <w:t xml:space="preserve"> um </w:t>
      </w:r>
      <w:r w:rsidRPr="006C1FF4">
        <w:rPr>
          <w:rFonts w:ascii="Gentium Plus" w:hAnsi="Gentium Plus" w:cs="Sakkal Majalla"/>
          <w:color w:val="000000" w:themeColor="text1"/>
          <w:sz w:val="28"/>
          <w:szCs w:val="28"/>
        </w:rPr>
        <w:t xml:space="preserve">vor Širk, Neuerungen und Sünden verschont zu </w:t>
      </w:r>
      <w:r w:rsidR="00AF26B4" w:rsidRPr="006C1FF4">
        <w:rPr>
          <w:rFonts w:ascii="Gentium Plus" w:hAnsi="Gentium Plus" w:cs="Sakkal Majalla"/>
          <w:color w:val="000000" w:themeColor="text1"/>
          <w:sz w:val="28"/>
          <w:szCs w:val="28"/>
        </w:rPr>
        <w:t>bleiben</w:t>
      </w:r>
      <w:r w:rsidRPr="006C1FF4">
        <w:rPr>
          <w:rFonts w:ascii="Gentium Plus" w:hAnsi="Gentium Plus" w:cs="Sakkal Majalla"/>
          <w:color w:val="000000" w:themeColor="text1"/>
          <w:sz w:val="28"/>
          <w:szCs w:val="28"/>
        </w:rPr>
        <w:t xml:space="preserve">. Dies wird durch Wissen, festen Glauben und Unterwerfung verwirklicht. </w:t>
      </w:r>
    </w:p>
    <w:p w14:paraId="23CC322E" w14:textId="44FC6E73" w:rsidR="002A387B" w:rsidRPr="006C1FF4" w:rsidRDefault="002A387B" w:rsidP="00AF26B4">
      <w:pPr>
        <w:pStyle w:val="Listenabsatz"/>
        <w:numPr>
          <w:ilvl w:val="0"/>
          <w:numId w:val="133"/>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Nach Ansicht des Autors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wird der Tauḥīd </w:t>
      </w:r>
      <w:r w:rsidR="00AF26B4" w:rsidRPr="006C1FF4">
        <w:rPr>
          <w:rFonts w:ascii="Gentium Plus" w:hAnsi="Gentium Plus" w:cs="Sakkal Majalla"/>
          <w:color w:val="000000" w:themeColor="text1"/>
          <w:sz w:val="28"/>
          <w:szCs w:val="28"/>
        </w:rPr>
        <w:t>im</w:t>
      </w:r>
      <w:r w:rsidRPr="006C1FF4">
        <w:rPr>
          <w:rFonts w:ascii="Gentium Plus" w:hAnsi="Gentium Plus" w:cs="Sakkal Majalla"/>
          <w:color w:val="000000" w:themeColor="text1"/>
          <w:sz w:val="28"/>
          <w:szCs w:val="28"/>
        </w:rPr>
        <w:t xml:space="preserve"> Detail so verwirklicht, indem man das gesamte Kapitel durchliest und begreift. Im Allgemeinen wird der Tauḥīd durch folgende Mittel verwirklicht:</w:t>
      </w:r>
    </w:p>
    <w:p w14:paraId="6BADCCF9" w14:textId="0425AEC2" w:rsidR="002A387B" w:rsidRPr="006C1FF4" w:rsidRDefault="002A387B" w:rsidP="00AF26B4">
      <w:pPr>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[1]</w:t>
      </w:r>
      <w:r w:rsidRPr="006C1FF4">
        <w:rPr>
          <w:rFonts w:ascii="Gentium Plus" w:hAnsi="Gentium Plus" w:cs="Sakkal Majalla"/>
          <w:color w:val="000000" w:themeColor="text1"/>
          <w:sz w:val="28"/>
          <w:szCs w:val="28"/>
        </w:rPr>
        <w:t xml:space="preserve"> De</w:t>
      </w:r>
      <w:r w:rsidR="00AF26B4" w:rsidRPr="006C1FF4">
        <w:rPr>
          <w:rFonts w:ascii="Gentium Plus" w:hAnsi="Gentium Plus" w:cs="Sakkal Majalla"/>
          <w:color w:val="000000" w:themeColor="text1"/>
          <w:sz w:val="28"/>
          <w:szCs w:val="28"/>
        </w:rPr>
        <w:t>n</w:t>
      </w:r>
      <w:r w:rsidRPr="006C1FF4">
        <w:rPr>
          <w:rFonts w:ascii="Gentium Plus" w:hAnsi="Gentium Plus" w:cs="Sakkal Majalla"/>
          <w:color w:val="000000" w:themeColor="text1"/>
          <w:sz w:val="28"/>
          <w:szCs w:val="28"/>
        </w:rPr>
        <w:t xml:space="preserve"> Propheten Allahs ʾIbrāhīm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als Vorbild zu nehmen.</w:t>
      </w:r>
    </w:p>
    <w:p w14:paraId="059D6A7E" w14:textId="6F9BB6BF" w:rsidR="002A387B" w:rsidRPr="006C1FF4" w:rsidRDefault="002A387B" w:rsidP="00AF26B4">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[2]</w:t>
      </w:r>
      <w:r w:rsidRPr="006C1FF4">
        <w:rPr>
          <w:rFonts w:ascii="Gentium Plus" w:hAnsi="Gentium Plus" w:cs="Sakkal Majalla"/>
          <w:color w:val="000000" w:themeColor="text1"/>
          <w:sz w:val="28"/>
          <w:szCs w:val="28"/>
        </w:rPr>
        <w:t xml:space="preserve"> Die Führer der Nahestehenden Allah</w:t>
      </w:r>
      <w:r w:rsidR="00AF26B4" w:rsidRPr="006C1FF4">
        <w:rPr>
          <w:rFonts w:ascii="Gentium Plus" w:hAnsi="Gentium Plus" w:cs="Sakkal Majalla"/>
          <w:color w:val="000000" w:themeColor="text1"/>
          <w:sz w:val="28"/>
          <w:szCs w:val="28"/>
        </w:rPr>
        <w:t>s</w:t>
      </w:r>
      <w:r w:rsidRPr="006C1FF4">
        <w:rPr>
          <w:rFonts w:ascii="Gentium Plus" w:hAnsi="Gentium Plus" w:cs="Sakkal Majalla"/>
          <w:color w:val="000000" w:themeColor="text1"/>
          <w:sz w:val="28"/>
          <w:szCs w:val="28"/>
        </w:rPr>
        <w:t xml:space="preserve"> (d.h</w:t>
      </w:r>
      <w:r w:rsidR="00AF26B4"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die Gefährten) als Vorbild</w:t>
      </w:r>
      <w:r w:rsidR="00AF26B4" w:rsidRPr="006C1FF4">
        <w:rPr>
          <w:rFonts w:ascii="Gentium Plus" w:hAnsi="Gentium Plus" w:cs="Sakkal Majalla"/>
          <w:color w:val="000000" w:themeColor="text1"/>
          <w:sz w:val="28"/>
          <w:szCs w:val="28"/>
        </w:rPr>
        <w:t>er</w:t>
      </w:r>
      <w:r w:rsidRPr="006C1FF4">
        <w:rPr>
          <w:rFonts w:ascii="Gentium Plus" w:hAnsi="Gentium Plus" w:cs="Sakkal Majalla"/>
          <w:color w:val="000000" w:themeColor="text1"/>
          <w:sz w:val="28"/>
          <w:szCs w:val="28"/>
        </w:rPr>
        <w:t xml:space="preserve"> zu nehmen.</w:t>
      </w:r>
    </w:p>
    <w:p w14:paraId="030B04F9" w14:textId="77777777" w:rsidR="002A387B" w:rsidRPr="006C1FF4" w:rsidRDefault="002A387B" w:rsidP="002A387B">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[3]</w:t>
      </w:r>
      <w:r w:rsidRPr="006C1FF4">
        <w:rPr>
          <w:rFonts w:ascii="Gentium Plus" w:hAnsi="Gentium Plus" w:cs="Sakkal Majalla"/>
          <w:color w:val="000000" w:themeColor="text1"/>
          <w:sz w:val="28"/>
          <w:szCs w:val="28"/>
        </w:rPr>
        <w:t xml:space="preserve"> Am Tauḥīd festhalten, auch wenn man dabei alleine ist.</w:t>
      </w:r>
    </w:p>
    <w:p w14:paraId="58CA637A" w14:textId="1BD53652" w:rsidR="002A387B" w:rsidRPr="006C1FF4" w:rsidRDefault="002A387B" w:rsidP="00AF26B4">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[4]</w:t>
      </w:r>
      <w:r w:rsidRPr="006C1FF4">
        <w:rPr>
          <w:rFonts w:ascii="Gentium Plus" w:hAnsi="Gentium Plus" w:cs="Sakkal Majalla"/>
          <w:color w:val="000000" w:themeColor="text1"/>
          <w:sz w:val="28"/>
          <w:szCs w:val="28"/>
        </w:rPr>
        <w:t xml:space="preserve"> Tawakkul zu haben, </w:t>
      </w:r>
      <w:r w:rsidR="00AF26B4" w:rsidRPr="006C1FF4">
        <w:rPr>
          <w:rFonts w:ascii="Gentium Plus" w:hAnsi="Gentium Plus" w:cs="Sakkal Majalla"/>
          <w:color w:val="000000" w:themeColor="text1"/>
          <w:sz w:val="28"/>
          <w:szCs w:val="28"/>
        </w:rPr>
        <w:t xml:space="preserve">und keine </w:t>
      </w:r>
      <w:r w:rsidRPr="006C1FF4">
        <w:rPr>
          <w:rFonts w:ascii="Gentium Plus" w:hAnsi="Gentium Plus" w:cs="Sakkal Majalla"/>
          <w:color w:val="000000" w:themeColor="text1"/>
          <w:sz w:val="28"/>
          <w:szCs w:val="28"/>
        </w:rPr>
        <w:t xml:space="preserve">Ruqiyah </w:t>
      </w:r>
      <w:r w:rsidR="00AF26B4" w:rsidRPr="006C1FF4">
        <w:rPr>
          <w:rFonts w:ascii="Gentium Plus" w:hAnsi="Gentium Plus" w:cs="Sakkal Majalla"/>
          <w:color w:val="000000" w:themeColor="text1"/>
          <w:sz w:val="28"/>
          <w:szCs w:val="28"/>
        </w:rPr>
        <w:t>oder</w:t>
      </w:r>
      <w:r w:rsidRPr="006C1FF4">
        <w:rPr>
          <w:rFonts w:ascii="Gentium Plus" w:hAnsi="Gentium Plus" w:cs="Sakkal Majalla"/>
          <w:color w:val="000000" w:themeColor="text1"/>
          <w:sz w:val="28"/>
          <w:szCs w:val="28"/>
        </w:rPr>
        <w:t xml:space="preserve"> ʾIktiwāʾ von anderen zu verlangen, </w:t>
      </w:r>
      <w:r w:rsidR="00AF26B4" w:rsidRPr="006C1FF4">
        <w:rPr>
          <w:rFonts w:ascii="Gentium Plus" w:hAnsi="Gentium Plus" w:cs="Sakkal Majalla"/>
          <w:color w:val="000000" w:themeColor="text1"/>
          <w:sz w:val="28"/>
          <w:szCs w:val="28"/>
        </w:rPr>
        <w:t>sowie den</w:t>
      </w:r>
      <w:r w:rsidRPr="006C1FF4">
        <w:rPr>
          <w:rFonts w:ascii="Gentium Plus" w:hAnsi="Gentium Plus" w:cs="Sakkal Majalla"/>
          <w:color w:val="000000" w:themeColor="text1"/>
          <w:sz w:val="28"/>
          <w:szCs w:val="28"/>
        </w:rPr>
        <w:t xml:space="preserve"> Taṭayyur zu unterlassen.</w:t>
      </w:r>
    </w:p>
    <w:p w14:paraId="75174338" w14:textId="399EC79A" w:rsidR="00C47317" w:rsidRPr="006C1FF4" w:rsidRDefault="00C47317" w:rsidP="00C47317">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00AF26B4" w:rsidRPr="006C1FF4">
        <w:rPr>
          <w:rFonts w:ascii="Gentium Plus" w:hAnsi="Gentium Plus" w:cs="Gentium Plus"/>
          <w:color w:val="000000" w:themeColor="text1"/>
          <w:sz w:val="28"/>
          <w:szCs w:val="28"/>
          <w:u w:val="single"/>
        </w:rPr>
        <w:t>Der erste</w:t>
      </w:r>
      <w:r w:rsidRPr="006C1FF4">
        <w:rPr>
          <w:rFonts w:ascii="Gentium Plus" w:hAnsi="Gentium Plus" w:cs="Gentium Plus"/>
          <w:color w:val="000000" w:themeColor="text1"/>
          <w:sz w:val="28"/>
          <w:szCs w:val="28"/>
          <w:u w:val="single"/>
        </w:rPr>
        <w:t xml:space="preserve"> Beweis:</w:t>
      </w:r>
    </w:p>
    <w:p w14:paraId="579ADDBD" w14:textId="77777777" w:rsidR="00C47317" w:rsidRPr="006C1FF4" w:rsidRDefault="00C47317" w:rsidP="00C47317">
      <w:pPr>
        <w:spacing w:after="0" w:line="240" w:lineRule="auto"/>
        <w:ind w:firstLine="170"/>
        <w:jc w:val="both"/>
        <w:rPr>
          <w:rFonts w:ascii="Gentium Basic" w:hAnsi="Gentium Basic"/>
          <w:color w:val="000000" w:themeColor="text1"/>
          <w:sz w:val="28"/>
          <w:szCs w:val="28"/>
        </w:rPr>
      </w:pPr>
      <w:r w:rsidRPr="006C1FF4">
        <w:rPr>
          <w:rFonts w:ascii="Gentium Plus" w:hAnsi="Gentium Plus" w:cs="Gentium Plus"/>
          <w:color w:val="000000" w:themeColor="text1"/>
          <w:sz w:val="28"/>
          <w:szCs w:val="28"/>
        </w:rPr>
        <w:t>Und die Aussage Allahs</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p>
    <w:p w14:paraId="6B398DC6" w14:textId="77777777" w:rsidR="00C47317" w:rsidRPr="006C1FF4" w:rsidRDefault="00C47317" w:rsidP="00C47317">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Pr="006C1FF4">
        <w:rPr>
          <w:rFonts w:ascii="Gentium Basic" w:hAnsi="Gentium Basic" w:cs="KFGQPC Uthmanic Script HAFS"/>
          <w:color w:val="000000" w:themeColor="text1"/>
          <w:sz w:val="28"/>
          <w:szCs w:val="28"/>
          <w:rtl/>
        </w:rPr>
        <w:t xml:space="preserve">إِنَّ إِبۡرَٰهِيمَ كَانَ أُمَّةٗ قَانِتٗا لِّلَّهِ حَنِيفٗا وَلَمۡ يَكُ مِنَ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لۡمُشۡرِكِينَ</w:t>
      </w:r>
      <w:r w:rsidRPr="006C1FF4">
        <w:rPr>
          <w:rFonts w:ascii="Gentium Basic" w:hAnsi="Gentium Basic" w:cs="KFGQPC Uthmanic Script HAFS"/>
          <w:color w:val="000000" w:themeColor="text1"/>
          <w:sz w:val="28"/>
          <w:szCs w:val="28"/>
          <w:rtl/>
        </w:rPr>
        <w:t xml:space="preserve"> ١٢٠</w:t>
      </w:r>
      <w:r w:rsidRPr="006C1FF4">
        <w:rPr>
          <w:rFonts w:ascii="A Thuluth" w:hAnsi="A Thuluth" w:cs="A Thuluth"/>
          <w:color w:val="000000" w:themeColor="text1"/>
          <w:sz w:val="28"/>
          <w:szCs w:val="28"/>
          <w:rtl/>
        </w:rPr>
        <w:t>}</w:t>
      </w:r>
    </w:p>
    <w:p w14:paraId="1A00D746" w14:textId="3DA7956C" w:rsidR="00C47317" w:rsidRPr="006C1FF4" w:rsidRDefault="00C47317" w:rsidP="00C47317">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„Ibrahim war eine Gemeinschaft, Allah demütig ergeben und einer, der Anhänger des rechten Glaubens, und er gehörte nicht zu den Götzendienern</w:t>
      </w:r>
      <w:r w:rsidR="00AF26B4"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[16:120]</w:t>
      </w:r>
    </w:p>
    <w:p w14:paraId="065DCD55" w14:textId="77777777" w:rsidR="00C47317" w:rsidRPr="006C1FF4" w:rsidRDefault="00C47317" w:rsidP="00C47317">
      <w:pPr>
        <w:tabs>
          <w:tab w:val="left" w:pos="1560"/>
        </w:tabs>
        <w:ind w:left="360"/>
        <w:rPr>
          <w:rFonts w:ascii="Gentium Plus" w:hAnsi="Gentium Plus" w:cs="Gentium Plus"/>
          <w:color w:val="000000" w:themeColor="text1"/>
          <w:sz w:val="28"/>
          <w:szCs w:val="28"/>
        </w:rPr>
      </w:pPr>
    </w:p>
    <w:p w14:paraId="658067FA" w14:textId="106D0DBE" w:rsidR="002A387B" w:rsidRDefault="002A387B" w:rsidP="000D0D0B">
      <w:pPr>
        <w:pStyle w:val="Listenabsatz"/>
        <w:numPr>
          <w:ilvl w:val="0"/>
          <w:numId w:val="134"/>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Dieser Vers beinhaltet ein Lob über unseren Führer ʾIbrāhīm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Deshalb ist es für uns verpflichtend, ihn zu lieben und ihn als Vorbild zu nehmen. Entsprechend unserer Befolgung ihm gegenüber, erhalten wir einen Teil von diesem Lob. Dies ist</w:t>
      </w:r>
      <w:r w:rsidR="00AF26B4" w:rsidRPr="006C1FF4">
        <w:rPr>
          <w:rFonts w:ascii="Gentium Plus" w:hAnsi="Gentium Plus" w:cs="Sakkal Majalla"/>
          <w:color w:val="000000" w:themeColor="text1"/>
          <w:sz w:val="28"/>
          <w:szCs w:val="28"/>
        </w:rPr>
        <w:t xml:space="preserve"> so, weil er durch sechs Mittel</w:t>
      </w:r>
      <w:r w:rsidRPr="006C1FF4">
        <w:rPr>
          <w:rFonts w:ascii="Gentium Plus" w:hAnsi="Gentium Plus" w:cs="Sakkal Majalla"/>
          <w:color w:val="000000" w:themeColor="text1"/>
          <w:sz w:val="28"/>
          <w:szCs w:val="28"/>
        </w:rPr>
        <w:t xml:space="preserve"> die in diesem Vers erwähnt wurden, den Tauḥīd verwirklichte: </w:t>
      </w:r>
    </w:p>
    <w:p w14:paraId="64685C47" w14:textId="77777777" w:rsidR="0008469C" w:rsidRDefault="0008469C" w:rsidP="0008469C">
      <w:pPr>
        <w:spacing w:after="160" w:line="259" w:lineRule="auto"/>
        <w:jc w:val="both"/>
        <w:rPr>
          <w:rFonts w:ascii="Gentium Plus" w:hAnsi="Gentium Plus" w:cs="Sakkal Majalla"/>
          <w:color w:val="000000" w:themeColor="text1"/>
          <w:sz w:val="28"/>
          <w:szCs w:val="28"/>
        </w:rPr>
      </w:pPr>
    </w:p>
    <w:p w14:paraId="4C8EC021" w14:textId="77777777" w:rsidR="0008469C" w:rsidRPr="0008469C" w:rsidRDefault="0008469C" w:rsidP="0008469C">
      <w:pPr>
        <w:spacing w:after="160" w:line="259" w:lineRule="auto"/>
        <w:jc w:val="both"/>
        <w:rPr>
          <w:rFonts w:ascii="Gentium Plus" w:hAnsi="Gentium Plus" w:cs="Sakkal Majalla"/>
          <w:color w:val="000000" w:themeColor="text1"/>
          <w:sz w:val="28"/>
          <w:szCs w:val="28"/>
        </w:rPr>
      </w:pPr>
    </w:p>
    <w:p w14:paraId="0A21DAAF" w14:textId="6906E1F3" w:rsidR="002A387B" w:rsidRPr="0008469C" w:rsidRDefault="00AF26B4" w:rsidP="000D0D0B">
      <w:pPr>
        <w:pStyle w:val="Listenabsatz"/>
        <w:numPr>
          <w:ilvl w:val="1"/>
          <w:numId w:val="135"/>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t>
      </w:r>
      <w:r w:rsidR="002A387B" w:rsidRPr="006C1FF4">
        <w:rPr>
          <w:rFonts w:ascii="Gentium Plus" w:hAnsi="Gentium Plus" w:cs="Sakkal Majalla"/>
          <w:b/>
          <w:bCs/>
          <w:color w:val="000000" w:themeColor="text1"/>
          <w:sz w:val="28"/>
          <w:szCs w:val="28"/>
        </w:rPr>
        <w:t>eine ʾUmmah“</w:t>
      </w:r>
      <w:r w:rsidR="002A387B" w:rsidRPr="006C1FF4">
        <w:rPr>
          <w:rFonts w:ascii="Gentium Plus" w:hAnsi="Gentium Plus" w:cs="Sakkal Majalla"/>
          <w:color w:val="000000" w:themeColor="text1"/>
          <w:sz w:val="28"/>
          <w:szCs w:val="28"/>
        </w:rPr>
        <w:t xml:space="preserve">: Hiermit ist mit „ʾUmmah“ der Führer gemeint, der in seinen Taten, Handlungen </w:t>
      </w:r>
      <w:r w:rsidR="002A387B" w:rsidRPr="0008469C">
        <w:rPr>
          <w:rFonts w:ascii="Gentium Plus" w:hAnsi="Gentium Plus" w:cs="Sakkal Majalla"/>
          <w:color w:val="000000" w:themeColor="text1"/>
          <w:sz w:val="28"/>
          <w:szCs w:val="28"/>
        </w:rPr>
        <w:t>und Anstrengung ein Vorbild ist, zusammen mit dem Vertrauen in Allah.</w:t>
      </w:r>
    </w:p>
    <w:p w14:paraId="4FCF1E86" w14:textId="1CA03451" w:rsidR="002A387B" w:rsidRPr="0008469C" w:rsidRDefault="002A387B" w:rsidP="00AF26B4">
      <w:pPr>
        <w:pStyle w:val="Listenabsatz"/>
        <w:numPr>
          <w:ilvl w:val="1"/>
          <w:numId w:val="135"/>
        </w:numPr>
        <w:spacing w:after="160" w:line="259" w:lineRule="auto"/>
        <w:jc w:val="both"/>
        <w:rPr>
          <w:rFonts w:ascii="Gentium Plus" w:hAnsi="Gentium Plus" w:cs="Sakkal Majalla"/>
          <w:color w:val="000000" w:themeColor="text1"/>
          <w:sz w:val="28"/>
          <w:szCs w:val="28"/>
        </w:rPr>
      </w:pPr>
      <w:r w:rsidRPr="0008469C">
        <w:rPr>
          <w:rFonts w:ascii="Gentium Plus" w:hAnsi="Gentium Plus" w:cs="Sakkal Majalla"/>
          <w:b/>
          <w:bCs/>
          <w:color w:val="000000" w:themeColor="text1"/>
          <w:sz w:val="28"/>
          <w:szCs w:val="28"/>
        </w:rPr>
        <w:t>„</w:t>
      </w:r>
      <w:r w:rsidR="00AF26B4" w:rsidRPr="0008469C">
        <w:rPr>
          <w:rFonts w:ascii="Gentium Plus" w:hAnsi="Gentium Plus" w:cs="Sakkal Majalla"/>
          <w:b/>
          <w:bCs/>
          <w:color w:val="000000" w:themeColor="text1"/>
          <w:sz w:val="28"/>
          <w:szCs w:val="28"/>
        </w:rPr>
        <w:t>…</w:t>
      </w:r>
      <w:r w:rsidRPr="0008469C">
        <w:rPr>
          <w:rFonts w:ascii="Gentium Plus" w:hAnsi="Gentium Plus" w:cs="Sakkal Majalla"/>
          <w:b/>
          <w:bCs/>
          <w:color w:val="000000" w:themeColor="text1"/>
          <w:sz w:val="28"/>
          <w:szCs w:val="28"/>
        </w:rPr>
        <w:t>demütig ergeben“</w:t>
      </w:r>
      <w:r w:rsidRPr="0008469C">
        <w:rPr>
          <w:rFonts w:ascii="Gentium Plus" w:hAnsi="Gentium Plus" w:cs="Sakkal Majalla"/>
          <w:color w:val="000000" w:themeColor="text1"/>
          <w:sz w:val="28"/>
          <w:szCs w:val="28"/>
        </w:rPr>
        <w:t xml:space="preserve">: Im ständigen Gehorsam, zu jeder Zeit und in jeder Situation gehorcht er, und ist standhaft </w:t>
      </w:r>
      <w:r w:rsidR="00AF26B4" w:rsidRPr="0008469C">
        <w:rPr>
          <w:rFonts w:ascii="Gentium Plus" w:hAnsi="Gentium Plus" w:cs="Sakkal Majalla"/>
          <w:color w:val="000000" w:themeColor="text1"/>
          <w:sz w:val="28"/>
          <w:szCs w:val="28"/>
        </w:rPr>
        <w:t>in</w:t>
      </w:r>
      <w:r w:rsidRPr="0008469C">
        <w:rPr>
          <w:rFonts w:ascii="Gentium Plus" w:hAnsi="Gentium Plus" w:cs="Sakkal Majalla"/>
          <w:color w:val="000000" w:themeColor="text1"/>
          <w:sz w:val="28"/>
          <w:szCs w:val="28"/>
        </w:rPr>
        <w:t xml:space="preserve"> diesem Zustand.</w:t>
      </w:r>
    </w:p>
    <w:p w14:paraId="57D2E84C" w14:textId="3B7F4BA0" w:rsidR="002A387B" w:rsidRPr="0008469C" w:rsidRDefault="002A387B" w:rsidP="000D0D0B">
      <w:pPr>
        <w:pStyle w:val="Listenabsatz"/>
        <w:numPr>
          <w:ilvl w:val="1"/>
          <w:numId w:val="135"/>
        </w:numPr>
        <w:spacing w:after="160" w:line="259" w:lineRule="auto"/>
        <w:jc w:val="both"/>
        <w:rPr>
          <w:rFonts w:ascii="Gentium Plus" w:hAnsi="Gentium Plus" w:cs="Sakkal Majalla"/>
          <w:color w:val="000000" w:themeColor="text1"/>
          <w:sz w:val="28"/>
          <w:szCs w:val="28"/>
        </w:rPr>
      </w:pPr>
      <w:r w:rsidRPr="0008469C">
        <w:rPr>
          <w:rFonts w:ascii="Gentium Plus" w:hAnsi="Gentium Plus" w:cs="Sakkal Majalla"/>
          <w:b/>
          <w:bCs/>
          <w:color w:val="000000" w:themeColor="text1"/>
          <w:sz w:val="28"/>
          <w:szCs w:val="28"/>
        </w:rPr>
        <w:t>„</w:t>
      </w:r>
      <w:r w:rsidR="00AF26B4" w:rsidRPr="0008469C">
        <w:rPr>
          <w:rFonts w:ascii="Gentium Plus" w:hAnsi="Gentium Plus" w:cs="Sakkal Majalla"/>
          <w:b/>
          <w:bCs/>
          <w:color w:val="000000" w:themeColor="text1"/>
          <w:sz w:val="28"/>
          <w:szCs w:val="28"/>
        </w:rPr>
        <w:t>…</w:t>
      </w:r>
      <w:r w:rsidRPr="0008469C">
        <w:rPr>
          <w:rFonts w:ascii="Gentium Plus" w:hAnsi="Gentium Plus" w:cs="Sakkal Majalla"/>
          <w:b/>
          <w:bCs/>
          <w:color w:val="000000" w:themeColor="text1"/>
          <w:sz w:val="28"/>
          <w:szCs w:val="28"/>
        </w:rPr>
        <w:t>zu Allah“</w:t>
      </w:r>
      <w:r w:rsidRPr="0008469C">
        <w:rPr>
          <w:rFonts w:ascii="Gentium Plus" w:hAnsi="Gentium Plus" w:cs="Sakkal Majalla"/>
          <w:color w:val="000000" w:themeColor="text1"/>
          <w:sz w:val="28"/>
          <w:szCs w:val="28"/>
        </w:rPr>
        <w:t>: Ein Hinweis auf seine Aufrichtigkeit.</w:t>
      </w:r>
    </w:p>
    <w:p w14:paraId="5126A1D8" w14:textId="48172036" w:rsidR="002A387B" w:rsidRPr="0008469C" w:rsidRDefault="002A387B" w:rsidP="00AF26B4">
      <w:pPr>
        <w:pStyle w:val="Listenabsatz"/>
        <w:numPr>
          <w:ilvl w:val="1"/>
          <w:numId w:val="135"/>
        </w:numPr>
        <w:spacing w:after="160" w:line="259" w:lineRule="auto"/>
        <w:jc w:val="both"/>
        <w:rPr>
          <w:rFonts w:ascii="Gentium Plus" w:hAnsi="Gentium Plus" w:cs="Sakkal Majalla"/>
          <w:color w:val="000000" w:themeColor="text1"/>
          <w:sz w:val="28"/>
          <w:szCs w:val="28"/>
        </w:rPr>
      </w:pPr>
      <w:r w:rsidRPr="0008469C">
        <w:rPr>
          <w:rFonts w:ascii="Gentium Plus" w:hAnsi="Gentium Plus" w:cs="Sakkal Majalla"/>
          <w:b/>
          <w:bCs/>
          <w:color w:val="000000" w:themeColor="text1"/>
          <w:sz w:val="28"/>
          <w:szCs w:val="28"/>
        </w:rPr>
        <w:t>„</w:t>
      </w:r>
      <w:r w:rsidR="00AF26B4" w:rsidRPr="0008469C">
        <w:rPr>
          <w:rFonts w:ascii="Gentium Plus" w:hAnsi="Gentium Plus" w:cs="Sakkal Majalla"/>
          <w:b/>
          <w:bCs/>
          <w:color w:val="000000" w:themeColor="text1"/>
          <w:sz w:val="28"/>
          <w:szCs w:val="28"/>
        </w:rPr>
        <w:t>…</w:t>
      </w:r>
      <w:r w:rsidRPr="0008469C">
        <w:rPr>
          <w:rFonts w:ascii="Gentium Plus" w:hAnsi="Gentium Plus" w:cs="Sakkal Majalla"/>
          <w:b/>
          <w:bCs/>
          <w:color w:val="000000" w:themeColor="text1"/>
          <w:sz w:val="28"/>
          <w:szCs w:val="28"/>
        </w:rPr>
        <w:t>und einer der Anhänger des rechten Glaubens“</w:t>
      </w:r>
      <w:r w:rsidRPr="0008469C">
        <w:rPr>
          <w:rFonts w:ascii="Gentium Plus" w:hAnsi="Gentium Plus" w:cs="Sakkal Majalla"/>
          <w:color w:val="000000" w:themeColor="text1"/>
          <w:sz w:val="28"/>
          <w:szCs w:val="28"/>
        </w:rPr>
        <w:t>: Derjenige, der sich von der Vielgötterei abwendet und sich Allah zuwendet und alles meidet, was dem Gehorsam widerspricht.</w:t>
      </w:r>
    </w:p>
    <w:p w14:paraId="521BCD6F" w14:textId="3A3B97E7" w:rsidR="002A387B" w:rsidRPr="0008469C" w:rsidRDefault="002A387B" w:rsidP="00AF26B4">
      <w:pPr>
        <w:pStyle w:val="Listenabsatz"/>
        <w:numPr>
          <w:ilvl w:val="1"/>
          <w:numId w:val="135"/>
        </w:numPr>
        <w:spacing w:after="160" w:line="259" w:lineRule="auto"/>
        <w:jc w:val="both"/>
        <w:rPr>
          <w:rFonts w:ascii="Gentium Plus" w:hAnsi="Gentium Plus" w:cs="Sakkal Majalla"/>
          <w:color w:val="000000" w:themeColor="text1"/>
          <w:sz w:val="28"/>
          <w:szCs w:val="28"/>
        </w:rPr>
      </w:pPr>
      <w:r w:rsidRPr="0008469C">
        <w:rPr>
          <w:rFonts w:ascii="Gentium Plus" w:hAnsi="Gentium Plus" w:cs="Sakkal Majalla"/>
          <w:b/>
          <w:bCs/>
          <w:color w:val="000000" w:themeColor="text1"/>
          <w:sz w:val="28"/>
          <w:szCs w:val="28"/>
        </w:rPr>
        <w:t>„</w:t>
      </w:r>
      <w:r w:rsidR="00AF26B4" w:rsidRPr="0008469C">
        <w:rPr>
          <w:rFonts w:ascii="Gentium Plus" w:hAnsi="Gentium Plus" w:cs="Sakkal Majalla"/>
          <w:b/>
          <w:bCs/>
          <w:color w:val="000000" w:themeColor="text1"/>
          <w:sz w:val="28"/>
          <w:szCs w:val="28"/>
        </w:rPr>
        <w:t>…</w:t>
      </w:r>
      <w:r w:rsidRPr="0008469C">
        <w:rPr>
          <w:rFonts w:ascii="Gentium Plus" w:hAnsi="Gentium Plus" w:cs="Sakkal Majalla"/>
          <w:b/>
          <w:bCs/>
          <w:color w:val="000000" w:themeColor="text1"/>
          <w:sz w:val="28"/>
          <w:szCs w:val="28"/>
        </w:rPr>
        <w:t>und er gehörte nicht zu den Götzendienern“</w:t>
      </w:r>
      <w:r w:rsidRPr="0008469C">
        <w:rPr>
          <w:rFonts w:ascii="Gentium Plus" w:hAnsi="Gentium Plus" w:cs="Sakkal Majalla"/>
          <w:color w:val="000000" w:themeColor="text1"/>
          <w:sz w:val="28"/>
          <w:szCs w:val="28"/>
        </w:rPr>
        <w:t>: Die Lossagung vom Götzendienst und seinen Leuten (</w:t>
      </w:r>
      <w:r w:rsidR="00AF26B4" w:rsidRPr="0008469C">
        <w:rPr>
          <w:rFonts w:ascii="Gentium Plus" w:hAnsi="Gentium Plus" w:cs="Sakkal Majalla"/>
          <w:color w:val="000000" w:themeColor="text1"/>
          <w:sz w:val="28"/>
          <w:szCs w:val="28"/>
        </w:rPr>
        <w:t>m</w:t>
      </w:r>
      <w:r w:rsidRPr="0008469C">
        <w:rPr>
          <w:rFonts w:ascii="Gentium Plus" w:hAnsi="Gentium Plus" w:cs="Sakkal Majalla"/>
          <w:color w:val="000000" w:themeColor="text1"/>
          <w:sz w:val="28"/>
          <w:szCs w:val="28"/>
        </w:rPr>
        <w:t xml:space="preserve">it dem Herzen, </w:t>
      </w:r>
      <w:r w:rsidR="00AF26B4" w:rsidRPr="0008469C">
        <w:rPr>
          <w:rFonts w:ascii="Gentium Plus" w:hAnsi="Gentium Plus" w:cs="Sakkal Majalla"/>
          <w:color w:val="000000" w:themeColor="text1"/>
          <w:sz w:val="28"/>
          <w:szCs w:val="28"/>
        </w:rPr>
        <w:t xml:space="preserve">der </w:t>
      </w:r>
      <w:r w:rsidRPr="0008469C">
        <w:rPr>
          <w:rFonts w:ascii="Gentium Plus" w:hAnsi="Gentium Plus" w:cs="Sakkal Majalla"/>
          <w:color w:val="000000" w:themeColor="text1"/>
          <w:sz w:val="28"/>
          <w:szCs w:val="28"/>
        </w:rPr>
        <w:t xml:space="preserve">Zunge und </w:t>
      </w:r>
      <w:r w:rsidR="00AF26B4" w:rsidRPr="0008469C">
        <w:rPr>
          <w:rFonts w:ascii="Gentium Plus" w:hAnsi="Gentium Plus" w:cs="Sakkal Majalla"/>
          <w:color w:val="000000" w:themeColor="text1"/>
          <w:sz w:val="28"/>
          <w:szCs w:val="28"/>
        </w:rPr>
        <w:t xml:space="preserve">den </w:t>
      </w:r>
      <w:r w:rsidRPr="0008469C">
        <w:rPr>
          <w:rFonts w:ascii="Gentium Plus" w:hAnsi="Gentium Plus" w:cs="Sakkal Majalla"/>
          <w:color w:val="000000" w:themeColor="text1"/>
          <w:sz w:val="28"/>
          <w:szCs w:val="28"/>
        </w:rPr>
        <w:t>Körperglieder</w:t>
      </w:r>
      <w:r w:rsidR="00AF26B4" w:rsidRPr="0008469C">
        <w:rPr>
          <w:rFonts w:ascii="Gentium Plus" w:hAnsi="Gentium Plus" w:cs="Sakkal Majalla"/>
          <w:color w:val="000000" w:themeColor="text1"/>
          <w:sz w:val="28"/>
          <w:szCs w:val="28"/>
        </w:rPr>
        <w:t>n</w:t>
      </w:r>
      <w:r w:rsidRPr="0008469C">
        <w:rPr>
          <w:rFonts w:ascii="Gentium Plus" w:hAnsi="Gentium Plus" w:cs="Sakkal Majalla"/>
          <w:color w:val="000000" w:themeColor="text1"/>
          <w:sz w:val="28"/>
          <w:szCs w:val="28"/>
        </w:rPr>
        <w:t>).</w:t>
      </w:r>
    </w:p>
    <w:p w14:paraId="0FA4FFBB" w14:textId="77777777" w:rsidR="002A387B" w:rsidRPr="0008469C" w:rsidRDefault="002A387B" w:rsidP="000D0D0B">
      <w:pPr>
        <w:pStyle w:val="Listenabsatz"/>
        <w:numPr>
          <w:ilvl w:val="1"/>
          <w:numId w:val="135"/>
        </w:numPr>
        <w:spacing w:after="160" w:line="259" w:lineRule="auto"/>
        <w:jc w:val="both"/>
        <w:rPr>
          <w:rFonts w:ascii="Gentium Plus" w:hAnsi="Gentium Plus" w:cs="Sakkal Majalla"/>
          <w:color w:val="000000" w:themeColor="text1"/>
          <w:sz w:val="28"/>
          <w:szCs w:val="28"/>
        </w:rPr>
      </w:pPr>
      <w:r w:rsidRPr="0008469C">
        <w:rPr>
          <w:rFonts w:ascii="Gentium Plus" w:hAnsi="Gentium Plus" w:cs="Sakkal Majalla"/>
          <w:b/>
          <w:bCs/>
          <w:color w:val="000000" w:themeColor="text1"/>
          <w:sz w:val="28"/>
          <w:szCs w:val="28"/>
        </w:rPr>
        <w:t>„Er war dankbar für seine Segnungen“</w:t>
      </w:r>
      <w:r w:rsidRPr="0008469C">
        <w:rPr>
          <w:rFonts w:ascii="Gentium Plus" w:hAnsi="Gentium Plus" w:cs="Sakkal Majalla"/>
          <w:color w:val="000000" w:themeColor="text1"/>
          <w:sz w:val="28"/>
          <w:szCs w:val="28"/>
        </w:rPr>
        <w:t>: Denn die Gunsterweisung ist eine Prüfung, welche Dankbarkeit erfordert.</w:t>
      </w:r>
    </w:p>
    <w:p w14:paraId="47F36BB2" w14:textId="77777777" w:rsidR="002A387B" w:rsidRPr="001C1EF4" w:rsidRDefault="002A387B" w:rsidP="002A387B">
      <w:pPr>
        <w:jc w:val="center"/>
        <w:rPr>
          <w:rFonts w:ascii="Gentium Plus" w:hAnsi="Gentium Plus" w:cs="Sakkal Majalla"/>
          <w:b/>
          <w:bCs/>
          <w:color w:val="000000" w:themeColor="text1"/>
          <w:sz w:val="28"/>
          <w:szCs w:val="28"/>
          <w:u w:val="single"/>
        </w:rPr>
      </w:pPr>
      <w:r w:rsidRPr="001C1EF4">
        <w:rPr>
          <w:rFonts w:ascii="Gentium Plus" w:hAnsi="Gentium Plus" w:cs="Sakkal Majalla"/>
          <w:b/>
          <w:bCs/>
          <w:color w:val="000000" w:themeColor="text1"/>
          <w:sz w:val="28"/>
          <w:szCs w:val="28"/>
          <w:u w:val="single"/>
        </w:rPr>
        <w:t>Nützlichkeiten</w:t>
      </w:r>
    </w:p>
    <w:p w14:paraId="60775F6F" w14:textId="77777777" w:rsidR="002A387B" w:rsidRPr="001C1EF4" w:rsidRDefault="002A387B" w:rsidP="000D0D0B">
      <w:pPr>
        <w:pStyle w:val="Listenabsatz"/>
        <w:numPr>
          <w:ilvl w:val="1"/>
          <w:numId w:val="136"/>
        </w:numPr>
        <w:spacing w:after="160" w:line="259" w:lineRule="auto"/>
        <w:jc w:val="both"/>
        <w:rPr>
          <w:rFonts w:ascii="Gentium Plus" w:hAnsi="Gentium Plus" w:cs="Sakkal Majalla"/>
          <w:color w:val="000000" w:themeColor="text1"/>
          <w:sz w:val="28"/>
          <w:szCs w:val="28"/>
        </w:rPr>
      </w:pPr>
      <w:r w:rsidRPr="001C1EF4">
        <w:rPr>
          <w:rFonts w:ascii="Gentium Plus" w:hAnsi="Gentium Plus" w:cs="Sakkal Majalla"/>
          <w:color w:val="000000" w:themeColor="text1"/>
          <w:sz w:val="28"/>
          <w:szCs w:val="28"/>
        </w:rPr>
        <w:t xml:space="preserve">Der Vater von ʾIbrāhīm </w:t>
      </w:r>
      <w:r w:rsidRPr="001C1EF4">
        <w:rPr>
          <w:rFonts w:ascii="KFGQPC Arabic Symbols 01" w:hAnsi="KFGQPC Arabic Symbols 01"/>
          <w:color w:val="000000" w:themeColor="text1"/>
          <w:sz w:val="24"/>
          <w:szCs w:val="24"/>
        </w:rPr>
        <w:t></w:t>
      </w:r>
      <w:r w:rsidRPr="001C1EF4">
        <w:rPr>
          <w:rFonts w:ascii="Gentium Plus" w:hAnsi="Gentium Plus" w:cs="Sakkal Majalla"/>
          <w:color w:val="000000" w:themeColor="text1"/>
          <w:sz w:val="28"/>
          <w:szCs w:val="28"/>
        </w:rPr>
        <w:t xml:space="preserve">, nämlich ʾĀzar, starb als Ungläubiger. </w:t>
      </w:r>
      <w:r w:rsidRPr="001C1EF4">
        <w:rPr>
          <w:rFonts w:ascii="Gentium Plus" w:hAnsi="Gentium Plus" w:cs="Sakkal Majalla"/>
          <w:b/>
          <w:bCs/>
          <w:color w:val="000000" w:themeColor="text1"/>
          <w:sz w:val="28"/>
          <w:szCs w:val="28"/>
        </w:rPr>
        <w:t>„Als es ihm aber klar wurde, dass er ein Feind Allahs war, sagte er sich von ihm los.“</w:t>
      </w:r>
      <w:r w:rsidRPr="001C1EF4">
        <w:rPr>
          <w:rFonts w:ascii="Gentium Plus" w:hAnsi="Gentium Plus" w:cs="Sakkal Majalla"/>
          <w:color w:val="000000" w:themeColor="text1"/>
          <w:sz w:val="28"/>
          <w:szCs w:val="28"/>
        </w:rPr>
        <w:t xml:space="preserve"> </w:t>
      </w:r>
      <w:r w:rsidRPr="001C1EF4">
        <w:rPr>
          <w:rFonts w:ascii="Gentium Plus" w:hAnsi="Gentium Plus" w:cs="Sakkal Majalla"/>
          <w:i/>
          <w:iCs/>
          <w:color w:val="000000" w:themeColor="text1"/>
          <w:sz w:val="28"/>
          <w:szCs w:val="28"/>
        </w:rPr>
        <w:t>[09:114]</w:t>
      </w:r>
    </w:p>
    <w:p w14:paraId="5E950202" w14:textId="34CBCD56" w:rsidR="002A387B" w:rsidRPr="001C1EF4" w:rsidRDefault="002A387B" w:rsidP="000D0D0B">
      <w:pPr>
        <w:pStyle w:val="Listenabsatz"/>
        <w:numPr>
          <w:ilvl w:val="1"/>
          <w:numId w:val="136"/>
        </w:numPr>
        <w:spacing w:after="160" w:line="259" w:lineRule="auto"/>
        <w:jc w:val="both"/>
        <w:rPr>
          <w:rFonts w:ascii="Gentium Plus" w:hAnsi="Gentium Plus" w:cs="Sakkal Majalla"/>
          <w:color w:val="000000" w:themeColor="text1"/>
          <w:sz w:val="28"/>
          <w:szCs w:val="28"/>
        </w:rPr>
      </w:pPr>
      <w:r w:rsidRPr="001C1EF4">
        <w:rPr>
          <w:rFonts w:ascii="Gentium Plus" w:hAnsi="Gentium Plus" w:cs="Sakkal Majalla"/>
          <w:color w:val="000000" w:themeColor="text1"/>
          <w:sz w:val="28"/>
          <w:szCs w:val="28"/>
        </w:rPr>
        <w:t xml:space="preserve">Die beiden Eltern von Nūḥ </w:t>
      </w:r>
      <w:r w:rsidRPr="001C1EF4">
        <w:rPr>
          <w:rFonts w:ascii="KFGQPC Arabic Symbols 01" w:hAnsi="KFGQPC Arabic Symbols 01"/>
          <w:color w:val="000000" w:themeColor="text1"/>
          <w:sz w:val="24"/>
          <w:szCs w:val="24"/>
        </w:rPr>
        <w:t></w:t>
      </w:r>
      <w:r w:rsidRPr="001C1EF4">
        <w:rPr>
          <w:rFonts w:ascii="Gentium Plus" w:hAnsi="Gentium Plus" w:cs="Sakkal Majalla"/>
          <w:color w:val="000000" w:themeColor="text1"/>
          <w:sz w:val="28"/>
          <w:szCs w:val="28"/>
        </w:rPr>
        <w:t xml:space="preserve"> waren gläubig: </w:t>
      </w:r>
      <w:r w:rsidRPr="001C1EF4">
        <w:rPr>
          <w:rFonts w:ascii="Gentium Plus" w:hAnsi="Gentium Plus" w:cs="Sakkal Majalla"/>
          <w:b/>
          <w:bCs/>
          <w:color w:val="000000" w:themeColor="text1"/>
          <w:sz w:val="28"/>
          <w:szCs w:val="28"/>
        </w:rPr>
        <w:t>„Mein Herr, vergib mir und meinen Eltern</w:t>
      </w:r>
      <w:r w:rsidR="005731A0" w:rsidRPr="001C1EF4">
        <w:rPr>
          <w:rFonts w:ascii="Gentium Plus" w:hAnsi="Gentium Plus" w:cs="Sakkal Majalla"/>
          <w:b/>
          <w:bCs/>
          <w:color w:val="000000" w:themeColor="text1"/>
          <w:sz w:val="28"/>
          <w:szCs w:val="28"/>
        </w:rPr>
        <w:t>.</w:t>
      </w:r>
      <w:r w:rsidRPr="001C1EF4">
        <w:rPr>
          <w:rFonts w:ascii="Gentium Plus" w:hAnsi="Gentium Plus" w:cs="Sakkal Majalla"/>
          <w:b/>
          <w:bCs/>
          <w:color w:val="000000" w:themeColor="text1"/>
          <w:sz w:val="28"/>
          <w:szCs w:val="28"/>
        </w:rPr>
        <w:t>“</w:t>
      </w:r>
      <w:r w:rsidRPr="001C1EF4">
        <w:rPr>
          <w:rFonts w:ascii="Gentium Plus" w:hAnsi="Gentium Plus" w:cs="Sakkal Majalla"/>
          <w:color w:val="000000" w:themeColor="text1"/>
          <w:sz w:val="28"/>
          <w:szCs w:val="28"/>
        </w:rPr>
        <w:t xml:space="preserve"> </w:t>
      </w:r>
      <w:r w:rsidRPr="001C1EF4">
        <w:rPr>
          <w:rFonts w:ascii="Gentium Plus" w:hAnsi="Gentium Plus" w:cs="Sakkal Majalla"/>
          <w:i/>
          <w:iCs/>
          <w:color w:val="000000" w:themeColor="text1"/>
          <w:sz w:val="28"/>
          <w:szCs w:val="28"/>
        </w:rPr>
        <w:t>[71:28]</w:t>
      </w:r>
    </w:p>
    <w:p w14:paraId="157AFB05" w14:textId="3C981FD5" w:rsidR="002A387B" w:rsidRDefault="002A387B" w:rsidP="005731A0">
      <w:pPr>
        <w:pStyle w:val="Listenabsatz"/>
        <w:numPr>
          <w:ilvl w:val="1"/>
          <w:numId w:val="136"/>
        </w:numPr>
        <w:spacing w:after="160" w:line="259" w:lineRule="auto"/>
        <w:jc w:val="both"/>
        <w:rPr>
          <w:rFonts w:ascii="Gentium Plus" w:hAnsi="Gentium Plus" w:cs="Sakkal Majalla"/>
          <w:color w:val="000000" w:themeColor="text1"/>
          <w:sz w:val="28"/>
          <w:szCs w:val="28"/>
        </w:rPr>
      </w:pPr>
      <w:r w:rsidRPr="001C1EF4">
        <w:rPr>
          <w:rFonts w:ascii="Gentium Plus" w:hAnsi="Gentium Plus" w:cs="Sakkal Majalla"/>
          <w:color w:val="000000" w:themeColor="text1"/>
          <w:sz w:val="28"/>
          <w:szCs w:val="28"/>
        </w:rPr>
        <w:t xml:space="preserve">Imam ʾAḥmad sagte: Die folgenden </w:t>
      </w:r>
      <w:r w:rsidRPr="0008469C">
        <w:rPr>
          <w:rFonts w:ascii="Gentium Plus" w:hAnsi="Gentium Plus" w:cs="Sakkal Majalla"/>
          <w:color w:val="000000" w:themeColor="text1"/>
          <w:sz w:val="28"/>
          <w:szCs w:val="28"/>
        </w:rPr>
        <w:t>drei Dinge haben keine feste Grundlage: Maġāzī (Die militärische</w:t>
      </w:r>
      <w:r w:rsidR="005731A0" w:rsidRPr="0008469C">
        <w:rPr>
          <w:rFonts w:ascii="Gentium Plus" w:hAnsi="Gentium Plus" w:cs="Sakkal Majalla"/>
          <w:color w:val="000000" w:themeColor="text1"/>
          <w:sz w:val="28"/>
          <w:szCs w:val="28"/>
        </w:rPr>
        <w:t>n</w:t>
      </w:r>
      <w:r w:rsidRPr="0008469C">
        <w:rPr>
          <w:rFonts w:ascii="Gentium Plus" w:hAnsi="Gentium Plus" w:cs="Sakkal Majalla"/>
          <w:color w:val="000000" w:themeColor="text1"/>
          <w:sz w:val="28"/>
          <w:szCs w:val="28"/>
        </w:rPr>
        <w:t xml:space="preserve"> Ereignisse und geführte</w:t>
      </w:r>
      <w:r w:rsidR="005731A0" w:rsidRPr="0008469C">
        <w:rPr>
          <w:rFonts w:ascii="Gentium Plus" w:hAnsi="Gentium Plus" w:cs="Sakkal Majalla"/>
          <w:color w:val="000000" w:themeColor="text1"/>
          <w:sz w:val="28"/>
          <w:szCs w:val="28"/>
        </w:rPr>
        <w:t>n</w:t>
      </w:r>
      <w:r w:rsidRPr="0008469C">
        <w:rPr>
          <w:rFonts w:ascii="Gentium Plus" w:hAnsi="Gentium Plus" w:cs="Sakkal Majalla"/>
          <w:color w:val="000000" w:themeColor="text1"/>
          <w:sz w:val="28"/>
          <w:szCs w:val="28"/>
        </w:rPr>
        <w:t xml:space="preserve"> Kriege </w:t>
      </w:r>
      <w:r w:rsidR="005731A0" w:rsidRPr="0008469C">
        <w:rPr>
          <w:rFonts w:ascii="Gentium Plus" w:hAnsi="Gentium Plus" w:cs="Sakkal Majalla"/>
          <w:color w:val="000000" w:themeColor="text1"/>
          <w:sz w:val="28"/>
          <w:szCs w:val="28"/>
        </w:rPr>
        <w:t>zur</w:t>
      </w:r>
      <w:r w:rsidRPr="0008469C">
        <w:rPr>
          <w:rFonts w:ascii="Gentium Plus" w:hAnsi="Gentium Plus" w:cs="Sakkal Majalla"/>
          <w:color w:val="000000" w:themeColor="text1"/>
          <w:sz w:val="28"/>
          <w:szCs w:val="28"/>
        </w:rPr>
        <w:t xml:space="preserve"> Prophetenzeit), Malāḥim (Die Heimsuchungen und großen Ereignisse die am Ende der Zeit geschehen werden) und Tafsīr. Denn in den meisten von ihnen gibt es Ereignisse, die ohne eine authentische Überlieferungskette </w:t>
      </w:r>
      <w:r w:rsidRPr="006C1FF4">
        <w:rPr>
          <w:rFonts w:ascii="Gentium Plus" w:hAnsi="Gentium Plus" w:cs="Sakkal Majalla"/>
          <w:color w:val="000000" w:themeColor="text1"/>
          <w:sz w:val="28"/>
          <w:szCs w:val="28"/>
        </w:rPr>
        <w:t xml:space="preserve">berichtet werden. Niemand kann etwas über die vergangenen Völker erfahren, ohne durch die Offenbarung, sei dies aus den Worten Allahs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oder aus der Sunnah Seines Propheten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w:t>
      </w:r>
    </w:p>
    <w:p w14:paraId="0E25C64F" w14:textId="77777777" w:rsidR="0008469C" w:rsidRDefault="0008469C" w:rsidP="0008469C">
      <w:pPr>
        <w:pStyle w:val="Listenabsatz"/>
        <w:spacing w:after="160" w:line="259" w:lineRule="auto"/>
        <w:ind w:left="502"/>
        <w:jc w:val="both"/>
        <w:rPr>
          <w:rFonts w:ascii="Gentium Plus" w:hAnsi="Gentium Plus" w:cs="Sakkal Majalla"/>
          <w:color w:val="000000" w:themeColor="text1"/>
          <w:sz w:val="28"/>
          <w:szCs w:val="28"/>
        </w:rPr>
      </w:pPr>
    </w:p>
    <w:p w14:paraId="50E5A14B" w14:textId="77777777" w:rsidR="0008469C" w:rsidRDefault="0008469C" w:rsidP="0008469C">
      <w:pPr>
        <w:pStyle w:val="Listenabsatz"/>
        <w:spacing w:after="160" w:line="259" w:lineRule="auto"/>
        <w:ind w:left="502"/>
        <w:jc w:val="both"/>
        <w:rPr>
          <w:rFonts w:ascii="Gentium Plus" w:hAnsi="Gentium Plus" w:cs="Sakkal Majalla"/>
          <w:color w:val="000000" w:themeColor="text1"/>
          <w:sz w:val="28"/>
          <w:szCs w:val="28"/>
        </w:rPr>
      </w:pPr>
    </w:p>
    <w:p w14:paraId="33B30706" w14:textId="77777777" w:rsidR="0008469C" w:rsidRDefault="0008469C" w:rsidP="0008469C">
      <w:pPr>
        <w:pStyle w:val="Listenabsatz"/>
        <w:spacing w:after="160" w:line="259" w:lineRule="auto"/>
        <w:ind w:left="502"/>
        <w:jc w:val="both"/>
        <w:rPr>
          <w:rFonts w:ascii="Gentium Plus" w:hAnsi="Gentium Plus" w:cs="Sakkal Majalla"/>
          <w:color w:val="000000" w:themeColor="text1"/>
          <w:sz w:val="28"/>
          <w:szCs w:val="28"/>
        </w:rPr>
      </w:pPr>
    </w:p>
    <w:p w14:paraId="2FEB9565" w14:textId="330A01ED" w:rsidR="00C47317" w:rsidRPr="006C1FF4" w:rsidRDefault="00C47317" w:rsidP="005731A0">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color w:val="000000" w:themeColor="text1"/>
          <w:sz w:val="28"/>
          <w:szCs w:val="28"/>
          <w:u w:val="single"/>
        </w:rPr>
        <w:t>Der zweite Beweis:</w:t>
      </w:r>
    </w:p>
    <w:p w14:paraId="42287BD2" w14:textId="77777777" w:rsidR="00C47317" w:rsidRPr="006C1FF4" w:rsidRDefault="00C47317" w:rsidP="00C47317">
      <w:pPr>
        <w:spacing w:after="0" w:line="240" w:lineRule="auto"/>
        <w:ind w:firstLine="170"/>
        <w:jc w:val="both"/>
        <w:rPr>
          <w:rFonts w:ascii="Gentium Basic" w:hAnsi="Gentium Basic"/>
          <w:color w:val="000000" w:themeColor="text1"/>
          <w:sz w:val="28"/>
          <w:szCs w:val="28"/>
        </w:rPr>
      </w:pPr>
      <w:r w:rsidRPr="006C1FF4">
        <w:rPr>
          <w:rFonts w:ascii="Gentium Plus" w:hAnsi="Gentium Plus" w:cs="Gentium Plus"/>
          <w:color w:val="000000" w:themeColor="text1"/>
          <w:sz w:val="28"/>
          <w:szCs w:val="28"/>
        </w:rPr>
        <w:t>Sowie Seiner Aussage</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p>
    <w:p w14:paraId="2622EDCC" w14:textId="77777777" w:rsidR="00C47317" w:rsidRPr="006C1FF4" w:rsidRDefault="00C47317" w:rsidP="00C47317">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Pr="006C1FF4">
        <w:rPr>
          <w:rFonts w:ascii="Gentium Basic" w:hAnsi="Gentium Basic" w:cs="KFGQPC Uthmanic Script HAFS"/>
          <w:color w:val="000000" w:themeColor="text1"/>
          <w:sz w:val="28"/>
          <w:szCs w:val="28"/>
          <w:rtl/>
        </w:rPr>
        <w:t>وَ</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لَّذِينَ</w:t>
      </w:r>
      <w:r w:rsidRPr="006C1FF4">
        <w:rPr>
          <w:rFonts w:ascii="Gentium Basic" w:hAnsi="Gentium Basic" w:cs="KFGQPC Uthmanic Script HAFS"/>
          <w:color w:val="000000" w:themeColor="text1"/>
          <w:sz w:val="28"/>
          <w:szCs w:val="28"/>
          <w:rtl/>
        </w:rPr>
        <w:t xml:space="preserve"> هُم بِرَبِّهِمۡ لَا يُشۡرِكُونَ ٥٩</w:t>
      </w:r>
      <w:r w:rsidRPr="006C1FF4">
        <w:rPr>
          <w:rFonts w:ascii="A Thuluth" w:hAnsi="A Thuluth" w:cs="A Thuluth"/>
          <w:color w:val="000000" w:themeColor="text1"/>
          <w:sz w:val="28"/>
          <w:szCs w:val="28"/>
          <w:rtl/>
        </w:rPr>
        <w:t>}</w:t>
      </w:r>
    </w:p>
    <w:p w14:paraId="25098207" w14:textId="63EFB555" w:rsidR="00C47317" w:rsidRPr="006C1FF4" w:rsidRDefault="00C47317" w:rsidP="008A519C">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8A519C" w:rsidRPr="006C1FF4">
        <w:rPr>
          <w:rFonts w:ascii="Gentium Plus" w:hAnsi="Gentium Plus" w:cs="Sakkal Majalla"/>
          <w:b/>
          <w:bCs/>
          <w:color w:val="000000" w:themeColor="text1"/>
          <w:sz w:val="28"/>
          <w:szCs w:val="28"/>
        </w:rPr>
        <w:t>…</w:t>
      </w:r>
      <w:r w:rsidRPr="006C1FF4">
        <w:rPr>
          <w:rFonts w:ascii="Gentium Plus" w:hAnsi="Gentium Plus" w:cs="Gentium Plus"/>
          <w:b/>
          <w:bCs/>
          <w:color w:val="000000" w:themeColor="text1"/>
          <w:sz w:val="28"/>
          <w:szCs w:val="28"/>
        </w:rPr>
        <w:t>und die ihrem Herrn nicht(s) beigesellen</w:t>
      </w:r>
      <w:r w:rsidR="005731A0"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[23:59]</w:t>
      </w:r>
    </w:p>
    <w:p w14:paraId="77849EFF" w14:textId="3DA47BF4" w:rsidR="002A387B" w:rsidRPr="001C1EF4" w:rsidRDefault="002A387B" w:rsidP="008A519C">
      <w:pPr>
        <w:pStyle w:val="Listenabsatz"/>
        <w:numPr>
          <w:ilvl w:val="0"/>
          <w:numId w:val="134"/>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t>
      </w:r>
      <w:r w:rsidR="008A519C" w:rsidRPr="006C1FF4">
        <w:rPr>
          <w:rFonts w:ascii="Gentium Plus" w:hAnsi="Gentium Plus" w:cs="Sakkal Majalla"/>
          <w:b/>
          <w:bCs/>
          <w:color w:val="000000" w:themeColor="text1"/>
          <w:sz w:val="28"/>
          <w:szCs w:val="28"/>
        </w:rPr>
        <w:t>…</w:t>
      </w:r>
      <w:r w:rsidRPr="006C1FF4">
        <w:rPr>
          <w:rFonts w:ascii="Gentium Plus" w:hAnsi="Gentium Plus" w:cs="Sakkal Majalla"/>
          <w:b/>
          <w:bCs/>
          <w:color w:val="000000" w:themeColor="text1"/>
          <w:sz w:val="28"/>
          <w:szCs w:val="28"/>
        </w:rPr>
        <w:t>nichts beigesellen“</w:t>
      </w:r>
      <w:r w:rsidRPr="006C1FF4">
        <w:rPr>
          <w:rFonts w:ascii="Gentium Plus" w:hAnsi="Gentium Plus" w:cs="Sakkal Majalla"/>
          <w:color w:val="000000" w:themeColor="text1"/>
          <w:sz w:val="28"/>
          <w:szCs w:val="28"/>
        </w:rPr>
        <w:t xml:space="preserve">: Der Širk ist </w:t>
      </w:r>
      <w:r w:rsidR="005731A0" w:rsidRPr="006C1FF4">
        <w:rPr>
          <w:rFonts w:ascii="Gentium Plus" w:hAnsi="Gentium Plus" w:cs="Sakkal Majalla"/>
          <w:color w:val="000000" w:themeColor="text1"/>
          <w:sz w:val="28"/>
          <w:szCs w:val="28"/>
        </w:rPr>
        <w:t>an dieser Stelle</w:t>
      </w:r>
      <w:r w:rsidRPr="006C1FF4">
        <w:rPr>
          <w:rFonts w:ascii="Gentium Plus" w:hAnsi="Gentium Plus" w:cs="Sakkal Majalla"/>
          <w:color w:val="000000" w:themeColor="text1"/>
          <w:sz w:val="28"/>
          <w:szCs w:val="28"/>
        </w:rPr>
        <w:t xml:space="preserve"> im </w:t>
      </w:r>
      <w:r w:rsidR="005731A0" w:rsidRPr="006C1FF4">
        <w:rPr>
          <w:rFonts w:ascii="Gentium Plus" w:hAnsi="Gentium Plus" w:cs="Sakkal Majalla"/>
          <w:color w:val="000000" w:themeColor="text1"/>
          <w:sz w:val="28"/>
          <w:szCs w:val="28"/>
        </w:rPr>
        <w:t>allgemeinen Sinne gemeint</w:t>
      </w:r>
      <w:r w:rsidRPr="006C1FF4">
        <w:rPr>
          <w:rFonts w:ascii="Gentium Plus" w:hAnsi="Gentium Plus" w:cs="Sakkal Majalla"/>
          <w:color w:val="000000" w:themeColor="text1"/>
          <w:sz w:val="28"/>
          <w:szCs w:val="28"/>
        </w:rPr>
        <w:t>. Denn Tauḥīd kann nur verwirklicht werden, wenn man</w:t>
      </w:r>
      <w:r w:rsidR="005731A0" w:rsidRPr="006C1FF4">
        <w:rPr>
          <w:rFonts w:ascii="Gentium Plus" w:hAnsi="Gentium Plus" w:cs="Sakkal Majalla"/>
          <w:color w:val="000000" w:themeColor="text1"/>
          <w:sz w:val="28"/>
          <w:szCs w:val="28"/>
        </w:rPr>
        <w:t xml:space="preserve"> den</w:t>
      </w:r>
      <w:r w:rsidRPr="006C1FF4">
        <w:rPr>
          <w:rFonts w:ascii="Gentium Plus" w:hAnsi="Gentium Plus" w:cs="Sakkal Majalla"/>
          <w:color w:val="000000" w:themeColor="text1"/>
          <w:sz w:val="28"/>
          <w:szCs w:val="28"/>
        </w:rPr>
        <w:t xml:space="preserve"> Širk im allgemeinen Sinne vermeidet. Das bedeutet aber nicht, dass man überhaupt </w:t>
      </w:r>
      <w:r w:rsidRPr="001C1EF4">
        <w:rPr>
          <w:rFonts w:ascii="Gentium Plus" w:hAnsi="Gentium Plus" w:cs="Sakkal Majalla"/>
          <w:color w:val="000000" w:themeColor="text1"/>
          <w:sz w:val="28"/>
          <w:szCs w:val="28"/>
        </w:rPr>
        <w:t xml:space="preserve">nicht in Sünden verfällt. Denn jeder Sohn ʾĀdams macht Sünden, und ist nicht fehlerfrei. Aber wenn man sündigt, bereut man und </w:t>
      </w:r>
      <w:r w:rsidR="005731A0" w:rsidRPr="001C1EF4">
        <w:rPr>
          <w:rFonts w:ascii="Gentium Plus" w:hAnsi="Gentium Plus" w:cs="Sakkal Majalla"/>
          <w:color w:val="000000" w:themeColor="text1"/>
          <w:sz w:val="28"/>
          <w:szCs w:val="28"/>
        </w:rPr>
        <w:t>fährt</w:t>
      </w:r>
      <w:r w:rsidRPr="001C1EF4">
        <w:rPr>
          <w:rFonts w:ascii="Gentium Plus" w:hAnsi="Gentium Plus" w:cs="Sakkal Majalla"/>
          <w:color w:val="000000" w:themeColor="text1"/>
          <w:sz w:val="28"/>
          <w:szCs w:val="28"/>
        </w:rPr>
        <w:t xml:space="preserve"> mit der Sünde nicht fort.</w:t>
      </w:r>
    </w:p>
    <w:p w14:paraId="723A6341" w14:textId="5CDF1DA0" w:rsidR="00C47317" w:rsidRPr="001C1EF4" w:rsidRDefault="00C47317" w:rsidP="005731A0">
      <w:pPr>
        <w:rPr>
          <w:rFonts w:ascii="Gentium Plus" w:hAnsi="Gentium Plus" w:cs="Gentium Plus"/>
          <w:color w:val="000000" w:themeColor="text1"/>
          <w:sz w:val="28"/>
          <w:szCs w:val="28"/>
          <w:u w:val="single"/>
        </w:rPr>
      </w:pPr>
      <w:r w:rsidRPr="001C1EF4">
        <w:rPr>
          <w:rFonts w:ascii="Segoe UI Emoji" w:hAnsi="Segoe UI Emoji" w:cs="Gentium Plus"/>
          <w:color w:val="000000" w:themeColor="text1"/>
          <w:sz w:val="28"/>
          <w:szCs w:val="28"/>
        </w:rPr>
        <w:t>◈</w:t>
      </w:r>
      <w:r w:rsidRPr="001C1EF4">
        <w:rPr>
          <w:rFonts w:ascii="Gentium Plus" w:hAnsi="Gentium Plus" w:cs="Gentium Plus"/>
          <w:color w:val="000000" w:themeColor="text1"/>
          <w:sz w:val="28"/>
          <w:szCs w:val="28"/>
        </w:rPr>
        <w:t xml:space="preserve"> </w:t>
      </w:r>
      <w:r w:rsidRPr="001C1EF4">
        <w:rPr>
          <w:rFonts w:ascii="Gentium Plus" w:hAnsi="Gentium Plus" w:cs="Gentium Plus"/>
          <w:color w:val="000000" w:themeColor="text1"/>
          <w:sz w:val="28"/>
          <w:szCs w:val="28"/>
          <w:u w:val="single"/>
        </w:rPr>
        <w:t>Der dritte Beweis:</w:t>
      </w:r>
    </w:p>
    <w:p w14:paraId="1B1CD348" w14:textId="194A1FF8" w:rsidR="00C47317" w:rsidRPr="001C1EF4" w:rsidRDefault="00C47317" w:rsidP="00C47317">
      <w:pPr>
        <w:spacing w:line="240" w:lineRule="auto"/>
        <w:ind w:firstLine="170"/>
        <w:jc w:val="both"/>
        <w:rPr>
          <w:rFonts w:ascii="Gentium Plus" w:hAnsi="Gentium Plus" w:cs="Gentium Plus"/>
          <w:color w:val="000000" w:themeColor="text1"/>
          <w:sz w:val="28"/>
          <w:szCs w:val="28"/>
        </w:rPr>
      </w:pPr>
      <w:r w:rsidRPr="001C1EF4">
        <w:rPr>
          <w:rFonts w:ascii="Gentium Plus" w:hAnsi="Gentium Plus" w:cs="Gentium Plus"/>
          <w:i/>
          <w:iCs/>
          <w:color w:val="000000" w:themeColor="text1"/>
          <w:sz w:val="28"/>
          <w:szCs w:val="28"/>
        </w:rPr>
        <w:t>Ḥuṣain ʾIbn ʿAbd-ir Raḥmān</w:t>
      </w:r>
      <w:r w:rsidRPr="001C1EF4">
        <w:rPr>
          <w:rFonts w:ascii="Gentium Basic" w:hAnsi="Gentium Basic" w:cs="Times New Roman"/>
          <w:color w:val="000000" w:themeColor="text1"/>
          <w:sz w:val="28"/>
          <w:szCs w:val="28"/>
        </w:rPr>
        <w:t xml:space="preserve"> </w:t>
      </w:r>
      <w:r w:rsidRPr="001C1EF4">
        <w:rPr>
          <w:rFonts w:ascii="KFGQPC Arabic Symbols 01" w:hAnsi="KFGQPC Arabic Symbols 01"/>
          <w:color w:val="000000" w:themeColor="text1"/>
          <w:sz w:val="28"/>
          <w:szCs w:val="28"/>
        </w:rPr>
        <w:t></w:t>
      </w:r>
      <w:r w:rsidRPr="001C1EF4">
        <w:rPr>
          <w:rFonts w:ascii="KFGQPC Arabic Symbols 01" w:hAnsi="KFGQPC Arabic Symbols 01"/>
          <w:color w:val="000000" w:themeColor="text1"/>
          <w:sz w:val="28"/>
          <w:szCs w:val="28"/>
        </w:rPr>
        <w:t></w:t>
      </w:r>
      <w:r w:rsidRPr="001C1EF4">
        <w:rPr>
          <w:rFonts w:ascii="Gentium Plus" w:hAnsi="Gentium Plus" w:cs="Gentium Plus"/>
          <w:color w:val="000000" w:themeColor="text1"/>
          <w:sz w:val="28"/>
          <w:szCs w:val="28"/>
        </w:rPr>
        <w:t xml:space="preserve">sagte: Ich war bei </w:t>
      </w:r>
      <w:r w:rsidRPr="001C1EF4">
        <w:rPr>
          <w:rFonts w:ascii="Gentium Plus" w:hAnsi="Gentium Plus" w:cs="Gentium Plus"/>
          <w:i/>
          <w:iCs/>
          <w:color w:val="000000" w:themeColor="text1"/>
          <w:sz w:val="28"/>
          <w:szCs w:val="28"/>
        </w:rPr>
        <w:t>Saʿīd ibn Ǧubayr</w:t>
      </w:r>
      <w:r w:rsidRPr="001C1EF4">
        <w:rPr>
          <w:rFonts w:ascii="Times New Roman" w:hAnsi="Times New Roman" w:cs="Times New Roman"/>
          <w:color w:val="000000" w:themeColor="text1"/>
          <w:sz w:val="28"/>
          <w:szCs w:val="28"/>
        </w:rPr>
        <w:t xml:space="preserve"> </w:t>
      </w:r>
      <w:r w:rsidRPr="001C1EF4">
        <w:rPr>
          <w:rFonts w:ascii="KFGQPC Arabic Symbols 01" w:hAnsi="KFGQPC Arabic Symbols 01"/>
          <w:color w:val="000000" w:themeColor="text1"/>
          <w:sz w:val="28"/>
          <w:szCs w:val="28"/>
        </w:rPr>
        <w:t></w:t>
      </w:r>
      <w:r w:rsidRPr="001C1EF4">
        <w:rPr>
          <w:rFonts w:ascii="Times New Roman" w:hAnsi="Times New Roman" w:cs="Times New Roman"/>
          <w:color w:val="000000" w:themeColor="text1"/>
          <w:sz w:val="28"/>
          <w:szCs w:val="28"/>
        </w:rPr>
        <w:t xml:space="preserve"> </w:t>
      </w:r>
      <w:r w:rsidRPr="001C1EF4">
        <w:rPr>
          <w:rFonts w:ascii="Gentium Plus" w:hAnsi="Gentium Plus" w:cs="Gentium Plus"/>
          <w:color w:val="000000" w:themeColor="text1"/>
          <w:sz w:val="28"/>
          <w:szCs w:val="28"/>
        </w:rPr>
        <w:t>als er sagte: „Wer von euch hat die Sternschnuppe gestern Nacht gesehen, die untergegangen ist?“. Ich antwortete: „Ich“, danach fuhr ich fort: „Ich war nämlich nicht wegen des [Nacht]Gebets wach, sondern weil ich gebissen bzw. gestochen wurde</w:t>
      </w:r>
      <w:r w:rsidR="005731A0" w:rsidRPr="001C1EF4">
        <w:rPr>
          <w:rFonts w:ascii="Gentium Plus" w:hAnsi="Gentium Plus" w:cs="Gentium Plus"/>
          <w:color w:val="000000" w:themeColor="text1"/>
          <w:sz w:val="28"/>
          <w:szCs w:val="28"/>
        </w:rPr>
        <w:t>.“</w:t>
      </w:r>
    </w:p>
    <w:p w14:paraId="69D531CE" w14:textId="1B734C90" w:rsidR="00EA47CC" w:rsidRPr="001C1EF4" w:rsidRDefault="00C47317" w:rsidP="00C47317">
      <w:pPr>
        <w:tabs>
          <w:tab w:val="left" w:pos="1560"/>
        </w:tabs>
        <w:ind w:left="360"/>
        <w:rPr>
          <w:rFonts w:ascii="Gentium Plus" w:hAnsi="Gentium Plus" w:cs="Gentium Plus"/>
          <w:color w:val="000000" w:themeColor="text1"/>
          <w:sz w:val="28"/>
          <w:szCs w:val="28"/>
        </w:rPr>
      </w:pPr>
      <w:r w:rsidRPr="001C1EF4">
        <w:rPr>
          <w:rFonts w:ascii="Gentium Plus" w:hAnsi="Gentium Plus" w:cs="Gentium Plus"/>
          <w:color w:val="000000" w:themeColor="text1"/>
          <w:sz w:val="28"/>
          <w:szCs w:val="28"/>
        </w:rPr>
        <w:t xml:space="preserve">Er (d.h. </w:t>
      </w:r>
      <w:r w:rsidRPr="001C1EF4">
        <w:rPr>
          <w:rFonts w:ascii="Gentium Plus" w:hAnsi="Gentium Plus" w:cs="Gentium Plus"/>
          <w:i/>
          <w:iCs/>
          <w:color w:val="000000" w:themeColor="text1"/>
          <w:sz w:val="28"/>
          <w:szCs w:val="28"/>
        </w:rPr>
        <w:t>Saʿīd</w:t>
      </w:r>
      <w:r w:rsidRPr="001C1EF4">
        <w:rPr>
          <w:rFonts w:ascii="Gentium Plus" w:hAnsi="Gentium Plus" w:cs="Gentium Plus"/>
          <w:color w:val="000000" w:themeColor="text1"/>
          <w:sz w:val="28"/>
          <w:szCs w:val="28"/>
        </w:rPr>
        <w:t>) fragte: „Was h</w:t>
      </w:r>
      <w:r w:rsidR="005731A0" w:rsidRPr="001C1EF4">
        <w:rPr>
          <w:rFonts w:ascii="Gentium Plus" w:hAnsi="Gentium Plus" w:cs="Gentium Plus"/>
          <w:color w:val="000000" w:themeColor="text1"/>
          <w:sz w:val="28"/>
          <w:szCs w:val="28"/>
        </w:rPr>
        <w:t>ast du dann dagegen getan?“</w:t>
      </w:r>
    </w:p>
    <w:p w14:paraId="56F48793" w14:textId="142703D0" w:rsidR="00C47317" w:rsidRPr="001C1EF4" w:rsidRDefault="00C47317" w:rsidP="00C47317">
      <w:pPr>
        <w:spacing w:line="240" w:lineRule="auto"/>
        <w:ind w:firstLine="170"/>
        <w:jc w:val="both"/>
        <w:rPr>
          <w:rFonts w:ascii="Gentium Plus" w:hAnsi="Gentium Plus" w:cs="Gentium Plus"/>
          <w:color w:val="000000" w:themeColor="text1"/>
          <w:sz w:val="28"/>
          <w:szCs w:val="28"/>
        </w:rPr>
      </w:pPr>
      <w:r w:rsidRPr="001C1EF4">
        <w:rPr>
          <w:rFonts w:ascii="Gentium Plus" w:hAnsi="Gentium Plus" w:cs="Gentium Plus"/>
          <w:color w:val="000000" w:themeColor="text1"/>
          <w:sz w:val="28"/>
          <w:szCs w:val="28"/>
        </w:rPr>
        <w:t xml:space="preserve">Ich antwortete: „Ich verlangte nach </w:t>
      </w:r>
      <w:r w:rsidRPr="001C1EF4">
        <w:rPr>
          <w:rFonts w:ascii="Gentium Plus" w:hAnsi="Gentium Plus" w:cs="Gentium Plus"/>
          <w:i/>
          <w:iCs/>
          <w:color w:val="000000" w:themeColor="text1"/>
          <w:sz w:val="28"/>
          <w:szCs w:val="28"/>
        </w:rPr>
        <w:t>Ruqiyah</w:t>
      </w:r>
      <w:r w:rsidRPr="001C1EF4">
        <w:rPr>
          <w:rFonts w:ascii="Gentium Plus" w:hAnsi="Gentium Plus" w:cs="Gentium Plus"/>
          <w:color w:val="000000" w:themeColor="text1"/>
          <w:sz w:val="28"/>
          <w:szCs w:val="28"/>
        </w:rPr>
        <w:t xml:space="preserve">“. So fragte er mich: „Was hat dich dazu gebracht?“. Ich sagte: „Dies habe ich getan aufgrund eines </w:t>
      </w:r>
      <w:r w:rsidRPr="001C1EF4">
        <w:rPr>
          <w:rFonts w:ascii="Gentium Plus" w:hAnsi="Gentium Plus" w:cs="Gentium Plus"/>
          <w:i/>
          <w:iCs/>
          <w:color w:val="000000" w:themeColor="text1"/>
          <w:sz w:val="28"/>
          <w:szCs w:val="28"/>
        </w:rPr>
        <w:t>Ḥadīṯ</w:t>
      </w:r>
      <w:r w:rsidRPr="001C1EF4">
        <w:rPr>
          <w:rFonts w:ascii="Gentium Plus" w:hAnsi="Gentium Plus" w:cs="Gentium Plus"/>
          <w:color w:val="000000" w:themeColor="text1"/>
          <w:sz w:val="28"/>
          <w:szCs w:val="28"/>
        </w:rPr>
        <w:t xml:space="preserve">, den mir </w:t>
      </w:r>
      <w:r w:rsidRPr="001C1EF4">
        <w:rPr>
          <w:rFonts w:ascii="Gentium Plus" w:hAnsi="Gentium Plus" w:cs="Gentium Plus"/>
          <w:i/>
          <w:iCs/>
          <w:color w:val="000000" w:themeColor="text1"/>
          <w:sz w:val="28"/>
          <w:szCs w:val="28"/>
        </w:rPr>
        <w:t>aš-Šaʿbī</w:t>
      </w:r>
      <w:r w:rsidRPr="001C1EF4">
        <w:rPr>
          <w:rFonts w:ascii="Gentium Plus" w:hAnsi="Gentium Plus" w:cs="Gentium Plus"/>
          <w:color w:val="000000" w:themeColor="text1"/>
          <w:sz w:val="28"/>
          <w:szCs w:val="28"/>
        </w:rPr>
        <w:t xml:space="preserve"> berichtet hatte</w:t>
      </w:r>
      <w:r w:rsidR="005731A0" w:rsidRPr="001C1EF4">
        <w:rPr>
          <w:rFonts w:ascii="Gentium Plus" w:hAnsi="Gentium Plus" w:cs="Gentium Plus"/>
          <w:color w:val="000000" w:themeColor="text1"/>
          <w:sz w:val="28"/>
          <w:szCs w:val="28"/>
        </w:rPr>
        <w:t>.“</w:t>
      </w:r>
    </w:p>
    <w:p w14:paraId="7E020809" w14:textId="679E335A" w:rsidR="00C47317" w:rsidRPr="001C1EF4" w:rsidRDefault="00C47317" w:rsidP="00C47317">
      <w:pPr>
        <w:spacing w:line="240" w:lineRule="auto"/>
        <w:ind w:firstLine="170"/>
        <w:jc w:val="both"/>
        <w:rPr>
          <w:rFonts w:ascii="Gentium Plus" w:hAnsi="Gentium Plus" w:cs="Gentium Plus"/>
          <w:color w:val="000000" w:themeColor="text1"/>
          <w:sz w:val="28"/>
          <w:szCs w:val="28"/>
        </w:rPr>
      </w:pPr>
      <w:r w:rsidRPr="001C1EF4">
        <w:rPr>
          <w:rFonts w:ascii="Gentium Plus" w:hAnsi="Gentium Plus" w:cs="Gentium Plus"/>
          <w:color w:val="000000" w:themeColor="text1"/>
          <w:sz w:val="28"/>
          <w:szCs w:val="28"/>
        </w:rPr>
        <w:t xml:space="preserve">Er fragte: „Und was hat er dir berichtet?“. Ich antwortete: „Er überlieferte mir von </w:t>
      </w:r>
      <w:r w:rsidRPr="001C1EF4">
        <w:rPr>
          <w:rFonts w:ascii="Gentium Plus" w:hAnsi="Gentium Plus" w:cs="Gentium Plus"/>
          <w:i/>
          <w:iCs/>
          <w:color w:val="000000" w:themeColor="text1"/>
          <w:sz w:val="28"/>
          <w:szCs w:val="28"/>
        </w:rPr>
        <w:t>Buraydah ibn-ul Ḥuṣayb</w:t>
      </w:r>
      <w:r w:rsidRPr="001C1EF4">
        <w:rPr>
          <w:rFonts w:ascii="Gentium Basic" w:hAnsi="Gentium Basic" w:cs="Times New Roman"/>
          <w:color w:val="000000" w:themeColor="text1"/>
          <w:sz w:val="28"/>
          <w:szCs w:val="28"/>
        </w:rPr>
        <w:t xml:space="preserve"> </w:t>
      </w:r>
      <w:r w:rsidRPr="001C1EF4">
        <w:rPr>
          <w:rFonts w:ascii="KFGQPC Arabic Symbols 01" w:hAnsi="KFGQPC Arabic Symbols 01"/>
          <w:color w:val="000000" w:themeColor="text1"/>
          <w:sz w:val="28"/>
          <w:szCs w:val="28"/>
        </w:rPr>
        <w:t></w:t>
      </w:r>
      <w:r w:rsidRPr="001C1EF4">
        <w:rPr>
          <w:rFonts w:ascii="Gentium Plus" w:hAnsi="Gentium Plus" w:cs="Gentium Plus"/>
          <w:color w:val="000000" w:themeColor="text1"/>
          <w:sz w:val="28"/>
          <w:szCs w:val="28"/>
        </w:rPr>
        <w:t xml:space="preserve">, dass er sagte: „Keine </w:t>
      </w:r>
      <w:r w:rsidRPr="001C1EF4">
        <w:rPr>
          <w:rFonts w:ascii="Gentium Plus" w:hAnsi="Gentium Plus" w:cs="Gentium Plus"/>
          <w:i/>
          <w:iCs/>
          <w:color w:val="000000" w:themeColor="text1"/>
          <w:sz w:val="28"/>
          <w:szCs w:val="28"/>
        </w:rPr>
        <w:t>Ruqiyah</w:t>
      </w:r>
      <w:r w:rsidRPr="001C1EF4">
        <w:rPr>
          <w:rFonts w:ascii="Gentium Plus" w:hAnsi="Gentium Plus" w:cs="Gentium Plus"/>
          <w:color w:val="000000" w:themeColor="text1"/>
          <w:sz w:val="28"/>
          <w:szCs w:val="28"/>
        </w:rPr>
        <w:t xml:space="preserve"> wird angewandt es sei denn gegen einen bösen Blick (ar. </w:t>
      </w:r>
      <w:r w:rsidRPr="001C1EF4">
        <w:rPr>
          <w:rFonts w:ascii="Gentium Plus" w:hAnsi="Gentium Plus" w:cs="Gentium Plus"/>
          <w:i/>
          <w:iCs/>
          <w:color w:val="000000" w:themeColor="text1"/>
          <w:sz w:val="28"/>
          <w:szCs w:val="28"/>
        </w:rPr>
        <w:t>ʿAyn</w:t>
      </w:r>
      <w:r w:rsidRPr="001C1EF4">
        <w:rPr>
          <w:rFonts w:ascii="Gentium Plus" w:hAnsi="Gentium Plus" w:cs="Gentium Plus"/>
          <w:color w:val="000000" w:themeColor="text1"/>
          <w:sz w:val="28"/>
          <w:szCs w:val="28"/>
        </w:rPr>
        <w:t xml:space="preserve">) oder einen giftigen Stich (ar. </w:t>
      </w:r>
      <w:r w:rsidRPr="001C1EF4">
        <w:rPr>
          <w:rFonts w:ascii="Gentium Plus" w:hAnsi="Gentium Plus" w:cs="Gentium Plus"/>
          <w:i/>
          <w:iCs/>
          <w:color w:val="000000" w:themeColor="text1"/>
          <w:sz w:val="28"/>
          <w:szCs w:val="28"/>
        </w:rPr>
        <w:t>Ḥumah</w:t>
      </w:r>
      <w:r w:rsidRPr="001C1EF4">
        <w:rPr>
          <w:rFonts w:ascii="Gentium Plus" w:hAnsi="Gentium Plus" w:cs="Gentium Plus"/>
          <w:color w:val="000000" w:themeColor="text1"/>
          <w:sz w:val="28"/>
          <w:szCs w:val="28"/>
        </w:rPr>
        <w:t>)</w:t>
      </w:r>
      <w:r w:rsidR="005731A0" w:rsidRPr="001C1EF4">
        <w:rPr>
          <w:rFonts w:ascii="Gentium Plus" w:hAnsi="Gentium Plus" w:cs="Gentium Plus"/>
          <w:color w:val="000000" w:themeColor="text1"/>
          <w:sz w:val="28"/>
          <w:szCs w:val="28"/>
        </w:rPr>
        <w:t>.“</w:t>
      </w:r>
    </w:p>
    <w:p w14:paraId="2EFB4837" w14:textId="77777777" w:rsidR="00C47317" w:rsidRPr="001C1EF4" w:rsidRDefault="00C47317" w:rsidP="00C47317">
      <w:pPr>
        <w:spacing w:after="0" w:line="240" w:lineRule="auto"/>
        <w:ind w:firstLine="170"/>
        <w:jc w:val="both"/>
        <w:rPr>
          <w:rFonts w:ascii="Gentium Plus" w:hAnsi="Gentium Plus" w:cs="Gentium Plus"/>
          <w:color w:val="000000" w:themeColor="text1"/>
          <w:sz w:val="28"/>
          <w:szCs w:val="28"/>
        </w:rPr>
      </w:pPr>
      <w:r w:rsidRPr="001C1EF4">
        <w:rPr>
          <w:rFonts w:ascii="Gentium Plus" w:hAnsi="Gentium Plus" w:cs="Gentium Plus"/>
          <w:i/>
          <w:iCs/>
          <w:color w:val="000000" w:themeColor="text1"/>
          <w:sz w:val="28"/>
          <w:szCs w:val="28"/>
        </w:rPr>
        <w:t>Saʿīd</w:t>
      </w:r>
      <w:r w:rsidRPr="001C1EF4">
        <w:rPr>
          <w:rFonts w:ascii="Gentium Plus" w:hAnsi="Gentium Plus" w:cs="Gentium Plus"/>
          <w:color w:val="000000" w:themeColor="text1"/>
          <w:sz w:val="28"/>
          <w:szCs w:val="28"/>
        </w:rPr>
        <w:t xml:space="preserve"> erwiderte: „Derjenige, der sich mit dem begnügt, was ihn an Wissen erreicht, hat wahrlich gutgetan. </w:t>
      </w:r>
      <w:r w:rsidRPr="001C1EF4">
        <w:rPr>
          <w:rFonts w:ascii="Gentium Plus" w:hAnsi="Gentium Plus" w:cs="Gentium Plus"/>
          <w:i/>
          <w:iCs/>
          <w:color w:val="000000" w:themeColor="text1"/>
          <w:sz w:val="28"/>
          <w:szCs w:val="28"/>
        </w:rPr>
        <w:t>ʾIbn ʿAbbās</w:t>
      </w:r>
      <w:r w:rsidRPr="001C1EF4">
        <w:rPr>
          <w:rFonts w:ascii="Gentium Plus" w:hAnsi="Gentium Plus" w:cs="Gentium Plus"/>
          <w:color w:val="000000" w:themeColor="text1"/>
          <w:sz w:val="28"/>
          <w:szCs w:val="28"/>
        </w:rPr>
        <w:t xml:space="preserve"> </w:t>
      </w:r>
      <w:r w:rsidRPr="001C1EF4">
        <w:rPr>
          <w:rFonts w:ascii="KFGQPC Arabic Symbols 01" w:hAnsi="KFGQPC Arabic Symbols 01"/>
          <w:color w:val="000000" w:themeColor="text1"/>
          <w:sz w:val="28"/>
          <w:szCs w:val="28"/>
        </w:rPr>
        <w:t></w:t>
      </w:r>
      <w:r w:rsidRPr="001C1EF4">
        <w:rPr>
          <w:rFonts w:ascii="Gentium Basic" w:hAnsi="Gentium Basic" w:cs="Times New Roman"/>
          <w:color w:val="000000" w:themeColor="text1"/>
          <w:sz w:val="28"/>
          <w:szCs w:val="28"/>
        </w:rPr>
        <w:t xml:space="preserve"> </w:t>
      </w:r>
      <w:r w:rsidRPr="001C1EF4">
        <w:rPr>
          <w:rFonts w:ascii="Gentium Plus" w:hAnsi="Gentium Plus" w:cs="Gentium Plus"/>
          <w:color w:val="000000" w:themeColor="text1"/>
          <w:sz w:val="28"/>
          <w:szCs w:val="28"/>
        </w:rPr>
        <w:t>hat uns aber berichtet, dass der Prophet</w:t>
      </w:r>
      <w:r w:rsidRPr="001C1EF4">
        <w:rPr>
          <w:rFonts w:ascii="Gentium Basic" w:hAnsi="Gentium Basic" w:cs="Times New Roman"/>
          <w:color w:val="000000" w:themeColor="text1"/>
          <w:sz w:val="28"/>
          <w:szCs w:val="28"/>
        </w:rPr>
        <w:t xml:space="preserve"> </w:t>
      </w:r>
      <w:r w:rsidRPr="001C1EF4">
        <w:rPr>
          <w:rFonts w:ascii="KFGQPC Arabic Symbols 01" w:hAnsi="KFGQPC Arabic Symbols 01"/>
          <w:color w:val="000000" w:themeColor="text1"/>
          <w:sz w:val="28"/>
          <w:szCs w:val="28"/>
        </w:rPr>
        <w:t></w:t>
      </w:r>
      <w:r w:rsidRPr="001C1EF4">
        <w:rPr>
          <w:rFonts w:ascii="Gentium Plus" w:hAnsi="Gentium Plus" w:cs="Gentium Plus"/>
          <w:color w:val="000000" w:themeColor="text1"/>
          <w:sz w:val="28"/>
          <w:szCs w:val="28"/>
        </w:rPr>
        <w:t xml:space="preserve"> gesagt hat: </w:t>
      </w:r>
    </w:p>
    <w:p w14:paraId="0F858F88" w14:textId="7D9BFB4D" w:rsidR="00C47317" w:rsidRPr="001C1EF4" w:rsidRDefault="00C47317" w:rsidP="005731A0">
      <w:pPr>
        <w:spacing w:after="0" w:line="240" w:lineRule="auto"/>
        <w:ind w:firstLine="170"/>
        <w:jc w:val="both"/>
        <w:rPr>
          <w:rFonts w:ascii="Gentium Plus" w:hAnsi="Gentium Plus" w:cs="Gentium Plus"/>
          <w:color w:val="000000" w:themeColor="text1"/>
          <w:sz w:val="28"/>
          <w:szCs w:val="28"/>
        </w:rPr>
      </w:pPr>
      <w:r w:rsidRPr="001C1EF4">
        <w:rPr>
          <w:rFonts w:ascii="Gentium Plus" w:hAnsi="Gentium Plus" w:cs="Gentium Plus"/>
          <w:b/>
          <w:bCs/>
          <w:color w:val="000000" w:themeColor="text1"/>
          <w:sz w:val="28"/>
          <w:szCs w:val="28"/>
        </w:rPr>
        <w:t xml:space="preserve">„Mir wurden die Nationen vorgezeigt. So erblickte ich Propheten, mit einer Gruppe von Menschen die ihnen Folge leisteten und Propheten mit nur einem oder zwei Männern die ihnen folgten. Und ich sah einen Propheten dem niemand folgte. Dann wurde mir eine breite Menge an Menschen, sodass ich gedacht habe, dass sie meine Gemeinschaft wäre. Es wurde mir aber gesagt: „Dies ist </w:t>
      </w:r>
      <w:r w:rsidRPr="001C1EF4">
        <w:rPr>
          <w:rFonts w:ascii="Gentium Plus" w:hAnsi="Gentium Plus" w:cs="Gentium Plus"/>
          <w:b/>
          <w:bCs/>
          <w:i/>
          <w:iCs/>
          <w:color w:val="000000" w:themeColor="text1"/>
          <w:sz w:val="28"/>
          <w:szCs w:val="28"/>
        </w:rPr>
        <w:t>Mūsā</w:t>
      </w:r>
      <w:r w:rsidRPr="001C1EF4">
        <w:rPr>
          <w:rFonts w:ascii="Gentium Plus" w:hAnsi="Gentium Plus" w:cs="Gentium Plus"/>
          <w:b/>
          <w:bCs/>
          <w:color w:val="000000" w:themeColor="text1"/>
          <w:sz w:val="28"/>
          <w:szCs w:val="28"/>
        </w:rPr>
        <w:t xml:space="preserve"> und seine Gemeinschaft“. Danach schaute ich, so sah ich eine breite Menge an Menschen, und es wurde mir gesagt: „Dies ist deine Gemeinschaft, und zu ihnen gehören noch siebzig Tausend, die das Paradies betreten werden weder mit Abrechnung noch Bestrafung</w:t>
      </w:r>
      <w:r w:rsidR="005731A0" w:rsidRPr="001C1EF4">
        <w:rPr>
          <w:rFonts w:ascii="Gentium Plus" w:hAnsi="Gentium Plus" w:cs="Gentium Plus"/>
          <w:b/>
          <w:bCs/>
          <w:color w:val="000000" w:themeColor="text1"/>
          <w:sz w:val="28"/>
          <w:szCs w:val="28"/>
        </w:rPr>
        <w:t>.</w:t>
      </w:r>
      <w:r w:rsidRPr="001C1EF4">
        <w:rPr>
          <w:rFonts w:ascii="Gentium Plus" w:hAnsi="Gentium Plus" w:cs="Gentium Plus"/>
          <w:b/>
          <w:bCs/>
          <w:color w:val="000000" w:themeColor="text1"/>
          <w:sz w:val="28"/>
          <w:szCs w:val="28"/>
        </w:rPr>
        <w:t>““</w:t>
      </w:r>
      <w:r w:rsidRPr="001C1EF4">
        <w:rPr>
          <w:rFonts w:ascii="Gentium Plus" w:hAnsi="Gentium Plus" w:cs="Gentium Plus"/>
          <w:color w:val="000000" w:themeColor="text1"/>
          <w:sz w:val="28"/>
          <w:szCs w:val="28"/>
        </w:rPr>
        <w:t xml:space="preserve"> Danach ist der Prophet </w:t>
      </w:r>
      <w:r w:rsidRPr="001C1EF4">
        <w:rPr>
          <w:rFonts w:ascii="KFGQPC Arabic Symbols 01" w:hAnsi="KFGQPC Arabic Symbols 01"/>
          <w:color w:val="000000" w:themeColor="text1"/>
          <w:sz w:val="28"/>
          <w:szCs w:val="28"/>
        </w:rPr>
        <w:t></w:t>
      </w:r>
      <w:r w:rsidRPr="001C1EF4">
        <w:rPr>
          <w:rFonts w:ascii="Gentium Basic" w:hAnsi="Gentium Basic" w:cs="Times New Roman"/>
          <w:color w:val="000000" w:themeColor="text1"/>
          <w:sz w:val="28"/>
          <w:szCs w:val="28"/>
        </w:rPr>
        <w:t xml:space="preserve"> </w:t>
      </w:r>
      <w:r w:rsidRPr="001C1EF4">
        <w:rPr>
          <w:rFonts w:ascii="Gentium Plus" w:hAnsi="Gentium Plus" w:cs="Gentium Plus"/>
          <w:color w:val="000000" w:themeColor="text1"/>
          <w:sz w:val="28"/>
          <w:szCs w:val="28"/>
        </w:rPr>
        <w:t>aufgestanden und hat sein Haus betreten. Da fingen die Gefährten an, über diese</w:t>
      </w:r>
      <w:r w:rsidR="005731A0" w:rsidRPr="001C1EF4">
        <w:rPr>
          <w:rFonts w:ascii="Gentium Plus" w:hAnsi="Gentium Plus" w:cs="Gentium Plus"/>
          <w:color w:val="000000" w:themeColor="text1"/>
          <w:sz w:val="28"/>
          <w:szCs w:val="28"/>
        </w:rPr>
        <w:t xml:space="preserve"> siebzig Tausend zu diskutieren und</w:t>
      </w:r>
      <w:r w:rsidRPr="001C1EF4">
        <w:rPr>
          <w:rFonts w:ascii="Gentium Plus" w:hAnsi="Gentium Plus" w:cs="Gentium Plus"/>
          <w:color w:val="000000" w:themeColor="text1"/>
          <w:sz w:val="28"/>
          <w:szCs w:val="28"/>
        </w:rPr>
        <w:t xml:space="preserve"> wer </w:t>
      </w:r>
      <w:r w:rsidR="005731A0" w:rsidRPr="001C1EF4">
        <w:rPr>
          <w:rFonts w:ascii="Gentium Plus" w:hAnsi="Gentium Plus" w:cs="Gentium Plus"/>
          <w:color w:val="000000" w:themeColor="text1"/>
          <w:sz w:val="28"/>
          <w:szCs w:val="28"/>
        </w:rPr>
        <w:t>diese</w:t>
      </w:r>
      <w:r w:rsidRPr="001C1EF4">
        <w:rPr>
          <w:rFonts w:ascii="Gentium Plus" w:hAnsi="Gentium Plus" w:cs="Gentium Plus"/>
          <w:color w:val="000000" w:themeColor="text1"/>
          <w:sz w:val="28"/>
          <w:szCs w:val="28"/>
        </w:rPr>
        <w:t xml:space="preserve"> sein könnten. Manche sagten: „Es sind vielleicht jene, die den Gesandten Allahs</w:t>
      </w:r>
      <w:r w:rsidRPr="001C1EF4">
        <w:rPr>
          <w:rFonts w:ascii="Gentium Basic" w:hAnsi="Gentium Basic" w:cs="Times New Roman"/>
          <w:color w:val="000000" w:themeColor="text1"/>
          <w:sz w:val="28"/>
          <w:szCs w:val="28"/>
        </w:rPr>
        <w:t xml:space="preserve"> </w:t>
      </w:r>
      <w:r w:rsidRPr="001C1EF4">
        <w:rPr>
          <w:rFonts w:ascii="KFGQPC Arabic Symbols 01" w:hAnsi="KFGQPC Arabic Symbols 01"/>
          <w:color w:val="000000" w:themeColor="text1"/>
          <w:sz w:val="28"/>
          <w:szCs w:val="28"/>
        </w:rPr>
        <w:t></w:t>
      </w:r>
      <w:r w:rsidRPr="001C1EF4">
        <w:rPr>
          <w:rFonts w:ascii="Gentium Plus" w:hAnsi="Gentium Plus" w:cs="Gentium Plus"/>
          <w:color w:val="000000" w:themeColor="text1"/>
          <w:sz w:val="28"/>
          <w:szCs w:val="28"/>
        </w:rPr>
        <w:t xml:space="preserve"> begleitet haben</w:t>
      </w:r>
      <w:r w:rsidR="005731A0" w:rsidRPr="001C1EF4">
        <w:rPr>
          <w:rFonts w:ascii="Gentium Plus" w:hAnsi="Gentium Plus" w:cs="Gentium Plus"/>
          <w:color w:val="000000" w:themeColor="text1"/>
          <w:sz w:val="28"/>
          <w:szCs w:val="28"/>
        </w:rPr>
        <w:t>.“</w:t>
      </w:r>
      <w:r w:rsidRPr="001C1EF4">
        <w:rPr>
          <w:rFonts w:ascii="Gentium Plus" w:hAnsi="Gentium Plus" w:cs="Gentium Plus"/>
          <w:color w:val="000000" w:themeColor="text1"/>
          <w:sz w:val="28"/>
          <w:szCs w:val="28"/>
        </w:rPr>
        <w:t xml:space="preserve"> Während andere sagten: „Es sind vielleicht jene, die im Islam geboren sind und Allah nie etwas beigesellt haben“, und sie erwähnten weitere Möglichkeiten. </w:t>
      </w:r>
    </w:p>
    <w:p w14:paraId="11E01C31" w14:textId="77777777" w:rsidR="00C47317" w:rsidRPr="006C1FF4" w:rsidRDefault="00C47317" w:rsidP="00C47317">
      <w:pPr>
        <w:spacing w:after="0" w:line="240" w:lineRule="auto"/>
        <w:ind w:firstLine="170"/>
        <w:jc w:val="both"/>
        <w:rPr>
          <w:rFonts w:ascii="Gentium Basic" w:hAnsi="Gentium Basic" w:cs="Times New Roman"/>
          <w:color w:val="000000" w:themeColor="text1"/>
          <w:sz w:val="28"/>
          <w:szCs w:val="28"/>
        </w:rPr>
      </w:pPr>
      <w:r w:rsidRPr="001C1EF4">
        <w:rPr>
          <w:rFonts w:ascii="Gentium Plus" w:hAnsi="Gentium Plus" w:cs="Gentium Plus"/>
          <w:color w:val="000000" w:themeColor="text1"/>
          <w:sz w:val="28"/>
          <w:szCs w:val="28"/>
        </w:rPr>
        <w:t xml:space="preserve">Der Gesandte </w:t>
      </w:r>
      <w:r w:rsidRPr="006C1FF4">
        <w:rPr>
          <w:rFonts w:ascii="Gentium Plus" w:hAnsi="Gentium Plus" w:cs="Gentium Plus"/>
          <w:color w:val="000000" w:themeColor="text1"/>
          <w:sz w:val="28"/>
          <w:szCs w:val="28"/>
        </w:rPr>
        <w:t xml:space="preserve">Allahs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ist dann zu ihnen aus seinem Haus hinausgekommen, so berichteten sie ihm über den Austausch der zwischen ihnen stattfand. So sagte er</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p>
    <w:p w14:paraId="3F373DC3" w14:textId="216985E4" w:rsidR="00C47317" w:rsidRPr="006C1FF4" w:rsidRDefault="00C47317" w:rsidP="00C47317">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„Es sind jene, die nicht nach </w:t>
      </w:r>
      <w:r w:rsidRPr="006C1FF4">
        <w:rPr>
          <w:rFonts w:ascii="Gentium Plus" w:hAnsi="Gentium Plus" w:cs="Gentium Plus"/>
          <w:b/>
          <w:bCs/>
          <w:i/>
          <w:iCs/>
          <w:color w:val="000000" w:themeColor="text1"/>
          <w:sz w:val="28"/>
          <w:szCs w:val="28"/>
        </w:rPr>
        <w:t>Ruqiyah</w:t>
      </w:r>
      <w:r w:rsidRPr="006C1FF4">
        <w:rPr>
          <w:rFonts w:ascii="Gentium Plus" w:hAnsi="Gentium Plus" w:cs="Gentium Plus"/>
          <w:b/>
          <w:bCs/>
          <w:color w:val="000000" w:themeColor="text1"/>
          <w:sz w:val="28"/>
          <w:szCs w:val="28"/>
        </w:rPr>
        <w:t xml:space="preserve"> verlangen, sich nicht durch </w:t>
      </w:r>
      <w:r w:rsidRPr="006C1FF4">
        <w:rPr>
          <w:rFonts w:ascii="Gentium Plus" w:hAnsi="Gentium Plus" w:cs="Gentium Plus"/>
          <w:b/>
          <w:bCs/>
          <w:i/>
          <w:iCs/>
          <w:color w:val="000000" w:themeColor="text1"/>
          <w:sz w:val="28"/>
          <w:szCs w:val="28"/>
        </w:rPr>
        <w:t xml:space="preserve">al-Kayy </w:t>
      </w:r>
      <w:r w:rsidRPr="006C1FF4">
        <w:rPr>
          <w:rFonts w:ascii="Gentium Plus" w:hAnsi="Gentium Plus" w:cs="Gentium Plus"/>
          <w:color w:val="000000" w:themeColor="text1"/>
          <w:sz w:val="28"/>
          <w:szCs w:val="28"/>
          <w:vertAlign w:val="superscript"/>
        </w:rPr>
        <w:t>(</w:t>
      </w:r>
      <w:r w:rsidRPr="006C1FF4">
        <w:rPr>
          <w:rStyle w:val="Funotenzeichen"/>
          <w:rFonts w:ascii="Gentium Plus" w:hAnsi="Gentium Plus" w:cs="Gentium Plus"/>
          <w:color w:val="000000" w:themeColor="text1"/>
          <w:sz w:val="28"/>
          <w:szCs w:val="28"/>
        </w:rPr>
        <w:footnoteReference w:id="9"/>
      </w:r>
      <w:r w:rsidRPr="006C1FF4">
        <w:rPr>
          <w:rFonts w:ascii="Gentium Plus" w:hAnsi="Gentium Plus" w:cs="Gentium Plus"/>
          <w:color w:val="000000" w:themeColor="text1"/>
          <w:sz w:val="28"/>
          <w:szCs w:val="28"/>
          <w:vertAlign w:val="superscript"/>
        </w:rPr>
        <w:t>)</w:t>
      </w:r>
      <w:r w:rsidRPr="006C1FF4">
        <w:rPr>
          <w:rFonts w:ascii="Gentium Plus" w:hAnsi="Gentium Plus" w:cs="Gentium Plus"/>
          <w:b/>
          <w:bCs/>
          <w:color w:val="000000" w:themeColor="text1"/>
          <w:sz w:val="28"/>
          <w:szCs w:val="28"/>
        </w:rPr>
        <w:t xml:space="preserve"> behandeln, kein </w:t>
      </w:r>
      <w:r w:rsidRPr="006C1FF4">
        <w:rPr>
          <w:rFonts w:ascii="Gentium Plus" w:hAnsi="Gentium Plus" w:cs="Gentium Plus"/>
          <w:b/>
          <w:bCs/>
          <w:i/>
          <w:iCs/>
          <w:color w:val="000000" w:themeColor="text1"/>
          <w:sz w:val="28"/>
          <w:szCs w:val="28"/>
        </w:rPr>
        <w:t xml:space="preserve">Taṭayyur </w:t>
      </w:r>
      <w:r w:rsidRPr="006C1FF4">
        <w:rPr>
          <w:rFonts w:ascii="Gentium Plus" w:hAnsi="Gentium Plus" w:cs="Gentium Plus"/>
          <w:color w:val="000000" w:themeColor="text1"/>
          <w:sz w:val="28"/>
          <w:szCs w:val="28"/>
          <w:vertAlign w:val="superscript"/>
        </w:rPr>
        <w:t>(</w:t>
      </w:r>
      <w:r w:rsidRPr="006C1FF4">
        <w:rPr>
          <w:rStyle w:val="Funotenzeichen"/>
          <w:rFonts w:ascii="Gentium Plus" w:hAnsi="Gentium Plus" w:cs="Gentium Plus"/>
          <w:color w:val="000000" w:themeColor="text1"/>
          <w:sz w:val="28"/>
          <w:szCs w:val="28"/>
        </w:rPr>
        <w:footnoteReference w:id="10"/>
      </w:r>
      <w:r w:rsidRPr="006C1FF4">
        <w:rPr>
          <w:rFonts w:ascii="Gentium Plus" w:hAnsi="Gentium Plus" w:cs="Gentium Plus"/>
          <w:color w:val="000000" w:themeColor="text1"/>
          <w:sz w:val="28"/>
          <w:szCs w:val="28"/>
          <w:vertAlign w:val="superscript"/>
        </w:rPr>
        <w:t>)</w:t>
      </w:r>
      <w:r w:rsidRPr="006C1FF4">
        <w:rPr>
          <w:rFonts w:ascii="Gentium Plus" w:hAnsi="Gentium Plus" w:cs="Gentium Plus"/>
          <w:b/>
          <w:bCs/>
          <w:color w:val="000000" w:themeColor="text1"/>
          <w:sz w:val="28"/>
          <w:szCs w:val="28"/>
        </w:rPr>
        <w:t xml:space="preserve"> begehen und jene, die sich auf ihren Herrn verlassen</w:t>
      </w:r>
      <w:r w:rsidR="005731A0"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p>
    <w:p w14:paraId="454944E5" w14:textId="77777777" w:rsidR="00C47317" w:rsidRPr="006C1FF4" w:rsidRDefault="00C47317" w:rsidP="00C47317">
      <w:pPr>
        <w:spacing w:after="0" w:line="240" w:lineRule="auto"/>
        <w:ind w:firstLine="170"/>
        <w:jc w:val="both"/>
        <w:rPr>
          <w:rFonts w:ascii="Gentium Basic" w:hAnsi="Gentium Basic" w:cs="Times New Roman"/>
          <w:color w:val="000000" w:themeColor="text1"/>
          <w:sz w:val="28"/>
          <w:szCs w:val="28"/>
        </w:rPr>
      </w:pPr>
      <w:r w:rsidRPr="006C1FF4">
        <w:rPr>
          <w:rFonts w:ascii="Gentium Plus" w:hAnsi="Gentium Plus" w:cs="Gentium Plus"/>
          <w:color w:val="000000" w:themeColor="text1"/>
          <w:sz w:val="28"/>
          <w:szCs w:val="28"/>
        </w:rPr>
        <w:t xml:space="preserve">Da stand </w:t>
      </w:r>
      <w:r w:rsidRPr="006C1FF4">
        <w:rPr>
          <w:rFonts w:ascii="Gentium Plus" w:hAnsi="Gentium Plus" w:cs="Gentium Plus"/>
          <w:i/>
          <w:iCs/>
          <w:color w:val="000000" w:themeColor="text1"/>
          <w:sz w:val="28"/>
          <w:szCs w:val="28"/>
        </w:rPr>
        <w:t>ʿUkkašah ibn Miḥṣan</w:t>
      </w:r>
      <w:r w:rsidRPr="006C1FF4">
        <w:rPr>
          <w:rFonts w:ascii="Gentium Plus" w:hAnsi="Gentium Plus" w:cs="Gentium Plus"/>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auf und sagte: „O Gesandter Allahs! Bitte Allah für mich darum, dass Er mich zu einem von ihnen gehören lässt“. So sagte der Prophet</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p>
    <w:p w14:paraId="26E4E3FA" w14:textId="77777777" w:rsidR="00C47317" w:rsidRPr="006C1FF4" w:rsidRDefault="00C47317" w:rsidP="00C47317">
      <w:pPr>
        <w:bidi/>
        <w:spacing w:after="0" w:line="240" w:lineRule="auto"/>
        <w:jc w:val="center"/>
        <w:rPr>
          <w:rFonts w:ascii="Lotus Linotype" w:hAnsi="Lotus Linotype" w:cs="Lotus Linotype"/>
          <w:color w:val="000000" w:themeColor="text1"/>
          <w:sz w:val="28"/>
          <w:szCs w:val="28"/>
          <w:lang w:bidi="ar"/>
        </w:rPr>
      </w:pPr>
      <w:r w:rsidRPr="006C1FF4">
        <w:rPr>
          <w:rFonts w:ascii="Lotus Linotype" w:hAnsi="Lotus Linotype" w:cs="Lotus Linotype"/>
          <w:color w:val="000000" w:themeColor="text1"/>
          <w:sz w:val="28"/>
          <w:szCs w:val="28"/>
          <w:rtl/>
          <w:lang w:bidi="ar"/>
        </w:rPr>
        <w:t>«أنت منهم»</w:t>
      </w:r>
    </w:p>
    <w:p w14:paraId="32A49A55" w14:textId="060997B2" w:rsidR="00C47317" w:rsidRPr="006C1FF4" w:rsidRDefault="00C47317" w:rsidP="00C47317">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„Du gehörst zu ihnen</w:t>
      </w:r>
      <w:r w:rsidR="005731A0"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Ein anderer Mann stand dann auf und sagte: „Bitte Allah für mich, dass man mich auch zu einem von ihnen gehören lässt</w:t>
      </w:r>
      <w:r w:rsidR="005731A0"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So sagte ihm der Prophet</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b/>
          <w:bCs/>
          <w:color w:val="000000" w:themeColor="text1"/>
          <w:sz w:val="28"/>
          <w:szCs w:val="28"/>
        </w:rPr>
        <w:t>„</w:t>
      </w:r>
      <w:r w:rsidRPr="006C1FF4">
        <w:rPr>
          <w:rFonts w:ascii="Gentium Plus" w:hAnsi="Gentium Plus" w:cs="Gentium Plus"/>
          <w:b/>
          <w:bCs/>
          <w:i/>
          <w:iCs/>
          <w:color w:val="000000" w:themeColor="text1"/>
          <w:sz w:val="28"/>
          <w:szCs w:val="28"/>
        </w:rPr>
        <w:t>ʿUkkašah</w:t>
      </w:r>
      <w:r w:rsidRPr="006C1FF4">
        <w:rPr>
          <w:rFonts w:ascii="Gentium Plus" w:hAnsi="Gentium Plus" w:cs="Gentium Plus"/>
          <w:b/>
          <w:bCs/>
          <w:color w:val="000000" w:themeColor="text1"/>
          <w:sz w:val="28"/>
          <w:szCs w:val="28"/>
        </w:rPr>
        <w:t xml:space="preserve"> kam dir zuvor</w:t>
      </w:r>
      <w:r w:rsidR="005731A0"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p>
    <w:p w14:paraId="79DAD0F4" w14:textId="77777777" w:rsidR="00CD248D" w:rsidRPr="006C1FF4" w:rsidRDefault="00CD248D" w:rsidP="00C47317">
      <w:pPr>
        <w:spacing w:after="0" w:line="240" w:lineRule="auto"/>
        <w:ind w:firstLine="170"/>
        <w:jc w:val="both"/>
        <w:rPr>
          <w:rFonts w:ascii="Gentium Plus" w:hAnsi="Gentium Plus" w:cs="Gentium Plus"/>
          <w:color w:val="000000" w:themeColor="text1"/>
          <w:sz w:val="28"/>
          <w:szCs w:val="28"/>
        </w:rPr>
      </w:pPr>
    </w:p>
    <w:p w14:paraId="23C1C28E" w14:textId="77777777" w:rsidR="00CD248D" w:rsidRPr="006C1FF4" w:rsidRDefault="00CD248D" w:rsidP="000D0D0B">
      <w:pPr>
        <w:pStyle w:val="Listenabsatz"/>
        <w:numPr>
          <w:ilvl w:val="0"/>
          <w:numId w:val="134"/>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„Was hat dich dazu gebracht?“</w:t>
      </w:r>
      <w:r w:rsidRPr="006C1FF4">
        <w:rPr>
          <w:rFonts w:ascii="Gentium Plus" w:hAnsi="Gentium Plus" w:cs="Sakkal Majalla"/>
          <w:color w:val="000000" w:themeColor="text1"/>
          <w:sz w:val="28"/>
          <w:szCs w:val="28"/>
        </w:rPr>
        <w:t>: Daraus ist zu entnehmen, dass es zulässig ist, mit gutem Benehmen nach Beweisen und Argumenten zu fragen.</w:t>
      </w:r>
    </w:p>
    <w:p w14:paraId="5B5193B5" w14:textId="77777777" w:rsidR="00CD248D" w:rsidRPr="006C1FF4" w:rsidRDefault="00CD248D" w:rsidP="000D0D0B">
      <w:pPr>
        <w:pStyle w:val="Listenabsatz"/>
        <w:numPr>
          <w:ilvl w:val="0"/>
          <w:numId w:val="134"/>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„Keine Ruqiyah wird angewandt es sei denn gegen einen bösen Blick oder einen giftigen Stich“</w:t>
      </w:r>
      <w:r w:rsidRPr="006C1FF4">
        <w:rPr>
          <w:rFonts w:ascii="Gentium Plus" w:hAnsi="Gentium Plus" w:cs="Sakkal Majalla"/>
          <w:color w:val="000000" w:themeColor="text1"/>
          <w:sz w:val="28"/>
          <w:szCs w:val="28"/>
        </w:rPr>
        <w:t>: Das heißt es gibt kein Medikament oder Heilmittel für bösen Blick oder giftigen Insektenstiche, das nützlicher ist als die rechtmäßige Ruqyah, verbunden aber mit ihren Voraussetzungen. Allerdings kann die Ruqiyah bei der Behandlung weiterer Angelegenheiten angewandt werden.</w:t>
      </w:r>
    </w:p>
    <w:p w14:paraId="639C6397" w14:textId="6897B9D3" w:rsidR="00CD248D" w:rsidRPr="006C1FF4" w:rsidRDefault="00CD248D" w:rsidP="008A519C">
      <w:pPr>
        <w:pStyle w:val="Listenabsatz"/>
        <w:numPr>
          <w:ilvl w:val="0"/>
          <w:numId w:val="134"/>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t>
      </w:r>
      <w:r w:rsidR="008A519C" w:rsidRPr="006C1FF4">
        <w:rPr>
          <w:rFonts w:ascii="Gentium Plus" w:hAnsi="Gentium Plus" w:cs="Sakkal Majalla"/>
          <w:b/>
          <w:bCs/>
          <w:color w:val="000000" w:themeColor="text1"/>
          <w:sz w:val="28"/>
          <w:szCs w:val="28"/>
        </w:rPr>
        <w:t>…</w:t>
      </w:r>
      <w:r w:rsidRPr="006C1FF4">
        <w:rPr>
          <w:rFonts w:ascii="Gentium Plus" w:hAnsi="Gentium Plus" w:cs="Sakkal Majalla"/>
          <w:b/>
          <w:bCs/>
          <w:color w:val="000000" w:themeColor="text1"/>
          <w:sz w:val="28"/>
          <w:szCs w:val="28"/>
        </w:rPr>
        <w:t>die nicht nach Ruqiyah verlangen“</w:t>
      </w:r>
      <w:r w:rsidRPr="006C1FF4">
        <w:rPr>
          <w:rFonts w:ascii="Gentium Plus" w:hAnsi="Gentium Plus" w:cs="Sakkal Majalla"/>
          <w:color w:val="000000" w:themeColor="text1"/>
          <w:sz w:val="28"/>
          <w:szCs w:val="28"/>
        </w:rPr>
        <w:t>: Das heißt sie verlangen von niemandem, dass ihnen jemand eine Ruqiyah vorliest, und zwar aus den folgenden Gründen:</w:t>
      </w:r>
    </w:p>
    <w:p w14:paraId="01A573B9" w14:textId="77777777" w:rsidR="00CD248D" w:rsidRPr="006C1FF4" w:rsidRDefault="00CD248D" w:rsidP="00CD248D">
      <w:pPr>
        <w:pStyle w:val="Listenabsatz"/>
        <w:ind w:left="360"/>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 xml:space="preserve">  [1]</w:t>
      </w:r>
      <w:r w:rsidRPr="006C1FF4">
        <w:rPr>
          <w:rFonts w:ascii="Gentium Plus" w:hAnsi="Gentium Plus" w:cs="Sakkal Majalla"/>
          <w:color w:val="000000" w:themeColor="text1"/>
          <w:sz w:val="28"/>
          <w:szCs w:val="28"/>
        </w:rPr>
        <w:t xml:space="preserve"> Wegen ihres starken Vertrauens in Allah.</w:t>
      </w:r>
    </w:p>
    <w:p w14:paraId="435527D8" w14:textId="77777777" w:rsidR="00CD248D" w:rsidRPr="006C1FF4" w:rsidRDefault="00CD248D" w:rsidP="00CD248D">
      <w:pPr>
        <w:pStyle w:val="Listenabsatz"/>
        <w:ind w:left="360"/>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 xml:space="preserve">  [2]</w:t>
      </w:r>
      <w:r w:rsidRPr="006C1FF4">
        <w:rPr>
          <w:rFonts w:ascii="Gentium Plus" w:hAnsi="Gentium Plus" w:cs="Sakkal Majalla"/>
          <w:color w:val="000000" w:themeColor="text1"/>
          <w:sz w:val="28"/>
          <w:szCs w:val="28"/>
        </w:rPr>
        <w:t xml:space="preserve"> Weil es für ihre Seelen zu schwer ist, ihre Bedürftigkeit vor jemand anderem als Allah zu zeigen.</w:t>
      </w:r>
    </w:p>
    <w:p w14:paraId="34E666AF" w14:textId="4CFABDD5" w:rsidR="00CD248D" w:rsidRPr="006C1FF4" w:rsidRDefault="00CD248D" w:rsidP="005731A0">
      <w:pPr>
        <w:pStyle w:val="Listenabsatz"/>
        <w:ind w:left="360"/>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 xml:space="preserve">  [3]</w:t>
      </w:r>
      <w:r w:rsidRPr="006C1FF4">
        <w:rPr>
          <w:rFonts w:ascii="Gentium Plus" w:hAnsi="Gentium Plus" w:cs="Sakkal Majalla"/>
          <w:color w:val="000000" w:themeColor="text1"/>
          <w:sz w:val="28"/>
          <w:szCs w:val="28"/>
        </w:rPr>
        <w:t xml:space="preserve"> Weil dieses Anliegen </w:t>
      </w:r>
      <w:r w:rsidR="005731A0" w:rsidRPr="006C1FF4">
        <w:rPr>
          <w:rFonts w:ascii="Gentium Plus" w:hAnsi="Gentium Plus" w:cs="Sakkal Majalla"/>
          <w:color w:val="000000" w:themeColor="text1"/>
          <w:sz w:val="28"/>
          <w:szCs w:val="28"/>
        </w:rPr>
        <w:t xml:space="preserve">eine </w:t>
      </w:r>
      <w:r w:rsidRPr="006C1FF4">
        <w:rPr>
          <w:rFonts w:ascii="Gentium Plus" w:hAnsi="Gentium Plus" w:cs="Sakkal Majalla"/>
          <w:color w:val="000000" w:themeColor="text1"/>
          <w:sz w:val="28"/>
          <w:szCs w:val="28"/>
        </w:rPr>
        <w:t>gewisse Bindung an andere außer Allah</w:t>
      </w:r>
      <w:r w:rsidR="005731A0" w:rsidRPr="006C1FF4">
        <w:rPr>
          <w:rFonts w:ascii="Gentium Plus" w:hAnsi="Gentium Plus" w:cs="Sakkal Majalla"/>
          <w:color w:val="000000" w:themeColor="text1"/>
          <w:sz w:val="28"/>
          <w:szCs w:val="28"/>
        </w:rPr>
        <w:t xml:space="preserve"> beinhaltet</w:t>
      </w:r>
      <w:r w:rsidRPr="006C1FF4">
        <w:rPr>
          <w:rFonts w:ascii="Gentium Plus" w:hAnsi="Gentium Plus" w:cs="Sakkal Majalla"/>
          <w:color w:val="000000" w:themeColor="text1"/>
          <w:sz w:val="28"/>
          <w:szCs w:val="28"/>
        </w:rPr>
        <w:t>.</w:t>
      </w:r>
    </w:p>
    <w:p w14:paraId="05FE0505" w14:textId="77777777" w:rsidR="00CD248D" w:rsidRPr="006C1FF4" w:rsidRDefault="00CD248D" w:rsidP="000D0D0B">
      <w:pPr>
        <w:pStyle w:val="Listenabsatz"/>
        <w:numPr>
          <w:ilvl w:val="0"/>
          <w:numId w:val="134"/>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Die Überlieferung mit dem Wortlaut „Diejenigen, die keine Ruqyah machen“ ist falsch, wie es Scheikh-ul Islam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sagte. Denn der Prophet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pflegte Ruqiyah zu machen. Ebenfalls Ǧibrīl machte für ihn Ruqiyah, und ʿĀʾišah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tat es auch. Auch die Gefährten pflegten Ruqyah zu machen.</w:t>
      </w:r>
    </w:p>
    <w:p w14:paraId="7D134231" w14:textId="77777777" w:rsidR="00CD248D" w:rsidRPr="006C1FF4" w:rsidRDefault="00CD248D" w:rsidP="00CD248D">
      <w:pPr>
        <w:pStyle w:val="Listenabsatz"/>
        <w:ind w:left="357"/>
        <w:jc w:val="center"/>
        <w:rPr>
          <w:rFonts w:ascii="Gentium Plus" w:hAnsi="Gentium Plus" w:cs="Sakkal Majalla"/>
          <w:b/>
          <w:bCs/>
          <w:color w:val="000000" w:themeColor="text1"/>
          <w:sz w:val="28"/>
          <w:szCs w:val="28"/>
          <w:u w:val="single"/>
        </w:rPr>
      </w:pPr>
      <w:r w:rsidRPr="006C1FF4">
        <w:rPr>
          <w:rFonts w:ascii="Gentium Plus" w:hAnsi="Gentium Plus" w:cs="Sakkal Majalla"/>
          <w:b/>
          <w:bCs/>
          <w:color w:val="000000" w:themeColor="text1"/>
          <w:sz w:val="28"/>
          <w:szCs w:val="28"/>
          <w:u w:val="single"/>
        </w:rPr>
        <w:t>Die Kategorien der Menschen, die nach Ruqyah verlangen</w:t>
      </w:r>
    </w:p>
    <w:p w14:paraId="66DF4689" w14:textId="77777777" w:rsidR="00CD248D" w:rsidRPr="006C1FF4" w:rsidRDefault="00CD248D" w:rsidP="00CD248D">
      <w:pPr>
        <w:pStyle w:val="Listenabsatz"/>
        <w:ind w:left="360"/>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1)</w:t>
      </w:r>
      <w:r w:rsidRPr="006C1FF4">
        <w:rPr>
          <w:rFonts w:ascii="Gentium Plus" w:hAnsi="Gentium Plus" w:cs="Sakkal Majalla"/>
          <w:color w:val="000000" w:themeColor="text1"/>
          <w:sz w:val="28"/>
          <w:szCs w:val="28"/>
        </w:rPr>
        <w:t xml:space="preserve"> Jemanden nach Ruqiyah bitten: Diese Person hat die Vervollkommnung des Tauḥīd verpasst (Er wird von den siebzigtausend ausgeschlossen).</w:t>
      </w:r>
    </w:p>
    <w:p w14:paraId="1EA1F5F9" w14:textId="2CDE7E73" w:rsidR="00CD248D" w:rsidRPr="006C1FF4" w:rsidRDefault="00CD248D" w:rsidP="005731A0">
      <w:pPr>
        <w:pStyle w:val="Listenabsatz"/>
        <w:ind w:left="360"/>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2)</w:t>
      </w:r>
      <w:r w:rsidRPr="006C1FF4">
        <w:rPr>
          <w:rFonts w:ascii="Gentium Plus" w:hAnsi="Gentium Plus" w:cs="Sakkal Majalla"/>
          <w:color w:val="000000" w:themeColor="text1"/>
          <w:sz w:val="28"/>
          <w:szCs w:val="28"/>
        </w:rPr>
        <w:t xml:space="preserve"> De</w:t>
      </w:r>
      <w:r w:rsidR="005731A0" w:rsidRPr="006C1FF4">
        <w:rPr>
          <w:rFonts w:ascii="Gentium Plus" w:hAnsi="Gentium Plus" w:cs="Sakkal Majalla"/>
          <w:color w:val="000000" w:themeColor="text1"/>
          <w:sz w:val="28"/>
          <w:szCs w:val="28"/>
        </w:rPr>
        <w:t>m</w:t>
      </w:r>
      <w:r w:rsidRPr="006C1FF4">
        <w:rPr>
          <w:rFonts w:ascii="Gentium Plus" w:hAnsi="Gentium Plus" w:cs="Sakkal Majalla"/>
          <w:color w:val="000000" w:themeColor="text1"/>
          <w:sz w:val="28"/>
          <w:szCs w:val="28"/>
        </w:rPr>
        <w:t xml:space="preserve">jenigen nicht </w:t>
      </w:r>
      <w:r w:rsidR="005731A0" w:rsidRPr="006C1FF4">
        <w:rPr>
          <w:rFonts w:ascii="Gentium Plus" w:hAnsi="Gentium Plus" w:cs="Sakkal Majalla"/>
          <w:color w:val="000000" w:themeColor="text1"/>
          <w:sz w:val="28"/>
          <w:szCs w:val="28"/>
        </w:rPr>
        <w:t xml:space="preserve">zu </w:t>
      </w:r>
      <w:r w:rsidRPr="006C1FF4">
        <w:rPr>
          <w:rFonts w:ascii="Gentium Plus" w:hAnsi="Gentium Plus" w:cs="Sakkal Majalla"/>
          <w:color w:val="000000" w:themeColor="text1"/>
          <w:sz w:val="28"/>
          <w:szCs w:val="28"/>
        </w:rPr>
        <w:t xml:space="preserve">verbieten, der </w:t>
      </w:r>
      <w:r w:rsidR="005731A0" w:rsidRPr="006C1FF4">
        <w:rPr>
          <w:rFonts w:ascii="Gentium Plus" w:hAnsi="Gentium Plus" w:cs="Sakkal Majalla"/>
          <w:color w:val="000000" w:themeColor="text1"/>
          <w:sz w:val="28"/>
          <w:szCs w:val="28"/>
        </w:rPr>
        <w:t xml:space="preserve">für </w:t>
      </w:r>
      <w:r w:rsidRPr="006C1FF4">
        <w:rPr>
          <w:rFonts w:ascii="Gentium Plus" w:hAnsi="Gentium Plus" w:cs="Sakkal Majalla"/>
          <w:color w:val="000000" w:themeColor="text1"/>
          <w:sz w:val="28"/>
          <w:szCs w:val="28"/>
        </w:rPr>
        <w:t>eine</w:t>
      </w:r>
      <w:r w:rsidR="005731A0" w:rsidRPr="006C1FF4">
        <w:rPr>
          <w:rFonts w:ascii="Gentium Plus" w:hAnsi="Gentium Plus" w:cs="Sakkal Majalla"/>
          <w:color w:val="000000" w:themeColor="text1"/>
          <w:sz w:val="28"/>
          <w:szCs w:val="28"/>
        </w:rPr>
        <w:t>n</w:t>
      </w:r>
      <w:r w:rsidRPr="006C1FF4">
        <w:rPr>
          <w:rFonts w:ascii="Gentium Plus" w:hAnsi="Gentium Plus" w:cs="Sakkal Majalla"/>
          <w:color w:val="000000" w:themeColor="text1"/>
          <w:sz w:val="28"/>
          <w:szCs w:val="28"/>
        </w:rPr>
        <w:t xml:space="preserve"> Ruqiyah machen </w:t>
      </w:r>
      <w:r w:rsidR="005731A0" w:rsidRPr="006C1FF4">
        <w:rPr>
          <w:rFonts w:ascii="Gentium Plus" w:hAnsi="Gentium Plus" w:cs="Sakkal Majalla"/>
          <w:color w:val="000000" w:themeColor="text1"/>
          <w:sz w:val="28"/>
          <w:szCs w:val="28"/>
        </w:rPr>
        <w:t>möchte</w:t>
      </w:r>
      <w:r w:rsidRPr="006C1FF4">
        <w:rPr>
          <w:rFonts w:ascii="Gentium Plus" w:hAnsi="Gentium Plus" w:cs="Sakkal Majalla"/>
          <w:color w:val="000000" w:themeColor="text1"/>
          <w:sz w:val="28"/>
          <w:szCs w:val="28"/>
        </w:rPr>
        <w:t>: Diese Person verpasst die Vervollkommnung nicht. Denn sie hat nicht nach eine Ruqiyah verlangt.</w:t>
      </w:r>
    </w:p>
    <w:p w14:paraId="46662321" w14:textId="5C201C30" w:rsidR="00CD248D" w:rsidRPr="006C1FF4" w:rsidRDefault="00CD248D" w:rsidP="005731A0">
      <w:pPr>
        <w:pStyle w:val="Listenabsatz"/>
        <w:ind w:left="360"/>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3)</w:t>
      </w:r>
      <w:r w:rsidRPr="006C1FF4">
        <w:rPr>
          <w:rFonts w:ascii="Gentium Plus" w:hAnsi="Gentium Plus" w:cs="Sakkal Majalla"/>
          <w:color w:val="000000" w:themeColor="text1"/>
          <w:sz w:val="28"/>
          <w:szCs w:val="28"/>
        </w:rPr>
        <w:t xml:space="preserve"> </w:t>
      </w:r>
      <w:r w:rsidR="005731A0" w:rsidRPr="006C1FF4">
        <w:rPr>
          <w:rFonts w:ascii="Gentium Plus" w:hAnsi="Gentium Plus" w:cs="Sakkal Majalla"/>
          <w:color w:val="000000" w:themeColor="text1"/>
          <w:sz w:val="28"/>
          <w:szCs w:val="28"/>
        </w:rPr>
        <w:t>Einer</w:t>
      </w:r>
      <w:r w:rsidRPr="006C1FF4">
        <w:rPr>
          <w:rFonts w:ascii="Gentium Plus" w:hAnsi="Gentium Plus" w:cs="Sakkal Majalla"/>
          <w:color w:val="000000" w:themeColor="text1"/>
          <w:sz w:val="28"/>
          <w:szCs w:val="28"/>
        </w:rPr>
        <w:t xml:space="preserve"> Person zu verbieten, der </w:t>
      </w:r>
      <w:r w:rsidR="005731A0" w:rsidRPr="006C1FF4">
        <w:rPr>
          <w:rFonts w:ascii="Gentium Plus" w:hAnsi="Gentium Plus" w:cs="Sakkal Majalla"/>
          <w:color w:val="000000" w:themeColor="text1"/>
          <w:sz w:val="28"/>
          <w:szCs w:val="28"/>
        </w:rPr>
        <w:t>für</w:t>
      </w:r>
      <w:r w:rsidRPr="006C1FF4">
        <w:rPr>
          <w:rFonts w:ascii="Gentium Plus" w:hAnsi="Gentium Plus" w:cs="Sakkal Majalla"/>
          <w:color w:val="000000" w:themeColor="text1"/>
          <w:sz w:val="28"/>
          <w:szCs w:val="28"/>
        </w:rPr>
        <w:t xml:space="preserve"> eine</w:t>
      </w:r>
      <w:r w:rsidR="005731A0" w:rsidRPr="006C1FF4">
        <w:rPr>
          <w:rFonts w:ascii="Gentium Plus" w:hAnsi="Gentium Plus" w:cs="Sakkal Majalla"/>
          <w:color w:val="000000" w:themeColor="text1"/>
          <w:sz w:val="28"/>
          <w:szCs w:val="28"/>
        </w:rPr>
        <w:t>n</w:t>
      </w:r>
      <w:r w:rsidRPr="006C1FF4">
        <w:rPr>
          <w:rFonts w:ascii="Gentium Plus" w:hAnsi="Gentium Plus" w:cs="Sakkal Majalla"/>
          <w:color w:val="000000" w:themeColor="text1"/>
          <w:sz w:val="28"/>
          <w:szCs w:val="28"/>
        </w:rPr>
        <w:t xml:space="preserve"> Ruqiyah machen </w:t>
      </w:r>
      <w:r w:rsidR="005731A0" w:rsidRPr="006C1FF4">
        <w:rPr>
          <w:rFonts w:ascii="Gentium Plus" w:hAnsi="Gentium Plus" w:cs="Sakkal Majalla"/>
          <w:color w:val="000000" w:themeColor="text1"/>
          <w:sz w:val="28"/>
          <w:szCs w:val="28"/>
        </w:rPr>
        <w:t>möchte</w:t>
      </w:r>
      <w:r w:rsidRPr="006C1FF4">
        <w:rPr>
          <w:rFonts w:ascii="Gentium Plus" w:hAnsi="Gentium Plus" w:cs="Sakkal Majalla"/>
          <w:color w:val="000000" w:themeColor="text1"/>
          <w:sz w:val="28"/>
          <w:szCs w:val="28"/>
        </w:rPr>
        <w:t xml:space="preserve">: Dies steht im Widerspruch zur Sunnah. Denn der Prophet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hat ʿĀʾišah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nicht daran gehindert, </w:t>
      </w:r>
      <w:r w:rsidR="005731A0" w:rsidRPr="006C1FF4">
        <w:rPr>
          <w:rFonts w:ascii="Gentium Plus" w:hAnsi="Gentium Plus" w:cs="Sakkal Majalla"/>
          <w:color w:val="000000" w:themeColor="text1"/>
          <w:sz w:val="28"/>
          <w:szCs w:val="28"/>
        </w:rPr>
        <w:t>für ihn</w:t>
      </w:r>
      <w:r w:rsidRPr="006C1FF4">
        <w:rPr>
          <w:rFonts w:ascii="Gentium Plus" w:hAnsi="Gentium Plus" w:cs="Sakkal Majalla"/>
          <w:color w:val="000000" w:themeColor="text1"/>
          <w:sz w:val="28"/>
          <w:szCs w:val="28"/>
        </w:rPr>
        <w:t xml:space="preserve"> Ruqiyah zu machen.</w:t>
      </w:r>
    </w:p>
    <w:p w14:paraId="575E8260" w14:textId="74119EE5" w:rsidR="00CD248D" w:rsidRPr="006C1FF4" w:rsidRDefault="00CD248D" w:rsidP="005731A0">
      <w:pPr>
        <w:pStyle w:val="Listenabsatz"/>
        <w:numPr>
          <w:ilvl w:val="0"/>
          <w:numId w:val="134"/>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t>
      </w:r>
      <w:r w:rsidR="005731A0" w:rsidRPr="006C1FF4">
        <w:rPr>
          <w:rFonts w:ascii="Gentium Plus" w:hAnsi="Gentium Plus" w:cs="Sakkal Majalla"/>
          <w:b/>
          <w:bCs/>
          <w:color w:val="000000" w:themeColor="text1"/>
          <w:sz w:val="28"/>
          <w:szCs w:val="28"/>
        </w:rPr>
        <w:t>…</w:t>
      </w:r>
      <w:r w:rsidRPr="006C1FF4">
        <w:rPr>
          <w:rFonts w:ascii="Gentium Plus" w:hAnsi="Gentium Plus" w:cs="Sakkal Majalla"/>
          <w:b/>
          <w:bCs/>
          <w:color w:val="000000" w:themeColor="text1"/>
          <w:sz w:val="28"/>
          <w:szCs w:val="28"/>
        </w:rPr>
        <w:t>sich nicht durch a-Kayy behandeln“</w:t>
      </w:r>
      <w:r w:rsidRPr="006C1FF4">
        <w:rPr>
          <w:rFonts w:ascii="Gentium Plus" w:hAnsi="Gentium Plus" w:cs="Sakkal Majalla"/>
          <w:color w:val="000000" w:themeColor="text1"/>
          <w:sz w:val="28"/>
          <w:szCs w:val="28"/>
        </w:rPr>
        <w:t xml:space="preserve">: Das heißt, sie bitten niemanden darum, </w:t>
      </w:r>
      <w:r w:rsidR="005731A0" w:rsidRPr="006C1FF4">
        <w:rPr>
          <w:rFonts w:ascii="Gentium Plus" w:hAnsi="Gentium Plus" w:cs="Sakkal Majalla"/>
          <w:color w:val="000000" w:themeColor="text1"/>
          <w:sz w:val="28"/>
          <w:szCs w:val="28"/>
        </w:rPr>
        <w:t>sie</w:t>
      </w:r>
      <w:r w:rsidRPr="006C1FF4">
        <w:rPr>
          <w:rFonts w:ascii="Gentium Plus" w:hAnsi="Gentium Plus" w:cs="Sakkal Majalla"/>
          <w:color w:val="000000" w:themeColor="text1"/>
          <w:sz w:val="28"/>
          <w:szCs w:val="28"/>
        </w:rPr>
        <w:t xml:space="preserve"> durch al-Kayy zu behandeln.</w:t>
      </w:r>
    </w:p>
    <w:p w14:paraId="5FBC9176" w14:textId="6FA05CAE" w:rsidR="00CD248D" w:rsidRPr="006C1FF4" w:rsidRDefault="00CD248D" w:rsidP="005731A0">
      <w:pPr>
        <w:pStyle w:val="Listenabsatz"/>
        <w:numPr>
          <w:ilvl w:val="0"/>
          <w:numId w:val="134"/>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t>
      </w:r>
      <w:r w:rsidR="005731A0" w:rsidRPr="006C1FF4">
        <w:rPr>
          <w:rFonts w:ascii="Gentium Plus" w:hAnsi="Gentium Plus" w:cs="Sakkal Majalla"/>
          <w:b/>
          <w:bCs/>
          <w:color w:val="000000" w:themeColor="text1"/>
          <w:sz w:val="28"/>
          <w:szCs w:val="28"/>
        </w:rPr>
        <w:t>…</w:t>
      </w:r>
      <w:r w:rsidRPr="006C1FF4">
        <w:rPr>
          <w:rFonts w:ascii="Gentium Plus" w:hAnsi="Gentium Plus" w:cs="Sakkal Majalla"/>
          <w:b/>
          <w:bCs/>
          <w:color w:val="000000" w:themeColor="text1"/>
          <w:sz w:val="28"/>
          <w:szCs w:val="28"/>
        </w:rPr>
        <w:t>kein Taṭayyur begehen“</w:t>
      </w:r>
      <w:r w:rsidRPr="006C1FF4">
        <w:rPr>
          <w:rFonts w:ascii="Gentium Plus" w:hAnsi="Gentium Plus" w:cs="Sakkal Majalla"/>
          <w:color w:val="000000" w:themeColor="text1"/>
          <w:sz w:val="28"/>
          <w:szCs w:val="28"/>
        </w:rPr>
        <w:t xml:space="preserve">: Taṭayyur bedeutet, dass man aus dem, was man sieht oder hört, oder aus einer bekannten Zeit und Ort ein schlechter Gedanken </w:t>
      </w:r>
      <w:r w:rsidR="005731A0" w:rsidRPr="006C1FF4">
        <w:rPr>
          <w:rFonts w:ascii="Gentium Plus" w:hAnsi="Gentium Plus" w:cs="Sakkal Majalla"/>
          <w:color w:val="000000" w:themeColor="text1"/>
          <w:sz w:val="28"/>
          <w:szCs w:val="28"/>
        </w:rPr>
        <w:t>oder ein pessimistisches Gefühl</w:t>
      </w:r>
      <w:r w:rsidRPr="006C1FF4">
        <w:rPr>
          <w:rFonts w:ascii="Gentium Plus" w:hAnsi="Gentium Plus" w:cs="Sakkal Majalla"/>
          <w:color w:val="000000" w:themeColor="text1"/>
          <w:sz w:val="28"/>
          <w:szCs w:val="28"/>
        </w:rPr>
        <w:t xml:space="preserve"> bekommt. Das Urteil </w:t>
      </w:r>
      <w:r w:rsidR="005731A0" w:rsidRPr="006C1FF4">
        <w:rPr>
          <w:rFonts w:ascii="Gentium Plus" w:hAnsi="Gentium Plus" w:cs="Sakkal Majalla"/>
          <w:color w:val="000000" w:themeColor="text1"/>
          <w:sz w:val="28"/>
          <w:szCs w:val="28"/>
        </w:rPr>
        <w:t>darüber</w:t>
      </w:r>
      <w:r w:rsidRPr="006C1FF4">
        <w:rPr>
          <w:rFonts w:ascii="Gentium Plus" w:hAnsi="Gentium Plus" w:cs="Sakkal Majalla"/>
          <w:color w:val="000000" w:themeColor="text1"/>
          <w:sz w:val="28"/>
          <w:szCs w:val="28"/>
        </w:rPr>
        <w:t xml:space="preserve"> ist, dass es eine kleine Form des Širk darstellt.</w:t>
      </w:r>
    </w:p>
    <w:p w14:paraId="60254DFB" w14:textId="6DB47DF6" w:rsidR="00CD248D" w:rsidRDefault="00CD248D" w:rsidP="005731A0">
      <w:pPr>
        <w:pStyle w:val="Listenabsatz"/>
        <w:numPr>
          <w:ilvl w:val="0"/>
          <w:numId w:val="134"/>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Außer diesen im Ḥadīṯ erwähnten drei Behandlungsmethoden, gibt es keine weiteren Behandlungsmethoden die daran hindern, ohne Abrechnung oder Strafe ins Paradies zu kommen. Denn es gibt Offenbarungstexte</w:t>
      </w:r>
      <w:r w:rsidR="005731A0"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die es anordnen, sich zu behandeln, und </w:t>
      </w:r>
      <w:r w:rsidR="005731A0" w:rsidRPr="006C1FF4">
        <w:rPr>
          <w:rFonts w:ascii="Gentium Plus" w:hAnsi="Gentium Plus" w:cs="Sakkal Majalla"/>
          <w:color w:val="000000" w:themeColor="text1"/>
          <w:sz w:val="28"/>
          <w:szCs w:val="28"/>
        </w:rPr>
        <w:t>bestimmte</w:t>
      </w:r>
      <w:r w:rsidRPr="006C1FF4">
        <w:rPr>
          <w:rFonts w:ascii="Gentium Plus" w:hAnsi="Gentium Plus" w:cs="Sakkal Majalla"/>
          <w:color w:val="000000" w:themeColor="text1"/>
          <w:sz w:val="28"/>
          <w:szCs w:val="28"/>
        </w:rPr>
        <w:t xml:space="preserve"> Heilmittel wie Honig und Schwarzkümmel loben.</w:t>
      </w:r>
    </w:p>
    <w:p w14:paraId="07C84DAB" w14:textId="77777777" w:rsidR="0008469C" w:rsidRPr="006C1FF4" w:rsidRDefault="0008469C" w:rsidP="0008469C">
      <w:pPr>
        <w:pStyle w:val="Listenabsatz"/>
        <w:spacing w:after="160" w:line="259" w:lineRule="auto"/>
        <w:ind w:left="360"/>
        <w:jc w:val="both"/>
        <w:rPr>
          <w:rFonts w:ascii="Gentium Plus" w:hAnsi="Gentium Plus" w:cs="Sakkal Majalla"/>
          <w:color w:val="000000" w:themeColor="text1"/>
          <w:sz w:val="28"/>
          <w:szCs w:val="28"/>
        </w:rPr>
      </w:pPr>
    </w:p>
    <w:p w14:paraId="77DB5D8F" w14:textId="77777777" w:rsidR="00CD248D" w:rsidRPr="006C1FF4" w:rsidRDefault="00CD248D" w:rsidP="00CD248D">
      <w:pPr>
        <w:jc w:val="center"/>
        <w:rPr>
          <w:rFonts w:ascii="Gentium Plus" w:hAnsi="Gentium Plus" w:cs="Sakkal Majalla"/>
          <w:b/>
          <w:bCs/>
          <w:color w:val="000000" w:themeColor="text1"/>
          <w:sz w:val="28"/>
          <w:szCs w:val="28"/>
          <w:u w:val="single"/>
        </w:rPr>
      </w:pPr>
      <w:r w:rsidRPr="006C1FF4">
        <w:rPr>
          <w:rFonts w:ascii="Gentium Plus" w:hAnsi="Gentium Plus" w:cs="Sakkal Majalla"/>
          <w:b/>
          <w:bCs/>
          <w:color w:val="000000" w:themeColor="text1"/>
          <w:sz w:val="28"/>
          <w:szCs w:val="28"/>
          <w:u w:val="single"/>
        </w:rPr>
        <w:t>Arten von ʾUmmah</w:t>
      </w:r>
    </w:p>
    <w:p w14:paraId="35A131D5" w14:textId="77777777" w:rsidR="00CD248D" w:rsidRPr="006C1FF4" w:rsidRDefault="00CD248D" w:rsidP="00CD248D">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ʾUmmat-ul ʾIǧābah</w:t>
      </w:r>
      <w:r w:rsidRPr="006C1FF4">
        <w:rPr>
          <w:rFonts w:ascii="Gentium Plus" w:hAnsi="Gentium Plus" w:cs="Sakkal Majalla"/>
          <w:color w:val="000000" w:themeColor="text1"/>
          <w:sz w:val="28"/>
          <w:szCs w:val="28"/>
        </w:rPr>
        <w:t xml:space="preserve">: Die Gemeinschaft, welche die Botschaft Allahs </w:t>
      </w:r>
      <w:r w:rsidRPr="006C1FF4">
        <w:rPr>
          <w:rFonts w:ascii="KFGQPC Arabic Symbols 01" w:hAnsi="KFGQPC Arabic Symbols 01"/>
          <w:color w:val="000000" w:themeColor="text1"/>
          <w:sz w:val="24"/>
          <w:szCs w:val="24"/>
        </w:rPr>
        <w:t></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und Seines Gesandten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angenommen haben.</w:t>
      </w:r>
    </w:p>
    <w:p w14:paraId="04018E07" w14:textId="77777777" w:rsidR="00CD248D" w:rsidRPr="006C1FF4" w:rsidRDefault="00CD248D" w:rsidP="00CD248D">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ʾ</w:t>
      </w:r>
      <w:r w:rsidRPr="006C1FF4">
        <w:rPr>
          <w:rFonts w:ascii="Gentium Plus" w:hAnsi="Gentium Plus" w:cs="Sakkal Majalla"/>
          <w:b/>
          <w:bCs/>
          <w:color w:val="000000" w:themeColor="text1"/>
          <w:sz w:val="28"/>
          <w:szCs w:val="28"/>
        </w:rPr>
        <w:t>Ummat-ud Daʿwah:</w:t>
      </w:r>
      <w:r w:rsidRPr="006C1FF4">
        <w:rPr>
          <w:rFonts w:ascii="Gentium Plus" w:hAnsi="Gentium Plus" w:cs="Sakkal Majalla"/>
          <w:color w:val="000000" w:themeColor="text1"/>
          <w:sz w:val="28"/>
          <w:szCs w:val="28"/>
        </w:rPr>
        <w:t xml:space="preserve"> Sie umfasst sowohl diejenigen, die die Botschaft Allahs </w:t>
      </w:r>
      <w:r w:rsidRPr="006C1FF4">
        <w:rPr>
          <w:rFonts w:ascii="KFGQPC Arabic Symbols 01" w:hAnsi="KFGQPC Arabic Symbols 01"/>
          <w:color w:val="000000" w:themeColor="text1"/>
          <w:sz w:val="24"/>
          <w:szCs w:val="24"/>
        </w:rPr>
        <w:t></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und Seines Gesandten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annahmen, als auch die Ungläubigen, die dies nicht getan haben.</w:t>
      </w:r>
    </w:p>
    <w:p w14:paraId="244A9B9A" w14:textId="0AF5D426" w:rsidR="00C47317" w:rsidRPr="006C1FF4" w:rsidRDefault="00C47317" w:rsidP="00C47317">
      <w:pPr>
        <w:pStyle w:val="berschrift1"/>
        <w:jc w:val="center"/>
        <w:rPr>
          <w:rFonts w:ascii="Gentium Plus" w:hAnsi="Gentium Plus" w:cs="Gentium Plus"/>
          <w:color w:val="000000" w:themeColor="text1"/>
        </w:rPr>
      </w:pPr>
      <w:bookmarkStart w:id="33" w:name="_Toc170742304"/>
      <w:r w:rsidRPr="006C1FF4">
        <w:rPr>
          <w:rFonts w:ascii="Gentium Plus" w:hAnsi="Gentium Plus" w:cs="Gentium Plus"/>
          <w:color w:val="000000" w:themeColor="text1"/>
        </w:rPr>
        <w:t>Die [darin enthaltene</w:t>
      </w:r>
      <w:r w:rsidR="003D779F" w:rsidRPr="006C1FF4">
        <w:rPr>
          <w:rFonts w:ascii="Gentium Plus" w:hAnsi="Gentium Plus" w:cs="Gentium Plus"/>
          <w:color w:val="000000" w:themeColor="text1"/>
        </w:rPr>
        <w:t>n</w:t>
      </w:r>
      <w:r w:rsidRPr="006C1FF4">
        <w:rPr>
          <w:rFonts w:ascii="Gentium Plus" w:hAnsi="Gentium Plus" w:cs="Gentium Plus"/>
          <w:color w:val="000000" w:themeColor="text1"/>
        </w:rPr>
        <w:t>] Thematiken</w:t>
      </w:r>
      <w:bookmarkEnd w:id="33"/>
    </w:p>
    <w:p w14:paraId="076C8C9F" w14:textId="77777777" w:rsidR="00C47317" w:rsidRPr="006C1FF4" w:rsidRDefault="00C47317" w:rsidP="00014670">
      <w:pPr>
        <w:spacing w:before="24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Die erste: </w:t>
      </w:r>
      <w:r w:rsidRPr="006C1FF4">
        <w:rPr>
          <w:rFonts w:ascii="Gentium Plus" w:hAnsi="Gentium Plus" w:cs="Gentium Plus"/>
          <w:color w:val="000000" w:themeColor="text1"/>
          <w:sz w:val="28"/>
          <w:szCs w:val="28"/>
        </w:rPr>
        <w:t xml:space="preserve">Die Kenntnis über die Stufen der Menschen hinsichtlich der Verwirklichung des </w:t>
      </w:r>
      <w:r w:rsidRPr="006C1FF4">
        <w:rPr>
          <w:rFonts w:ascii="Gentium Plus" w:hAnsi="Gentium Plus" w:cs="Gentium Plus"/>
          <w:i/>
          <w:iCs/>
          <w:color w:val="000000" w:themeColor="text1"/>
          <w:sz w:val="28"/>
          <w:szCs w:val="28"/>
        </w:rPr>
        <w:t>Tauḥīd</w:t>
      </w:r>
      <w:r w:rsidRPr="006C1FF4">
        <w:rPr>
          <w:rFonts w:ascii="Gentium Plus" w:hAnsi="Gentium Plus" w:cs="Gentium Plus"/>
          <w:color w:val="000000" w:themeColor="text1"/>
          <w:sz w:val="28"/>
          <w:szCs w:val="28"/>
        </w:rPr>
        <w:t>.</w:t>
      </w:r>
    </w:p>
    <w:p w14:paraId="6A5B53A6" w14:textId="147F2734" w:rsidR="00C47317" w:rsidRPr="006C1FF4" w:rsidRDefault="00C47317" w:rsidP="00C47317">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zweite:</w:t>
      </w:r>
      <w:r w:rsidRPr="006C1FF4">
        <w:rPr>
          <w:rFonts w:ascii="Gentium Plus" w:hAnsi="Gentium Plus" w:cs="Gentium Plus"/>
          <w:color w:val="000000" w:themeColor="text1"/>
          <w:sz w:val="28"/>
          <w:szCs w:val="28"/>
        </w:rPr>
        <w:t xml:space="preserve"> Was es bedeutet, den </w:t>
      </w:r>
      <w:r w:rsidRPr="006C1FF4">
        <w:rPr>
          <w:rFonts w:ascii="Gentium Plus" w:hAnsi="Gentium Plus" w:cs="Gentium Plus"/>
          <w:i/>
          <w:iCs/>
          <w:color w:val="000000" w:themeColor="text1"/>
          <w:sz w:val="28"/>
          <w:szCs w:val="28"/>
        </w:rPr>
        <w:t>Tauhīd</w:t>
      </w:r>
      <w:r w:rsidRPr="006C1FF4">
        <w:rPr>
          <w:rFonts w:ascii="Gentium Plus" w:hAnsi="Gentium Plus" w:cs="Gentium Plus"/>
          <w:color w:val="000000" w:themeColor="text1"/>
          <w:sz w:val="28"/>
          <w:szCs w:val="28"/>
        </w:rPr>
        <w:t xml:space="preserve"> zu verwirklichen.</w:t>
      </w:r>
      <w:r w:rsidR="00AD5229" w:rsidRPr="006C1FF4">
        <w:rPr>
          <w:rFonts w:ascii="Gentium Plus" w:hAnsi="Gentium Plus" w:cs="Gentium Plus"/>
          <w:color w:val="000000" w:themeColor="text1"/>
          <w:sz w:val="28"/>
          <w:szCs w:val="28"/>
        </w:rPr>
        <w:t xml:space="preserve"> </w:t>
      </w:r>
      <w:r w:rsidR="003D779F" w:rsidRPr="006C1FF4">
        <w:rPr>
          <w:rFonts w:ascii="Gentium Plus" w:hAnsi="Gentium Plus" w:cs="Sakkal Majalla"/>
          <w:color w:val="000000" w:themeColor="text1"/>
          <w:sz w:val="28"/>
          <w:szCs w:val="28"/>
        </w:rPr>
        <w:t>(</w:t>
      </w:r>
      <w:r w:rsidR="00AD5229" w:rsidRPr="006C1FF4">
        <w:rPr>
          <w:rFonts w:ascii="Gentium Plus" w:hAnsi="Gentium Plus" w:cs="Sakkal Majalla"/>
          <w:color w:val="000000" w:themeColor="text1"/>
          <w:sz w:val="28"/>
          <w:szCs w:val="28"/>
        </w:rPr>
        <w:t>Ihn vom Širk, Neu</w:t>
      </w:r>
      <w:r w:rsidR="003D779F" w:rsidRPr="006C1FF4">
        <w:rPr>
          <w:rFonts w:ascii="Gentium Plus" w:hAnsi="Gentium Plus" w:cs="Sakkal Majalla"/>
          <w:color w:val="000000" w:themeColor="text1"/>
          <w:sz w:val="28"/>
          <w:szCs w:val="28"/>
        </w:rPr>
        <w:t>erungen und Sünden zu befreien)</w:t>
      </w:r>
    </w:p>
    <w:p w14:paraId="4CA507BB" w14:textId="2A5357D0" w:rsidR="00C47317" w:rsidRPr="006C1FF4" w:rsidRDefault="00C47317" w:rsidP="00C47317">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dritte:</w:t>
      </w:r>
      <w:r w:rsidRPr="006C1FF4">
        <w:rPr>
          <w:rFonts w:ascii="Gentium Plus" w:hAnsi="Gentium Plus" w:cs="Gentium Plus"/>
          <w:color w:val="000000" w:themeColor="text1"/>
          <w:sz w:val="28"/>
          <w:szCs w:val="28"/>
        </w:rPr>
        <w:t xml:space="preserve"> Sein Lob </w:t>
      </w:r>
      <w:r w:rsidRPr="006C1FF4">
        <w:rPr>
          <w:rFonts w:ascii="KFGQPC Arabic Symbols 01" w:hAnsi="KFGQPC Arabic Symbols 01"/>
          <w:color w:val="000000" w:themeColor="text1"/>
          <w:sz w:val="28"/>
          <w:szCs w:val="28"/>
        </w:rPr>
        <w:t></w:t>
      </w:r>
      <w:r w:rsidRPr="006C1FF4">
        <w:rPr>
          <w:rFonts w:ascii="Gentium Plus" w:hAnsi="Gentium Plus" w:cs="Gentium Plus"/>
          <w:i/>
          <w:iCs/>
          <w:color w:val="000000" w:themeColor="text1"/>
          <w:sz w:val="28"/>
          <w:szCs w:val="28"/>
        </w:rPr>
        <w:t>ʾIbrāhīm</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 xml:space="preserve">gegenüber, indem Er über ihn sagte: </w:t>
      </w:r>
      <w:r w:rsidRPr="006C1FF4">
        <w:rPr>
          <w:rFonts w:ascii="Gentium Plus" w:hAnsi="Gentium Plus" w:cs="Gentium Plus"/>
          <w:b/>
          <w:bCs/>
          <w:color w:val="000000" w:themeColor="text1"/>
          <w:sz w:val="28"/>
          <w:szCs w:val="28"/>
        </w:rPr>
        <w:t>„</w:t>
      </w:r>
      <w:r w:rsidR="003D779F"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und er gehörte nicht zu den Götzendienern</w:t>
      </w:r>
      <w:r w:rsidR="003D779F"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[16:120]</w:t>
      </w:r>
    </w:p>
    <w:p w14:paraId="72267782" w14:textId="77777777" w:rsidR="00C47317" w:rsidRPr="006C1FF4" w:rsidRDefault="00C47317" w:rsidP="00C47317">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vierte:</w:t>
      </w:r>
      <w:r w:rsidRPr="006C1FF4">
        <w:rPr>
          <w:rFonts w:ascii="Gentium Plus" w:hAnsi="Gentium Plus" w:cs="Gentium Plus"/>
          <w:color w:val="000000" w:themeColor="text1"/>
          <w:sz w:val="28"/>
          <w:szCs w:val="28"/>
        </w:rPr>
        <w:t xml:space="preserve"> Sein Lob über die Führer Seiner nahestehenden Diener (ar. </w:t>
      </w:r>
      <w:r w:rsidRPr="006C1FF4">
        <w:rPr>
          <w:rFonts w:ascii="Gentium Plus" w:hAnsi="Gentium Plus" w:cs="Gentium Plus"/>
          <w:i/>
          <w:iCs/>
          <w:color w:val="000000" w:themeColor="text1"/>
          <w:sz w:val="28"/>
          <w:szCs w:val="28"/>
        </w:rPr>
        <w:t>ʾAwliyāʾ</w:t>
      </w:r>
      <w:r w:rsidRPr="006C1FF4">
        <w:rPr>
          <w:rFonts w:ascii="Gentium Plus" w:hAnsi="Gentium Plus" w:cs="Gentium Plus"/>
          <w:color w:val="000000" w:themeColor="text1"/>
          <w:sz w:val="28"/>
          <w:szCs w:val="28"/>
        </w:rPr>
        <w:t xml:space="preserve">) und dass sie sich vom </w:t>
      </w:r>
      <w:r w:rsidRPr="006C1FF4">
        <w:rPr>
          <w:rFonts w:ascii="Gentium Plus" w:hAnsi="Gentium Plus" w:cs="Gentium Plus"/>
          <w:i/>
          <w:iCs/>
          <w:color w:val="000000" w:themeColor="text1"/>
          <w:sz w:val="28"/>
          <w:szCs w:val="28"/>
        </w:rPr>
        <w:t>Širk</w:t>
      </w:r>
      <w:r w:rsidRPr="006C1FF4">
        <w:rPr>
          <w:rFonts w:ascii="Gentium Plus" w:hAnsi="Gentium Plus" w:cs="Gentium Plus"/>
          <w:color w:val="000000" w:themeColor="text1"/>
          <w:sz w:val="28"/>
          <w:szCs w:val="28"/>
        </w:rPr>
        <w:t xml:space="preserve"> entfernt haben.</w:t>
      </w:r>
    </w:p>
    <w:p w14:paraId="48C3A99E" w14:textId="5D2C397D" w:rsidR="00C47317" w:rsidRPr="006C1FF4" w:rsidRDefault="00C47317" w:rsidP="003D779F">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fünfte:</w:t>
      </w:r>
      <w:r w:rsidRPr="006C1FF4">
        <w:rPr>
          <w:rFonts w:ascii="Gentium Plus" w:hAnsi="Gentium Plus" w:cs="Gentium Plus"/>
          <w:color w:val="000000" w:themeColor="text1"/>
          <w:sz w:val="28"/>
          <w:szCs w:val="28"/>
        </w:rPr>
        <w:t xml:space="preserve"> Die Tatsache, dass der Verzicht auf </w:t>
      </w:r>
      <w:r w:rsidRPr="006C1FF4">
        <w:rPr>
          <w:rFonts w:ascii="Gentium Plus" w:hAnsi="Gentium Plus" w:cs="Gentium Plus"/>
          <w:i/>
          <w:iCs/>
          <w:color w:val="000000" w:themeColor="text1"/>
          <w:sz w:val="28"/>
          <w:szCs w:val="28"/>
        </w:rPr>
        <w:t xml:space="preserve">Ruqiyah </w:t>
      </w:r>
      <w:r w:rsidRPr="006C1FF4">
        <w:rPr>
          <w:rFonts w:ascii="Gentium Plus" w:hAnsi="Gentium Plus" w:cs="Gentium Plus"/>
          <w:color w:val="000000" w:themeColor="text1"/>
          <w:sz w:val="28"/>
          <w:szCs w:val="28"/>
          <w:vertAlign w:val="superscript"/>
        </w:rPr>
        <w:t>(</w:t>
      </w:r>
      <w:r w:rsidRPr="006C1FF4">
        <w:rPr>
          <w:rStyle w:val="Funotenzeichen"/>
          <w:rFonts w:ascii="Gentium Plus" w:hAnsi="Gentium Plus" w:cs="Gentium Plus"/>
          <w:color w:val="000000" w:themeColor="text1"/>
          <w:sz w:val="28"/>
          <w:szCs w:val="28"/>
        </w:rPr>
        <w:footnoteReference w:id="11"/>
      </w:r>
      <w:r w:rsidRPr="006C1FF4">
        <w:rPr>
          <w:rFonts w:ascii="Gentium Plus" w:hAnsi="Gentium Plus" w:cs="Gentium Plus"/>
          <w:color w:val="000000" w:themeColor="text1"/>
          <w:sz w:val="28"/>
          <w:szCs w:val="28"/>
          <w:vertAlign w:val="superscript"/>
        </w:rPr>
        <w:t>)</w:t>
      </w:r>
      <w:r w:rsidRPr="006C1FF4">
        <w:rPr>
          <w:rFonts w:ascii="Gentium Plus" w:hAnsi="Gentium Plus" w:cs="Gentium Plus"/>
          <w:color w:val="000000" w:themeColor="text1"/>
          <w:sz w:val="28"/>
          <w:szCs w:val="28"/>
        </w:rPr>
        <w:t xml:space="preserve"> und </w:t>
      </w:r>
      <w:r w:rsidRPr="006C1FF4">
        <w:rPr>
          <w:rFonts w:ascii="Gentium Plus" w:hAnsi="Gentium Plus" w:cs="Gentium Plus"/>
          <w:i/>
          <w:iCs/>
          <w:color w:val="000000" w:themeColor="text1"/>
          <w:sz w:val="28"/>
          <w:szCs w:val="28"/>
        </w:rPr>
        <w:t>Kayy</w:t>
      </w:r>
      <w:r w:rsidRPr="006C1FF4">
        <w:rPr>
          <w:rFonts w:ascii="Gentium Plus" w:hAnsi="Gentium Plus" w:cs="Gentium Plus"/>
          <w:color w:val="000000" w:themeColor="text1"/>
          <w:sz w:val="28"/>
          <w:szCs w:val="28"/>
        </w:rPr>
        <w:t xml:space="preserve"> zur Vervollständigung des </w:t>
      </w:r>
      <w:r w:rsidRPr="006C1FF4">
        <w:rPr>
          <w:rFonts w:ascii="Gentium Plus" w:hAnsi="Gentium Plus" w:cs="Gentium Plus"/>
          <w:i/>
          <w:iCs/>
          <w:color w:val="000000" w:themeColor="text1"/>
          <w:sz w:val="28"/>
          <w:szCs w:val="28"/>
        </w:rPr>
        <w:t>Tauḥīd</w:t>
      </w:r>
      <w:r w:rsidRPr="006C1FF4">
        <w:rPr>
          <w:rFonts w:ascii="Gentium Plus" w:hAnsi="Gentium Plus" w:cs="Gentium Plus"/>
          <w:color w:val="000000" w:themeColor="text1"/>
          <w:sz w:val="28"/>
          <w:szCs w:val="28"/>
        </w:rPr>
        <w:t xml:space="preserve"> gehört.</w:t>
      </w:r>
      <w:r w:rsidR="00AD5229" w:rsidRPr="006C1FF4">
        <w:rPr>
          <w:rFonts w:ascii="Gentium Plus" w:hAnsi="Gentium Plus" w:cs="Gentium Plus"/>
          <w:color w:val="000000" w:themeColor="text1"/>
          <w:sz w:val="28"/>
          <w:szCs w:val="28"/>
        </w:rPr>
        <w:t xml:space="preserve"> </w:t>
      </w:r>
      <w:r w:rsidR="003D779F" w:rsidRPr="006C1FF4">
        <w:rPr>
          <w:rFonts w:ascii="Gentium Plus" w:hAnsi="Gentium Plus" w:cs="Sakkal Majalla"/>
          <w:color w:val="000000" w:themeColor="text1"/>
          <w:sz w:val="28"/>
          <w:szCs w:val="28"/>
        </w:rPr>
        <w:t>(</w:t>
      </w:r>
      <w:r w:rsidR="00AD5229" w:rsidRPr="006C1FF4">
        <w:rPr>
          <w:rFonts w:ascii="Gentium Plus" w:hAnsi="Gentium Plus" w:cs="Sakkal Majalla"/>
          <w:color w:val="000000" w:themeColor="text1"/>
          <w:sz w:val="28"/>
          <w:szCs w:val="28"/>
        </w:rPr>
        <w:t>D</w:t>
      </w:r>
      <w:r w:rsidR="003D779F" w:rsidRPr="006C1FF4">
        <w:rPr>
          <w:rFonts w:ascii="Gentium Plus" w:hAnsi="Gentium Plus" w:cs="Sakkal Majalla"/>
          <w:color w:val="000000" w:themeColor="text1"/>
          <w:sz w:val="28"/>
          <w:szCs w:val="28"/>
        </w:rPr>
        <w:t>em</w:t>
      </w:r>
      <w:r w:rsidR="00AD5229" w:rsidRPr="006C1FF4">
        <w:rPr>
          <w:rFonts w:ascii="Gentium Plus" w:hAnsi="Gentium Plus" w:cs="Sakkal Majalla"/>
          <w:color w:val="000000" w:themeColor="text1"/>
          <w:sz w:val="28"/>
          <w:szCs w:val="28"/>
        </w:rPr>
        <w:t xml:space="preserve"> V</w:t>
      </w:r>
      <w:r w:rsidR="003D779F" w:rsidRPr="006C1FF4">
        <w:rPr>
          <w:rFonts w:ascii="Gentium Plus" w:hAnsi="Gentium Plus" w:cs="Sakkal Majalla"/>
          <w:color w:val="000000" w:themeColor="text1"/>
          <w:sz w:val="28"/>
          <w:szCs w:val="28"/>
        </w:rPr>
        <w:t>erlangen nach Ruqiyah und Kayy)</w:t>
      </w:r>
    </w:p>
    <w:p w14:paraId="154EE1C0" w14:textId="6A309D76" w:rsidR="00C47317" w:rsidRPr="006C1FF4" w:rsidRDefault="00C47317" w:rsidP="003D779F">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sechste:</w:t>
      </w:r>
      <w:r w:rsidRPr="006C1FF4">
        <w:rPr>
          <w:rFonts w:ascii="Gentium Plus" w:hAnsi="Gentium Plus" w:cs="Gentium Plus"/>
          <w:color w:val="000000" w:themeColor="text1"/>
          <w:sz w:val="28"/>
          <w:szCs w:val="28"/>
        </w:rPr>
        <w:t xml:space="preserve"> Dass die gemeinsame Grundlage der [im </w:t>
      </w:r>
      <w:r w:rsidRPr="006C1FF4">
        <w:rPr>
          <w:rFonts w:ascii="Gentium Plus" w:hAnsi="Gentium Plus" w:cs="Gentium Plus"/>
          <w:i/>
          <w:iCs/>
          <w:color w:val="000000" w:themeColor="text1"/>
          <w:sz w:val="28"/>
          <w:szCs w:val="28"/>
        </w:rPr>
        <w:t>Ḥadīṯ</w:t>
      </w:r>
      <w:r w:rsidRPr="006C1FF4">
        <w:rPr>
          <w:rFonts w:ascii="Gentium Plus" w:hAnsi="Gentium Plus" w:cs="Gentium Plus"/>
          <w:color w:val="000000" w:themeColor="text1"/>
          <w:sz w:val="28"/>
          <w:szCs w:val="28"/>
        </w:rPr>
        <w:t xml:space="preserve"> von </w:t>
      </w:r>
      <w:r w:rsidRPr="006C1FF4">
        <w:rPr>
          <w:rFonts w:ascii="Gentium Plus" w:hAnsi="Gentium Plus" w:cs="Gentium Plus"/>
          <w:i/>
          <w:iCs/>
          <w:color w:val="000000" w:themeColor="text1"/>
          <w:sz w:val="28"/>
          <w:szCs w:val="28"/>
        </w:rPr>
        <w:t>Ḥuṣain</w:t>
      </w:r>
      <w:r w:rsidRPr="006C1FF4">
        <w:rPr>
          <w:rFonts w:ascii="Gentium Basic" w:hAnsi="Gentium Basic"/>
          <w:i/>
          <w:iCs/>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erwähnten drei] Eigenschaften, das Vertrauen auf Allah (ar. </w:t>
      </w:r>
      <w:r w:rsidRPr="006C1FF4">
        <w:rPr>
          <w:rFonts w:ascii="Gentium Plus" w:hAnsi="Gentium Plus" w:cs="Gentium Plus"/>
          <w:i/>
          <w:iCs/>
          <w:color w:val="000000" w:themeColor="text1"/>
          <w:sz w:val="28"/>
          <w:szCs w:val="28"/>
        </w:rPr>
        <w:t>Tawakkul</w:t>
      </w:r>
      <w:r w:rsidRPr="006C1FF4">
        <w:rPr>
          <w:rFonts w:ascii="Gentium Plus" w:hAnsi="Gentium Plus" w:cs="Gentium Plus"/>
          <w:color w:val="000000" w:themeColor="text1"/>
          <w:sz w:val="28"/>
          <w:szCs w:val="28"/>
        </w:rPr>
        <w:t>) ist.</w:t>
      </w:r>
      <w:r w:rsidR="00AD5229" w:rsidRPr="006C1FF4">
        <w:rPr>
          <w:rFonts w:ascii="Gentium Plus" w:hAnsi="Gentium Plus" w:cs="Gentium Plus"/>
          <w:color w:val="000000" w:themeColor="text1"/>
          <w:sz w:val="28"/>
          <w:szCs w:val="28"/>
        </w:rPr>
        <w:t xml:space="preserve"> </w:t>
      </w:r>
      <w:r w:rsidR="00AD5229" w:rsidRPr="006C1FF4">
        <w:rPr>
          <w:rFonts w:ascii="Gentium Plus" w:hAnsi="Gentium Plus" w:cs="Sakkal Majalla"/>
          <w:color w:val="000000" w:themeColor="text1"/>
          <w:sz w:val="28"/>
          <w:szCs w:val="28"/>
        </w:rPr>
        <w:t>(Denn</w:t>
      </w:r>
      <w:r w:rsidR="003D779F" w:rsidRPr="006C1FF4">
        <w:rPr>
          <w:rFonts w:ascii="Gentium Plus" w:hAnsi="Gentium Plus" w:cs="Sakkal Majalla"/>
          <w:color w:val="000000" w:themeColor="text1"/>
          <w:sz w:val="28"/>
          <w:szCs w:val="28"/>
        </w:rPr>
        <w:t xml:space="preserve"> man verzichtet auf diese Dinge</w:t>
      </w:r>
      <w:r w:rsidR="00AD5229" w:rsidRPr="006C1FF4">
        <w:rPr>
          <w:rFonts w:ascii="Gentium Plus" w:hAnsi="Gentium Plus" w:cs="Sakkal Majalla"/>
          <w:color w:val="000000" w:themeColor="text1"/>
          <w:sz w:val="28"/>
          <w:szCs w:val="28"/>
        </w:rPr>
        <w:t xml:space="preserve"> aufgrund von starke</w:t>
      </w:r>
      <w:r w:rsidR="003D779F" w:rsidRPr="006C1FF4">
        <w:rPr>
          <w:rFonts w:ascii="Gentium Plus" w:hAnsi="Gentium Plus" w:cs="Sakkal Majalla"/>
          <w:color w:val="000000" w:themeColor="text1"/>
          <w:sz w:val="28"/>
          <w:szCs w:val="28"/>
        </w:rPr>
        <w:t>m</w:t>
      </w:r>
      <w:r w:rsidR="00AD5229" w:rsidRPr="006C1FF4">
        <w:rPr>
          <w:rFonts w:ascii="Gentium Plus" w:hAnsi="Gentium Plus" w:cs="Sakkal Majalla"/>
          <w:color w:val="000000" w:themeColor="text1"/>
          <w:sz w:val="28"/>
          <w:szCs w:val="28"/>
        </w:rPr>
        <w:t xml:space="preserve"> </w:t>
      </w:r>
      <w:r w:rsidR="003D779F" w:rsidRPr="006C1FF4">
        <w:rPr>
          <w:rFonts w:ascii="Gentium Plus" w:hAnsi="Gentium Plus" w:cs="Sakkal Majalla"/>
          <w:color w:val="000000" w:themeColor="text1"/>
          <w:sz w:val="28"/>
          <w:szCs w:val="28"/>
        </w:rPr>
        <w:t>Tawakkul)</w:t>
      </w:r>
    </w:p>
    <w:p w14:paraId="0E3743F1" w14:textId="3D442769" w:rsidR="00C47317" w:rsidRPr="006C1FF4" w:rsidRDefault="00C47317" w:rsidP="003D779F">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siebte:</w:t>
      </w:r>
      <w:r w:rsidRPr="006C1FF4">
        <w:rPr>
          <w:rFonts w:ascii="Gentium Plus" w:hAnsi="Gentium Plus" w:cs="Gentium Plus"/>
          <w:color w:val="000000" w:themeColor="text1"/>
          <w:sz w:val="28"/>
          <w:szCs w:val="28"/>
        </w:rPr>
        <w:t xml:space="preserve"> Das tiefe Verständnis der </w:t>
      </w:r>
      <w:r w:rsidRPr="006C1FF4">
        <w:rPr>
          <w:rFonts w:ascii="Gentium Plus" w:hAnsi="Gentium Plus" w:cs="Gentium Plus"/>
          <w:i/>
          <w:iCs/>
          <w:color w:val="000000" w:themeColor="text1"/>
          <w:sz w:val="28"/>
          <w:szCs w:val="28"/>
        </w:rPr>
        <w:t>Ṣaḥābah</w:t>
      </w:r>
      <w:r w:rsidRPr="006C1FF4">
        <w:rPr>
          <w:rFonts w:ascii="Gentium Plus" w:hAnsi="Gentium Plus" w:cs="Gentium Plus"/>
          <w:color w:val="000000" w:themeColor="text1"/>
          <w:sz w:val="28"/>
          <w:szCs w:val="28"/>
        </w:rPr>
        <w:t>, da sie wussten, dass sie diese besondere Stellung nur durch das Handeln erreichen können.</w:t>
      </w:r>
      <w:r w:rsidR="00AD5229" w:rsidRPr="006C1FF4">
        <w:rPr>
          <w:rFonts w:ascii="Gentium Plus" w:hAnsi="Gentium Plus" w:cs="Gentium Plus"/>
          <w:color w:val="000000" w:themeColor="text1"/>
          <w:sz w:val="28"/>
          <w:szCs w:val="28"/>
        </w:rPr>
        <w:t xml:space="preserve"> </w:t>
      </w:r>
      <w:r w:rsidR="003D779F" w:rsidRPr="006C1FF4">
        <w:rPr>
          <w:rFonts w:ascii="Gentium Plus" w:hAnsi="Gentium Plus" w:cs="Sakkal Majalla"/>
          <w:color w:val="000000" w:themeColor="text1"/>
          <w:sz w:val="28"/>
          <w:szCs w:val="28"/>
        </w:rPr>
        <w:t>(Aufrichtige Handlung)</w:t>
      </w:r>
    </w:p>
    <w:p w14:paraId="79362913" w14:textId="47A6E1F2" w:rsidR="00C47317" w:rsidRPr="006C1FF4" w:rsidRDefault="00C47317" w:rsidP="003D779F">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achte:</w:t>
      </w:r>
      <w:r w:rsidRPr="006C1FF4">
        <w:rPr>
          <w:rFonts w:ascii="Gentium Plus" w:hAnsi="Gentium Plus" w:cs="Gentium Plus"/>
          <w:color w:val="000000" w:themeColor="text1"/>
          <w:sz w:val="28"/>
          <w:szCs w:val="28"/>
        </w:rPr>
        <w:t xml:space="preserve"> Ihre </w:t>
      </w:r>
      <w:r w:rsidR="003D779F" w:rsidRPr="006C1FF4">
        <w:rPr>
          <w:rFonts w:ascii="Gentium Plus" w:hAnsi="Gentium Plus" w:cs="Gentium Plus"/>
          <w:color w:val="000000" w:themeColor="text1"/>
          <w:sz w:val="28"/>
          <w:szCs w:val="28"/>
        </w:rPr>
        <w:t>Sorge</w:t>
      </w:r>
      <w:r w:rsidRPr="006C1FF4">
        <w:rPr>
          <w:rFonts w:ascii="Gentium Plus" w:hAnsi="Gentium Plus" w:cs="Gentium Plus"/>
          <w:color w:val="000000" w:themeColor="text1"/>
          <w:sz w:val="28"/>
          <w:szCs w:val="28"/>
        </w:rPr>
        <w:t xml:space="preserve"> </w:t>
      </w:r>
      <w:r w:rsidR="003D779F" w:rsidRPr="006C1FF4">
        <w:rPr>
          <w:rFonts w:ascii="Gentium Plus" w:hAnsi="Gentium Plus" w:cs="Gentium Plus"/>
          <w:color w:val="000000" w:themeColor="text1"/>
          <w:sz w:val="28"/>
          <w:szCs w:val="28"/>
        </w:rPr>
        <w:t>für</w:t>
      </w:r>
      <w:r w:rsidRPr="006C1FF4">
        <w:rPr>
          <w:rFonts w:ascii="Gentium Plus" w:hAnsi="Gentium Plus" w:cs="Gentium Plus"/>
          <w:color w:val="000000" w:themeColor="text1"/>
          <w:sz w:val="28"/>
          <w:szCs w:val="28"/>
        </w:rPr>
        <w:t xml:space="preserve"> das Erlangen vom Guten.</w:t>
      </w:r>
      <w:r w:rsidR="00AD5229" w:rsidRPr="006C1FF4">
        <w:rPr>
          <w:rFonts w:ascii="Gentium Plus" w:hAnsi="Gentium Plus" w:cs="Gentium Plus"/>
          <w:color w:val="000000" w:themeColor="text1"/>
          <w:sz w:val="28"/>
          <w:szCs w:val="28"/>
        </w:rPr>
        <w:t xml:space="preserve"> </w:t>
      </w:r>
      <w:r w:rsidR="00AD5229" w:rsidRPr="006C1FF4">
        <w:rPr>
          <w:rFonts w:ascii="Gentium Plus" w:hAnsi="Gentium Plus" w:cs="Sakkal Majalla"/>
          <w:color w:val="000000" w:themeColor="text1"/>
          <w:sz w:val="28"/>
          <w:szCs w:val="28"/>
        </w:rPr>
        <w:t xml:space="preserve">(Denn sie sind bestrebt, </w:t>
      </w:r>
      <w:r w:rsidR="003D779F" w:rsidRPr="006C1FF4">
        <w:rPr>
          <w:rFonts w:ascii="Gentium Plus" w:hAnsi="Gentium Plus" w:cs="Sakkal Majalla"/>
          <w:color w:val="000000" w:themeColor="text1"/>
          <w:sz w:val="28"/>
          <w:szCs w:val="28"/>
        </w:rPr>
        <w:t>ein Ergebnis zu erreichen)</w:t>
      </w:r>
    </w:p>
    <w:p w14:paraId="2DD2A468" w14:textId="74EC5431" w:rsidR="00C47317" w:rsidRPr="006C1FF4" w:rsidRDefault="00C47317" w:rsidP="003D779F">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neunte:</w:t>
      </w:r>
      <w:r w:rsidRPr="006C1FF4">
        <w:rPr>
          <w:rFonts w:ascii="Gentium Plus" w:hAnsi="Gentium Plus" w:cs="Gentium Plus"/>
          <w:color w:val="000000" w:themeColor="text1"/>
          <w:sz w:val="28"/>
          <w:szCs w:val="28"/>
        </w:rPr>
        <w:t xml:space="preserve"> Die Vorzüglichkeit dieser </w:t>
      </w:r>
      <w:r w:rsidRPr="006C1FF4">
        <w:rPr>
          <w:rFonts w:ascii="Gentium Plus" w:hAnsi="Gentium Plus" w:cs="Gentium Plus"/>
          <w:i/>
          <w:iCs/>
          <w:color w:val="000000" w:themeColor="text1"/>
          <w:sz w:val="28"/>
          <w:szCs w:val="28"/>
        </w:rPr>
        <w:t>ʾUmmah</w:t>
      </w:r>
      <w:r w:rsidRPr="006C1FF4">
        <w:rPr>
          <w:rFonts w:ascii="Gentium Plus" w:hAnsi="Gentium Plus" w:cs="Gentium Plus"/>
          <w:color w:val="000000" w:themeColor="text1"/>
          <w:sz w:val="28"/>
          <w:szCs w:val="28"/>
        </w:rPr>
        <w:t xml:space="preserve"> sowohl in </w:t>
      </w:r>
      <w:r w:rsidR="003D779F" w:rsidRPr="006C1FF4">
        <w:rPr>
          <w:rFonts w:ascii="Gentium Plus" w:hAnsi="Gentium Plus" w:cs="Gentium Plus"/>
          <w:color w:val="000000" w:themeColor="text1"/>
          <w:sz w:val="28"/>
          <w:szCs w:val="28"/>
        </w:rPr>
        <w:t>ihrer Anzahl</w:t>
      </w:r>
      <w:r w:rsidRPr="006C1FF4">
        <w:rPr>
          <w:rFonts w:ascii="Gentium Plus" w:hAnsi="Gentium Plus" w:cs="Gentium Plus"/>
          <w:color w:val="000000" w:themeColor="text1"/>
          <w:sz w:val="28"/>
          <w:szCs w:val="28"/>
        </w:rPr>
        <w:t xml:space="preserve"> als auch in </w:t>
      </w:r>
      <w:r w:rsidR="003D779F" w:rsidRPr="006C1FF4">
        <w:rPr>
          <w:rFonts w:ascii="Gentium Plus" w:hAnsi="Gentium Plus" w:cs="Gentium Plus"/>
          <w:color w:val="000000" w:themeColor="text1"/>
          <w:sz w:val="28"/>
          <w:szCs w:val="28"/>
        </w:rPr>
        <w:t>ihrer</w:t>
      </w:r>
      <w:r w:rsidRPr="006C1FF4">
        <w:rPr>
          <w:rFonts w:ascii="Gentium Plus" w:hAnsi="Gentium Plus" w:cs="Gentium Plus"/>
          <w:color w:val="000000" w:themeColor="text1"/>
          <w:sz w:val="28"/>
          <w:szCs w:val="28"/>
        </w:rPr>
        <w:t xml:space="preserve"> Stellung. </w:t>
      </w:r>
      <w:r w:rsidR="00AD5229" w:rsidRPr="006C1FF4">
        <w:rPr>
          <w:rFonts w:ascii="Gentium Plus" w:hAnsi="Gentium Plus" w:cs="Gentium Plus"/>
          <w:color w:val="000000" w:themeColor="text1"/>
          <w:sz w:val="28"/>
          <w:szCs w:val="28"/>
        </w:rPr>
        <w:t xml:space="preserve"> </w:t>
      </w:r>
      <w:r w:rsidR="003D779F" w:rsidRPr="006C1FF4">
        <w:rPr>
          <w:rFonts w:ascii="Gentium Plus" w:hAnsi="Gentium Plus" w:cs="Sakkal Majalla"/>
          <w:color w:val="000000" w:themeColor="text1"/>
          <w:sz w:val="28"/>
          <w:szCs w:val="28"/>
        </w:rPr>
        <w:t>(Anzahl und Handlung)</w:t>
      </w:r>
    </w:p>
    <w:p w14:paraId="5D3D747B" w14:textId="5AFA79AB" w:rsidR="00AD5229" w:rsidRPr="006C1FF4" w:rsidRDefault="00C47317" w:rsidP="00AD5229">
      <w:pPr>
        <w:rPr>
          <w:rFonts w:ascii="Gentium Plus" w:hAnsi="Gentium Plus" w:cs="Sakkal Majalla"/>
          <w:color w:val="000000" w:themeColor="text1"/>
          <w:sz w:val="28"/>
          <w:szCs w:val="28"/>
        </w:rPr>
      </w:pPr>
      <w:r w:rsidRPr="006C1FF4">
        <w:rPr>
          <w:rFonts w:ascii="Gentium Plus" w:hAnsi="Gentium Plus" w:cs="Gentium Plus"/>
          <w:b/>
          <w:bCs/>
          <w:color w:val="000000" w:themeColor="text1"/>
          <w:sz w:val="28"/>
          <w:szCs w:val="28"/>
        </w:rPr>
        <w:t>Die zehnte:</w:t>
      </w:r>
      <w:r w:rsidRPr="006C1FF4">
        <w:rPr>
          <w:rFonts w:ascii="Gentium Plus" w:hAnsi="Gentium Plus" w:cs="Gentium Plus"/>
          <w:color w:val="000000" w:themeColor="text1"/>
          <w:sz w:val="28"/>
          <w:szCs w:val="28"/>
        </w:rPr>
        <w:t xml:space="preserve"> Die Vorzüglichkeit der Gefährten von </w:t>
      </w:r>
      <w:r w:rsidRPr="006C1FF4">
        <w:rPr>
          <w:rFonts w:ascii="Gentium Plus" w:hAnsi="Gentium Plus" w:cs="Gentium Plus"/>
          <w:i/>
          <w:iCs/>
          <w:color w:val="000000" w:themeColor="text1"/>
          <w:sz w:val="28"/>
          <w:szCs w:val="28"/>
        </w:rPr>
        <w:t>Mūsā</w:t>
      </w:r>
      <w:r w:rsidRPr="006C1FF4">
        <w:rPr>
          <w:rFonts w:ascii="Gentium Plus" w:hAnsi="Gentium Plus" w:cs="Gentium Plus"/>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w:t>
      </w:r>
      <w:r w:rsidR="00AD5229" w:rsidRPr="006C1FF4">
        <w:rPr>
          <w:rFonts w:ascii="Gentium Basic" w:hAnsi="Gentium Basic" w:cs="Times New Roman"/>
          <w:color w:val="000000" w:themeColor="text1"/>
          <w:sz w:val="28"/>
          <w:szCs w:val="28"/>
        </w:rPr>
        <w:t xml:space="preserve"> </w:t>
      </w:r>
      <w:r w:rsidR="003D779F" w:rsidRPr="006C1FF4">
        <w:rPr>
          <w:rFonts w:ascii="Gentium Plus" w:hAnsi="Gentium Plus" w:cs="Sakkal Majalla"/>
          <w:color w:val="000000" w:themeColor="text1"/>
          <w:sz w:val="28"/>
          <w:szCs w:val="28"/>
        </w:rPr>
        <w:t>(</w:t>
      </w:r>
      <w:r w:rsidR="00AD5229" w:rsidRPr="006C1FF4">
        <w:rPr>
          <w:rFonts w:ascii="Gentium Plus" w:hAnsi="Gentium Plus" w:cs="Sakkal Majalla"/>
          <w:color w:val="000000" w:themeColor="text1"/>
          <w:sz w:val="28"/>
          <w:szCs w:val="28"/>
        </w:rPr>
        <w:t>D.h</w:t>
      </w:r>
      <w:r w:rsidR="003D779F" w:rsidRPr="006C1FF4">
        <w:rPr>
          <w:rFonts w:ascii="Gentium Plus" w:hAnsi="Gentium Plus" w:cs="Sakkal Majalla"/>
          <w:color w:val="000000" w:themeColor="text1"/>
          <w:sz w:val="28"/>
          <w:szCs w:val="28"/>
        </w:rPr>
        <w:t>.</w:t>
      </w:r>
      <w:r w:rsidR="00AD5229" w:rsidRPr="006C1FF4">
        <w:rPr>
          <w:rFonts w:ascii="Gentium Plus" w:hAnsi="Gentium Plus" w:cs="Sakkal Majalla"/>
          <w:color w:val="000000" w:themeColor="text1"/>
          <w:sz w:val="28"/>
          <w:szCs w:val="28"/>
        </w:rPr>
        <w:t xml:space="preserve"> seine Anhä</w:t>
      </w:r>
      <w:r w:rsidR="003D779F" w:rsidRPr="006C1FF4">
        <w:rPr>
          <w:rFonts w:ascii="Gentium Plus" w:hAnsi="Gentium Plus" w:cs="Sakkal Majalla"/>
          <w:color w:val="000000" w:themeColor="text1"/>
          <w:sz w:val="28"/>
          <w:szCs w:val="28"/>
        </w:rPr>
        <w:t>nger)</w:t>
      </w:r>
    </w:p>
    <w:p w14:paraId="5E6D5E12" w14:textId="42DC595D" w:rsidR="00AD5229" w:rsidRPr="006C1FF4" w:rsidRDefault="00C47317" w:rsidP="00AD5229">
      <w:pPr>
        <w:rPr>
          <w:rFonts w:ascii="Gentium Plus" w:hAnsi="Gentium Plus" w:cs="Sakkal Majalla"/>
          <w:color w:val="000000" w:themeColor="text1"/>
          <w:sz w:val="28"/>
          <w:szCs w:val="28"/>
        </w:rPr>
      </w:pPr>
      <w:r w:rsidRPr="006C1FF4">
        <w:rPr>
          <w:rFonts w:ascii="Gentium Plus" w:hAnsi="Gentium Plus" w:cs="Gentium Plus"/>
          <w:b/>
          <w:bCs/>
          <w:color w:val="000000" w:themeColor="text1"/>
          <w:sz w:val="28"/>
          <w:szCs w:val="28"/>
        </w:rPr>
        <w:t>Die elfte:</w:t>
      </w:r>
      <w:r w:rsidRPr="006C1FF4">
        <w:rPr>
          <w:rFonts w:ascii="Gentium Plus" w:hAnsi="Gentium Plus" w:cs="Gentium Plus"/>
          <w:color w:val="000000" w:themeColor="text1"/>
          <w:sz w:val="28"/>
          <w:szCs w:val="28"/>
        </w:rPr>
        <w:t xml:space="preserve"> Dass ihm</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die Gemeinschaften vorgezeigt werden.</w:t>
      </w:r>
      <w:r w:rsidR="00AD5229" w:rsidRPr="006C1FF4">
        <w:rPr>
          <w:rFonts w:ascii="Gentium Plus" w:hAnsi="Gentium Plus" w:cs="Gentium Plus"/>
          <w:color w:val="000000" w:themeColor="text1"/>
          <w:sz w:val="28"/>
          <w:szCs w:val="28"/>
        </w:rPr>
        <w:t xml:space="preserve"> </w:t>
      </w:r>
      <w:r w:rsidR="00AD5229" w:rsidRPr="006C1FF4">
        <w:rPr>
          <w:rFonts w:ascii="Gentium Plus" w:hAnsi="Gentium Plus" w:cs="Sakkal Majalla"/>
          <w:color w:val="000000" w:themeColor="text1"/>
          <w:sz w:val="28"/>
          <w:szCs w:val="28"/>
        </w:rPr>
        <w:t xml:space="preserve">([1] </w:t>
      </w:r>
      <w:r w:rsidR="003D779F" w:rsidRPr="006C1FF4">
        <w:rPr>
          <w:rFonts w:ascii="Gentium Plus" w:hAnsi="Gentium Plus" w:cs="Sakkal Majalla"/>
          <w:color w:val="000000" w:themeColor="text1"/>
          <w:sz w:val="28"/>
          <w:szCs w:val="28"/>
        </w:rPr>
        <w:t xml:space="preserve">Um </w:t>
      </w:r>
      <w:r w:rsidR="00AD5229" w:rsidRPr="006C1FF4">
        <w:rPr>
          <w:rFonts w:ascii="Gentium Plus" w:hAnsi="Gentium Plus" w:cs="Sakkal Majalla"/>
          <w:color w:val="000000" w:themeColor="text1"/>
          <w:sz w:val="28"/>
          <w:szCs w:val="28"/>
        </w:rPr>
        <w:t xml:space="preserve">Ihn </w:t>
      </w:r>
      <w:r w:rsidR="00AD5229" w:rsidRPr="006C1FF4">
        <w:rPr>
          <w:rFonts w:ascii="KFGQPC Arabic Symbols 01" w:hAnsi="KFGQPC Arabic Symbols 01"/>
          <w:color w:val="000000" w:themeColor="text1"/>
          <w:sz w:val="24"/>
          <w:szCs w:val="24"/>
        </w:rPr>
        <w:t></w:t>
      </w:r>
      <w:r w:rsidR="00AD5229" w:rsidRPr="006C1FF4">
        <w:rPr>
          <w:rFonts w:ascii="Gentium Plus" w:hAnsi="Gentium Plus" w:cs="Sakkal Majalla"/>
          <w:color w:val="000000" w:themeColor="text1"/>
          <w:sz w:val="28"/>
          <w:szCs w:val="28"/>
        </w:rPr>
        <w:t xml:space="preserve"> zu trösten und [2] seine </w:t>
      </w:r>
      <w:r w:rsidR="003D779F" w:rsidRPr="006C1FF4">
        <w:rPr>
          <w:rFonts w:ascii="Gentium Plus" w:hAnsi="Gentium Plus" w:cs="Sakkal Majalla"/>
          <w:color w:val="000000" w:themeColor="text1"/>
          <w:sz w:val="28"/>
          <w:szCs w:val="28"/>
        </w:rPr>
        <w:t>Tugend und Ehre hervorzuheben)</w:t>
      </w:r>
    </w:p>
    <w:p w14:paraId="68D19494" w14:textId="77777777" w:rsidR="00C47317" w:rsidRPr="006C1FF4" w:rsidRDefault="00C47317" w:rsidP="00C47317">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zwölfte:</w:t>
      </w:r>
      <w:r w:rsidRPr="006C1FF4">
        <w:rPr>
          <w:rFonts w:ascii="Gentium Plus" w:hAnsi="Gentium Plus" w:cs="Gentium Plus"/>
          <w:color w:val="000000" w:themeColor="text1"/>
          <w:sz w:val="28"/>
          <w:szCs w:val="28"/>
        </w:rPr>
        <w:t xml:space="preserve"> Dass jede Gemeinschaft mit ihrem eigenen Propheten am jüngsten Tag auferstehen wird.</w:t>
      </w:r>
    </w:p>
    <w:p w14:paraId="4B3DD02D" w14:textId="77777777" w:rsidR="00C47317" w:rsidRPr="006C1FF4" w:rsidRDefault="00C47317" w:rsidP="00C47317">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dreizehnte:</w:t>
      </w:r>
      <w:r w:rsidRPr="006C1FF4">
        <w:rPr>
          <w:rFonts w:ascii="Gentium Plus" w:hAnsi="Gentium Plus" w:cs="Gentium Plus"/>
          <w:color w:val="000000" w:themeColor="text1"/>
          <w:sz w:val="28"/>
          <w:szCs w:val="28"/>
        </w:rPr>
        <w:t xml:space="preserve"> Die geringe Menge jener, die den Propheten Folge leisteten.</w:t>
      </w:r>
    </w:p>
    <w:p w14:paraId="1D682318" w14:textId="77777777" w:rsidR="00C47317" w:rsidRPr="006C1FF4" w:rsidRDefault="00C47317" w:rsidP="00C47317">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verzehnte:</w:t>
      </w:r>
      <w:r w:rsidRPr="006C1FF4">
        <w:rPr>
          <w:rFonts w:ascii="Gentium Plus" w:hAnsi="Gentium Plus" w:cs="Gentium Plus"/>
          <w:color w:val="000000" w:themeColor="text1"/>
          <w:sz w:val="28"/>
          <w:szCs w:val="28"/>
        </w:rPr>
        <w:t xml:space="preserve"> Dass der Prophet dessen Ruf von niemanden angenommen wurde am Jüngsten Tag alleine kommen wird. </w:t>
      </w:r>
    </w:p>
    <w:p w14:paraId="1F334D64" w14:textId="624290D9" w:rsidR="00AD5229" w:rsidRPr="006C1FF4" w:rsidRDefault="00C47317" w:rsidP="005B6E88">
      <w:pPr>
        <w:rPr>
          <w:rFonts w:ascii="Gentium Plus" w:hAnsi="Gentium Plus" w:cs="Sakkal Majalla"/>
          <w:color w:val="000000" w:themeColor="text1"/>
          <w:sz w:val="28"/>
          <w:szCs w:val="28"/>
        </w:rPr>
      </w:pPr>
      <w:r w:rsidRPr="006C1FF4">
        <w:rPr>
          <w:rFonts w:ascii="Gentium Plus" w:hAnsi="Gentium Plus" w:cs="Gentium Plus"/>
          <w:b/>
          <w:bCs/>
          <w:color w:val="000000" w:themeColor="text1"/>
          <w:sz w:val="28"/>
          <w:szCs w:val="28"/>
        </w:rPr>
        <w:t>Die fünfzehnte:</w:t>
      </w:r>
      <w:r w:rsidRPr="006C1FF4">
        <w:rPr>
          <w:rFonts w:ascii="Gentium Plus" w:hAnsi="Gentium Plus" w:cs="Gentium Plus"/>
          <w:color w:val="000000" w:themeColor="text1"/>
          <w:sz w:val="28"/>
          <w:szCs w:val="28"/>
        </w:rPr>
        <w:t xml:space="preserve"> Das Fazit [</w:t>
      </w:r>
      <w:r w:rsidR="003D779F" w:rsidRPr="006C1FF4">
        <w:rPr>
          <w:rFonts w:ascii="Gentium Plus" w:hAnsi="Gentium Plus" w:cs="Gentium Plus"/>
          <w:color w:val="000000" w:themeColor="text1"/>
          <w:sz w:val="28"/>
          <w:szCs w:val="28"/>
        </w:rPr>
        <w:t>das</w:t>
      </w:r>
      <w:r w:rsidRPr="006C1FF4">
        <w:rPr>
          <w:rFonts w:ascii="Gentium Plus" w:hAnsi="Gentium Plus" w:cs="Gentium Plus"/>
          <w:color w:val="000000" w:themeColor="text1"/>
          <w:sz w:val="28"/>
          <w:szCs w:val="28"/>
        </w:rPr>
        <w:t xml:space="preserve"> aus dem </w:t>
      </w:r>
      <w:r w:rsidRPr="006C1FF4">
        <w:rPr>
          <w:rFonts w:ascii="Gentium Plus" w:hAnsi="Gentium Plus" w:cs="Gentium Plus"/>
          <w:i/>
          <w:iCs/>
          <w:color w:val="000000" w:themeColor="text1"/>
          <w:sz w:val="28"/>
          <w:szCs w:val="28"/>
        </w:rPr>
        <w:t>Ḥadīṯ</w:t>
      </w:r>
      <w:r w:rsidRPr="006C1FF4">
        <w:rPr>
          <w:rFonts w:ascii="Gentium Plus" w:hAnsi="Gentium Plus" w:cs="Gentium Plus"/>
          <w:color w:val="000000" w:themeColor="text1"/>
          <w:sz w:val="28"/>
          <w:szCs w:val="28"/>
        </w:rPr>
        <w:t xml:space="preserve"> von </w:t>
      </w:r>
      <w:r w:rsidRPr="006C1FF4">
        <w:rPr>
          <w:rFonts w:ascii="Gentium Plus" w:hAnsi="Gentium Plus" w:cs="Gentium Plus"/>
          <w:i/>
          <w:iCs/>
          <w:color w:val="000000" w:themeColor="text1"/>
          <w:sz w:val="28"/>
          <w:szCs w:val="28"/>
        </w:rPr>
        <w:t>Ḥuṣain</w:t>
      </w:r>
      <w:r w:rsidRPr="006C1FF4">
        <w:rPr>
          <w:rFonts w:ascii="Gentium Basic" w:hAnsi="Gentium Basic"/>
          <w:i/>
          <w:iCs/>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 xml:space="preserve">zu entnehmen ist], </w:t>
      </w:r>
      <w:r w:rsidR="003D779F" w:rsidRPr="006C1FF4">
        <w:rPr>
          <w:rFonts w:ascii="Gentium Plus" w:hAnsi="Gentium Plus" w:cs="Gentium Plus"/>
          <w:color w:val="000000" w:themeColor="text1"/>
          <w:sz w:val="28"/>
          <w:szCs w:val="28"/>
        </w:rPr>
        <w:t>und zwar</w:t>
      </w:r>
      <w:r w:rsidRPr="006C1FF4">
        <w:rPr>
          <w:rFonts w:ascii="Gentium Plus" w:hAnsi="Gentium Plus" w:cs="Gentium Plus"/>
          <w:color w:val="000000" w:themeColor="text1"/>
          <w:sz w:val="28"/>
          <w:szCs w:val="28"/>
        </w:rPr>
        <w:t>, dass man sich weder durch die große Anzahl bzw. der Mehrheit täuschen lassen soll</w:t>
      </w:r>
      <w:r w:rsidR="003D779F"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noch sich durch die geringe Anzahl entmutigen lassen soll.</w:t>
      </w:r>
      <w:r w:rsidR="00AD5229" w:rsidRPr="006C1FF4">
        <w:rPr>
          <w:rFonts w:ascii="Gentium Plus" w:hAnsi="Gentium Plus" w:cs="Gentium Plus"/>
          <w:color w:val="000000" w:themeColor="text1"/>
          <w:sz w:val="28"/>
          <w:szCs w:val="28"/>
        </w:rPr>
        <w:t xml:space="preserve"> </w:t>
      </w:r>
      <w:r w:rsidR="00AD5229" w:rsidRPr="006C1FF4">
        <w:rPr>
          <w:rFonts w:ascii="Gentium Plus" w:hAnsi="Gentium Plus" w:cs="Sakkal Majalla"/>
          <w:color w:val="000000" w:themeColor="text1"/>
          <w:sz w:val="28"/>
          <w:szCs w:val="28"/>
        </w:rPr>
        <w:t>(Denn die Minderheit kann ma</w:t>
      </w:r>
      <w:r w:rsidR="005B6E88" w:rsidRPr="006C1FF4">
        <w:rPr>
          <w:rFonts w:ascii="Gentium Plus" w:hAnsi="Gentium Plus" w:cs="Sakkal Majalla"/>
          <w:color w:val="000000" w:themeColor="text1"/>
          <w:sz w:val="28"/>
          <w:szCs w:val="28"/>
        </w:rPr>
        <w:t>nchmal besser sein als die Mehrheit)</w:t>
      </w:r>
    </w:p>
    <w:p w14:paraId="736369FE" w14:textId="5B365683" w:rsidR="00C47317" w:rsidRPr="006C1FF4" w:rsidRDefault="00C47317" w:rsidP="005B6E88">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sechzehnte:</w:t>
      </w:r>
      <w:r w:rsidRPr="006C1FF4">
        <w:rPr>
          <w:rFonts w:ascii="Gentium Plus" w:hAnsi="Gentium Plus" w:cs="Gentium Plus"/>
          <w:color w:val="000000" w:themeColor="text1"/>
          <w:sz w:val="28"/>
          <w:szCs w:val="28"/>
        </w:rPr>
        <w:t xml:space="preserve"> Die Erlaubnis der Anwendung von </w:t>
      </w:r>
      <w:r w:rsidRPr="006C1FF4">
        <w:rPr>
          <w:rFonts w:ascii="Gentium Plus" w:hAnsi="Gentium Plus" w:cs="Gentium Plus"/>
          <w:i/>
          <w:iCs/>
          <w:color w:val="000000" w:themeColor="text1"/>
          <w:sz w:val="28"/>
          <w:szCs w:val="28"/>
        </w:rPr>
        <w:t>Ruqiyah</w:t>
      </w:r>
      <w:r w:rsidRPr="006C1FF4">
        <w:rPr>
          <w:rFonts w:ascii="Gentium Plus" w:hAnsi="Gentium Plus" w:cs="Gentium Plus"/>
          <w:color w:val="000000" w:themeColor="text1"/>
          <w:sz w:val="28"/>
          <w:szCs w:val="28"/>
        </w:rPr>
        <w:t xml:space="preserve"> gegen den bösen Blick (ar. </w:t>
      </w:r>
      <w:r w:rsidRPr="006C1FF4">
        <w:rPr>
          <w:rFonts w:ascii="Gentium Plus" w:hAnsi="Gentium Plus" w:cs="Gentium Plus"/>
          <w:i/>
          <w:iCs/>
          <w:color w:val="000000" w:themeColor="text1"/>
          <w:sz w:val="28"/>
          <w:szCs w:val="28"/>
        </w:rPr>
        <w:t>ʿAyn</w:t>
      </w:r>
      <w:r w:rsidRPr="006C1FF4">
        <w:rPr>
          <w:rFonts w:ascii="Gentium Plus" w:hAnsi="Gentium Plus" w:cs="Gentium Plus"/>
          <w:color w:val="000000" w:themeColor="text1"/>
          <w:sz w:val="28"/>
          <w:szCs w:val="28"/>
        </w:rPr>
        <w:t xml:space="preserve">) sowie giftigen Stichen (ar. </w:t>
      </w:r>
      <w:r w:rsidRPr="006C1FF4">
        <w:rPr>
          <w:rFonts w:ascii="Gentium Plus" w:hAnsi="Gentium Plus" w:cs="Gentium Plus"/>
          <w:i/>
          <w:iCs/>
          <w:color w:val="000000" w:themeColor="text1"/>
          <w:sz w:val="28"/>
          <w:szCs w:val="28"/>
        </w:rPr>
        <w:t>Ḥumah</w:t>
      </w:r>
      <w:r w:rsidRPr="006C1FF4">
        <w:rPr>
          <w:rFonts w:ascii="Gentium Plus" w:hAnsi="Gentium Plus" w:cs="Gentium Plus"/>
          <w:color w:val="000000" w:themeColor="text1"/>
          <w:sz w:val="28"/>
          <w:szCs w:val="28"/>
        </w:rPr>
        <w:t>).</w:t>
      </w:r>
      <w:r w:rsidR="00AD5229" w:rsidRPr="006C1FF4">
        <w:rPr>
          <w:rFonts w:ascii="Gentium Plus" w:hAnsi="Gentium Plus" w:cs="Gentium Plus"/>
          <w:color w:val="000000" w:themeColor="text1"/>
          <w:sz w:val="28"/>
          <w:szCs w:val="28"/>
        </w:rPr>
        <w:t xml:space="preserve"> </w:t>
      </w:r>
      <w:r w:rsidR="005B6E88" w:rsidRPr="006C1FF4">
        <w:rPr>
          <w:rFonts w:ascii="Gentium Plus" w:hAnsi="Gentium Plus" w:cs="Sakkal Majalla"/>
          <w:color w:val="000000" w:themeColor="text1"/>
          <w:sz w:val="28"/>
          <w:szCs w:val="28"/>
        </w:rPr>
        <w:t>(Die islamische</w:t>
      </w:r>
      <w:r w:rsidR="00AD5229" w:rsidRPr="006C1FF4">
        <w:rPr>
          <w:rFonts w:ascii="Gentium Plus" w:hAnsi="Gentium Plus" w:cs="Sakkal Majalla"/>
          <w:color w:val="000000" w:themeColor="text1"/>
          <w:sz w:val="28"/>
          <w:szCs w:val="28"/>
        </w:rPr>
        <w:t>) Ruqyah gegen den bösen Blick und Ḥ</w:t>
      </w:r>
      <w:r w:rsidR="005B6E88" w:rsidRPr="006C1FF4">
        <w:rPr>
          <w:rFonts w:ascii="Gentium Plus" w:hAnsi="Gentium Plus" w:cs="Sakkal Majalla"/>
          <w:color w:val="000000" w:themeColor="text1"/>
          <w:sz w:val="28"/>
          <w:szCs w:val="28"/>
        </w:rPr>
        <w:t>umah (sowie gegen andere Dinge</w:t>
      </w:r>
      <w:r w:rsidR="00AD5229" w:rsidRPr="006C1FF4">
        <w:rPr>
          <w:rFonts w:ascii="Gentium Plus" w:hAnsi="Gentium Plus" w:cs="Sakkal Majalla"/>
          <w:color w:val="000000" w:themeColor="text1"/>
          <w:sz w:val="28"/>
          <w:szCs w:val="28"/>
        </w:rPr>
        <w:t>).</w:t>
      </w:r>
    </w:p>
    <w:p w14:paraId="47E636C0" w14:textId="0B0A7D19" w:rsidR="00C47317" w:rsidRPr="006C1FF4" w:rsidRDefault="00C47317" w:rsidP="005B6E88">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siebzehnte:</w:t>
      </w:r>
      <w:r w:rsidRPr="006C1FF4">
        <w:rPr>
          <w:rFonts w:ascii="Gentium Plus" w:hAnsi="Gentium Plus" w:cs="Gentium Plus"/>
          <w:color w:val="000000" w:themeColor="text1"/>
          <w:sz w:val="28"/>
          <w:szCs w:val="28"/>
        </w:rPr>
        <w:t xml:space="preserve"> Das tiefgründige Verständnis der </w:t>
      </w:r>
      <w:r w:rsidRPr="006C1FF4">
        <w:rPr>
          <w:rFonts w:ascii="Gentium Plus" w:hAnsi="Gentium Plus" w:cs="Gentium Plus"/>
          <w:i/>
          <w:iCs/>
          <w:color w:val="000000" w:themeColor="text1"/>
          <w:sz w:val="28"/>
          <w:szCs w:val="28"/>
        </w:rPr>
        <w:t>Salaf</w:t>
      </w:r>
      <w:r w:rsidRPr="006C1FF4">
        <w:rPr>
          <w:rFonts w:ascii="Gentium Plus" w:hAnsi="Gentium Plus" w:cs="Gentium Plus"/>
          <w:color w:val="000000" w:themeColor="text1"/>
          <w:sz w:val="28"/>
          <w:szCs w:val="28"/>
        </w:rPr>
        <w:t xml:space="preserve"> und zwar als </w:t>
      </w:r>
      <w:r w:rsidRPr="006C1FF4">
        <w:rPr>
          <w:rFonts w:ascii="Gentium Plus" w:hAnsi="Gentium Plus" w:cs="Gentium Plus"/>
          <w:i/>
          <w:iCs/>
          <w:color w:val="000000" w:themeColor="text1"/>
          <w:sz w:val="28"/>
          <w:szCs w:val="28"/>
        </w:rPr>
        <w:t>Saʿīd</w:t>
      </w:r>
      <w:r w:rsidRPr="006C1FF4">
        <w:rPr>
          <w:rFonts w:ascii="Gentium Plus" w:hAnsi="Gentium Plus" w:cs="Gentium Plus"/>
          <w:color w:val="000000" w:themeColor="text1"/>
          <w:sz w:val="28"/>
          <w:szCs w:val="28"/>
        </w:rPr>
        <w:t xml:space="preserve"> sagte: „Derjenige, der sich mit dem begnügt, was ihm an Wissen erreicht hat, hat wahrlich gutgetan. </w:t>
      </w:r>
      <w:r w:rsidRPr="006C1FF4">
        <w:rPr>
          <w:rFonts w:ascii="Gentium Plus" w:hAnsi="Gentium Plus" w:cs="Gentium Plus"/>
          <w:i/>
          <w:iCs/>
          <w:color w:val="000000" w:themeColor="text1"/>
          <w:sz w:val="28"/>
          <w:szCs w:val="28"/>
        </w:rPr>
        <w:t>ʾIbn ʿAbbās</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005B6E88" w:rsidRPr="006C1FF4">
        <w:rPr>
          <w:rFonts w:ascii="Gentium Plus" w:hAnsi="Gentium Plus" w:cs="Gentium Plus"/>
          <w:color w:val="000000" w:themeColor="text1"/>
          <w:sz w:val="28"/>
          <w:szCs w:val="28"/>
        </w:rPr>
        <w:t>hat uns aber berichtet etc.“</w:t>
      </w:r>
      <w:r w:rsidRPr="006C1FF4">
        <w:rPr>
          <w:rFonts w:ascii="Gentium Plus" w:hAnsi="Gentium Plus" w:cs="Gentium Plus"/>
          <w:color w:val="000000" w:themeColor="text1"/>
          <w:sz w:val="28"/>
          <w:szCs w:val="28"/>
        </w:rPr>
        <w:t xml:space="preserve"> Hierbei wusste </w:t>
      </w:r>
      <w:r w:rsidRPr="006C1FF4">
        <w:rPr>
          <w:rFonts w:ascii="Gentium Plus" w:hAnsi="Gentium Plus" w:cs="Gentium Plus"/>
          <w:i/>
          <w:iCs/>
          <w:color w:val="000000" w:themeColor="text1"/>
          <w:sz w:val="28"/>
          <w:szCs w:val="28"/>
        </w:rPr>
        <w:t>Saʿīd</w:t>
      </w:r>
      <w:r w:rsidRPr="006C1FF4">
        <w:rPr>
          <w:rFonts w:ascii="Gentium Plus" w:hAnsi="Gentium Plus" w:cs="Gentium Plus"/>
          <w:color w:val="000000" w:themeColor="text1"/>
          <w:sz w:val="28"/>
          <w:szCs w:val="28"/>
        </w:rPr>
        <w:t xml:space="preserve"> darüber Bescheid, dass beide Berichte im Einklang stehen und sich nicht widersprechen</w:t>
      </w:r>
      <w:r w:rsidR="005B6E88" w:rsidRPr="006C1FF4">
        <w:rPr>
          <w:rFonts w:ascii="Gentium Plus" w:hAnsi="Gentium Plus" w:cs="Gentium Plus"/>
          <w:color w:val="000000" w:themeColor="text1"/>
          <w:sz w:val="28"/>
          <w:szCs w:val="28"/>
        </w:rPr>
        <w:t>.</w:t>
      </w:r>
    </w:p>
    <w:p w14:paraId="65CF38CB" w14:textId="53122783" w:rsidR="00C47317" w:rsidRPr="006C1FF4" w:rsidRDefault="00C47317" w:rsidP="005B6E88">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achtzehnte:</w:t>
      </w:r>
      <w:r w:rsidRPr="006C1FF4">
        <w:rPr>
          <w:rFonts w:ascii="Gentium Plus" w:hAnsi="Gentium Plus" w:cs="Gentium Plus"/>
          <w:color w:val="000000" w:themeColor="text1"/>
          <w:sz w:val="28"/>
          <w:szCs w:val="28"/>
        </w:rPr>
        <w:t xml:space="preserve"> </w:t>
      </w:r>
      <w:r w:rsidR="005B6E88" w:rsidRPr="006C1FF4">
        <w:rPr>
          <w:rFonts w:ascii="Gentium Plus" w:hAnsi="Gentium Plus" w:cs="Gentium Plus"/>
          <w:color w:val="000000" w:themeColor="text1"/>
          <w:sz w:val="28"/>
          <w:szCs w:val="28"/>
        </w:rPr>
        <w:t>Dass die</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Salaf</w:t>
      </w:r>
      <w:r w:rsidRPr="006C1FF4">
        <w:rPr>
          <w:rFonts w:ascii="Gentium Plus" w:hAnsi="Gentium Plus" w:cs="Gentium Plus"/>
          <w:color w:val="000000" w:themeColor="text1"/>
          <w:sz w:val="28"/>
          <w:szCs w:val="28"/>
        </w:rPr>
        <w:t xml:space="preserve"> </w:t>
      </w:r>
      <w:r w:rsidR="005B6E88" w:rsidRPr="006C1FF4">
        <w:rPr>
          <w:rFonts w:ascii="Gentium Plus" w:hAnsi="Gentium Plus" w:cs="Gentium Plus"/>
          <w:color w:val="000000" w:themeColor="text1"/>
          <w:sz w:val="28"/>
          <w:szCs w:val="28"/>
        </w:rPr>
        <w:t xml:space="preserve">es vermieden haben, </w:t>
      </w:r>
      <w:r w:rsidRPr="006C1FF4">
        <w:rPr>
          <w:rFonts w:ascii="Gentium Plus" w:hAnsi="Gentium Plus" w:cs="Gentium Plus"/>
          <w:color w:val="000000" w:themeColor="text1"/>
          <w:sz w:val="28"/>
          <w:szCs w:val="28"/>
        </w:rPr>
        <w:t xml:space="preserve">jemanden unverdient zu loben. </w:t>
      </w:r>
    </w:p>
    <w:p w14:paraId="59C2A3CE" w14:textId="23A326CE" w:rsidR="00C47317" w:rsidRPr="006C1FF4" w:rsidRDefault="00C47317" w:rsidP="005B6E88">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neunzehnte:</w:t>
      </w:r>
      <w:r w:rsidRPr="006C1FF4">
        <w:rPr>
          <w:rFonts w:ascii="Gentium Plus" w:hAnsi="Gentium Plus" w:cs="Gentium Plus"/>
          <w:color w:val="000000" w:themeColor="text1"/>
          <w:sz w:val="28"/>
          <w:szCs w:val="28"/>
        </w:rPr>
        <w:t xml:space="preserve"> Seine Aussage</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 xml:space="preserve">(d.h. </w:t>
      </w:r>
      <w:r w:rsidR="005B6E88" w:rsidRPr="006C1FF4">
        <w:rPr>
          <w:rFonts w:ascii="Gentium Plus" w:hAnsi="Gentium Plus" w:cs="Gentium Plus"/>
          <w:color w:val="000000" w:themeColor="text1"/>
          <w:sz w:val="28"/>
          <w:szCs w:val="28"/>
        </w:rPr>
        <w:t>z</w:t>
      </w:r>
      <w:r w:rsidRPr="006C1FF4">
        <w:rPr>
          <w:rFonts w:ascii="Gentium Plus" w:hAnsi="Gentium Plus" w:cs="Gentium Plus"/>
          <w:color w:val="000000" w:themeColor="text1"/>
          <w:sz w:val="28"/>
          <w:szCs w:val="28"/>
        </w:rPr>
        <w:t xml:space="preserve">u </w:t>
      </w:r>
      <w:r w:rsidRPr="006C1FF4">
        <w:rPr>
          <w:rFonts w:ascii="Gentium Plus" w:hAnsi="Gentium Plus" w:cs="Gentium Plus"/>
          <w:i/>
          <w:iCs/>
          <w:color w:val="000000" w:themeColor="text1"/>
          <w:sz w:val="28"/>
          <w:szCs w:val="28"/>
        </w:rPr>
        <w:t>ʿUkkašah</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„Du gehörst zu ihnen</w:t>
      </w:r>
      <w:r w:rsidR="005B6E88"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(d.h. zu den siebzig Tausend), ist eines de</w:t>
      </w:r>
      <w:r w:rsidR="005B6E88" w:rsidRPr="006C1FF4">
        <w:rPr>
          <w:rFonts w:ascii="Gentium Plus" w:hAnsi="Gentium Plus" w:cs="Gentium Plus"/>
          <w:color w:val="000000" w:themeColor="text1"/>
          <w:sz w:val="28"/>
          <w:szCs w:val="28"/>
        </w:rPr>
        <w:t>r Zeichen für sein Prophetentum.</w:t>
      </w:r>
    </w:p>
    <w:p w14:paraId="07D2F080" w14:textId="52AD5FDC" w:rsidR="00AD5229" w:rsidRPr="006C1FF4" w:rsidRDefault="00C47317" w:rsidP="005B6E88">
      <w:pPr>
        <w:rPr>
          <w:rFonts w:ascii="Gentium Plus" w:hAnsi="Gentium Plus" w:cs="Sakkal Majalla"/>
          <w:color w:val="000000" w:themeColor="text1"/>
          <w:sz w:val="28"/>
          <w:szCs w:val="28"/>
        </w:rPr>
      </w:pPr>
      <w:r w:rsidRPr="006C1FF4">
        <w:rPr>
          <w:rFonts w:ascii="Gentium Plus" w:hAnsi="Gentium Plus" w:cs="Gentium Plus"/>
          <w:b/>
          <w:bCs/>
          <w:color w:val="000000" w:themeColor="text1"/>
          <w:sz w:val="28"/>
          <w:szCs w:val="28"/>
        </w:rPr>
        <w:t>Die zwanzigste:</w:t>
      </w:r>
      <w:r w:rsidRPr="006C1FF4">
        <w:rPr>
          <w:rFonts w:ascii="Gentium Plus" w:hAnsi="Gentium Plus" w:cs="Gentium Plus"/>
          <w:color w:val="000000" w:themeColor="text1"/>
          <w:sz w:val="28"/>
          <w:szCs w:val="28"/>
        </w:rPr>
        <w:t xml:space="preserve"> Die Vorzüglichkeit von </w:t>
      </w:r>
      <w:r w:rsidRPr="006C1FF4">
        <w:rPr>
          <w:rFonts w:ascii="Gentium Plus" w:hAnsi="Gentium Plus" w:cs="Gentium Plus"/>
          <w:i/>
          <w:iCs/>
          <w:color w:val="000000" w:themeColor="text1"/>
          <w:sz w:val="28"/>
          <w:szCs w:val="28"/>
        </w:rPr>
        <w:t>ʿUkkašah</w:t>
      </w:r>
      <w:r w:rsidRPr="006C1FF4">
        <w:rPr>
          <w:rFonts w:ascii="Gentium Plus" w:hAnsi="Gentium Plus" w:cs="Gentium Plus"/>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w:t>
      </w:r>
      <w:r w:rsidR="00AD5229" w:rsidRPr="006C1FF4">
        <w:rPr>
          <w:rFonts w:ascii="Gentium Basic" w:hAnsi="Gentium Basic" w:cs="Times New Roman"/>
          <w:color w:val="000000" w:themeColor="text1"/>
          <w:sz w:val="28"/>
          <w:szCs w:val="28"/>
        </w:rPr>
        <w:t xml:space="preserve"> </w:t>
      </w:r>
      <w:r w:rsidR="005B6E88" w:rsidRPr="006C1FF4">
        <w:rPr>
          <w:rFonts w:ascii="Gentium Plus" w:hAnsi="Gentium Plus" w:cs="Sakkal Majalla"/>
          <w:color w:val="000000" w:themeColor="text1"/>
          <w:sz w:val="28"/>
          <w:szCs w:val="28"/>
        </w:rPr>
        <w:t>(</w:t>
      </w:r>
      <w:r w:rsidR="00AD5229" w:rsidRPr="006C1FF4">
        <w:rPr>
          <w:rFonts w:ascii="Gentium Plus" w:hAnsi="Gentium Plus" w:cs="Sakkal Majalla"/>
          <w:color w:val="000000" w:themeColor="text1"/>
          <w:sz w:val="28"/>
          <w:szCs w:val="28"/>
        </w:rPr>
        <w:t xml:space="preserve">Dass er ohne </w:t>
      </w:r>
      <w:r w:rsidR="005B6E88" w:rsidRPr="006C1FF4">
        <w:rPr>
          <w:rFonts w:ascii="Gentium Plus" w:hAnsi="Gentium Plus" w:cs="Sakkal Majalla"/>
          <w:color w:val="000000" w:themeColor="text1"/>
          <w:sz w:val="28"/>
          <w:szCs w:val="28"/>
        </w:rPr>
        <w:t>Ab</w:t>
      </w:r>
      <w:r w:rsidR="00AD5229" w:rsidRPr="006C1FF4">
        <w:rPr>
          <w:rFonts w:ascii="Gentium Plus" w:hAnsi="Gentium Plus" w:cs="Sakkal Majalla"/>
          <w:color w:val="000000" w:themeColor="text1"/>
          <w:sz w:val="28"/>
          <w:szCs w:val="28"/>
        </w:rPr>
        <w:t>rechnung und ohne Bestraf</w:t>
      </w:r>
      <w:r w:rsidR="005B6E88" w:rsidRPr="006C1FF4">
        <w:rPr>
          <w:rFonts w:ascii="Gentium Plus" w:hAnsi="Gentium Plus" w:cs="Sakkal Majalla"/>
          <w:color w:val="000000" w:themeColor="text1"/>
          <w:sz w:val="28"/>
          <w:szCs w:val="28"/>
        </w:rPr>
        <w:t>ung ins Paradies eingehen wird)</w:t>
      </w:r>
    </w:p>
    <w:p w14:paraId="3FB85A93" w14:textId="74CCDFC5" w:rsidR="00C47317" w:rsidRPr="006C1FF4" w:rsidRDefault="00AD5229" w:rsidP="00AD5229">
      <w:pPr>
        <w:spacing w:line="240" w:lineRule="auto"/>
        <w:ind w:firstLine="170"/>
        <w:jc w:val="both"/>
        <w:rPr>
          <w:rFonts w:ascii="Gentium Plus" w:hAnsi="Gentium Plus" w:cs="Gentium Plus"/>
          <w:color w:val="000000" w:themeColor="text1"/>
          <w:sz w:val="28"/>
          <w:szCs w:val="28"/>
        </w:rPr>
      </w:pPr>
      <w:r w:rsidRPr="006C1FF4">
        <w:rPr>
          <w:rFonts w:ascii="Gentium Basic" w:hAnsi="Gentium Basic" w:cs="Times New Roman"/>
          <w:color w:val="000000" w:themeColor="text1"/>
          <w:sz w:val="28"/>
          <w:szCs w:val="28"/>
        </w:rPr>
        <w:t xml:space="preserve"> </w:t>
      </w:r>
      <w:r w:rsidR="00C47317" w:rsidRPr="006C1FF4">
        <w:rPr>
          <w:rFonts w:ascii="Gentium Plus" w:hAnsi="Gentium Plus" w:cs="Gentium Plus"/>
          <w:b/>
          <w:bCs/>
          <w:color w:val="000000" w:themeColor="text1"/>
          <w:sz w:val="28"/>
          <w:szCs w:val="28"/>
        </w:rPr>
        <w:t>Die einundzwanzigste:</w:t>
      </w:r>
      <w:r w:rsidR="00C47317" w:rsidRPr="006C1FF4">
        <w:rPr>
          <w:rFonts w:ascii="Gentium Plus" w:hAnsi="Gentium Plus" w:cs="Gentium Plus"/>
          <w:color w:val="000000" w:themeColor="text1"/>
          <w:sz w:val="28"/>
          <w:szCs w:val="28"/>
        </w:rPr>
        <w:t xml:space="preserve"> Die Rechtmäßigkeit der Anwendung von </w:t>
      </w:r>
      <w:r w:rsidR="00C47317" w:rsidRPr="006C1FF4">
        <w:rPr>
          <w:rFonts w:ascii="Gentium Plus" w:hAnsi="Gentium Plus" w:cs="Gentium Plus"/>
          <w:i/>
          <w:iCs/>
          <w:color w:val="000000" w:themeColor="text1"/>
          <w:sz w:val="28"/>
          <w:szCs w:val="28"/>
        </w:rPr>
        <w:t>Maʿāriḍ</w:t>
      </w:r>
      <w:r w:rsidR="005B6E88" w:rsidRPr="006C1FF4">
        <w:rPr>
          <w:rFonts w:ascii="Gentium Plus" w:hAnsi="Gentium Plus" w:cs="Gentium Plus"/>
          <w:i/>
          <w:iCs/>
          <w:color w:val="000000" w:themeColor="text1"/>
          <w:sz w:val="28"/>
          <w:szCs w:val="28"/>
        </w:rPr>
        <w:t>.</w:t>
      </w:r>
      <w:r w:rsidR="00C47317" w:rsidRPr="006C1FF4">
        <w:rPr>
          <w:rFonts w:ascii="Gentium Plus" w:hAnsi="Gentium Plus" w:cs="Gentium Plus"/>
          <w:i/>
          <w:iCs/>
          <w:color w:val="000000" w:themeColor="text1"/>
          <w:sz w:val="28"/>
          <w:szCs w:val="28"/>
        </w:rPr>
        <w:t xml:space="preserve"> </w:t>
      </w:r>
      <w:r w:rsidR="00C47317" w:rsidRPr="006C1FF4">
        <w:rPr>
          <w:rFonts w:ascii="Gentium Plus" w:hAnsi="Gentium Plus" w:cs="Gentium Plus"/>
          <w:color w:val="000000" w:themeColor="text1"/>
          <w:sz w:val="28"/>
          <w:szCs w:val="28"/>
          <w:vertAlign w:val="superscript"/>
        </w:rPr>
        <w:t>(</w:t>
      </w:r>
      <w:r w:rsidR="00C47317" w:rsidRPr="006C1FF4">
        <w:rPr>
          <w:rStyle w:val="Funotenzeichen"/>
          <w:rFonts w:ascii="Gentium Plus" w:hAnsi="Gentium Plus" w:cs="Gentium Plus"/>
          <w:color w:val="000000" w:themeColor="text1"/>
          <w:sz w:val="28"/>
          <w:szCs w:val="28"/>
        </w:rPr>
        <w:footnoteReference w:id="12"/>
      </w:r>
      <w:r w:rsidR="00C47317" w:rsidRPr="006C1FF4">
        <w:rPr>
          <w:rFonts w:ascii="Gentium Plus" w:hAnsi="Gentium Plus" w:cs="Gentium Plus"/>
          <w:color w:val="000000" w:themeColor="text1"/>
          <w:sz w:val="28"/>
          <w:szCs w:val="28"/>
          <w:vertAlign w:val="superscript"/>
        </w:rPr>
        <w:t>)</w:t>
      </w:r>
      <w:r w:rsidRPr="006C1FF4">
        <w:rPr>
          <w:rFonts w:ascii="Gentium Plus" w:hAnsi="Gentium Plus" w:cs="Gentium Plus"/>
          <w:color w:val="000000" w:themeColor="text1"/>
          <w:sz w:val="28"/>
          <w:szCs w:val="28"/>
        </w:rPr>
        <w:t xml:space="preserve"> </w:t>
      </w:r>
      <w:r w:rsidRPr="006C1FF4">
        <w:rPr>
          <w:rFonts w:ascii="Gentium Plus" w:hAnsi="Gentium Plus" w:cs="Sakkal Majalla"/>
          <w:color w:val="000000" w:themeColor="text1"/>
          <w:sz w:val="28"/>
          <w:szCs w:val="28"/>
        </w:rPr>
        <w:t>([1] Entweder weil er ein Heuchler ist, oder [2] aus Befürchtung, dass die Tür der Frage geöffnet wird, so dass die Stufe von Leuten verlangt wird, die nicht verdienen</w:t>
      </w:r>
      <w:r w:rsidR="005B6E88" w:rsidRPr="006C1FF4">
        <w:rPr>
          <w:rFonts w:ascii="Gentium Plus" w:hAnsi="Gentium Plus" w:cs="Sakkal Majalla"/>
          <w:color w:val="000000" w:themeColor="text1"/>
          <w:sz w:val="28"/>
          <w:szCs w:val="28"/>
        </w:rPr>
        <w:t>)</w:t>
      </w:r>
    </w:p>
    <w:p w14:paraId="1E77805D" w14:textId="77777777" w:rsidR="00C47317" w:rsidRPr="006C1FF4" w:rsidRDefault="00C47317" w:rsidP="00C47317">
      <w:pPr>
        <w:spacing w:line="240" w:lineRule="auto"/>
        <w:ind w:firstLine="170"/>
        <w:jc w:val="both"/>
        <w:rPr>
          <w:rFonts w:ascii="Gentium Basic" w:hAnsi="Gentium Basic" w:cs="Times New Roman"/>
          <w:color w:val="000000" w:themeColor="text1"/>
          <w:sz w:val="28"/>
          <w:szCs w:val="28"/>
        </w:rPr>
      </w:pPr>
      <w:r w:rsidRPr="006C1FF4">
        <w:rPr>
          <w:rFonts w:ascii="Gentium Plus" w:hAnsi="Gentium Plus" w:cs="Gentium Plus"/>
          <w:b/>
          <w:bCs/>
          <w:color w:val="000000" w:themeColor="text1"/>
          <w:sz w:val="28"/>
          <w:szCs w:val="28"/>
        </w:rPr>
        <w:t>Die zweiundzwanzigste:</w:t>
      </w:r>
      <w:r w:rsidRPr="006C1FF4">
        <w:rPr>
          <w:rFonts w:ascii="Gentium Plus" w:hAnsi="Gentium Plus" w:cs="Gentium Plus"/>
          <w:color w:val="000000" w:themeColor="text1"/>
          <w:sz w:val="28"/>
          <w:szCs w:val="28"/>
        </w:rPr>
        <w:t xml:space="preserve"> Der schöne Charakterzug des Propheten</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w:t>
      </w:r>
      <w:r w:rsidRPr="006C1FF4">
        <w:rPr>
          <w:rFonts w:ascii="Times New Roman" w:hAnsi="Times New Roman" w:cs="Times New Roman"/>
          <w:color w:val="000000" w:themeColor="text1"/>
          <w:sz w:val="28"/>
          <w:szCs w:val="28"/>
        </w:rPr>
        <w:t xml:space="preserve"> </w:t>
      </w:r>
      <w:r w:rsidRPr="006C1FF4">
        <w:rPr>
          <w:rFonts w:ascii="Gentium Basic" w:hAnsi="Gentium Basic" w:cs="Times New Roman"/>
          <w:color w:val="000000" w:themeColor="text1"/>
          <w:sz w:val="28"/>
          <w:szCs w:val="28"/>
        </w:rPr>
        <w:t xml:space="preserve">    </w:t>
      </w:r>
    </w:p>
    <w:p w14:paraId="6A945101" w14:textId="77777777" w:rsidR="00C47317" w:rsidRPr="006C1FF4" w:rsidRDefault="00C47317" w:rsidP="00C47317">
      <w:pPr>
        <w:tabs>
          <w:tab w:val="left" w:pos="1560"/>
        </w:tabs>
        <w:ind w:left="360"/>
        <w:rPr>
          <w:rFonts w:ascii="Gentium Plus" w:hAnsi="Gentium Plus" w:cs="Gentium Plus"/>
          <w:color w:val="000000" w:themeColor="text1"/>
          <w:sz w:val="28"/>
          <w:szCs w:val="28"/>
        </w:rPr>
      </w:pPr>
    </w:p>
    <w:p w14:paraId="07026BD4" w14:textId="77777777" w:rsidR="00EA47CC" w:rsidRPr="006C1FF4" w:rsidRDefault="00EA47CC" w:rsidP="004A7437">
      <w:pPr>
        <w:tabs>
          <w:tab w:val="left" w:pos="1560"/>
        </w:tabs>
        <w:ind w:left="360"/>
        <w:rPr>
          <w:rFonts w:ascii="Gentium Plus" w:hAnsi="Gentium Plus" w:cs="Gentium Plus"/>
          <w:color w:val="000000" w:themeColor="text1"/>
          <w:sz w:val="28"/>
          <w:szCs w:val="28"/>
        </w:rPr>
      </w:pPr>
    </w:p>
    <w:p w14:paraId="34F077F2" w14:textId="77777777" w:rsidR="00EA47CC" w:rsidRPr="006C1FF4" w:rsidRDefault="00EA47CC" w:rsidP="004A7437">
      <w:pPr>
        <w:tabs>
          <w:tab w:val="left" w:pos="1560"/>
        </w:tabs>
        <w:ind w:left="360"/>
        <w:rPr>
          <w:rFonts w:ascii="Gentium Plus" w:hAnsi="Gentium Plus" w:cs="Gentium Plus"/>
          <w:color w:val="000000" w:themeColor="text1"/>
          <w:sz w:val="28"/>
          <w:szCs w:val="28"/>
        </w:rPr>
      </w:pPr>
    </w:p>
    <w:p w14:paraId="56CDD4E6" w14:textId="77777777" w:rsidR="00AD5229" w:rsidRPr="006C1FF4" w:rsidRDefault="00AD5229" w:rsidP="004A7437">
      <w:pPr>
        <w:tabs>
          <w:tab w:val="left" w:pos="1560"/>
        </w:tabs>
        <w:ind w:left="360"/>
        <w:rPr>
          <w:rFonts w:ascii="Gentium Plus" w:hAnsi="Gentium Plus" w:cs="Gentium Plus"/>
          <w:color w:val="000000" w:themeColor="text1"/>
          <w:sz w:val="28"/>
          <w:szCs w:val="28"/>
        </w:rPr>
      </w:pPr>
    </w:p>
    <w:p w14:paraId="4935A397" w14:textId="77777777" w:rsidR="00AD5229" w:rsidRPr="006C1FF4" w:rsidRDefault="00AD5229" w:rsidP="004A7437">
      <w:pPr>
        <w:tabs>
          <w:tab w:val="left" w:pos="1560"/>
        </w:tabs>
        <w:ind w:left="360"/>
        <w:rPr>
          <w:rFonts w:ascii="Gentium Plus" w:hAnsi="Gentium Plus" w:cs="Gentium Plus"/>
          <w:color w:val="000000" w:themeColor="text1"/>
          <w:sz w:val="28"/>
          <w:szCs w:val="28"/>
        </w:rPr>
      </w:pPr>
    </w:p>
    <w:p w14:paraId="6B7B5844" w14:textId="77777777" w:rsidR="00AD5229" w:rsidRPr="006C1FF4" w:rsidRDefault="00AD5229" w:rsidP="004A7437">
      <w:pPr>
        <w:tabs>
          <w:tab w:val="left" w:pos="1560"/>
        </w:tabs>
        <w:ind w:left="360"/>
        <w:rPr>
          <w:rFonts w:ascii="Gentium Plus" w:hAnsi="Gentium Plus" w:cs="Gentium Plus"/>
          <w:color w:val="000000" w:themeColor="text1"/>
          <w:sz w:val="28"/>
          <w:szCs w:val="28"/>
        </w:rPr>
      </w:pPr>
    </w:p>
    <w:p w14:paraId="7DFF6FDF" w14:textId="77777777" w:rsidR="00AD5229" w:rsidRPr="006C1FF4" w:rsidRDefault="00AD5229" w:rsidP="004A7437">
      <w:pPr>
        <w:tabs>
          <w:tab w:val="left" w:pos="1560"/>
        </w:tabs>
        <w:ind w:left="360"/>
        <w:rPr>
          <w:rFonts w:ascii="Gentium Plus" w:hAnsi="Gentium Plus" w:cs="Gentium Plus"/>
          <w:color w:val="000000" w:themeColor="text1"/>
          <w:sz w:val="28"/>
          <w:szCs w:val="28"/>
        </w:rPr>
      </w:pPr>
    </w:p>
    <w:p w14:paraId="324F55FD" w14:textId="77777777" w:rsidR="00AD5229" w:rsidRPr="006C1FF4" w:rsidRDefault="00AD5229" w:rsidP="004A7437">
      <w:pPr>
        <w:tabs>
          <w:tab w:val="left" w:pos="1560"/>
        </w:tabs>
        <w:ind w:left="360"/>
        <w:rPr>
          <w:rFonts w:ascii="Gentium Plus" w:hAnsi="Gentium Plus" w:cs="Gentium Plus"/>
          <w:color w:val="000000" w:themeColor="text1"/>
          <w:sz w:val="28"/>
          <w:szCs w:val="28"/>
        </w:rPr>
      </w:pPr>
    </w:p>
    <w:p w14:paraId="23ECFB59" w14:textId="77777777" w:rsidR="00EA47CC" w:rsidRPr="006C1FF4" w:rsidRDefault="00EA47CC" w:rsidP="004A7437">
      <w:pPr>
        <w:tabs>
          <w:tab w:val="left" w:pos="1560"/>
        </w:tabs>
        <w:ind w:left="360"/>
        <w:rPr>
          <w:rFonts w:ascii="Gentium Plus" w:hAnsi="Gentium Plus" w:cs="Gentium Plus"/>
          <w:color w:val="000000" w:themeColor="text1"/>
          <w:sz w:val="28"/>
          <w:szCs w:val="28"/>
        </w:rPr>
      </w:pPr>
    </w:p>
    <w:p w14:paraId="42C6F2CF" w14:textId="77777777" w:rsidR="00EA47CC" w:rsidRDefault="00EA47CC" w:rsidP="004A7437">
      <w:pPr>
        <w:tabs>
          <w:tab w:val="left" w:pos="1560"/>
        </w:tabs>
        <w:ind w:left="360"/>
        <w:rPr>
          <w:rFonts w:ascii="Gentium Plus" w:hAnsi="Gentium Plus" w:cs="Gentium Plus"/>
          <w:color w:val="000000" w:themeColor="text1"/>
          <w:sz w:val="28"/>
          <w:szCs w:val="28"/>
        </w:rPr>
      </w:pPr>
    </w:p>
    <w:p w14:paraId="1B569A89" w14:textId="77777777" w:rsidR="0008469C" w:rsidRDefault="0008469C" w:rsidP="004A7437">
      <w:pPr>
        <w:tabs>
          <w:tab w:val="left" w:pos="1560"/>
        </w:tabs>
        <w:ind w:left="360"/>
        <w:rPr>
          <w:rFonts w:ascii="Gentium Plus" w:hAnsi="Gentium Plus" w:cs="Gentium Plus"/>
          <w:color w:val="000000" w:themeColor="text1"/>
          <w:sz w:val="28"/>
          <w:szCs w:val="28"/>
        </w:rPr>
      </w:pPr>
    </w:p>
    <w:p w14:paraId="364485E4" w14:textId="77777777" w:rsidR="0008469C" w:rsidRDefault="0008469C" w:rsidP="004A7437">
      <w:pPr>
        <w:tabs>
          <w:tab w:val="left" w:pos="1560"/>
        </w:tabs>
        <w:ind w:left="360"/>
        <w:rPr>
          <w:rFonts w:ascii="Gentium Plus" w:hAnsi="Gentium Plus" w:cs="Gentium Plus"/>
          <w:color w:val="000000" w:themeColor="text1"/>
          <w:sz w:val="28"/>
          <w:szCs w:val="28"/>
        </w:rPr>
      </w:pPr>
    </w:p>
    <w:p w14:paraId="3A7A8D64" w14:textId="77777777" w:rsidR="0008469C" w:rsidRDefault="0008469C" w:rsidP="004A7437">
      <w:pPr>
        <w:tabs>
          <w:tab w:val="left" w:pos="1560"/>
        </w:tabs>
        <w:ind w:left="360"/>
        <w:rPr>
          <w:rFonts w:ascii="Gentium Plus" w:hAnsi="Gentium Plus" w:cs="Gentium Plus"/>
          <w:color w:val="000000" w:themeColor="text1"/>
          <w:sz w:val="28"/>
          <w:szCs w:val="28"/>
        </w:rPr>
      </w:pPr>
    </w:p>
    <w:p w14:paraId="43B45A1F" w14:textId="77777777" w:rsidR="0008469C" w:rsidRDefault="0008469C" w:rsidP="004A7437">
      <w:pPr>
        <w:tabs>
          <w:tab w:val="left" w:pos="1560"/>
        </w:tabs>
        <w:ind w:left="360"/>
        <w:rPr>
          <w:rFonts w:ascii="Gentium Plus" w:hAnsi="Gentium Plus" w:cs="Gentium Plus"/>
          <w:color w:val="000000" w:themeColor="text1"/>
          <w:sz w:val="28"/>
          <w:szCs w:val="28"/>
        </w:rPr>
      </w:pPr>
    </w:p>
    <w:p w14:paraId="07BD697E" w14:textId="77777777" w:rsidR="0008469C" w:rsidRDefault="0008469C" w:rsidP="004A7437">
      <w:pPr>
        <w:tabs>
          <w:tab w:val="left" w:pos="1560"/>
        </w:tabs>
        <w:ind w:left="360"/>
        <w:rPr>
          <w:rFonts w:ascii="Gentium Plus" w:hAnsi="Gentium Plus" w:cs="Gentium Plus"/>
          <w:color w:val="000000" w:themeColor="text1"/>
          <w:sz w:val="28"/>
          <w:szCs w:val="28"/>
        </w:rPr>
      </w:pPr>
    </w:p>
    <w:p w14:paraId="175475B3" w14:textId="77777777" w:rsidR="0008469C" w:rsidRDefault="0008469C" w:rsidP="004A7437">
      <w:pPr>
        <w:tabs>
          <w:tab w:val="left" w:pos="1560"/>
        </w:tabs>
        <w:ind w:left="360"/>
        <w:rPr>
          <w:rFonts w:ascii="Gentium Plus" w:hAnsi="Gentium Plus" w:cs="Gentium Plus"/>
          <w:color w:val="000000" w:themeColor="text1"/>
          <w:sz w:val="28"/>
          <w:szCs w:val="28"/>
        </w:rPr>
      </w:pPr>
    </w:p>
    <w:p w14:paraId="64F678C2" w14:textId="20FDF220" w:rsidR="00014670" w:rsidRPr="006C1FF4" w:rsidRDefault="005B6E88" w:rsidP="00014670">
      <w:pPr>
        <w:pStyle w:val="berschrift1"/>
        <w:jc w:val="center"/>
        <w:rPr>
          <w:rFonts w:ascii="Gentium Plus" w:hAnsi="Gentium Plus" w:cs="Gentium Plus"/>
          <w:color w:val="000000" w:themeColor="text1"/>
          <w:u w:val="single"/>
        </w:rPr>
      </w:pPr>
      <w:bookmarkStart w:id="34" w:name="_Toc170742305"/>
      <w:r w:rsidRPr="006C1FF4">
        <w:rPr>
          <w:rFonts w:ascii="Gentium Plus" w:hAnsi="Gentium Plus" w:cs="Gentium Plus"/>
          <w:color w:val="000000" w:themeColor="text1"/>
          <w:u w:val="single"/>
        </w:rPr>
        <w:t xml:space="preserve">[Kapitel </w:t>
      </w:r>
      <w:r w:rsidR="00014670" w:rsidRPr="006C1FF4">
        <w:rPr>
          <w:rFonts w:ascii="Gentium Plus" w:hAnsi="Gentium Plus" w:cs="Gentium Plus"/>
          <w:color w:val="000000" w:themeColor="text1"/>
          <w:u w:val="single"/>
        </w:rPr>
        <w:t>4]: Die Furcht vor dem Širk</w:t>
      </w:r>
      <w:bookmarkEnd w:id="34"/>
    </w:p>
    <w:p w14:paraId="6629A0CF" w14:textId="77777777" w:rsidR="008753C2" w:rsidRPr="006C1FF4" w:rsidRDefault="008753C2" w:rsidP="008753C2">
      <w:pPr>
        <w:tabs>
          <w:tab w:val="left" w:pos="1560"/>
        </w:tabs>
        <w:ind w:left="360"/>
        <w:jc w:val="center"/>
        <w:rPr>
          <w:rFonts w:ascii="Gentium Plus" w:hAnsi="Gentium Plus" w:cs="Gentium Plus"/>
          <w:b/>
          <w:bCs/>
          <w:color w:val="000000" w:themeColor="text1"/>
          <w:sz w:val="28"/>
          <w:szCs w:val="28"/>
        </w:rPr>
      </w:pPr>
      <w:bookmarkStart w:id="35" w:name="_Hlk170576106"/>
      <w:r w:rsidRPr="006C1FF4">
        <w:rPr>
          <w:rFonts w:ascii="Gentium Plus" w:hAnsi="Gentium Plus" w:cs="Gentium Plus"/>
          <w:b/>
          <w:bCs/>
          <w:color w:val="000000" w:themeColor="text1"/>
          <w:sz w:val="28"/>
          <w:szCs w:val="28"/>
        </w:rPr>
        <w:t>Warum führte der Autor dieses Kapitel an dieser Stelle auf, nachdem er über die Verwirklichung des Tauḥīd gesprochen hat?</w:t>
      </w:r>
    </w:p>
    <w:p w14:paraId="660B0D93" w14:textId="2A75885E" w:rsidR="008753C2" w:rsidRPr="006C1FF4" w:rsidRDefault="008753C2" w:rsidP="00C463DF">
      <w:pPr>
        <w:tabs>
          <w:tab w:val="left" w:pos="1560"/>
        </w:tabs>
        <w:ind w:left="36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w:t>
      </w:r>
      <w:r w:rsidRPr="006C1FF4">
        <w:rPr>
          <w:rFonts w:ascii="Gentium Plus" w:hAnsi="Gentium Plus" w:cs="Gentium Plus"/>
          <w:color w:val="000000" w:themeColor="text1"/>
          <w:sz w:val="28"/>
          <w:szCs w:val="28"/>
        </w:rPr>
        <w:t xml:space="preserve"> Das liegt daran, dass jedes Kapitel, </w:t>
      </w:r>
      <w:r w:rsidR="00C463DF" w:rsidRPr="006C1FF4">
        <w:rPr>
          <w:rFonts w:ascii="Gentium Plus" w:hAnsi="Gentium Plus" w:cs="Gentium Plus"/>
          <w:color w:val="000000" w:themeColor="text1"/>
          <w:sz w:val="28"/>
          <w:szCs w:val="28"/>
        </w:rPr>
        <w:t>das</w:t>
      </w:r>
      <w:r w:rsidRPr="006C1FF4">
        <w:rPr>
          <w:rFonts w:ascii="Gentium Plus" w:hAnsi="Gentium Plus" w:cs="Gentium Plus"/>
          <w:color w:val="000000" w:themeColor="text1"/>
          <w:sz w:val="28"/>
          <w:szCs w:val="28"/>
        </w:rPr>
        <w:t xml:space="preserve"> nach dem Kapitel über die Verwirklichung des Tauḥīd kommt, auch </w:t>
      </w:r>
      <w:r w:rsidR="00C463DF" w:rsidRPr="006C1FF4">
        <w:rPr>
          <w:rFonts w:ascii="Gentium Plus" w:hAnsi="Gentium Plus" w:cs="Gentium Plus"/>
          <w:color w:val="000000" w:themeColor="text1"/>
          <w:sz w:val="28"/>
          <w:szCs w:val="28"/>
        </w:rPr>
        <w:t>der</w:t>
      </w:r>
      <w:r w:rsidRPr="006C1FF4">
        <w:rPr>
          <w:rFonts w:ascii="Gentium Plus" w:hAnsi="Gentium Plus" w:cs="Gentium Plus"/>
          <w:color w:val="000000" w:themeColor="text1"/>
          <w:sz w:val="28"/>
          <w:szCs w:val="28"/>
        </w:rPr>
        <w:t xml:space="preserve"> Verwirklichung des Tauḥīd dient. So gehört z</w:t>
      </w:r>
      <w:r w:rsidR="00C463DF"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B</w:t>
      </w:r>
      <w:r w:rsidR="00C463DF"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dazu: Die Angst vor</w:t>
      </w:r>
      <w:r w:rsidR="00C463DF" w:rsidRPr="006C1FF4">
        <w:rPr>
          <w:rFonts w:ascii="Gentium Plus" w:hAnsi="Gentium Plus" w:cs="Gentium Plus"/>
          <w:color w:val="000000" w:themeColor="text1"/>
          <w:sz w:val="28"/>
          <w:szCs w:val="28"/>
        </w:rPr>
        <w:t xml:space="preserve"> dem</w:t>
      </w:r>
      <w:r w:rsidRPr="006C1FF4">
        <w:rPr>
          <w:rFonts w:ascii="Gentium Plus" w:hAnsi="Gentium Plus" w:cs="Gentium Plus"/>
          <w:color w:val="000000" w:themeColor="text1"/>
          <w:sz w:val="28"/>
          <w:szCs w:val="28"/>
        </w:rPr>
        <w:t xml:space="preserve"> Širk, sowie auch das Aufrufen zum Tauḥīd etc. bis zum Ende des Buches.</w:t>
      </w:r>
    </w:p>
    <w:p w14:paraId="51149B37" w14:textId="77777777" w:rsidR="008753C2" w:rsidRPr="006C1FF4" w:rsidRDefault="008753C2" w:rsidP="008753C2">
      <w:pPr>
        <w:tabs>
          <w:tab w:val="left" w:pos="1560"/>
        </w:tabs>
        <w:ind w:left="36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-&gt; </w:t>
      </w:r>
      <w:r w:rsidRPr="006C1FF4">
        <w:rPr>
          <w:rFonts w:ascii="Gentium Plus" w:hAnsi="Gentium Plus" w:cs="Gentium Plus"/>
          <w:color w:val="000000" w:themeColor="text1"/>
          <w:sz w:val="28"/>
          <w:szCs w:val="28"/>
        </w:rPr>
        <w:t>Das liegt daran, dass eine Person denken kann, den Tauḥīd verwirklicht zu haben, obwohl dies nicht der Fall ist. So darf man nicht in Selbstgefälligkeit geraten.</w:t>
      </w:r>
    </w:p>
    <w:p w14:paraId="3F3BB1BD" w14:textId="0CFFFC85" w:rsidR="00014670" w:rsidRPr="006C1FF4" w:rsidRDefault="00014670" w:rsidP="00014670">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00040F45" w:rsidRPr="006C1FF4">
        <w:rPr>
          <w:rFonts w:ascii="Gentium Plus" w:hAnsi="Gentium Plus" w:cs="Gentium Plus"/>
          <w:color w:val="000000" w:themeColor="text1"/>
          <w:sz w:val="28"/>
          <w:szCs w:val="28"/>
          <w:u w:val="single"/>
        </w:rPr>
        <w:t>Der erste und zweite</w:t>
      </w:r>
      <w:r w:rsidRPr="006C1FF4">
        <w:rPr>
          <w:rFonts w:ascii="Gentium Plus" w:hAnsi="Gentium Plus" w:cs="Gentium Plus"/>
          <w:color w:val="000000" w:themeColor="text1"/>
          <w:sz w:val="28"/>
          <w:szCs w:val="28"/>
          <w:u w:val="single"/>
        </w:rPr>
        <w:t xml:space="preserve"> Beweis:</w:t>
      </w:r>
    </w:p>
    <w:p w14:paraId="69F0EF52" w14:textId="77777777" w:rsidR="00014670" w:rsidRPr="006C1FF4" w:rsidRDefault="00014670" w:rsidP="00014670">
      <w:pPr>
        <w:spacing w:after="0" w:line="240" w:lineRule="auto"/>
        <w:ind w:firstLine="170"/>
        <w:jc w:val="both"/>
        <w:rPr>
          <w:rFonts w:ascii="Gentium Basic" w:hAnsi="Gentium Basic"/>
          <w:color w:val="000000" w:themeColor="text1"/>
          <w:sz w:val="28"/>
          <w:szCs w:val="28"/>
        </w:rPr>
      </w:pPr>
      <w:r w:rsidRPr="006C1FF4">
        <w:rPr>
          <w:rFonts w:ascii="Gentium Basic" w:hAnsi="Gentium Basic"/>
          <w:color w:val="000000" w:themeColor="text1"/>
          <w:sz w:val="28"/>
          <w:szCs w:val="28"/>
        </w:rPr>
        <w:t xml:space="preserve">Und die </w:t>
      </w:r>
      <w:r w:rsidRPr="006C1FF4">
        <w:rPr>
          <w:rFonts w:ascii="Gentium Basic" w:hAnsi="Gentium Basic" w:cs="Times New Roman"/>
          <w:color w:val="000000" w:themeColor="text1"/>
          <w:sz w:val="28"/>
          <w:szCs w:val="28"/>
        </w:rPr>
        <w:t>Aussage</w:t>
      </w:r>
      <w:r w:rsidRPr="006C1FF4">
        <w:rPr>
          <w:rFonts w:ascii="Gentium Basic" w:hAnsi="Gentium Basic"/>
          <w:color w:val="000000" w:themeColor="text1"/>
          <w:sz w:val="28"/>
          <w:szCs w:val="28"/>
        </w:rPr>
        <w:t xml:space="preserve"> Allahs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p>
    <w:p w14:paraId="5B1A1D37" w14:textId="77777777" w:rsidR="00014670" w:rsidRPr="006C1FF4" w:rsidRDefault="00014670" w:rsidP="00014670">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Pr="006C1FF4">
        <w:rPr>
          <w:rFonts w:ascii="Gentium Basic" w:hAnsi="Gentium Basic" w:cs="KFGQPC Uthmanic Script HAFS"/>
          <w:color w:val="000000" w:themeColor="text1"/>
          <w:sz w:val="28"/>
          <w:szCs w:val="28"/>
          <w:rtl/>
        </w:rPr>
        <w:t xml:space="preserve">إِنَّ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للَّهَ</w:t>
      </w:r>
      <w:r w:rsidRPr="006C1FF4">
        <w:rPr>
          <w:rFonts w:ascii="Gentium Basic" w:hAnsi="Gentium Basic" w:cs="KFGQPC Uthmanic Script HAFS"/>
          <w:color w:val="000000" w:themeColor="text1"/>
          <w:sz w:val="28"/>
          <w:szCs w:val="28"/>
          <w:rtl/>
        </w:rPr>
        <w:t xml:space="preserve"> لَا يَغۡفِرُ أَن يُشۡرَكَ بِهِ</w:t>
      </w:r>
      <w:r w:rsidRPr="006C1FF4">
        <w:rPr>
          <w:rFonts w:ascii="Gentium Basic" w:hAnsi="Gentium Basic" w:cs="KFGQPC Uthmanic Script HAFS" w:hint="cs"/>
          <w:color w:val="000000" w:themeColor="text1"/>
          <w:sz w:val="28"/>
          <w:szCs w:val="28"/>
          <w:rtl/>
        </w:rPr>
        <w:t>ۦ</w:t>
      </w:r>
      <w:r w:rsidRPr="006C1FF4">
        <w:rPr>
          <w:rFonts w:ascii="Gentium Basic" w:hAnsi="Gentium Basic" w:cs="KFGQPC Uthmanic Script HAFS"/>
          <w:color w:val="000000" w:themeColor="text1"/>
          <w:sz w:val="28"/>
          <w:szCs w:val="28"/>
          <w:rtl/>
        </w:rPr>
        <w:t xml:space="preserve"> وَيَغۡفِرُ مَا دُونَ ذَٰلِكَ لِمَن يَشَآءُۚ</w:t>
      </w:r>
      <w:r w:rsidRPr="006C1FF4">
        <w:rPr>
          <w:rFonts w:ascii="A Thuluth" w:hAnsi="A Thuluth" w:cs="A Thuluth"/>
          <w:color w:val="000000" w:themeColor="text1"/>
          <w:sz w:val="28"/>
          <w:szCs w:val="28"/>
          <w:rtl/>
        </w:rPr>
        <w:t>}</w:t>
      </w:r>
    </w:p>
    <w:p w14:paraId="13DFAD8F" w14:textId="39055750" w:rsidR="00014670" w:rsidRPr="006C1FF4" w:rsidRDefault="00014670" w:rsidP="00014670">
      <w:pPr>
        <w:spacing w:line="240" w:lineRule="auto"/>
        <w:ind w:firstLine="170"/>
        <w:jc w:val="both"/>
        <w:rPr>
          <w:rFonts w:ascii="Gentium Basic" w:hAnsi="Gentium Basic"/>
          <w:color w:val="000000" w:themeColor="text1"/>
          <w:sz w:val="28"/>
          <w:szCs w:val="28"/>
        </w:rPr>
      </w:pPr>
      <w:r w:rsidRPr="006C1FF4">
        <w:rPr>
          <w:rFonts w:ascii="Gentium Basic" w:hAnsi="Gentium Basic"/>
          <w:b/>
          <w:bCs/>
          <w:color w:val="000000" w:themeColor="text1"/>
          <w:sz w:val="28"/>
          <w:szCs w:val="28"/>
        </w:rPr>
        <w:t>„Allah vergibt gewiss nicht, dass man Ihm (etwas) beigesellt. Doch was außer diesem ist, vergibt Er, wem Er will</w:t>
      </w:r>
      <w:r w:rsidR="00040F45" w:rsidRPr="006C1FF4">
        <w:rPr>
          <w:rFonts w:ascii="Gentium Basic" w:hAnsi="Gentium Basic"/>
          <w:b/>
          <w:bCs/>
          <w:color w:val="000000" w:themeColor="text1"/>
          <w:sz w:val="28"/>
          <w:szCs w:val="28"/>
        </w:rPr>
        <w:t>.</w:t>
      </w:r>
      <w:r w:rsidRPr="006C1FF4">
        <w:rPr>
          <w:rFonts w:ascii="Gentium Basic" w:hAnsi="Gentium Basic"/>
          <w:b/>
          <w:bCs/>
          <w:color w:val="000000" w:themeColor="text1"/>
          <w:sz w:val="28"/>
          <w:szCs w:val="28"/>
        </w:rPr>
        <w:t>“</w:t>
      </w:r>
      <w:r w:rsidRPr="006C1FF4">
        <w:rPr>
          <w:rFonts w:ascii="Gentium Basic" w:hAnsi="Gentium Basic"/>
          <w:color w:val="000000" w:themeColor="text1"/>
          <w:sz w:val="28"/>
          <w:szCs w:val="28"/>
        </w:rPr>
        <w:t xml:space="preserve"> </w:t>
      </w:r>
      <w:r w:rsidRPr="006C1FF4">
        <w:rPr>
          <w:rFonts w:ascii="Gentium Basic" w:hAnsi="Gentium Basic"/>
          <w:i/>
          <w:iCs/>
          <w:color w:val="000000" w:themeColor="text1"/>
          <w:sz w:val="28"/>
          <w:szCs w:val="28"/>
        </w:rPr>
        <w:t>[04:48,116]</w:t>
      </w:r>
    </w:p>
    <w:p w14:paraId="071213FB" w14:textId="77777777" w:rsidR="00014670" w:rsidRPr="006C1FF4" w:rsidRDefault="00014670" w:rsidP="00014670">
      <w:pPr>
        <w:spacing w:after="0" w:line="240" w:lineRule="auto"/>
        <w:ind w:firstLine="170"/>
        <w:jc w:val="both"/>
        <w:rPr>
          <w:rFonts w:ascii="Gentium Basic" w:hAnsi="Gentium Basic"/>
          <w:color w:val="000000" w:themeColor="text1"/>
          <w:sz w:val="28"/>
          <w:szCs w:val="28"/>
        </w:rPr>
      </w:pPr>
      <w:r w:rsidRPr="006C1FF4">
        <w:rPr>
          <w:rFonts w:ascii="Gentium Basic" w:hAnsi="Gentium Basic"/>
          <w:color w:val="000000" w:themeColor="text1"/>
          <w:sz w:val="28"/>
          <w:szCs w:val="28"/>
        </w:rPr>
        <w:t xml:space="preserve">Und </w:t>
      </w:r>
      <w:r w:rsidRPr="006C1FF4">
        <w:rPr>
          <w:rFonts w:ascii="Gentium Basic" w:hAnsi="Gentium Basic"/>
          <w:i/>
          <w:iCs/>
          <w:color w:val="000000" w:themeColor="text1"/>
          <w:sz w:val="28"/>
          <w:szCs w:val="28"/>
        </w:rPr>
        <w:t>al-</w:t>
      </w:r>
      <w:r w:rsidRPr="006C1FF4">
        <w:rPr>
          <w:rFonts w:ascii="Cambria" w:hAnsi="Cambria" w:cs="Cambria"/>
          <w:i/>
          <w:iCs/>
          <w:color w:val="000000" w:themeColor="text1"/>
          <w:sz w:val="28"/>
          <w:szCs w:val="28"/>
        </w:rPr>
        <w:t>Ḫ</w:t>
      </w:r>
      <w:r w:rsidRPr="006C1FF4">
        <w:rPr>
          <w:rFonts w:ascii="Gentium Basic" w:hAnsi="Gentium Basic"/>
          <w:i/>
          <w:iCs/>
          <w:color w:val="000000" w:themeColor="text1"/>
          <w:sz w:val="28"/>
          <w:szCs w:val="28"/>
        </w:rPr>
        <w:t>alīl</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sagte: </w:t>
      </w:r>
    </w:p>
    <w:p w14:paraId="5B952D2B" w14:textId="77777777" w:rsidR="00014670" w:rsidRPr="006C1FF4" w:rsidRDefault="00014670" w:rsidP="00014670">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Pr="006C1FF4">
        <w:rPr>
          <w:rFonts w:ascii="Gentium Basic" w:hAnsi="Gentium Basic" w:cs="KFGQPC Uthmanic Script HAFS"/>
          <w:color w:val="000000" w:themeColor="text1"/>
          <w:sz w:val="28"/>
          <w:szCs w:val="28"/>
          <w:rtl/>
        </w:rPr>
        <w:t>وَ</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جۡنُبۡنِي</w:t>
      </w:r>
      <w:r w:rsidRPr="006C1FF4">
        <w:rPr>
          <w:rFonts w:ascii="Gentium Basic" w:hAnsi="Gentium Basic" w:cs="KFGQPC Uthmanic Script HAFS"/>
          <w:color w:val="000000" w:themeColor="text1"/>
          <w:sz w:val="28"/>
          <w:szCs w:val="28"/>
          <w:rtl/>
        </w:rPr>
        <w:t xml:space="preserve"> وَبَنِيَّ أَن نَّعۡبُدَ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لۡأَصۡنَامَ</w:t>
      </w:r>
      <w:r w:rsidRPr="006C1FF4">
        <w:rPr>
          <w:rFonts w:ascii="Gentium Basic" w:hAnsi="Gentium Basic" w:cs="KFGQPC Uthmanic Script HAFS"/>
          <w:color w:val="000000" w:themeColor="text1"/>
          <w:sz w:val="28"/>
          <w:szCs w:val="28"/>
          <w:rtl/>
        </w:rPr>
        <w:t xml:space="preserve"> ٣٥</w:t>
      </w:r>
      <w:r w:rsidRPr="006C1FF4">
        <w:rPr>
          <w:rFonts w:ascii="A Thuluth" w:hAnsi="A Thuluth" w:cs="A Thuluth"/>
          <w:color w:val="000000" w:themeColor="text1"/>
          <w:sz w:val="28"/>
          <w:szCs w:val="28"/>
          <w:rtl/>
        </w:rPr>
        <w:t>}</w:t>
      </w:r>
    </w:p>
    <w:p w14:paraId="04F2B22D" w14:textId="171C771C" w:rsidR="00014670" w:rsidRPr="006C1FF4" w:rsidRDefault="00014670" w:rsidP="00014670">
      <w:pPr>
        <w:spacing w:after="0" w:line="240" w:lineRule="auto"/>
        <w:ind w:firstLine="170"/>
        <w:jc w:val="both"/>
        <w:rPr>
          <w:rFonts w:ascii="Gentium Basic" w:hAnsi="Gentium Basic"/>
          <w:color w:val="000000" w:themeColor="text1"/>
          <w:sz w:val="28"/>
          <w:szCs w:val="28"/>
        </w:rPr>
      </w:pPr>
      <w:r w:rsidRPr="006C1FF4">
        <w:rPr>
          <w:rFonts w:ascii="Gentium Basic" w:hAnsi="Gentium Basic"/>
          <w:b/>
          <w:bCs/>
          <w:color w:val="000000" w:themeColor="text1"/>
          <w:sz w:val="28"/>
          <w:szCs w:val="28"/>
        </w:rPr>
        <w:t>„</w:t>
      </w:r>
      <w:r w:rsidR="00040F45" w:rsidRPr="006C1FF4">
        <w:rPr>
          <w:rFonts w:ascii="Gentium Basic" w:hAnsi="Gentium Basic"/>
          <w:b/>
          <w:bCs/>
          <w:color w:val="000000" w:themeColor="text1"/>
          <w:sz w:val="28"/>
          <w:szCs w:val="28"/>
        </w:rPr>
        <w:t>…</w:t>
      </w:r>
      <w:r w:rsidRPr="006C1FF4">
        <w:rPr>
          <w:rFonts w:ascii="Gentium Basic" w:hAnsi="Gentium Basic"/>
          <w:b/>
          <w:bCs/>
          <w:color w:val="000000" w:themeColor="text1"/>
          <w:sz w:val="28"/>
          <w:szCs w:val="28"/>
        </w:rPr>
        <w:t>und lasse mich und meine Kinder es meiden, Götzen zu dienen</w:t>
      </w:r>
      <w:r w:rsidR="00040F45" w:rsidRPr="006C1FF4">
        <w:rPr>
          <w:rFonts w:ascii="Gentium Basic" w:hAnsi="Gentium Basic"/>
          <w:b/>
          <w:bCs/>
          <w:color w:val="000000" w:themeColor="text1"/>
          <w:sz w:val="28"/>
          <w:szCs w:val="28"/>
        </w:rPr>
        <w:t>.</w:t>
      </w:r>
      <w:r w:rsidRPr="006C1FF4">
        <w:rPr>
          <w:rFonts w:ascii="Gentium Basic" w:hAnsi="Gentium Basic"/>
          <w:b/>
          <w:bCs/>
          <w:color w:val="000000" w:themeColor="text1"/>
          <w:sz w:val="28"/>
          <w:szCs w:val="28"/>
        </w:rPr>
        <w:t>“</w:t>
      </w:r>
      <w:r w:rsidRPr="006C1FF4">
        <w:rPr>
          <w:rFonts w:ascii="Gentium Basic" w:hAnsi="Gentium Basic"/>
          <w:color w:val="000000" w:themeColor="text1"/>
          <w:sz w:val="28"/>
          <w:szCs w:val="28"/>
        </w:rPr>
        <w:t xml:space="preserve"> </w:t>
      </w:r>
      <w:r w:rsidRPr="006C1FF4">
        <w:rPr>
          <w:rFonts w:ascii="Gentium Basic" w:hAnsi="Gentium Basic"/>
          <w:i/>
          <w:iCs/>
          <w:color w:val="000000" w:themeColor="text1"/>
          <w:sz w:val="28"/>
          <w:szCs w:val="28"/>
        </w:rPr>
        <w:t>[14:35]</w:t>
      </w:r>
    </w:p>
    <w:p w14:paraId="2667FBDF" w14:textId="77777777" w:rsidR="00014670" w:rsidRPr="006C1FF4" w:rsidRDefault="00014670" w:rsidP="004A7437">
      <w:pPr>
        <w:tabs>
          <w:tab w:val="left" w:pos="1560"/>
        </w:tabs>
        <w:ind w:left="360"/>
        <w:rPr>
          <w:rFonts w:ascii="Gentium Plus" w:hAnsi="Gentium Plus" w:cs="Gentium Plus"/>
          <w:color w:val="000000" w:themeColor="text1"/>
          <w:sz w:val="28"/>
          <w:szCs w:val="28"/>
        </w:rPr>
      </w:pPr>
    </w:p>
    <w:p w14:paraId="40723C79" w14:textId="17127371" w:rsidR="008753C2" w:rsidRPr="006C1FF4" w:rsidRDefault="008753C2" w:rsidP="008753C2">
      <w:pPr>
        <w:tabs>
          <w:tab w:val="left" w:pos="1560"/>
        </w:tabs>
        <w:ind w:left="360"/>
        <w:jc w:val="center"/>
        <w:rPr>
          <w:rFonts w:ascii="Gentium Plus" w:hAnsi="Gentium Plus" w:cs="Gentium Plus"/>
          <w:b/>
          <w:bCs/>
          <w:color w:val="000000" w:themeColor="text1"/>
          <w:sz w:val="28"/>
          <w:szCs w:val="28"/>
          <w:u w:val="single"/>
        </w:rPr>
      </w:pPr>
      <w:r w:rsidRPr="006C1FF4">
        <w:rPr>
          <w:rFonts w:ascii="Gentium Plus" w:hAnsi="Gentium Plus" w:cs="Gentium Plus"/>
          <w:b/>
          <w:bCs/>
          <w:color w:val="000000" w:themeColor="text1"/>
          <w:sz w:val="28"/>
          <w:szCs w:val="28"/>
          <w:u w:val="single"/>
        </w:rPr>
        <w:t>Wie soll</w:t>
      </w:r>
      <w:r w:rsidR="000A09F0" w:rsidRPr="006C1FF4">
        <w:rPr>
          <w:rFonts w:ascii="Gentium Plus" w:hAnsi="Gentium Plus" w:cs="Gentium Plus"/>
          <w:b/>
          <w:bCs/>
          <w:color w:val="000000" w:themeColor="text1"/>
          <w:sz w:val="28"/>
          <w:szCs w:val="28"/>
          <w:u w:val="single"/>
        </w:rPr>
        <w:t>te</w:t>
      </w:r>
      <w:r w:rsidRPr="006C1FF4">
        <w:rPr>
          <w:rFonts w:ascii="Gentium Plus" w:hAnsi="Gentium Plus" w:cs="Gentium Plus"/>
          <w:b/>
          <w:bCs/>
          <w:color w:val="000000" w:themeColor="text1"/>
          <w:sz w:val="28"/>
          <w:szCs w:val="28"/>
          <w:u w:val="single"/>
        </w:rPr>
        <w:t xml:space="preserve"> unsere Furcht vor dem Širk sein?</w:t>
      </w:r>
    </w:p>
    <w:p w14:paraId="7986B80F" w14:textId="77777777" w:rsidR="008753C2" w:rsidRPr="006C1FF4" w:rsidRDefault="008753C2" w:rsidP="008753C2">
      <w:pPr>
        <w:tabs>
          <w:tab w:val="left" w:pos="1560"/>
        </w:tabs>
        <w:ind w:left="36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w:t>
      </w:r>
      <w:r w:rsidRPr="006C1FF4">
        <w:rPr>
          <w:rFonts w:ascii="Gentium Plus" w:hAnsi="Gentium Plus" w:cs="Gentium Plus"/>
          <w:color w:val="000000" w:themeColor="text1"/>
          <w:sz w:val="28"/>
          <w:szCs w:val="28"/>
        </w:rPr>
        <w:t xml:space="preserve"> Indem man den Tauḥīd lernt, danach handelt, dazu einlädt und auf diesem Weg geduldig bleibt.</w:t>
      </w:r>
    </w:p>
    <w:p w14:paraId="405009F1" w14:textId="3501845B" w:rsidR="008753C2" w:rsidRPr="006C1FF4" w:rsidRDefault="008753C2" w:rsidP="00040F45">
      <w:pPr>
        <w:tabs>
          <w:tab w:val="left" w:pos="1560"/>
        </w:tabs>
        <w:ind w:left="36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w:t>
      </w:r>
      <w:r w:rsidRPr="006C1FF4">
        <w:rPr>
          <w:rFonts w:ascii="Gentium Plus" w:hAnsi="Gentium Plus" w:cs="Gentium Plus"/>
          <w:color w:val="000000" w:themeColor="text1"/>
          <w:sz w:val="28"/>
          <w:szCs w:val="28"/>
        </w:rPr>
        <w:t xml:space="preserve"> Indem man </w:t>
      </w:r>
      <w:r w:rsidR="00040F45" w:rsidRPr="006C1FF4">
        <w:rPr>
          <w:rFonts w:ascii="Gentium Plus" w:hAnsi="Gentium Plus" w:cs="Gentium Plus"/>
          <w:color w:val="000000" w:themeColor="text1"/>
          <w:sz w:val="28"/>
          <w:szCs w:val="28"/>
        </w:rPr>
        <w:t>die Thematik des</w:t>
      </w:r>
      <w:r w:rsidRPr="006C1FF4">
        <w:rPr>
          <w:rFonts w:ascii="Gentium Plus" w:hAnsi="Gentium Plus" w:cs="Gentium Plus"/>
          <w:color w:val="000000" w:themeColor="text1"/>
          <w:sz w:val="28"/>
          <w:szCs w:val="28"/>
        </w:rPr>
        <w:t xml:space="preserve"> Širk, seine Gründe und Ursachen lernt, so dass man ihn vermeiden kann.</w:t>
      </w:r>
    </w:p>
    <w:p w14:paraId="599A2B01" w14:textId="77777777" w:rsidR="008753C2" w:rsidRPr="006C1FF4" w:rsidRDefault="008753C2" w:rsidP="008753C2">
      <w:pPr>
        <w:tabs>
          <w:tab w:val="left" w:pos="1560"/>
        </w:tabs>
        <w:ind w:left="36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w:t>
      </w:r>
      <w:r w:rsidRPr="006C1FF4">
        <w:rPr>
          <w:rFonts w:ascii="Gentium Plus" w:hAnsi="Gentium Plus" w:cs="Gentium Plus"/>
          <w:color w:val="000000" w:themeColor="text1"/>
          <w:sz w:val="28"/>
          <w:szCs w:val="28"/>
        </w:rPr>
        <w:t xml:space="preserve"> Allah </w:t>
      </w:r>
      <w:r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zu bitten und Hilfe von Ihm zu suchen.</w:t>
      </w:r>
    </w:p>
    <w:p w14:paraId="0A70B802" w14:textId="425BF508" w:rsidR="008753C2" w:rsidRPr="006C1FF4" w:rsidRDefault="008753C2" w:rsidP="00040F45">
      <w:pPr>
        <w:tabs>
          <w:tab w:val="left" w:pos="1560"/>
        </w:tabs>
        <w:ind w:left="36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w:t>
      </w:r>
      <w:r w:rsidRPr="006C1FF4">
        <w:rPr>
          <w:rFonts w:ascii="Gentium Plus" w:hAnsi="Gentium Plus" w:cs="Gentium Plus"/>
          <w:color w:val="000000" w:themeColor="text1"/>
          <w:sz w:val="28"/>
          <w:szCs w:val="28"/>
        </w:rPr>
        <w:t xml:space="preserve"> Sich von Götzendienst und von seinen Leuten loszusagen, und von ihnen fern</w:t>
      </w:r>
      <w:r w:rsidR="00040F45" w:rsidRPr="006C1FF4">
        <w:rPr>
          <w:rFonts w:ascii="Gentium Plus" w:hAnsi="Gentium Plus" w:cs="Gentium Plus"/>
          <w:color w:val="000000" w:themeColor="text1"/>
          <w:sz w:val="28"/>
          <w:szCs w:val="28"/>
        </w:rPr>
        <w:t>bleib</w:t>
      </w:r>
      <w:r w:rsidRPr="006C1FF4">
        <w:rPr>
          <w:rFonts w:ascii="Gentium Plus" w:hAnsi="Gentium Plus" w:cs="Gentium Plus"/>
          <w:color w:val="000000" w:themeColor="text1"/>
          <w:sz w:val="28"/>
          <w:szCs w:val="28"/>
        </w:rPr>
        <w:t>en</w:t>
      </w:r>
      <w:r w:rsidR="00040F45"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damit man nicht einer von ihnen wird.</w:t>
      </w:r>
    </w:p>
    <w:p w14:paraId="214FD4C2" w14:textId="3E7BAF13" w:rsidR="008753C2" w:rsidRPr="006C1FF4" w:rsidRDefault="008753C2" w:rsidP="00040F45">
      <w:pPr>
        <w:tabs>
          <w:tab w:val="left" w:pos="1560"/>
        </w:tabs>
        <w:ind w:left="360"/>
        <w:jc w:val="both"/>
        <w:rPr>
          <w:rFonts w:ascii="Gentium Plus" w:hAnsi="Gentium Plus" w:cs="Gentium Plus"/>
          <w:color w:val="000000" w:themeColor="text1"/>
          <w:sz w:val="28"/>
          <w:szCs w:val="28"/>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Wenn ein Mensch im Zustand des Širk stirbt, wird Allah ihm niemals vergeben. Das liegt daran, dass Širk ein Verbrechen gegen das absolute Recht Allahs</w:t>
      </w:r>
      <w:r w:rsidR="00040F45" w:rsidRPr="006C1FF4">
        <w:rPr>
          <w:rFonts w:ascii="Gentium Plus" w:hAnsi="Gentium Plus" w:cs="Gentium Plus"/>
          <w:color w:val="000000" w:themeColor="text1"/>
          <w:sz w:val="28"/>
          <w:szCs w:val="28"/>
        </w:rPr>
        <w:t xml:space="preserve"> ist</w:t>
      </w:r>
      <w:r w:rsidRPr="006C1FF4">
        <w:rPr>
          <w:rFonts w:ascii="Gentium Plus" w:hAnsi="Gentium Plus" w:cs="Gentium Plus"/>
          <w:color w:val="000000" w:themeColor="text1"/>
          <w:sz w:val="28"/>
          <w:szCs w:val="28"/>
        </w:rPr>
        <w:t>, nämlich</w:t>
      </w:r>
      <w:r w:rsidR="00040F45" w:rsidRPr="006C1FF4">
        <w:rPr>
          <w:rFonts w:ascii="Gentium Plus" w:hAnsi="Gentium Plus" w:cs="Gentium Plus"/>
          <w:color w:val="000000" w:themeColor="text1"/>
          <w:sz w:val="28"/>
          <w:szCs w:val="28"/>
        </w:rPr>
        <w:t xml:space="preserve"> dem</w:t>
      </w:r>
      <w:r w:rsidRPr="006C1FF4">
        <w:rPr>
          <w:rFonts w:ascii="Gentium Plus" w:hAnsi="Gentium Plus" w:cs="Gentium Plus"/>
          <w:color w:val="000000" w:themeColor="text1"/>
          <w:sz w:val="28"/>
          <w:szCs w:val="28"/>
        </w:rPr>
        <w:t xml:space="preserve"> Tauḥīd. Wer also im Zustand der großen Form des Širk stirbt, der wird für ewig in der Hölle bleiben. Stirbt er jedoch als einer der Leute des ʾĪmān, während er etwas </w:t>
      </w:r>
      <w:r w:rsidR="00040F45" w:rsidRPr="006C1FF4">
        <w:rPr>
          <w:rFonts w:ascii="Gentium Plus" w:hAnsi="Gentium Plus" w:cs="Gentium Plus"/>
          <w:color w:val="000000" w:themeColor="text1"/>
          <w:sz w:val="28"/>
          <w:szCs w:val="28"/>
        </w:rPr>
        <w:t>von der</w:t>
      </w:r>
      <w:r w:rsidRPr="006C1FF4">
        <w:rPr>
          <w:rFonts w:ascii="Gentium Plus" w:hAnsi="Gentium Plus" w:cs="Gentium Plus"/>
          <w:color w:val="000000" w:themeColor="text1"/>
          <w:sz w:val="28"/>
          <w:szCs w:val="28"/>
        </w:rPr>
        <w:t xml:space="preserve"> kleinen Form des Širk begangen </w:t>
      </w:r>
      <w:r w:rsidR="00040F45" w:rsidRPr="006C1FF4">
        <w:rPr>
          <w:rFonts w:ascii="Gentium Plus" w:hAnsi="Gentium Plus" w:cs="Gentium Plus"/>
          <w:color w:val="000000" w:themeColor="text1"/>
          <w:sz w:val="28"/>
          <w:szCs w:val="28"/>
        </w:rPr>
        <w:t>hat</w:t>
      </w:r>
      <w:r w:rsidRPr="006C1FF4">
        <w:rPr>
          <w:rFonts w:ascii="Gentium Plus" w:hAnsi="Gentium Plus" w:cs="Gentium Plus"/>
          <w:color w:val="000000" w:themeColor="text1"/>
          <w:sz w:val="28"/>
          <w:szCs w:val="28"/>
        </w:rPr>
        <w:t>, dann wird er für seinen begangenen Širk bestraft, und dann wird er ins Paradies eingehen.</w:t>
      </w:r>
    </w:p>
    <w:p w14:paraId="0EA1DA84" w14:textId="1458DB36" w:rsidR="008753C2" w:rsidRPr="006C1FF4" w:rsidRDefault="008753C2" w:rsidP="00040F45">
      <w:pPr>
        <w:pStyle w:val="Listenabsatz"/>
        <w:numPr>
          <w:ilvl w:val="0"/>
          <w:numId w:val="137"/>
        </w:numPr>
        <w:tabs>
          <w:tab w:val="left" w:pos="1560"/>
        </w:tabs>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040F4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und lasse mich (</w:t>
      </w:r>
      <w:r w:rsidR="00040F4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es meiden“</w:t>
      </w:r>
      <w:r w:rsidRPr="006C1FF4">
        <w:rPr>
          <w:rFonts w:ascii="Gentium Plus" w:hAnsi="Gentium Plus" w:cs="Gentium Plus"/>
          <w:color w:val="000000" w:themeColor="text1"/>
          <w:sz w:val="28"/>
          <w:szCs w:val="28"/>
        </w:rPr>
        <w:t xml:space="preserve">: Das heißt: Lasse mich </w:t>
      </w:r>
      <w:r w:rsidR="00040F45" w:rsidRPr="006C1FF4">
        <w:rPr>
          <w:rFonts w:ascii="Gentium Plus" w:hAnsi="Gentium Plus" w:cs="Gentium Plus"/>
          <w:color w:val="000000" w:themeColor="text1"/>
          <w:sz w:val="28"/>
          <w:szCs w:val="28"/>
        </w:rPr>
        <w:t>auf</w:t>
      </w:r>
      <w:r w:rsidRPr="006C1FF4">
        <w:rPr>
          <w:rFonts w:ascii="Gentium Plus" w:hAnsi="Gentium Plus" w:cs="Gentium Plus"/>
          <w:color w:val="000000" w:themeColor="text1"/>
          <w:sz w:val="28"/>
          <w:szCs w:val="28"/>
        </w:rPr>
        <w:t xml:space="preserve"> einer S</w:t>
      </w:r>
      <w:r w:rsidR="00040F45" w:rsidRPr="006C1FF4">
        <w:rPr>
          <w:rFonts w:ascii="Gentium Plus" w:hAnsi="Gentium Plus" w:cs="Gentium Plus"/>
          <w:color w:val="000000" w:themeColor="text1"/>
          <w:sz w:val="28"/>
          <w:szCs w:val="28"/>
        </w:rPr>
        <w:t>eite sein, und die Götzendiener</w:t>
      </w:r>
      <w:r w:rsidRPr="006C1FF4">
        <w:rPr>
          <w:rFonts w:ascii="Gentium Plus" w:hAnsi="Gentium Plus" w:cs="Gentium Plus"/>
          <w:color w:val="000000" w:themeColor="text1"/>
          <w:sz w:val="28"/>
          <w:szCs w:val="28"/>
        </w:rPr>
        <w:t xml:space="preserve"> </w:t>
      </w:r>
      <w:r w:rsidR="00040F45" w:rsidRPr="006C1FF4">
        <w:rPr>
          <w:rFonts w:ascii="Gentium Plus" w:hAnsi="Gentium Plus" w:cs="Gentium Plus"/>
          <w:color w:val="000000" w:themeColor="text1"/>
          <w:sz w:val="28"/>
          <w:szCs w:val="28"/>
        </w:rPr>
        <w:t>auf</w:t>
      </w:r>
      <w:r w:rsidRPr="006C1FF4">
        <w:rPr>
          <w:rFonts w:ascii="Gentium Plus" w:hAnsi="Gentium Plus" w:cs="Gentium Plus"/>
          <w:color w:val="000000" w:themeColor="text1"/>
          <w:sz w:val="28"/>
          <w:szCs w:val="28"/>
        </w:rPr>
        <w:t xml:space="preserve"> einer völlig anderen</w:t>
      </w:r>
      <w:r w:rsidR="00040F45" w:rsidRPr="006C1FF4">
        <w:rPr>
          <w:rFonts w:ascii="Gentium Plus" w:hAnsi="Gentium Plus" w:cs="Gentium Plus"/>
          <w:color w:val="000000" w:themeColor="text1"/>
          <w:sz w:val="28"/>
          <w:szCs w:val="28"/>
        </w:rPr>
        <w:t xml:space="preserve"> Seite.</w:t>
      </w:r>
    </w:p>
    <w:p w14:paraId="7248AABB" w14:textId="03E7B1B8" w:rsidR="008753C2" w:rsidRPr="001C1EF4" w:rsidRDefault="008753C2" w:rsidP="00040F45">
      <w:pPr>
        <w:pStyle w:val="Listenabsatz"/>
        <w:numPr>
          <w:ilvl w:val="0"/>
          <w:numId w:val="137"/>
        </w:numPr>
        <w:tabs>
          <w:tab w:val="left" w:pos="1560"/>
        </w:tabs>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„Götzen“</w:t>
      </w:r>
      <w:r w:rsidRPr="006C1FF4">
        <w:rPr>
          <w:rFonts w:ascii="Gentium Plus" w:hAnsi="Gentium Plus" w:cs="Gentium Plus"/>
          <w:color w:val="000000" w:themeColor="text1"/>
          <w:sz w:val="28"/>
          <w:szCs w:val="28"/>
        </w:rPr>
        <w:t xml:space="preserve">: (ar. ʾAṣnām: </w:t>
      </w:r>
      <w:r w:rsidRPr="001C1EF4">
        <w:rPr>
          <w:rFonts w:ascii="Gentium Plus" w:hAnsi="Gentium Plus" w:cs="Gentium Plus"/>
          <w:color w:val="000000" w:themeColor="text1"/>
          <w:sz w:val="28"/>
          <w:szCs w:val="28"/>
        </w:rPr>
        <w:t xml:space="preserve">Mehrzahl von Ṣanam) Alles, was in der Form eines menschlichen Wesens oder in irgendeiner anderen Form </w:t>
      </w:r>
      <w:r w:rsidR="00040F45" w:rsidRPr="001C1EF4">
        <w:rPr>
          <w:rFonts w:ascii="Gentium Plus" w:hAnsi="Gentium Plus" w:cs="Gentium Plus"/>
          <w:color w:val="000000" w:themeColor="text1"/>
          <w:sz w:val="28"/>
          <w:szCs w:val="28"/>
        </w:rPr>
        <w:t>angefertigt</w:t>
      </w:r>
      <w:r w:rsidRPr="001C1EF4">
        <w:rPr>
          <w:rFonts w:ascii="Gentium Plus" w:hAnsi="Gentium Plus" w:cs="Gentium Plus"/>
          <w:color w:val="000000" w:themeColor="text1"/>
          <w:sz w:val="28"/>
          <w:szCs w:val="28"/>
        </w:rPr>
        <w:t xml:space="preserve"> wurde, um neben Allah </w:t>
      </w:r>
      <w:r w:rsidRPr="001C1EF4">
        <w:rPr>
          <w:rFonts w:ascii="KFGQPC Arabic Symbols 01" w:hAnsi="KFGQPC Arabic Symbols 01"/>
          <w:color w:val="000000" w:themeColor="text1"/>
          <w:sz w:val="24"/>
          <w:szCs w:val="24"/>
        </w:rPr>
        <w:t></w:t>
      </w:r>
      <w:r w:rsidRPr="001C1EF4">
        <w:rPr>
          <w:rFonts w:ascii="Gentium Plus" w:hAnsi="Gentium Plus" w:cs="Gentium Plus"/>
          <w:color w:val="000000" w:themeColor="text1"/>
          <w:sz w:val="28"/>
          <w:szCs w:val="28"/>
        </w:rPr>
        <w:t xml:space="preserve"> angebetet zu werden. </w:t>
      </w:r>
    </w:p>
    <w:p w14:paraId="68CAAB49" w14:textId="77777777" w:rsidR="008753C2" w:rsidRPr="006C1FF4" w:rsidRDefault="008753C2" w:rsidP="000D0D0B">
      <w:pPr>
        <w:pStyle w:val="Listenabsatz"/>
        <w:numPr>
          <w:ilvl w:val="0"/>
          <w:numId w:val="137"/>
        </w:numPr>
        <w:tabs>
          <w:tab w:val="left" w:pos="1560"/>
        </w:tabs>
        <w:spacing w:after="160" w:line="259" w:lineRule="auto"/>
        <w:jc w:val="both"/>
        <w:rPr>
          <w:rFonts w:ascii="Gentium Plus" w:hAnsi="Gentium Plus" w:cs="Gentium Plus"/>
          <w:color w:val="000000" w:themeColor="text1"/>
          <w:sz w:val="28"/>
          <w:szCs w:val="28"/>
        </w:rPr>
      </w:pPr>
      <w:r w:rsidRPr="001C1EF4">
        <w:rPr>
          <w:rFonts w:ascii="Gentium Plus" w:hAnsi="Gentium Plus" w:cs="Gentium Plus"/>
          <w:color w:val="000000" w:themeColor="text1"/>
          <w:sz w:val="28"/>
          <w:szCs w:val="28"/>
        </w:rPr>
        <w:t>Ein</w:t>
      </w:r>
      <w:r w:rsidRPr="001C1EF4">
        <w:rPr>
          <w:rFonts w:ascii="Gentium Plus" w:hAnsi="Gentium Plus" w:cs="Gentium Plus"/>
          <w:b/>
          <w:bCs/>
          <w:color w:val="000000" w:themeColor="text1"/>
          <w:sz w:val="28"/>
          <w:szCs w:val="28"/>
        </w:rPr>
        <w:t xml:space="preserve"> </w:t>
      </w:r>
      <w:r w:rsidRPr="001C1EF4">
        <w:rPr>
          <w:rFonts w:ascii="Gentium Plus" w:hAnsi="Gentium Plus" w:cs="Gentium Plus"/>
          <w:color w:val="000000" w:themeColor="text1"/>
          <w:sz w:val="28"/>
          <w:szCs w:val="28"/>
        </w:rPr>
        <w:t xml:space="preserve">Waṯan hingegen ist alles, was in irgendeiner Form, neben Allah </w:t>
      </w:r>
      <w:r w:rsidRPr="001C1EF4">
        <w:rPr>
          <w:rFonts w:ascii="KFGQPC Arabic Symbols 01" w:hAnsi="KFGQPC Arabic Symbols 01"/>
          <w:color w:val="000000" w:themeColor="text1"/>
          <w:sz w:val="24"/>
          <w:szCs w:val="24"/>
        </w:rPr>
        <w:t></w:t>
      </w:r>
      <w:r w:rsidRPr="001C1EF4">
        <w:rPr>
          <w:rFonts w:ascii="Gentium Plus" w:hAnsi="Gentium Plus" w:cs="Gentium Plus"/>
          <w:color w:val="000000" w:themeColor="text1"/>
          <w:sz w:val="28"/>
          <w:szCs w:val="28"/>
        </w:rPr>
        <w:t xml:space="preserve"> angebetet wird. Somit ist ein Waṯan allgem</w:t>
      </w:r>
      <w:r w:rsidRPr="006C1FF4">
        <w:rPr>
          <w:rFonts w:ascii="Gentium Plus" w:hAnsi="Gentium Plus" w:cs="Gentium Plus"/>
          <w:color w:val="000000" w:themeColor="text1"/>
          <w:sz w:val="28"/>
          <w:szCs w:val="28"/>
        </w:rPr>
        <w:t>einer als Ṣanam.</w:t>
      </w:r>
    </w:p>
    <w:p w14:paraId="421A0A54" w14:textId="0B2FE201" w:rsidR="008753C2" w:rsidRPr="006C1FF4" w:rsidRDefault="008753C2" w:rsidP="00040F45">
      <w:pPr>
        <w:pStyle w:val="Listenabsatz"/>
        <w:numPr>
          <w:ilvl w:val="0"/>
          <w:numId w:val="137"/>
        </w:numPr>
        <w:tabs>
          <w:tab w:val="left" w:pos="1560"/>
        </w:tabs>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ʾIbrāhīm </w:t>
      </w:r>
      <w:r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hatte Angst um sich selbst, obwohl er der </w:t>
      </w:r>
      <w:r w:rsidR="00040F45" w:rsidRPr="006C1FF4">
        <w:rPr>
          <w:rFonts w:ascii="Gentium Plus" w:hAnsi="Gentium Plus" w:cs="Gentium Plus"/>
          <w:color w:val="000000" w:themeColor="text1"/>
          <w:sz w:val="28"/>
          <w:szCs w:val="28"/>
        </w:rPr>
        <w:t>Nahestehende</w:t>
      </w:r>
      <w:r w:rsidRPr="006C1FF4">
        <w:rPr>
          <w:rFonts w:ascii="Gentium Plus" w:hAnsi="Gentium Plus" w:cs="Gentium Plus"/>
          <w:color w:val="000000" w:themeColor="text1"/>
          <w:sz w:val="28"/>
          <w:szCs w:val="28"/>
        </w:rPr>
        <w:t xml:space="preserve"> Allah</w:t>
      </w:r>
      <w:r w:rsidR="00040F45" w:rsidRPr="006C1FF4">
        <w:rPr>
          <w:rFonts w:ascii="Gentium Plus" w:hAnsi="Gentium Plus" w:cs="Gentium Plus"/>
          <w:color w:val="000000" w:themeColor="text1"/>
          <w:sz w:val="28"/>
          <w:szCs w:val="28"/>
        </w:rPr>
        <w:t>s</w:t>
      </w:r>
      <w:r w:rsidRPr="006C1FF4">
        <w:rPr>
          <w:rFonts w:ascii="Gentium Plus" w:hAnsi="Gentium Plus" w:cs="Gentium Plus"/>
          <w:color w:val="000000" w:themeColor="text1"/>
          <w:sz w:val="28"/>
          <w:szCs w:val="28"/>
        </w:rPr>
        <w:t xml:space="preserve"> </w:t>
      </w:r>
      <w:r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und der Führer der Monotheisten war. Was sagen wir dann über uns?! Sei also nie sicher vor</w:t>
      </w:r>
      <w:r w:rsidR="00040F45" w:rsidRPr="006C1FF4">
        <w:rPr>
          <w:rFonts w:ascii="Gentium Plus" w:hAnsi="Gentium Plus" w:cs="Gentium Plus"/>
          <w:color w:val="000000" w:themeColor="text1"/>
          <w:sz w:val="28"/>
          <w:szCs w:val="28"/>
        </w:rPr>
        <w:t xml:space="preserve"> dem</w:t>
      </w:r>
      <w:r w:rsidRPr="006C1FF4">
        <w:rPr>
          <w:rFonts w:ascii="Gentium Plus" w:hAnsi="Gentium Plus" w:cs="Gentium Plus"/>
          <w:color w:val="000000" w:themeColor="text1"/>
          <w:sz w:val="28"/>
          <w:szCs w:val="28"/>
        </w:rPr>
        <w:t xml:space="preserve"> Širk, und sei nie sicher vor Heuchelei! Denn nur ein Heuchler fühlt sich vor </w:t>
      </w:r>
      <w:r w:rsidR="00040F45" w:rsidRPr="006C1FF4">
        <w:rPr>
          <w:rFonts w:ascii="Gentium Plus" w:hAnsi="Gentium Plus" w:cs="Gentium Plus"/>
          <w:color w:val="000000" w:themeColor="text1"/>
          <w:sz w:val="28"/>
          <w:szCs w:val="28"/>
        </w:rPr>
        <w:t xml:space="preserve">der </w:t>
      </w:r>
      <w:r w:rsidRPr="006C1FF4">
        <w:rPr>
          <w:rFonts w:ascii="Gentium Plus" w:hAnsi="Gentium Plus" w:cs="Gentium Plus"/>
          <w:color w:val="000000" w:themeColor="text1"/>
          <w:sz w:val="28"/>
          <w:szCs w:val="28"/>
        </w:rPr>
        <w:t>Heuchelei sicher.</w:t>
      </w:r>
    </w:p>
    <w:p w14:paraId="62967EDF" w14:textId="6FF97384" w:rsidR="00014670" w:rsidRPr="006C1FF4" w:rsidRDefault="00014670" w:rsidP="00014670">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00040F45" w:rsidRPr="006C1FF4">
        <w:rPr>
          <w:rFonts w:ascii="Gentium Plus" w:hAnsi="Gentium Plus" w:cs="Gentium Plus"/>
          <w:color w:val="000000" w:themeColor="text1"/>
          <w:sz w:val="28"/>
          <w:szCs w:val="28"/>
          <w:u w:val="single"/>
        </w:rPr>
        <w:t>Der dritte bis fünfte</w:t>
      </w:r>
      <w:r w:rsidRPr="006C1FF4">
        <w:rPr>
          <w:rFonts w:ascii="Gentium Plus" w:hAnsi="Gentium Plus" w:cs="Gentium Plus"/>
          <w:color w:val="000000" w:themeColor="text1"/>
          <w:sz w:val="28"/>
          <w:szCs w:val="28"/>
          <w:u w:val="single"/>
        </w:rPr>
        <w:t xml:space="preserve"> Beweis:</w:t>
      </w:r>
    </w:p>
    <w:p w14:paraId="7F5AFF8D" w14:textId="4FD18005" w:rsidR="00014670" w:rsidRPr="006C1FF4" w:rsidRDefault="00C73F54" w:rsidP="00C73F54">
      <w:pPr>
        <w:spacing w:after="0" w:line="240" w:lineRule="auto"/>
        <w:jc w:val="both"/>
        <w:rPr>
          <w:rFonts w:ascii="Gentium Plus" w:hAnsi="Gentium Plus" w:cs="Gentium Plus"/>
          <w:b/>
          <w:bCs/>
          <w:color w:val="000000" w:themeColor="text1"/>
          <w:sz w:val="28"/>
          <w:szCs w:val="28"/>
        </w:rPr>
      </w:pPr>
      <w:r w:rsidRPr="006C1FF4">
        <w:rPr>
          <w:rFonts w:ascii="Gentium Basic" w:hAnsi="Gentium Basic" w:cs="Arial"/>
          <w:b/>
          <w:bCs/>
          <w:color w:val="000000" w:themeColor="text1"/>
          <w:sz w:val="28"/>
          <w:szCs w:val="28"/>
        </w:rPr>
        <w:t>3</w:t>
      </w:r>
      <w:r w:rsidR="00014670" w:rsidRPr="006C1FF4">
        <w:rPr>
          <w:rFonts w:ascii="Arial" w:hAnsi="Arial" w:cs="Arial"/>
          <w:color w:val="000000" w:themeColor="text1"/>
          <w:sz w:val="28"/>
          <w:szCs w:val="28"/>
        </w:rPr>
        <w:t xml:space="preserve">♦ </w:t>
      </w:r>
      <w:r w:rsidR="00014670" w:rsidRPr="006C1FF4">
        <w:rPr>
          <w:rFonts w:ascii="Gentium Plus" w:hAnsi="Gentium Plus" w:cs="Gentium Plus"/>
          <w:color w:val="000000" w:themeColor="text1"/>
          <w:sz w:val="28"/>
          <w:szCs w:val="28"/>
        </w:rPr>
        <w:t>Und [der Prophet</w:t>
      </w:r>
      <w:r w:rsidR="00014670" w:rsidRPr="006C1FF4">
        <w:rPr>
          <w:rFonts w:ascii="Gentium Basic" w:hAnsi="Gentium Basic"/>
          <w:color w:val="000000" w:themeColor="text1"/>
          <w:sz w:val="28"/>
          <w:szCs w:val="28"/>
        </w:rPr>
        <w:t xml:space="preserve"> </w:t>
      </w:r>
      <w:r w:rsidR="00014670" w:rsidRPr="006C1FF4">
        <w:rPr>
          <w:rFonts w:ascii="KFGQPC Arabic Symbols 01" w:hAnsi="KFGQPC Arabic Symbols 01"/>
          <w:color w:val="000000" w:themeColor="text1"/>
          <w:sz w:val="28"/>
          <w:szCs w:val="28"/>
        </w:rPr>
        <w:t></w:t>
      </w:r>
      <w:r w:rsidR="00014670" w:rsidRPr="006C1FF4">
        <w:rPr>
          <w:rFonts w:ascii="Gentium Basic" w:hAnsi="Gentium Basic"/>
          <w:color w:val="000000" w:themeColor="text1"/>
          <w:sz w:val="28"/>
          <w:szCs w:val="28"/>
        </w:rPr>
        <w:t xml:space="preserve"> </w:t>
      </w:r>
      <w:r w:rsidR="00014670" w:rsidRPr="006C1FF4">
        <w:rPr>
          <w:rFonts w:ascii="Gentium Plus" w:hAnsi="Gentium Plus" w:cs="Gentium Plus"/>
          <w:color w:val="000000" w:themeColor="text1"/>
          <w:sz w:val="28"/>
          <w:szCs w:val="28"/>
        </w:rPr>
        <w:t xml:space="preserve">sagte] im </w:t>
      </w:r>
      <w:r w:rsidR="00014670" w:rsidRPr="006C1FF4">
        <w:rPr>
          <w:rFonts w:ascii="Gentium Plus" w:hAnsi="Gentium Plus" w:cs="Gentium Plus"/>
          <w:i/>
          <w:iCs/>
          <w:color w:val="000000" w:themeColor="text1"/>
          <w:sz w:val="28"/>
          <w:szCs w:val="28"/>
        </w:rPr>
        <w:t>Ḥadīṯ</w:t>
      </w:r>
      <w:r w:rsidR="00014670" w:rsidRPr="006C1FF4">
        <w:rPr>
          <w:rFonts w:ascii="Gentium Plus" w:hAnsi="Gentium Plus" w:cs="Gentium Plus"/>
          <w:color w:val="000000" w:themeColor="text1"/>
          <w:sz w:val="28"/>
          <w:szCs w:val="28"/>
        </w:rPr>
        <w:t>:</w:t>
      </w:r>
      <w:r w:rsidR="00014670" w:rsidRPr="006C1FF4">
        <w:rPr>
          <w:rFonts w:ascii="Gentium Basic" w:hAnsi="Gentium Basic"/>
          <w:color w:val="000000" w:themeColor="text1"/>
          <w:sz w:val="28"/>
          <w:szCs w:val="28"/>
        </w:rPr>
        <w:t xml:space="preserve"> </w:t>
      </w:r>
      <w:r w:rsidR="00014670" w:rsidRPr="006C1FF4">
        <w:rPr>
          <w:rFonts w:ascii="Gentium Plus" w:hAnsi="Gentium Plus" w:cs="Gentium Plus"/>
          <w:b/>
          <w:bCs/>
          <w:color w:val="000000" w:themeColor="text1"/>
          <w:sz w:val="28"/>
          <w:szCs w:val="28"/>
        </w:rPr>
        <w:t xml:space="preserve">„Die Sache, die ich für euch am meisten fürchte ist die kleine [Form des] </w:t>
      </w:r>
      <w:r w:rsidR="00014670" w:rsidRPr="006C1FF4">
        <w:rPr>
          <w:rFonts w:ascii="Gentium Plus" w:hAnsi="Gentium Plus" w:cs="Gentium Plus"/>
          <w:b/>
          <w:bCs/>
          <w:i/>
          <w:iCs/>
          <w:color w:val="000000" w:themeColor="text1"/>
          <w:sz w:val="28"/>
          <w:szCs w:val="28"/>
        </w:rPr>
        <w:t>Širk</w:t>
      </w:r>
      <w:r w:rsidR="00014670" w:rsidRPr="006C1FF4">
        <w:rPr>
          <w:rFonts w:ascii="Gentium Plus" w:hAnsi="Gentium Plus" w:cs="Gentium Plus"/>
          <w:b/>
          <w:bCs/>
          <w:color w:val="000000" w:themeColor="text1"/>
          <w:sz w:val="28"/>
          <w:szCs w:val="28"/>
        </w:rPr>
        <w:t>“</w:t>
      </w:r>
      <w:r w:rsidR="00014670" w:rsidRPr="006C1FF4">
        <w:rPr>
          <w:rFonts w:ascii="Gentium Plus" w:hAnsi="Gentium Plus" w:cs="Gentium Plus"/>
          <w:color w:val="000000" w:themeColor="text1"/>
          <w:sz w:val="28"/>
          <w:szCs w:val="28"/>
        </w:rPr>
        <w:t xml:space="preserve">. Man fragte: „Und was ist der kleine </w:t>
      </w:r>
      <w:r w:rsidR="00014670" w:rsidRPr="006C1FF4">
        <w:rPr>
          <w:rFonts w:ascii="Gentium Plus" w:hAnsi="Gentium Plus" w:cs="Gentium Plus"/>
          <w:i/>
          <w:iCs/>
          <w:color w:val="000000" w:themeColor="text1"/>
          <w:sz w:val="28"/>
          <w:szCs w:val="28"/>
        </w:rPr>
        <w:t>Širk</w:t>
      </w:r>
      <w:r w:rsidR="00014670" w:rsidRPr="006C1FF4">
        <w:rPr>
          <w:rFonts w:ascii="Gentium Plus" w:hAnsi="Gentium Plus" w:cs="Gentium Plus"/>
          <w:color w:val="000000" w:themeColor="text1"/>
          <w:sz w:val="28"/>
          <w:szCs w:val="28"/>
        </w:rPr>
        <w:t>?“. Er</w:t>
      </w:r>
      <w:r w:rsidR="00014670" w:rsidRPr="006C1FF4">
        <w:rPr>
          <w:rFonts w:ascii="Gentium Basic" w:hAnsi="Gentium Basic"/>
          <w:color w:val="000000" w:themeColor="text1"/>
          <w:sz w:val="28"/>
          <w:szCs w:val="28"/>
        </w:rPr>
        <w:t xml:space="preserve"> </w:t>
      </w:r>
      <w:r w:rsidR="00014670" w:rsidRPr="006C1FF4">
        <w:rPr>
          <w:rFonts w:ascii="KFGQPC Arabic Symbols 01" w:hAnsi="KFGQPC Arabic Symbols 01"/>
          <w:color w:val="000000" w:themeColor="text1"/>
          <w:sz w:val="28"/>
          <w:szCs w:val="28"/>
        </w:rPr>
        <w:t></w:t>
      </w:r>
      <w:r w:rsidR="00014670" w:rsidRPr="006C1FF4">
        <w:rPr>
          <w:rFonts w:ascii="Gentium Basic" w:hAnsi="Gentium Basic"/>
          <w:color w:val="000000" w:themeColor="text1"/>
          <w:sz w:val="28"/>
          <w:szCs w:val="28"/>
        </w:rPr>
        <w:t xml:space="preserve"> </w:t>
      </w:r>
      <w:r w:rsidR="00014670" w:rsidRPr="006C1FF4">
        <w:rPr>
          <w:rFonts w:ascii="Gentium Plus" w:hAnsi="Gentium Plus" w:cs="Gentium Plus"/>
          <w:color w:val="000000" w:themeColor="text1"/>
          <w:sz w:val="28"/>
          <w:szCs w:val="28"/>
        </w:rPr>
        <w:t xml:space="preserve">antwortete: </w:t>
      </w:r>
      <w:r w:rsidR="00014670" w:rsidRPr="006C1FF4">
        <w:rPr>
          <w:rFonts w:ascii="Gentium Plus" w:hAnsi="Gentium Plus" w:cs="Gentium Plus"/>
          <w:b/>
          <w:bCs/>
          <w:color w:val="000000" w:themeColor="text1"/>
          <w:sz w:val="28"/>
          <w:szCs w:val="28"/>
        </w:rPr>
        <w:t xml:space="preserve">„Dieser ist die Augendienerei (ar. </w:t>
      </w:r>
      <w:r w:rsidR="00014670" w:rsidRPr="006C1FF4">
        <w:rPr>
          <w:rFonts w:ascii="Gentium Plus" w:hAnsi="Gentium Plus" w:cs="Gentium Plus"/>
          <w:b/>
          <w:bCs/>
          <w:i/>
          <w:iCs/>
          <w:color w:val="000000" w:themeColor="text1"/>
          <w:sz w:val="28"/>
          <w:szCs w:val="28"/>
        </w:rPr>
        <w:t>Riyāʾ</w:t>
      </w:r>
      <w:r w:rsidR="00014670" w:rsidRPr="006C1FF4">
        <w:rPr>
          <w:rFonts w:ascii="Gentium Plus" w:hAnsi="Gentium Plus" w:cs="Gentium Plus"/>
          <w:b/>
          <w:bCs/>
          <w:color w:val="000000" w:themeColor="text1"/>
          <w:sz w:val="28"/>
          <w:szCs w:val="28"/>
        </w:rPr>
        <w:t>)</w:t>
      </w:r>
      <w:r w:rsidR="00040F45" w:rsidRPr="006C1FF4">
        <w:rPr>
          <w:rFonts w:ascii="Gentium Plus" w:hAnsi="Gentium Plus" w:cs="Gentium Plus"/>
          <w:b/>
          <w:bCs/>
          <w:color w:val="000000" w:themeColor="text1"/>
          <w:sz w:val="28"/>
          <w:szCs w:val="28"/>
        </w:rPr>
        <w:t>.</w:t>
      </w:r>
      <w:r w:rsidR="00014670" w:rsidRPr="006C1FF4">
        <w:rPr>
          <w:rFonts w:ascii="Gentium Plus" w:hAnsi="Gentium Plus" w:cs="Gentium Plus"/>
          <w:b/>
          <w:bCs/>
          <w:color w:val="000000" w:themeColor="text1"/>
          <w:sz w:val="28"/>
          <w:szCs w:val="28"/>
        </w:rPr>
        <w:t xml:space="preserve">“ </w:t>
      </w:r>
    </w:p>
    <w:p w14:paraId="1F50868B" w14:textId="4F236850" w:rsidR="00014670" w:rsidRPr="006C1FF4" w:rsidRDefault="00C73F54" w:rsidP="00C73F54">
      <w:pPr>
        <w:spacing w:before="240" w:after="0" w:line="240" w:lineRule="auto"/>
        <w:jc w:val="both"/>
        <w:rPr>
          <w:rFonts w:ascii="Gentium Plus" w:hAnsi="Gentium Plus" w:cs="Gentium Plus"/>
          <w:color w:val="000000" w:themeColor="text1"/>
          <w:sz w:val="28"/>
          <w:szCs w:val="28"/>
        </w:rPr>
      </w:pPr>
      <w:r w:rsidRPr="006C1FF4">
        <w:rPr>
          <w:rFonts w:ascii="Gentium Basic" w:hAnsi="Gentium Basic" w:cs="Arial"/>
          <w:b/>
          <w:bCs/>
          <w:color w:val="000000" w:themeColor="text1"/>
          <w:sz w:val="28"/>
          <w:szCs w:val="28"/>
        </w:rPr>
        <w:t>4</w:t>
      </w:r>
      <w:r w:rsidRPr="006C1FF4">
        <w:rPr>
          <w:rFonts w:ascii="Arial" w:hAnsi="Arial" w:cs="Arial"/>
          <w:color w:val="000000" w:themeColor="text1"/>
          <w:sz w:val="28"/>
          <w:szCs w:val="28"/>
        </w:rPr>
        <w:t xml:space="preserve">♦ </w:t>
      </w:r>
      <w:r w:rsidR="00014670" w:rsidRPr="006C1FF4">
        <w:rPr>
          <w:rFonts w:ascii="Gentium Plus" w:hAnsi="Gentium Plus" w:cs="Gentium Plus"/>
          <w:color w:val="000000" w:themeColor="text1"/>
          <w:sz w:val="28"/>
          <w:szCs w:val="28"/>
        </w:rPr>
        <w:t xml:space="preserve">Und </w:t>
      </w:r>
      <w:r w:rsidR="00014670" w:rsidRPr="006C1FF4">
        <w:rPr>
          <w:rFonts w:ascii="Gentium Plus" w:hAnsi="Gentium Plus" w:cs="Gentium Plus"/>
          <w:i/>
          <w:iCs/>
          <w:color w:val="000000" w:themeColor="text1"/>
          <w:sz w:val="28"/>
          <w:szCs w:val="28"/>
        </w:rPr>
        <w:t>ʾIbn Masʿūd</w:t>
      </w:r>
      <w:r w:rsidR="00014670" w:rsidRPr="006C1FF4">
        <w:rPr>
          <w:rFonts w:ascii="Gentium Basic" w:hAnsi="Gentium Basic" w:cs="Times New Roman"/>
          <w:color w:val="000000" w:themeColor="text1"/>
          <w:sz w:val="28"/>
          <w:szCs w:val="28"/>
        </w:rPr>
        <w:t xml:space="preserve"> </w:t>
      </w:r>
      <w:r w:rsidR="00014670" w:rsidRPr="006C1FF4">
        <w:rPr>
          <w:rFonts w:ascii="KFGQPC Arabic Symbols 01" w:hAnsi="KFGQPC Arabic Symbols 01"/>
          <w:color w:val="000000" w:themeColor="text1"/>
          <w:sz w:val="28"/>
          <w:szCs w:val="28"/>
        </w:rPr>
        <w:t></w:t>
      </w:r>
      <w:r w:rsidR="00014670" w:rsidRPr="006C1FF4">
        <w:rPr>
          <w:rFonts w:ascii="Gentium Basic" w:hAnsi="Gentium Basic" w:cs="Times New Roman"/>
          <w:color w:val="000000" w:themeColor="text1"/>
          <w:sz w:val="28"/>
          <w:szCs w:val="28"/>
        </w:rPr>
        <w:t xml:space="preserve"> </w:t>
      </w:r>
      <w:r w:rsidR="00014670" w:rsidRPr="006C1FF4">
        <w:rPr>
          <w:rFonts w:ascii="Gentium Plus" w:hAnsi="Gentium Plus" w:cs="Gentium Plus"/>
          <w:color w:val="000000" w:themeColor="text1"/>
          <w:sz w:val="28"/>
          <w:szCs w:val="28"/>
        </w:rPr>
        <w:t>berichtete, dass der Gesandte Allahs</w:t>
      </w:r>
      <w:r w:rsidR="00014670" w:rsidRPr="006C1FF4">
        <w:rPr>
          <w:rFonts w:ascii="Gentium Basic" w:hAnsi="Gentium Basic" w:cs="Times New Roman"/>
          <w:color w:val="000000" w:themeColor="text1"/>
          <w:sz w:val="28"/>
          <w:szCs w:val="28"/>
        </w:rPr>
        <w:t xml:space="preserve"> </w:t>
      </w:r>
      <w:r w:rsidR="00014670" w:rsidRPr="006C1FF4">
        <w:rPr>
          <w:rFonts w:ascii="KFGQPC Arabic Symbols 01" w:hAnsi="KFGQPC Arabic Symbols 01"/>
          <w:color w:val="000000" w:themeColor="text1"/>
          <w:sz w:val="28"/>
          <w:szCs w:val="28"/>
        </w:rPr>
        <w:t></w:t>
      </w:r>
      <w:r w:rsidR="00014670" w:rsidRPr="006C1FF4">
        <w:rPr>
          <w:rFonts w:ascii="Gentium Plus" w:hAnsi="Gentium Plus" w:cs="Gentium Plus"/>
          <w:color w:val="000000" w:themeColor="text1"/>
          <w:sz w:val="28"/>
          <w:szCs w:val="28"/>
        </w:rPr>
        <w:t xml:space="preserve"> gesagt hat: </w:t>
      </w:r>
      <w:r w:rsidR="00014670" w:rsidRPr="006C1FF4">
        <w:rPr>
          <w:rFonts w:ascii="Gentium Plus" w:hAnsi="Gentium Plus" w:cs="Gentium Plus"/>
          <w:b/>
          <w:bCs/>
          <w:color w:val="000000" w:themeColor="text1"/>
          <w:sz w:val="28"/>
          <w:szCs w:val="28"/>
        </w:rPr>
        <w:t>„Wer auch immer stirbt</w:t>
      </w:r>
      <w:r w:rsidR="00040F45" w:rsidRPr="006C1FF4">
        <w:rPr>
          <w:rFonts w:ascii="Gentium Plus" w:hAnsi="Gentium Plus" w:cs="Gentium Plus"/>
          <w:b/>
          <w:bCs/>
          <w:color w:val="000000" w:themeColor="text1"/>
          <w:sz w:val="28"/>
          <w:szCs w:val="28"/>
        </w:rPr>
        <w:t>,</w:t>
      </w:r>
      <w:r w:rsidR="00014670" w:rsidRPr="006C1FF4">
        <w:rPr>
          <w:rFonts w:ascii="Gentium Plus" w:hAnsi="Gentium Plus" w:cs="Gentium Plus"/>
          <w:b/>
          <w:bCs/>
          <w:color w:val="000000" w:themeColor="text1"/>
          <w:sz w:val="28"/>
          <w:szCs w:val="28"/>
        </w:rPr>
        <w:t xml:space="preserve"> während er einen Partner neben Allah anruft, der tritt ins [Höllen]Feuer ein</w:t>
      </w:r>
      <w:r w:rsidR="00040F45" w:rsidRPr="006C1FF4">
        <w:rPr>
          <w:rFonts w:ascii="Gentium Plus" w:hAnsi="Gentium Plus" w:cs="Gentium Plus"/>
          <w:b/>
          <w:bCs/>
          <w:color w:val="000000" w:themeColor="text1"/>
          <w:sz w:val="28"/>
          <w:szCs w:val="28"/>
        </w:rPr>
        <w:t>.</w:t>
      </w:r>
      <w:r w:rsidR="00014670" w:rsidRPr="006C1FF4">
        <w:rPr>
          <w:rFonts w:ascii="Gentium Plus" w:hAnsi="Gentium Plus" w:cs="Gentium Plus"/>
          <w:b/>
          <w:bCs/>
          <w:color w:val="000000" w:themeColor="text1"/>
          <w:sz w:val="28"/>
          <w:szCs w:val="28"/>
        </w:rPr>
        <w:t>“</w:t>
      </w:r>
      <w:r w:rsidR="00014670" w:rsidRPr="006C1FF4">
        <w:rPr>
          <w:rFonts w:ascii="Gentium Plus" w:hAnsi="Gentium Plus" w:cs="Gentium Plus"/>
          <w:color w:val="000000" w:themeColor="text1"/>
          <w:sz w:val="28"/>
          <w:szCs w:val="28"/>
        </w:rPr>
        <w:t xml:space="preserve"> (Berichtet von </w:t>
      </w:r>
      <w:r w:rsidR="00014670" w:rsidRPr="006C1FF4">
        <w:rPr>
          <w:rFonts w:ascii="Gentium Plus" w:hAnsi="Gentium Plus" w:cs="Gentium Plus"/>
          <w:i/>
          <w:iCs/>
          <w:color w:val="000000" w:themeColor="text1"/>
          <w:sz w:val="28"/>
          <w:szCs w:val="28"/>
        </w:rPr>
        <w:t>al-Buḫārī</w:t>
      </w:r>
      <w:r w:rsidR="00014670" w:rsidRPr="006C1FF4">
        <w:rPr>
          <w:rFonts w:ascii="Gentium Plus" w:hAnsi="Gentium Plus" w:cs="Gentium Plus"/>
          <w:color w:val="000000" w:themeColor="text1"/>
          <w:sz w:val="28"/>
          <w:szCs w:val="28"/>
        </w:rPr>
        <w:t>).</w:t>
      </w:r>
    </w:p>
    <w:p w14:paraId="6F463D03" w14:textId="77777777" w:rsidR="00014670" w:rsidRPr="006C1FF4" w:rsidRDefault="00014670" w:rsidP="00014670">
      <w:pPr>
        <w:spacing w:after="0" w:line="240" w:lineRule="auto"/>
        <w:jc w:val="both"/>
        <w:rPr>
          <w:rFonts w:ascii="Gentium Basic" w:hAnsi="Gentium Basic" w:cs="Times New Roman"/>
          <w:color w:val="000000" w:themeColor="text1"/>
          <w:sz w:val="28"/>
          <w:szCs w:val="28"/>
        </w:rPr>
      </w:pPr>
    </w:p>
    <w:p w14:paraId="731052EF" w14:textId="51890145" w:rsidR="00014670" w:rsidRPr="006C1FF4" w:rsidRDefault="00C73F54" w:rsidP="00C73F54">
      <w:pPr>
        <w:spacing w:after="0" w:line="240" w:lineRule="auto"/>
        <w:jc w:val="both"/>
        <w:rPr>
          <w:rFonts w:ascii="Gentium Plus" w:hAnsi="Gentium Plus" w:cs="Gentium Plus"/>
          <w:b/>
          <w:bCs/>
          <w:color w:val="000000" w:themeColor="text1"/>
          <w:sz w:val="28"/>
          <w:szCs w:val="28"/>
        </w:rPr>
      </w:pPr>
      <w:r w:rsidRPr="006C1FF4">
        <w:rPr>
          <w:rFonts w:ascii="Gentium Basic" w:hAnsi="Gentium Basic" w:cs="Arial"/>
          <w:b/>
          <w:bCs/>
          <w:color w:val="000000" w:themeColor="text1"/>
          <w:sz w:val="28"/>
          <w:szCs w:val="28"/>
        </w:rPr>
        <w:t>5</w:t>
      </w:r>
      <w:r w:rsidR="00014670" w:rsidRPr="006C1FF4">
        <w:rPr>
          <w:rFonts w:ascii="Arial" w:hAnsi="Arial" w:cs="Arial"/>
          <w:color w:val="000000" w:themeColor="text1"/>
          <w:sz w:val="28"/>
          <w:szCs w:val="28"/>
        </w:rPr>
        <w:t xml:space="preserve">♦ </w:t>
      </w:r>
      <w:r w:rsidR="00014670" w:rsidRPr="006C1FF4">
        <w:rPr>
          <w:rFonts w:ascii="Gentium Plus" w:hAnsi="Gentium Plus" w:cs="Gentium Plus"/>
          <w:color w:val="000000" w:themeColor="text1"/>
          <w:sz w:val="28"/>
          <w:szCs w:val="28"/>
        </w:rPr>
        <w:t xml:space="preserve">Und bei </w:t>
      </w:r>
      <w:r w:rsidR="00014670" w:rsidRPr="006C1FF4">
        <w:rPr>
          <w:rFonts w:ascii="Gentium Plus" w:hAnsi="Gentium Plus" w:cs="Gentium Plus"/>
          <w:i/>
          <w:iCs/>
          <w:color w:val="000000" w:themeColor="text1"/>
          <w:sz w:val="28"/>
          <w:szCs w:val="28"/>
        </w:rPr>
        <w:t>Muslim</w:t>
      </w:r>
      <w:r w:rsidR="00014670" w:rsidRPr="006C1FF4">
        <w:rPr>
          <w:rFonts w:ascii="Gentium Plus" w:hAnsi="Gentium Plus" w:cs="Gentium Plus"/>
          <w:color w:val="000000" w:themeColor="text1"/>
          <w:sz w:val="28"/>
          <w:szCs w:val="28"/>
        </w:rPr>
        <w:t xml:space="preserve">, dass </w:t>
      </w:r>
      <w:r w:rsidR="00014670" w:rsidRPr="006C1FF4">
        <w:rPr>
          <w:rFonts w:ascii="Gentium Plus" w:hAnsi="Gentium Plus" w:cs="Gentium Plus"/>
          <w:i/>
          <w:iCs/>
          <w:color w:val="000000" w:themeColor="text1"/>
          <w:sz w:val="28"/>
          <w:szCs w:val="28"/>
        </w:rPr>
        <w:t>Ǧābir</w:t>
      </w:r>
      <w:r w:rsidR="00014670" w:rsidRPr="006C1FF4">
        <w:rPr>
          <w:rFonts w:ascii="Gentium Basic" w:hAnsi="Gentium Basic"/>
          <w:color w:val="000000" w:themeColor="text1"/>
          <w:sz w:val="28"/>
          <w:szCs w:val="28"/>
        </w:rPr>
        <w:t xml:space="preserve"> </w:t>
      </w:r>
      <w:r w:rsidR="00014670" w:rsidRPr="006C1FF4">
        <w:rPr>
          <w:rFonts w:ascii="KFGQPC Arabic Symbols 01" w:hAnsi="KFGQPC Arabic Symbols 01"/>
          <w:color w:val="000000" w:themeColor="text1"/>
          <w:sz w:val="28"/>
          <w:szCs w:val="28"/>
        </w:rPr>
        <w:t></w:t>
      </w:r>
      <w:r w:rsidR="00014670" w:rsidRPr="006C1FF4">
        <w:rPr>
          <w:rFonts w:ascii="Gentium Basic" w:hAnsi="Gentium Basic"/>
          <w:color w:val="000000" w:themeColor="text1"/>
          <w:sz w:val="28"/>
          <w:szCs w:val="28"/>
        </w:rPr>
        <w:t xml:space="preserve"> </w:t>
      </w:r>
      <w:r w:rsidR="00040F45" w:rsidRPr="006C1FF4">
        <w:rPr>
          <w:rFonts w:ascii="Gentium Plus" w:hAnsi="Gentium Plus" w:cs="Gentium Plus"/>
          <w:color w:val="000000" w:themeColor="text1"/>
          <w:sz w:val="28"/>
          <w:szCs w:val="28"/>
        </w:rPr>
        <w:t>berichtet hat</w:t>
      </w:r>
      <w:r w:rsidR="00014670" w:rsidRPr="006C1FF4">
        <w:rPr>
          <w:rFonts w:ascii="Gentium Plus" w:hAnsi="Gentium Plus" w:cs="Gentium Plus"/>
          <w:color w:val="000000" w:themeColor="text1"/>
          <w:sz w:val="28"/>
          <w:szCs w:val="28"/>
        </w:rPr>
        <w:t>, dass der Gesandte Allahs</w:t>
      </w:r>
      <w:r w:rsidR="00014670" w:rsidRPr="006C1FF4">
        <w:rPr>
          <w:rFonts w:ascii="Gentium Basic" w:hAnsi="Gentium Basic"/>
          <w:color w:val="000000" w:themeColor="text1"/>
          <w:sz w:val="28"/>
          <w:szCs w:val="28"/>
        </w:rPr>
        <w:t xml:space="preserve"> </w:t>
      </w:r>
      <w:r w:rsidR="00014670" w:rsidRPr="006C1FF4">
        <w:rPr>
          <w:rFonts w:ascii="KFGQPC Arabic Symbols 01" w:hAnsi="KFGQPC Arabic Symbols 01"/>
          <w:color w:val="000000" w:themeColor="text1"/>
          <w:sz w:val="28"/>
          <w:szCs w:val="28"/>
        </w:rPr>
        <w:t></w:t>
      </w:r>
      <w:r w:rsidR="00014670" w:rsidRPr="006C1FF4">
        <w:rPr>
          <w:rFonts w:ascii="Gentium Basic" w:hAnsi="Gentium Basic"/>
          <w:color w:val="000000" w:themeColor="text1"/>
          <w:sz w:val="28"/>
          <w:szCs w:val="28"/>
        </w:rPr>
        <w:t xml:space="preserve"> </w:t>
      </w:r>
      <w:r w:rsidR="00014670" w:rsidRPr="006C1FF4">
        <w:rPr>
          <w:rFonts w:ascii="Gentium Plus" w:hAnsi="Gentium Plus" w:cs="Gentium Plus"/>
          <w:color w:val="000000" w:themeColor="text1"/>
          <w:sz w:val="28"/>
          <w:szCs w:val="28"/>
        </w:rPr>
        <w:t>sagte:</w:t>
      </w:r>
      <w:r w:rsidR="00014670" w:rsidRPr="006C1FF4">
        <w:rPr>
          <w:rFonts w:ascii="Gentium Basic" w:hAnsi="Gentium Basic"/>
          <w:color w:val="000000" w:themeColor="text1"/>
          <w:sz w:val="28"/>
          <w:szCs w:val="28"/>
        </w:rPr>
        <w:t xml:space="preserve"> </w:t>
      </w:r>
      <w:r w:rsidR="00014670" w:rsidRPr="006C1FF4">
        <w:rPr>
          <w:rFonts w:ascii="Gentium Plus" w:hAnsi="Gentium Plus" w:cs="Gentium Plus"/>
          <w:b/>
          <w:bCs/>
          <w:color w:val="000000" w:themeColor="text1"/>
          <w:sz w:val="28"/>
          <w:szCs w:val="28"/>
        </w:rPr>
        <w:t>„Wer auch immer Allah begegnet, während er Ihm nichts beigesellt, der tritt ins Paradies ein. Und wer auch immer Ihm begegnet</w:t>
      </w:r>
      <w:r w:rsidR="00040F45" w:rsidRPr="006C1FF4">
        <w:rPr>
          <w:rFonts w:ascii="Gentium Plus" w:hAnsi="Gentium Plus" w:cs="Gentium Plus"/>
          <w:b/>
          <w:bCs/>
          <w:color w:val="000000" w:themeColor="text1"/>
          <w:sz w:val="28"/>
          <w:szCs w:val="28"/>
        </w:rPr>
        <w:t>,</w:t>
      </w:r>
      <w:r w:rsidR="00014670" w:rsidRPr="006C1FF4">
        <w:rPr>
          <w:rFonts w:ascii="Gentium Plus" w:hAnsi="Gentium Plus" w:cs="Gentium Plus"/>
          <w:b/>
          <w:bCs/>
          <w:color w:val="000000" w:themeColor="text1"/>
          <w:sz w:val="28"/>
          <w:szCs w:val="28"/>
        </w:rPr>
        <w:t xml:space="preserve"> während er Ihm etwas beigesellt, der tritt ins [Höllen]Feuer ein</w:t>
      </w:r>
      <w:r w:rsidR="00040F45" w:rsidRPr="006C1FF4">
        <w:rPr>
          <w:rFonts w:ascii="Gentium Plus" w:hAnsi="Gentium Plus" w:cs="Gentium Plus"/>
          <w:b/>
          <w:bCs/>
          <w:color w:val="000000" w:themeColor="text1"/>
          <w:sz w:val="28"/>
          <w:szCs w:val="28"/>
        </w:rPr>
        <w:t>.</w:t>
      </w:r>
      <w:r w:rsidR="00014670" w:rsidRPr="006C1FF4">
        <w:rPr>
          <w:rFonts w:ascii="Gentium Plus" w:hAnsi="Gentium Plus" w:cs="Gentium Plus"/>
          <w:b/>
          <w:bCs/>
          <w:color w:val="000000" w:themeColor="text1"/>
          <w:sz w:val="28"/>
          <w:szCs w:val="28"/>
        </w:rPr>
        <w:t>“</w:t>
      </w:r>
    </w:p>
    <w:p w14:paraId="529E7DBE" w14:textId="77777777" w:rsidR="00547F1A" w:rsidRPr="006C1FF4" w:rsidRDefault="00547F1A" w:rsidP="00C73F54">
      <w:pPr>
        <w:spacing w:after="0" w:line="240" w:lineRule="auto"/>
        <w:jc w:val="both"/>
        <w:rPr>
          <w:rFonts w:ascii="Gentium Plus" w:hAnsi="Gentium Plus" w:cs="Gentium Plus"/>
          <w:b/>
          <w:bCs/>
          <w:color w:val="000000" w:themeColor="text1"/>
          <w:sz w:val="28"/>
          <w:szCs w:val="28"/>
        </w:rPr>
      </w:pPr>
    </w:p>
    <w:p w14:paraId="191A1C5D" w14:textId="0950C97C" w:rsidR="00547F1A" w:rsidRPr="006C1FF4" w:rsidRDefault="00547F1A" w:rsidP="00040F45">
      <w:pPr>
        <w:pStyle w:val="Listenabsatz"/>
        <w:numPr>
          <w:ilvl w:val="0"/>
          <w:numId w:val="137"/>
        </w:numPr>
        <w:tabs>
          <w:tab w:val="left" w:pos="1560"/>
        </w:tabs>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Augendienerei (Riyāʾ):</w:t>
      </w:r>
      <w:r w:rsidRPr="006C1FF4">
        <w:rPr>
          <w:rFonts w:ascii="Gentium Plus" w:hAnsi="Gentium Plus" w:cs="Gentium Plus"/>
          <w:color w:val="000000" w:themeColor="text1"/>
          <w:sz w:val="28"/>
          <w:szCs w:val="28"/>
        </w:rPr>
        <w:t xml:space="preserve"> Diese besteht darin, Allah </w:t>
      </w:r>
      <w:r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anzubeten, damit die Menschen ihn sehen und ihn für seine Anbetung preisen. Seine Absicht ist aber nicht, die Menschen anzubeten bzw. </w:t>
      </w:r>
      <w:r w:rsidR="00040F45" w:rsidRPr="006C1FF4">
        <w:rPr>
          <w:rFonts w:ascii="Gentium Plus" w:hAnsi="Gentium Plus" w:cs="Gentium Plus"/>
          <w:color w:val="000000" w:themeColor="text1"/>
          <w:sz w:val="28"/>
          <w:szCs w:val="28"/>
        </w:rPr>
        <w:t xml:space="preserve">ihnen </w:t>
      </w:r>
      <w:r w:rsidRPr="006C1FF4">
        <w:rPr>
          <w:rFonts w:ascii="Gentium Plus" w:hAnsi="Gentium Plus" w:cs="Gentium Plus"/>
          <w:color w:val="000000" w:themeColor="text1"/>
          <w:sz w:val="28"/>
          <w:szCs w:val="28"/>
        </w:rPr>
        <w:t xml:space="preserve">das Gebet </w:t>
      </w:r>
      <w:r w:rsidR="00040F45" w:rsidRPr="006C1FF4">
        <w:rPr>
          <w:rFonts w:ascii="Gentium Plus" w:hAnsi="Gentium Plus" w:cs="Gentium Plus"/>
          <w:color w:val="000000" w:themeColor="text1"/>
          <w:sz w:val="28"/>
          <w:szCs w:val="28"/>
        </w:rPr>
        <w:t>zu widmen</w:t>
      </w:r>
      <w:r w:rsidRPr="006C1FF4">
        <w:rPr>
          <w:rFonts w:ascii="Gentium Plus" w:hAnsi="Gentium Plus" w:cs="Gentium Plus"/>
          <w:color w:val="000000" w:themeColor="text1"/>
          <w:sz w:val="28"/>
          <w:szCs w:val="28"/>
        </w:rPr>
        <w:t xml:space="preserve">, ansonsten wäre dies </w:t>
      </w:r>
      <w:r w:rsidR="00040F45" w:rsidRPr="006C1FF4">
        <w:rPr>
          <w:rFonts w:ascii="Gentium Plus" w:hAnsi="Gentium Plus" w:cs="Gentium Plus"/>
          <w:color w:val="000000" w:themeColor="text1"/>
          <w:sz w:val="28"/>
          <w:szCs w:val="28"/>
        </w:rPr>
        <w:t>die große</w:t>
      </w:r>
      <w:r w:rsidRPr="006C1FF4">
        <w:rPr>
          <w:rFonts w:ascii="Gentium Plus" w:hAnsi="Gentium Plus" w:cs="Gentium Plus"/>
          <w:color w:val="000000" w:themeColor="text1"/>
          <w:sz w:val="28"/>
          <w:szCs w:val="28"/>
        </w:rPr>
        <w:t xml:space="preserve"> Form des Širk. Wenn er jedoch beabsichtigt, dass die Menschen seinem Beispiel im Gebet folgen, so ist dies kein Riyāʾ, vielmehr gehört dies zum Aufrufen zu Allah </w:t>
      </w:r>
      <w:r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w:t>
      </w:r>
    </w:p>
    <w:p w14:paraId="19BEE7D7" w14:textId="77777777" w:rsidR="00547F1A" w:rsidRPr="006C1FF4" w:rsidRDefault="00547F1A" w:rsidP="00547F1A">
      <w:pPr>
        <w:pStyle w:val="Listenabsatz"/>
        <w:tabs>
          <w:tab w:val="left" w:pos="1560"/>
        </w:tabs>
        <w:ind w:left="644"/>
        <w:jc w:val="both"/>
        <w:rPr>
          <w:rFonts w:ascii="Gentium Plus" w:hAnsi="Gentium Plus" w:cs="Gentium Plus"/>
          <w:color w:val="000000" w:themeColor="text1"/>
          <w:sz w:val="28"/>
          <w:szCs w:val="28"/>
        </w:rPr>
      </w:pPr>
    </w:p>
    <w:p w14:paraId="4BD0E498" w14:textId="77777777" w:rsidR="00547F1A" w:rsidRPr="006C1FF4" w:rsidRDefault="00547F1A" w:rsidP="00547F1A">
      <w:pPr>
        <w:pStyle w:val="Listenabsatz"/>
        <w:tabs>
          <w:tab w:val="left" w:pos="1560"/>
        </w:tabs>
        <w:ind w:left="644"/>
        <w:jc w:val="both"/>
        <w:rPr>
          <w:rFonts w:ascii="Gentium Plus" w:hAnsi="Gentium Plus" w:cs="Gentium Plus"/>
          <w:color w:val="000000" w:themeColor="text1"/>
          <w:sz w:val="28"/>
          <w:szCs w:val="28"/>
        </w:rPr>
      </w:pPr>
      <w:r w:rsidRPr="006C1FF4">
        <w:rPr>
          <w:rFonts w:ascii="AGA Arabesque" w:hAnsi="AGA Arabesque" w:cs="Gentium Plus"/>
          <w:color w:val="000000" w:themeColor="text1"/>
          <w:sz w:val="28"/>
          <w:szCs w:val="28"/>
        </w:rPr>
        <w:t>%</w:t>
      </w:r>
      <w:r w:rsidRPr="006C1FF4">
        <w:rPr>
          <w:rFonts w:ascii="Gentium Plus" w:hAnsi="Gentium Plus" w:cs="Gentium Plus"/>
          <w:color w:val="000000" w:themeColor="text1"/>
          <w:sz w:val="28"/>
          <w:szCs w:val="28"/>
        </w:rPr>
        <w:t xml:space="preserve"> Die Heilmittel für Riyāʾ sind die folgenden:</w:t>
      </w:r>
    </w:p>
    <w:p w14:paraId="27DE6B9E" w14:textId="77777777" w:rsidR="00547F1A" w:rsidRPr="006C1FF4" w:rsidRDefault="00547F1A" w:rsidP="000D0D0B">
      <w:pPr>
        <w:pStyle w:val="Listenabsatz"/>
        <w:numPr>
          <w:ilvl w:val="1"/>
          <w:numId w:val="138"/>
        </w:numPr>
        <w:tabs>
          <w:tab w:val="left" w:pos="1560"/>
        </w:tabs>
        <w:spacing w:before="240" w:after="160" w:line="259"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Das Erlernen von Tauḥīd. Denn dadurch wird Allah verherrlicht, und man beachtet kein Geschöpf mehr während der Anbetung.</w:t>
      </w:r>
    </w:p>
    <w:p w14:paraId="1AD3626B" w14:textId="77777777" w:rsidR="00547F1A" w:rsidRPr="006C1FF4" w:rsidRDefault="00547F1A" w:rsidP="000D0D0B">
      <w:pPr>
        <w:pStyle w:val="Listenabsatz"/>
        <w:numPr>
          <w:ilvl w:val="1"/>
          <w:numId w:val="138"/>
        </w:numPr>
        <w:tabs>
          <w:tab w:val="left" w:pos="1560"/>
        </w:tabs>
        <w:spacing w:before="240" w:after="160" w:line="259" w:lineRule="auto"/>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Bittgebete.</w:t>
      </w:r>
    </w:p>
    <w:p w14:paraId="3A736A6E" w14:textId="78EE284B" w:rsidR="00547F1A" w:rsidRPr="006C1FF4" w:rsidRDefault="00547F1A" w:rsidP="00040F45">
      <w:pPr>
        <w:pStyle w:val="Listenabsatz"/>
        <w:numPr>
          <w:ilvl w:val="1"/>
          <w:numId w:val="138"/>
        </w:numPr>
        <w:tabs>
          <w:tab w:val="left" w:pos="1560"/>
        </w:tabs>
        <w:spacing w:before="240" w:after="160" w:line="259"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Bestrebt zu sein, die Handlungen der Anbetung im Verborgenen zu verrichten, so dass sie nur zwischen </w:t>
      </w:r>
      <w:r w:rsidR="00040F45" w:rsidRPr="006C1FF4">
        <w:rPr>
          <w:rFonts w:ascii="Gentium Plus" w:hAnsi="Gentium Plus" w:cs="Gentium Plus"/>
          <w:color w:val="000000" w:themeColor="text1"/>
          <w:sz w:val="28"/>
          <w:szCs w:val="28"/>
        </w:rPr>
        <w:t>dem</w:t>
      </w:r>
      <w:r w:rsidRPr="006C1FF4">
        <w:rPr>
          <w:rFonts w:ascii="Gentium Plus" w:hAnsi="Gentium Plus" w:cs="Gentium Plus"/>
          <w:color w:val="000000" w:themeColor="text1"/>
          <w:sz w:val="28"/>
          <w:szCs w:val="28"/>
        </w:rPr>
        <w:t xml:space="preserve"> Diener und </w:t>
      </w:r>
      <w:r w:rsidR="00040F45" w:rsidRPr="006C1FF4">
        <w:rPr>
          <w:rFonts w:ascii="Gentium Plus" w:hAnsi="Gentium Plus" w:cs="Gentium Plus"/>
          <w:color w:val="000000" w:themeColor="text1"/>
          <w:sz w:val="28"/>
          <w:szCs w:val="28"/>
        </w:rPr>
        <w:t>s</w:t>
      </w:r>
      <w:r w:rsidRPr="006C1FF4">
        <w:rPr>
          <w:rFonts w:ascii="Gentium Plus" w:hAnsi="Gentium Plus" w:cs="Gentium Plus"/>
          <w:color w:val="000000" w:themeColor="text1"/>
          <w:sz w:val="28"/>
          <w:szCs w:val="28"/>
        </w:rPr>
        <w:t>eine</w:t>
      </w:r>
      <w:r w:rsidR="00040F45" w:rsidRPr="006C1FF4">
        <w:rPr>
          <w:rFonts w:ascii="Gentium Plus" w:hAnsi="Gentium Plus" w:cs="Gentium Plus"/>
          <w:color w:val="000000" w:themeColor="text1"/>
          <w:sz w:val="28"/>
          <w:szCs w:val="28"/>
        </w:rPr>
        <w:t>m</w:t>
      </w:r>
      <w:r w:rsidRPr="006C1FF4">
        <w:rPr>
          <w:rFonts w:ascii="Gentium Plus" w:hAnsi="Gentium Plus" w:cs="Gentium Plus"/>
          <w:color w:val="000000" w:themeColor="text1"/>
          <w:sz w:val="28"/>
          <w:szCs w:val="28"/>
        </w:rPr>
        <w:t xml:space="preserve"> Herrn sind.</w:t>
      </w:r>
    </w:p>
    <w:p w14:paraId="78C6C357" w14:textId="77777777" w:rsidR="00547F1A" w:rsidRPr="006C1FF4" w:rsidRDefault="00547F1A" w:rsidP="000D0D0B">
      <w:pPr>
        <w:pStyle w:val="Listenabsatz"/>
        <w:numPr>
          <w:ilvl w:val="1"/>
          <w:numId w:val="138"/>
        </w:numPr>
        <w:tabs>
          <w:tab w:val="left" w:pos="1560"/>
        </w:tabs>
        <w:spacing w:before="240" w:after="160" w:line="259"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Nicht auf die Anbetungen verzichten, um Riyāʾ zu vermeiden.</w:t>
      </w:r>
    </w:p>
    <w:p w14:paraId="7C40E872" w14:textId="77777777" w:rsidR="00547F1A" w:rsidRPr="006C1FF4" w:rsidRDefault="00547F1A" w:rsidP="000D0D0B">
      <w:pPr>
        <w:pStyle w:val="Listenabsatz"/>
        <w:numPr>
          <w:ilvl w:val="1"/>
          <w:numId w:val="138"/>
        </w:numPr>
        <w:tabs>
          <w:tab w:val="left" w:pos="1560"/>
        </w:tabs>
        <w:spacing w:before="240" w:after="160" w:line="259"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 Vermehrung von den guten Taten, die einem an das Jenseits erinnern, wie zum Beispiel der rechtmäßige Besuch der Gräber.</w:t>
      </w:r>
    </w:p>
    <w:p w14:paraId="612269C1" w14:textId="602C11E0" w:rsidR="00547F1A" w:rsidRPr="006C1FF4" w:rsidRDefault="00547F1A" w:rsidP="008B2A9C">
      <w:pPr>
        <w:tabs>
          <w:tab w:val="left" w:pos="1560"/>
        </w:tabs>
        <w:spacing w:before="240"/>
        <w:jc w:val="center"/>
        <w:rPr>
          <w:rFonts w:ascii="Gentium Plus" w:hAnsi="Gentium Plus" w:cs="Gentium Plus"/>
          <w:b/>
          <w:bCs/>
          <w:color w:val="000000" w:themeColor="text1"/>
          <w:sz w:val="28"/>
          <w:szCs w:val="28"/>
          <w:u w:val="single"/>
        </w:rPr>
      </w:pPr>
      <w:r w:rsidRPr="006C1FF4">
        <w:rPr>
          <w:rFonts w:ascii="Gentium Plus" w:hAnsi="Gentium Plus" w:cs="Gentium Plus"/>
          <w:b/>
          <w:bCs/>
          <w:color w:val="000000" w:themeColor="text1"/>
          <w:sz w:val="28"/>
          <w:szCs w:val="28"/>
          <w:u w:val="single"/>
        </w:rPr>
        <w:t xml:space="preserve">Warum befürchtete der Prophet </w:t>
      </w:r>
      <w:r w:rsidRPr="006C1FF4">
        <w:rPr>
          <w:rFonts w:ascii="KFGQPC Arabic Symbols 01" w:hAnsi="KFGQPC Arabic Symbols 01"/>
          <w:color w:val="000000" w:themeColor="text1"/>
          <w:sz w:val="28"/>
          <w:szCs w:val="28"/>
          <w:u w:val="single"/>
        </w:rPr>
        <w: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u w:val="single"/>
        </w:rPr>
        <w:t xml:space="preserve">Riyāʾ </w:t>
      </w:r>
      <w:r w:rsidR="008B2A9C" w:rsidRPr="006C1FF4">
        <w:rPr>
          <w:rFonts w:ascii="Gentium Plus" w:hAnsi="Gentium Plus" w:cs="Gentium Plus"/>
          <w:b/>
          <w:bCs/>
          <w:color w:val="000000" w:themeColor="text1"/>
          <w:sz w:val="28"/>
          <w:szCs w:val="28"/>
          <w:u w:val="single"/>
        </w:rPr>
        <w:t>für seine</w:t>
      </w:r>
      <w:r w:rsidRPr="006C1FF4">
        <w:rPr>
          <w:rFonts w:ascii="Gentium Plus" w:hAnsi="Gentium Plus" w:cs="Gentium Plus"/>
          <w:b/>
          <w:bCs/>
          <w:color w:val="000000" w:themeColor="text1"/>
          <w:sz w:val="28"/>
          <w:szCs w:val="28"/>
          <w:u w:val="single"/>
        </w:rPr>
        <w:t xml:space="preserve"> Gemeinschaft mehr als </w:t>
      </w:r>
      <w:r w:rsidR="008B2A9C" w:rsidRPr="006C1FF4">
        <w:rPr>
          <w:rFonts w:ascii="Gentium Plus" w:hAnsi="Gentium Plus" w:cs="Gentium Plus"/>
          <w:b/>
          <w:bCs/>
          <w:color w:val="000000" w:themeColor="text1"/>
          <w:sz w:val="28"/>
          <w:szCs w:val="28"/>
          <w:u w:val="single"/>
        </w:rPr>
        <w:t>das Auftauchen des</w:t>
      </w:r>
      <w:r w:rsidRPr="006C1FF4">
        <w:rPr>
          <w:rFonts w:ascii="Gentium Plus" w:hAnsi="Gentium Plus" w:cs="Gentium Plus"/>
          <w:b/>
          <w:bCs/>
          <w:color w:val="000000" w:themeColor="text1"/>
          <w:sz w:val="28"/>
          <w:szCs w:val="28"/>
          <w:u w:val="single"/>
        </w:rPr>
        <w:t xml:space="preserve"> Daǧǧāl</w:t>
      </w:r>
      <w:r w:rsidR="008B2A9C" w:rsidRPr="006C1FF4">
        <w:rPr>
          <w:rFonts w:ascii="Gentium Plus" w:hAnsi="Gentium Plus" w:cs="Gentium Plus"/>
          <w:b/>
          <w:bCs/>
          <w:color w:val="000000" w:themeColor="text1"/>
          <w:sz w:val="28"/>
          <w:szCs w:val="28"/>
          <w:u w:val="single"/>
        </w:rPr>
        <w:t>s</w:t>
      </w:r>
      <w:r w:rsidRPr="006C1FF4">
        <w:rPr>
          <w:rFonts w:ascii="Gentium Plus" w:hAnsi="Gentium Plus" w:cs="Gentium Plus"/>
          <w:b/>
          <w:bCs/>
          <w:color w:val="000000" w:themeColor="text1"/>
          <w:sz w:val="28"/>
          <w:szCs w:val="28"/>
          <w:u w:val="single"/>
        </w:rPr>
        <w:t xml:space="preserve"> in ihre</w:t>
      </w:r>
      <w:r w:rsidR="008B2A9C" w:rsidRPr="006C1FF4">
        <w:rPr>
          <w:rFonts w:ascii="Gentium Plus" w:hAnsi="Gentium Plus" w:cs="Gentium Plus"/>
          <w:b/>
          <w:bCs/>
          <w:color w:val="000000" w:themeColor="text1"/>
          <w:sz w:val="28"/>
          <w:szCs w:val="28"/>
          <w:u w:val="single"/>
        </w:rPr>
        <w:t>n</w:t>
      </w:r>
      <w:r w:rsidRPr="006C1FF4">
        <w:rPr>
          <w:rFonts w:ascii="Gentium Plus" w:hAnsi="Gentium Plus" w:cs="Gentium Plus"/>
          <w:b/>
          <w:bCs/>
          <w:color w:val="000000" w:themeColor="text1"/>
          <w:sz w:val="28"/>
          <w:szCs w:val="28"/>
          <w:u w:val="single"/>
        </w:rPr>
        <w:t xml:space="preserve"> Reihen?</w:t>
      </w:r>
    </w:p>
    <w:p w14:paraId="003FF333" w14:textId="77777777" w:rsidR="00547F1A" w:rsidRPr="006C1FF4" w:rsidRDefault="00547F1A" w:rsidP="00547F1A">
      <w:pPr>
        <w:tabs>
          <w:tab w:val="left" w:pos="1560"/>
        </w:tabs>
        <w:spacing w:before="24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w:t>
      </w:r>
      <w:r w:rsidRPr="006C1FF4">
        <w:rPr>
          <w:rFonts w:ascii="Gentium Plus" w:hAnsi="Gentium Plus" w:cs="Gentium Plus"/>
          <w:color w:val="000000" w:themeColor="text1"/>
          <w:sz w:val="28"/>
          <w:szCs w:val="28"/>
        </w:rPr>
        <w:t xml:space="preserve"> Weil die Versuchung des Daǧǧāl offenkundig ist, während die Versuchung der Riyāʾ eine verborgene Angelegenheit ist.</w:t>
      </w:r>
    </w:p>
    <w:p w14:paraId="30619617" w14:textId="7BBEC249" w:rsidR="00547F1A" w:rsidRDefault="00547F1A" w:rsidP="008B2A9C">
      <w:pPr>
        <w:tabs>
          <w:tab w:val="left" w:pos="1560"/>
        </w:tabs>
        <w:spacing w:before="24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w:t>
      </w:r>
      <w:r w:rsidRPr="006C1FF4">
        <w:rPr>
          <w:rFonts w:ascii="Gentium Plus" w:hAnsi="Gentium Plus" w:cs="Gentium Plus"/>
          <w:color w:val="000000" w:themeColor="text1"/>
          <w:sz w:val="28"/>
          <w:szCs w:val="28"/>
        </w:rPr>
        <w:t xml:space="preserve"> Weil die Versuchung des Daǧǧāl zu einer bestimmten und begrenzten Zeit statt</w:t>
      </w:r>
      <w:r w:rsidR="008B2A9C" w:rsidRPr="006C1FF4">
        <w:rPr>
          <w:rFonts w:ascii="Gentium Plus" w:hAnsi="Gentium Plus" w:cs="Gentium Plus"/>
          <w:color w:val="000000" w:themeColor="text1"/>
          <w:sz w:val="28"/>
          <w:szCs w:val="28"/>
        </w:rPr>
        <w:t>findet, während</w:t>
      </w:r>
      <w:r w:rsidRPr="006C1FF4">
        <w:rPr>
          <w:rFonts w:ascii="Gentium Plus" w:hAnsi="Gentium Plus" w:cs="Gentium Plus"/>
          <w:color w:val="000000" w:themeColor="text1"/>
          <w:sz w:val="28"/>
          <w:szCs w:val="28"/>
        </w:rPr>
        <w:t xml:space="preserve"> Riyāʾ hingegen zu jeder Zeit </w:t>
      </w:r>
      <w:r w:rsidR="008B2A9C" w:rsidRPr="006C1FF4">
        <w:rPr>
          <w:rFonts w:ascii="Gentium Plus" w:hAnsi="Gentium Plus" w:cs="Gentium Plus"/>
          <w:color w:val="000000" w:themeColor="text1"/>
          <w:sz w:val="28"/>
          <w:szCs w:val="28"/>
        </w:rPr>
        <w:t>auftreten kann</w:t>
      </w:r>
      <w:r w:rsidRPr="006C1FF4">
        <w:rPr>
          <w:rFonts w:ascii="Gentium Plus" w:hAnsi="Gentium Plus" w:cs="Gentium Plus"/>
          <w:color w:val="000000" w:themeColor="text1"/>
          <w:sz w:val="28"/>
          <w:szCs w:val="28"/>
        </w:rPr>
        <w:t>.</w:t>
      </w:r>
    </w:p>
    <w:p w14:paraId="10D651B3" w14:textId="77777777" w:rsidR="0008469C" w:rsidRDefault="0008469C" w:rsidP="008B2A9C">
      <w:pPr>
        <w:tabs>
          <w:tab w:val="left" w:pos="1560"/>
        </w:tabs>
        <w:spacing w:before="240"/>
        <w:jc w:val="both"/>
        <w:rPr>
          <w:rFonts w:ascii="Gentium Plus" w:hAnsi="Gentium Plus" w:cs="Gentium Plus"/>
          <w:color w:val="000000" w:themeColor="text1"/>
          <w:sz w:val="28"/>
          <w:szCs w:val="28"/>
        </w:rPr>
      </w:pPr>
    </w:p>
    <w:p w14:paraId="6FC00EF7" w14:textId="77777777" w:rsidR="0008469C" w:rsidRDefault="0008469C" w:rsidP="008B2A9C">
      <w:pPr>
        <w:tabs>
          <w:tab w:val="left" w:pos="1560"/>
        </w:tabs>
        <w:spacing w:before="240"/>
        <w:jc w:val="both"/>
        <w:rPr>
          <w:rFonts w:ascii="Gentium Plus" w:hAnsi="Gentium Plus" w:cs="Gentium Plus"/>
          <w:color w:val="000000" w:themeColor="text1"/>
          <w:sz w:val="28"/>
          <w:szCs w:val="28"/>
        </w:rPr>
      </w:pPr>
    </w:p>
    <w:p w14:paraId="625EFE09" w14:textId="77777777" w:rsidR="0008469C" w:rsidRDefault="0008469C" w:rsidP="008B2A9C">
      <w:pPr>
        <w:tabs>
          <w:tab w:val="left" w:pos="1560"/>
        </w:tabs>
        <w:spacing w:before="240"/>
        <w:jc w:val="both"/>
        <w:rPr>
          <w:rFonts w:ascii="Gentium Plus" w:hAnsi="Gentium Plus" w:cs="Gentium Plus"/>
          <w:color w:val="000000" w:themeColor="text1"/>
          <w:sz w:val="28"/>
          <w:szCs w:val="28"/>
        </w:rPr>
      </w:pPr>
    </w:p>
    <w:p w14:paraId="6E033505" w14:textId="77777777" w:rsidR="0008469C" w:rsidRDefault="0008469C" w:rsidP="008B2A9C">
      <w:pPr>
        <w:tabs>
          <w:tab w:val="left" w:pos="1560"/>
        </w:tabs>
        <w:spacing w:before="240"/>
        <w:jc w:val="both"/>
        <w:rPr>
          <w:rFonts w:ascii="Gentium Plus" w:hAnsi="Gentium Plus" w:cs="Gentium Plus"/>
          <w:color w:val="000000" w:themeColor="text1"/>
          <w:sz w:val="28"/>
          <w:szCs w:val="28"/>
        </w:rPr>
      </w:pPr>
    </w:p>
    <w:p w14:paraId="2AC7AA6E" w14:textId="77777777" w:rsidR="00547F1A" w:rsidRPr="006C1FF4" w:rsidRDefault="00547F1A" w:rsidP="00547F1A">
      <w:pPr>
        <w:tabs>
          <w:tab w:val="left" w:pos="1560"/>
        </w:tabs>
        <w:spacing w:before="240"/>
        <w:jc w:val="center"/>
        <w:rPr>
          <w:rFonts w:ascii="Gentium Plus" w:hAnsi="Gentium Plus" w:cs="Gentium Plus"/>
          <w:b/>
          <w:bCs/>
          <w:color w:val="000000" w:themeColor="text1"/>
          <w:sz w:val="28"/>
          <w:szCs w:val="28"/>
          <w:u w:val="single"/>
        </w:rPr>
      </w:pPr>
      <w:r w:rsidRPr="006C1FF4">
        <w:rPr>
          <w:rFonts w:ascii="Gentium Plus" w:hAnsi="Gentium Plus" w:cs="Gentium Plus"/>
          <w:b/>
          <w:bCs/>
          <w:color w:val="000000" w:themeColor="text1"/>
          <w:sz w:val="28"/>
          <w:szCs w:val="28"/>
          <w:u w:val="single"/>
        </w:rPr>
        <w:t>Die Kategorien des Riyāʾ</w:t>
      </w:r>
    </w:p>
    <w:p w14:paraId="48E1F70E" w14:textId="33882732" w:rsidR="00547F1A" w:rsidRPr="006C1FF4" w:rsidRDefault="00547F1A" w:rsidP="000A09F0">
      <w:pPr>
        <w:tabs>
          <w:tab w:val="left" w:pos="1560"/>
        </w:tabs>
        <w:spacing w:before="24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 xml:space="preserve">Der Riyāʾ </w:t>
      </w:r>
      <w:r w:rsidR="000A09F0" w:rsidRPr="006C1FF4">
        <w:rPr>
          <w:rFonts w:ascii="Gentium Plus" w:hAnsi="Gentium Plus" w:cs="Gentium Plus"/>
          <w:b/>
          <w:bCs/>
          <w:color w:val="000000" w:themeColor="text1"/>
          <w:sz w:val="28"/>
          <w:szCs w:val="28"/>
        </w:rPr>
        <w:t>greift</w:t>
      </w:r>
      <w:r w:rsidRPr="006C1FF4">
        <w:rPr>
          <w:rFonts w:ascii="Gentium Plus" w:hAnsi="Gentium Plus" w:cs="Gentium Plus"/>
          <w:b/>
          <w:bCs/>
          <w:color w:val="000000" w:themeColor="text1"/>
          <w:sz w:val="28"/>
          <w:szCs w:val="28"/>
        </w:rPr>
        <w:t xml:space="preserve"> die Grundlage der Anbetung</w:t>
      </w:r>
      <w:r w:rsidR="000A09F0" w:rsidRPr="006C1FF4">
        <w:rPr>
          <w:rFonts w:ascii="Gentium Plus" w:hAnsi="Gentium Plus" w:cs="Gentium Plus"/>
          <w:b/>
          <w:bCs/>
          <w:color w:val="000000" w:themeColor="text1"/>
          <w:sz w:val="28"/>
          <w:szCs w:val="28"/>
        </w:rPr>
        <w:t xml:space="preserve"> an</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Das heißt, die Handlung der Anbetung wurde nur wegen Riyāʾ durchgeführt. Die Tat dieser Person ist in diesem Fall ungültig.</w:t>
      </w:r>
    </w:p>
    <w:p w14:paraId="1FCFBDAA" w14:textId="4547B340" w:rsidR="00547F1A" w:rsidRPr="006C1FF4" w:rsidRDefault="00547F1A" w:rsidP="000A09F0">
      <w:pPr>
        <w:tabs>
          <w:tab w:val="left" w:pos="1560"/>
        </w:tabs>
        <w:spacing w:before="24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 xml:space="preserve">Während des Verrichtens </w:t>
      </w:r>
      <w:r w:rsidR="000A09F0" w:rsidRPr="006C1FF4">
        <w:rPr>
          <w:rFonts w:ascii="Gentium Plus" w:hAnsi="Gentium Plus" w:cs="Gentium Plus"/>
          <w:b/>
          <w:bCs/>
          <w:color w:val="000000" w:themeColor="text1"/>
          <w:sz w:val="28"/>
          <w:szCs w:val="28"/>
        </w:rPr>
        <w:t xml:space="preserve">einer Anbetung </w:t>
      </w:r>
      <w:r w:rsidRPr="006C1FF4">
        <w:rPr>
          <w:rFonts w:ascii="Gentium Plus" w:hAnsi="Gentium Plus" w:cs="Gentium Plus"/>
          <w:b/>
          <w:bCs/>
          <w:color w:val="000000" w:themeColor="text1"/>
          <w:sz w:val="28"/>
          <w:szCs w:val="28"/>
        </w:rPr>
        <w:t>auftretend:</w:t>
      </w:r>
      <w:r w:rsidRPr="006C1FF4">
        <w:rPr>
          <w:rFonts w:ascii="Gentium Plus" w:hAnsi="Gentium Plus" w:cs="Gentium Plus"/>
          <w:color w:val="000000" w:themeColor="text1"/>
          <w:sz w:val="28"/>
          <w:szCs w:val="28"/>
        </w:rPr>
        <w:t xml:space="preserve"> Das heißt, die Anbetung wurde zu Beginn um Allahs willen durchgeführt, </w:t>
      </w:r>
      <w:r w:rsidR="000A09F0" w:rsidRPr="006C1FF4">
        <w:rPr>
          <w:rFonts w:ascii="Gentium Plus" w:hAnsi="Gentium Plus" w:cs="Gentium Plus"/>
          <w:color w:val="000000" w:themeColor="text1"/>
          <w:sz w:val="28"/>
          <w:szCs w:val="28"/>
        </w:rPr>
        <w:t>jedoch währenddessen</w:t>
      </w:r>
      <w:r w:rsidRPr="006C1FF4">
        <w:rPr>
          <w:rFonts w:ascii="Gentium Plus" w:hAnsi="Gentium Plus" w:cs="Gentium Plus"/>
          <w:color w:val="000000" w:themeColor="text1"/>
          <w:sz w:val="28"/>
          <w:szCs w:val="28"/>
        </w:rPr>
        <w:t xml:space="preserve"> ist Riyāʾ aufgetreten: </w:t>
      </w:r>
    </w:p>
    <w:p w14:paraId="7FABD39C" w14:textId="5A1C9481" w:rsidR="00547F1A" w:rsidRPr="006C1FF4" w:rsidRDefault="00547F1A" w:rsidP="000A09F0">
      <w:pPr>
        <w:pStyle w:val="Listenabsatz"/>
        <w:numPr>
          <w:ilvl w:val="0"/>
          <w:numId w:val="11"/>
        </w:numPr>
        <w:tabs>
          <w:tab w:val="left" w:pos="1560"/>
        </w:tabs>
        <w:spacing w:before="24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Der Betroffene </w:t>
      </w:r>
      <w:r w:rsidR="000A09F0" w:rsidRPr="006C1FF4">
        <w:rPr>
          <w:rFonts w:ascii="Gentium Plus" w:hAnsi="Gentium Plus" w:cs="Gentium Plus"/>
          <w:color w:val="000000" w:themeColor="text1"/>
          <w:sz w:val="28"/>
          <w:szCs w:val="28"/>
        </w:rPr>
        <w:t>unterlässt</w:t>
      </w:r>
      <w:r w:rsidRPr="006C1FF4">
        <w:rPr>
          <w:rFonts w:ascii="Gentium Plus" w:hAnsi="Gentium Plus" w:cs="Gentium Plus"/>
          <w:color w:val="000000" w:themeColor="text1"/>
          <w:sz w:val="28"/>
          <w:szCs w:val="28"/>
        </w:rPr>
        <w:t xml:space="preserve"> diese Riyāʾ während der Anbetung:  So </w:t>
      </w:r>
      <w:r w:rsidR="000A09F0" w:rsidRPr="006C1FF4">
        <w:rPr>
          <w:rFonts w:ascii="Gentium Plus" w:hAnsi="Gentium Plus" w:cs="Gentium Plus"/>
          <w:color w:val="000000" w:themeColor="text1"/>
          <w:sz w:val="28"/>
          <w:szCs w:val="28"/>
        </w:rPr>
        <w:t>gibt es</w:t>
      </w:r>
      <w:r w:rsidRPr="006C1FF4">
        <w:rPr>
          <w:rFonts w:ascii="Gentium Plus" w:hAnsi="Gentium Plus" w:cs="Gentium Plus"/>
          <w:color w:val="000000" w:themeColor="text1"/>
          <w:sz w:val="28"/>
          <w:szCs w:val="28"/>
        </w:rPr>
        <w:t xml:space="preserve"> gegen den Betroffenen kein</w:t>
      </w:r>
      <w:r w:rsidR="000A09F0" w:rsidRPr="006C1FF4">
        <w:rPr>
          <w:rFonts w:ascii="Gentium Plus" w:hAnsi="Gentium Plus" w:cs="Gentium Plus"/>
          <w:color w:val="000000" w:themeColor="text1"/>
          <w:sz w:val="28"/>
          <w:szCs w:val="28"/>
        </w:rPr>
        <w:t>en</w:t>
      </w:r>
      <w:r w:rsidRPr="006C1FF4">
        <w:rPr>
          <w:rFonts w:ascii="Gentium Plus" w:hAnsi="Gentium Plus" w:cs="Gentium Plus"/>
          <w:color w:val="000000" w:themeColor="text1"/>
          <w:sz w:val="28"/>
          <w:szCs w:val="28"/>
        </w:rPr>
        <w:t xml:space="preserve"> Einwand, da er sich angestrengt hat. Somit ist sein Gebet gültig.</w:t>
      </w:r>
    </w:p>
    <w:p w14:paraId="7DE1F1FE" w14:textId="4C8CA70A" w:rsidR="00547F1A" w:rsidRPr="006C1FF4" w:rsidRDefault="00547F1A" w:rsidP="000A09F0">
      <w:pPr>
        <w:pStyle w:val="Listenabsatz"/>
        <w:numPr>
          <w:ilvl w:val="0"/>
          <w:numId w:val="11"/>
        </w:numPr>
        <w:tabs>
          <w:tab w:val="left" w:pos="1560"/>
        </w:tabs>
        <w:spacing w:before="24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Der Betroffene </w:t>
      </w:r>
      <w:r w:rsidR="000A09F0" w:rsidRPr="006C1FF4">
        <w:rPr>
          <w:rFonts w:ascii="Gentium Plus" w:hAnsi="Gentium Plus" w:cs="Gentium Plus"/>
          <w:color w:val="000000" w:themeColor="text1"/>
          <w:sz w:val="28"/>
          <w:szCs w:val="28"/>
        </w:rPr>
        <w:t>fährt</w:t>
      </w:r>
      <w:r w:rsidRPr="006C1FF4">
        <w:rPr>
          <w:rFonts w:ascii="Gentium Plus" w:hAnsi="Gentium Plus" w:cs="Gentium Plus"/>
          <w:color w:val="000000" w:themeColor="text1"/>
          <w:sz w:val="28"/>
          <w:szCs w:val="28"/>
        </w:rPr>
        <w:t xml:space="preserve"> mit diese</w:t>
      </w:r>
      <w:r w:rsidR="000A09F0" w:rsidRPr="006C1FF4">
        <w:rPr>
          <w:rFonts w:ascii="Gentium Plus" w:hAnsi="Gentium Plus" w:cs="Gentium Plus"/>
          <w:color w:val="000000" w:themeColor="text1"/>
          <w:sz w:val="28"/>
          <w:szCs w:val="28"/>
        </w:rPr>
        <w:t>r</w:t>
      </w:r>
      <w:r w:rsidRPr="006C1FF4">
        <w:rPr>
          <w:rFonts w:ascii="Gentium Plus" w:hAnsi="Gentium Plus" w:cs="Gentium Plus"/>
          <w:color w:val="000000" w:themeColor="text1"/>
          <w:sz w:val="28"/>
          <w:szCs w:val="28"/>
        </w:rPr>
        <w:t xml:space="preserve"> Riyāʾ </w:t>
      </w:r>
      <w:r w:rsidR="000A09F0" w:rsidRPr="006C1FF4">
        <w:rPr>
          <w:rFonts w:ascii="Gentium Plus" w:hAnsi="Gentium Plus" w:cs="Gentium Plus"/>
          <w:color w:val="000000" w:themeColor="text1"/>
          <w:sz w:val="28"/>
          <w:szCs w:val="28"/>
        </w:rPr>
        <w:t xml:space="preserve">fort </w:t>
      </w:r>
      <w:r w:rsidRPr="006C1FF4">
        <w:rPr>
          <w:rFonts w:ascii="Gentium Plus" w:hAnsi="Gentium Plus" w:cs="Gentium Plus"/>
          <w:color w:val="000000" w:themeColor="text1"/>
          <w:sz w:val="28"/>
          <w:szCs w:val="28"/>
        </w:rPr>
        <w:t xml:space="preserve">ohne </w:t>
      </w:r>
      <w:r w:rsidR="000A09F0" w:rsidRPr="006C1FF4">
        <w:rPr>
          <w:rFonts w:ascii="Gentium Plus" w:hAnsi="Gentium Plus" w:cs="Gentium Plus"/>
          <w:color w:val="000000" w:themeColor="text1"/>
          <w:sz w:val="28"/>
          <w:szCs w:val="28"/>
        </w:rPr>
        <w:t>sie</w:t>
      </w:r>
      <w:r w:rsidRPr="006C1FF4">
        <w:rPr>
          <w:rFonts w:ascii="Gentium Plus" w:hAnsi="Gentium Plus" w:cs="Gentium Plus"/>
          <w:color w:val="000000" w:themeColor="text1"/>
          <w:sz w:val="28"/>
          <w:szCs w:val="28"/>
        </w:rPr>
        <w:t xml:space="preserve"> zu </w:t>
      </w:r>
      <w:r w:rsidR="000A09F0" w:rsidRPr="006C1FF4">
        <w:rPr>
          <w:rFonts w:ascii="Gentium Plus" w:hAnsi="Gentium Plus" w:cs="Gentium Plus"/>
          <w:color w:val="000000" w:themeColor="text1"/>
          <w:sz w:val="28"/>
          <w:szCs w:val="28"/>
        </w:rPr>
        <w:t>unterlassen</w:t>
      </w:r>
      <w:r w:rsidRPr="006C1FF4">
        <w:rPr>
          <w:rFonts w:ascii="Gentium Plus" w:hAnsi="Gentium Plus" w:cs="Gentium Plus"/>
          <w:color w:val="000000" w:themeColor="text1"/>
          <w:sz w:val="28"/>
          <w:szCs w:val="28"/>
        </w:rPr>
        <w:t xml:space="preserve">: Dann </w:t>
      </w:r>
      <w:r w:rsidR="000A09F0" w:rsidRPr="006C1FF4">
        <w:rPr>
          <w:rFonts w:ascii="Gentium Plus" w:hAnsi="Gentium Plus" w:cs="Gentium Plus"/>
          <w:color w:val="000000" w:themeColor="text1"/>
          <w:sz w:val="28"/>
          <w:szCs w:val="28"/>
        </w:rPr>
        <w:t>gelten</w:t>
      </w:r>
      <w:r w:rsidRPr="006C1FF4">
        <w:rPr>
          <w:rFonts w:ascii="Gentium Plus" w:hAnsi="Gentium Plus" w:cs="Gentium Plus"/>
          <w:color w:val="000000" w:themeColor="text1"/>
          <w:sz w:val="28"/>
          <w:szCs w:val="28"/>
        </w:rPr>
        <w:t xml:space="preserve"> folgende </w:t>
      </w:r>
      <w:r w:rsidR="000A09F0" w:rsidRPr="006C1FF4">
        <w:rPr>
          <w:rFonts w:ascii="Gentium Plus" w:hAnsi="Gentium Plus" w:cs="Gentium Plus"/>
          <w:color w:val="000000" w:themeColor="text1"/>
          <w:sz w:val="28"/>
          <w:szCs w:val="28"/>
        </w:rPr>
        <w:t>Details</w:t>
      </w:r>
      <w:r w:rsidRPr="006C1FF4">
        <w:rPr>
          <w:rFonts w:ascii="Gentium Plus" w:hAnsi="Gentium Plus" w:cs="Gentium Plus"/>
          <w:color w:val="000000" w:themeColor="text1"/>
          <w:sz w:val="28"/>
          <w:szCs w:val="28"/>
        </w:rPr>
        <w:t xml:space="preserve">: </w:t>
      </w:r>
    </w:p>
    <w:p w14:paraId="600D93E2" w14:textId="1EDFD32A" w:rsidR="00547F1A" w:rsidRPr="006C1FF4" w:rsidRDefault="00547F1A" w:rsidP="000A09F0">
      <w:pPr>
        <w:pStyle w:val="Listenabsatz"/>
        <w:numPr>
          <w:ilvl w:val="0"/>
          <w:numId w:val="89"/>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Der Beginn de</w:t>
      </w:r>
      <w:r w:rsidR="000A09F0" w:rsidRPr="006C1FF4">
        <w:rPr>
          <w:rFonts w:ascii="Gentium Plus" w:hAnsi="Gentium Plus" w:cs="Sakkal Majalla"/>
          <w:color w:val="000000" w:themeColor="text1"/>
          <w:sz w:val="28"/>
          <w:szCs w:val="28"/>
        </w:rPr>
        <w:t>r</w:t>
      </w:r>
      <w:r w:rsidRPr="006C1FF4">
        <w:rPr>
          <w:rFonts w:ascii="Gentium Plus" w:hAnsi="Gentium Plus" w:cs="Sakkal Majalla"/>
          <w:color w:val="000000" w:themeColor="text1"/>
          <w:sz w:val="28"/>
          <w:szCs w:val="28"/>
        </w:rPr>
        <w:t xml:space="preserve"> betroffenen </w:t>
      </w:r>
      <w:r w:rsidR="000A09F0" w:rsidRPr="006C1FF4">
        <w:rPr>
          <w:rFonts w:ascii="Gentium Plus" w:hAnsi="Gentium Plus" w:cs="Sakkal Majalla"/>
          <w:color w:val="000000" w:themeColor="text1"/>
          <w:sz w:val="28"/>
          <w:szCs w:val="28"/>
        </w:rPr>
        <w:t>Handlung</w:t>
      </w:r>
      <w:r w:rsidRPr="006C1FF4">
        <w:rPr>
          <w:rFonts w:ascii="Gentium Plus" w:hAnsi="Gentium Plus" w:cs="Sakkal Majalla"/>
          <w:color w:val="000000" w:themeColor="text1"/>
          <w:sz w:val="28"/>
          <w:szCs w:val="28"/>
        </w:rPr>
        <w:t xml:space="preserve"> der Anbetung hängt von ihrem Ende</w:t>
      </w:r>
      <w:r w:rsidR="000A09F0" w:rsidRPr="006C1FF4">
        <w:rPr>
          <w:rFonts w:ascii="Gentium Plus" w:hAnsi="Gentium Plus" w:cs="Sakkal Majalla"/>
          <w:color w:val="000000" w:themeColor="text1"/>
          <w:sz w:val="28"/>
          <w:szCs w:val="28"/>
        </w:rPr>
        <w:t xml:space="preserve"> ab</w:t>
      </w:r>
      <w:r w:rsidRPr="006C1FF4">
        <w:rPr>
          <w:rFonts w:ascii="Gentium Plus" w:hAnsi="Gentium Plus" w:cs="Sakkal Majalla"/>
          <w:color w:val="000000" w:themeColor="text1"/>
          <w:sz w:val="28"/>
          <w:szCs w:val="28"/>
        </w:rPr>
        <w:t xml:space="preserve">, und ist </w:t>
      </w:r>
      <w:r w:rsidR="000A09F0" w:rsidRPr="006C1FF4">
        <w:rPr>
          <w:rFonts w:ascii="Gentium Plus" w:hAnsi="Gentium Plus" w:cs="Sakkal Majalla"/>
          <w:color w:val="000000" w:themeColor="text1"/>
          <w:sz w:val="28"/>
          <w:szCs w:val="28"/>
        </w:rPr>
        <w:t>somit mit ihr</w:t>
      </w:r>
      <w:r w:rsidRPr="006C1FF4">
        <w:rPr>
          <w:rFonts w:ascii="Gentium Plus" w:hAnsi="Gentium Plus" w:cs="Sakkal Majalla"/>
          <w:color w:val="000000" w:themeColor="text1"/>
          <w:sz w:val="28"/>
          <w:szCs w:val="28"/>
        </w:rPr>
        <w:t xml:space="preserve"> verbunden, wie zum Beispiel das Gebet: In diesem Fall ist die gesamte Handlung </w:t>
      </w:r>
      <w:r w:rsidR="000A09F0" w:rsidRPr="006C1FF4">
        <w:rPr>
          <w:rFonts w:ascii="Gentium Plus" w:hAnsi="Gentium Plus" w:cs="Sakkal Majalla"/>
          <w:color w:val="000000" w:themeColor="text1"/>
          <w:sz w:val="28"/>
          <w:szCs w:val="28"/>
        </w:rPr>
        <w:t>ungültig</w:t>
      </w:r>
      <w:r w:rsidRPr="006C1FF4">
        <w:rPr>
          <w:rFonts w:ascii="Gentium Plus" w:hAnsi="Gentium Plus" w:cs="Sakkal Majalla"/>
          <w:color w:val="000000" w:themeColor="text1"/>
          <w:sz w:val="28"/>
          <w:szCs w:val="28"/>
        </w:rPr>
        <w:t>.</w:t>
      </w:r>
    </w:p>
    <w:p w14:paraId="03EF33A0" w14:textId="603235B1" w:rsidR="00547F1A" w:rsidRPr="006C1FF4" w:rsidRDefault="00547F1A" w:rsidP="000A09F0">
      <w:pPr>
        <w:pStyle w:val="Listenabsatz"/>
        <w:numPr>
          <w:ilvl w:val="0"/>
          <w:numId w:val="89"/>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Der Beginn de</w:t>
      </w:r>
      <w:r w:rsidR="000A09F0" w:rsidRPr="006C1FF4">
        <w:rPr>
          <w:rFonts w:ascii="Gentium Plus" w:hAnsi="Gentium Plus" w:cs="Sakkal Majalla"/>
          <w:color w:val="000000" w:themeColor="text1"/>
          <w:sz w:val="28"/>
          <w:szCs w:val="28"/>
        </w:rPr>
        <w:t>r</w:t>
      </w:r>
      <w:r w:rsidRPr="006C1FF4">
        <w:rPr>
          <w:rFonts w:ascii="Gentium Plus" w:hAnsi="Gentium Plus" w:cs="Sakkal Majalla"/>
          <w:color w:val="000000" w:themeColor="text1"/>
          <w:sz w:val="28"/>
          <w:szCs w:val="28"/>
        </w:rPr>
        <w:t xml:space="preserve"> betroffenen </w:t>
      </w:r>
      <w:r w:rsidR="000A09F0" w:rsidRPr="006C1FF4">
        <w:rPr>
          <w:rFonts w:ascii="Gentium Plus" w:hAnsi="Gentium Plus" w:cs="Sakkal Majalla"/>
          <w:color w:val="000000" w:themeColor="text1"/>
          <w:sz w:val="28"/>
          <w:szCs w:val="28"/>
        </w:rPr>
        <w:t xml:space="preserve">Handlung </w:t>
      </w:r>
      <w:r w:rsidRPr="006C1FF4">
        <w:rPr>
          <w:rFonts w:ascii="Gentium Plus" w:hAnsi="Gentium Plus" w:cs="Sakkal Majalla"/>
          <w:color w:val="000000" w:themeColor="text1"/>
          <w:sz w:val="28"/>
          <w:szCs w:val="28"/>
        </w:rPr>
        <w:t xml:space="preserve">der Anbetung hängt </w:t>
      </w:r>
      <w:r w:rsidR="000A09F0" w:rsidRPr="006C1FF4">
        <w:rPr>
          <w:rFonts w:ascii="Gentium Plus" w:hAnsi="Gentium Plus" w:cs="Sakkal Majalla"/>
          <w:color w:val="000000" w:themeColor="text1"/>
          <w:sz w:val="28"/>
          <w:szCs w:val="28"/>
        </w:rPr>
        <w:t xml:space="preserve">nicht </w:t>
      </w:r>
      <w:r w:rsidRPr="006C1FF4">
        <w:rPr>
          <w:rFonts w:ascii="Gentium Plus" w:hAnsi="Gentium Plus" w:cs="Sakkal Majalla"/>
          <w:color w:val="000000" w:themeColor="text1"/>
          <w:sz w:val="28"/>
          <w:szCs w:val="28"/>
        </w:rPr>
        <w:t xml:space="preserve">von ihrem Ende ab, wie zum Beispiel die Zakāt: In diesem Fall ist nur der Teil, in dem die Heuchelei aufgetreten ist, </w:t>
      </w:r>
      <w:r w:rsidR="000A09F0" w:rsidRPr="006C1FF4">
        <w:rPr>
          <w:rFonts w:ascii="Gentium Plus" w:hAnsi="Gentium Plus" w:cs="Sakkal Majalla"/>
          <w:color w:val="000000" w:themeColor="text1"/>
          <w:sz w:val="28"/>
          <w:szCs w:val="28"/>
        </w:rPr>
        <w:t>ungültig</w:t>
      </w:r>
      <w:r w:rsidRPr="006C1FF4">
        <w:rPr>
          <w:rFonts w:ascii="Gentium Plus" w:hAnsi="Gentium Plus" w:cs="Sakkal Majalla"/>
          <w:color w:val="000000" w:themeColor="text1"/>
          <w:sz w:val="28"/>
          <w:szCs w:val="28"/>
        </w:rPr>
        <w:t>.</w:t>
      </w:r>
    </w:p>
    <w:p w14:paraId="2524EEEC" w14:textId="4300AC03" w:rsidR="00547F1A" w:rsidRPr="006C1FF4" w:rsidRDefault="00547F1A" w:rsidP="00547F1A">
      <w:pPr>
        <w:tabs>
          <w:tab w:val="left" w:pos="1560"/>
        </w:tabs>
        <w:spacing w:before="24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Tretet auf, nachdem man mit der Anbetung fertig ist:</w:t>
      </w:r>
      <w:r w:rsidRPr="006C1FF4">
        <w:rPr>
          <w:rFonts w:ascii="Gentium Plus" w:hAnsi="Gentium Plus" w:cs="Gentium Plus"/>
          <w:color w:val="000000" w:themeColor="text1"/>
          <w:sz w:val="28"/>
          <w:szCs w:val="28"/>
        </w:rPr>
        <w:t xml:space="preserve"> Sie hat keine Wirkung. Sie hat nur dann eine Wirkung, wenn sie Schaden anrichtet. </w:t>
      </w:r>
      <w:r w:rsidR="0015127B" w:rsidRPr="006C1FF4">
        <w:rPr>
          <w:rFonts w:ascii="Gentium Plus" w:hAnsi="Gentium Plus" w:cs="Gentium Plus"/>
          <w:color w:val="000000" w:themeColor="text1"/>
          <w:sz w:val="28"/>
          <w:szCs w:val="28"/>
        </w:rPr>
        <w:t xml:space="preserve">Wie zum Beispeil: Vorhaltungen und Beleidigungen auszuüben, nachdem man gütig und spendabel gegenüber den Verwandten umgegangen ist. </w:t>
      </w:r>
    </w:p>
    <w:p w14:paraId="14EE9646" w14:textId="0BA8C9B4" w:rsidR="00547F1A" w:rsidRPr="006C1FF4" w:rsidRDefault="00547F1A" w:rsidP="008A519C">
      <w:pPr>
        <w:pStyle w:val="Listenabsatz"/>
        <w:numPr>
          <w:ilvl w:val="0"/>
          <w:numId w:val="137"/>
        </w:numPr>
        <w:tabs>
          <w:tab w:val="left" w:pos="1560"/>
        </w:tabs>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8A519C" w:rsidRPr="006C1FF4">
        <w:rPr>
          <w:rFonts w:ascii="Gentium Plus" w:hAnsi="Gentium Plus" w:cs="Sakkal Majalla"/>
          <w:b/>
          <w:bCs/>
          <w:color w:val="000000" w:themeColor="text1"/>
          <w:sz w:val="28"/>
          <w:szCs w:val="28"/>
        </w:rPr>
        <w:t>…</w:t>
      </w:r>
      <w:r w:rsidRPr="006C1FF4">
        <w:rPr>
          <w:rFonts w:ascii="Gentium Plus" w:hAnsi="Gentium Plus" w:cs="Gentium Plus"/>
          <w:b/>
          <w:bCs/>
          <w:color w:val="000000" w:themeColor="text1"/>
          <w:sz w:val="28"/>
          <w:szCs w:val="28"/>
        </w:rPr>
        <w:t>der tritt ins [Höllen]Feuer ein“</w:t>
      </w:r>
      <w:r w:rsidRPr="006C1FF4">
        <w:rPr>
          <w:rFonts w:ascii="Gentium Plus" w:hAnsi="Gentium Plus" w:cs="Gentium Plus"/>
          <w:color w:val="000000" w:themeColor="text1"/>
          <w:sz w:val="28"/>
          <w:szCs w:val="28"/>
        </w:rPr>
        <w:t xml:space="preserve">: Dies ist die Strafe für das Beigesellen von Partnern neben Allah </w:t>
      </w:r>
      <w:r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w:t>
      </w:r>
    </w:p>
    <w:p w14:paraId="2007BA4C" w14:textId="18BC6FCB" w:rsidR="00547F1A" w:rsidRPr="006C1FF4" w:rsidRDefault="00547F1A" w:rsidP="008A519C">
      <w:pPr>
        <w:pStyle w:val="Listenabsatz"/>
        <w:numPr>
          <w:ilvl w:val="0"/>
          <w:numId w:val="137"/>
        </w:numPr>
        <w:tabs>
          <w:tab w:val="left" w:pos="1560"/>
        </w:tabs>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8A519C" w:rsidRPr="006C1FF4">
        <w:rPr>
          <w:rFonts w:ascii="Gentium Plus" w:hAnsi="Gentium Plus" w:cs="Sakkal Majalla"/>
          <w:b/>
          <w:bCs/>
          <w:color w:val="000000" w:themeColor="text1"/>
          <w:sz w:val="28"/>
          <w:szCs w:val="28"/>
        </w:rPr>
        <w:t>…</w:t>
      </w:r>
      <w:r w:rsidRPr="006C1FF4">
        <w:rPr>
          <w:rFonts w:ascii="Gentium Plus" w:hAnsi="Gentium Plus" w:cs="Gentium Plus"/>
          <w:b/>
          <w:bCs/>
          <w:color w:val="000000" w:themeColor="text1"/>
          <w:sz w:val="28"/>
          <w:szCs w:val="28"/>
        </w:rPr>
        <w:t xml:space="preserve">während er Ihm </w:t>
      </w:r>
      <w:r w:rsidRPr="006C1FF4">
        <w:rPr>
          <w:rFonts w:ascii="Gentium Plus" w:hAnsi="Gentium Plus" w:cs="Gentium Plus"/>
          <w:b/>
          <w:bCs/>
          <w:color w:val="000000" w:themeColor="text1"/>
          <w:sz w:val="28"/>
          <w:szCs w:val="28"/>
          <w:u w:val="single"/>
        </w:rPr>
        <w:t>nichts</w:t>
      </w:r>
      <w:r w:rsidRPr="006C1FF4">
        <w:rPr>
          <w:rFonts w:ascii="Gentium Plus" w:hAnsi="Gentium Plus" w:cs="Gentium Plus"/>
          <w:b/>
          <w:bCs/>
          <w:color w:val="000000" w:themeColor="text1"/>
          <w:sz w:val="28"/>
          <w:szCs w:val="28"/>
        </w:rPr>
        <w:t xml:space="preserve"> beigesellt“</w:t>
      </w:r>
      <w:r w:rsidRPr="006C1FF4">
        <w:rPr>
          <w:rFonts w:ascii="Gentium Plus" w:hAnsi="Gentium Plus" w:cs="Gentium Plus"/>
          <w:color w:val="000000" w:themeColor="text1"/>
          <w:sz w:val="28"/>
          <w:szCs w:val="28"/>
        </w:rPr>
        <w:t xml:space="preserve">: Dieser Ausdruck schließt jede Form des Širk ein. Wenn eine Person sogar den Propheten </w:t>
      </w:r>
      <w:r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das edelste Geschöpf überhaupt, als Partner neben Allah nimmt, wird diese Person in die Hölle kommen.</w:t>
      </w:r>
    </w:p>
    <w:p w14:paraId="6382B84B" w14:textId="5915A961" w:rsidR="00547F1A" w:rsidRPr="006C1FF4" w:rsidRDefault="00547F1A" w:rsidP="000403B7">
      <w:pPr>
        <w:pStyle w:val="Listenabsatz"/>
        <w:numPr>
          <w:ilvl w:val="0"/>
          <w:numId w:val="137"/>
        </w:numPr>
        <w:tabs>
          <w:tab w:val="left" w:pos="1560"/>
        </w:tabs>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„Und wer auch immer Ihm begegnet, während er Ihm etwas beigesellt“</w:t>
      </w:r>
      <w:r w:rsidRPr="006C1FF4">
        <w:rPr>
          <w:rFonts w:ascii="Gentium Plus" w:hAnsi="Gentium Plus" w:cs="Gentium Plus"/>
          <w:color w:val="000000" w:themeColor="text1"/>
          <w:sz w:val="28"/>
          <w:szCs w:val="28"/>
        </w:rPr>
        <w:t xml:space="preserve">: Wenn es sich um </w:t>
      </w:r>
      <w:r w:rsidR="000403B7" w:rsidRPr="006C1FF4">
        <w:rPr>
          <w:rFonts w:ascii="Gentium Plus" w:hAnsi="Gentium Plus" w:cs="Gentium Plus"/>
          <w:color w:val="000000" w:themeColor="text1"/>
          <w:sz w:val="28"/>
          <w:szCs w:val="28"/>
        </w:rPr>
        <w:t>den kleinen</w:t>
      </w:r>
      <w:r w:rsidRPr="006C1FF4">
        <w:rPr>
          <w:rFonts w:ascii="Gentium Plus" w:hAnsi="Gentium Plus" w:cs="Gentium Plus"/>
          <w:color w:val="000000" w:themeColor="text1"/>
          <w:sz w:val="28"/>
          <w:szCs w:val="28"/>
        </w:rPr>
        <w:t xml:space="preserve"> Schirk handelt, wird er nicht für immer in der Hölle bleiben. Aber wenn es großer Širk ist, wird er für immer in der Hölle bleiben.</w:t>
      </w:r>
    </w:p>
    <w:p w14:paraId="28E5086A" w14:textId="77777777" w:rsidR="00547F1A" w:rsidRPr="006C1FF4" w:rsidRDefault="00547F1A" w:rsidP="000D0D0B">
      <w:pPr>
        <w:pStyle w:val="Listenabsatz"/>
        <w:numPr>
          <w:ilvl w:val="0"/>
          <w:numId w:val="137"/>
        </w:numPr>
        <w:tabs>
          <w:tab w:val="left" w:pos="1560"/>
        </w:tabs>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Die Angelegenheit des Širk ist in der Tat eine schwierige und keine einfache Sache, doch Allah </w:t>
      </w:r>
      <w:r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erleichtert die Angelegenheit der Aufrichtigkeit für den Diener. Der Diener zielt somit mit seinen Taten auf Allahs Wohlgefallen und nicht auf das Lob oder Kritik der Menschen. Denn die Menschen bringen für ihn keinerlei Nutzen.</w:t>
      </w:r>
    </w:p>
    <w:p w14:paraId="758084F3" w14:textId="0AFA1EC3" w:rsidR="00547F1A" w:rsidRPr="006C1FF4" w:rsidRDefault="00547F1A" w:rsidP="000403B7">
      <w:pPr>
        <w:pStyle w:val="Listenabsatz"/>
        <w:numPr>
          <w:ilvl w:val="0"/>
          <w:numId w:val="137"/>
        </w:numPr>
        <w:tabs>
          <w:tab w:val="left" w:pos="1560"/>
        </w:tabs>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Es ist auch wichtig, dass ein Mensch sich nicht darüber freuen sollte, dass andere sein Wort annehmen, nur weil es sein Wort ist, sondern wenn er die Wahrheit sieht, sollte er sich darüber freuen, dass sie es annehmen, weil es die Wahrheit ist. Ebenso gilt es mit dem Gegenteil. Die Verwirklichung der Aufrichtigkeit ist also sehr schwierig, aber wenn der Mensch sich aufrichtig an Allah auf dem rechten Weg </w:t>
      </w:r>
      <w:r w:rsidR="000403B7" w:rsidRPr="006C1FF4">
        <w:rPr>
          <w:rFonts w:ascii="Gentium Plus" w:hAnsi="Gentium Plus" w:cs="Gentium Plus"/>
          <w:color w:val="000000" w:themeColor="text1"/>
          <w:sz w:val="28"/>
          <w:szCs w:val="28"/>
        </w:rPr>
        <w:t>zu</w:t>
      </w:r>
      <w:r w:rsidRPr="006C1FF4">
        <w:rPr>
          <w:rFonts w:ascii="Gentium Plus" w:hAnsi="Gentium Plus" w:cs="Gentium Plus"/>
          <w:color w:val="000000" w:themeColor="text1"/>
          <w:sz w:val="28"/>
          <w:szCs w:val="28"/>
        </w:rPr>
        <w:t>wendet, wird Allah ihm sicherlich helfen und ihm seine Angelegenheiten erleichtern.</w:t>
      </w:r>
    </w:p>
    <w:p w14:paraId="5E795231" w14:textId="59DDAADD" w:rsidR="00547F1A" w:rsidRPr="006C1FF4" w:rsidRDefault="00547F1A" w:rsidP="000403B7">
      <w:pPr>
        <w:tabs>
          <w:tab w:val="left" w:pos="1560"/>
        </w:tabs>
        <w:spacing w:before="240"/>
        <w:jc w:val="center"/>
        <w:rPr>
          <w:rFonts w:ascii="Gentium Plus" w:hAnsi="Gentium Plus" w:cs="Gentium Plus"/>
          <w:b/>
          <w:bCs/>
          <w:color w:val="000000" w:themeColor="text1"/>
          <w:sz w:val="28"/>
          <w:szCs w:val="28"/>
          <w:u w:val="single"/>
        </w:rPr>
      </w:pPr>
      <w:r w:rsidRPr="006C1FF4">
        <w:rPr>
          <w:rFonts w:ascii="Gentium Plus" w:hAnsi="Gentium Plus" w:cs="Gentium Plus"/>
          <w:b/>
          <w:bCs/>
          <w:color w:val="000000" w:themeColor="text1"/>
          <w:sz w:val="28"/>
          <w:szCs w:val="28"/>
          <w:u w:val="single"/>
        </w:rPr>
        <w:t xml:space="preserve">Das Bittgebet ist </w:t>
      </w:r>
      <w:r w:rsidR="000403B7" w:rsidRPr="006C1FF4">
        <w:rPr>
          <w:rFonts w:ascii="Gentium Plus" w:hAnsi="Gentium Plus" w:cs="Gentium Plus"/>
          <w:b/>
          <w:bCs/>
          <w:color w:val="000000" w:themeColor="text1"/>
          <w:sz w:val="28"/>
          <w:szCs w:val="28"/>
          <w:u w:val="single"/>
        </w:rPr>
        <w:t>in</w:t>
      </w:r>
      <w:r w:rsidRPr="006C1FF4">
        <w:rPr>
          <w:rFonts w:ascii="Gentium Plus" w:hAnsi="Gentium Plus" w:cs="Gentium Plus"/>
          <w:b/>
          <w:bCs/>
          <w:color w:val="000000" w:themeColor="text1"/>
          <w:sz w:val="28"/>
          <w:szCs w:val="28"/>
          <w:u w:val="single"/>
        </w:rPr>
        <w:t xml:space="preserve"> zwei Kategorien zu unterteilen</w:t>
      </w:r>
    </w:p>
    <w:p w14:paraId="6F52FBA3" w14:textId="21385D82" w:rsidR="00547F1A" w:rsidRPr="006C1FF4" w:rsidRDefault="00547F1A" w:rsidP="000403B7">
      <w:pPr>
        <w:tabs>
          <w:tab w:val="left" w:pos="1560"/>
        </w:tabs>
        <w:spacing w:before="24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Duʿāʾ ʿIbādah:</w:t>
      </w:r>
      <w:r w:rsidRPr="006C1FF4">
        <w:rPr>
          <w:rFonts w:ascii="Gentium Plus" w:hAnsi="Gentium Plus" w:cs="Gentium Plus"/>
          <w:color w:val="000000" w:themeColor="text1"/>
          <w:sz w:val="28"/>
          <w:szCs w:val="28"/>
        </w:rPr>
        <w:t xml:space="preserve">  Wie derjenige, der jemand anderen als Allah </w:t>
      </w:r>
      <w:r w:rsidR="000403B7" w:rsidRPr="006C1FF4">
        <w:rPr>
          <w:rFonts w:ascii="Gentium Plus" w:hAnsi="Gentium Plus" w:cs="Gentium Plus"/>
          <w:color w:val="000000" w:themeColor="text1"/>
          <w:sz w:val="28"/>
          <w:szCs w:val="28"/>
        </w:rPr>
        <w:t>an</w:t>
      </w:r>
      <w:r w:rsidRPr="006C1FF4">
        <w:rPr>
          <w:rFonts w:ascii="Gentium Plus" w:hAnsi="Gentium Plus" w:cs="Gentium Plus"/>
          <w:color w:val="000000" w:themeColor="text1"/>
          <w:sz w:val="28"/>
          <w:szCs w:val="28"/>
        </w:rPr>
        <w:t>betet,</w:t>
      </w:r>
      <w:r w:rsidR="000403B7" w:rsidRPr="006C1FF4">
        <w:rPr>
          <w:rFonts w:ascii="Gentium Plus" w:hAnsi="Gentium Plus" w:cs="Gentium Plus"/>
          <w:color w:val="000000" w:themeColor="text1"/>
          <w:sz w:val="28"/>
          <w:szCs w:val="28"/>
        </w:rPr>
        <w:t xml:space="preserve"> oder für ihn</w:t>
      </w:r>
      <w:r w:rsidRPr="006C1FF4">
        <w:rPr>
          <w:rFonts w:ascii="Gentium Plus" w:hAnsi="Gentium Plus" w:cs="Gentium Plus"/>
          <w:color w:val="000000" w:themeColor="text1"/>
          <w:sz w:val="28"/>
          <w:szCs w:val="28"/>
        </w:rPr>
        <w:t xml:space="preserve"> pilgert oder fastet. Diese Person wird zu einem Ungläubigen.</w:t>
      </w:r>
    </w:p>
    <w:p w14:paraId="5D8C9440" w14:textId="0A68141B" w:rsidR="00547F1A" w:rsidRPr="006C1FF4" w:rsidRDefault="00547F1A" w:rsidP="000403B7">
      <w:pPr>
        <w:tabs>
          <w:tab w:val="left" w:pos="1560"/>
        </w:tabs>
        <w:spacing w:before="24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Duʿāʾ Masʾalah:</w:t>
      </w:r>
      <w:r w:rsidRPr="006C1FF4">
        <w:rPr>
          <w:rFonts w:ascii="Gentium Plus" w:hAnsi="Gentium Plus" w:cs="Gentium Plus"/>
          <w:color w:val="000000" w:themeColor="text1"/>
          <w:sz w:val="28"/>
          <w:szCs w:val="28"/>
        </w:rPr>
        <w:t xml:space="preserve">  Diese ist in zwei Bereiche unterteilt:</w:t>
      </w:r>
    </w:p>
    <w:p w14:paraId="752034C9" w14:textId="07830323" w:rsidR="00547F1A" w:rsidRPr="006C1FF4" w:rsidRDefault="00547F1A" w:rsidP="000D0D0B">
      <w:pPr>
        <w:pStyle w:val="Listenabsatz"/>
        <w:numPr>
          <w:ilvl w:val="0"/>
          <w:numId w:val="12"/>
        </w:numPr>
        <w:tabs>
          <w:tab w:val="left" w:pos="1560"/>
        </w:tabs>
        <w:spacing w:before="24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u w:val="single"/>
        </w:rPr>
        <w:t>Angelegenheiten, in denen nur Allah Macht hat:</w:t>
      </w:r>
      <w:r w:rsidRPr="006C1FF4">
        <w:rPr>
          <w:rFonts w:ascii="Gentium Plus" w:hAnsi="Gentium Plus" w:cs="Gentium Plus"/>
          <w:color w:val="000000" w:themeColor="text1"/>
          <w:sz w:val="28"/>
          <w:szCs w:val="28"/>
        </w:rPr>
        <w:t xml:space="preserve"> Solche Dinge von jemand anderem als Allah </w:t>
      </w:r>
      <w:r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zu erbitten, ist eine große Form des Širk. Wie zum Beispiel jemand</w:t>
      </w:r>
      <w:r w:rsidR="00B05DE1"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der andere außer Allah um Kinder oder Regen bittet.</w:t>
      </w:r>
    </w:p>
    <w:p w14:paraId="6F96058B" w14:textId="40D38DF2" w:rsidR="00547F1A" w:rsidRPr="006C1FF4" w:rsidRDefault="00547F1A" w:rsidP="00B05DE1">
      <w:pPr>
        <w:pStyle w:val="Listenabsatz"/>
        <w:numPr>
          <w:ilvl w:val="0"/>
          <w:numId w:val="12"/>
        </w:numPr>
        <w:tabs>
          <w:tab w:val="left" w:pos="1560"/>
        </w:tabs>
        <w:spacing w:before="24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u w:val="single"/>
        </w:rPr>
        <w:t>Angelegenheiten, die auch in der Macht der Geschöpfe liegen:</w:t>
      </w:r>
      <w:r w:rsidRPr="006C1FF4">
        <w:rPr>
          <w:rFonts w:ascii="Gentium Plus" w:hAnsi="Gentium Plus" w:cs="Gentium Plus"/>
          <w:color w:val="000000" w:themeColor="text1"/>
          <w:sz w:val="28"/>
          <w:szCs w:val="28"/>
        </w:rPr>
        <w:t xml:space="preserve"> Solche Dinge von Geschöpfen zu verlangen ist </w:t>
      </w:r>
      <w:r w:rsidR="00B05DE1" w:rsidRPr="006C1FF4">
        <w:rPr>
          <w:rFonts w:ascii="Gentium Plus" w:hAnsi="Gentium Plus" w:cs="Gentium Plus"/>
          <w:color w:val="000000" w:themeColor="text1"/>
          <w:sz w:val="28"/>
          <w:szCs w:val="28"/>
        </w:rPr>
        <w:t>zulässig</w:t>
      </w:r>
      <w:r w:rsidRPr="006C1FF4">
        <w:rPr>
          <w:rFonts w:ascii="Gentium Plus" w:hAnsi="Gentium Plus" w:cs="Gentium Plus"/>
          <w:color w:val="000000" w:themeColor="text1"/>
          <w:sz w:val="28"/>
          <w:szCs w:val="28"/>
        </w:rPr>
        <w:t xml:space="preserve">, </w:t>
      </w:r>
      <w:r w:rsidR="00B05DE1" w:rsidRPr="006C1FF4">
        <w:rPr>
          <w:rFonts w:ascii="Gentium Plus" w:hAnsi="Gentium Plus" w:cs="Gentium Plus"/>
          <w:color w:val="000000" w:themeColor="text1"/>
          <w:sz w:val="28"/>
          <w:szCs w:val="28"/>
        </w:rPr>
        <w:t>jedoch</w:t>
      </w:r>
      <w:r w:rsidRPr="006C1FF4">
        <w:rPr>
          <w:rFonts w:ascii="Gentium Plus" w:hAnsi="Gentium Plus" w:cs="Gentium Plus"/>
          <w:color w:val="000000" w:themeColor="text1"/>
          <w:sz w:val="28"/>
          <w:szCs w:val="28"/>
        </w:rPr>
        <w:t xml:space="preserve"> mit vier Voraussetzungen: </w:t>
      </w:r>
    </w:p>
    <w:p w14:paraId="695F8F84" w14:textId="77777777" w:rsidR="00547F1A" w:rsidRPr="006C1FF4" w:rsidRDefault="00547F1A" w:rsidP="00547F1A">
      <w:pPr>
        <w:pStyle w:val="Listenabsatz"/>
        <w:tabs>
          <w:tab w:val="left" w:pos="1560"/>
        </w:tabs>
        <w:spacing w:before="24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 Dass die Person, von der die Sache verlangt wird, lebendig ist, </w:t>
      </w:r>
    </w:p>
    <w:p w14:paraId="1211BC0F" w14:textId="0E56DDBA" w:rsidR="00547F1A" w:rsidRPr="006C1FF4" w:rsidRDefault="00547F1A" w:rsidP="00B05DE1">
      <w:pPr>
        <w:pStyle w:val="Listenabsatz"/>
        <w:tabs>
          <w:tab w:val="left" w:pos="1560"/>
        </w:tabs>
        <w:spacing w:before="24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 </w:t>
      </w:r>
      <w:r w:rsidR="00B05DE1" w:rsidRPr="006C1FF4">
        <w:rPr>
          <w:rFonts w:ascii="Gentium Plus" w:hAnsi="Gentium Plus" w:cs="Gentium Plus"/>
          <w:color w:val="000000" w:themeColor="text1"/>
          <w:sz w:val="28"/>
          <w:szCs w:val="28"/>
        </w:rPr>
        <w:t>d</w:t>
      </w:r>
      <w:r w:rsidRPr="006C1FF4">
        <w:rPr>
          <w:rFonts w:ascii="Gentium Plus" w:hAnsi="Gentium Plus" w:cs="Gentium Plus"/>
          <w:color w:val="000000" w:themeColor="text1"/>
          <w:sz w:val="28"/>
          <w:szCs w:val="28"/>
        </w:rPr>
        <w:t>ass diese Person anwesend ist,</w:t>
      </w:r>
    </w:p>
    <w:p w14:paraId="4D683DA7" w14:textId="18FF2ABB" w:rsidR="00547F1A" w:rsidRPr="006C1FF4" w:rsidRDefault="00547F1A" w:rsidP="00B05DE1">
      <w:pPr>
        <w:pStyle w:val="Listenabsatz"/>
        <w:tabs>
          <w:tab w:val="left" w:pos="1560"/>
        </w:tabs>
        <w:spacing w:before="24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 </w:t>
      </w:r>
      <w:r w:rsidR="00B05DE1" w:rsidRPr="006C1FF4">
        <w:rPr>
          <w:rFonts w:ascii="Gentium Plus" w:hAnsi="Gentium Plus" w:cs="Gentium Plus"/>
          <w:color w:val="000000" w:themeColor="text1"/>
          <w:sz w:val="28"/>
          <w:szCs w:val="28"/>
        </w:rPr>
        <w:t xml:space="preserve">dass sie </w:t>
      </w:r>
      <w:r w:rsidRPr="006C1FF4">
        <w:rPr>
          <w:rFonts w:ascii="Gentium Plus" w:hAnsi="Gentium Plus" w:cs="Gentium Plus"/>
          <w:color w:val="000000" w:themeColor="text1"/>
          <w:sz w:val="28"/>
          <w:szCs w:val="28"/>
        </w:rPr>
        <w:t xml:space="preserve">in der Lage ist, </w:t>
      </w:r>
      <w:r w:rsidR="00B05DE1" w:rsidRPr="006C1FF4">
        <w:rPr>
          <w:rFonts w:ascii="Gentium Plus" w:hAnsi="Gentium Plus" w:cs="Gentium Plus"/>
          <w:color w:val="000000" w:themeColor="text1"/>
          <w:sz w:val="28"/>
          <w:szCs w:val="28"/>
        </w:rPr>
        <w:t>das</w:t>
      </w:r>
      <w:r w:rsidRPr="006C1FF4">
        <w:rPr>
          <w:rFonts w:ascii="Gentium Plus" w:hAnsi="Gentium Plus" w:cs="Gentium Plus"/>
          <w:color w:val="000000" w:themeColor="text1"/>
          <w:sz w:val="28"/>
          <w:szCs w:val="28"/>
        </w:rPr>
        <w:t xml:space="preserve"> Anliegen zu erledigen,</w:t>
      </w:r>
    </w:p>
    <w:p w14:paraId="3311FDF8" w14:textId="10171616" w:rsidR="00547F1A" w:rsidRPr="006C1FF4" w:rsidRDefault="00547F1A" w:rsidP="00B05DE1">
      <w:pPr>
        <w:pStyle w:val="Listenabsatz"/>
        <w:tabs>
          <w:tab w:val="left" w:pos="1560"/>
        </w:tabs>
        <w:spacing w:before="24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und dass man glaubt, dass die betroffene Person nur ein Mittel zum Ziel ist.</w:t>
      </w:r>
    </w:p>
    <w:p w14:paraId="5448E5D0" w14:textId="54B4B4D6" w:rsidR="00547F1A" w:rsidRPr="006C1FF4" w:rsidRDefault="00547F1A" w:rsidP="00547F1A">
      <w:pPr>
        <w:tabs>
          <w:tab w:val="left" w:pos="1560"/>
        </w:tabs>
        <w:spacing w:before="240"/>
        <w:jc w:val="center"/>
        <w:rPr>
          <w:rFonts w:ascii="Gentium Plus" w:hAnsi="Gentium Plus" w:cs="Gentium Plus"/>
          <w:b/>
          <w:bCs/>
          <w:color w:val="000000" w:themeColor="text1"/>
          <w:sz w:val="28"/>
          <w:szCs w:val="28"/>
          <w:u w:val="single"/>
        </w:rPr>
      </w:pPr>
      <w:r w:rsidRPr="006C1FF4">
        <w:rPr>
          <w:rFonts w:ascii="Gentium Plus" w:hAnsi="Gentium Plus" w:cs="Gentium Plus"/>
          <w:b/>
          <w:bCs/>
          <w:color w:val="000000" w:themeColor="text1"/>
          <w:sz w:val="28"/>
          <w:szCs w:val="28"/>
          <w:u w:val="single"/>
        </w:rPr>
        <w:t xml:space="preserve">Der Unterschied zwischen </w:t>
      </w:r>
      <w:r w:rsidR="00B05DE1" w:rsidRPr="006C1FF4">
        <w:rPr>
          <w:rFonts w:ascii="Gentium Plus" w:hAnsi="Gentium Plus" w:cs="Gentium Plus"/>
          <w:b/>
          <w:bCs/>
          <w:color w:val="000000" w:themeColor="text1"/>
          <w:sz w:val="28"/>
          <w:szCs w:val="28"/>
          <w:u w:val="single"/>
        </w:rPr>
        <w:t xml:space="preserve">der </w:t>
      </w:r>
      <w:r w:rsidRPr="006C1FF4">
        <w:rPr>
          <w:rFonts w:ascii="Gentium Plus" w:hAnsi="Gentium Plus" w:cs="Gentium Plus"/>
          <w:b/>
          <w:bCs/>
          <w:color w:val="000000" w:themeColor="text1"/>
          <w:sz w:val="28"/>
          <w:szCs w:val="28"/>
          <w:u w:val="single"/>
        </w:rPr>
        <w:t>große</w:t>
      </w:r>
      <w:r w:rsidR="00B05DE1" w:rsidRPr="006C1FF4">
        <w:rPr>
          <w:rFonts w:ascii="Gentium Plus" w:hAnsi="Gentium Plus" w:cs="Gentium Plus"/>
          <w:b/>
          <w:bCs/>
          <w:color w:val="000000" w:themeColor="text1"/>
          <w:sz w:val="28"/>
          <w:szCs w:val="28"/>
          <w:u w:val="single"/>
        </w:rPr>
        <w:t>n</w:t>
      </w:r>
      <w:r w:rsidRPr="006C1FF4">
        <w:rPr>
          <w:rFonts w:ascii="Gentium Plus" w:hAnsi="Gentium Plus" w:cs="Gentium Plus"/>
          <w:b/>
          <w:bCs/>
          <w:color w:val="000000" w:themeColor="text1"/>
          <w:sz w:val="28"/>
          <w:szCs w:val="28"/>
          <w:u w:val="single"/>
        </w:rPr>
        <w:t xml:space="preserve"> und kleine</w:t>
      </w:r>
      <w:r w:rsidR="00B05DE1" w:rsidRPr="006C1FF4">
        <w:rPr>
          <w:rFonts w:ascii="Gentium Plus" w:hAnsi="Gentium Plus" w:cs="Gentium Plus"/>
          <w:b/>
          <w:bCs/>
          <w:color w:val="000000" w:themeColor="text1"/>
          <w:sz w:val="28"/>
          <w:szCs w:val="28"/>
          <w:u w:val="single"/>
        </w:rPr>
        <w:t>n</w:t>
      </w:r>
      <w:r w:rsidRPr="006C1FF4">
        <w:rPr>
          <w:rFonts w:ascii="Gentium Plus" w:hAnsi="Gentium Plus" w:cs="Gentium Plus"/>
          <w:b/>
          <w:bCs/>
          <w:color w:val="000000" w:themeColor="text1"/>
          <w:sz w:val="28"/>
          <w:szCs w:val="28"/>
          <w:u w:val="single"/>
        </w:rPr>
        <w:t xml:space="preserve"> Form des Širk</w:t>
      </w:r>
    </w:p>
    <w:p w14:paraId="0BA54AC9" w14:textId="5BD6DBE7" w:rsidR="00547F1A" w:rsidRPr="006C1FF4" w:rsidRDefault="00547F1A" w:rsidP="00B05DE1">
      <w:pPr>
        <w:tabs>
          <w:tab w:val="left" w:pos="1560"/>
        </w:tabs>
        <w:spacing w:before="24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D</w:t>
      </w:r>
      <w:r w:rsidR="00B05DE1" w:rsidRPr="006C1FF4">
        <w:rPr>
          <w:rFonts w:ascii="Gentium Plus" w:hAnsi="Gentium Plus" w:cs="Gentium Plus"/>
          <w:b/>
          <w:bCs/>
          <w:color w:val="000000" w:themeColor="text1"/>
          <w:sz w:val="28"/>
          <w:szCs w:val="28"/>
        </w:rPr>
        <w:t>ie</w:t>
      </w:r>
      <w:r w:rsidRPr="006C1FF4">
        <w:rPr>
          <w:rFonts w:ascii="Gentium Plus" w:hAnsi="Gentium Plus" w:cs="Gentium Plus"/>
          <w:b/>
          <w:bCs/>
          <w:color w:val="000000" w:themeColor="text1"/>
          <w:sz w:val="28"/>
          <w:szCs w:val="28"/>
        </w:rPr>
        <w:t xml:space="preserve"> große Form des Širk (Širk ʾAkbar):</w:t>
      </w:r>
    </w:p>
    <w:p w14:paraId="5F32BBE9" w14:textId="6634CF05" w:rsidR="00547F1A" w:rsidRPr="006C1FF4" w:rsidRDefault="00B05DE1" w:rsidP="00B05DE1">
      <w:pPr>
        <w:pStyle w:val="Listenabsatz"/>
        <w:numPr>
          <w:ilvl w:val="0"/>
          <w:numId w:val="13"/>
        </w:numPr>
        <w:tabs>
          <w:tab w:val="left" w:pos="1560"/>
        </w:tabs>
        <w:spacing w:before="240"/>
        <w:ind w:left="927"/>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Sie</w:t>
      </w:r>
      <w:r w:rsidR="00547F1A" w:rsidRPr="006C1FF4">
        <w:rPr>
          <w:rFonts w:ascii="Gentium Plus" w:hAnsi="Gentium Plus" w:cs="Gentium Plus"/>
          <w:color w:val="000000" w:themeColor="text1"/>
          <w:sz w:val="28"/>
          <w:szCs w:val="28"/>
        </w:rPr>
        <w:t xml:space="preserve"> schließt </w:t>
      </w:r>
      <w:r w:rsidRPr="006C1FF4">
        <w:rPr>
          <w:rFonts w:ascii="Gentium Plus" w:hAnsi="Gentium Plus" w:cs="Gentium Plus"/>
          <w:color w:val="000000" w:themeColor="text1"/>
          <w:sz w:val="28"/>
          <w:szCs w:val="28"/>
        </w:rPr>
        <w:t>von</w:t>
      </w:r>
      <w:r w:rsidR="00547F1A" w:rsidRPr="006C1FF4">
        <w:rPr>
          <w:rFonts w:ascii="Gentium Plus" w:hAnsi="Gentium Plus" w:cs="Gentium Plus"/>
          <w:color w:val="000000" w:themeColor="text1"/>
          <w:sz w:val="28"/>
          <w:szCs w:val="28"/>
        </w:rPr>
        <w:t xml:space="preserve"> der Religion aus.</w:t>
      </w:r>
    </w:p>
    <w:p w14:paraId="385FD102" w14:textId="77777777" w:rsidR="00547F1A" w:rsidRPr="006C1FF4" w:rsidRDefault="00547F1A" w:rsidP="000D0D0B">
      <w:pPr>
        <w:pStyle w:val="Listenabsatz"/>
        <w:numPr>
          <w:ilvl w:val="0"/>
          <w:numId w:val="13"/>
        </w:numPr>
        <w:tabs>
          <w:tab w:val="left" w:pos="1560"/>
        </w:tabs>
        <w:spacing w:before="240"/>
        <w:ind w:left="927"/>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Sie macht alle Taten nichtig.</w:t>
      </w:r>
    </w:p>
    <w:p w14:paraId="4EE1FAC4" w14:textId="77777777" w:rsidR="00547F1A" w:rsidRPr="006C1FF4" w:rsidRDefault="00547F1A" w:rsidP="000D0D0B">
      <w:pPr>
        <w:pStyle w:val="Listenabsatz"/>
        <w:numPr>
          <w:ilvl w:val="0"/>
          <w:numId w:val="13"/>
        </w:numPr>
        <w:tabs>
          <w:tab w:val="left" w:pos="1560"/>
        </w:tabs>
        <w:spacing w:before="240"/>
        <w:ind w:left="927"/>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Derjenige der damit stirbt, verweilt für ewig in der Hölle.</w:t>
      </w:r>
    </w:p>
    <w:p w14:paraId="4E5DFE27" w14:textId="12F6E7A2" w:rsidR="00547F1A" w:rsidRPr="006C1FF4" w:rsidRDefault="00547F1A" w:rsidP="000D0D0B">
      <w:pPr>
        <w:pStyle w:val="Listenabsatz"/>
        <w:numPr>
          <w:ilvl w:val="0"/>
          <w:numId w:val="13"/>
        </w:numPr>
        <w:tabs>
          <w:tab w:val="left" w:pos="1560"/>
        </w:tabs>
        <w:spacing w:before="240"/>
        <w:ind w:left="927"/>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Das Blut und </w:t>
      </w:r>
      <w:r w:rsidR="00B05DE1" w:rsidRPr="006C1FF4">
        <w:rPr>
          <w:rFonts w:ascii="Gentium Plus" w:hAnsi="Gentium Plus" w:cs="Gentium Plus"/>
          <w:color w:val="000000" w:themeColor="text1"/>
          <w:sz w:val="28"/>
          <w:szCs w:val="28"/>
        </w:rPr>
        <w:t xml:space="preserve">der </w:t>
      </w:r>
      <w:r w:rsidRPr="006C1FF4">
        <w:rPr>
          <w:rFonts w:ascii="Gentium Plus" w:hAnsi="Gentium Plus" w:cs="Gentium Plus"/>
          <w:color w:val="000000" w:themeColor="text1"/>
          <w:sz w:val="28"/>
          <w:szCs w:val="28"/>
        </w:rPr>
        <w:t>Besitz dieser Person sind für den Herrscher erlaubt.</w:t>
      </w:r>
    </w:p>
    <w:p w14:paraId="06EC0CEA" w14:textId="09D978D2" w:rsidR="00547F1A" w:rsidRPr="006C1FF4" w:rsidRDefault="00547F1A" w:rsidP="008A519C">
      <w:pPr>
        <w:pStyle w:val="Listenabsatz"/>
        <w:numPr>
          <w:ilvl w:val="0"/>
          <w:numId w:val="13"/>
        </w:numPr>
        <w:tabs>
          <w:tab w:val="left" w:pos="1560"/>
        </w:tabs>
        <w:spacing w:before="240"/>
        <w:ind w:left="927"/>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Es gibt ein</w:t>
      </w:r>
      <w:r w:rsidR="00B05DE1" w:rsidRPr="006C1FF4">
        <w:rPr>
          <w:rFonts w:ascii="Gentium Plus" w:hAnsi="Gentium Plus" w:cs="Gentium Plus"/>
          <w:color w:val="000000" w:themeColor="text1"/>
          <w:sz w:val="28"/>
          <w:szCs w:val="28"/>
        </w:rPr>
        <w:t>en</w:t>
      </w:r>
      <w:r w:rsidRPr="006C1FF4">
        <w:rPr>
          <w:rFonts w:ascii="Gentium Plus" w:hAnsi="Gentium Plus" w:cs="Gentium Plus"/>
          <w:color w:val="000000" w:themeColor="text1"/>
          <w:sz w:val="28"/>
          <w:szCs w:val="28"/>
        </w:rPr>
        <w:t xml:space="preserve"> Beweis </w:t>
      </w:r>
      <w:r w:rsidR="00B05DE1" w:rsidRPr="006C1FF4">
        <w:rPr>
          <w:rFonts w:ascii="Gentium Plus" w:hAnsi="Gentium Plus" w:cs="Gentium Plus"/>
          <w:color w:val="000000" w:themeColor="text1"/>
          <w:sz w:val="28"/>
          <w:szCs w:val="28"/>
        </w:rPr>
        <w:t>in</w:t>
      </w:r>
      <w:r w:rsidRPr="006C1FF4">
        <w:rPr>
          <w:rFonts w:ascii="Gentium Plus" w:hAnsi="Gentium Plus" w:cs="Gentium Plus"/>
          <w:color w:val="000000" w:themeColor="text1"/>
          <w:sz w:val="28"/>
          <w:szCs w:val="28"/>
        </w:rPr>
        <w:t xml:space="preserve"> den Offenbarungstexten, dass die</w:t>
      </w:r>
      <w:r w:rsidR="008A519C" w:rsidRPr="006C1FF4">
        <w:rPr>
          <w:rFonts w:ascii="Gentium Plus" w:hAnsi="Gentium Plus" w:cs="Gentium Plus"/>
          <w:color w:val="000000" w:themeColor="text1"/>
          <w:sz w:val="28"/>
          <w:szCs w:val="28"/>
        </w:rPr>
        <w:t xml:space="preserve"> entsprechende</w:t>
      </w:r>
      <w:r w:rsidRPr="006C1FF4">
        <w:rPr>
          <w:rFonts w:ascii="Gentium Plus" w:hAnsi="Gentium Plus" w:cs="Gentium Plus"/>
          <w:color w:val="000000" w:themeColor="text1"/>
          <w:sz w:val="28"/>
          <w:szCs w:val="28"/>
        </w:rPr>
        <w:t xml:space="preserve"> Handlung</w:t>
      </w:r>
      <w:r w:rsidR="008A519C" w:rsidRPr="006C1FF4">
        <w:rPr>
          <w:rFonts w:ascii="Gentium Plus" w:hAnsi="Gentium Plus" w:cs="Gentium Plus"/>
          <w:color w:val="000000" w:themeColor="text1"/>
          <w:sz w:val="28"/>
          <w:szCs w:val="28"/>
        </w:rPr>
        <w:t xml:space="preserve"> zur großen</w:t>
      </w:r>
      <w:r w:rsidRPr="006C1FF4">
        <w:rPr>
          <w:rFonts w:ascii="Gentium Plus" w:hAnsi="Gentium Plus" w:cs="Gentium Plus"/>
          <w:color w:val="000000" w:themeColor="text1"/>
          <w:sz w:val="28"/>
          <w:szCs w:val="28"/>
        </w:rPr>
        <w:t xml:space="preserve"> </w:t>
      </w:r>
      <w:r w:rsidR="008A519C" w:rsidRPr="006C1FF4">
        <w:rPr>
          <w:rFonts w:ascii="Gentium Plus" w:hAnsi="Gentium Plus" w:cs="Gentium Plus"/>
          <w:color w:val="000000" w:themeColor="text1"/>
          <w:sz w:val="28"/>
          <w:szCs w:val="28"/>
        </w:rPr>
        <w:t xml:space="preserve">Form </w:t>
      </w:r>
      <w:r w:rsidRPr="006C1FF4">
        <w:rPr>
          <w:rFonts w:ascii="Gentium Plus" w:hAnsi="Gentium Plus" w:cs="Gentium Plus"/>
          <w:color w:val="000000" w:themeColor="text1"/>
          <w:sz w:val="28"/>
          <w:szCs w:val="28"/>
        </w:rPr>
        <w:t>des Širk gehört.</w:t>
      </w:r>
    </w:p>
    <w:p w14:paraId="28B83251" w14:textId="75F0B9D8" w:rsidR="00547F1A" w:rsidRPr="006C1FF4" w:rsidRDefault="00547F1A" w:rsidP="000D0D0B">
      <w:pPr>
        <w:pStyle w:val="Listenabsatz"/>
        <w:numPr>
          <w:ilvl w:val="0"/>
          <w:numId w:val="13"/>
        </w:numPr>
        <w:tabs>
          <w:tab w:val="left" w:pos="1560"/>
        </w:tabs>
        <w:spacing w:before="240"/>
        <w:ind w:left="927"/>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Der Glaube, dass </w:t>
      </w:r>
      <w:r w:rsidR="00B05DE1" w:rsidRPr="006C1FF4">
        <w:rPr>
          <w:rFonts w:ascii="Gentium Plus" w:hAnsi="Gentium Plus" w:cs="Gentium Plus"/>
          <w:color w:val="000000" w:themeColor="text1"/>
          <w:sz w:val="28"/>
          <w:szCs w:val="28"/>
        </w:rPr>
        <w:t xml:space="preserve">es </w:t>
      </w:r>
      <w:r w:rsidRPr="006C1FF4">
        <w:rPr>
          <w:rFonts w:ascii="Gentium Plus" w:hAnsi="Gentium Plus" w:cs="Gentium Plus"/>
          <w:color w:val="000000" w:themeColor="text1"/>
          <w:sz w:val="28"/>
          <w:szCs w:val="28"/>
        </w:rPr>
        <w:t>andere als Allah gibt, die das Universum lenken und herrschen, und in der Lage sind, Nutzen zu bringen und Schaden abzuwenden.</w:t>
      </w:r>
    </w:p>
    <w:p w14:paraId="3D6F27F1" w14:textId="1179703C" w:rsidR="00547F1A" w:rsidRPr="006C1FF4" w:rsidRDefault="00547F1A" w:rsidP="00B05DE1">
      <w:pPr>
        <w:tabs>
          <w:tab w:val="left" w:pos="1560"/>
        </w:tabs>
        <w:spacing w:before="24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D</w:t>
      </w:r>
      <w:r w:rsidR="00B05DE1" w:rsidRPr="006C1FF4">
        <w:rPr>
          <w:rFonts w:ascii="Gentium Plus" w:hAnsi="Gentium Plus" w:cs="Gentium Plus"/>
          <w:b/>
          <w:bCs/>
          <w:color w:val="000000" w:themeColor="text1"/>
          <w:sz w:val="28"/>
          <w:szCs w:val="28"/>
        </w:rPr>
        <w:t>ie</w:t>
      </w:r>
      <w:r w:rsidRPr="006C1FF4">
        <w:rPr>
          <w:rFonts w:ascii="Gentium Plus" w:hAnsi="Gentium Plus" w:cs="Gentium Plus"/>
          <w:b/>
          <w:bCs/>
          <w:color w:val="000000" w:themeColor="text1"/>
          <w:sz w:val="28"/>
          <w:szCs w:val="28"/>
        </w:rPr>
        <w:t xml:space="preserve"> kleine Form des Širk (Širk ʾAṣġar):</w:t>
      </w:r>
    </w:p>
    <w:p w14:paraId="6C5C0C35" w14:textId="4DBA0DF1" w:rsidR="00547F1A" w:rsidRPr="006C1FF4" w:rsidRDefault="00B05DE1" w:rsidP="00B05DE1">
      <w:pPr>
        <w:pStyle w:val="Listenabsatz"/>
        <w:numPr>
          <w:ilvl w:val="0"/>
          <w:numId w:val="14"/>
        </w:numPr>
        <w:tabs>
          <w:tab w:val="left" w:pos="1560"/>
        </w:tabs>
        <w:spacing w:before="24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Sie</w:t>
      </w:r>
      <w:r w:rsidR="00547F1A" w:rsidRPr="006C1FF4">
        <w:rPr>
          <w:rFonts w:ascii="Gentium Plus" w:hAnsi="Gentium Plus" w:cs="Gentium Plus"/>
          <w:color w:val="000000" w:themeColor="text1"/>
          <w:sz w:val="28"/>
          <w:szCs w:val="28"/>
        </w:rPr>
        <w:t xml:space="preserve"> schließt nicht </w:t>
      </w:r>
      <w:r w:rsidRPr="006C1FF4">
        <w:rPr>
          <w:rFonts w:ascii="Gentium Plus" w:hAnsi="Gentium Plus" w:cs="Gentium Plus"/>
          <w:color w:val="000000" w:themeColor="text1"/>
          <w:sz w:val="28"/>
          <w:szCs w:val="28"/>
        </w:rPr>
        <w:t>von</w:t>
      </w:r>
      <w:r w:rsidR="00547F1A" w:rsidRPr="006C1FF4">
        <w:rPr>
          <w:rFonts w:ascii="Gentium Plus" w:hAnsi="Gentium Plus" w:cs="Gentium Plus"/>
          <w:color w:val="000000" w:themeColor="text1"/>
          <w:sz w:val="28"/>
          <w:szCs w:val="28"/>
        </w:rPr>
        <w:t xml:space="preserve"> der Religion aus.</w:t>
      </w:r>
    </w:p>
    <w:p w14:paraId="224D4E48" w14:textId="7198B70B" w:rsidR="00547F1A" w:rsidRPr="006C1FF4" w:rsidRDefault="00547F1A" w:rsidP="00B05DE1">
      <w:pPr>
        <w:pStyle w:val="Listenabsatz"/>
        <w:numPr>
          <w:ilvl w:val="0"/>
          <w:numId w:val="14"/>
        </w:numPr>
        <w:tabs>
          <w:tab w:val="left" w:pos="1560"/>
        </w:tabs>
        <w:spacing w:before="24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Vernichtet nur </w:t>
      </w:r>
      <w:r w:rsidR="00B05DE1" w:rsidRPr="006C1FF4">
        <w:rPr>
          <w:rFonts w:ascii="Gentium Plus" w:hAnsi="Gentium Plus" w:cs="Gentium Plus"/>
          <w:color w:val="000000" w:themeColor="text1"/>
          <w:sz w:val="28"/>
          <w:szCs w:val="28"/>
        </w:rPr>
        <w:t>die</w:t>
      </w:r>
      <w:r w:rsidRPr="006C1FF4">
        <w:rPr>
          <w:rFonts w:ascii="Gentium Plus" w:hAnsi="Gentium Plus" w:cs="Gentium Plus"/>
          <w:color w:val="000000" w:themeColor="text1"/>
          <w:sz w:val="28"/>
          <w:szCs w:val="28"/>
        </w:rPr>
        <w:t xml:space="preserve"> Tat, bei der Širk </w:t>
      </w:r>
      <w:r w:rsidR="00B05DE1" w:rsidRPr="006C1FF4">
        <w:rPr>
          <w:rFonts w:ascii="Gentium Plus" w:hAnsi="Gentium Plus" w:cs="Gentium Plus"/>
          <w:color w:val="000000" w:themeColor="text1"/>
          <w:sz w:val="28"/>
          <w:szCs w:val="28"/>
        </w:rPr>
        <w:t>stattgefunden</w:t>
      </w:r>
      <w:r w:rsidRPr="006C1FF4">
        <w:rPr>
          <w:rFonts w:ascii="Gentium Plus" w:hAnsi="Gentium Plus" w:cs="Gentium Plus"/>
          <w:color w:val="000000" w:themeColor="text1"/>
          <w:sz w:val="28"/>
          <w:szCs w:val="28"/>
        </w:rPr>
        <w:t xml:space="preserve"> </w:t>
      </w:r>
      <w:r w:rsidR="00B05DE1" w:rsidRPr="006C1FF4">
        <w:rPr>
          <w:rFonts w:ascii="Gentium Plus" w:hAnsi="Gentium Plus" w:cs="Gentium Plus"/>
          <w:color w:val="000000" w:themeColor="text1"/>
          <w:sz w:val="28"/>
          <w:szCs w:val="28"/>
        </w:rPr>
        <w:t>hat</w:t>
      </w:r>
      <w:r w:rsidRPr="006C1FF4">
        <w:rPr>
          <w:rFonts w:ascii="Gentium Plus" w:hAnsi="Gentium Plus" w:cs="Gentium Plus"/>
          <w:color w:val="000000" w:themeColor="text1"/>
          <w:sz w:val="28"/>
          <w:szCs w:val="28"/>
        </w:rPr>
        <w:t>.</w:t>
      </w:r>
    </w:p>
    <w:p w14:paraId="0AC0F1E8" w14:textId="5F304719" w:rsidR="00547F1A" w:rsidRPr="006C1FF4" w:rsidRDefault="00547F1A" w:rsidP="00B05DE1">
      <w:pPr>
        <w:pStyle w:val="Listenabsatz"/>
        <w:numPr>
          <w:ilvl w:val="0"/>
          <w:numId w:val="14"/>
        </w:numPr>
        <w:tabs>
          <w:tab w:val="left" w:pos="1560"/>
        </w:tabs>
        <w:spacing w:before="24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Derjenige der </w:t>
      </w:r>
      <w:r w:rsidR="00B05DE1" w:rsidRPr="006C1FF4">
        <w:rPr>
          <w:rFonts w:ascii="Gentium Plus" w:hAnsi="Gentium Plus" w:cs="Gentium Plus"/>
          <w:color w:val="000000" w:themeColor="text1"/>
          <w:sz w:val="28"/>
          <w:szCs w:val="28"/>
        </w:rPr>
        <w:t>sie</w:t>
      </w:r>
      <w:r w:rsidRPr="006C1FF4">
        <w:rPr>
          <w:rFonts w:ascii="Gentium Plus" w:hAnsi="Gentium Plus" w:cs="Gentium Plus"/>
          <w:color w:val="000000" w:themeColor="text1"/>
          <w:sz w:val="28"/>
          <w:szCs w:val="28"/>
        </w:rPr>
        <w:t xml:space="preserve"> begehet, verweilt nicht für </w:t>
      </w:r>
      <w:r w:rsidR="00B05DE1" w:rsidRPr="006C1FF4">
        <w:rPr>
          <w:rFonts w:ascii="Gentium Plus" w:hAnsi="Gentium Plus" w:cs="Gentium Plus"/>
          <w:color w:val="000000" w:themeColor="text1"/>
          <w:sz w:val="28"/>
          <w:szCs w:val="28"/>
        </w:rPr>
        <w:t>e</w:t>
      </w:r>
      <w:r w:rsidRPr="006C1FF4">
        <w:rPr>
          <w:rFonts w:ascii="Gentium Plus" w:hAnsi="Gentium Plus" w:cs="Gentium Plus"/>
          <w:color w:val="000000" w:themeColor="text1"/>
          <w:sz w:val="28"/>
          <w:szCs w:val="28"/>
        </w:rPr>
        <w:t>wig in der Hölle.</w:t>
      </w:r>
    </w:p>
    <w:p w14:paraId="270D0B47" w14:textId="364C28BA" w:rsidR="00547F1A" w:rsidRPr="006C1FF4" w:rsidRDefault="00B05DE1" w:rsidP="00B05DE1">
      <w:pPr>
        <w:pStyle w:val="Listenabsatz"/>
        <w:numPr>
          <w:ilvl w:val="0"/>
          <w:numId w:val="14"/>
        </w:numPr>
        <w:tabs>
          <w:tab w:val="left" w:pos="1560"/>
        </w:tabs>
        <w:spacing w:before="24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Erklärt</w:t>
      </w:r>
      <w:r w:rsidR="00547F1A" w:rsidRPr="006C1FF4">
        <w:rPr>
          <w:rFonts w:ascii="Gentium Plus" w:hAnsi="Gentium Plus" w:cs="Gentium Plus"/>
          <w:color w:val="000000" w:themeColor="text1"/>
          <w:sz w:val="28"/>
          <w:szCs w:val="28"/>
        </w:rPr>
        <w:t xml:space="preserve"> </w:t>
      </w:r>
      <w:r w:rsidRPr="006C1FF4">
        <w:rPr>
          <w:rFonts w:ascii="Gentium Plus" w:hAnsi="Gentium Plus" w:cs="Gentium Plus"/>
          <w:color w:val="000000" w:themeColor="text1"/>
          <w:sz w:val="28"/>
          <w:szCs w:val="28"/>
        </w:rPr>
        <w:t xml:space="preserve">nicht </w:t>
      </w:r>
      <w:r w:rsidR="00547F1A" w:rsidRPr="006C1FF4">
        <w:rPr>
          <w:rFonts w:ascii="Gentium Plus" w:hAnsi="Gentium Plus" w:cs="Gentium Plus"/>
          <w:color w:val="000000" w:themeColor="text1"/>
          <w:sz w:val="28"/>
          <w:szCs w:val="28"/>
        </w:rPr>
        <w:t xml:space="preserve">das Blut und das Vermögen [für den Herrscher] </w:t>
      </w:r>
      <w:r w:rsidRPr="006C1FF4">
        <w:rPr>
          <w:rFonts w:ascii="Gentium Plus" w:hAnsi="Gentium Plus" w:cs="Gentium Plus"/>
          <w:color w:val="000000" w:themeColor="text1"/>
          <w:sz w:val="28"/>
          <w:szCs w:val="28"/>
        </w:rPr>
        <w:t>als</w:t>
      </w:r>
      <w:r w:rsidR="00547F1A" w:rsidRPr="006C1FF4">
        <w:rPr>
          <w:rFonts w:ascii="Gentium Plus" w:hAnsi="Gentium Plus" w:cs="Gentium Plus"/>
          <w:color w:val="000000" w:themeColor="text1"/>
          <w:sz w:val="28"/>
          <w:szCs w:val="28"/>
        </w:rPr>
        <w:t xml:space="preserve"> erlaubt.</w:t>
      </w:r>
    </w:p>
    <w:p w14:paraId="3A766CE6" w14:textId="17DE1809" w:rsidR="00547F1A" w:rsidRPr="006C1FF4" w:rsidRDefault="00547F1A" w:rsidP="008A519C">
      <w:pPr>
        <w:pStyle w:val="Listenabsatz"/>
        <w:numPr>
          <w:ilvl w:val="0"/>
          <w:numId w:val="14"/>
        </w:numPr>
        <w:tabs>
          <w:tab w:val="left" w:pos="1560"/>
        </w:tabs>
        <w:spacing w:before="24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Es gibt ein</w:t>
      </w:r>
      <w:r w:rsidR="00C2354F" w:rsidRPr="006C1FF4">
        <w:rPr>
          <w:rFonts w:ascii="Gentium Plus" w:hAnsi="Gentium Plus" w:cs="Gentium Plus"/>
          <w:color w:val="000000" w:themeColor="text1"/>
          <w:sz w:val="28"/>
          <w:szCs w:val="28"/>
        </w:rPr>
        <w:t>en</w:t>
      </w:r>
      <w:r w:rsidRPr="006C1FF4">
        <w:rPr>
          <w:rFonts w:ascii="Gentium Plus" w:hAnsi="Gentium Plus" w:cs="Gentium Plus"/>
          <w:color w:val="000000" w:themeColor="text1"/>
          <w:sz w:val="28"/>
          <w:szCs w:val="28"/>
        </w:rPr>
        <w:t xml:space="preserve"> Beweis </w:t>
      </w:r>
      <w:r w:rsidR="00C2354F" w:rsidRPr="006C1FF4">
        <w:rPr>
          <w:rFonts w:ascii="Gentium Plus" w:hAnsi="Gentium Plus" w:cs="Gentium Plus"/>
          <w:color w:val="000000" w:themeColor="text1"/>
          <w:sz w:val="28"/>
          <w:szCs w:val="28"/>
        </w:rPr>
        <w:t>in</w:t>
      </w:r>
      <w:r w:rsidRPr="006C1FF4">
        <w:rPr>
          <w:rFonts w:ascii="Gentium Plus" w:hAnsi="Gentium Plus" w:cs="Gentium Plus"/>
          <w:color w:val="000000" w:themeColor="text1"/>
          <w:sz w:val="28"/>
          <w:szCs w:val="28"/>
        </w:rPr>
        <w:t xml:space="preserve"> den Offenbarungstexten, dass die </w:t>
      </w:r>
      <w:r w:rsidR="008A519C" w:rsidRPr="006C1FF4">
        <w:rPr>
          <w:rFonts w:ascii="Gentium Plus" w:hAnsi="Gentium Plus" w:cs="Gentium Plus"/>
          <w:color w:val="000000" w:themeColor="text1"/>
          <w:sz w:val="28"/>
          <w:szCs w:val="28"/>
        </w:rPr>
        <w:t xml:space="preserve">entsprechende </w:t>
      </w:r>
      <w:r w:rsidRPr="006C1FF4">
        <w:rPr>
          <w:rFonts w:ascii="Gentium Plus" w:hAnsi="Gentium Plus" w:cs="Gentium Plus"/>
          <w:color w:val="000000" w:themeColor="text1"/>
          <w:sz w:val="28"/>
          <w:szCs w:val="28"/>
        </w:rPr>
        <w:t xml:space="preserve">Handlung </w:t>
      </w:r>
      <w:r w:rsidR="008A519C" w:rsidRPr="006C1FF4">
        <w:rPr>
          <w:rFonts w:ascii="Gentium Plus" w:hAnsi="Gentium Plus" w:cs="Gentium Plus"/>
          <w:color w:val="000000" w:themeColor="text1"/>
          <w:sz w:val="28"/>
          <w:szCs w:val="28"/>
        </w:rPr>
        <w:t xml:space="preserve">zur kleinen Form </w:t>
      </w:r>
      <w:r w:rsidRPr="006C1FF4">
        <w:rPr>
          <w:rFonts w:ascii="Gentium Plus" w:hAnsi="Gentium Plus" w:cs="Gentium Plus"/>
          <w:color w:val="000000" w:themeColor="text1"/>
          <w:sz w:val="28"/>
          <w:szCs w:val="28"/>
        </w:rPr>
        <w:t>des Širk gehört.</w:t>
      </w:r>
    </w:p>
    <w:p w14:paraId="6C3C7FAE" w14:textId="0CB97D55" w:rsidR="00547F1A" w:rsidRPr="006C1FF4" w:rsidRDefault="00547F1A" w:rsidP="000D0D0B">
      <w:pPr>
        <w:pStyle w:val="Listenabsatz"/>
        <w:numPr>
          <w:ilvl w:val="0"/>
          <w:numId w:val="14"/>
        </w:numPr>
        <w:tabs>
          <w:tab w:val="left" w:pos="1560"/>
        </w:tabs>
        <w:spacing w:before="24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Daran zu glauben, dass etwas, das Allah nicht als </w:t>
      </w:r>
      <w:r w:rsidR="00C2354F" w:rsidRPr="006C1FF4">
        <w:rPr>
          <w:rFonts w:ascii="Gentium Plus" w:hAnsi="Gentium Plus" w:cs="Gentium Plus"/>
          <w:color w:val="000000" w:themeColor="text1"/>
          <w:sz w:val="28"/>
          <w:szCs w:val="28"/>
        </w:rPr>
        <w:t xml:space="preserve">ein </w:t>
      </w:r>
      <w:r w:rsidRPr="006C1FF4">
        <w:rPr>
          <w:rFonts w:ascii="Gentium Plus" w:hAnsi="Gentium Plus" w:cs="Gentium Plus"/>
          <w:color w:val="000000" w:themeColor="text1"/>
          <w:sz w:val="28"/>
          <w:szCs w:val="28"/>
        </w:rPr>
        <w:t>Mittel gemacht hat, ein zulässiges Mittel ist.</w:t>
      </w:r>
    </w:p>
    <w:p w14:paraId="67FB2507" w14:textId="181DBBEF" w:rsidR="00547F1A" w:rsidRPr="006C1FF4" w:rsidRDefault="00547F1A" w:rsidP="00C2354F">
      <w:pPr>
        <w:pStyle w:val="Listenabsatz"/>
        <w:numPr>
          <w:ilvl w:val="0"/>
          <w:numId w:val="14"/>
        </w:numPr>
        <w:tabs>
          <w:tab w:val="left" w:pos="1560"/>
        </w:tabs>
        <w:spacing w:before="24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Jede</w:t>
      </w:r>
      <w:r w:rsidR="00C2354F" w:rsidRPr="006C1FF4">
        <w:rPr>
          <w:rFonts w:ascii="Gentium Plus" w:hAnsi="Gentium Plus" w:cs="Gentium Plus"/>
          <w:color w:val="000000" w:themeColor="text1"/>
          <w:sz w:val="28"/>
          <w:szCs w:val="28"/>
        </w:rPr>
        <w:t>s</w:t>
      </w:r>
      <w:r w:rsidRPr="006C1FF4">
        <w:rPr>
          <w:rFonts w:ascii="Gentium Plus" w:hAnsi="Gentium Plus" w:cs="Gentium Plus"/>
          <w:color w:val="000000" w:themeColor="text1"/>
          <w:sz w:val="28"/>
          <w:szCs w:val="28"/>
        </w:rPr>
        <w:t xml:space="preserve"> Mittel, </w:t>
      </w:r>
      <w:r w:rsidR="00C2354F" w:rsidRPr="006C1FF4">
        <w:rPr>
          <w:rFonts w:ascii="Gentium Plus" w:hAnsi="Gentium Plus" w:cs="Gentium Plus"/>
          <w:color w:val="000000" w:themeColor="text1"/>
          <w:sz w:val="28"/>
          <w:szCs w:val="28"/>
        </w:rPr>
        <w:t>dass</w:t>
      </w:r>
      <w:r w:rsidRPr="006C1FF4">
        <w:rPr>
          <w:rFonts w:ascii="Gentium Plus" w:hAnsi="Gentium Plus" w:cs="Gentium Plus"/>
          <w:color w:val="000000" w:themeColor="text1"/>
          <w:sz w:val="28"/>
          <w:szCs w:val="28"/>
        </w:rPr>
        <w:t xml:space="preserve"> zum großen Širk führt, gehört z</w:t>
      </w:r>
      <w:r w:rsidR="00C2354F" w:rsidRPr="006C1FF4">
        <w:rPr>
          <w:rFonts w:ascii="Gentium Plus" w:hAnsi="Gentium Plus" w:cs="Gentium Plus"/>
          <w:color w:val="000000" w:themeColor="text1"/>
          <w:sz w:val="28"/>
          <w:szCs w:val="28"/>
        </w:rPr>
        <w:t>ur</w:t>
      </w:r>
      <w:r w:rsidRPr="006C1FF4">
        <w:rPr>
          <w:rFonts w:ascii="Gentium Plus" w:hAnsi="Gentium Plus" w:cs="Gentium Plus"/>
          <w:color w:val="000000" w:themeColor="text1"/>
          <w:sz w:val="28"/>
          <w:szCs w:val="28"/>
        </w:rPr>
        <w:t xml:space="preserve"> kleinen Form des Širk.</w:t>
      </w:r>
    </w:p>
    <w:p w14:paraId="28C87043" w14:textId="13216797" w:rsidR="00547F1A" w:rsidRPr="006C1FF4" w:rsidRDefault="00547F1A" w:rsidP="00C2354F">
      <w:pPr>
        <w:pStyle w:val="Listenabsatz"/>
        <w:numPr>
          <w:ilvl w:val="0"/>
          <w:numId w:val="14"/>
        </w:numPr>
        <w:tabs>
          <w:tab w:val="left" w:pos="1560"/>
        </w:tabs>
        <w:spacing w:before="24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Alles was in der Šarīʿah als Kufr oder Širk bezeichnet wurde, mit unbestimmter Form (</w:t>
      </w:r>
      <w:r w:rsidR="00C2354F" w:rsidRPr="006C1FF4">
        <w:rPr>
          <w:rFonts w:ascii="Gentium Plus" w:hAnsi="Gentium Plus" w:cs="Gentium Plus"/>
          <w:color w:val="000000" w:themeColor="text1"/>
          <w:sz w:val="28"/>
          <w:szCs w:val="28"/>
        </w:rPr>
        <w:t>d</w:t>
      </w:r>
      <w:r w:rsidRPr="006C1FF4">
        <w:rPr>
          <w:rFonts w:ascii="Gentium Plus" w:hAnsi="Gentium Plus" w:cs="Gentium Plus"/>
          <w:color w:val="000000" w:themeColor="text1"/>
          <w:sz w:val="28"/>
          <w:szCs w:val="28"/>
        </w:rPr>
        <w:t>.h</w:t>
      </w:r>
      <w:r w:rsidR="00C2354F"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ohne Bestimmungsartikel: ʾAlif und Lām), gehört in der Regel </w:t>
      </w:r>
      <w:r w:rsidR="00C2354F" w:rsidRPr="006C1FF4">
        <w:rPr>
          <w:rFonts w:ascii="Gentium Plus" w:hAnsi="Gentium Plus" w:cs="Gentium Plus"/>
          <w:color w:val="000000" w:themeColor="text1"/>
          <w:sz w:val="28"/>
          <w:szCs w:val="28"/>
        </w:rPr>
        <w:t>zur</w:t>
      </w:r>
      <w:r w:rsidRPr="006C1FF4">
        <w:rPr>
          <w:rFonts w:ascii="Gentium Plus" w:hAnsi="Gentium Plus" w:cs="Gentium Plus"/>
          <w:color w:val="000000" w:themeColor="text1"/>
          <w:sz w:val="28"/>
          <w:szCs w:val="28"/>
        </w:rPr>
        <w:t xml:space="preserve"> kleinen Form des Kufr bzw. Širk.</w:t>
      </w:r>
    </w:p>
    <w:p w14:paraId="5EC3CB73" w14:textId="038FC57B" w:rsidR="00014670" w:rsidRPr="006C1FF4" w:rsidRDefault="00014670" w:rsidP="00014670">
      <w:pPr>
        <w:pStyle w:val="berschrift1"/>
        <w:jc w:val="center"/>
        <w:rPr>
          <w:rFonts w:ascii="Gentium Plus" w:hAnsi="Gentium Plus" w:cs="Gentium Plus"/>
          <w:color w:val="000000" w:themeColor="text1"/>
        </w:rPr>
      </w:pPr>
      <w:bookmarkStart w:id="36" w:name="_Toc170742306"/>
      <w:bookmarkEnd w:id="35"/>
      <w:r w:rsidRPr="006C1FF4">
        <w:rPr>
          <w:rFonts w:ascii="Gentium Plus" w:hAnsi="Gentium Plus" w:cs="Gentium Plus"/>
          <w:color w:val="000000" w:themeColor="text1"/>
        </w:rPr>
        <w:t>Die [darin enthaltene</w:t>
      </w:r>
      <w:r w:rsidR="00C2354F" w:rsidRPr="006C1FF4">
        <w:rPr>
          <w:rFonts w:ascii="Gentium Plus" w:hAnsi="Gentium Plus" w:cs="Gentium Plus"/>
          <w:color w:val="000000" w:themeColor="text1"/>
        </w:rPr>
        <w:t>n</w:t>
      </w:r>
      <w:r w:rsidRPr="006C1FF4">
        <w:rPr>
          <w:rFonts w:ascii="Gentium Plus" w:hAnsi="Gentium Plus" w:cs="Gentium Plus"/>
          <w:color w:val="000000" w:themeColor="text1"/>
        </w:rPr>
        <w:t>] Thematiken</w:t>
      </w:r>
      <w:bookmarkEnd w:id="36"/>
    </w:p>
    <w:p w14:paraId="5BFF2DD8" w14:textId="3E4CDFCB" w:rsidR="00014670" w:rsidRPr="006C1FF4" w:rsidRDefault="00014670" w:rsidP="008A519C">
      <w:pPr>
        <w:spacing w:before="240" w:line="240" w:lineRule="auto"/>
        <w:ind w:firstLine="170"/>
        <w:jc w:val="both"/>
        <w:rPr>
          <w:rFonts w:ascii="Gentium Basic" w:hAnsi="Gentium Basic" w:cs="Times New Roman"/>
          <w:color w:val="000000" w:themeColor="text1"/>
          <w:sz w:val="34"/>
          <w:szCs w:val="40"/>
        </w:rPr>
      </w:pPr>
      <w:r w:rsidRPr="006C1FF4">
        <w:rPr>
          <w:rFonts w:ascii="Gentium Basic" w:hAnsi="Gentium Basic" w:cs="Times New Roman"/>
          <w:b/>
          <w:bCs/>
          <w:color w:val="000000" w:themeColor="text1"/>
          <w:sz w:val="28"/>
          <w:szCs w:val="28"/>
        </w:rPr>
        <w:t>Die erste:</w:t>
      </w:r>
      <w:r w:rsidRPr="006C1FF4">
        <w:rPr>
          <w:rFonts w:ascii="Gentium Basic" w:hAnsi="Gentium Basic" w:cs="Times New Roman"/>
          <w:color w:val="000000" w:themeColor="text1"/>
          <w:sz w:val="28"/>
          <w:szCs w:val="28"/>
        </w:rPr>
        <w:t xml:space="preserve"> Die Furcht vor dem </w:t>
      </w:r>
      <w:r w:rsidRPr="006C1FF4">
        <w:rPr>
          <w:rFonts w:ascii="Gentium Basic" w:hAnsi="Gentium Basic" w:cs="Times New Roman"/>
          <w:i/>
          <w:iCs/>
          <w:color w:val="000000" w:themeColor="text1"/>
          <w:sz w:val="28"/>
          <w:szCs w:val="28"/>
        </w:rPr>
        <w:t>Širk</w:t>
      </w:r>
      <w:r w:rsidRPr="006C1FF4">
        <w:rPr>
          <w:rFonts w:ascii="Gentium Basic" w:hAnsi="Gentium Basic" w:cs="Times New Roman"/>
          <w:color w:val="000000" w:themeColor="text1"/>
          <w:sz w:val="28"/>
          <w:szCs w:val="28"/>
        </w:rPr>
        <w:t>.</w:t>
      </w:r>
      <w:r w:rsidR="00C2354F" w:rsidRPr="006C1FF4">
        <w:rPr>
          <w:rFonts w:ascii="Gentium Basic" w:hAnsi="Gentium Basic" w:cs="Times New Roman"/>
          <w:color w:val="000000" w:themeColor="text1"/>
          <w:sz w:val="28"/>
          <w:szCs w:val="28"/>
        </w:rPr>
        <w:t xml:space="preserve"> </w:t>
      </w:r>
    </w:p>
    <w:p w14:paraId="678E9A5F" w14:textId="77777777" w:rsidR="00014670" w:rsidRPr="006C1FF4" w:rsidRDefault="00014670" w:rsidP="00014670">
      <w:pPr>
        <w:spacing w:line="240" w:lineRule="auto"/>
        <w:ind w:firstLine="170"/>
        <w:jc w:val="both"/>
        <w:rPr>
          <w:rFonts w:ascii="Gentium Basic" w:hAnsi="Gentium Basic" w:cs="Times New Roman"/>
          <w:color w:val="000000" w:themeColor="text1"/>
          <w:sz w:val="28"/>
          <w:szCs w:val="28"/>
        </w:rPr>
      </w:pPr>
      <w:r w:rsidRPr="006C1FF4">
        <w:rPr>
          <w:rFonts w:ascii="Gentium Basic" w:hAnsi="Gentium Basic" w:cs="Times New Roman"/>
          <w:b/>
          <w:bCs/>
          <w:color w:val="000000" w:themeColor="text1"/>
          <w:sz w:val="28"/>
          <w:szCs w:val="28"/>
        </w:rPr>
        <w:t>Die zweite:</w:t>
      </w:r>
      <w:r w:rsidRPr="006C1FF4">
        <w:rPr>
          <w:rFonts w:ascii="Gentium Basic" w:hAnsi="Gentium Basic" w:cs="Times New Roman"/>
          <w:color w:val="000000" w:themeColor="text1"/>
          <w:sz w:val="28"/>
          <w:szCs w:val="28"/>
        </w:rPr>
        <w:t xml:space="preserve"> Dass Augendienerei zum </w:t>
      </w:r>
      <w:r w:rsidRPr="006C1FF4">
        <w:rPr>
          <w:rFonts w:ascii="Gentium Basic" w:hAnsi="Gentium Basic" w:cs="Times New Roman"/>
          <w:i/>
          <w:iCs/>
          <w:color w:val="000000" w:themeColor="text1"/>
          <w:sz w:val="28"/>
          <w:szCs w:val="28"/>
        </w:rPr>
        <w:t>Širk</w:t>
      </w:r>
      <w:r w:rsidRPr="006C1FF4">
        <w:rPr>
          <w:rFonts w:ascii="Gentium Basic" w:hAnsi="Gentium Basic" w:cs="Times New Roman"/>
          <w:color w:val="000000" w:themeColor="text1"/>
          <w:sz w:val="28"/>
          <w:szCs w:val="28"/>
        </w:rPr>
        <w:t xml:space="preserve"> gehört.</w:t>
      </w:r>
    </w:p>
    <w:p w14:paraId="64C525B9" w14:textId="666014D5" w:rsidR="00014670" w:rsidRPr="006C1FF4" w:rsidRDefault="00014670" w:rsidP="00C2354F">
      <w:pPr>
        <w:spacing w:line="240" w:lineRule="auto"/>
        <w:ind w:firstLine="170"/>
        <w:jc w:val="both"/>
        <w:rPr>
          <w:rFonts w:ascii="Gentium Basic" w:hAnsi="Gentium Basic" w:cs="Times New Roman"/>
          <w:color w:val="000000" w:themeColor="text1"/>
          <w:sz w:val="28"/>
          <w:szCs w:val="28"/>
        </w:rPr>
      </w:pPr>
      <w:r w:rsidRPr="006C1FF4">
        <w:rPr>
          <w:rFonts w:ascii="Gentium Basic" w:hAnsi="Gentium Basic" w:cs="Times New Roman"/>
          <w:b/>
          <w:bCs/>
          <w:color w:val="000000" w:themeColor="text1"/>
          <w:sz w:val="28"/>
          <w:szCs w:val="28"/>
        </w:rPr>
        <w:t>Die dritte:</w:t>
      </w:r>
      <w:r w:rsidRPr="006C1FF4">
        <w:rPr>
          <w:rFonts w:ascii="Gentium Basic" w:hAnsi="Gentium Basic" w:cs="Times New Roman"/>
          <w:color w:val="000000" w:themeColor="text1"/>
          <w:sz w:val="28"/>
          <w:szCs w:val="28"/>
        </w:rPr>
        <w:t xml:space="preserve"> Dass es sich hierbei um die kleine Form des </w:t>
      </w:r>
      <w:r w:rsidRPr="006C1FF4">
        <w:rPr>
          <w:rFonts w:ascii="Gentium Basic" w:hAnsi="Gentium Basic" w:cs="Times New Roman"/>
          <w:i/>
          <w:iCs/>
          <w:color w:val="000000" w:themeColor="text1"/>
          <w:sz w:val="28"/>
          <w:szCs w:val="28"/>
        </w:rPr>
        <w:t>Širk</w:t>
      </w:r>
      <w:r w:rsidRPr="006C1FF4">
        <w:rPr>
          <w:rFonts w:ascii="Gentium Basic" w:hAnsi="Gentium Basic" w:cs="Times New Roman"/>
          <w:color w:val="000000" w:themeColor="text1"/>
          <w:sz w:val="28"/>
          <w:szCs w:val="28"/>
        </w:rPr>
        <w:t xml:space="preserve"> handelt.</w:t>
      </w:r>
      <w:r w:rsidR="00547F1A" w:rsidRPr="006C1FF4">
        <w:rPr>
          <w:rFonts w:ascii="Gentium Basic" w:hAnsi="Gentium Basic" w:cs="Times New Roman"/>
          <w:color w:val="000000" w:themeColor="text1"/>
          <w:sz w:val="28"/>
          <w:szCs w:val="28"/>
        </w:rPr>
        <w:t xml:space="preserve"> </w:t>
      </w:r>
      <w:r w:rsidR="00C2354F" w:rsidRPr="006C1FF4">
        <w:rPr>
          <w:rFonts w:ascii="Gentium Plus" w:hAnsi="Gentium Plus" w:cs="Gentium Plus"/>
          <w:color w:val="000000" w:themeColor="text1"/>
          <w:sz w:val="28"/>
          <w:szCs w:val="28"/>
        </w:rPr>
        <w:t>(</w:t>
      </w:r>
      <w:r w:rsidR="00547F1A" w:rsidRPr="006C1FF4">
        <w:rPr>
          <w:rFonts w:ascii="Gentium Plus" w:hAnsi="Gentium Plus" w:cs="Gentium Plus"/>
          <w:color w:val="000000" w:themeColor="text1"/>
          <w:sz w:val="28"/>
          <w:szCs w:val="28"/>
        </w:rPr>
        <w:t>D.h</w:t>
      </w:r>
      <w:r w:rsidR="00C2354F" w:rsidRPr="006C1FF4">
        <w:rPr>
          <w:rFonts w:ascii="Gentium Plus" w:hAnsi="Gentium Plus" w:cs="Gentium Plus"/>
          <w:color w:val="000000" w:themeColor="text1"/>
          <w:sz w:val="28"/>
          <w:szCs w:val="28"/>
        </w:rPr>
        <w:t>.</w:t>
      </w:r>
      <w:r w:rsidR="00547F1A" w:rsidRPr="006C1FF4">
        <w:rPr>
          <w:rFonts w:ascii="Gentium Plus" w:hAnsi="Gentium Plus" w:cs="Gentium Plus"/>
          <w:color w:val="000000" w:themeColor="text1"/>
          <w:sz w:val="28"/>
          <w:szCs w:val="28"/>
        </w:rPr>
        <w:t xml:space="preserve"> die </w:t>
      </w:r>
      <w:r w:rsidR="00C2354F" w:rsidRPr="006C1FF4">
        <w:rPr>
          <w:rFonts w:ascii="Gentium Plus" w:hAnsi="Gentium Plus" w:cs="Gentium Plus"/>
          <w:color w:val="000000" w:themeColor="text1"/>
          <w:sz w:val="28"/>
          <w:szCs w:val="28"/>
        </w:rPr>
        <w:t>kleine Augendienerei)</w:t>
      </w:r>
    </w:p>
    <w:p w14:paraId="7A4503AB" w14:textId="5C74ABEC" w:rsidR="00014670" w:rsidRPr="006C1FF4" w:rsidRDefault="00014670" w:rsidP="00014670">
      <w:pPr>
        <w:spacing w:line="240" w:lineRule="auto"/>
        <w:ind w:firstLine="170"/>
        <w:jc w:val="both"/>
        <w:rPr>
          <w:rFonts w:ascii="Gentium Basic" w:hAnsi="Gentium Basic" w:cs="Times New Roman"/>
          <w:color w:val="000000" w:themeColor="text1"/>
          <w:sz w:val="28"/>
          <w:szCs w:val="28"/>
        </w:rPr>
      </w:pPr>
      <w:r w:rsidRPr="006C1FF4">
        <w:rPr>
          <w:rFonts w:ascii="Gentium Basic" w:hAnsi="Gentium Basic" w:cs="Times New Roman"/>
          <w:b/>
          <w:bCs/>
          <w:color w:val="000000" w:themeColor="text1"/>
          <w:sz w:val="28"/>
          <w:szCs w:val="28"/>
        </w:rPr>
        <w:t>Die vierte:</w:t>
      </w:r>
      <w:r w:rsidRPr="006C1FF4">
        <w:rPr>
          <w:rFonts w:ascii="Gentium Basic" w:hAnsi="Gentium Basic" w:cs="Times New Roman"/>
          <w:color w:val="000000" w:themeColor="text1"/>
          <w:sz w:val="28"/>
          <w:szCs w:val="28"/>
        </w:rPr>
        <w:t xml:space="preserve"> Dieser Tat zu erlegen, ist wovor man sich am ehesten Sorgen um die Rechtschaffenen macht. </w:t>
      </w:r>
      <w:r w:rsidR="00547F1A" w:rsidRPr="006C1FF4">
        <w:rPr>
          <w:rFonts w:ascii="Gentium Basic" w:hAnsi="Gentium Basic" w:cs="Times New Roman"/>
          <w:color w:val="000000" w:themeColor="text1"/>
          <w:sz w:val="28"/>
          <w:szCs w:val="28"/>
        </w:rPr>
        <w:t xml:space="preserve"> </w:t>
      </w:r>
      <w:r w:rsidR="00547F1A" w:rsidRPr="006C1FF4">
        <w:rPr>
          <w:rFonts w:ascii="Gentium Plus" w:hAnsi="Gentium Plus" w:cs="Gentium Plus"/>
          <w:color w:val="000000" w:themeColor="text1"/>
          <w:sz w:val="28"/>
          <w:szCs w:val="28"/>
        </w:rPr>
        <w:t xml:space="preserve">(Weil sie verborgen ist und der Seele gefällt, kann sie in das Herz eines Menschen eindringen, ohne dass er es merkt. Denn viele Seelen mögen es, wegen </w:t>
      </w:r>
      <w:r w:rsidR="00C2354F" w:rsidRPr="006C1FF4">
        <w:rPr>
          <w:rFonts w:ascii="Gentium Plus" w:hAnsi="Gentium Plus" w:cs="Gentium Plus"/>
          <w:color w:val="000000" w:themeColor="text1"/>
          <w:sz w:val="28"/>
          <w:szCs w:val="28"/>
        </w:rPr>
        <w:t>der Anbetung gelobt zu werden)</w:t>
      </w:r>
    </w:p>
    <w:p w14:paraId="44AAB2AE" w14:textId="77777777" w:rsidR="00014670" w:rsidRPr="006C1FF4" w:rsidRDefault="00014670" w:rsidP="00014670">
      <w:pPr>
        <w:spacing w:line="240" w:lineRule="auto"/>
        <w:ind w:firstLine="170"/>
        <w:jc w:val="both"/>
        <w:rPr>
          <w:rFonts w:ascii="Gentium Basic" w:hAnsi="Gentium Basic" w:cs="Times New Roman"/>
          <w:color w:val="000000" w:themeColor="text1"/>
          <w:sz w:val="28"/>
          <w:szCs w:val="28"/>
        </w:rPr>
      </w:pPr>
      <w:r w:rsidRPr="006C1FF4">
        <w:rPr>
          <w:rFonts w:ascii="Gentium Basic" w:hAnsi="Gentium Basic" w:cs="Times New Roman"/>
          <w:b/>
          <w:bCs/>
          <w:color w:val="000000" w:themeColor="text1"/>
          <w:sz w:val="28"/>
          <w:szCs w:val="28"/>
        </w:rPr>
        <w:t>Die fünfte:</w:t>
      </w:r>
      <w:r w:rsidRPr="006C1FF4">
        <w:rPr>
          <w:rFonts w:ascii="Gentium Basic" w:hAnsi="Gentium Basic" w:cs="Times New Roman"/>
          <w:color w:val="000000" w:themeColor="text1"/>
          <w:sz w:val="28"/>
          <w:szCs w:val="28"/>
        </w:rPr>
        <w:t xml:space="preserve"> Die Nähe des Paradieses und der Hölle zu jedem.</w:t>
      </w:r>
    </w:p>
    <w:p w14:paraId="639584EA" w14:textId="77777777" w:rsidR="00014670" w:rsidRPr="006C1FF4" w:rsidRDefault="00014670" w:rsidP="00014670">
      <w:pPr>
        <w:spacing w:line="240" w:lineRule="auto"/>
        <w:ind w:firstLine="170"/>
        <w:jc w:val="both"/>
        <w:rPr>
          <w:rFonts w:ascii="Gentium Basic" w:hAnsi="Gentium Basic" w:cs="Times New Roman"/>
          <w:color w:val="000000" w:themeColor="text1"/>
          <w:sz w:val="28"/>
          <w:szCs w:val="28"/>
        </w:rPr>
      </w:pPr>
      <w:r w:rsidRPr="006C1FF4">
        <w:rPr>
          <w:rFonts w:ascii="Gentium Basic" w:hAnsi="Gentium Basic" w:cs="Times New Roman"/>
          <w:b/>
          <w:bCs/>
          <w:color w:val="000000" w:themeColor="text1"/>
          <w:sz w:val="28"/>
          <w:szCs w:val="28"/>
        </w:rPr>
        <w:t>Die sechste:</w:t>
      </w:r>
      <w:r w:rsidRPr="006C1FF4">
        <w:rPr>
          <w:rFonts w:ascii="Gentium Basic" w:hAnsi="Gentium Basic" w:cs="Times New Roman"/>
          <w:color w:val="000000" w:themeColor="text1"/>
          <w:sz w:val="28"/>
          <w:szCs w:val="28"/>
        </w:rPr>
        <w:t xml:space="preserve"> Die Erwähnung der Nähe dieser beiden zu jedem im selben </w:t>
      </w:r>
      <w:r w:rsidRPr="006C1FF4">
        <w:rPr>
          <w:rFonts w:ascii="Gentium Basic" w:hAnsi="Gentium Basic" w:cs="Times New Roman"/>
          <w:i/>
          <w:iCs/>
          <w:color w:val="000000" w:themeColor="text1"/>
          <w:sz w:val="28"/>
          <w:szCs w:val="28"/>
        </w:rPr>
        <w:t>Ḥadīṯ</w:t>
      </w:r>
      <w:r w:rsidRPr="006C1FF4">
        <w:rPr>
          <w:rFonts w:ascii="Gentium Basic" w:hAnsi="Gentium Basic" w:cs="Times New Roman"/>
          <w:color w:val="000000" w:themeColor="text1"/>
          <w:sz w:val="28"/>
          <w:szCs w:val="28"/>
        </w:rPr>
        <w:t>.</w:t>
      </w:r>
    </w:p>
    <w:p w14:paraId="7A18FEB0" w14:textId="6A5D5CB1" w:rsidR="00014670" w:rsidRPr="006C1FF4" w:rsidRDefault="00014670" w:rsidP="00C2354F">
      <w:pPr>
        <w:spacing w:line="240" w:lineRule="auto"/>
        <w:ind w:firstLine="170"/>
        <w:jc w:val="both"/>
        <w:rPr>
          <w:rFonts w:ascii="Gentium Basic" w:hAnsi="Gentium Basic" w:cs="Times New Roman"/>
          <w:color w:val="000000" w:themeColor="text1"/>
          <w:sz w:val="28"/>
          <w:szCs w:val="28"/>
        </w:rPr>
      </w:pPr>
      <w:r w:rsidRPr="006C1FF4">
        <w:rPr>
          <w:rFonts w:ascii="Gentium Basic" w:hAnsi="Gentium Basic" w:cs="Times New Roman"/>
          <w:b/>
          <w:bCs/>
          <w:color w:val="000000" w:themeColor="text1"/>
          <w:sz w:val="28"/>
          <w:szCs w:val="28"/>
        </w:rPr>
        <w:t>Die siebte:</w:t>
      </w:r>
      <w:r w:rsidRPr="006C1FF4">
        <w:rPr>
          <w:rFonts w:ascii="Gentium Basic" w:hAnsi="Gentium Basic" w:cs="Times New Roman"/>
          <w:color w:val="000000" w:themeColor="text1"/>
          <w:sz w:val="28"/>
          <w:szCs w:val="28"/>
        </w:rPr>
        <w:t xml:space="preserve"> Dass derjenige, der Allah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begegnet, während er Ihm etwas beigesellt</w:t>
      </w:r>
      <w:r w:rsidR="00C2354F" w:rsidRPr="006C1FF4">
        <w:rPr>
          <w:rFonts w:ascii="Gentium Basic" w:hAnsi="Gentium Basic" w:cs="Times New Roman"/>
          <w:color w:val="000000" w:themeColor="text1"/>
          <w:sz w:val="28"/>
          <w:szCs w:val="28"/>
        </w:rPr>
        <w:t>,</w:t>
      </w:r>
      <w:r w:rsidRPr="006C1FF4">
        <w:rPr>
          <w:rFonts w:ascii="Gentium Basic" w:hAnsi="Gentium Basic" w:cs="Times New Roman"/>
          <w:color w:val="000000" w:themeColor="text1"/>
          <w:sz w:val="28"/>
          <w:szCs w:val="28"/>
        </w:rPr>
        <w:t xml:space="preserve"> die Hölle betreten wird, selbst wenn dieser zu denjenigen gehört, die am meisten Gottesdienste verrichteten.</w:t>
      </w:r>
      <w:r w:rsidR="00547F1A" w:rsidRPr="006C1FF4">
        <w:rPr>
          <w:rFonts w:ascii="Gentium Basic" w:hAnsi="Gentium Basic" w:cs="Times New Roman"/>
          <w:color w:val="000000" w:themeColor="text1"/>
          <w:sz w:val="28"/>
          <w:szCs w:val="28"/>
        </w:rPr>
        <w:t xml:space="preserve"> </w:t>
      </w:r>
      <w:r w:rsidR="00C2354F" w:rsidRPr="006C1FF4">
        <w:rPr>
          <w:rFonts w:ascii="Gentium Plus" w:hAnsi="Gentium Plus" w:cs="Gentium Plus"/>
          <w:color w:val="000000" w:themeColor="text1"/>
          <w:sz w:val="28"/>
          <w:szCs w:val="28"/>
        </w:rPr>
        <w:t>(</w:t>
      </w:r>
      <w:r w:rsidR="00547F1A" w:rsidRPr="006C1FF4">
        <w:rPr>
          <w:rFonts w:ascii="Gentium Plus" w:hAnsi="Gentium Plus" w:cs="Gentium Plus"/>
          <w:color w:val="000000" w:themeColor="text1"/>
          <w:sz w:val="28"/>
          <w:szCs w:val="28"/>
        </w:rPr>
        <w:t xml:space="preserve">Wenn es </w:t>
      </w:r>
      <w:r w:rsidR="00C2354F" w:rsidRPr="006C1FF4">
        <w:rPr>
          <w:rFonts w:ascii="Gentium Plus" w:hAnsi="Gentium Plus" w:cs="Gentium Plus"/>
          <w:color w:val="000000" w:themeColor="text1"/>
          <w:sz w:val="28"/>
          <w:szCs w:val="28"/>
        </w:rPr>
        <w:t>sich um</w:t>
      </w:r>
      <w:r w:rsidR="00547F1A" w:rsidRPr="006C1FF4">
        <w:rPr>
          <w:rFonts w:ascii="Gentium Plus" w:hAnsi="Gentium Plus" w:cs="Gentium Plus"/>
          <w:color w:val="000000" w:themeColor="text1"/>
          <w:sz w:val="28"/>
          <w:szCs w:val="28"/>
        </w:rPr>
        <w:t xml:space="preserve"> </w:t>
      </w:r>
      <w:r w:rsidR="00C2354F" w:rsidRPr="006C1FF4">
        <w:rPr>
          <w:rFonts w:ascii="Gentium Plus" w:hAnsi="Gentium Plus" w:cs="Gentium Plus"/>
          <w:color w:val="000000" w:themeColor="text1"/>
          <w:sz w:val="28"/>
          <w:szCs w:val="28"/>
        </w:rPr>
        <w:t xml:space="preserve">die </w:t>
      </w:r>
      <w:r w:rsidR="00547F1A" w:rsidRPr="006C1FF4">
        <w:rPr>
          <w:rFonts w:ascii="Gentium Plus" w:hAnsi="Gentium Plus" w:cs="Gentium Plus"/>
          <w:color w:val="000000" w:themeColor="text1"/>
          <w:sz w:val="28"/>
          <w:szCs w:val="28"/>
        </w:rPr>
        <w:t xml:space="preserve">große Form des Širk </w:t>
      </w:r>
      <w:r w:rsidR="00C2354F" w:rsidRPr="006C1FF4">
        <w:rPr>
          <w:rFonts w:ascii="Gentium Plus" w:hAnsi="Gentium Plus" w:cs="Gentium Plus"/>
          <w:color w:val="000000" w:themeColor="text1"/>
          <w:sz w:val="28"/>
          <w:szCs w:val="28"/>
        </w:rPr>
        <w:t>handelt</w:t>
      </w:r>
      <w:r w:rsidR="00547F1A" w:rsidRPr="006C1FF4">
        <w:rPr>
          <w:rFonts w:ascii="Gentium Plus" w:hAnsi="Gentium Plus" w:cs="Gentium Plus"/>
          <w:color w:val="000000" w:themeColor="text1"/>
          <w:sz w:val="28"/>
          <w:szCs w:val="28"/>
        </w:rPr>
        <w:t xml:space="preserve">, wird er niemals das Paradies betreten. Wenn es </w:t>
      </w:r>
      <w:r w:rsidR="00C2354F" w:rsidRPr="006C1FF4">
        <w:rPr>
          <w:rFonts w:ascii="Gentium Plus" w:hAnsi="Gentium Plus" w:cs="Gentium Plus"/>
          <w:color w:val="000000" w:themeColor="text1"/>
          <w:sz w:val="28"/>
          <w:szCs w:val="28"/>
        </w:rPr>
        <w:t xml:space="preserve">sich um die </w:t>
      </w:r>
      <w:r w:rsidR="00547F1A" w:rsidRPr="006C1FF4">
        <w:rPr>
          <w:rFonts w:ascii="Gentium Plus" w:hAnsi="Gentium Plus" w:cs="Gentium Plus"/>
          <w:color w:val="000000" w:themeColor="text1"/>
          <w:sz w:val="28"/>
          <w:szCs w:val="28"/>
        </w:rPr>
        <w:t xml:space="preserve">kleine Form des Širk </w:t>
      </w:r>
      <w:r w:rsidR="00C2354F" w:rsidRPr="006C1FF4">
        <w:rPr>
          <w:rFonts w:ascii="Gentium Plus" w:hAnsi="Gentium Plus" w:cs="Gentium Plus"/>
          <w:color w:val="000000" w:themeColor="text1"/>
          <w:sz w:val="28"/>
          <w:szCs w:val="28"/>
        </w:rPr>
        <w:t>handelt</w:t>
      </w:r>
      <w:r w:rsidR="00547F1A" w:rsidRPr="006C1FF4">
        <w:rPr>
          <w:rFonts w:ascii="Gentium Plus" w:hAnsi="Gentium Plus" w:cs="Gentium Plus"/>
          <w:color w:val="000000" w:themeColor="text1"/>
          <w:sz w:val="28"/>
          <w:szCs w:val="28"/>
        </w:rPr>
        <w:t>, wird er das Paradies betreten, nachdem er für das Ausmaß seiner Sünden be</w:t>
      </w:r>
      <w:r w:rsidR="00C2354F" w:rsidRPr="006C1FF4">
        <w:rPr>
          <w:rFonts w:ascii="Gentium Plus" w:hAnsi="Gentium Plus" w:cs="Gentium Plus"/>
          <w:color w:val="000000" w:themeColor="text1"/>
          <w:sz w:val="28"/>
          <w:szCs w:val="28"/>
        </w:rPr>
        <w:t>straft wurde)</w:t>
      </w:r>
    </w:p>
    <w:p w14:paraId="2BEFA58B" w14:textId="77777777" w:rsidR="00014670" w:rsidRPr="006C1FF4" w:rsidRDefault="00014670" w:rsidP="00014670">
      <w:pPr>
        <w:spacing w:line="240" w:lineRule="auto"/>
        <w:ind w:firstLine="170"/>
        <w:jc w:val="both"/>
        <w:rPr>
          <w:rFonts w:ascii="Gentium Basic" w:hAnsi="Gentium Basic" w:cs="Times New Roman"/>
          <w:color w:val="000000" w:themeColor="text1"/>
          <w:sz w:val="28"/>
          <w:szCs w:val="28"/>
        </w:rPr>
      </w:pPr>
      <w:r w:rsidRPr="006C1FF4">
        <w:rPr>
          <w:rFonts w:ascii="Gentium Basic" w:hAnsi="Gentium Basic" w:cs="Times New Roman"/>
          <w:b/>
          <w:bCs/>
          <w:color w:val="000000" w:themeColor="text1"/>
          <w:sz w:val="28"/>
          <w:szCs w:val="28"/>
        </w:rPr>
        <w:t>Die achte:</w:t>
      </w:r>
      <w:r w:rsidRPr="006C1FF4">
        <w:rPr>
          <w:rFonts w:ascii="Gentium Basic" w:hAnsi="Gentium Basic" w:cs="Times New Roman"/>
          <w:color w:val="000000" w:themeColor="text1"/>
          <w:sz w:val="28"/>
          <w:szCs w:val="28"/>
        </w:rPr>
        <w:t xml:space="preserve"> Und dies ist eine gewaltige Thematik, nämlich das Bittgebet des </w:t>
      </w:r>
      <w:r w:rsidRPr="006C1FF4">
        <w:rPr>
          <w:rFonts w:ascii="Cambria" w:hAnsi="Cambria" w:cs="Cambria"/>
          <w:i/>
          <w:iCs/>
          <w:color w:val="000000" w:themeColor="text1"/>
          <w:sz w:val="28"/>
          <w:szCs w:val="28"/>
        </w:rPr>
        <w:t>Ḫ</w:t>
      </w:r>
      <w:r w:rsidRPr="006C1FF4">
        <w:rPr>
          <w:rFonts w:ascii="Gentium Basic" w:hAnsi="Gentium Basic" w:cs="Times New Roman"/>
          <w:i/>
          <w:iCs/>
          <w:color w:val="000000" w:themeColor="text1"/>
          <w:sz w:val="28"/>
          <w:szCs w:val="28"/>
        </w:rPr>
        <w:t>alīl</w:t>
      </w:r>
      <w:r w:rsidRPr="006C1FF4">
        <w:rPr>
          <w:rFonts w:ascii="Gentium Basic" w:hAnsi="Gentium Basic" w:cs="Times New Roman"/>
          <w:color w:val="000000" w:themeColor="text1"/>
          <w:sz w:val="28"/>
          <w:szCs w:val="28"/>
        </w:rPr>
        <w:t xml:space="preserve"> (d.h. </w:t>
      </w:r>
      <w:r w:rsidRPr="006C1FF4">
        <w:rPr>
          <w:rFonts w:ascii="Times New Roman" w:hAnsi="Times New Roman" w:cs="Times New Roman"/>
          <w:color w:val="000000" w:themeColor="text1"/>
          <w:sz w:val="28"/>
          <w:szCs w:val="28"/>
        </w:rPr>
        <w:t>ʾ</w:t>
      </w:r>
      <w:r w:rsidRPr="006C1FF4">
        <w:rPr>
          <w:rFonts w:ascii="Gentium Basic" w:hAnsi="Gentium Basic" w:cs="Times New Roman"/>
          <w:i/>
          <w:iCs/>
          <w:color w:val="000000" w:themeColor="text1"/>
          <w:sz w:val="28"/>
          <w:szCs w:val="28"/>
        </w:rPr>
        <w:t xml:space="preserve">Ibrāhīm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an Allah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dass Er ihn und seine Nachkommenschaft vor dem Götzendienst bewahre.</w:t>
      </w:r>
    </w:p>
    <w:p w14:paraId="23AE85DD" w14:textId="77777777" w:rsidR="00014670" w:rsidRPr="006C1FF4" w:rsidRDefault="00014670" w:rsidP="00014670">
      <w:pPr>
        <w:spacing w:after="0" w:line="240" w:lineRule="auto"/>
        <w:ind w:firstLine="170"/>
        <w:jc w:val="both"/>
        <w:rPr>
          <w:rFonts w:ascii="Gentium Basic" w:hAnsi="Gentium Basic" w:cs="Times New Roman"/>
          <w:color w:val="000000" w:themeColor="text1"/>
          <w:sz w:val="28"/>
          <w:szCs w:val="28"/>
        </w:rPr>
      </w:pPr>
      <w:r w:rsidRPr="006C1FF4">
        <w:rPr>
          <w:rFonts w:ascii="Gentium Basic" w:hAnsi="Gentium Basic" w:cs="Times New Roman"/>
          <w:b/>
          <w:bCs/>
          <w:color w:val="000000" w:themeColor="text1"/>
          <w:sz w:val="28"/>
          <w:szCs w:val="28"/>
        </w:rPr>
        <w:t>Die neunte:</w:t>
      </w:r>
      <w:r w:rsidRPr="006C1FF4">
        <w:rPr>
          <w:rFonts w:ascii="Gentium Basic" w:hAnsi="Gentium Basic" w:cs="Times New Roman"/>
          <w:color w:val="000000" w:themeColor="text1"/>
          <w:sz w:val="28"/>
          <w:szCs w:val="28"/>
        </w:rPr>
        <w:t xml:space="preserve"> Den Zustand der Mehrheit zu betrachten (bzw. darüber nachzudenken), aufgrund seiner Aussage [über die Götzen]: </w:t>
      </w:r>
    </w:p>
    <w:p w14:paraId="795223E2" w14:textId="77777777" w:rsidR="00014670" w:rsidRPr="006C1FF4" w:rsidRDefault="00014670" w:rsidP="00014670">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Pr="006C1FF4">
        <w:rPr>
          <w:rFonts w:ascii="Gentium Basic" w:hAnsi="Gentium Basic" w:cs="KFGQPC Uthmanic Script HAFS"/>
          <w:color w:val="000000" w:themeColor="text1"/>
          <w:sz w:val="28"/>
          <w:szCs w:val="28"/>
          <w:rtl/>
        </w:rPr>
        <w:t xml:space="preserve">رَبِّ إِنَّهُنَّ أَضۡلَلۡنَ كَثِيرٗا مِّنَ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لنَّاسِۖ</w:t>
      </w:r>
      <w:r w:rsidRPr="006C1FF4">
        <w:rPr>
          <w:rFonts w:ascii="A Thuluth" w:hAnsi="A Thuluth" w:cs="A Thuluth"/>
          <w:color w:val="000000" w:themeColor="text1"/>
          <w:sz w:val="28"/>
          <w:szCs w:val="28"/>
          <w:rtl/>
        </w:rPr>
        <w:t>}</w:t>
      </w:r>
    </w:p>
    <w:p w14:paraId="5F378292" w14:textId="6DC593C8" w:rsidR="00014670" w:rsidRPr="006C1FF4" w:rsidRDefault="00014670" w:rsidP="00014670">
      <w:pPr>
        <w:spacing w:after="0" w:line="240" w:lineRule="auto"/>
        <w:ind w:firstLine="170"/>
        <w:jc w:val="both"/>
        <w:rPr>
          <w:rFonts w:ascii="Gentium Basic" w:hAnsi="Gentium Basic" w:cs="Times New Roman"/>
          <w:color w:val="000000" w:themeColor="text1"/>
          <w:sz w:val="28"/>
          <w:szCs w:val="28"/>
        </w:rPr>
      </w:pPr>
      <w:r w:rsidRPr="006C1FF4">
        <w:rPr>
          <w:rFonts w:ascii="Gentium Basic" w:hAnsi="Gentium Basic" w:cs="Times New Roman"/>
          <w:b/>
          <w:bCs/>
          <w:color w:val="000000" w:themeColor="text1"/>
          <w:sz w:val="28"/>
          <w:szCs w:val="28"/>
        </w:rPr>
        <w:t>„Mein Herr, sie haben viele von den Menschen in die Irre geführt</w:t>
      </w:r>
      <w:r w:rsidR="00C2354F" w:rsidRPr="006C1FF4">
        <w:rPr>
          <w:rFonts w:ascii="Gentium Basic" w:hAnsi="Gentium Basic" w:cs="Times New Roman"/>
          <w:b/>
          <w:bCs/>
          <w:color w:val="000000" w:themeColor="text1"/>
          <w:sz w:val="28"/>
          <w:szCs w:val="28"/>
        </w:rPr>
        <w:t>.</w:t>
      </w:r>
      <w:r w:rsidRPr="006C1FF4">
        <w:rPr>
          <w:rFonts w:ascii="Gentium Basic" w:hAnsi="Gentium Basic" w:cs="Times New Roman"/>
          <w:b/>
          <w:bCs/>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Basic" w:hAnsi="Gentium Basic" w:cs="Times New Roman"/>
          <w:i/>
          <w:iCs/>
          <w:color w:val="000000" w:themeColor="text1"/>
          <w:sz w:val="28"/>
          <w:szCs w:val="28"/>
        </w:rPr>
        <w:t>[14:36]</w:t>
      </w:r>
    </w:p>
    <w:p w14:paraId="6F990369" w14:textId="77777777" w:rsidR="00014670" w:rsidRPr="006C1FF4" w:rsidRDefault="00014670" w:rsidP="00014670">
      <w:pPr>
        <w:spacing w:before="240" w:line="240" w:lineRule="auto"/>
        <w:ind w:firstLine="170"/>
        <w:jc w:val="both"/>
        <w:rPr>
          <w:rFonts w:ascii="Gentium Basic" w:hAnsi="Gentium Basic" w:cs="Times New Roman"/>
          <w:color w:val="000000" w:themeColor="text1"/>
          <w:sz w:val="28"/>
          <w:szCs w:val="28"/>
        </w:rPr>
      </w:pPr>
      <w:r w:rsidRPr="006C1FF4">
        <w:rPr>
          <w:rFonts w:ascii="Gentium Basic" w:hAnsi="Gentium Basic" w:cs="Times New Roman"/>
          <w:b/>
          <w:bCs/>
          <w:color w:val="000000" w:themeColor="text1"/>
          <w:sz w:val="28"/>
          <w:szCs w:val="28"/>
        </w:rPr>
        <w:t>Die zehnte:</w:t>
      </w:r>
      <w:r w:rsidRPr="006C1FF4">
        <w:rPr>
          <w:rFonts w:ascii="Gentium Basic" w:hAnsi="Gentium Basic" w:cs="Times New Roman"/>
          <w:color w:val="000000" w:themeColor="text1"/>
          <w:sz w:val="28"/>
          <w:szCs w:val="28"/>
        </w:rPr>
        <w:t xml:space="preserve"> Die Erläuterung des Bekenntnisses von </w:t>
      </w:r>
      <w:r w:rsidRPr="006C1FF4">
        <w:rPr>
          <w:rFonts w:ascii="Gentium Basic" w:hAnsi="Gentium Basic" w:cs="Times New Roman"/>
          <w:i/>
          <w:iCs/>
          <w:color w:val="000000" w:themeColor="text1"/>
          <w:sz w:val="28"/>
          <w:szCs w:val="28"/>
        </w:rPr>
        <w:t xml:space="preserve">Lā </w:t>
      </w:r>
      <w:r w:rsidRPr="006C1FF4">
        <w:rPr>
          <w:rFonts w:ascii="Times New Roman" w:hAnsi="Times New Roman" w:cs="Times New Roman"/>
          <w:i/>
          <w:iCs/>
          <w:color w:val="000000" w:themeColor="text1"/>
          <w:sz w:val="28"/>
          <w:szCs w:val="28"/>
        </w:rPr>
        <w:t>ʾ</w:t>
      </w:r>
      <w:r w:rsidRPr="006C1FF4">
        <w:rPr>
          <w:rFonts w:ascii="Gentium Basic" w:hAnsi="Gentium Basic" w:cs="Times New Roman"/>
          <w:i/>
          <w:iCs/>
          <w:color w:val="000000" w:themeColor="text1"/>
          <w:sz w:val="28"/>
          <w:szCs w:val="28"/>
        </w:rPr>
        <w:t>Ilāha illa Allāh</w:t>
      </w:r>
      <w:r w:rsidRPr="006C1FF4">
        <w:rPr>
          <w:rFonts w:ascii="Gentium Basic" w:hAnsi="Gentium Basic" w:cs="Times New Roman"/>
          <w:color w:val="000000" w:themeColor="text1"/>
          <w:sz w:val="28"/>
          <w:szCs w:val="28"/>
        </w:rPr>
        <w:t xml:space="preserve">, wie es bei </w:t>
      </w:r>
      <w:r w:rsidRPr="006C1FF4">
        <w:rPr>
          <w:rFonts w:ascii="Gentium Basic" w:hAnsi="Gentium Basic" w:cs="Times New Roman"/>
          <w:i/>
          <w:iCs/>
          <w:color w:val="000000" w:themeColor="text1"/>
          <w:sz w:val="28"/>
          <w:szCs w:val="28"/>
        </w:rPr>
        <w:t>al-Bu</w:t>
      </w:r>
      <w:r w:rsidRPr="006C1FF4">
        <w:rPr>
          <w:rFonts w:ascii="Cambria" w:hAnsi="Cambria" w:cs="Cambria"/>
          <w:i/>
          <w:iCs/>
          <w:color w:val="000000" w:themeColor="text1"/>
          <w:sz w:val="28"/>
          <w:szCs w:val="28"/>
        </w:rPr>
        <w:t>ḫ</w:t>
      </w:r>
      <w:r w:rsidRPr="006C1FF4">
        <w:rPr>
          <w:rFonts w:ascii="Gentium Basic" w:hAnsi="Gentium Basic" w:cs="Times New Roman"/>
          <w:i/>
          <w:iCs/>
          <w:color w:val="000000" w:themeColor="text1"/>
          <w:sz w:val="28"/>
          <w:szCs w:val="28"/>
        </w:rPr>
        <w:t>ārī</w:t>
      </w:r>
      <w:r w:rsidRPr="006C1FF4">
        <w:rPr>
          <w:rFonts w:ascii="Gentium Basic" w:hAnsi="Gentium Basic" w:cs="Times New Roman"/>
          <w:color w:val="000000" w:themeColor="text1"/>
          <w:sz w:val="28"/>
          <w:szCs w:val="28"/>
        </w:rPr>
        <w:t xml:space="preserve"> berichtet wurde. </w:t>
      </w:r>
    </w:p>
    <w:p w14:paraId="5C24D452" w14:textId="633400E3" w:rsidR="00014670" w:rsidRPr="006C1FF4" w:rsidRDefault="00014670" w:rsidP="00014670">
      <w:pPr>
        <w:spacing w:line="240" w:lineRule="auto"/>
        <w:ind w:firstLine="170"/>
        <w:jc w:val="both"/>
        <w:rPr>
          <w:rFonts w:ascii="Gentium Basic" w:hAnsi="Gentium Basic" w:cs="Times New Roman"/>
          <w:color w:val="000000" w:themeColor="text1"/>
          <w:sz w:val="28"/>
          <w:szCs w:val="28"/>
        </w:rPr>
      </w:pPr>
      <w:r w:rsidRPr="006C1FF4">
        <w:rPr>
          <w:rFonts w:ascii="Gentium Basic" w:hAnsi="Gentium Basic" w:cs="Times New Roman"/>
          <w:b/>
          <w:bCs/>
          <w:color w:val="000000" w:themeColor="text1"/>
          <w:sz w:val="28"/>
          <w:szCs w:val="28"/>
        </w:rPr>
        <w:t>Die elfte:</w:t>
      </w:r>
      <w:r w:rsidRPr="006C1FF4">
        <w:rPr>
          <w:rFonts w:ascii="Gentium Basic" w:hAnsi="Gentium Basic" w:cs="Times New Roman"/>
          <w:color w:val="000000" w:themeColor="text1"/>
          <w:sz w:val="28"/>
          <w:szCs w:val="28"/>
        </w:rPr>
        <w:t xml:space="preserve"> Die Vorzüglichkeit desjenigen, der vor dem </w:t>
      </w:r>
      <w:r w:rsidRPr="006C1FF4">
        <w:rPr>
          <w:rFonts w:ascii="Gentium Basic" w:hAnsi="Gentium Basic" w:cs="Times New Roman"/>
          <w:i/>
          <w:iCs/>
          <w:color w:val="000000" w:themeColor="text1"/>
          <w:sz w:val="28"/>
          <w:szCs w:val="28"/>
        </w:rPr>
        <w:t>Širk</w:t>
      </w:r>
      <w:r w:rsidRPr="006C1FF4">
        <w:rPr>
          <w:rFonts w:ascii="Gentium Basic" w:hAnsi="Gentium Basic" w:cs="Times New Roman"/>
          <w:color w:val="000000" w:themeColor="text1"/>
          <w:sz w:val="28"/>
          <w:szCs w:val="28"/>
        </w:rPr>
        <w:t xml:space="preserve"> bewahrt wurde. </w:t>
      </w:r>
      <w:r w:rsidR="00547F1A" w:rsidRPr="006C1FF4">
        <w:rPr>
          <w:rFonts w:ascii="Gentium Basic" w:hAnsi="Gentium Basic" w:cs="Times New Roman"/>
          <w:color w:val="000000" w:themeColor="text1"/>
          <w:sz w:val="28"/>
          <w:szCs w:val="28"/>
        </w:rPr>
        <w:t xml:space="preserve"> </w:t>
      </w:r>
      <w:r w:rsidR="00C2354F" w:rsidRPr="006C1FF4">
        <w:rPr>
          <w:rFonts w:ascii="Gentium Plus" w:hAnsi="Gentium Plus" w:cs="Gentium Plus"/>
          <w:color w:val="000000" w:themeColor="text1"/>
          <w:sz w:val="28"/>
          <w:szCs w:val="28"/>
        </w:rPr>
        <w:t>(</w:t>
      </w:r>
      <w:r w:rsidR="00547F1A" w:rsidRPr="006C1FF4">
        <w:rPr>
          <w:rFonts w:ascii="Gentium Plus" w:hAnsi="Gentium Plus" w:cs="Gentium Plus"/>
          <w:color w:val="000000" w:themeColor="text1"/>
          <w:sz w:val="28"/>
          <w:szCs w:val="28"/>
        </w:rPr>
        <w:t>Diese Pers</w:t>
      </w:r>
      <w:r w:rsidR="00C2354F" w:rsidRPr="006C1FF4">
        <w:rPr>
          <w:rFonts w:ascii="Gentium Plus" w:hAnsi="Gentium Plus" w:cs="Gentium Plus"/>
          <w:color w:val="000000" w:themeColor="text1"/>
          <w:sz w:val="28"/>
          <w:szCs w:val="28"/>
        </w:rPr>
        <w:t>on wird das Paradies betreten)</w:t>
      </w:r>
    </w:p>
    <w:p w14:paraId="59942CC9" w14:textId="77777777" w:rsidR="00EA47CC" w:rsidRPr="006C1FF4" w:rsidRDefault="00EA47CC" w:rsidP="004A7437">
      <w:pPr>
        <w:tabs>
          <w:tab w:val="left" w:pos="1560"/>
        </w:tabs>
        <w:ind w:left="360"/>
        <w:rPr>
          <w:rFonts w:ascii="Gentium Plus" w:hAnsi="Gentium Plus" w:cs="Gentium Plus"/>
          <w:color w:val="000000" w:themeColor="text1"/>
          <w:sz w:val="28"/>
          <w:szCs w:val="28"/>
        </w:rPr>
      </w:pPr>
    </w:p>
    <w:p w14:paraId="31C0CE91" w14:textId="08907FB1" w:rsidR="00472D02" w:rsidRPr="006C1FF4" w:rsidRDefault="00C2354F" w:rsidP="00C2354F">
      <w:pPr>
        <w:pStyle w:val="berschrift1"/>
        <w:jc w:val="center"/>
        <w:rPr>
          <w:rFonts w:ascii="Gentium Plus" w:hAnsi="Gentium Plus" w:cs="Gentium Plus"/>
          <w:color w:val="000000" w:themeColor="text1"/>
          <w:u w:val="single"/>
        </w:rPr>
      </w:pPr>
      <w:bookmarkStart w:id="37" w:name="_Toc170742307"/>
      <w:bookmarkStart w:id="38" w:name="_Hlk170576141"/>
      <w:r w:rsidRPr="006C1FF4">
        <w:rPr>
          <w:rFonts w:ascii="Gentium Plus" w:hAnsi="Gentium Plus" w:cs="Gentium Plus"/>
          <w:color w:val="000000" w:themeColor="text1"/>
          <w:u w:val="single"/>
        </w:rPr>
        <w:t xml:space="preserve">[Kapitel </w:t>
      </w:r>
      <w:r w:rsidR="00D85D22" w:rsidRPr="006C1FF4">
        <w:rPr>
          <w:rFonts w:ascii="Gentium Plus" w:hAnsi="Gentium Plus" w:cs="Gentium Plus"/>
          <w:color w:val="000000" w:themeColor="text1"/>
          <w:u w:val="single"/>
        </w:rPr>
        <w:t>5</w:t>
      </w:r>
      <w:r w:rsidR="00472D02" w:rsidRPr="006C1FF4">
        <w:rPr>
          <w:rFonts w:ascii="Gentium Plus" w:hAnsi="Gentium Plus" w:cs="Gentium Plus"/>
          <w:color w:val="000000" w:themeColor="text1"/>
          <w:u w:val="single"/>
        </w:rPr>
        <w:t xml:space="preserve">]: </w:t>
      </w:r>
      <w:r w:rsidR="00D85D22" w:rsidRPr="006C1FF4">
        <w:rPr>
          <w:rFonts w:ascii="Gentium Plus" w:hAnsi="Gentium Plus" w:cs="Gentium Plus"/>
          <w:color w:val="000000" w:themeColor="text1"/>
          <w:u w:val="single"/>
        </w:rPr>
        <w:t xml:space="preserve">Der Aufruf </w:t>
      </w:r>
      <w:r w:rsidRPr="006C1FF4">
        <w:rPr>
          <w:rFonts w:ascii="Gentium Plus" w:hAnsi="Gentium Plus" w:cs="Gentium Plus"/>
          <w:color w:val="000000" w:themeColor="text1"/>
          <w:u w:val="single"/>
        </w:rPr>
        <w:t>zum</w:t>
      </w:r>
      <w:r w:rsidR="00D85D22" w:rsidRPr="006C1FF4">
        <w:rPr>
          <w:rFonts w:ascii="Gentium Plus" w:hAnsi="Gentium Plus" w:cs="Gentium Plus"/>
          <w:color w:val="000000" w:themeColor="text1"/>
          <w:u w:val="single"/>
        </w:rPr>
        <w:t xml:space="preserve"> Bekenntnis von Lā ʾIlāha ʾillā-Llāh</w:t>
      </w:r>
      <w:bookmarkEnd w:id="37"/>
    </w:p>
    <w:p w14:paraId="6A2C8633" w14:textId="77777777" w:rsidR="00547F1A" w:rsidRPr="006C1FF4" w:rsidRDefault="00547F1A" w:rsidP="00547F1A">
      <w:pPr>
        <w:tabs>
          <w:tab w:val="left" w:pos="1560"/>
        </w:tabs>
        <w:ind w:left="360"/>
        <w:jc w:val="center"/>
        <w:rPr>
          <w:rFonts w:ascii="Gentium Plus" w:hAnsi="Gentium Plus" w:cs="Gentium Plus"/>
          <w:b/>
          <w:bCs/>
          <w:color w:val="000000" w:themeColor="text1"/>
          <w:sz w:val="28"/>
          <w:szCs w:val="28"/>
          <w:u w:val="single"/>
        </w:rPr>
      </w:pPr>
      <w:r w:rsidRPr="006C1FF4">
        <w:rPr>
          <w:rFonts w:ascii="Gentium Plus" w:hAnsi="Gentium Plus" w:cs="Gentium Plus"/>
          <w:b/>
          <w:bCs/>
          <w:color w:val="000000" w:themeColor="text1"/>
          <w:sz w:val="28"/>
          <w:szCs w:val="28"/>
          <w:u w:val="single"/>
        </w:rPr>
        <w:t>Warum führte der Autor dieses Kapitel auf?</w:t>
      </w:r>
    </w:p>
    <w:p w14:paraId="49253117" w14:textId="188FA6AF" w:rsidR="00547F1A" w:rsidRPr="006C1FF4" w:rsidRDefault="00547F1A" w:rsidP="007F7510">
      <w:pPr>
        <w:pStyle w:val="Listenabsatz"/>
        <w:numPr>
          <w:ilvl w:val="1"/>
          <w:numId w:val="139"/>
        </w:numPr>
        <w:tabs>
          <w:tab w:val="left" w:pos="1560"/>
        </w:tabs>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Nachdem er über die Notwendigkeit des Tauḥīd bei sich selbst gesprochen hat, erwähnte er hier die Einladung anderer Menschen zum Tauḥīd. Denn der Glaube ist nur dann vollständig, wenn man zum Tauḥīd aufruft. Deswegen ist es neben de</w:t>
      </w:r>
      <w:r w:rsidR="007F7510" w:rsidRPr="006C1FF4">
        <w:rPr>
          <w:rFonts w:ascii="Gentium Plus" w:hAnsi="Gentium Plus" w:cs="Gentium Plus"/>
          <w:color w:val="000000" w:themeColor="text1"/>
          <w:sz w:val="28"/>
          <w:szCs w:val="28"/>
        </w:rPr>
        <w:t>m</w:t>
      </w:r>
      <w:r w:rsidRPr="006C1FF4">
        <w:rPr>
          <w:rFonts w:ascii="Gentium Plus" w:hAnsi="Gentium Plus" w:cs="Gentium Plus"/>
          <w:color w:val="000000" w:themeColor="text1"/>
          <w:sz w:val="28"/>
          <w:szCs w:val="28"/>
        </w:rPr>
        <w:t xml:space="preserve"> Tauḥīd selbst, das Aufrufen dazu notwendig. Andernfalls ist er unvollständig.</w:t>
      </w:r>
    </w:p>
    <w:p w14:paraId="32D912AD" w14:textId="59FA429E" w:rsidR="00547F1A" w:rsidRPr="006C1FF4" w:rsidRDefault="00547F1A" w:rsidP="000D0D0B">
      <w:pPr>
        <w:pStyle w:val="Listenabsatz"/>
        <w:numPr>
          <w:ilvl w:val="1"/>
          <w:numId w:val="139"/>
        </w:numPr>
        <w:tabs>
          <w:tab w:val="left" w:pos="1560"/>
        </w:tabs>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Um diejenigen zu widerlegen, die sagen, dass das Erste, wozu man einladen muss, das Gebet ist und nicht</w:t>
      </w:r>
      <w:r w:rsidR="007F7510" w:rsidRPr="006C1FF4">
        <w:rPr>
          <w:rFonts w:ascii="Gentium Plus" w:hAnsi="Gentium Plus" w:cs="Gentium Plus"/>
          <w:color w:val="000000" w:themeColor="text1"/>
          <w:sz w:val="28"/>
          <w:szCs w:val="28"/>
        </w:rPr>
        <w:t xml:space="preserve"> zum</w:t>
      </w:r>
      <w:r w:rsidRPr="006C1FF4">
        <w:rPr>
          <w:rFonts w:ascii="Gentium Plus" w:hAnsi="Gentium Plus" w:cs="Gentium Plus"/>
          <w:color w:val="000000" w:themeColor="text1"/>
          <w:sz w:val="28"/>
          <w:szCs w:val="28"/>
        </w:rPr>
        <w:t xml:space="preserve"> Tauḥīd.</w:t>
      </w:r>
    </w:p>
    <w:p w14:paraId="7801C321" w14:textId="0A604A0B" w:rsidR="00472D02" w:rsidRPr="006C1FF4" w:rsidRDefault="00472D02" w:rsidP="00472D02">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007F7510" w:rsidRPr="006C1FF4">
        <w:rPr>
          <w:rFonts w:ascii="Gentium Plus" w:hAnsi="Gentium Plus" w:cs="Gentium Plus"/>
          <w:color w:val="000000" w:themeColor="text1"/>
          <w:sz w:val="28"/>
          <w:szCs w:val="28"/>
          <w:u w:val="single"/>
        </w:rPr>
        <w:t>Der erste</w:t>
      </w:r>
      <w:r w:rsidRPr="006C1FF4">
        <w:rPr>
          <w:rFonts w:ascii="Gentium Plus" w:hAnsi="Gentium Plus" w:cs="Gentium Plus"/>
          <w:color w:val="000000" w:themeColor="text1"/>
          <w:sz w:val="28"/>
          <w:szCs w:val="28"/>
          <w:u w:val="single"/>
        </w:rPr>
        <w:t xml:space="preserve"> Beweis:</w:t>
      </w:r>
    </w:p>
    <w:p w14:paraId="5764EA75" w14:textId="00FB7753" w:rsidR="00234776" w:rsidRPr="006C1FF4" w:rsidRDefault="00234776" w:rsidP="00234776">
      <w:pPr>
        <w:spacing w:after="0" w:line="240" w:lineRule="auto"/>
        <w:ind w:firstLine="170"/>
        <w:jc w:val="both"/>
        <w:rPr>
          <w:rFonts w:ascii="Gentium Basic" w:hAnsi="Gentium Basic"/>
          <w:b/>
          <w:bCs/>
          <w:color w:val="000000" w:themeColor="text1"/>
          <w:sz w:val="28"/>
          <w:szCs w:val="28"/>
        </w:rPr>
      </w:pPr>
      <w:r w:rsidRPr="006C1FF4">
        <w:rPr>
          <w:rFonts w:ascii="Gentium Plus" w:hAnsi="Gentium Plus" w:cs="Gentium Plus"/>
          <w:color w:val="000000" w:themeColor="text1"/>
          <w:sz w:val="28"/>
          <w:szCs w:val="28"/>
        </w:rPr>
        <w:t>Und die Aussage Allahs</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„Sag: Das ist mein Weg: Ich rufe zu Allah aufgrund eines sichtbaren Hinweises, ich und diejenigen, die mir folgen. Preis sei Allah, und ich gehöre nicht zu den Götzendienern</w:t>
      </w:r>
      <w:r w:rsidR="007F7510"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w:t>
      </w:r>
      <w:r w:rsidRPr="006C1FF4">
        <w:rPr>
          <w:rFonts w:ascii="Gentium Plus" w:hAnsi="Gentium Plus" w:cs="Gentium Plus"/>
          <w:i/>
          <w:iCs/>
          <w:color w:val="000000" w:themeColor="text1"/>
          <w:sz w:val="28"/>
          <w:szCs w:val="28"/>
        </w:rPr>
        <w:t>[12:108]</w:t>
      </w:r>
    </w:p>
    <w:p w14:paraId="2975EB15" w14:textId="55837640" w:rsidR="00234776" w:rsidRPr="006C1FF4" w:rsidRDefault="00234776" w:rsidP="004A7437">
      <w:pPr>
        <w:tabs>
          <w:tab w:val="left" w:pos="1560"/>
        </w:tabs>
        <w:ind w:left="360"/>
        <w:rPr>
          <w:rFonts w:ascii="Gentium Plus" w:hAnsi="Gentium Plus" w:cs="Gentium Plus"/>
          <w:color w:val="000000" w:themeColor="text1"/>
          <w:sz w:val="28"/>
          <w:szCs w:val="28"/>
        </w:rPr>
      </w:pPr>
    </w:p>
    <w:p w14:paraId="401A26B5" w14:textId="2B0840CF" w:rsidR="00547F1A" w:rsidRPr="006C1FF4" w:rsidRDefault="00547F1A" w:rsidP="00547F1A">
      <w:pPr>
        <w:pStyle w:val="Listenabsatz"/>
        <w:numPr>
          <w:ilvl w:val="0"/>
          <w:numId w:val="10"/>
        </w:numPr>
        <w:tabs>
          <w:tab w:val="left" w:pos="1560"/>
        </w:tabs>
        <w:ind w:left="36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7F7510"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mein Weg“</w:t>
      </w:r>
      <w:r w:rsidRPr="006C1FF4">
        <w:rPr>
          <w:rFonts w:ascii="Gentium Plus" w:hAnsi="Gentium Plus" w:cs="Gentium Plus"/>
          <w:color w:val="000000" w:themeColor="text1"/>
          <w:sz w:val="28"/>
          <w:szCs w:val="28"/>
        </w:rPr>
        <w:t xml:space="preserve">: Dies schließt alles ein, womit der Prophet </w:t>
      </w:r>
      <w:r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an Šarīʿah ge</w:t>
      </w:r>
      <w:r w:rsidR="007F7510" w:rsidRPr="006C1FF4">
        <w:rPr>
          <w:rFonts w:ascii="Gentium Plus" w:hAnsi="Gentium Plus" w:cs="Gentium Plus"/>
          <w:color w:val="000000" w:themeColor="text1"/>
          <w:sz w:val="28"/>
          <w:szCs w:val="28"/>
        </w:rPr>
        <w:t>kommen ist, sei dies ein</w:t>
      </w:r>
      <w:r w:rsidRPr="006C1FF4">
        <w:rPr>
          <w:rFonts w:ascii="Gentium Plus" w:hAnsi="Gentium Plus" w:cs="Gentium Plus"/>
          <w:color w:val="000000" w:themeColor="text1"/>
          <w:sz w:val="28"/>
          <w:szCs w:val="28"/>
        </w:rPr>
        <w:t xml:space="preserve"> Akt der Anbetung oder das Aufrufen zu Allah </w:t>
      </w:r>
      <w:r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w:t>
      </w:r>
    </w:p>
    <w:p w14:paraId="464BBE74" w14:textId="59321288" w:rsidR="00547F1A" w:rsidRPr="006C1FF4" w:rsidRDefault="00547F1A" w:rsidP="007F7510">
      <w:pPr>
        <w:pStyle w:val="Listenabsatz"/>
        <w:numPr>
          <w:ilvl w:val="0"/>
          <w:numId w:val="10"/>
        </w:num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7F7510"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zu Allah“</w:t>
      </w:r>
      <w:r w:rsidRPr="006C1FF4">
        <w:rPr>
          <w:rFonts w:ascii="Gentium Plus" w:hAnsi="Gentium Plus" w:cs="Gentium Plus"/>
          <w:color w:val="000000" w:themeColor="text1"/>
          <w:sz w:val="28"/>
          <w:szCs w:val="28"/>
        </w:rPr>
        <w:t xml:space="preserve">: Die Rufer </w:t>
      </w:r>
      <w:r w:rsidR="007F7510" w:rsidRPr="006C1FF4">
        <w:rPr>
          <w:rFonts w:ascii="Gentium Plus" w:hAnsi="Gentium Plus" w:cs="Gentium Plus"/>
          <w:color w:val="000000" w:themeColor="text1"/>
          <w:sz w:val="28"/>
          <w:szCs w:val="28"/>
        </w:rPr>
        <w:t>unterteilen sich in</w:t>
      </w:r>
      <w:r w:rsidRPr="006C1FF4">
        <w:rPr>
          <w:rFonts w:ascii="Gentium Plus" w:hAnsi="Gentium Plus" w:cs="Gentium Plus"/>
          <w:color w:val="000000" w:themeColor="text1"/>
          <w:sz w:val="28"/>
          <w:szCs w:val="28"/>
        </w:rPr>
        <w:t xml:space="preserve"> zwei Arten:</w:t>
      </w:r>
    </w:p>
    <w:p w14:paraId="62D633AB" w14:textId="77777777" w:rsidR="00547F1A" w:rsidRPr="006C1FF4" w:rsidRDefault="00547F1A" w:rsidP="00547F1A">
      <w:pPr>
        <w:pStyle w:val="Listenabsatz"/>
        <w:tabs>
          <w:tab w:val="left" w:pos="1560"/>
        </w:tabs>
        <w:ind w:left="360"/>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 xml:space="preserve">[1] </w:t>
      </w:r>
      <w:r w:rsidRPr="006C1FF4">
        <w:rPr>
          <w:rFonts w:ascii="Gentium Plus" w:hAnsi="Gentium Plus" w:cs="Gentium Plus"/>
          <w:color w:val="000000" w:themeColor="text1"/>
          <w:sz w:val="28"/>
          <w:szCs w:val="28"/>
        </w:rPr>
        <w:t>Jemand der zu Allah ruft.</w:t>
      </w:r>
    </w:p>
    <w:p w14:paraId="4E89048E" w14:textId="77777777" w:rsidR="00547F1A" w:rsidRPr="006C1FF4" w:rsidRDefault="00547F1A" w:rsidP="00547F1A">
      <w:pPr>
        <w:pStyle w:val="Listenabsatz"/>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[2] </w:t>
      </w:r>
      <w:r w:rsidRPr="006C1FF4">
        <w:rPr>
          <w:rFonts w:ascii="Gentium Plus" w:hAnsi="Gentium Plus" w:cs="Gentium Plus"/>
          <w:color w:val="000000" w:themeColor="text1"/>
          <w:sz w:val="28"/>
          <w:szCs w:val="28"/>
        </w:rPr>
        <w:t>Jemand der zu anderen außer Allah ruft.</w:t>
      </w:r>
    </w:p>
    <w:p w14:paraId="7980A8D4" w14:textId="5E87FD6C" w:rsidR="00547F1A" w:rsidRPr="006C1FF4" w:rsidRDefault="00547F1A" w:rsidP="00547F1A">
      <w:pPr>
        <w:pStyle w:val="Listenabsatz"/>
        <w:numPr>
          <w:ilvl w:val="0"/>
          <w:numId w:val="10"/>
        </w:num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7F7510"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aufgrund eines sichtbaren Hinweises“</w:t>
      </w:r>
      <w:r w:rsidRPr="006C1FF4">
        <w:rPr>
          <w:rFonts w:ascii="Gentium Plus" w:hAnsi="Gentium Plus" w:cs="Gentium Plus"/>
          <w:color w:val="000000" w:themeColor="text1"/>
          <w:sz w:val="28"/>
          <w:szCs w:val="28"/>
        </w:rPr>
        <w:t>: beinhaltet:</w:t>
      </w:r>
    </w:p>
    <w:p w14:paraId="57D9C6C6" w14:textId="29DBE266" w:rsidR="00547F1A" w:rsidRPr="006C1FF4" w:rsidRDefault="00547F1A" w:rsidP="00547F1A">
      <w:pPr>
        <w:pStyle w:val="Listenabsatz"/>
        <w:tabs>
          <w:tab w:val="left" w:pos="1560"/>
        </w:tabs>
        <w:ind w:left="108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(1)</w:t>
      </w:r>
      <w:r w:rsidR="007F7510" w:rsidRPr="006C1FF4">
        <w:rPr>
          <w:rFonts w:ascii="Gentium Plus" w:hAnsi="Gentium Plus" w:cs="Gentium Plus"/>
          <w:color w:val="000000" w:themeColor="text1"/>
          <w:sz w:val="28"/>
          <w:szCs w:val="28"/>
        </w:rPr>
        <w:t xml:space="preserve"> Die islamischen Wissenschaften</w:t>
      </w:r>
    </w:p>
    <w:p w14:paraId="58AB7A36" w14:textId="2CA66C5F" w:rsidR="00547F1A" w:rsidRPr="006C1FF4" w:rsidRDefault="00547F1A" w:rsidP="00547F1A">
      <w:pPr>
        <w:pStyle w:val="Listenabsatz"/>
        <w:tabs>
          <w:tab w:val="left" w:pos="1560"/>
        </w:tabs>
        <w:ind w:left="108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(2) Kenntnis übe</w:t>
      </w:r>
      <w:r w:rsidR="007F7510" w:rsidRPr="006C1FF4">
        <w:rPr>
          <w:rFonts w:ascii="Gentium Plus" w:hAnsi="Gentium Plus" w:cs="Gentium Plus"/>
          <w:color w:val="000000" w:themeColor="text1"/>
          <w:sz w:val="28"/>
          <w:szCs w:val="28"/>
        </w:rPr>
        <w:t>r den Zustand des Aufgerufenen</w:t>
      </w:r>
    </w:p>
    <w:p w14:paraId="457C531E" w14:textId="75A56604" w:rsidR="00547F1A" w:rsidRPr="006C1FF4" w:rsidRDefault="007F7510" w:rsidP="00547F1A">
      <w:pPr>
        <w:pStyle w:val="Listenabsatz"/>
        <w:tabs>
          <w:tab w:val="left" w:pos="1560"/>
        </w:tabs>
        <w:ind w:left="108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(3) Weisheit</w:t>
      </w:r>
    </w:p>
    <w:p w14:paraId="4D8D7625" w14:textId="77777777" w:rsidR="00547F1A" w:rsidRPr="006C1FF4" w:rsidRDefault="00547F1A" w:rsidP="00547F1A">
      <w:pPr>
        <w:pStyle w:val="Listenabsatz"/>
        <w:numPr>
          <w:ilvl w:val="0"/>
          <w:numId w:val="10"/>
        </w:numPr>
        <w:tabs>
          <w:tab w:val="left" w:pos="1560"/>
        </w:tabs>
        <w:ind w:left="36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 Voraussetzungen für das Aufrufen zu Allah:</w:t>
      </w:r>
    </w:p>
    <w:p w14:paraId="46FA57E3" w14:textId="08708FC9" w:rsidR="00547F1A" w:rsidRPr="006C1FF4" w:rsidRDefault="007F7510" w:rsidP="00547F1A">
      <w:pPr>
        <w:pStyle w:val="Listenabsatz"/>
        <w:tabs>
          <w:tab w:val="left" w:pos="1560"/>
        </w:tabs>
        <w:ind w:left="108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(1) Aufrichtigkeit</w:t>
      </w:r>
    </w:p>
    <w:p w14:paraId="0D0A6F44" w14:textId="4004085A" w:rsidR="00547F1A" w:rsidRPr="006C1FF4" w:rsidRDefault="007F7510" w:rsidP="00547F1A">
      <w:pPr>
        <w:pStyle w:val="Listenabsatz"/>
        <w:tabs>
          <w:tab w:val="left" w:pos="1560"/>
        </w:tabs>
        <w:ind w:left="108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(2) Islamisches Wissen</w:t>
      </w:r>
    </w:p>
    <w:p w14:paraId="645B4856" w14:textId="113B42F0" w:rsidR="00547F1A" w:rsidRPr="006C1FF4" w:rsidRDefault="007F7510" w:rsidP="00547F1A">
      <w:pPr>
        <w:pStyle w:val="Listenabsatz"/>
        <w:tabs>
          <w:tab w:val="left" w:pos="1560"/>
        </w:tabs>
        <w:ind w:left="108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(3) Weisheit</w:t>
      </w:r>
    </w:p>
    <w:p w14:paraId="1CF2F3C5" w14:textId="39AFE6AC" w:rsidR="00547F1A" w:rsidRPr="006C1FF4" w:rsidRDefault="00547F1A" w:rsidP="00547F1A">
      <w:pPr>
        <w:pStyle w:val="Listenabsatz"/>
        <w:tabs>
          <w:tab w:val="left" w:pos="1560"/>
        </w:tabs>
        <w:ind w:left="108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(4) Kenntnis übe</w:t>
      </w:r>
      <w:r w:rsidR="007F7510" w:rsidRPr="006C1FF4">
        <w:rPr>
          <w:rFonts w:ascii="Gentium Plus" w:hAnsi="Gentium Plus" w:cs="Gentium Plus"/>
          <w:color w:val="000000" w:themeColor="text1"/>
          <w:sz w:val="28"/>
          <w:szCs w:val="28"/>
        </w:rPr>
        <w:t>r die Zustände des Aufgerufenen</w:t>
      </w:r>
    </w:p>
    <w:p w14:paraId="2F7E8EF4" w14:textId="38559BB4" w:rsidR="00547F1A" w:rsidRPr="006C1FF4" w:rsidRDefault="007F7510" w:rsidP="00547F1A">
      <w:pPr>
        <w:pStyle w:val="Listenabsatz"/>
        <w:tabs>
          <w:tab w:val="left" w:pos="1560"/>
        </w:tabs>
        <w:ind w:left="108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(5) Geduld</w:t>
      </w:r>
    </w:p>
    <w:p w14:paraId="10106E42" w14:textId="7365BB8C" w:rsidR="00234776" w:rsidRPr="006C1FF4" w:rsidRDefault="00234776" w:rsidP="007F7510">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color w:val="000000" w:themeColor="text1"/>
          <w:sz w:val="28"/>
          <w:szCs w:val="28"/>
          <w:u w:val="single"/>
        </w:rPr>
        <w:t>Der zweite</w:t>
      </w:r>
      <w:r w:rsidR="007F7510" w:rsidRPr="006C1FF4">
        <w:rPr>
          <w:rFonts w:ascii="Gentium Plus" w:hAnsi="Gentium Plus" w:cs="Gentium Plus"/>
          <w:color w:val="000000" w:themeColor="text1"/>
          <w:sz w:val="28"/>
          <w:szCs w:val="28"/>
          <w:u w:val="single"/>
        </w:rPr>
        <w:t xml:space="preserve"> </w:t>
      </w:r>
      <w:r w:rsidRPr="006C1FF4">
        <w:rPr>
          <w:rFonts w:ascii="Gentium Plus" w:hAnsi="Gentium Plus" w:cs="Gentium Plus"/>
          <w:color w:val="000000" w:themeColor="text1"/>
          <w:sz w:val="28"/>
          <w:szCs w:val="28"/>
          <w:u w:val="single"/>
        </w:rPr>
        <w:t>Beweis:</w:t>
      </w:r>
    </w:p>
    <w:p w14:paraId="0AEB7967" w14:textId="6F40944E" w:rsidR="00234776" w:rsidRPr="006C1FF4" w:rsidRDefault="00234776" w:rsidP="007F7510">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Und </w:t>
      </w:r>
      <w:r w:rsidRPr="006C1FF4">
        <w:rPr>
          <w:rFonts w:ascii="Gentium Plus" w:hAnsi="Gentium Plus" w:cs="Gentium Plus"/>
          <w:i/>
          <w:iCs/>
          <w:color w:val="000000" w:themeColor="text1"/>
          <w:sz w:val="28"/>
          <w:szCs w:val="28"/>
        </w:rPr>
        <w:t>ʾIbn ʿAbbās</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berichtete, dass der Gesandte Allahs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als er </w:t>
      </w:r>
      <w:r w:rsidRPr="006C1FF4">
        <w:rPr>
          <w:rFonts w:ascii="Gentium Plus" w:hAnsi="Gentium Plus" w:cs="Gentium Plus"/>
          <w:i/>
          <w:iCs/>
          <w:color w:val="000000" w:themeColor="text1"/>
          <w:sz w:val="28"/>
          <w:szCs w:val="28"/>
        </w:rPr>
        <w:t>Muʿāḏ</w:t>
      </w:r>
      <w:r w:rsidRPr="006C1FF4">
        <w:rPr>
          <w:rFonts w:ascii="Gentium Plus" w:hAnsi="Gentium Plus" w:cs="Gentium Plus"/>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nach Jemen sandte, zu ihm gesagt hat: </w:t>
      </w:r>
      <w:r w:rsidRPr="006C1FF4">
        <w:rPr>
          <w:rFonts w:ascii="Gentium Plus" w:hAnsi="Gentium Plus" w:cs="Gentium Plus"/>
          <w:b/>
          <w:bCs/>
          <w:color w:val="000000" w:themeColor="text1"/>
          <w:sz w:val="28"/>
          <w:szCs w:val="28"/>
        </w:rPr>
        <w:t xml:space="preserve">„Du wirst bei einem Volk ankommen, die zu den Leuten der Schrift gehören, so soll das Erste wozu du sie einlädst, das Bekenntnis von </w:t>
      </w:r>
      <w:r w:rsidRPr="006C1FF4">
        <w:rPr>
          <w:rFonts w:ascii="Gentium Plus" w:hAnsi="Gentium Plus" w:cs="Gentium Plus"/>
          <w:b/>
          <w:bCs/>
          <w:i/>
          <w:iCs/>
          <w:color w:val="000000" w:themeColor="text1"/>
          <w:sz w:val="28"/>
          <w:szCs w:val="28"/>
        </w:rPr>
        <w:t>Lā ʾIlāha illa Allāh</w:t>
      </w:r>
      <w:r w:rsidRPr="006C1FF4">
        <w:rPr>
          <w:rFonts w:ascii="Gentium Plus" w:hAnsi="Gentium Plus" w:cs="Gentium Plus"/>
          <w:b/>
          <w:bCs/>
          <w:color w:val="000000" w:themeColor="text1"/>
          <w:sz w:val="28"/>
          <w:szCs w:val="28"/>
        </w:rPr>
        <w:t>, sein</w:t>
      </w:r>
      <w:r w:rsidR="007F7510"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w:t>
      </w:r>
      <w:r w:rsidRPr="006C1FF4">
        <w:rPr>
          <w:rFonts w:ascii="Gentium Plus" w:hAnsi="Gentium Plus" w:cs="Gentium Plus"/>
          <w:color w:val="000000" w:themeColor="text1"/>
          <w:sz w:val="28"/>
          <w:szCs w:val="28"/>
        </w:rPr>
        <w:t>Und in einer anderen Überlieferung:</w:t>
      </w:r>
      <w:r w:rsidRPr="006C1FF4">
        <w:rPr>
          <w:rFonts w:ascii="Gentium Plus" w:hAnsi="Gentium Plus" w:cs="Gentium Plus"/>
          <w:b/>
          <w:bCs/>
          <w:color w:val="000000" w:themeColor="text1"/>
          <w:sz w:val="28"/>
          <w:szCs w:val="28"/>
        </w:rPr>
        <w:t xml:space="preserve"> „Dass sie den </w:t>
      </w:r>
      <w:r w:rsidRPr="006C1FF4">
        <w:rPr>
          <w:rFonts w:ascii="Gentium Plus" w:hAnsi="Gentium Plus" w:cs="Gentium Plus"/>
          <w:b/>
          <w:bCs/>
          <w:i/>
          <w:iCs/>
          <w:color w:val="000000" w:themeColor="text1"/>
          <w:sz w:val="28"/>
          <w:szCs w:val="28"/>
        </w:rPr>
        <w:t>Tauḥīd</w:t>
      </w:r>
      <w:r w:rsidRPr="006C1FF4">
        <w:rPr>
          <w:rFonts w:ascii="Gentium Plus" w:hAnsi="Gentium Plus" w:cs="Gentium Plus"/>
          <w:b/>
          <w:bCs/>
          <w:color w:val="000000" w:themeColor="text1"/>
          <w:sz w:val="28"/>
          <w:szCs w:val="28"/>
        </w:rPr>
        <w:t xml:space="preserve"> Allah widmen. Wenn sie dir darin gehorchen, so verkünde ihnen, dass Allah ihnen fünf Gebete zur Pflicht machte, für den Tag und die Nacht. Wenn sie dir darin gehorchen, so verkünde ihnen, dass Allah ihnen eine Spende zur Pflicht gemacht hat, welche von ihren Wohlhabenden genommen und unter ihren Armen verteilt wird. Wenn sie dir darin gehorchen, so wehe dir, dass du [die vorgeschriebene Spende] aus dem wertvollsten Anteil ihres Besitzes nimmst. Und fürchte das Bittgebet des zu Unrecht behandelten, denn es gibt zwischen ihm und Allah keine Trennwand</w:t>
      </w:r>
      <w:r w:rsidR="007F7510"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p>
    <w:p w14:paraId="4528B385" w14:textId="77777777" w:rsidR="00547F1A" w:rsidRPr="006C1FF4" w:rsidRDefault="00547F1A" w:rsidP="00547F1A">
      <w:pPr>
        <w:pStyle w:val="Listenabsatz"/>
        <w:numPr>
          <w:ilvl w:val="0"/>
          <w:numId w:val="10"/>
        </w:numPr>
        <w:tabs>
          <w:tab w:val="left" w:pos="1560"/>
        </w:tabs>
        <w:ind w:left="36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In dem Ḥadīṯ ist folgendes enthalten:</w:t>
      </w:r>
    </w:p>
    <w:p w14:paraId="457BD753" w14:textId="0FEF86C8" w:rsidR="00547F1A" w:rsidRPr="006C1FF4" w:rsidRDefault="00547F1A" w:rsidP="000D0D0B">
      <w:pPr>
        <w:pStyle w:val="Listenabsatz"/>
        <w:numPr>
          <w:ilvl w:val="1"/>
          <w:numId w:val="140"/>
        </w:numPr>
        <w:tabs>
          <w:tab w:val="left" w:pos="1560"/>
        </w:tabs>
        <w:spacing w:before="240" w:after="160" w:line="259"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Die Legitimität der Beauftragung von Rufern zu Allah </w:t>
      </w:r>
      <w:r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und ihrer Aufklä</w:t>
      </w:r>
      <w:r w:rsidR="007F7510" w:rsidRPr="006C1FF4">
        <w:rPr>
          <w:rFonts w:ascii="Gentium Plus" w:hAnsi="Gentium Plus" w:cs="Gentium Plus"/>
          <w:color w:val="000000" w:themeColor="text1"/>
          <w:sz w:val="28"/>
          <w:szCs w:val="28"/>
        </w:rPr>
        <w:t>rung</w:t>
      </w:r>
    </w:p>
    <w:p w14:paraId="3B00551B" w14:textId="24BC1DA2" w:rsidR="00547F1A" w:rsidRPr="006C1FF4" w:rsidRDefault="00547F1A" w:rsidP="000D0D0B">
      <w:pPr>
        <w:pStyle w:val="Listenabsatz"/>
        <w:numPr>
          <w:ilvl w:val="1"/>
          <w:numId w:val="140"/>
        </w:numPr>
        <w:tabs>
          <w:tab w:val="left" w:pos="1560"/>
        </w:tabs>
        <w:spacing w:before="240" w:after="160" w:line="259"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Der Prophet </w:t>
      </w:r>
      <w:r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schickte [als Rufer] einen einzelnen Mann. Daraus ist zu entnehmen, dass die Nachricht einer einzelnen Person akzeptiert werden muss, auch </w:t>
      </w:r>
      <w:r w:rsidR="007F7510" w:rsidRPr="006C1FF4">
        <w:rPr>
          <w:rFonts w:ascii="Gentium Plus" w:hAnsi="Gentium Plus" w:cs="Gentium Plus"/>
          <w:color w:val="000000" w:themeColor="text1"/>
          <w:sz w:val="28"/>
          <w:szCs w:val="28"/>
        </w:rPr>
        <w:t>wenn es sich um ʿAqīdah handelt</w:t>
      </w:r>
    </w:p>
    <w:p w14:paraId="16CDD15D" w14:textId="550A0DC9" w:rsidR="00547F1A" w:rsidRPr="006C1FF4" w:rsidRDefault="00547F1A" w:rsidP="000D0D0B">
      <w:pPr>
        <w:pStyle w:val="Listenabsatz"/>
        <w:numPr>
          <w:ilvl w:val="1"/>
          <w:numId w:val="140"/>
        </w:numPr>
        <w:tabs>
          <w:tab w:val="left" w:pos="1560"/>
        </w:tabs>
        <w:spacing w:before="240" w:after="160" w:line="259"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Er wurde keine bestimmte Anzahl von Tagen für Daʿwah festgelegt. So bleibt der Rufer zu Allah bei ihne</w:t>
      </w:r>
      <w:r w:rsidR="007F7510" w:rsidRPr="006C1FF4">
        <w:rPr>
          <w:rFonts w:ascii="Gentium Plus" w:hAnsi="Gentium Plus" w:cs="Gentium Plus"/>
          <w:color w:val="000000" w:themeColor="text1"/>
          <w:sz w:val="28"/>
          <w:szCs w:val="28"/>
        </w:rPr>
        <w:t>n solange dies erforderlich ist</w:t>
      </w:r>
    </w:p>
    <w:p w14:paraId="70E5AD7B" w14:textId="3DD219B3" w:rsidR="00547F1A" w:rsidRPr="006C1FF4" w:rsidRDefault="00547F1A" w:rsidP="000D0D0B">
      <w:pPr>
        <w:pStyle w:val="Listenabsatz"/>
        <w:numPr>
          <w:ilvl w:val="1"/>
          <w:numId w:val="140"/>
        </w:numPr>
        <w:tabs>
          <w:tab w:val="left" w:pos="1560"/>
        </w:tabs>
        <w:spacing w:before="240" w:after="160" w:line="259"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Wie man die Widersacher einlädt: Der einfachste Weg ist, sie zum Tauḥīd einzuladen, und</w:t>
      </w:r>
      <w:r w:rsidR="007F7510" w:rsidRPr="006C1FF4">
        <w:rPr>
          <w:rFonts w:ascii="Gentium Plus" w:hAnsi="Gentium Plus" w:cs="Gentium Plus"/>
          <w:color w:val="000000" w:themeColor="text1"/>
          <w:sz w:val="28"/>
          <w:szCs w:val="28"/>
        </w:rPr>
        <w:t xml:space="preserve"> nicht mit ihnen zu debattieren</w:t>
      </w:r>
    </w:p>
    <w:p w14:paraId="363D3993" w14:textId="0AFB8855" w:rsidR="00547F1A" w:rsidRPr="006C1FF4" w:rsidRDefault="00547F1A" w:rsidP="007F7510">
      <w:pPr>
        <w:pStyle w:val="Listenabsatz"/>
        <w:numPr>
          <w:ilvl w:val="1"/>
          <w:numId w:val="140"/>
        </w:numPr>
        <w:tabs>
          <w:tab w:val="left" w:pos="1560"/>
        </w:tabs>
        <w:spacing w:before="240" w:after="160" w:line="259"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Es reicht nicht aus, sie nur zum Islam einzuladen. Sondern sie auch über die Pflichten des Islam zu informieren, damit sie davon überzeugt werden und sich daranhalten. Dies sollte aber gemäß der Reihenfolge</w:t>
      </w:r>
      <w:r w:rsidR="007F7510" w:rsidRPr="006C1FF4">
        <w:rPr>
          <w:rFonts w:ascii="Gentium Plus" w:hAnsi="Gentium Plus" w:cs="Gentium Plus"/>
          <w:color w:val="000000" w:themeColor="text1"/>
          <w:sz w:val="28"/>
          <w:szCs w:val="28"/>
        </w:rPr>
        <w:t xml:space="preserve"> geschehen</w:t>
      </w:r>
      <w:r w:rsidRPr="006C1FF4">
        <w:rPr>
          <w:rFonts w:ascii="Gentium Plus" w:hAnsi="Gentium Plus" w:cs="Gentium Plus"/>
          <w:color w:val="000000" w:themeColor="text1"/>
          <w:sz w:val="28"/>
          <w:szCs w:val="28"/>
        </w:rPr>
        <w:t>, die im Ḥadīṯ des Entsendens von Muʿāḏ</w:t>
      </w:r>
      <w:r w:rsidR="007F7510" w:rsidRPr="006C1FF4">
        <w:rPr>
          <w:rFonts w:ascii="Gentium Plus" w:hAnsi="Gentium Plus" w:cs="Gentium Plus"/>
          <w:color w:val="000000" w:themeColor="text1"/>
          <w:sz w:val="28"/>
          <w:szCs w:val="28"/>
        </w:rPr>
        <w:t xml:space="preserve"> erwähnt wurde</w:t>
      </w:r>
      <w:r w:rsidRPr="006C1FF4">
        <w:rPr>
          <w:rFonts w:ascii="Gentium Plus" w:hAnsi="Gentium Plus" w:cs="Gentium Plus"/>
          <w:color w:val="000000" w:themeColor="text1"/>
          <w:sz w:val="28"/>
          <w:szCs w:val="28"/>
        </w:rPr>
        <w:t>.</w:t>
      </w:r>
    </w:p>
    <w:p w14:paraId="1E7D7F57" w14:textId="03E0F81D" w:rsidR="00234776" w:rsidRPr="006C1FF4" w:rsidRDefault="00234776" w:rsidP="00234776">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007F7510" w:rsidRPr="006C1FF4">
        <w:rPr>
          <w:rFonts w:ascii="Gentium Plus" w:hAnsi="Gentium Plus" w:cs="Gentium Plus"/>
          <w:color w:val="000000" w:themeColor="text1"/>
          <w:sz w:val="28"/>
          <w:szCs w:val="28"/>
          <w:u w:val="single"/>
        </w:rPr>
        <w:t>Der dritte</w:t>
      </w:r>
      <w:r w:rsidRPr="006C1FF4">
        <w:rPr>
          <w:rFonts w:ascii="Gentium Plus" w:hAnsi="Gentium Plus" w:cs="Gentium Plus"/>
          <w:color w:val="000000" w:themeColor="text1"/>
          <w:sz w:val="28"/>
          <w:szCs w:val="28"/>
          <w:u w:val="single"/>
        </w:rPr>
        <w:t xml:space="preserve"> Beweis:</w:t>
      </w:r>
    </w:p>
    <w:p w14:paraId="54022C95" w14:textId="275EE299" w:rsidR="00234776" w:rsidRPr="006C1FF4" w:rsidRDefault="00234776" w:rsidP="00234776">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Und die beiden berichteten von </w:t>
      </w:r>
      <w:r w:rsidRPr="006C1FF4">
        <w:rPr>
          <w:rFonts w:ascii="Gentium Plus" w:hAnsi="Gentium Plus" w:cs="Gentium Plus"/>
          <w:i/>
          <w:iCs/>
          <w:color w:val="000000" w:themeColor="text1"/>
          <w:sz w:val="28"/>
          <w:szCs w:val="28"/>
        </w:rPr>
        <w:t>Sahl ʾIbn Saʿd</w:t>
      </w:r>
      <w:r w:rsidRPr="006C1FF4">
        <w:rPr>
          <w:rFonts w:ascii="Gentium Basic" w:hAnsi="Gentium Basic"/>
          <w:i/>
          <w:iCs/>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dass der Gesandte Allahs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 xml:space="preserve">am Tage von </w:t>
      </w:r>
      <w:r w:rsidRPr="006C1FF4">
        <w:rPr>
          <w:rFonts w:ascii="Gentium Plus" w:hAnsi="Gentium Plus" w:cs="Gentium Plus"/>
          <w:i/>
          <w:iCs/>
          <w:color w:val="000000" w:themeColor="text1"/>
          <w:sz w:val="28"/>
          <w:szCs w:val="28"/>
        </w:rPr>
        <w:t>Ḫaybar</w:t>
      </w:r>
      <w:r w:rsidRPr="006C1FF4">
        <w:rPr>
          <w:rFonts w:ascii="Gentium Plus" w:hAnsi="Gentium Plus" w:cs="Gentium Plus"/>
          <w:color w:val="000000" w:themeColor="text1"/>
          <w:sz w:val="28"/>
          <w:szCs w:val="28"/>
        </w:rPr>
        <w:t xml:space="preserve"> gesagt hat: </w:t>
      </w:r>
    </w:p>
    <w:p w14:paraId="727531AF" w14:textId="77777777" w:rsidR="00234776" w:rsidRPr="006C1FF4" w:rsidRDefault="00234776" w:rsidP="00234776">
      <w:pPr>
        <w:bidi/>
        <w:spacing w:after="0" w:line="240" w:lineRule="auto"/>
        <w:jc w:val="center"/>
        <w:rPr>
          <w:rFonts w:ascii="Lotus Linotype" w:hAnsi="Lotus Linotype" w:cs="Lotus Linotype"/>
          <w:color w:val="000000" w:themeColor="text1"/>
          <w:sz w:val="28"/>
          <w:szCs w:val="28"/>
        </w:rPr>
      </w:pPr>
      <w:r w:rsidRPr="006C1FF4">
        <w:rPr>
          <w:rFonts w:ascii="Lotus Linotype" w:hAnsi="Lotus Linotype" w:cs="Lotus Linotype"/>
          <w:color w:val="000000" w:themeColor="text1"/>
          <w:sz w:val="28"/>
          <w:szCs w:val="28"/>
          <w:rtl/>
          <w:lang w:bidi="ar"/>
        </w:rPr>
        <w:t>«لأعطين الراية غدا رجلا يحب الله</w:t>
      </w:r>
      <w:r w:rsidRPr="006C1FF4">
        <w:rPr>
          <w:rFonts w:ascii="Lotus Linotype" w:hAnsi="Lotus Linotype" w:cs="Lotus Linotype"/>
          <w:color w:val="000000" w:themeColor="text1"/>
          <w:sz w:val="28"/>
          <w:szCs w:val="28"/>
          <w:lang w:bidi="ar"/>
        </w:rPr>
        <w:t xml:space="preserve"> </w:t>
      </w:r>
      <w:r w:rsidRPr="006C1FF4">
        <w:rPr>
          <w:rFonts w:ascii="Lotus Linotype" w:hAnsi="Lotus Linotype" w:cs="Lotus Linotype"/>
          <w:color w:val="000000" w:themeColor="text1"/>
          <w:sz w:val="28"/>
          <w:szCs w:val="28"/>
          <w:rtl/>
          <w:lang w:bidi="ar"/>
        </w:rPr>
        <w:t>ورسوله ويحبه الله ورسوله، يفتح الله على يديه»</w:t>
      </w:r>
    </w:p>
    <w:p w14:paraId="0BD5A73D" w14:textId="4CCAA77C" w:rsidR="00234776" w:rsidRPr="006C1FF4" w:rsidRDefault="00234776" w:rsidP="00234776">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„Ich werde morgen die Fahne einem Mann geben, der Allah und Seinen Gesandten liebt, und welcher von Allah und Seinem Gesandten geliebt wird. Allah wird durch ihn [den Muslimen] den Sieg gewähren</w:t>
      </w:r>
      <w:r w:rsidR="00BD06D2"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w:t>
      </w:r>
      <w:r w:rsidRPr="006C1FF4">
        <w:rPr>
          <w:rFonts w:ascii="Gentium Plus" w:hAnsi="Gentium Plus" w:cs="Gentium Plus"/>
          <w:color w:val="000000" w:themeColor="text1"/>
          <w:sz w:val="28"/>
          <w:szCs w:val="28"/>
        </w:rPr>
        <w:t xml:space="preserve">Die Leute haben ihre Nacht damit verbracht zu besprechen, wer die Fahne bekommen wird. Am morgigen Tag begaben sie sich alle zum Gesandten Allahs </w:t>
      </w:r>
      <w:r w:rsidR="0015127B" w:rsidRPr="006C1FF4">
        <w:rPr>
          <w:rFonts w:ascii="KFGQPC Arabic Symbols 01" w:hAnsi="KFGQPC Arabic Symbols 01"/>
          <w:color w:val="000000" w:themeColor="text1"/>
          <w:sz w:val="28"/>
          <w:szCs w:val="28"/>
        </w:rPr>
        <w:t xml:space="preserve"> </w:t>
      </w:r>
      <w:r w:rsidRPr="006C1FF4">
        <w:rPr>
          <w:rFonts w:ascii="Gentium Plus" w:hAnsi="Gentium Plus" w:cs="Gentium Plus"/>
          <w:color w:val="000000" w:themeColor="text1"/>
          <w:sz w:val="28"/>
          <w:szCs w:val="28"/>
        </w:rPr>
        <w:t>jeder mit der Hoffnung, die Fahne zu erlangen. So sagte er</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 xml:space="preserve">„Wo ist </w:t>
      </w:r>
      <w:r w:rsidRPr="006C1FF4">
        <w:rPr>
          <w:rFonts w:ascii="Gentium Plus" w:hAnsi="Gentium Plus" w:cs="Gentium Plus"/>
          <w:b/>
          <w:bCs/>
          <w:i/>
          <w:iCs/>
          <w:color w:val="000000" w:themeColor="text1"/>
          <w:sz w:val="28"/>
          <w:szCs w:val="28"/>
        </w:rPr>
        <w:t>ʿAlī ʾIbn ʾAbī Ṭālib</w:t>
      </w:r>
      <w:r w:rsidR="00BD06D2"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w:t>
      </w:r>
      <w:r w:rsidRPr="006C1FF4">
        <w:rPr>
          <w:rFonts w:ascii="Gentium Plus" w:hAnsi="Gentium Plus" w:cs="Gentium Plus"/>
          <w:color w:val="000000" w:themeColor="text1"/>
          <w:sz w:val="28"/>
          <w:szCs w:val="28"/>
        </w:rPr>
        <w:t>Man antwortete ihm, dass er Beschwerden am Auge habe. Man sandte zu ihm jemanden</w:t>
      </w:r>
      <w:r w:rsidR="00BD06D2"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der ihn zum Propheten </w:t>
      </w:r>
      <w:r w:rsidRPr="006C1FF4">
        <w:rPr>
          <w:rFonts w:ascii="KFGQPC Arabic Symbols 01" w:hAnsi="KFGQPC Arabic Symbols 01"/>
          <w:color w:val="000000" w:themeColor="text1"/>
          <w:sz w:val="28"/>
          <w:szCs w:val="28"/>
        </w:rPr>
        <w:t></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brachte. Der Prophet legte </w:t>
      </w:r>
      <w:r w:rsidR="00BD06D2" w:rsidRPr="006C1FF4">
        <w:rPr>
          <w:rFonts w:ascii="Gentium Plus" w:hAnsi="Gentium Plus" w:cs="Gentium Plus"/>
          <w:color w:val="000000" w:themeColor="text1"/>
          <w:sz w:val="28"/>
          <w:szCs w:val="28"/>
        </w:rPr>
        <w:t xml:space="preserve">etwas </w:t>
      </w:r>
      <w:r w:rsidRPr="006C1FF4">
        <w:rPr>
          <w:rFonts w:ascii="Gentium Plus" w:hAnsi="Gentium Plus" w:cs="Gentium Plus"/>
          <w:color w:val="000000" w:themeColor="text1"/>
          <w:sz w:val="28"/>
          <w:szCs w:val="28"/>
        </w:rPr>
        <w:t xml:space="preserve">von seinem Speichel auf das Auge von </w:t>
      </w:r>
      <w:r w:rsidRPr="006C1FF4">
        <w:rPr>
          <w:rFonts w:ascii="Gentium Plus" w:hAnsi="Gentium Plus" w:cs="Gentium Plus"/>
          <w:i/>
          <w:iCs/>
          <w:color w:val="000000" w:themeColor="text1"/>
          <w:sz w:val="28"/>
          <w:szCs w:val="28"/>
        </w:rPr>
        <w:t>ʿAlī</w:t>
      </w:r>
      <w:r w:rsidRPr="006C1FF4">
        <w:rPr>
          <w:rFonts w:ascii="Gentium Plus" w:hAnsi="Gentium Plus" w:cs="Gentium Plus"/>
          <w:color w:val="000000" w:themeColor="text1"/>
          <w:sz w:val="28"/>
          <w:szCs w:val="28"/>
        </w:rPr>
        <w:t xml:space="preserve"> und machte für ihn ein Bittgebet, woraufhin </w:t>
      </w:r>
      <w:r w:rsidRPr="006C1FF4">
        <w:rPr>
          <w:rFonts w:ascii="Gentium Plus" w:hAnsi="Gentium Plus" w:cs="Gentium Plus"/>
          <w:i/>
          <w:iCs/>
          <w:color w:val="000000" w:themeColor="text1"/>
          <w:sz w:val="28"/>
          <w:szCs w:val="28"/>
        </w:rPr>
        <w:t>ʿAlī</w:t>
      </w:r>
      <w:r w:rsidRPr="006C1FF4">
        <w:rPr>
          <w:rFonts w:ascii="Gentium Basic" w:hAnsi="Gentium Basic" w:cs="Times New Roman"/>
          <w:i/>
          <w:iCs/>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 xml:space="preserve">verheilte als ob er zuvor keine Schmerzen hatte. Und er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 xml:space="preserve">hat </w:t>
      </w:r>
      <w:r w:rsidRPr="006C1FF4">
        <w:rPr>
          <w:rFonts w:ascii="Gentium Plus" w:hAnsi="Gentium Plus" w:cs="Gentium Plus"/>
          <w:i/>
          <w:iCs/>
          <w:color w:val="000000" w:themeColor="text1"/>
          <w:sz w:val="28"/>
          <w:szCs w:val="28"/>
        </w:rPr>
        <w:t xml:space="preserve">ʿAlī </w:t>
      </w:r>
      <w:r w:rsidRPr="006C1FF4">
        <w:rPr>
          <w:rFonts w:ascii="Gentium Plus" w:hAnsi="Gentium Plus" w:cs="Gentium Plus"/>
          <w:color w:val="000000" w:themeColor="text1"/>
          <w:sz w:val="28"/>
          <w:szCs w:val="28"/>
        </w:rPr>
        <w:t xml:space="preserve">anschließend die Fahne gegeben und sagte: </w:t>
      </w:r>
      <w:r w:rsidRPr="006C1FF4">
        <w:rPr>
          <w:rFonts w:ascii="Gentium Plus" w:hAnsi="Gentium Plus" w:cs="Gentium Plus"/>
          <w:b/>
          <w:bCs/>
          <w:color w:val="000000" w:themeColor="text1"/>
          <w:sz w:val="28"/>
          <w:szCs w:val="28"/>
        </w:rPr>
        <w:t xml:space="preserve">„Bewege dich bedacht bis du ihr Gebiet erreichst, so lade sie zum Islam ein und </w:t>
      </w:r>
      <w:bookmarkStart w:id="39" w:name="_Hlk53131436"/>
      <w:r w:rsidRPr="006C1FF4">
        <w:rPr>
          <w:rFonts w:ascii="Gentium Plus" w:hAnsi="Gentium Plus" w:cs="Gentium Plus"/>
          <w:b/>
          <w:bCs/>
          <w:color w:val="000000" w:themeColor="text1"/>
          <w:sz w:val="28"/>
          <w:szCs w:val="28"/>
        </w:rPr>
        <w:t>teile ihnen das Recht Allahs mit, wozu sie verpflichtet sind</w:t>
      </w:r>
      <w:bookmarkEnd w:id="39"/>
      <w:r w:rsidRPr="006C1FF4">
        <w:rPr>
          <w:rFonts w:ascii="Gentium Plus" w:hAnsi="Gentium Plus" w:cs="Gentium Plus"/>
          <w:b/>
          <w:bCs/>
          <w:color w:val="000000" w:themeColor="text1"/>
          <w:sz w:val="28"/>
          <w:szCs w:val="28"/>
        </w:rPr>
        <w:t>. Denn bei Allah, dass Allah durch dich einen einzigen Mensch</w:t>
      </w:r>
      <w:r w:rsidR="00A6344F" w:rsidRPr="006C1FF4">
        <w:rPr>
          <w:rFonts w:ascii="Gentium Plus" w:hAnsi="Gentium Plus" w:cs="Gentium Plus"/>
          <w:b/>
          <w:bCs/>
          <w:color w:val="000000" w:themeColor="text1"/>
          <w:sz w:val="28"/>
          <w:szCs w:val="28"/>
        </w:rPr>
        <w:t>en</w:t>
      </w:r>
      <w:r w:rsidRPr="006C1FF4">
        <w:rPr>
          <w:rFonts w:ascii="Gentium Plus" w:hAnsi="Gentium Plus" w:cs="Gentium Plus"/>
          <w:b/>
          <w:bCs/>
          <w:color w:val="000000" w:themeColor="text1"/>
          <w:sz w:val="28"/>
          <w:szCs w:val="28"/>
        </w:rPr>
        <w:t xml:space="preserve"> rechtleitet, ist besser für dich als die teuersten Kamele zu besitzen</w:t>
      </w:r>
      <w:r w:rsidR="00BD06D2"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p>
    <w:p w14:paraId="1160E7DC" w14:textId="77777777" w:rsidR="00547F1A" w:rsidRPr="006C1FF4" w:rsidRDefault="00547F1A" w:rsidP="00547F1A">
      <w:pPr>
        <w:pStyle w:val="Listenabsatz"/>
        <w:numPr>
          <w:ilvl w:val="0"/>
          <w:numId w:val="10"/>
        </w:numPr>
        <w:tabs>
          <w:tab w:val="left" w:pos="1560"/>
        </w:tabs>
        <w:spacing w:before="240"/>
        <w:ind w:left="72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Im Ḥadīṯ wird das Attribut der Liebe zu Allah bestätigt, und dass Allah liebt und geliebt wird. Doch Seine Liebe </w:t>
      </w:r>
      <w:r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ist nicht der Liebe [der Geschöpfe] gleich.</w:t>
      </w:r>
    </w:p>
    <w:p w14:paraId="4DABA3F6" w14:textId="1DD22C00" w:rsidR="00547F1A" w:rsidRPr="006C1FF4" w:rsidRDefault="00547F1A" w:rsidP="00547F1A">
      <w:pPr>
        <w:pStyle w:val="Listenabsatz"/>
        <w:numPr>
          <w:ilvl w:val="0"/>
          <w:numId w:val="10"/>
        </w:numPr>
        <w:tabs>
          <w:tab w:val="left" w:pos="1560"/>
        </w:tabs>
        <w:spacing w:before="240"/>
        <w:ind w:left="72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Die Bestätigung einer besonderen Tugend für eine Person hat nicht die Bestätigung einer allgemeinen Tugend zur Folge. Wie zum Beispiel, wenn der Prophet </w:t>
      </w:r>
      <w:r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über ʾAbū ʿUbaydah </w:t>
      </w:r>
      <w:r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sagt: </w:t>
      </w:r>
      <w:r w:rsidRPr="006C1FF4">
        <w:rPr>
          <w:rFonts w:ascii="Gentium Plus" w:hAnsi="Gentium Plus" w:cs="Gentium Plus"/>
          <w:b/>
          <w:bCs/>
          <w:color w:val="000000" w:themeColor="text1"/>
          <w:sz w:val="28"/>
          <w:szCs w:val="28"/>
        </w:rPr>
        <w:t>„Er ist der Vertrauenswürdige dieser ʾUmmah</w:t>
      </w:r>
      <w:r w:rsidR="00BD06D2"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Dies bedeutet nicht, dass er der beste der Gefährten ist. Dasselbe gilt für Muʿāḏ </w:t>
      </w:r>
      <w:r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w:t>
      </w:r>
    </w:p>
    <w:p w14:paraId="4CBDE151" w14:textId="509223BE" w:rsidR="00547F1A" w:rsidRPr="006C1FF4" w:rsidRDefault="00420B9F" w:rsidP="00547F1A">
      <w:pPr>
        <w:pStyle w:val="Listenabsatz"/>
        <w:numPr>
          <w:ilvl w:val="0"/>
          <w:numId w:val="10"/>
        </w:numPr>
        <w:tabs>
          <w:tab w:val="left" w:pos="1560"/>
        </w:tabs>
        <w:spacing w:before="240"/>
        <w:ind w:left="72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547F1A" w:rsidRPr="006C1FF4">
        <w:rPr>
          <w:rFonts w:ascii="Gentium Plus" w:hAnsi="Gentium Plus" w:cs="Gentium Plus"/>
          <w:b/>
          <w:bCs/>
          <w:color w:val="000000" w:themeColor="text1"/>
          <w:sz w:val="28"/>
          <w:szCs w:val="28"/>
        </w:rPr>
        <w:t>die teuersten Kamele zu besitzen“:</w:t>
      </w:r>
      <w:r w:rsidR="00547F1A" w:rsidRPr="006C1FF4">
        <w:rPr>
          <w:rFonts w:ascii="Gentium Plus" w:hAnsi="Gentium Plus" w:cs="Gentium Plus"/>
          <w:color w:val="000000" w:themeColor="text1"/>
          <w:sz w:val="28"/>
          <w:szCs w:val="28"/>
        </w:rPr>
        <w:t xml:space="preserve"> Hier wurden die roten Kamele erwähnt, weil sie bei den Arabern die wertvollsten waren.</w:t>
      </w:r>
    </w:p>
    <w:p w14:paraId="4630F900" w14:textId="77777777" w:rsidR="00547F1A" w:rsidRPr="006C1FF4" w:rsidRDefault="00547F1A" w:rsidP="00D34550">
      <w:pPr>
        <w:tabs>
          <w:tab w:val="left" w:pos="1560"/>
        </w:tabs>
        <w:spacing w:before="240"/>
        <w:jc w:val="center"/>
        <w:rPr>
          <w:rFonts w:ascii="Gentium Plus" w:hAnsi="Gentium Plus" w:cs="Gentium Plus"/>
          <w:b/>
          <w:bCs/>
          <w:color w:val="000000" w:themeColor="text1"/>
          <w:sz w:val="28"/>
          <w:szCs w:val="28"/>
        </w:rPr>
      </w:pPr>
    </w:p>
    <w:p w14:paraId="6441E9A9" w14:textId="77777777" w:rsidR="00547F1A" w:rsidRPr="006C1FF4" w:rsidRDefault="00547F1A" w:rsidP="00D34550">
      <w:pPr>
        <w:tabs>
          <w:tab w:val="left" w:pos="1560"/>
        </w:tabs>
        <w:spacing w:before="240"/>
        <w:jc w:val="center"/>
        <w:rPr>
          <w:rFonts w:ascii="Gentium Plus" w:hAnsi="Gentium Plus" w:cs="Gentium Plus"/>
          <w:b/>
          <w:bCs/>
          <w:color w:val="000000" w:themeColor="text1"/>
          <w:sz w:val="28"/>
          <w:szCs w:val="28"/>
        </w:rPr>
      </w:pPr>
    </w:p>
    <w:bookmarkEnd w:id="38"/>
    <w:p w14:paraId="45ED1B8F" w14:textId="77777777" w:rsidR="0062753A" w:rsidRPr="006C1FF4" w:rsidRDefault="0062753A" w:rsidP="00547F1A">
      <w:pPr>
        <w:tabs>
          <w:tab w:val="left" w:pos="1560"/>
        </w:tabs>
        <w:spacing w:before="240"/>
        <w:jc w:val="center"/>
        <w:rPr>
          <w:rFonts w:ascii="Gentium Plus" w:hAnsi="Gentium Plus" w:cs="Gentium Plus"/>
          <w:b/>
          <w:bCs/>
          <w:color w:val="000000" w:themeColor="text1"/>
          <w:sz w:val="28"/>
          <w:szCs w:val="28"/>
        </w:rPr>
      </w:pPr>
    </w:p>
    <w:p w14:paraId="1EEA5160" w14:textId="49B87F01" w:rsidR="00547F1A" w:rsidRPr="006C1FF4" w:rsidRDefault="00547F1A" w:rsidP="00547F1A">
      <w:pPr>
        <w:tabs>
          <w:tab w:val="left" w:pos="1560"/>
        </w:tabs>
        <w:spacing w:before="240"/>
        <w:jc w:val="center"/>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Die Dinge die außergewöhnlich sind, sind vier:</w:t>
      </w:r>
    </w:p>
    <w:p w14:paraId="1E408899" w14:textId="47AECCEE" w:rsidR="00547F1A" w:rsidRPr="006C1FF4" w:rsidRDefault="00547F1A" w:rsidP="00BD06D2">
      <w:pPr>
        <w:tabs>
          <w:tab w:val="left" w:pos="1560"/>
        </w:tabs>
        <w:spacing w:before="24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Diese sind jene Handlungen, die außerhalb der Normalität geschehen, woran sich die Menschen gewöhnt haben. Wie zum Beispiel, dass jemand in der Luft fliegt oder auf das Wasser läuft, und sind </w:t>
      </w:r>
      <w:r w:rsidR="00BD06D2" w:rsidRPr="006C1FF4">
        <w:rPr>
          <w:rFonts w:ascii="Gentium Plus" w:hAnsi="Gentium Plus" w:cs="Gentium Plus"/>
          <w:color w:val="000000" w:themeColor="text1"/>
          <w:sz w:val="28"/>
          <w:szCs w:val="28"/>
        </w:rPr>
        <w:t>in</w:t>
      </w:r>
      <w:r w:rsidRPr="006C1FF4">
        <w:rPr>
          <w:rFonts w:ascii="Gentium Plus" w:hAnsi="Gentium Plus" w:cs="Gentium Plus"/>
          <w:color w:val="000000" w:themeColor="text1"/>
          <w:sz w:val="28"/>
          <w:szCs w:val="28"/>
        </w:rPr>
        <w:t xml:space="preserve"> vier Kategorien zu unterteilen:</w:t>
      </w:r>
    </w:p>
    <w:p w14:paraId="2CC51C51" w14:textId="5D5A7232" w:rsidR="00547F1A" w:rsidRPr="006C1FF4" w:rsidRDefault="00547F1A" w:rsidP="00420B9F">
      <w:pPr>
        <w:pStyle w:val="Listenabsatz"/>
        <w:numPr>
          <w:ilvl w:val="0"/>
          <w:numId w:val="15"/>
        </w:numPr>
        <w:tabs>
          <w:tab w:val="left" w:pos="1560"/>
        </w:tabs>
        <w:spacing w:before="240"/>
        <w:ind w:left="502"/>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ʾĀyah </w:t>
      </w:r>
      <w:r w:rsidRPr="006C1FF4">
        <w:rPr>
          <w:rFonts w:ascii="Gentium Plus" w:hAnsi="Gentium Plus" w:cs="Gentium Plus"/>
          <w:color w:val="000000" w:themeColor="text1"/>
          <w:sz w:val="28"/>
          <w:szCs w:val="28"/>
        </w:rPr>
        <w:t>(Ein Zeichen [von Allah])</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Diese Geschehnisse sind speziell für Pro</w:t>
      </w:r>
      <w:r w:rsidR="00BD06D2" w:rsidRPr="006C1FF4">
        <w:rPr>
          <w:rFonts w:ascii="Gentium Plus" w:hAnsi="Gentium Plus" w:cs="Gentium Plus"/>
          <w:color w:val="000000" w:themeColor="text1"/>
          <w:sz w:val="28"/>
          <w:szCs w:val="28"/>
        </w:rPr>
        <w:t>pheten</w:t>
      </w:r>
      <w:r w:rsidRPr="006C1FF4">
        <w:rPr>
          <w:rFonts w:ascii="Gentium Plus" w:hAnsi="Gentium Plus" w:cs="Gentium Plus"/>
          <w:color w:val="000000" w:themeColor="text1"/>
          <w:sz w:val="28"/>
          <w:szCs w:val="28"/>
        </w:rPr>
        <w:t xml:space="preserve"> und werden nicht Muʿǧizah genannt. Denn im Qurʾān wurden sie als ʾĀyah bezeichnet. Während Wunder </w:t>
      </w:r>
      <w:r w:rsidR="00420B9F" w:rsidRPr="006C1FF4">
        <w:rPr>
          <w:rFonts w:ascii="Gentium Plus" w:hAnsi="Gentium Plus" w:cs="Gentium Plus"/>
          <w:color w:val="000000" w:themeColor="text1"/>
          <w:sz w:val="28"/>
          <w:szCs w:val="28"/>
        </w:rPr>
        <w:t>Dinge sind</w:t>
      </w:r>
      <w:r w:rsidRPr="006C1FF4">
        <w:rPr>
          <w:rFonts w:ascii="Gentium Plus" w:hAnsi="Gentium Plus" w:cs="Gentium Plus"/>
          <w:color w:val="000000" w:themeColor="text1"/>
          <w:sz w:val="28"/>
          <w:szCs w:val="28"/>
        </w:rPr>
        <w:t xml:space="preserve">, </w:t>
      </w:r>
      <w:r w:rsidR="00420B9F" w:rsidRPr="006C1FF4">
        <w:rPr>
          <w:rFonts w:ascii="Gentium Plus" w:hAnsi="Gentium Plus" w:cs="Gentium Plus"/>
          <w:color w:val="000000" w:themeColor="text1"/>
          <w:sz w:val="28"/>
          <w:szCs w:val="28"/>
        </w:rPr>
        <w:t>die</w:t>
      </w:r>
      <w:r w:rsidRPr="006C1FF4">
        <w:rPr>
          <w:rFonts w:ascii="Gentium Plus" w:hAnsi="Gentium Plus" w:cs="Gentium Plus"/>
          <w:color w:val="000000" w:themeColor="text1"/>
          <w:sz w:val="28"/>
          <w:szCs w:val="28"/>
        </w:rPr>
        <w:t xml:space="preserve"> für manche Menschen nicht möglich sind, aber für andere außer den Propheten möglich sein könnten. Aber nach dem Ableben des Propheten </w:t>
      </w:r>
      <w:r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darf keiner behaupten, dass ihm eine ʾĀyah gegeben worden ist.</w:t>
      </w:r>
    </w:p>
    <w:p w14:paraId="20DC14E3" w14:textId="688BE1A5" w:rsidR="00547F1A" w:rsidRPr="006C1FF4" w:rsidRDefault="00547F1A" w:rsidP="00BD06D2">
      <w:pPr>
        <w:pStyle w:val="Listenabsatz"/>
        <w:numPr>
          <w:ilvl w:val="0"/>
          <w:numId w:val="15"/>
        </w:numPr>
        <w:tabs>
          <w:tab w:val="left" w:pos="1560"/>
        </w:tabs>
        <w:spacing w:before="240"/>
        <w:ind w:left="502"/>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Karāmah </w:t>
      </w:r>
      <w:r w:rsidRPr="006C1FF4">
        <w:rPr>
          <w:rFonts w:ascii="Gentium Plus" w:hAnsi="Gentium Plus" w:cs="Gentium Plus"/>
          <w:color w:val="000000" w:themeColor="text1"/>
          <w:sz w:val="28"/>
          <w:szCs w:val="28"/>
        </w:rPr>
        <w:t>(Eine Ehrung)</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D</w:t>
      </w:r>
      <w:r w:rsidR="00BD06D2" w:rsidRPr="006C1FF4">
        <w:rPr>
          <w:rFonts w:ascii="Gentium Plus" w:hAnsi="Gentium Plus" w:cs="Gentium Plus"/>
          <w:color w:val="000000" w:themeColor="text1"/>
          <w:sz w:val="28"/>
          <w:szCs w:val="28"/>
        </w:rPr>
        <w:t>ie</w:t>
      </w:r>
      <w:r w:rsidRPr="006C1FF4">
        <w:rPr>
          <w:rFonts w:ascii="Gentium Plus" w:hAnsi="Gentium Plus" w:cs="Gentium Plus"/>
          <w:color w:val="000000" w:themeColor="text1"/>
          <w:sz w:val="28"/>
          <w:szCs w:val="28"/>
        </w:rPr>
        <w:t>s geschieht bei den Nahestehenden des Allerbarmers, die zwischen aufrichtige</w:t>
      </w:r>
      <w:r w:rsidR="00BD06D2" w:rsidRPr="006C1FF4">
        <w:rPr>
          <w:rFonts w:ascii="Gentium Plus" w:hAnsi="Gentium Plus" w:cs="Gentium Plus"/>
          <w:color w:val="000000" w:themeColor="text1"/>
          <w:sz w:val="28"/>
          <w:szCs w:val="28"/>
        </w:rPr>
        <w:t>m</w:t>
      </w:r>
      <w:r w:rsidRPr="006C1FF4">
        <w:rPr>
          <w:rFonts w:ascii="Gentium Plus" w:hAnsi="Gentium Plus" w:cs="Gentium Plus"/>
          <w:color w:val="000000" w:themeColor="text1"/>
          <w:sz w:val="28"/>
          <w:szCs w:val="28"/>
        </w:rPr>
        <w:t xml:space="preserve"> Glauben und Gottesfurcht vereint haben. Ein Beispiel für eine Karāmah ist das Geschehnis von ʾAṣḥāb-ul Kahf (Die Leute der Höhle).</w:t>
      </w:r>
    </w:p>
    <w:p w14:paraId="361A0A8D" w14:textId="77777777" w:rsidR="00547F1A" w:rsidRPr="006C1FF4" w:rsidRDefault="00547F1A" w:rsidP="000D0D0B">
      <w:pPr>
        <w:pStyle w:val="Listenabsatz"/>
        <w:numPr>
          <w:ilvl w:val="0"/>
          <w:numId w:val="15"/>
        </w:numPr>
        <w:tabs>
          <w:tab w:val="left" w:pos="1560"/>
        </w:tabs>
        <w:spacing w:before="240"/>
        <w:ind w:left="502"/>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Muʿǧizah </w:t>
      </w:r>
      <w:r w:rsidRPr="006C1FF4">
        <w:rPr>
          <w:rFonts w:ascii="Gentium Plus" w:hAnsi="Gentium Plus" w:cs="Gentium Plus"/>
          <w:color w:val="000000" w:themeColor="text1"/>
          <w:sz w:val="28"/>
          <w:szCs w:val="28"/>
        </w:rPr>
        <w:t>(Wunder)</w:t>
      </w:r>
      <w:r w:rsidRPr="006C1FF4">
        <w:rPr>
          <w:rFonts w:ascii="Gentium Plus" w:hAnsi="Gentium Plus" w:cs="Gentium Plus"/>
          <w:b/>
          <w:bCs/>
          <w:color w:val="000000" w:themeColor="text1"/>
          <w:sz w:val="28"/>
          <w:szCs w:val="28"/>
        </w:rPr>
        <w:t xml:space="preserve"> </w:t>
      </w:r>
      <w:r w:rsidRPr="006C1FF4">
        <w:rPr>
          <w:rFonts w:ascii="Gentium Plus" w:hAnsi="Gentium Plus" w:cs="Gentium Plus"/>
          <w:color w:val="000000" w:themeColor="text1"/>
          <w:sz w:val="28"/>
          <w:szCs w:val="28"/>
        </w:rPr>
        <w:t>bzw.</w:t>
      </w:r>
      <w:r w:rsidRPr="006C1FF4">
        <w:rPr>
          <w:rFonts w:ascii="Gentium Plus" w:hAnsi="Gentium Plus" w:cs="Gentium Plus"/>
          <w:b/>
          <w:bCs/>
          <w:color w:val="000000" w:themeColor="text1"/>
          <w:sz w:val="28"/>
          <w:szCs w:val="28"/>
        </w:rPr>
        <w:t xml:space="preserve"> Fitnah </w:t>
      </w:r>
      <w:r w:rsidRPr="006C1FF4">
        <w:rPr>
          <w:rFonts w:ascii="Gentium Plus" w:hAnsi="Gentium Plus" w:cs="Gentium Plus"/>
          <w:color w:val="000000" w:themeColor="text1"/>
          <w:sz w:val="28"/>
          <w:szCs w:val="28"/>
        </w:rPr>
        <w:t>(Eine Versuchung)</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Dies geschieht bei den Anhängern des Satans. Wir können dies am Verhalten der Person erkennen: Die betroffene Person besitzt weder einen aufrichtigen Glauben noch Frömmigkeit. Das Beispiel dafür sind die Handlungen des Daǧǧāl.</w:t>
      </w:r>
    </w:p>
    <w:p w14:paraId="2013A502" w14:textId="77777777" w:rsidR="00547F1A" w:rsidRPr="006C1FF4" w:rsidRDefault="00547F1A" w:rsidP="000D0D0B">
      <w:pPr>
        <w:pStyle w:val="Listenabsatz"/>
        <w:numPr>
          <w:ilvl w:val="0"/>
          <w:numId w:val="15"/>
        </w:numPr>
        <w:tabs>
          <w:tab w:val="left" w:pos="1560"/>
        </w:tabs>
        <w:spacing w:before="240"/>
        <w:ind w:left="502"/>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Faḍīḥah </w:t>
      </w:r>
      <w:r w:rsidRPr="006C1FF4">
        <w:rPr>
          <w:rFonts w:ascii="Gentium Plus" w:hAnsi="Gentium Plus" w:cs="Gentium Plus"/>
          <w:color w:val="000000" w:themeColor="text1"/>
          <w:sz w:val="28"/>
          <w:szCs w:val="28"/>
        </w:rPr>
        <w:t>(Eine Bloßstellung)</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Jeder der über Allah </w:t>
      </w:r>
      <w:r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lügt, der wird schon im Diesseits vor dem Jenseits bloßgestellt. Ein Beispiel dafür ist, was Musaylimah al-Kaḏḏāb (Musaylimah der Lügner) widerfuhr. Er pustete in die Augen eines Blinden, um ihn zu heilen, aber seine eigenen Augen wurden blind.</w:t>
      </w:r>
    </w:p>
    <w:p w14:paraId="1699263D" w14:textId="595C5EDE" w:rsidR="00472D02" w:rsidRPr="006C1FF4" w:rsidRDefault="00472D02" w:rsidP="00472D02">
      <w:pPr>
        <w:pStyle w:val="berschrift1"/>
        <w:jc w:val="center"/>
        <w:rPr>
          <w:rFonts w:ascii="Gentium Plus" w:hAnsi="Gentium Plus" w:cs="Gentium Plus"/>
          <w:color w:val="000000" w:themeColor="text1"/>
        </w:rPr>
      </w:pPr>
      <w:bookmarkStart w:id="40" w:name="_Toc170742308"/>
      <w:r w:rsidRPr="006C1FF4">
        <w:rPr>
          <w:rFonts w:ascii="Gentium Plus" w:hAnsi="Gentium Plus" w:cs="Gentium Plus"/>
          <w:color w:val="000000" w:themeColor="text1"/>
        </w:rPr>
        <w:t>Die [darin enthaltene</w:t>
      </w:r>
      <w:r w:rsidR="00BD06D2" w:rsidRPr="006C1FF4">
        <w:rPr>
          <w:rFonts w:ascii="Gentium Plus" w:hAnsi="Gentium Plus" w:cs="Gentium Plus"/>
          <w:color w:val="000000" w:themeColor="text1"/>
        </w:rPr>
        <w:t>n</w:t>
      </w:r>
      <w:r w:rsidRPr="006C1FF4">
        <w:rPr>
          <w:rFonts w:ascii="Gentium Plus" w:hAnsi="Gentium Plus" w:cs="Gentium Plus"/>
          <w:color w:val="000000" w:themeColor="text1"/>
        </w:rPr>
        <w:t>] Thematiken</w:t>
      </w:r>
      <w:bookmarkEnd w:id="40"/>
    </w:p>
    <w:p w14:paraId="2283C756" w14:textId="229E88D1" w:rsidR="00D34550" w:rsidRPr="006C1FF4" w:rsidRDefault="00D34550" w:rsidP="00D34550">
      <w:pPr>
        <w:spacing w:before="24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erste:</w:t>
      </w:r>
      <w:r w:rsidRPr="006C1FF4">
        <w:rPr>
          <w:rFonts w:ascii="Gentium Plus" w:hAnsi="Gentium Plus" w:cs="Gentium Plus"/>
          <w:color w:val="000000" w:themeColor="text1"/>
          <w:sz w:val="28"/>
          <w:szCs w:val="28"/>
        </w:rPr>
        <w:t xml:space="preserve"> Dass der Aufruf zu Allah, der Weg jener ist, die den Gesandten Allahs</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gefolgt sind.</w:t>
      </w:r>
      <w:r w:rsidR="000955D5" w:rsidRPr="006C1FF4">
        <w:rPr>
          <w:rFonts w:ascii="Gentium Plus" w:hAnsi="Gentium Plus" w:cs="Gentium Plus"/>
          <w:color w:val="000000" w:themeColor="text1"/>
          <w:sz w:val="28"/>
          <w:szCs w:val="28"/>
        </w:rPr>
        <w:t xml:space="preserve"> </w:t>
      </w:r>
      <w:r w:rsidR="000955D5" w:rsidRPr="006C1FF4">
        <w:rPr>
          <w:rFonts w:ascii="Gentium Plus" w:hAnsi="Gentium Plus" w:cs="Sakkal Majalla"/>
          <w:color w:val="000000" w:themeColor="text1"/>
          <w:sz w:val="28"/>
          <w:szCs w:val="28"/>
        </w:rPr>
        <w:t>(Nämlich der Weg der</w:t>
      </w:r>
      <w:r w:rsidR="00BD06D2" w:rsidRPr="006C1FF4">
        <w:rPr>
          <w:rFonts w:ascii="Gentium Plus" w:hAnsi="Gentium Plus" w:cs="Sakkal Majalla"/>
          <w:color w:val="000000" w:themeColor="text1"/>
          <w:sz w:val="28"/>
          <w:szCs w:val="28"/>
        </w:rPr>
        <w:t xml:space="preserve"> Gesandten und ihren Anhängern)</w:t>
      </w:r>
    </w:p>
    <w:p w14:paraId="34830503" w14:textId="0C2AAFB6" w:rsidR="00D34550" w:rsidRPr="006C1FF4" w:rsidRDefault="00D34550" w:rsidP="00D34550">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zweite:</w:t>
      </w:r>
      <w:r w:rsidRPr="006C1FF4">
        <w:rPr>
          <w:rFonts w:ascii="Gentium Plus" w:hAnsi="Gentium Plus" w:cs="Gentium Plus"/>
          <w:color w:val="000000" w:themeColor="text1"/>
          <w:sz w:val="28"/>
          <w:szCs w:val="28"/>
        </w:rPr>
        <w:t xml:space="preserve"> Der Hinweis auf die Aufrichtigkeit (ar. </w:t>
      </w:r>
      <w:r w:rsidRPr="006C1FF4">
        <w:rPr>
          <w:rFonts w:ascii="Gentium Plus" w:hAnsi="Gentium Plus" w:cs="Gentium Plus"/>
          <w:i/>
          <w:iCs/>
          <w:color w:val="000000" w:themeColor="text1"/>
          <w:sz w:val="28"/>
          <w:szCs w:val="28"/>
        </w:rPr>
        <w:t>ʾIḫlāṣ</w:t>
      </w:r>
      <w:r w:rsidRPr="006C1FF4">
        <w:rPr>
          <w:rFonts w:ascii="Gentium Plus" w:hAnsi="Gentium Plus" w:cs="Gentium Plus"/>
          <w:color w:val="000000" w:themeColor="text1"/>
          <w:sz w:val="28"/>
          <w:szCs w:val="28"/>
        </w:rPr>
        <w:t>), denn es gibt viele die scheinbar zur Wahrheit aufrufen, jedoch in Wahrheit zu sich selbst aufru</w:t>
      </w:r>
      <w:r w:rsidR="00BD06D2" w:rsidRPr="006C1FF4">
        <w:rPr>
          <w:rFonts w:ascii="Gentium Plus" w:hAnsi="Gentium Plus" w:cs="Gentium Plus"/>
          <w:color w:val="000000" w:themeColor="text1"/>
          <w:sz w:val="28"/>
          <w:szCs w:val="28"/>
        </w:rPr>
        <w:t>fen.</w:t>
      </w:r>
    </w:p>
    <w:p w14:paraId="2164049B" w14:textId="462DEF44" w:rsidR="00D34550" w:rsidRPr="006C1FF4" w:rsidRDefault="00D34550" w:rsidP="00D34550">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Die dritte: </w:t>
      </w:r>
      <w:r w:rsidRPr="006C1FF4">
        <w:rPr>
          <w:rFonts w:ascii="Gentium Plus" w:hAnsi="Gentium Plus" w:cs="Gentium Plus"/>
          <w:color w:val="000000" w:themeColor="text1"/>
          <w:sz w:val="28"/>
          <w:szCs w:val="28"/>
        </w:rPr>
        <w:t xml:space="preserve">Dass das Aufrufen zu Allah aufgrund eines sichtbaren Hinweises (ar. </w:t>
      </w:r>
      <w:r w:rsidRPr="006C1FF4">
        <w:rPr>
          <w:rFonts w:ascii="Gentium Plus" w:hAnsi="Gentium Plus" w:cs="Gentium Plus"/>
          <w:i/>
          <w:iCs/>
          <w:color w:val="000000" w:themeColor="text1"/>
          <w:sz w:val="28"/>
          <w:szCs w:val="28"/>
        </w:rPr>
        <w:t>Baṣīrah</w:t>
      </w:r>
      <w:r w:rsidR="00BD06D2" w:rsidRPr="006C1FF4">
        <w:rPr>
          <w:rFonts w:ascii="Gentium Plus" w:hAnsi="Gentium Plus" w:cs="Gentium Plus"/>
          <w:color w:val="000000" w:themeColor="text1"/>
          <w:sz w:val="28"/>
          <w:szCs w:val="28"/>
        </w:rPr>
        <w:t>), zu den Pflichten gehört.</w:t>
      </w:r>
      <w:r w:rsidR="000955D5" w:rsidRPr="006C1FF4">
        <w:rPr>
          <w:rFonts w:ascii="Gentium Plus" w:hAnsi="Gentium Plus" w:cs="Gentium Plus"/>
          <w:color w:val="000000" w:themeColor="text1"/>
          <w:sz w:val="28"/>
          <w:szCs w:val="28"/>
        </w:rPr>
        <w:t xml:space="preserve"> </w:t>
      </w:r>
      <w:r w:rsidR="000955D5" w:rsidRPr="006C1FF4">
        <w:rPr>
          <w:rFonts w:ascii="Gentium Plus" w:hAnsi="Gentium Plus" w:cs="Sakkal Majalla"/>
          <w:color w:val="000000" w:themeColor="text1"/>
          <w:sz w:val="28"/>
          <w:szCs w:val="28"/>
        </w:rPr>
        <w:t>(Der Aufruf zu Allah ist eine Pflicht. Deshalb ist das erforderliche W</w:t>
      </w:r>
      <w:r w:rsidR="00BD06D2" w:rsidRPr="006C1FF4">
        <w:rPr>
          <w:rFonts w:ascii="Gentium Plus" w:hAnsi="Gentium Plus" w:cs="Sakkal Majalla"/>
          <w:color w:val="000000" w:themeColor="text1"/>
          <w:sz w:val="28"/>
          <w:szCs w:val="28"/>
        </w:rPr>
        <w:t>issen dafür auch eine Pflicht)</w:t>
      </w:r>
    </w:p>
    <w:p w14:paraId="151170D9" w14:textId="6B40CDE1" w:rsidR="00D34550" w:rsidRPr="006C1FF4" w:rsidRDefault="00D34550" w:rsidP="00BD06D2">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vierte:</w:t>
      </w:r>
      <w:r w:rsidRPr="006C1FF4">
        <w:rPr>
          <w:rFonts w:ascii="Gentium Plus" w:hAnsi="Gentium Plus" w:cs="Gentium Plus"/>
          <w:color w:val="000000" w:themeColor="text1"/>
          <w:sz w:val="28"/>
          <w:szCs w:val="28"/>
        </w:rPr>
        <w:t xml:space="preserve"> Zur Schönheit des </w:t>
      </w:r>
      <w:r w:rsidRPr="006C1FF4">
        <w:rPr>
          <w:rFonts w:ascii="Gentium Plus" w:hAnsi="Gentium Plus" w:cs="Gentium Plus"/>
          <w:i/>
          <w:iCs/>
          <w:color w:val="000000" w:themeColor="text1"/>
          <w:sz w:val="28"/>
          <w:szCs w:val="28"/>
        </w:rPr>
        <w:t>Tauḥīd</w:t>
      </w:r>
      <w:r w:rsidRPr="006C1FF4">
        <w:rPr>
          <w:rFonts w:ascii="Gentium Plus" w:hAnsi="Gentium Plus" w:cs="Gentium Plus"/>
          <w:color w:val="000000" w:themeColor="text1"/>
          <w:sz w:val="28"/>
          <w:szCs w:val="28"/>
        </w:rPr>
        <w:t xml:space="preserve"> gehört, dass er eine Freisprechung gegenüber Allah von jeglicher Imperfektion darstellt.</w:t>
      </w:r>
    </w:p>
    <w:p w14:paraId="5922F3B2" w14:textId="6B82555C" w:rsidR="00D34550" w:rsidRPr="006C1FF4" w:rsidRDefault="00D34550" w:rsidP="00BD06D2">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fünfte:</w:t>
      </w:r>
      <w:r w:rsidRPr="006C1FF4">
        <w:rPr>
          <w:rFonts w:ascii="Gentium Plus" w:hAnsi="Gentium Plus" w:cs="Gentium Plus"/>
          <w:color w:val="000000" w:themeColor="text1"/>
          <w:sz w:val="28"/>
          <w:szCs w:val="28"/>
        </w:rPr>
        <w:t xml:space="preserve"> Zum Übel des </w:t>
      </w:r>
      <w:r w:rsidRPr="006C1FF4">
        <w:rPr>
          <w:rFonts w:ascii="Gentium Plus" w:hAnsi="Gentium Plus" w:cs="Gentium Plus"/>
          <w:i/>
          <w:iCs/>
          <w:color w:val="000000" w:themeColor="text1"/>
          <w:sz w:val="28"/>
          <w:szCs w:val="28"/>
        </w:rPr>
        <w:t>Širk</w:t>
      </w:r>
      <w:r w:rsidRPr="006C1FF4">
        <w:rPr>
          <w:rFonts w:ascii="Gentium Plus" w:hAnsi="Gentium Plus" w:cs="Gentium Plus"/>
          <w:color w:val="000000" w:themeColor="text1"/>
          <w:sz w:val="28"/>
          <w:szCs w:val="28"/>
        </w:rPr>
        <w:t xml:space="preserve"> gehört, dass er eine Beleidigung Allah</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gegenüber darstellt. </w:t>
      </w:r>
      <w:r w:rsidR="00BD06D2" w:rsidRPr="006C1FF4">
        <w:rPr>
          <w:rFonts w:ascii="Gentium Plus" w:hAnsi="Gentium Plus" w:cs="Sakkal Majalla"/>
          <w:color w:val="000000" w:themeColor="text1"/>
          <w:sz w:val="28"/>
          <w:szCs w:val="28"/>
        </w:rPr>
        <w:t>(</w:t>
      </w:r>
      <w:r w:rsidR="000955D5" w:rsidRPr="006C1FF4">
        <w:rPr>
          <w:rFonts w:ascii="Gentium Plus" w:hAnsi="Gentium Plus" w:cs="Sakkal Majalla"/>
          <w:color w:val="000000" w:themeColor="text1"/>
          <w:sz w:val="28"/>
          <w:szCs w:val="28"/>
        </w:rPr>
        <w:t xml:space="preserve">Der Muwaḥḥid schreibt Allah </w:t>
      </w:r>
      <w:r w:rsidR="000955D5" w:rsidRPr="006C1FF4">
        <w:rPr>
          <w:rFonts w:ascii="KFGQPC Arabic Symbols 01" w:hAnsi="KFGQPC Arabic Symbols 01"/>
          <w:color w:val="000000" w:themeColor="text1"/>
          <w:sz w:val="24"/>
          <w:szCs w:val="24"/>
        </w:rPr>
        <w:t></w:t>
      </w:r>
      <w:r w:rsidR="00BD06D2" w:rsidRPr="006C1FF4">
        <w:rPr>
          <w:rFonts w:ascii="Gentium Plus" w:hAnsi="Gentium Plus" w:cs="Sakkal Majalla"/>
          <w:color w:val="000000" w:themeColor="text1"/>
          <w:sz w:val="28"/>
          <w:szCs w:val="28"/>
        </w:rPr>
        <w:t xml:space="preserve"> alle Mängel</w:t>
      </w:r>
      <w:r w:rsidR="000955D5" w:rsidRPr="006C1FF4">
        <w:rPr>
          <w:rFonts w:ascii="Gentium Plus" w:hAnsi="Gentium Plus" w:cs="Sakkal Majalla"/>
          <w:color w:val="000000" w:themeColor="text1"/>
          <w:sz w:val="28"/>
          <w:szCs w:val="28"/>
        </w:rPr>
        <w:t xml:space="preserve"> </w:t>
      </w:r>
      <w:r w:rsidR="00BD06D2" w:rsidRPr="006C1FF4">
        <w:rPr>
          <w:rFonts w:ascii="Gentium Plus" w:hAnsi="Gentium Plus" w:cs="Sakkal Majalla"/>
          <w:color w:val="000000" w:themeColor="text1"/>
          <w:sz w:val="28"/>
          <w:szCs w:val="28"/>
        </w:rPr>
        <w:t>ab)</w:t>
      </w:r>
    </w:p>
    <w:p w14:paraId="2CEBDCB7" w14:textId="6DA344DE" w:rsidR="00D34550" w:rsidRPr="006C1FF4" w:rsidRDefault="00D34550" w:rsidP="009C6ECC">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sechste:</w:t>
      </w:r>
      <w:r w:rsidRPr="006C1FF4">
        <w:rPr>
          <w:rFonts w:ascii="Gentium Plus" w:hAnsi="Gentium Plus" w:cs="Gentium Plus"/>
          <w:color w:val="000000" w:themeColor="text1"/>
          <w:sz w:val="28"/>
          <w:szCs w:val="28"/>
        </w:rPr>
        <w:t xml:space="preserve"> Und diese gehört zu den wichtigsten Thematiken: D</w:t>
      </w:r>
      <w:r w:rsidR="009C6ECC" w:rsidRPr="006C1FF4">
        <w:rPr>
          <w:rFonts w:ascii="Gentium Plus" w:hAnsi="Gentium Plus" w:cs="Gentium Plus"/>
          <w:color w:val="000000" w:themeColor="text1"/>
          <w:sz w:val="28"/>
          <w:szCs w:val="28"/>
        </w:rPr>
        <w:t>as</w:t>
      </w:r>
      <w:r w:rsidRPr="006C1FF4">
        <w:rPr>
          <w:rFonts w:ascii="Gentium Plus" w:hAnsi="Gentium Plus" w:cs="Gentium Plus"/>
          <w:color w:val="000000" w:themeColor="text1"/>
          <w:sz w:val="28"/>
          <w:szCs w:val="28"/>
        </w:rPr>
        <w:t xml:space="preserve"> Fern</w:t>
      </w:r>
      <w:r w:rsidR="009C6ECC" w:rsidRPr="006C1FF4">
        <w:rPr>
          <w:rFonts w:ascii="Gentium Plus" w:hAnsi="Gentium Plus" w:cs="Gentium Plus"/>
          <w:color w:val="000000" w:themeColor="text1"/>
          <w:sz w:val="28"/>
          <w:szCs w:val="28"/>
        </w:rPr>
        <w:t>bleiben</w:t>
      </w:r>
      <w:r w:rsidRPr="006C1FF4">
        <w:rPr>
          <w:rFonts w:ascii="Gentium Plus" w:hAnsi="Gentium Plus" w:cs="Gentium Plus"/>
          <w:color w:val="000000" w:themeColor="text1"/>
          <w:sz w:val="28"/>
          <w:szCs w:val="28"/>
        </w:rPr>
        <w:t xml:space="preserve"> des Muslims </w:t>
      </w:r>
      <w:r w:rsidR="009C6ECC" w:rsidRPr="006C1FF4">
        <w:rPr>
          <w:rFonts w:ascii="Gentium Plus" w:hAnsi="Gentium Plus" w:cs="Gentium Plus"/>
          <w:color w:val="000000" w:themeColor="text1"/>
          <w:sz w:val="28"/>
          <w:szCs w:val="28"/>
        </w:rPr>
        <w:t>gegenüber</w:t>
      </w:r>
      <w:r w:rsidRPr="006C1FF4">
        <w:rPr>
          <w:rFonts w:ascii="Gentium Plus" w:hAnsi="Gentium Plus" w:cs="Gentium Plus"/>
          <w:color w:val="000000" w:themeColor="text1"/>
          <w:sz w:val="28"/>
          <w:szCs w:val="28"/>
        </w:rPr>
        <w:t xml:space="preserve"> den Götzendienern</w:t>
      </w:r>
      <w:r w:rsidR="00A6344F"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t>
      </w:r>
      <w:r w:rsidR="009C6ECC" w:rsidRPr="006C1FF4">
        <w:rPr>
          <w:rFonts w:ascii="Gentium Plus" w:hAnsi="Gentium Plus" w:cs="Gentium Plus"/>
          <w:color w:val="000000" w:themeColor="text1"/>
          <w:sz w:val="28"/>
          <w:szCs w:val="28"/>
        </w:rPr>
        <w:t xml:space="preserve">so </w:t>
      </w:r>
      <w:r w:rsidRPr="006C1FF4">
        <w:rPr>
          <w:rFonts w:ascii="Gentium Plus" w:hAnsi="Gentium Plus" w:cs="Gentium Plus"/>
          <w:color w:val="000000" w:themeColor="text1"/>
          <w:sz w:val="28"/>
          <w:szCs w:val="28"/>
        </w:rPr>
        <w:t>dass er nicht einer von ihnen wird, auch wenn er nicht in den Götzendienst gerät.</w:t>
      </w:r>
      <w:r w:rsidR="000955D5" w:rsidRPr="006C1FF4">
        <w:rPr>
          <w:rFonts w:ascii="Gentium Plus" w:hAnsi="Gentium Plus" w:cs="Gentium Plus"/>
          <w:color w:val="000000" w:themeColor="text1"/>
          <w:sz w:val="28"/>
          <w:szCs w:val="28"/>
        </w:rPr>
        <w:t xml:space="preserve"> </w:t>
      </w:r>
      <w:r w:rsidR="000955D5" w:rsidRPr="006C1FF4">
        <w:rPr>
          <w:rFonts w:ascii="Gentium Plus" w:hAnsi="Gentium Plus" w:cs="Sakkal Majalla"/>
          <w:color w:val="000000" w:themeColor="text1"/>
          <w:sz w:val="28"/>
          <w:szCs w:val="28"/>
        </w:rPr>
        <w:t xml:space="preserve">(Denn wenn er sich unter ihnen befindet, ist er, auch wenn er kein Mušrik ist, dem </w:t>
      </w:r>
      <w:r w:rsidR="0053034A" w:rsidRPr="006C1FF4">
        <w:rPr>
          <w:rFonts w:ascii="Gentium Plus" w:hAnsi="Gentium Plus" w:cs="Sakkal Majalla"/>
          <w:color w:val="000000" w:themeColor="text1"/>
          <w:sz w:val="28"/>
          <w:szCs w:val="28"/>
        </w:rPr>
        <w:t>Anschein nach einer von ihnen)</w:t>
      </w:r>
    </w:p>
    <w:p w14:paraId="6F7F2548" w14:textId="77777777" w:rsidR="00D34550" w:rsidRPr="006C1FF4" w:rsidRDefault="00D34550" w:rsidP="00D34550">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siebte:</w:t>
      </w:r>
      <w:r w:rsidRPr="006C1FF4">
        <w:rPr>
          <w:rFonts w:ascii="Gentium Plus" w:hAnsi="Gentium Plus" w:cs="Gentium Plus"/>
          <w:color w:val="000000" w:themeColor="text1"/>
          <w:sz w:val="28"/>
          <w:szCs w:val="28"/>
        </w:rPr>
        <w:t xml:space="preserve"> Die Tatsache, dass der </w:t>
      </w:r>
      <w:r w:rsidRPr="006C1FF4">
        <w:rPr>
          <w:rFonts w:ascii="Gentium Plus" w:hAnsi="Gentium Plus" w:cs="Gentium Plus"/>
          <w:i/>
          <w:iCs/>
          <w:color w:val="000000" w:themeColor="text1"/>
          <w:sz w:val="28"/>
          <w:szCs w:val="28"/>
        </w:rPr>
        <w:t>Tauḥīd</w:t>
      </w:r>
      <w:r w:rsidRPr="006C1FF4">
        <w:rPr>
          <w:rFonts w:ascii="Gentium Plus" w:hAnsi="Gentium Plus" w:cs="Gentium Plus"/>
          <w:color w:val="000000" w:themeColor="text1"/>
          <w:sz w:val="28"/>
          <w:szCs w:val="28"/>
        </w:rPr>
        <w:t xml:space="preserve"> die allererste Pflicht darstellt. </w:t>
      </w:r>
    </w:p>
    <w:p w14:paraId="7BC61BF6" w14:textId="77777777" w:rsidR="00D34550" w:rsidRPr="006C1FF4" w:rsidRDefault="00D34550" w:rsidP="00D34550">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achte:</w:t>
      </w:r>
      <w:r w:rsidRPr="006C1FF4">
        <w:rPr>
          <w:rFonts w:ascii="Gentium Plus" w:hAnsi="Gentium Plus" w:cs="Gentium Plus"/>
          <w:color w:val="000000" w:themeColor="text1"/>
          <w:sz w:val="28"/>
          <w:szCs w:val="28"/>
        </w:rPr>
        <w:t xml:space="preserve"> Dass man damit zu allererst beginnt </w:t>
      </w:r>
      <w:r w:rsidRPr="006C1FF4">
        <w:rPr>
          <w:rFonts w:ascii="Gentium Plus" w:hAnsi="Gentium Plus" w:cs="Gentium Plus"/>
          <w:color w:val="000000" w:themeColor="text1"/>
          <w:sz w:val="28"/>
          <w:szCs w:val="28"/>
          <w:vertAlign w:val="superscript"/>
        </w:rPr>
        <w:t>(</w:t>
      </w:r>
      <w:r w:rsidRPr="006C1FF4">
        <w:rPr>
          <w:rStyle w:val="Funotenzeichen"/>
          <w:rFonts w:ascii="Gentium Plus" w:hAnsi="Gentium Plus" w:cs="Gentium Plus"/>
          <w:color w:val="000000" w:themeColor="text1"/>
          <w:sz w:val="28"/>
          <w:szCs w:val="28"/>
        </w:rPr>
        <w:footnoteReference w:id="13"/>
      </w:r>
      <w:r w:rsidRPr="006C1FF4">
        <w:rPr>
          <w:rFonts w:ascii="Gentium Plus" w:hAnsi="Gentium Plus" w:cs="Gentium Plus"/>
          <w:color w:val="000000" w:themeColor="text1"/>
          <w:sz w:val="28"/>
          <w:szCs w:val="28"/>
          <w:vertAlign w:val="superscript"/>
        </w:rPr>
        <w:t>)</w:t>
      </w:r>
      <w:r w:rsidRPr="006C1FF4">
        <w:rPr>
          <w:rFonts w:ascii="Gentium Plus" w:hAnsi="Gentium Plus" w:cs="Gentium Plus"/>
          <w:color w:val="000000" w:themeColor="text1"/>
          <w:sz w:val="28"/>
          <w:szCs w:val="28"/>
        </w:rPr>
        <w:t xml:space="preserve">, sogar vor dem Gebet. </w:t>
      </w:r>
    </w:p>
    <w:p w14:paraId="7A2BA047" w14:textId="7E265D4B" w:rsidR="00D34550" w:rsidRPr="006C1FF4" w:rsidRDefault="00D34550" w:rsidP="00D34550">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neunte:</w:t>
      </w:r>
      <w:r w:rsidRPr="006C1FF4">
        <w:rPr>
          <w:rFonts w:ascii="Gentium Plus" w:hAnsi="Gentium Plus" w:cs="Gentium Plus"/>
          <w:color w:val="000000" w:themeColor="text1"/>
          <w:sz w:val="28"/>
          <w:szCs w:val="28"/>
        </w:rPr>
        <w:t xml:space="preserve"> Dass die Bedeutung von </w:t>
      </w:r>
      <w:r w:rsidRPr="006C1FF4">
        <w:rPr>
          <w:rFonts w:ascii="Gentium Plus" w:hAnsi="Gentium Plus" w:cs="Gentium Plus"/>
          <w:b/>
          <w:bCs/>
          <w:color w:val="000000" w:themeColor="text1"/>
          <w:sz w:val="28"/>
          <w:szCs w:val="28"/>
        </w:rPr>
        <w:t xml:space="preserve">„dass sie den </w:t>
      </w:r>
      <w:r w:rsidRPr="006C1FF4">
        <w:rPr>
          <w:rFonts w:ascii="Gentium Plus" w:hAnsi="Gentium Plus" w:cs="Gentium Plus"/>
          <w:b/>
          <w:bCs/>
          <w:i/>
          <w:iCs/>
          <w:color w:val="000000" w:themeColor="text1"/>
          <w:sz w:val="28"/>
          <w:szCs w:val="28"/>
        </w:rPr>
        <w:t>Tauḥīd</w:t>
      </w:r>
      <w:r w:rsidRPr="006C1FF4">
        <w:rPr>
          <w:rFonts w:ascii="Gentium Plus" w:hAnsi="Gentium Plus" w:cs="Gentium Plus"/>
          <w:b/>
          <w:bCs/>
          <w:color w:val="000000" w:themeColor="text1"/>
          <w:sz w:val="28"/>
          <w:szCs w:val="28"/>
        </w:rPr>
        <w:t xml:space="preserve"> Allah widmen“</w:t>
      </w:r>
      <w:r w:rsidRPr="006C1FF4">
        <w:rPr>
          <w:rFonts w:ascii="Gentium Plus" w:hAnsi="Gentium Plus" w:cs="Gentium Plus"/>
          <w:color w:val="000000" w:themeColor="text1"/>
          <w:sz w:val="28"/>
          <w:szCs w:val="28"/>
        </w:rPr>
        <w:t xml:space="preserve">, dasselbe ist wie die Bekenntnis von </w:t>
      </w:r>
      <w:r w:rsidRPr="006C1FF4">
        <w:rPr>
          <w:rFonts w:ascii="Gentium Plus" w:hAnsi="Gentium Plus" w:cs="Gentium Plus"/>
          <w:b/>
          <w:bCs/>
          <w:i/>
          <w:iCs/>
          <w:color w:val="000000" w:themeColor="text1"/>
          <w:sz w:val="28"/>
          <w:szCs w:val="28"/>
        </w:rPr>
        <w:t>„Lā ʾIlāha illa Allāh</w:t>
      </w:r>
      <w:r w:rsidR="0053034A" w:rsidRPr="006C1FF4">
        <w:rPr>
          <w:rFonts w:ascii="Gentium Plus" w:hAnsi="Gentium Plus" w:cs="Gentium Plus"/>
          <w:b/>
          <w:bCs/>
          <w:i/>
          <w:iCs/>
          <w:color w:val="000000" w:themeColor="text1"/>
          <w:sz w:val="28"/>
          <w:szCs w:val="28"/>
        </w:rPr>
        <w:t>.</w:t>
      </w:r>
      <w:r w:rsidRPr="006C1FF4">
        <w:rPr>
          <w:rFonts w:ascii="Gentium Plus" w:hAnsi="Gentium Plus" w:cs="Gentium Plus"/>
          <w:b/>
          <w:bCs/>
          <w:i/>
          <w:iCs/>
          <w:color w:val="000000" w:themeColor="text1"/>
          <w:sz w:val="28"/>
          <w:szCs w:val="28"/>
        </w:rPr>
        <w:t>“</w:t>
      </w:r>
    </w:p>
    <w:p w14:paraId="76B0C3FE" w14:textId="77777777" w:rsidR="00D34550" w:rsidRPr="006C1FF4" w:rsidRDefault="00D34550" w:rsidP="00D34550">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zehnte:</w:t>
      </w:r>
      <w:r w:rsidRPr="006C1FF4">
        <w:rPr>
          <w:rFonts w:ascii="Gentium Plus" w:hAnsi="Gentium Plus" w:cs="Gentium Plus"/>
          <w:color w:val="000000" w:themeColor="text1"/>
          <w:sz w:val="28"/>
          <w:szCs w:val="28"/>
        </w:rPr>
        <w:t xml:space="preserve"> Dass es sein kann, dass man zu den </w:t>
      </w:r>
      <w:r w:rsidRPr="006C1FF4">
        <w:rPr>
          <w:rFonts w:ascii="Gentium Plus" w:hAnsi="Gentium Plus" w:cs="Gentium Plus"/>
          <w:i/>
          <w:iCs/>
          <w:color w:val="000000" w:themeColor="text1"/>
          <w:sz w:val="28"/>
          <w:szCs w:val="28"/>
        </w:rPr>
        <w:t>ʾAhl-ul Kitāb</w:t>
      </w:r>
      <w:r w:rsidRPr="006C1FF4">
        <w:rPr>
          <w:rFonts w:ascii="Gentium Plus" w:hAnsi="Gentium Plus" w:cs="Gentium Plus"/>
          <w:color w:val="000000" w:themeColor="text1"/>
          <w:sz w:val="28"/>
          <w:szCs w:val="28"/>
        </w:rPr>
        <w:t xml:space="preserve"> gehört, jedoch dieses Bekenntnis nicht kennt, oder es kennt aber nicht danach handelt. </w:t>
      </w:r>
    </w:p>
    <w:p w14:paraId="765BDF61" w14:textId="77777777" w:rsidR="00D34550" w:rsidRPr="006C1FF4" w:rsidRDefault="00D34550" w:rsidP="00D34550">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elfte:</w:t>
      </w:r>
      <w:r w:rsidRPr="006C1FF4">
        <w:rPr>
          <w:rFonts w:ascii="Gentium Plus" w:hAnsi="Gentium Plus" w:cs="Gentium Plus"/>
          <w:color w:val="000000" w:themeColor="text1"/>
          <w:sz w:val="28"/>
          <w:szCs w:val="28"/>
        </w:rPr>
        <w:t xml:space="preserve"> Der Hinweis auf die Methode des Lehrens, dass sie schrittweise sein sollte.    </w:t>
      </w:r>
    </w:p>
    <w:p w14:paraId="3D959309" w14:textId="077EA4D9" w:rsidR="00D34550" w:rsidRPr="006C1FF4" w:rsidRDefault="00D34550" w:rsidP="00D34550">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zwölfte:</w:t>
      </w:r>
      <w:r w:rsidRPr="006C1FF4">
        <w:rPr>
          <w:rFonts w:ascii="Gentium Plus" w:hAnsi="Gentium Plus" w:cs="Gentium Plus"/>
          <w:color w:val="000000" w:themeColor="text1"/>
          <w:sz w:val="28"/>
          <w:szCs w:val="28"/>
        </w:rPr>
        <w:t xml:space="preserve"> Immer mit dem Wichtigsten zu beginnen. </w:t>
      </w:r>
      <w:r w:rsidR="000955D5" w:rsidRPr="006C1FF4">
        <w:rPr>
          <w:rFonts w:ascii="Gentium Plus" w:hAnsi="Gentium Plus" w:cs="Gentium Plus"/>
          <w:color w:val="000000" w:themeColor="text1"/>
          <w:sz w:val="28"/>
          <w:szCs w:val="28"/>
        </w:rPr>
        <w:t xml:space="preserve"> </w:t>
      </w:r>
      <w:r w:rsidR="0053034A" w:rsidRPr="006C1FF4">
        <w:rPr>
          <w:rFonts w:ascii="Gentium Plus" w:hAnsi="Gentium Plus" w:cs="Sakkal Majalla"/>
          <w:color w:val="000000" w:themeColor="text1"/>
          <w:sz w:val="28"/>
          <w:szCs w:val="28"/>
        </w:rPr>
        <w:t>(</w:t>
      </w:r>
      <w:r w:rsidR="000955D5" w:rsidRPr="006C1FF4">
        <w:rPr>
          <w:rFonts w:ascii="Gentium Plus" w:hAnsi="Gentium Plus" w:cs="Sakkal Majalla"/>
          <w:color w:val="000000" w:themeColor="text1"/>
          <w:sz w:val="28"/>
          <w:szCs w:val="28"/>
        </w:rPr>
        <w:t>Zuerst Tauḥ</w:t>
      </w:r>
      <w:r w:rsidR="0053034A" w:rsidRPr="006C1FF4">
        <w:rPr>
          <w:rFonts w:ascii="Gentium Plus" w:hAnsi="Gentium Plus" w:cs="Sakkal Majalla"/>
          <w:color w:val="000000" w:themeColor="text1"/>
          <w:sz w:val="28"/>
          <w:szCs w:val="28"/>
        </w:rPr>
        <w:t>īd, dann Gebet, dann Zakāt)</w:t>
      </w:r>
      <w:r w:rsidRPr="006C1FF4">
        <w:rPr>
          <w:rFonts w:ascii="Gentium Plus" w:hAnsi="Gentium Plus" w:cs="Gentium Plus"/>
          <w:color w:val="000000" w:themeColor="text1"/>
          <w:sz w:val="28"/>
          <w:szCs w:val="28"/>
        </w:rPr>
        <w:t xml:space="preserve"> </w:t>
      </w:r>
    </w:p>
    <w:p w14:paraId="2E36916B" w14:textId="1B04001E" w:rsidR="00D34550" w:rsidRPr="0008469C" w:rsidRDefault="00D34550" w:rsidP="00420B9F">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dreizehnte:</w:t>
      </w:r>
      <w:r w:rsidRPr="006C1FF4">
        <w:rPr>
          <w:rFonts w:ascii="Gentium Plus" w:hAnsi="Gentium Plus" w:cs="Gentium Plus"/>
          <w:color w:val="000000" w:themeColor="text1"/>
          <w:sz w:val="28"/>
          <w:szCs w:val="28"/>
        </w:rPr>
        <w:t xml:space="preserve"> Die </w:t>
      </w:r>
      <w:r w:rsidR="00420B9F" w:rsidRPr="006C1FF4">
        <w:rPr>
          <w:rFonts w:ascii="Gentium Plus" w:hAnsi="Gentium Plus" w:cs="Gentium Plus"/>
          <w:color w:val="000000" w:themeColor="text1"/>
          <w:sz w:val="28"/>
          <w:szCs w:val="28"/>
        </w:rPr>
        <w:t>Empfänger</w:t>
      </w:r>
      <w:r w:rsidRPr="006C1FF4">
        <w:rPr>
          <w:rFonts w:ascii="Gentium Plus" w:hAnsi="Gentium Plus" w:cs="Gentium Plus"/>
          <w:color w:val="000000" w:themeColor="text1"/>
          <w:sz w:val="28"/>
          <w:szCs w:val="28"/>
        </w:rPr>
        <w:t xml:space="preserve"> </w:t>
      </w:r>
      <w:r w:rsidRPr="0008469C">
        <w:rPr>
          <w:rFonts w:ascii="Gentium Plus" w:hAnsi="Gentium Plus" w:cs="Gentium Plus"/>
          <w:color w:val="000000" w:themeColor="text1"/>
          <w:sz w:val="28"/>
          <w:szCs w:val="28"/>
        </w:rPr>
        <w:t xml:space="preserve">der </w:t>
      </w:r>
      <w:r w:rsidRPr="0008469C">
        <w:rPr>
          <w:rFonts w:ascii="Gentium Plus" w:hAnsi="Gentium Plus" w:cs="Gentium Plus"/>
          <w:i/>
          <w:iCs/>
          <w:color w:val="000000" w:themeColor="text1"/>
          <w:sz w:val="28"/>
          <w:szCs w:val="28"/>
        </w:rPr>
        <w:t>Zakāt</w:t>
      </w:r>
      <w:r w:rsidRPr="0008469C">
        <w:rPr>
          <w:rFonts w:ascii="Gentium Plus" w:hAnsi="Gentium Plus" w:cs="Gentium Plus"/>
          <w:color w:val="000000" w:themeColor="text1"/>
          <w:sz w:val="28"/>
          <w:szCs w:val="28"/>
        </w:rPr>
        <w:t>.</w:t>
      </w:r>
      <w:r w:rsidR="000955D5" w:rsidRPr="0008469C">
        <w:rPr>
          <w:rFonts w:ascii="Gentium Plus" w:hAnsi="Gentium Plus" w:cs="Gentium Plus"/>
          <w:color w:val="000000" w:themeColor="text1"/>
          <w:sz w:val="28"/>
          <w:szCs w:val="28"/>
        </w:rPr>
        <w:t xml:space="preserve"> </w:t>
      </w:r>
      <w:r w:rsidR="0053034A" w:rsidRPr="0008469C">
        <w:rPr>
          <w:rFonts w:ascii="Gentium Plus" w:hAnsi="Gentium Plus" w:cs="Sakkal Majalla"/>
          <w:color w:val="000000" w:themeColor="text1"/>
          <w:sz w:val="28"/>
          <w:szCs w:val="28"/>
        </w:rPr>
        <w:t>(</w:t>
      </w:r>
      <w:r w:rsidR="000955D5" w:rsidRPr="0008469C">
        <w:rPr>
          <w:rFonts w:ascii="Gentium Plus" w:hAnsi="Gentium Plus" w:cs="Sakkal Majalla"/>
          <w:color w:val="000000" w:themeColor="text1"/>
          <w:sz w:val="28"/>
          <w:szCs w:val="28"/>
        </w:rPr>
        <w:t>Die acht Wege für die Aus</w:t>
      </w:r>
      <w:r w:rsidR="0053034A" w:rsidRPr="0008469C">
        <w:rPr>
          <w:rFonts w:ascii="Gentium Plus" w:hAnsi="Gentium Plus" w:cs="Sakkal Majalla"/>
          <w:color w:val="000000" w:themeColor="text1"/>
          <w:sz w:val="28"/>
          <w:szCs w:val="28"/>
        </w:rPr>
        <w:t>gabe)</w:t>
      </w:r>
    </w:p>
    <w:p w14:paraId="7E7584D8" w14:textId="2C7547EB" w:rsidR="00D34550" w:rsidRPr="0008469C" w:rsidRDefault="00D34550" w:rsidP="00D34550">
      <w:pPr>
        <w:spacing w:line="240" w:lineRule="auto"/>
        <w:ind w:firstLine="170"/>
        <w:jc w:val="both"/>
        <w:rPr>
          <w:rFonts w:ascii="Gentium Plus" w:hAnsi="Gentium Plus" w:cs="Gentium Plus"/>
          <w:color w:val="000000" w:themeColor="text1"/>
          <w:sz w:val="28"/>
          <w:szCs w:val="28"/>
        </w:rPr>
      </w:pPr>
      <w:r w:rsidRPr="0008469C">
        <w:rPr>
          <w:rFonts w:ascii="Gentium Plus" w:hAnsi="Gentium Plus" w:cs="Gentium Plus"/>
          <w:b/>
          <w:bCs/>
          <w:color w:val="000000" w:themeColor="text1"/>
          <w:sz w:val="28"/>
          <w:szCs w:val="28"/>
        </w:rPr>
        <w:t>Die vierzehnte:</w:t>
      </w:r>
      <w:r w:rsidRPr="0008469C">
        <w:rPr>
          <w:rFonts w:ascii="Gentium Plus" w:hAnsi="Gentium Plus" w:cs="Gentium Plus"/>
          <w:color w:val="000000" w:themeColor="text1"/>
          <w:sz w:val="28"/>
          <w:szCs w:val="28"/>
        </w:rPr>
        <w:t xml:space="preserve"> Die Widerlegung der Scheinargumente bzw. Unklarheiten seitens des Gelehrten zu Gunsten des Schülers.</w:t>
      </w:r>
      <w:r w:rsidR="000955D5" w:rsidRPr="0008469C">
        <w:rPr>
          <w:rFonts w:ascii="Gentium Plus" w:hAnsi="Gentium Plus" w:cs="Gentium Plus"/>
          <w:color w:val="000000" w:themeColor="text1"/>
          <w:sz w:val="28"/>
          <w:szCs w:val="28"/>
        </w:rPr>
        <w:t xml:space="preserve"> </w:t>
      </w:r>
      <w:r w:rsidR="000955D5" w:rsidRPr="0008469C">
        <w:rPr>
          <w:rFonts w:ascii="Gentium Plus" w:hAnsi="Gentium Plus" w:cs="Sakkal Majalla"/>
          <w:color w:val="000000" w:themeColor="text1"/>
          <w:sz w:val="28"/>
          <w:szCs w:val="28"/>
        </w:rPr>
        <w:t>(Indem er ihn lehrt und das Un</w:t>
      </w:r>
      <w:r w:rsidR="0053034A" w:rsidRPr="0008469C">
        <w:rPr>
          <w:rFonts w:ascii="Gentium Plus" w:hAnsi="Gentium Plus" w:cs="Sakkal Majalla"/>
          <w:color w:val="000000" w:themeColor="text1"/>
          <w:sz w:val="28"/>
          <w:szCs w:val="28"/>
        </w:rPr>
        <w:t>wissen bei ihm beseitigt)</w:t>
      </w:r>
    </w:p>
    <w:p w14:paraId="7D763D8A" w14:textId="17DBC80B" w:rsidR="00D34550" w:rsidRPr="006C1FF4" w:rsidRDefault="00D34550" w:rsidP="0053034A">
      <w:pPr>
        <w:spacing w:line="240" w:lineRule="auto"/>
        <w:ind w:firstLine="170"/>
        <w:jc w:val="both"/>
        <w:rPr>
          <w:rFonts w:ascii="Gentium Plus" w:hAnsi="Gentium Plus" w:cs="Gentium Plus"/>
          <w:color w:val="000000" w:themeColor="text1"/>
          <w:sz w:val="28"/>
          <w:szCs w:val="28"/>
        </w:rPr>
      </w:pPr>
      <w:r w:rsidRPr="0008469C">
        <w:rPr>
          <w:rFonts w:ascii="Gentium Plus" w:hAnsi="Gentium Plus" w:cs="Gentium Plus"/>
          <w:b/>
          <w:bCs/>
          <w:color w:val="000000" w:themeColor="text1"/>
          <w:sz w:val="28"/>
          <w:szCs w:val="28"/>
        </w:rPr>
        <w:t>Die fünfzehnte:</w:t>
      </w:r>
      <w:r w:rsidRPr="0008469C">
        <w:rPr>
          <w:rFonts w:ascii="Gentium Plus" w:hAnsi="Gentium Plus" w:cs="Gentium Plus"/>
          <w:color w:val="000000" w:themeColor="text1"/>
          <w:sz w:val="28"/>
          <w:szCs w:val="28"/>
        </w:rPr>
        <w:t xml:space="preserve"> Die Untersagung, [</w:t>
      </w:r>
      <w:r w:rsidRPr="0008469C">
        <w:rPr>
          <w:rFonts w:ascii="Gentium Plus" w:hAnsi="Gentium Plus" w:cs="Gentium Plus"/>
          <w:i/>
          <w:iCs/>
          <w:color w:val="000000" w:themeColor="text1"/>
          <w:sz w:val="28"/>
          <w:szCs w:val="28"/>
        </w:rPr>
        <w:t>Zakāt</w:t>
      </w:r>
      <w:r w:rsidRPr="0008469C">
        <w:rPr>
          <w:rFonts w:ascii="Gentium Plus" w:hAnsi="Gentium Plus" w:cs="Gentium Plus"/>
          <w:color w:val="000000" w:themeColor="text1"/>
          <w:sz w:val="28"/>
          <w:szCs w:val="28"/>
        </w:rPr>
        <w:t xml:space="preserve">] </w:t>
      </w:r>
      <w:r w:rsidR="0053034A" w:rsidRPr="0008469C">
        <w:rPr>
          <w:rFonts w:ascii="Gentium Plus" w:hAnsi="Gentium Plus" w:cs="Gentium Plus"/>
          <w:color w:val="000000" w:themeColor="text1"/>
          <w:sz w:val="28"/>
          <w:szCs w:val="28"/>
        </w:rPr>
        <w:t>von</w:t>
      </w:r>
      <w:r w:rsidRPr="0008469C">
        <w:rPr>
          <w:rFonts w:ascii="Gentium Plus" w:hAnsi="Gentium Plus" w:cs="Gentium Plus"/>
          <w:color w:val="000000" w:themeColor="text1"/>
          <w:sz w:val="28"/>
          <w:szCs w:val="28"/>
        </w:rPr>
        <w:t xml:space="preserve"> dem besten </w:t>
      </w:r>
      <w:r w:rsidRPr="006C1FF4">
        <w:rPr>
          <w:rFonts w:ascii="Gentium Plus" w:hAnsi="Gentium Plus" w:cs="Gentium Plus"/>
          <w:color w:val="000000" w:themeColor="text1"/>
          <w:sz w:val="28"/>
          <w:szCs w:val="28"/>
        </w:rPr>
        <w:t>Teil des Vermögens zu erheben (bzw. zu nehmen).</w:t>
      </w:r>
    </w:p>
    <w:p w14:paraId="3C23C6B4" w14:textId="4A2A4971" w:rsidR="00D34550" w:rsidRPr="006C1FF4" w:rsidRDefault="00D34550" w:rsidP="0053034A">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sechszehnte:</w:t>
      </w:r>
      <w:r w:rsidRPr="006C1FF4">
        <w:rPr>
          <w:rFonts w:ascii="Gentium Plus" w:hAnsi="Gentium Plus" w:cs="Gentium Plus"/>
          <w:color w:val="000000" w:themeColor="text1"/>
          <w:sz w:val="28"/>
          <w:szCs w:val="28"/>
        </w:rPr>
        <w:t xml:space="preserve"> Das Bittgebet desjenigen</w:t>
      </w:r>
      <w:r w:rsidR="0053034A" w:rsidRPr="006C1FF4">
        <w:rPr>
          <w:rFonts w:ascii="Gentium Plus" w:hAnsi="Gentium Plus" w:cs="Gentium Plus"/>
          <w:color w:val="000000" w:themeColor="text1"/>
          <w:sz w:val="28"/>
          <w:szCs w:val="28"/>
        </w:rPr>
        <w:t xml:space="preserve"> zu fürchten</w:t>
      </w:r>
      <w:r w:rsidRPr="006C1FF4">
        <w:rPr>
          <w:rFonts w:ascii="Gentium Plus" w:hAnsi="Gentium Plus" w:cs="Gentium Plus"/>
          <w:color w:val="000000" w:themeColor="text1"/>
          <w:sz w:val="28"/>
          <w:szCs w:val="28"/>
        </w:rPr>
        <w:t xml:space="preserve">, der zu Unrecht behandelt wurde. </w:t>
      </w:r>
    </w:p>
    <w:p w14:paraId="438AACB3" w14:textId="5617EBDD" w:rsidR="00D34550" w:rsidRPr="006C1FF4" w:rsidRDefault="00D34550" w:rsidP="00D34550">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Die siebzehnte: </w:t>
      </w:r>
      <w:r w:rsidRPr="006C1FF4">
        <w:rPr>
          <w:rFonts w:ascii="Gentium Plus" w:hAnsi="Gentium Plus" w:cs="Gentium Plus"/>
          <w:color w:val="000000" w:themeColor="text1"/>
          <w:sz w:val="28"/>
          <w:szCs w:val="28"/>
        </w:rPr>
        <w:t>Die Mitteilung, dass zwischen ihr und Allah keine Trennwand liegt</w:t>
      </w:r>
      <w:r w:rsidR="000955D5" w:rsidRPr="006C1FF4">
        <w:rPr>
          <w:rFonts w:ascii="Gentium Plus" w:hAnsi="Gentium Plus" w:cs="Gentium Plus"/>
          <w:color w:val="000000" w:themeColor="text1"/>
          <w:sz w:val="28"/>
          <w:szCs w:val="28"/>
        </w:rPr>
        <w:t xml:space="preserve">. </w:t>
      </w:r>
      <w:r w:rsidR="000955D5" w:rsidRPr="006C1FF4">
        <w:rPr>
          <w:rFonts w:ascii="Gentium Plus" w:hAnsi="Gentium Plus" w:cs="Sakkal Majalla"/>
          <w:color w:val="000000" w:themeColor="text1"/>
          <w:sz w:val="28"/>
          <w:szCs w:val="28"/>
        </w:rPr>
        <w:t xml:space="preserve">(Somit wurde hier zwischen </w:t>
      </w:r>
      <w:r w:rsidR="000955D5" w:rsidRPr="006C1FF4">
        <w:rPr>
          <w:rFonts w:ascii="Gentium Plus" w:hAnsi="Gentium Plus" w:cs="Sakkal Majalla"/>
          <w:i/>
          <w:iCs/>
          <w:color w:val="000000" w:themeColor="text1"/>
          <w:sz w:val="28"/>
          <w:szCs w:val="28"/>
        </w:rPr>
        <w:t>Tarġīb</w:t>
      </w:r>
      <w:r w:rsidR="000955D5" w:rsidRPr="006C1FF4">
        <w:rPr>
          <w:rFonts w:ascii="Gentium Plus" w:hAnsi="Gentium Plus" w:cs="Sakkal Majalla"/>
          <w:color w:val="000000" w:themeColor="text1"/>
          <w:sz w:val="28"/>
          <w:szCs w:val="28"/>
        </w:rPr>
        <w:t xml:space="preserve"> und </w:t>
      </w:r>
      <w:r w:rsidR="000955D5" w:rsidRPr="006C1FF4">
        <w:rPr>
          <w:rFonts w:ascii="Gentium Plus" w:hAnsi="Gentium Plus" w:cs="Sakkal Majalla"/>
          <w:i/>
          <w:iCs/>
          <w:color w:val="000000" w:themeColor="text1"/>
          <w:sz w:val="28"/>
          <w:szCs w:val="28"/>
        </w:rPr>
        <w:t>Tarhīb</w:t>
      </w:r>
      <w:r w:rsidR="0053034A" w:rsidRPr="006C1FF4">
        <w:rPr>
          <w:rFonts w:ascii="Gentium Plus" w:hAnsi="Gentium Plus" w:cs="Sakkal Majalla"/>
          <w:color w:val="000000" w:themeColor="text1"/>
          <w:sz w:val="28"/>
          <w:szCs w:val="28"/>
        </w:rPr>
        <w:t xml:space="preserve"> vereint)</w:t>
      </w:r>
    </w:p>
    <w:p w14:paraId="3A10298B" w14:textId="731B47C0" w:rsidR="00D34550" w:rsidRPr="006C1FF4" w:rsidRDefault="00D34550" w:rsidP="00D34550">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achtzehnte:</w:t>
      </w:r>
      <w:r w:rsidRPr="006C1FF4">
        <w:rPr>
          <w:rFonts w:ascii="Gentium Plus" w:hAnsi="Gentium Plus" w:cs="Gentium Plus"/>
          <w:color w:val="000000" w:themeColor="text1"/>
          <w:sz w:val="28"/>
          <w:szCs w:val="28"/>
        </w:rPr>
        <w:t xml:space="preserve"> Was dem Führer aller Gesandten, sowie dem besten unter den rechtschaffenen Menschen an Erschwernissen, Hunger und Krankheiten widerfahren ist. </w:t>
      </w:r>
      <w:r w:rsidR="000955D5" w:rsidRPr="006C1FF4">
        <w:rPr>
          <w:rFonts w:ascii="Gentium Plus" w:hAnsi="Gentium Plus" w:cs="Gentium Plus"/>
          <w:color w:val="000000" w:themeColor="text1"/>
          <w:sz w:val="28"/>
          <w:szCs w:val="28"/>
        </w:rPr>
        <w:t xml:space="preserve"> </w:t>
      </w:r>
      <w:r w:rsidR="000955D5" w:rsidRPr="006C1FF4">
        <w:rPr>
          <w:rFonts w:ascii="Gentium Plus" w:hAnsi="Gentium Plus" w:cs="Sakkal Majalla"/>
          <w:color w:val="000000" w:themeColor="text1"/>
          <w:sz w:val="28"/>
          <w:szCs w:val="28"/>
        </w:rPr>
        <w:t>(Wird aus der Geschichte von Ḫ</w:t>
      </w:r>
      <w:r w:rsidR="0053034A" w:rsidRPr="006C1FF4">
        <w:rPr>
          <w:rFonts w:ascii="Gentium Plus" w:hAnsi="Gentium Plus" w:cs="Sakkal Majalla"/>
          <w:color w:val="000000" w:themeColor="text1"/>
          <w:sz w:val="28"/>
          <w:szCs w:val="28"/>
        </w:rPr>
        <w:t>aybar entnommen)</w:t>
      </w:r>
    </w:p>
    <w:p w14:paraId="19167D29" w14:textId="10C927CE" w:rsidR="00D34550" w:rsidRPr="006C1FF4" w:rsidRDefault="00D34550" w:rsidP="00D34550">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neunzehnte:</w:t>
      </w:r>
      <w:r w:rsidRPr="006C1FF4">
        <w:rPr>
          <w:rFonts w:ascii="Gentium Plus" w:hAnsi="Gentium Plus" w:cs="Gentium Plus"/>
          <w:color w:val="000000" w:themeColor="text1"/>
          <w:sz w:val="28"/>
          <w:szCs w:val="28"/>
        </w:rPr>
        <w:t xml:space="preserve"> Seine Aussage</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 xml:space="preserve">„Ich </w:t>
      </w:r>
      <w:r w:rsidR="00420B9F" w:rsidRPr="006C1FF4">
        <w:rPr>
          <w:rFonts w:ascii="Gentium Plus" w:hAnsi="Gentium Plus" w:cs="Gentium Plus"/>
          <w:b/>
          <w:bCs/>
          <w:color w:val="000000" w:themeColor="text1"/>
          <w:sz w:val="28"/>
          <w:szCs w:val="28"/>
        </w:rPr>
        <w:t>werde die Fahne jemandem geben…</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ist eines der Zeichen für sein Prophetentum.</w:t>
      </w:r>
    </w:p>
    <w:p w14:paraId="0ECC4233" w14:textId="77777777" w:rsidR="00D34550" w:rsidRPr="006C1FF4" w:rsidRDefault="00D34550" w:rsidP="00D34550">
      <w:pPr>
        <w:spacing w:line="240" w:lineRule="auto"/>
        <w:ind w:firstLine="170"/>
        <w:jc w:val="both"/>
        <w:rPr>
          <w:rFonts w:ascii="Gentium Basic" w:hAnsi="Gentium Basic" w:cs="Times New Roman"/>
          <w:color w:val="000000" w:themeColor="text1"/>
          <w:sz w:val="28"/>
          <w:szCs w:val="28"/>
        </w:rPr>
      </w:pPr>
      <w:r w:rsidRPr="006C1FF4">
        <w:rPr>
          <w:rFonts w:ascii="Gentium Plus" w:hAnsi="Gentium Plus" w:cs="Gentium Plus"/>
          <w:b/>
          <w:bCs/>
          <w:color w:val="000000" w:themeColor="text1"/>
          <w:sz w:val="28"/>
          <w:szCs w:val="28"/>
        </w:rPr>
        <w:t>Die zwanzigste:</w:t>
      </w:r>
      <w:r w:rsidRPr="006C1FF4">
        <w:rPr>
          <w:rFonts w:ascii="Gentium Plus" w:hAnsi="Gentium Plus" w:cs="Gentium Plus"/>
          <w:color w:val="000000" w:themeColor="text1"/>
          <w:sz w:val="28"/>
          <w:szCs w:val="28"/>
        </w:rPr>
        <w:t xml:space="preserve"> Die Wirkung des Speichels beim Auge von </w:t>
      </w:r>
      <w:r w:rsidRPr="006C1FF4">
        <w:rPr>
          <w:rFonts w:ascii="Gentium Plus" w:hAnsi="Gentium Plus" w:cs="Gentium Plus"/>
          <w:i/>
          <w:iCs/>
          <w:color w:val="000000" w:themeColor="text1"/>
          <w:sz w:val="28"/>
          <w:szCs w:val="28"/>
        </w:rPr>
        <w:t xml:space="preserve">ʿAlī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ist ein weiteres Zeichen seines Prophetentums</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w:t>
      </w:r>
    </w:p>
    <w:p w14:paraId="4D1449C3" w14:textId="376BED08" w:rsidR="00D34550" w:rsidRPr="006C1FF4" w:rsidRDefault="00D34550" w:rsidP="00D34550">
      <w:pPr>
        <w:spacing w:line="240" w:lineRule="auto"/>
        <w:ind w:firstLine="170"/>
        <w:jc w:val="both"/>
        <w:rPr>
          <w:rFonts w:ascii="Gentium Basic" w:hAnsi="Gentium Basic" w:cs="Times New Roman"/>
          <w:color w:val="000000" w:themeColor="text1"/>
          <w:sz w:val="28"/>
          <w:szCs w:val="28"/>
        </w:rPr>
      </w:pPr>
      <w:r w:rsidRPr="006C1FF4">
        <w:rPr>
          <w:rFonts w:ascii="Gentium Plus" w:hAnsi="Gentium Plus" w:cs="Gentium Plus"/>
          <w:b/>
          <w:bCs/>
          <w:color w:val="000000" w:themeColor="text1"/>
          <w:sz w:val="28"/>
          <w:szCs w:val="28"/>
        </w:rPr>
        <w:t>Die einundzwanzigste:</w:t>
      </w:r>
      <w:r w:rsidRPr="006C1FF4">
        <w:rPr>
          <w:rFonts w:ascii="Gentium Plus" w:hAnsi="Gentium Plus" w:cs="Gentium Plus"/>
          <w:color w:val="000000" w:themeColor="text1"/>
          <w:sz w:val="28"/>
          <w:szCs w:val="28"/>
        </w:rPr>
        <w:t xml:space="preserve"> Die Vorzüglichkeit von </w:t>
      </w:r>
      <w:r w:rsidRPr="006C1FF4">
        <w:rPr>
          <w:rFonts w:ascii="Gentium Plus" w:hAnsi="Gentium Plus" w:cs="Gentium Plus"/>
          <w:i/>
          <w:iCs/>
          <w:color w:val="000000" w:themeColor="text1"/>
          <w:sz w:val="28"/>
          <w:szCs w:val="28"/>
        </w:rPr>
        <w:t>ʿAlī</w:t>
      </w:r>
      <w:r w:rsidRPr="006C1FF4">
        <w:rPr>
          <w:rFonts w:ascii="Gentium Basic" w:hAnsi="Gentium Basic" w:cs="Times New Roman"/>
          <w:i/>
          <w:iCs/>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w:t>
      </w:r>
      <w:r w:rsidR="000955D5" w:rsidRPr="006C1FF4">
        <w:rPr>
          <w:rFonts w:ascii="Gentium Basic" w:hAnsi="Gentium Basic" w:cs="Times New Roman"/>
          <w:color w:val="000000" w:themeColor="text1"/>
          <w:sz w:val="28"/>
          <w:szCs w:val="28"/>
        </w:rPr>
        <w:t xml:space="preserve"> </w:t>
      </w:r>
      <w:r w:rsidR="0053034A" w:rsidRPr="006C1FF4">
        <w:rPr>
          <w:rFonts w:ascii="Gentium Plus" w:hAnsi="Gentium Plus" w:cs="Sakkal Majalla"/>
          <w:color w:val="000000" w:themeColor="text1"/>
          <w:sz w:val="28"/>
          <w:szCs w:val="28"/>
        </w:rPr>
        <w:t>(</w:t>
      </w:r>
      <w:r w:rsidR="000955D5" w:rsidRPr="006C1FF4">
        <w:rPr>
          <w:rFonts w:ascii="Gentium Plus" w:hAnsi="Gentium Plus" w:cs="Sakkal Majalla"/>
          <w:color w:val="000000" w:themeColor="text1"/>
          <w:sz w:val="28"/>
          <w:szCs w:val="28"/>
        </w:rPr>
        <w:t xml:space="preserve">Und dies ist einer der Tugenden von dem Führer der Gläubigen [ʿAlī] </w:t>
      </w:r>
      <w:r w:rsidR="000955D5" w:rsidRPr="006C1FF4">
        <w:rPr>
          <w:rFonts w:ascii="KFGQPC Arabic Symbols 01" w:hAnsi="KFGQPC Arabic Symbols 01"/>
          <w:color w:val="000000" w:themeColor="text1"/>
          <w:sz w:val="24"/>
          <w:szCs w:val="24"/>
        </w:rPr>
        <w:t></w:t>
      </w:r>
      <w:r w:rsidR="0053034A" w:rsidRPr="006C1FF4">
        <w:rPr>
          <w:rFonts w:ascii="Gentium Plus" w:hAnsi="Gentium Plus" w:cs="Sakkal Majalla"/>
          <w:color w:val="000000" w:themeColor="text1"/>
          <w:sz w:val="28"/>
          <w:szCs w:val="28"/>
        </w:rPr>
        <w:t>)</w:t>
      </w:r>
    </w:p>
    <w:p w14:paraId="1E5E9043" w14:textId="77777777" w:rsidR="00D34550" w:rsidRPr="006C1FF4" w:rsidRDefault="00D34550" w:rsidP="00D34550">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zweiundzwanzigste:</w:t>
      </w:r>
      <w:r w:rsidRPr="006C1FF4">
        <w:rPr>
          <w:rFonts w:ascii="Gentium Plus" w:hAnsi="Gentium Plus" w:cs="Gentium Plus"/>
          <w:color w:val="000000" w:themeColor="text1"/>
          <w:sz w:val="28"/>
          <w:szCs w:val="28"/>
        </w:rPr>
        <w:t xml:space="preserve"> Die Vorzüglichkeit der Gefährten, aufgrund ihrer Beschäftigung über die gesamte Nacht hinweg, wer die Ehre des Tragens der Fahne bekommt, und wie sie dies sogar vor der Frohbotschaft, dass ihnen der Sieg gewährt wird, abgelenkt hatte.</w:t>
      </w:r>
    </w:p>
    <w:p w14:paraId="2CD12CB0" w14:textId="77777777" w:rsidR="00D34550" w:rsidRPr="006C1FF4" w:rsidRDefault="00D34550" w:rsidP="00D34550">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dreiundzwanzigste:</w:t>
      </w:r>
      <w:r w:rsidRPr="006C1FF4">
        <w:rPr>
          <w:rFonts w:ascii="Gentium Plus" w:hAnsi="Gentium Plus" w:cs="Gentium Plus"/>
          <w:color w:val="000000" w:themeColor="text1"/>
          <w:sz w:val="28"/>
          <w:szCs w:val="28"/>
        </w:rPr>
        <w:t xml:space="preserve"> Der Glaube an die Vorherbestimmung Allahs. Denn derjenige, der nicht nach der Fahne verlangt hatte, hatte sie letztlich bekommen, während derjenige, der danach trachtete, sie nicht bekam. </w:t>
      </w:r>
    </w:p>
    <w:p w14:paraId="4BD16377" w14:textId="34409728" w:rsidR="000955D5" w:rsidRPr="006C1FF4" w:rsidRDefault="00D34550" w:rsidP="0053034A">
      <w:pPr>
        <w:jc w:val="both"/>
        <w:rPr>
          <w:rFonts w:ascii="Gentium Plus" w:hAnsi="Gentium Plus" w:cs="Sakkal Majalla"/>
          <w:color w:val="000000" w:themeColor="text1"/>
          <w:sz w:val="28"/>
          <w:szCs w:val="28"/>
        </w:rPr>
      </w:pPr>
      <w:r w:rsidRPr="006C1FF4">
        <w:rPr>
          <w:rFonts w:ascii="Gentium Plus" w:hAnsi="Gentium Plus" w:cs="Gentium Plus"/>
          <w:b/>
          <w:bCs/>
          <w:color w:val="000000" w:themeColor="text1"/>
          <w:sz w:val="28"/>
          <w:szCs w:val="28"/>
        </w:rPr>
        <w:t>Die vierundzwanzigste:</w:t>
      </w:r>
      <w:r w:rsidRPr="006C1FF4">
        <w:rPr>
          <w:rFonts w:ascii="Gentium Plus" w:hAnsi="Gentium Plus" w:cs="Gentium Plus"/>
          <w:color w:val="000000" w:themeColor="text1"/>
          <w:sz w:val="28"/>
          <w:szCs w:val="28"/>
        </w:rPr>
        <w:t xml:space="preserve"> Das höfliche Benehmen [des Propheten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das </w:t>
      </w:r>
      <w:r w:rsidR="0053034A" w:rsidRPr="006C1FF4">
        <w:rPr>
          <w:rFonts w:ascii="Gentium Plus" w:hAnsi="Gentium Plus" w:cs="Gentium Plus"/>
          <w:color w:val="000000" w:themeColor="text1"/>
          <w:sz w:val="28"/>
          <w:szCs w:val="28"/>
        </w:rPr>
        <w:t xml:space="preserve">er </w:t>
      </w:r>
      <w:r w:rsidRPr="006C1FF4">
        <w:rPr>
          <w:rFonts w:ascii="Gentium Plus" w:hAnsi="Gentium Plus" w:cs="Gentium Plus"/>
          <w:color w:val="000000" w:themeColor="text1"/>
          <w:sz w:val="28"/>
          <w:szCs w:val="28"/>
        </w:rPr>
        <w:t xml:space="preserve">sich </w:t>
      </w:r>
      <w:r w:rsidR="0053034A" w:rsidRPr="006C1FF4">
        <w:rPr>
          <w:rFonts w:ascii="Gentium Plus" w:hAnsi="Gentium Plus" w:cs="Gentium Plus"/>
          <w:color w:val="000000" w:themeColor="text1"/>
          <w:sz w:val="28"/>
          <w:szCs w:val="28"/>
        </w:rPr>
        <w:t>mit der</w:t>
      </w:r>
      <w:r w:rsidRPr="006C1FF4">
        <w:rPr>
          <w:rFonts w:ascii="Gentium Plus" w:hAnsi="Gentium Plus" w:cs="Gentium Plus"/>
          <w:color w:val="000000" w:themeColor="text1"/>
          <w:sz w:val="28"/>
          <w:szCs w:val="28"/>
        </w:rPr>
        <w:t xml:space="preserve"> Aussage</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„Bewege dich bedacht“</w:t>
      </w:r>
      <w:r w:rsidRPr="006C1FF4">
        <w:rPr>
          <w:rFonts w:ascii="Gentium Plus" w:hAnsi="Gentium Plus" w:cs="Gentium Plus"/>
          <w:color w:val="000000" w:themeColor="text1"/>
          <w:sz w:val="28"/>
          <w:szCs w:val="28"/>
        </w:rPr>
        <w:t>, äußert.</w:t>
      </w:r>
      <w:r w:rsidR="000955D5" w:rsidRPr="006C1FF4">
        <w:rPr>
          <w:rFonts w:ascii="Gentium Plus" w:hAnsi="Gentium Plus" w:cs="Gentium Plus"/>
          <w:color w:val="000000" w:themeColor="text1"/>
          <w:sz w:val="28"/>
          <w:szCs w:val="28"/>
        </w:rPr>
        <w:t xml:space="preserve"> </w:t>
      </w:r>
      <w:r w:rsidR="0053034A" w:rsidRPr="006C1FF4">
        <w:rPr>
          <w:rFonts w:ascii="Gentium Plus" w:hAnsi="Gentium Plus" w:cs="Sakkal Majalla"/>
          <w:color w:val="000000" w:themeColor="text1"/>
          <w:sz w:val="28"/>
          <w:szCs w:val="28"/>
        </w:rPr>
        <w:t>(</w:t>
      </w:r>
      <w:r w:rsidR="000955D5" w:rsidRPr="006C1FF4">
        <w:rPr>
          <w:rFonts w:ascii="Gentium Plus" w:hAnsi="Gentium Plus" w:cs="Sakkal Majalla"/>
          <w:color w:val="000000" w:themeColor="text1"/>
          <w:sz w:val="28"/>
          <w:szCs w:val="28"/>
        </w:rPr>
        <w:t>Er befahl ihm bedacht zu se</w:t>
      </w:r>
      <w:r w:rsidR="0053034A" w:rsidRPr="006C1FF4">
        <w:rPr>
          <w:rFonts w:ascii="Gentium Plus" w:hAnsi="Gentium Plus" w:cs="Sakkal Majalla"/>
          <w:color w:val="000000" w:themeColor="text1"/>
          <w:sz w:val="28"/>
          <w:szCs w:val="28"/>
        </w:rPr>
        <w:t>in, und sich nicht zu beeilen)</w:t>
      </w:r>
    </w:p>
    <w:p w14:paraId="3A6D1DED" w14:textId="77777777" w:rsidR="00D34550" w:rsidRPr="006C1FF4" w:rsidRDefault="00D34550" w:rsidP="00D34550">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fünfundzwanzigste:</w:t>
      </w:r>
      <w:r w:rsidRPr="006C1FF4">
        <w:rPr>
          <w:rFonts w:ascii="Gentium Plus" w:hAnsi="Gentium Plus" w:cs="Gentium Plus"/>
          <w:color w:val="000000" w:themeColor="text1"/>
          <w:sz w:val="28"/>
          <w:szCs w:val="28"/>
        </w:rPr>
        <w:t xml:space="preserve"> Die Einladung zum Islam steht vor der Kriegsführung.  </w:t>
      </w:r>
    </w:p>
    <w:p w14:paraId="0721DC4D" w14:textId="2CF3B0D3" w:rsidR="00D34550" w:rsidRPr="006C1FF4" w:rsidRDefault="00D34550" w:rsidP="0053034A">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sechsundzwanzigste:</w:t>
      </w:r>
      <w:r w:rsidRPr="006C1FF4">
        <w:rPr>
          <w:rFonts w:ascii="Gentium Plus" w:hAnsi="Gentium Plus" w:cs="Gentium Plus"/>
          <w:color w:val="000000" w:themeColor="text1"/>
          <w:sz w:val="28"/>
          <w:szCs w:val="28"/>
        </w:rPr>
        <w:t xml:space="preserve"> Es ist zulässig, Menschen zum Islam einzuladen, auch wenn sie bereits dazu eingeladen und bekämpft wurden.</w:t>
      </w:r>
    </w:p>
    <w:p w14:paraId="390D2939" w14:textId="56F94F61" w:rsidR="00D34550" w:rsidRPr="006C1FF4" w:rsidRDefault="00D34550" w:rsidP="00D34550">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siebenundzwanzigste:</w:t>
      </w:r>
      <w:r w:rsidRPr="006C1FF4">
        <w:rPr>
          <w:rFonts w:ascii="Gentium Plus" w:hAnsi="Gentium Plus" w:cs="Gentium Plus"/>
          <w:color w:val="000000" w:themeColor="text1"/>
          <w:sz w:val="28"/>
          <w:szCs w:val="28"/>
        </w:rPr>
        <w:t xml:space="preserve"> Die Einladung zum Islam soll mit Weisheit geschehen, </w:t>
      </w:r>
      <w:r w:rsidR="0053034A" w:rsidRPr="006C1FF4">
        <w:rPr>
          <w:rFonts w:ascii="Gentium Plus" w:hAnsi="Gentium Plus" w:cs="Gentium Plus"/>
          <w:color w:val="000000" w:themeColor="text1"/>
          <w:sz w:val="28"/>
          <w:szCs w:val="28"/>
        </w:rPr>
        <w:t xml:space="preserve">der </w:t>
      </w:r>
      <w:r w:rsidRPr="006C1FF4">
        <w:rPr>
          <w:rFonts w:ascii="Gentium Plus" w:hAnsi="Gentium Plus" w:cs="Gentium Plus"/>
          <w:color w:val="000000" w:themeColor="text1"/>
          <w:sz w:val="28"/>
          <w:szCs w:val="28"/>
        </w:rPr>
        <w:t>Beweis dafür ist seine Aussage</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w:t>
      </w:r>
      <w:r w:rsidR="00420B9F"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teile ihnen das Recht Allahs mit, wozu sie verpflichtet sind</w:t>
      </w:r>
      <w:r w:rsidR="0053034A"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000955D5" w:rsidRPr="006C1FF4">
        <w:rPr>
          <w:rFonts w:ascii="Gentium Plus" w:hAnsi="Gentium Plus" w:cs="Gentium Plus"/>
          <w:color w:val="000000" w:themeColor="text1"/>
          <w:sz w:val="28"/>
          <w:szCs w:val="28"/>
        </w:rPr>
        <w:t xml:space="preserve"> </w:t>
      </w:r>
      <w:r w:rsidR="0053034A" w:rsidRPr="006C1FF4">
        <w:rPr>
          <w:rFonts w:ascii="Gentium Plus" w:hAnsi="Gentium Plus" w:cs="Sakkal Majalla"/>
          <w:color w:val="000000" w:themeColor="text1"/>
          <w:sz w:val="28"/>
          <w:szCs w:val="28"/>
        </w:rPr>
        <w:t>(</w:t>
      </w:r>
      <w:r w:rsidR="000955D5" w:rsidRPr="006C1FF4">
        <w:rPr>
          <w:rFonts w:ascii="Gentium Plus" w:hAnsi="Gentium Plus" w:cs="Sakkal Majalla"/>
          <w:color w:val="000000" w:themeColor="text1"/>
          <w:sz w:val="28"/>
          <w:szCs w:val="28"/>
        </w:rPr>
        <w:t>Denn es besteht sowohl die Möglichkeit, dass der Eingeladene den Islam tatsächlich praktiziert, als auch die Möglichkeit, den Islam nicht zu praktizieren. Deswegen ist es notwendig, ständigen Kontakt mit ihm zu pflegen</w:t>
      </w:r>
      <w:r w:rsidR="0053034A" w:rsidRPr="006C1FF4">
        <w:rPr>
          <w:rFonts w:ascii="Gentium Plus" w:hAnsi="Gentium Plus" w:cs="Sakkal Majalla"/>
          <w:color w:val="000000" w:themeColor="text1"/>
          <w:sz w:val="28"/>
          <w:szCs w:val="28"/>
        </w:rPr>
        <w:t>,</w:t>
      </w:r>
      <w:r w:rsidR="000955D5" w:rsidRPr="006C1FF4">
        <w:rPr>
          <w:rFonts w:ascii="Gentium Plus" w:hAnsi="Gentium Plus" w:cs="Sakkal Majalla"/>
          <w:color w:val="000000" w:themeColor="text1"/>
          <w:sz w:val="28"/>
          <w:szCs w:val="28"/>
        </w:rPr>
        <w:t xml:space="preserve"> damit er nicht wieder zum Unglauben </w:t>
      </w:r>
      <w:r w:rsidR="0053034A" w:rsidRPr="006C1FF4">
        <w:rPr>
          <w:rFonts w:ascii="Gentium Plus" w:hAnsi="Gentium Plus" w:cs="Sakkal Majalla"/>
          <w:color w:val="000000" w:themeColor="text1"/>
          <w:sz w:val="28"/>
          <w:szCs w:val="28"/>
        </w:rPr>
        <w:t>zurück</w:t>
      </w:r>
      <w:r w:rsidR="000955D5" w:rsidRPr="006C1FF4">
        <w:rPr>
          <w:rFonts w:ascii="Gentium Plus" w:hAnsi="Gentium Plus" w:cs="Sakkal Majalla"/>
          <w:color w:val="000000" w:themeColor="text1"/>
          <w:sz w:val="28"/>
          <w:szCs w:val="28"/>
        </w:rPr>
        <w:t>kehrt</w:t>
      </w:r>
      <w:r w:rsidR="0053034A" w:rsidRPr="006C1FF4">
        <w:rPr>
          <w:rFonts w:ascii="Gentium Plus" w:hAnsi="Gentium Plus" w:cs="Sakkal Majalla"/>
          <w:color w:val="000000" w:themeColor="text1"/>
          <w:sz w:val="28"/>
          <w:szCs w:val="28"/>
        </w:rPr>
        <w:t>)</w:t>
      </w:r>
    </w:p>
    <w:p w14:paraId="48F352D6" w14:textId="77777777" w:rsidR="00D34550" w:rsidRPr="006C1FF4" w:rsidRDefault="00D34550" w:rsidP="00D34550">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achtundzwanzigste:</w:t>
      </w:r>
      <w:r w:rsidRPr="006C1FF4">
        <w:rPr>
          <w:rFonts w:ascii="Gentium Plus" w:hAnsi="Gentium Plus" w:cs="Gentium Plus"/>
          <w:color w:val="000000" w:themeColor="text1"/>
          <w:sz w:val="28"/>
          <w:szCs w:val="28"/>
        </w:rPr>
        <w:t xml:space="preserve"> Die Verpflichtung zur Kenntnis über das Recht Allahs [Seinen Dienern gegenüber] im Islam. </w:t>
      </w:r>
    </w:p>
    <w:p w14:paraId="39BDC17F" w14:textId="16B78A19" w:rsidR="00D34550" w:rsidRPr="006C1FF4" w:rsidRDefault="00D34550" w:rsidP="00D34550">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neunundzwanzigste:</w:t>
      </w:r>
      <w:r w:rsidRPr="006C1FF4">
        <w:rPr>
          <w:rFonts w:ascii="Gentium Plus" w:hAnsi="Gentium Plus" w:cs="Gentium Plus"/>
          <w:color w:val="000000" w:themeColor="text1"/>
          <w:sz w:val="28"/>
          <w:szCs w:val="28"/>
        </w:rPr>
        <w:t xml:space="preserve"> Die Belohnung, die ihm (d.h. </w:t>
      </w:r>
      <w:r w:rsidRPr="006C1FF4">
        <w:rPr>
          <w:rFonts w:ascii="Gentium Plus" w:hAnsi="Gentium Plus" w:cs="Gentium Plus"/>
          <w:i/>
          <w:iCs/>
          <w:color w:val="000000" w:themeColor="text1"/>
          <w:sz w:val="28"/>
          <w:szCs w:val="28"/>
        </w:rPr>
        <w:t>ʿAlī</w:t>
      </w:r>
      <w:r w:rsidRPr="006C1FF4">
        <w:rPr>
          <w:rFonts w:ascii="Gentium Plus" w:hAnsi="Gentium Plus" w:cs="Gentium Plus"/>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versprochen wurde, wenn jemand durch ihn [zum Islam] rechtgeleitet wird.</w:t>
      </w:r>
      <w:r w:rsidR="000955D5" w:rsidRPr="006C1FF4">
        <w:rPr>
          <w:rFonts w:ascii="Gentium Plus" w:hAnsi="Gentium Plus" w:cs="Gentium Plus"/>
          <w:color w:val="000000" w:themeColor="text1"/>
          <w:sz w:val="28"/>
          <w:szCs w:val="28"/>
        </w:rPr>
        <w:t xml:space="preserve"> </w:t>
      </w:r>
      <w:r w:rsidR="000955D5" w:rsidRPr="006C1FF4">
        <w:rPr>
          <w:rFonts w:ascii="Gentium Plus" w:hAnsi="Gentium Plus" w:cs="Sakkal Majalla"/>
          <w:color w:val="000000" w:themeColor="text1"/>
          <w:sz w:val="28"/>
          <w:szCs w:val="28"/>
        </w:rPr>
        <w:t xml:space="preserve">(Und dass es für dich besser ist als alles, was du in </w:t>
      </w:r>
      <w:r w:rsidR="0053034A" w:rsidRPr="006C1FF4">
        <w:rPr>
          <w:rFonts w:ascii="Gentium Plus" w:hAnsi="Gentium Plus" w:cs="Sakkal Majalla"/>
          <w:color w:val="000000" w:themeColor="text1"/>
          <w:sz w:val="28"/>
          <w:szCs w:val="28"/>
        </w:rPr>
        <w:t>dieser Welt genießen könntest)</w:t>
      </w:r>
    </w:p>
    <w:p w14:paraId="70B818E6" w14:textId="4A520FC0" w:rsidR="00EA47CC" w:rsidRPr="006C1FF4" w:rsidRDefault="00D34550" w:rsidP="00D34550">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dreißigste:</w:t>
      </w:r>
      <w:r w:rsidRPr="006C1FF4">
        <w:rPr>
          <w:rFonts w:ascii="Gentium Plus" w:hAnsi="Gentium Plus" w:cs="Gentium Plus"/>
          <w:color w:val="000000" w:themeColor="text1"/>
          <w:sz w:val="28"/>
          <w:szCs w:val="28"/>
        </w:rPr>
        <w:t xml:space="preserve"> Die Zulässigkeit des Schwörens beim Erteilen einer </w:t>
      </w:r>
      <w:r w:rsidRPr="006C1FF4">
        <w:rPr>
          <w:rFonts w:ascii="Gentium Plus" w:hAnsi="Gentium Plus" w:cs="Gentium Plus"/>
          <w:i/>
          <w:iCs/>
          <w:color w:val="000000" w:themeColor="text1"/>
          <w:sz w:val="28"/>
          <w:szCs w:val="28"/>
        </w:rPr>
        <w:t>Fatwā</w:t>
      </w:r>
      <w:r w:rsidRPr="006C1FF4">
        <w:rPr>
          <w:rFonts w:ascii="Gentium Plus" w:hAnsi="Gentium Plus" w:cs="Gentium Plus"/>
          <w:color w:val="000000" w:themeColor="text1"/>
          <w:sz w:val="28"/>
          <w:szCs w:val="28"/>
        </w:rPr>
        <w:t>.</w:t>
      </w:r>
      <w:r w:rsidR="000955D5" w:rsidRPr="006C1FF4">
        <w:rPr>
          <w:rFonts w:ascii="Gentium Plus" w:hAnsi="Gentium Plus" w:cs="Gentium Plus"/>
          <w:color w:val="000000" w:themeColor="text1"/>
          <w:sz w:val="28"/>
          <w:szCs w:val="28"/>
        </w:rPr>
        <w:t xml:space="preserve"> </w:t>
      </w:r>
      <w:r w:rsidR="0053034A" w:rsidRPr="006C1FF4">
        <w:rPr>
          <w:rFonts w:ascii="Gentium Plus" w:hAnsi="Gentium Plus" w:cs="Sakkal Majalla"/>
          <w:color w:val="000000" w:themeColor="text1"/>
          <w:sz w:val="28"/>
          <w:szCs w:val="28"/>
        </w:rPr>
        <w:t>(</w:t>
      </w:r>
      <w:r w:rsidR="000955D5" w:rsidRPr="006C1FF4">
        <w:rPr>
          <w:rFonts w:ascii="Gentium Plus" w:hAnsi="Gentium Plus" w:cs="Sakkal Majalla"/>
          <w:color w:val="000000" w:themeColor="text1"/>
          <w:sz w:val="28"/>
          <w:szCs w:val="28"/>
        </w:rPr>
        <w:t>Aber es ist nicht angemessen, einen Eid für eine Fatwā zu schwören, es sei denn, es ist für ein</w:t>
      </w:r>
      <w:r w:rsidR="0053034A" w:rsidRPr="006C1FF4">
        <w:rPr>
          <w:rFonts w:ascii="Gentium Plus" w:hAnsi="Gentium Plus" w:cs="Sakkal Majalla"/>
          <w:color w:val="000000" w:themeColor="text1"/>
          <w:sz w:val="28"/>
          <w:szCs w:val="28"/>
        </w:rPr>
        <w:t>en guten und nützlichen Zweck)</w:t>
      </w:r>
    </w:p>
    <w:p w14:paraId="59F0303D" w14:textId="77777777" w:rsidR="00EA47CC" w:rsidRPr="006C1FF4" w:rsidRDefault="00EA47CC" w:rsidP="004A7437">
      <w:pPr>
        <w:tabs>
          <w:tab w:val="left" w:pos="1560"/>
        </w:tabs>
        <w:ind w:left="360"/>
        <w:rPr>
          <w:rFonts w:ascii="Gentium Plus" w:hAnsi="Gentium Plus" w:cs="Gentium Plus"/>
          <w:color w:val="000000" w:themeColor="text1"/>
          <w:sz w:val="28"/>
          <w:szCs w:val="28"/>
        </w:rPr>
      </w:pPr>
    </w:p>
    <w:p w14:paraId="7275BD16"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2776659B"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0DFA5F07"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2E29B2A2"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4E9664F7"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3BA5D7D3"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3ECC3FB1"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6A1352A9"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637EC399"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78D6B5E3"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658F1CDD"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3BCCCB38" w14:textId="7D6C468B" w:rsidR="00401CF7" w:rsidRPr="006C1FF4" w:rsidRDefault="0053034A" w:rsidP="00401CF7">
      <w:pPr>
        <w:pStyle w:val="berschrift1"/>
        <w:jc w:val="center"/>
        <w:rPr>
          <w:rFonts w:ascii="Gentium Plus" w:hAnsi="Gentium Plus" w:cs="Gentium Plus"/>
          <w:color w:val="000000" w:themeColor="text1"/>
        </w:rPr>
      </w:pPr>
      <w:bookmarkStart w:id="41" w:name="_Toc170742309"/>
      <w:r w:rsidRPr="006C1FF4">
        <w:rPr>
          <w:rFonts w:ascii="Gentium Plus" w:hAnsi="Gentium Plus" w:cs="Gentium Plus"/>
          <w:color w:val="000000" w:themeColor="text1"/>
        </w:rPr>
        <w:t xml:space="preserve">Abschnitt </w:t>
      </w:r>
      <w:r w:rsidR="00401CF7" w:rsidRPr="006C1FF4">
        <w:rPr>
          <w:rFonts w:ascii="Gentium Plus" w:hAnsi="Gentium Plus" w:cs="Gentium Plus"/>
          <w:color w:val="000000" w:themeColor="text1"/>
        </w:rPr>
        <w:t>2: Die Erläuterung des Tauḥ</w:t>
      </w:r>
      <w:r w:rsidRPr="006C1FF4">
        <w:rPr>
          <w:rFonts w:ascii="Gentium Plus" w:hAnsi="Gentium Plus" w:cs="Gentium Plus"/>
          <w:color w:val="000000" w:themeColor="text1"/>
        </w:rPr>
        <w:t>īd (9 Kapitel</w:t>
      </w:r>
      <w:r w:rsidR="00401CF7" w:rsidRPr="006C1FF4">
        <w:rPr>
          <w:rFonts w:ascii="Gentium Plus" w:hAnsi="Gentium Plus" w:cs="Gentium Plus"/>
          <w:color w:val="000000" w:themeColor="text1"/>
        </w:rPr>
        <w:t>)</w:t>
      </w:r>
      <w:bookmarkEnd w:id="41"/>
    </w:p>
    <w:p w14:paraId="6A3A846F" w14:textId="2D0E85C5" w:rsidR="00472D02" w:rsidRPr="006C1FF4" w:rsidRDefault="0053034A" w:rsidP="00472D02">
      <w:pPr>
        <w:pStyle w:val="berschrift1"/>
        <w:jc w:val="center"/>
        <w:rPr>
          <w:rFonts w:ascii="Gentium Plus" w:hAnsi="Gentium Plus" w:cs="Gentium Plus"/>
          <w:color w:val="000000" w:themeColor="text1"/>
          <w:u w:val="single"/>
        </w:rPr>
      </w:pPr>
      <w:bookmarkStart w:id="42" w:name="_Toc170742310"/>
      <w:r w:rsidRPr="006C1FF4">
        <w:rPr>
          <w:rFonts w:ascii="Gentium Plus" w:hAnsi="Gentium Plus" w:cs="Gentium Plus"/>
          <w:color w:val="000000" w:themeColor="text1"/>
          <w:u w:val="single"/>
        </w:rPr>
        <w:t xml:space="preserve">[Kapitel </w:t>
      </w:r>
      <w:r w:rsidR="00854882" w:rsidRPr="006C1FF4">
        <w:rPr>
          <w:rFonts w:ascii="Gentium Plus" w:hAnsi="Gentium Plus" w:cs="Gentium Plus"/>
          <w:color w:val="000000" w:themeColor="text1"/>
          <w:u w:val="single"/>
        </w:rPr>
        <w:t>6</w:t>
      </w:r>
      <w:r w:rsidR="00472D02" w:rsidRPr="006C1FF4">
        <w:rPr>
          <w:rFonts w:ascii="Gentium Plus" w:hAnsi="Gentium Plus" w:cs="Gentium Plus"/>
          <w:color w:val="000000" w:themeColor="text1"/>
          <w:u w:val="single"/>
        </w:rPr>
        <w:t xml:space="preserve">]: Die </w:t>
      </w:r>
      <w:r w:rsidR="00854882" w:rsidRPr="006C1FF4">
        <w:rPr>
          <w:rFonts w:ascii="Gentium Plus" w:hAnsi="Gentium Plus" w:cs="Gentium Plus"/>
          <w:color w:val="000000" w:themeColor="text1"/>
          <w:u w:val="single"/>
        </w:rPr>
        <w:t xml:space="preserve">Erläuterung des Tauḥīd und des Bekenntnisses von </w:t>
      </w:r>
      <w:r w:rsidR="001C1EF4">
        <w:rPr>
          <w:rFonts w:ascii="Gentium Plus" w:hAnsi="Gentium Plus" w:cs="Gentium Plus"/>
          <w:color w:val="000000" w:themeColor="text1"/>
          <w:u w:val="single"/>
        </w:rPr>
        <w:br/>
      </w:r>
      <w:r w:rsidR="00854882" w:rsidRPr="006C1FF4">
        <w:rPr>
          <w:rFonts w:ascii="Gentium Plus" w:hAnsi="Gentium Plus" w:cs="Gentium Plus"/>
          <w:color w:val="000000" w:themeColor="text1"/>
          <w:u w:val="single"/>
        </w:rPr>
        <w:t>Lā ʾIlāha ʾilla-Llāh</w:t>
      </w:r>
      <w:bookmarkEnd w:id="42"/>
    </w:p>
    <w:p w14:paraId="61F7910E" w14:textId="77777777" w:rsidR="00472D02" w:rsidRPr="006C1FF4" w:rsidRDefault="00472D02" w:rsidP="00472D02">
      <w:pPr>
        <w:tabs>
          <w:tab w:val="left" w:pos="1560"/>
        </w:tabs>
        <w:ind w:left="360"/>
        <w:rPr>
          <w:rFonts w:ascii="Gentium Plus" w:hAnsi="Gentium Plus" w:cs="Gentium Plus"/>
          <w:color w:val="000000" w:themeColor="text1"/>
          <w:sz w:val="28"/>
          <w:szCs w:val="28"/>
        </w:rPr>
      </w:pPr>
    </w:p>
    <w:p w14:paraId="60FDFFEF" w14:textId="77777777" w:rsidR="000955D5" w:rsidRPr="006C1FF4" w:rsidRDefault="000955D5" w:rsidP="000955D5">
      <w:pPr>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Nachdem man sich ausführlich mit dem Tauḥīd beschäftigt hat, wird man immer neugieriger, was der Tauḥīd ist, über den die Kapitel geschrieben wurden (Die Verpflichtung des Tauḥīd, seine Vorzüge, seine Verwirklichung, Angst vor seinem Gegenteil, das Aufrufen dazu). Und dies wird in diesem und allen folgenden Kapiteln bis zum Ende des Buches beantwortet werden.</w:t>
      </w:r>
    </w:p>
    <w:p w14:paraId="0B0035DB" w14:textId="65B1EB16" w:rsidR="00472D02" w:rsidRPr="006C1FF4" w:rsidRDefault="00472D02" w:rsidP="00472D02">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0053034A" w:rsidRPr="006C1FF4">
        <w:rPr>
          <w:rFonts w:ascii="Gentium Plus" w:hAnsi="Gentium Plus" w:cs="Gentium Plus"/>
          <w:color w:val="000000" w:themeColor="text1"/>
          <w:sz w:val="28"/>
          <w:szCs w:val="28"/>
          <w:u w:val="single"/>
        </w:rPr>
        <w:t>Der erste</w:t>
      </w:r>
      <w:r w:rsidRPr="006C1FF4">
        <w:rPr>
          <w:rFonts w:ascii="Gentium Plus" w:hAnsi="Gentium Plus" w:cs="Gentium Plus"/>
          <w:color w:val="000000" w:themeColor="text1"/>
          <w:sz w:val="28"/>
          <w:szCs w:val="28"/>
          <w:u w:val="single"/>
        </w:rPr>
        <w:t xml:space="preserve"> Beweis:</w:t>
      </w:r>
    </w:p>
    <w:p w14:paraId="31D3285D" w14:textId="4EC179EE" w:rsidR="00854882" w:rsidRPr="006C1FF4" w:rsidRDefault="00854882" w:rsidP="00854882">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Und die Aussage Allahs</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„Diejenigen, die sie anrufen, trachten nach einem Mittel zu ihrem Herrn (und wetteifern), wer von ihnen (Ihm) am nächsten sei, und hoffen auf Seine Barmherzigkeit und fürchten Seine Strafe</w:t>
      </w:r>
      <w:r w:rsidR="009B1B70"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[17:57]</w:t>
      </w:r>
    </w:p>
    <w:p w14:paraId="2FEFA086" w14:textId="77777777" w:rsidR="00854882" w:rsidRPr="006C1FF4" w:rsidRDefault="00854882" w:rsidP="00854882">
      <w:pPr>
        <w:spacing w:after="0" w:line="240" w:lineRule="auto"/>
        <w:ind w:firstLine="170"/>
        <w:jc w:val="both"/>
        <w:rPr>
          <w:rFonts w:ascii="Gentium Plus" w:hAnsi="Gentium Plus" w:cs="Gentium Plus"/>
          <w:color w:val="000000" w:themeColor="text1"/>
          <w:sz w:val="28"/>
          <w:szCs w:val="28"/>
        </w:rPr>
      </w:pPr>
    </w:p>
    <w:p w14:paraId="0C44C58B" w14:textId="16F14B6D" w:rsidR="004C2A88" w:rsidRPr="006C1FF4" w:rsidRDefault="00420B9F" w:rsidP="000D0D0B">
      <w:pPr>
        <w:pStyle w:val="Listenabsatz"/>
        <w:numPr>
          <w:ilvl w:val="2"/>
          <w:numId w:val="14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„Diejenigen, die sie anrufen…</w:t>
      </w:r>
      <w:r w:rsidR="004C2A88" w:rsidRPr="006C1FF4">
        <w:rPr>
          <w:rFonts w:ascii="Gentium Plus" w:hAnsi="Gentium Plus" w:cs="Sakkal Majalla"/>
          <w:b/>
          <w:bCs/>
          <w:color w:val="000000" w:themeColor="text1"/>
          <w:sz w:val="28"/>
          <w:szCs w:val="28"/>
        </w:rPr>
        <w:t>“</w:t>
      </w:r>
      <w:r w:rsidR="004C2A88" w:rsidRPr="006C1FF4">
        <w:rPr>
          <w:rFonts w:ascii="Gentium Plus" w:hAnsi="Gentium Plus" w:cs="Sakkal Majalla"/>
          <w:color w:val="000000" w:themeColor="text1"/>
          <w:sz w:val="28"/>
          <w:szCs w:val="28"/>
        </w:rPr>
        <w:t>: Diese Wesen, die sie anrufen, suchen selbst nach einem Weg zu ihrem Herrn, um zu sehen, wer von ihnen näher zu Ih</w:t>
      </w:r>
      <w:r w:rsidR="009B1B70" w:rsidRPr="006C1FF4">
        <w:rPr>
          <w:rFonts w:ascii="Gentium Plus" w:hAnsi="Gentium Plus" w:cs="Sakkal Majalla"/>
          <w:color w:val="000000" w:themeColor="text1"/>
          <w:sz w:val="28"/>
          <w:szCs w:val="28"/>
        </w:rPr>
        <w:t>m sein wird. Wie könnt ihr bloß</w:t>
      </w:r>
      <w:r w:rsidR="004C2A88" w:rsidRPr="006C1FF4">
        <w:rPr>
          <w:rFonts w:ascii="Gentium Plus" w:hAnsi="Gentium Plus" w:cs="Sakkal Majalla"/>
          <w:color w:val="000000" w:themeColor="text1"/>
          <w:sz w:val="28"/>
          <w:szCs w:val="28"/>
        </w:rPr>
        <w:t xml:space="preserve"> diese Wesen anrufen, wenn sie selbst bedürftig und arm sind?! (Dies ist e</w:t>
      </w:r>
      <w:r w:rsidR="009B1B70" w:rsidRPr="006C1FF4">
        <w:rPr>
          <w:rFonts w:ascii="Gentium Plus" w:hAnsi="Gentium Plus" w:cs="Sakkal Majalla"/>
          <w:color w:val="000000" w:themeColor="text1"/>
          <w:sz w:val="28"/>
          <w:szCs w:val="28"/>
        </w:rPr>
        <w:t>ine Form des Širk im Bittgebet)</w:t>
      </w:r>
    </w:p>
    <w:p w14:paraId="606AFD37" w14:textId="0B1BF076" w:rsidR="00854882" w:rsidRPr="006C1FF4" w:rsidRDefault="00854882" w:rsidP="00854882">
      <w:pPr>
        <w:spacing w:before="240"/>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009B1B70" w:rsidRPr="006C1FF4">
        <w:rPr>
          <w:rFonts w:ascii="Gentium Plus" w:hAnsi="Gentium Plus" w:cs="Gentium Plus"/>
          <w:color w:val="000000" w:themeColor="text1"/>
          <w:sz w:val="28"/>
          <w:szCs w:val="28"/>
          <w:u w:val="single"/>
        </w:rPr>
        <w:t>Der zweite</w:t>
      </w:r>
      <w:r w:rsidRPr="006C1FF4">
        <w:rPr>
          <w:rFonts w:ascii="Gentium Plus" w:hAnsi="Gentium Plus" w:cs="Gentium Plus"/>
          <w:color w:val="000000" w:themeColor="text1"/>
          <w:sz w:val="28"/>
          <w:szCs w:val="28"/>
          <w:u w:val="single"/>
        </w:rPr>
        <w:t xml:space="preserve"> Beweis:</w:t>
      </w:r>
    </w:p>
    <w:p w14:paraId="7AF2FAA8" w14:textId="5F8A3A41" w:rsidR="00854882" w:rsidRPr="006C1FF4" w:rsidRDefault="00854882" w:rsidP="00854882">
      <w:pPr>
        <w:spacing w:before="240" w:after="0" w:line="240" w:lineRule="auto"/>
        <w:ind w:firstLine="170"/>
        <w:jc w:val="both"/>
        <w:rPr>
          <w:rFonts w:ascii="Gentium Basic" w:hAnsi="Gentium Basic"/>
          <w:color w:val="000000" w:themeColor="text1"/>
          <w:sz w:val="28"/>
          <w:szCs w:val="28"/>
        </w:rPr>
      </w:pPr>
      <w:r w:rsidRPr="006C1FF4">
        <w:rPr>
          <w:rFonts w:ascii="Gentium Plus" w:hAnsi="Gentium Plus" w:cs="Gentium Plus"/>
          <w:color w:val="000000" w:themeColor="text1"/>
          <w:sz w:val="28"/>
          <w:szCs w:val="28"/>
        </w:rPr>
        <w:t>Sowie Seine Aussage</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„Und als Ibrahim zu seinem Vater und seinem Volk sagte: Gewiss, ich sage mich los von dem, dem ihr dient, außer Demjenigen, Der mich erschaffen hat; denn Er wird mich gewiss rechtleiten</w:t>
      </w:r>
      <w:r w:rsidR="009B1B70"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[43:26]</w:t>
      </w:r>
    </w:p>
    <w:p w14:paraId="545BB1F6" w14:textId="77777777" w:rsidR="00854882" w:rsidRPr="006C1FF4" w:rsidRDefault="00854882" w:rsidP="00854882">
      <w:pPr>
        <w:tabs>
          <w:tab w:val="left" w:pos="1678"/>
        </w:tabs>
        <w:ind w:left="360"/>
        <w:rPr>
          <w:rFonts w:ascii="Gentium Plus" w:hAnsi="Gentium Plus" w:cs="Gentium Plus"/>
          <w:color w:val="000000" w:themeColor="text1"/>
          <w:sz w:val="28"/>
          <w:szCs w:val="28"/>
        </w:rPr>
      </w:pPr>
    </w:p>
    <w:p w14:paraId="21B6D7F5" w14:textId="58C71A93" w:rsidR="004C2A88" w:rsidRPr="006C1FF4" w:rsidRDefault="004C2A88" w:rsidP="00420B9F">
      <w:pPr>
        <w:pStyle w:val="Listenabsatz"/>
        <w:numPr>
          <w:ilvl w:val="2"/>
          <w:numId w:val="14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t>
      </w:r>
      <w:r w:rsidR="00420B9F" w:rsidRPr="006C1FF4">
        <w:rPr>
          <w:rFonts w:ascii="Gentium Plus" w:hAnsi="Gentium Plus" w:cs="Sakkal Majalla"/>
          <w:b/>
          <w:bCs/>
          <w:color w:val="000000" w:themeColor="text1"/>
          <w:sz w:val="28"/>
          <w:szCs w:val="28"/>
        </w:rPr>
        <w:t>…</w:t>
      </w:r>
      <w:r w:rsidRPr="006C1FF4">
        <w:rPr>
          <w:rFonts w:ascii="Gentium Plus" w:hAnsi="Gentium Plus" w:cs="Sakkal Majalla"/>
          <w:b/>
          <w:bCs/>
          <w:color w:val="000000" w:themeColor="text1"/>
          <w:sz w:val="28"/>
          <w:szCs w:val="28"/>
        </w:rPr>
        <w:t>außer Demjenigen, Der mich erschaffen hat“</w:t>
      </w:r>
      <w:r w:rsidRPr="006C1FF4">
        <w:rPr>
          <w:rFonts w:ascii="Gentium Plus" w:hAnsi="Gentium Plus" w:cs="Sakkal Majalla"/>
          <w:color w:val="000000" w:themeColor="text1"/>
          <w:sz w:val="28"/>
          <w:szCs w:val="28"/>
        </w:rPr>
        <w:t xml:space="preserve">: In diesem Vers wird zwischen Negieren und Bestätigung vereint. Die Tatsache, dass Ibrahim, Friede sei mit ihm, nicht sagte: </w:t>
      </w:r>
      <w:r w:rsidRPr="006C1FF4">
        <w:rPr>
          <w:rFonts w:ascii="Gentium Plus" w:hAnsi="Gentium Plus" w:cs="Sakkal Majalla"/>
          <w:b/>
          <w:bCs/>
          <w:color w:val="000000" w:themeColor="text1"/>
          <w:sz w:val="28"/>
          <w:szCs w:val="28"/>
        </w:rPr>
        <w:t>„</w:t>
      </w:r>
      <w:r w:rsidR="00420B9F" w:rsidRPr="006C1FF4">
        <w:rPr>
          <w:rFonts w:ascii="Gentium Plus" w:hAnsi="Gentium Plus" w:cs="Sakkal Majalla"/>
          <w:b/>
          <w:bCs/>
          <w:color w:val="000000" w:themeColor="text1"/>
          <w:sz w:val="28"/>
          <w:szCs w:val="28"/>
        </w:rPr>
        <w:t>…</w:t>
      </w:r>
      <w:r w:rsidRPr="006C1FF4">
        <w:rPr>
          <w:rFonts w:ascii="Gentium Plus" w:hAnsi="Gentium Plus" w:cs="Sakkal Majalla"/>
          <w:b/>
          <w:bCs/>
          <w:color w:val="000000" w:themeColor="text1"/>
          <w:sz w:val="28"/>
          <w:szCs w:val="28"/>
        </w:rPr>
        <w:t>außer Allah“</w:t>
      </w:r>
      <w:r w:rsidRPr="006C1FF4">
        <w:rPr>
          <w:rFonts w:ascii="Gentium Plus" w:hAnsi="Gentium Plus" w:cs="Sakkal Majalla"/>
          <w:color w:val="000000" w:themeColor="text1"/>
          <w:sz w:val="28"/>
          <w:szCs w:val="28"/>
        </w:rPr>
        <w:t xml:space="preserve">, sondern: </w:t>
      </w:r>
      <w:r w:rsidRPr="006C1FF4">
        <w:rPr>
          <w:rFonts w:ascii="Gentium Plus" w:hAnsi="Gentium Plus" w:cs="Sakkal Majalla"/>
          <w:b/>
          <w:bCs/>
          <w:color w:val="000000" w:themeColor="text1"/>
          <w:sz w:val="28"/>
          <w:szCs w:val="28"/>
        </w:rPr>
        <w:t>„</w:t>
      </w:r>
      <w:r w:rsidR="00420B9F" w:rsidRPr="006C1FF4">
        <w:rPr>
          <w:rFonts w:ascii="Gentium Plus" w:hAnsi="Gentium Plus" w:cs="Sakkal Majalla"/>
          <w:b/>
          <w:bCs/>
          <w:color w:val="000000" w:themeColor="text1"/>
          <w:sz w:val="28"/>
          <w:szCs w:val="28"/>
        </w:rPr>
        <w:t>…</w:t>
      </w:r>
      <w:r w:rsidR="009B1B70" w:rsidRPr="006C1FF4">
        <w:rPr>
          <w:rFonts w:ascii="Gentium Plus" w:hAnsi="Gentium Plus" w:cs="Sakkal Majalla"/>
          <w:b/>
          <w:bCs/>
          <w:color w:val="000000" w:themeColor="text1"/>
          <w:sz w:val="28"/>
          <w:szCs w:val="28"/>
        </w:rPr>
        <w:t>außer Demjenigen.</w:t>
      </w:r>
      <w:r w:rsidRPr="006C1FF4">
        <w:rPr>
          <w:rFonts w:ascii="Gentium Plus" w:hAnsi="Gentium Plus" w:cs="Sakkal Majalla"/>
          <w:b/>
          <w:bCs/>
          <w:color w:val="000000" w:themeColor="text1"/>
          <w:sz w:val="28"/>
          <w:szCs w:val="28"/>
        </w:rPr>
        <w:t>..“</w:t>
      </w:r>
      <w:r w:rsidRPr="006C1FF4">
        <w:rPr>
          <w:rFonts w:ascii="Gentium Plus" w:hAnsi="Gentium Plus" w:cs="Sakkal Majalla"/>
          <w:color w:val="000000" w:themeColor="text1"/>
          <w:sz w:val="28"/>
          <w:szCs w:val="28"/>
        </w:rPr>
        <w:t>, hat zwei Vorteile:</w:t>
      </w:r>
    </w:p>
    <w:p w14:paraId="7E879A3B" w14:textId="0F28F921" w:rsidR="004C2A88" w:rsidRPr="006C1FF4" w:rsidRDefault="004C2A88" w:rsidP="000D0D0B">
      <w:pPr>
        <w:pStyle w:val="Listenabsatz"/>
        <w:numPr>
          <w:ilvl w:val="1"/>
          <w:numId w:val="142"/>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Um den Grund hervorzuheben, warum Allah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einzig und alleine angebetet wird. Denn genau so </w:t>
      </w:r>
      <w:r w:rsidR="009B1B70" w:rsidRPr="006C1FF4">
        <w:rPr>
          <w:rFonts w:ascii="Gentium Plus" w:hAnsi="Gentium Plus" w:cs="Sakkal Majalla"/>
          <w:color w:val="000000" w:themeColor="text1"/>
          <w:sz w:val="28"/>
          <w:szCs w:val="28"/>
        </w:rPr>
        <w:t xml:space="preserve">wie </w:t>
      </w:r>
      <w:r w:rsidRPr="006C1FF4">
        <w:rPr>
          <w:rFonts w:ascii="Gentium Plus" w:hAnsi="Gentium Plus" w:cs="Sakkal Majalla"/>
          <w:color w:val="000000" w:themeColor="text1"/>
          <w:sz w:val="28"/>
          <w:szCs w:val="28"/>
        </w:rPr>
        <w:t>Er der Einzige in der Schöpfung ist, muss Er auch der Einzige in der Anbetung sein.</w:t>
      </w:r>
    </w:p>
    <w:p w14:paraId="3334CD89" w14:textId="060FF69D" w:rsidR="004C2A88" w:rsidRPr="006C1FF4" w:rsidRDefault="004C2A88" w:rsidP="000D0D0B">
      <w:pPr>
        <w:pStyle w:val="Listenabsatz"/>
        <w:numPr>
          <w:ilvl w:val="1"/>
          <w:numId w:val="142"/>
        </w:numPr>
        <w:spacing w:after="160" w:line="259" w:lineRule="auto"/>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Um die Nichtigkeit der Anbetung von Götzen zu verdeutlichen</w:t>
      </w:r>
      <w:r w:rsidR="0015127B"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Denn sie haben euch nicht erschaffen, </w:t>
      </w:r>
      <w:r w:rsidR="0015127B" w:rsidRPr="006C1FF4">
        <w:rPr>
          <w:rFonts w:ascii="Gentium Plus" w:hAnsi="Gentium Plus" w:cs="Sakkal Majalla"/>
          <w:color w:val="000000" w:themeColor="text1"/>
          <w:sz w:val="28"/>
          <w:szCs w:val="28"/>
        </w:rPr>
        <w:t>somit haben sie es nicht verdient, angebetet zu werden</w:t>
      </w:r>
      <w:r w:rsidRPr="006C1FF4">
        <w:rPr>
          <w:rFonts w:ascii="Gentium Plus" w:hAnsi="Gentium Plus" w:cs="Sakkal Majalla"/>
          <w:color w:val="000000" w:themeColor="text1"/>
          <w:sz w:val="28"/>
          <w:szCs w:val="28"/>
        </w:rPr>
        <w:t>.</w:t>
      </w:r>
    </w:p>
    <w:p w14:paraId="0BBDBD3D" w14:textId="19947201" w:rsidR="004C2A88" w:rsidRPr="006C1FF4" w:rsidRDefault="004C2A88" w:rsidP="009B1B70">
      <w:pPr>
        <w:pStyle w:val="Listenabsatz"/>
        <w:numPr>
          <w:ilvl w:val="2"/>
          <w:numId w:val="14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Es wird kein Tauḥīd verwirklicht, wenn neben Allah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andere angebetet werden. Die Anbetung sollte vielmehr allein Allah gewidmet sein. Es gibt aber in einigen islamischen Ländern Menschen, die beten, die Zakāt entrichten, fasten und pilgern, und werfen </w:t>
      </w:r>
      <w:r w:rsidR="009B1B70" w:rsidRPr="006C1FF4">
        <w:rPr>
          <w:rFonts w:ascii="Gentium Plus" w:hAnsi="Gentium Plus" w:cs="Sakkal Majalla"/>
          <w:color w:val="000000" w:themeColor="text1"/>
          <w:sz w:val="28"/>
          <w:szCs w:val="28"/>
        </w:rPr>
        <w:t xml:space="preserve">sich </w:t>
      </w:r>
      <w:r w:rsidRPr="006C1FF4">
        <w:rPr>
          <w:rFonts w:ascii="Gentium Plus" w:hAnsi="Gentium Plus" w:cs="Sakkal Majalla"/>
          <w:color w:val="000000" w:themeColor="text1"/>
          <w:sz w:val="28"/>
          <w:szCs w:val="28"/>
        </w:rPr>
        <w:t>trotzdem vor Gräbern nieder!</w:t>
      </w:r>
    </w:p>
    <w:p w14:paraId="091D120A" w14:textId="41F29B68" w:rsidR="00854882" w:rsidRPr="006C1FF4" w:rsidRDefault="00854882" w:rsidP="00854882">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009B1B70" w:rsidRPr="006C1FF4">
        <w:rPr>
          <w:rFonts w:ascii="Gentium Plus" w:hAnsi="Gentium Plus" w:cs="Gentium Plus"/>
          <w:color w:val="000000" w:themeColor="text1"/>
          <w:sz w:val="28"/>
          <w:szCs w:val="28"/>
          <w:u w:val="single"/>
        </w:rPr>
        <w:t>Der dritte und vierte</w:t>
      </w:r>
      <w:r w:rsidRPr="006C1FF4">
        <w:rPr>
          <w:rFonts w:ascii="Gentium Plus" w:hAnsi="Gentium Plus" w:cs="Gentium Plus"/>
          <w:color w:val="000000" w:themeColor="text1"/>
          <w:sz w:val="28"/>
          <w:szCs w:val="28"/>
          <w:u w:val="single"/>
        </w:rPr>
        <w:t xml:space="preserve"> Beweis:</w:t>
      </w:r>
    </w:p>
    <w:p w14:paraId="5A5002ED" w14:textId="38339089" w:rsidR="00854882" w:rsidRPr="006C1FF4" w:rsidRDefault="00854882" w:rsidP="00854882">
      <w:pPr>
        <w:spacing w:before="240" w:after="0" w:line="240" w:lineRule="auto"/>
        <w:ind w:firstLine="170"/>
        <w:jc w:val="both"/>
        <w:rPr>
          <w:rFonts w:ascii="Gentium Basic" w:hAnsi="Gentium Basic"/>
          <w:color w:val="000000" w:themeColor="text1"/>
          <w:sz w:val="28"/>
          <w:szCs w:val="28"/>
        </w:rPr>
      </w:pPr>
      <w:r w:rsidRPr="006C1FF4">
        <w:rPr>
          <w:rFonts w:ascii="Gentium Plus" w:hAnsi="Gentium Plus" w:cs="Gentium Plus"/>
          <w:color w:val="000000" w:themeColor="text1"/>
          <w:sz w:val="28"/>
          <w:szCs w:val="28"/>
        </w:rPr>
        <w:t>Und Seine Aussage</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 xml:space="preserve">„Sie haben ihre Gelehrten und ihre Mönche zu Herren genommen außer Allah, sowie </w:t>
      </w:r>
      <w:r w:rsidRPr="006C1FF4">
        <w:rPr>
          <w:rFonts w:ascii="Gentium Plus" w:hAnsi="Gentium Plus" w:cs="Gentium Plus"/>
          <w:b/>
          <w:bCs/>
          <w:i/>
          <w:iCs/>
          <w:color w:val="000000" w:themeColor="text1"/>
          <w:sz w:val="28"/>
          <w:szCs w:val="28"/>
        </w:rPr>
        <w:t>al-Masīḥ Ibn Maryam</w:t>
      </w:r>
      <w:r w:rsidRPr="006C1FF4">
        <w:rPr>
          <w:rFonts w:ascii="Gentium Plus" w:hAnsi="Gentium Plus" w:cs="Gentium Plus"/>
          <w:b/>
          <w:bCs/>
          <w:color w:val="000000" w:themeColor="text1"/>
          <w:sz w:val="28"/>
          <w:szCs w:val="28"/>
        </w:rPr>
        <w:t>, wo ihnen doch nur befohlen worden ist, einem einzigen Gott zu dienen. Es gibt keinen Gott außer Ihm. Preis sei Ihm! (Erhaben ist Er) über das, was sie (Ihm) beigesellen</w:t>
      </w:r>
      <w:r w:rsidR="009B1B70"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[09:31]</w:t>
      </w:r>
    </w:p>
    <w:p w14:paraId="4443F710" w14:textId="0A6B56E2" w:rsidR="00854882" w:rsidRPr="006C1FF4" w:rsidRDefault="00854882" w:rsidP="00854882">
      <w:pPr>
        <w:spacing w:before="240"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Und Seine Aussage</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r w:rsidRPr="006C1FF4">
        <w:rPr>
          <w:rFonts w:ascii="Gentium Plus" w:hAnsi="Gentium Plus" w:cs="Gentium Plus"/>
          <w:b/>
          <w:bCs/>
          <w:color w:val="000000" w:themeColor="text1"/>
          <w:sz w:val="28"/>
          <w:szCs w:val="28"/>
        </w:rPr>
        <w:t>„Und doch gibt es unter den Menschen manche, die außer Allah andere als Seinesgleichen annehmen und ihnen dieselbe Liebe schenken wie Allah. Aber die Gläubigen sind stärker in ihrer Liebe zu Allah. Und wenn doch diejenigen, die Unrecht tun, wenn sie der Strafe angesichtig werden, erkennen würden, dass alle Stärke Allah gehört und dass Allah streng im Strafen ist</w:t>
      </w:r>
      <w:r w:rsidR="009B1B70"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[02:165]</w:t>
      </w:r>
    </w:p>
    <w:p w14:paraId="28752406" w14:textId="3FE91DF3" w:rsidR="004C2A88" w:rsidRPr="006C1FF4" w:rsidRDefault="004C2A88" w:rsidP="00420B9F">
      <w:pPr>
        <w:pStyle w:val="Listenabsatz"/>
        <w:numPr>
          <w:ilvl w:val="2"/>
          <w:numId w:val="14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t>
      </w:r>
      <w:r w:rsidR="00420B9F" w:rsidRPr="006C1FF4">
        <w:rPr>
          <w:rFonts w:ascii="Gentium Plus" w:hAnsi="Gentium Plus" w:cs="Sakkal Majalla"/>
          <w:b/>
          <w:bCs/>
          <w:color w:val="000000" w:themeColor="text1"/>
          <w:sz w:val="28"/>
          <w:szCs w:val="28"/>
        </w:rPr>
        <w:t>…</w:t>
      </w:r>
      <w:r w:rsidRPr="006C1FF4">
        <w:rPr>
          <w:rFonts w:ascii="Gentium Plus" w:hAnsi="Gentium Plus" w:cs="Sakkal Majalla"/>
          <w:b/>
          <w:bCs/>
          <w:color w:val="000000" w:themeColor="text1"/>
          <w:sz w:val="28"/>
          <w:szCs w:val="28"/>
        </w:rPr>
        <w:t>zu Herren genommen außer Allah“</w:t>
      </w:r>
      <w:r w:rsidRPr="006C1FF4">
        <w:rPr>
          <w:rFonts w:ascii="Gentium Plus" w:hAnsi="Gentium Plus" w:cs="Sakkal Majalla"/>
          <w:color w:val="000000" w:themeColor="text1"/>
          <w:sz w:val="28"/>
          <w:szCs w:val="28"/>
        </w:rPr>
        <w:t>: Sie gehorchten den Gelehrten in Sünde und widmeten die Anbetung den Priestern (Širk im Gehorsam = Širk-uṭ Ṭāʿah).</w:t>
      </w:r>
    </w:p>
    <w:p w14:paraId="30F3B407" w14:textId="37CA8635" w:rsidR="004C2A88" w:rsidRPr="006C1FF4" w:rsidRDefault="004C2A88" w:rsidP="00420B9F">
      <w:pPr>
        <w:pStyle w:val="Listenabsatz"/>
        <w:numPr>
          <w:ilvl w:val="2"/>
          <w:numId w:val="14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t>
      </w:r>
      <w:r w:rsidR="00420B9F" w:rsidRPr="006C1FF4">
        <w:rPr>
          <w:rFonts w:ascii="Gentium Plus" w:hAnsi="Gentium Plus" w:cs="Sakkal Majalla"/>
          <w:b/>
          <w:bCs/>
          <w:color w:val="000000" w:themeColor="text1"/>
          <w:sz w:val="28"/>
          <w:szCs w:val="28"/>
        </w:rPr>
        <w:t>…</w:t>
      </w:r>
      <w:r w:rsidRPr="006C1FF4">
        <w:rPr>
          <w:rFonts w:ascii="Gentium Plus" w:hAnsi="Gentium Plus" w:cs="Sakkal Majalla"/>
          <w:b/>
          <w:bCs/>
          <w:color w:val="000000" w:themeColor="text1"/>
          <w:sz w:val="28"/>
          <w:szCs w:val="28"/>
        </w:rPr>
        <w:t>und ihnen dieselbe Liebe schenken wie Allah“</w:t>
      </w:r>
      <w:r w:rsidRPr="006C1FF4">
        <w:rPr>
          <w:rFonts w:ascii="Gentium Plus" w:hAnsi="Gentium Plus" w:cs="Sakkal Majalla"/>
          <w:color w:val="000000" w:themeColor="text1"/>
          <w:sz w:val="28"/>
          <w:szCs w:val="28"/>
        </w:rPr>
        <w:t>: D.h</w:t>
      </w:r>
      <w:r w:rsidR="009B1B70"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ihre Liebe zu den Partnern ist die gleiche</w:t>
      </w:r>
      <w:r w:rsidR="009B1B70"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wie ihre Liebe zu Allah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w:t>
      </w:r>
    </w:p>
    <w:p w14:paraId="104E2CB7" w14:textId="77777777" w:rsidR="004C2A88" w:rsidRPr="006C1FF4" w:rsidRDefault="004C2A88" w:rsidP="004C2A88">
      <w:pPr>
        <w:jc w:val="center"/>
        <w:rPr>
          <w:rFonts w:ascii="Gentium Plus" w:hAnsi="Gentium Plus" w:cs="Sakkal Majalla"/>
          <w:b/>
          <w:bCs/>
          <w:color w:val="000000" w:themeColor="text1"/>
          <w:sz w:val="28"/>
          <w:szCs w:val="28"/>
          <w:u w:val="single"/>
        </w:rPr>
      </w:pPr>
      <w:r w:rsidRPr="006C1FF4">
        <w:rPr>
          <w:rFonts w:ascii="Gentium Plus" w:hAnsi="Gentium Plus" w:cs="Sakkal Majalla"/>
          <w:b/>
          <w:bCs/>
          <w:color w:val="000000" w:themeColor="text1"/>
          <w:sz w:val="28"/>
          <w:szCs w:val="28"/>
          <w:u w:val="single"/>
        </w:rPr>
        <w:t>Die Kategorien der Liebe</w:t>
      </w:r>
    </w:p>
    <w:p w14:paraId="2216167D" w14:textId="450A93E2" w:rsidR="004C2A88" w:rsidRPr="006C1FF4" w:rsidRDefault="004C2A88" w:rsidP="00E470BA">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Etwas neben Allah zu lieben:</w:t>
      </w:r>
      <w:r w:rsidRPr="006C1FF4">
        <w:rPr>
          <w:rFonts w:ascii="Gentium Plus" w:hAnsi="Gentium Plus" w:cs="Sakkal Majalla"/>
          <w:color w:val="000000" w:themeColor="text1"/>
          <w:sz w:val="28"/>
          <w:szCs w:val="28"/>
        </w:rPr>
        <w:t xml:space="preserve"> Dies stellt eine große Form des Širk dar, welche </w:t>
      </w:r>
      <w:r w:rsidR="00E470BA" w:rsidRPr="006C1FF4">
        <w:rPr>
          <w:rFonts w:ascii="Gentium Plus" w:hAnsi="Gentium Plus" w:cs="Sakkal Majalla"/>
          <w:color w:val="000000" w:themeColor="text1"/>
          <w:sz w:val="28"/>
          <w:szCs w:val="28"/>
        </w:rPr>
        <w:t>der</w:t>
      </w:r>
      <w:r w:rsidRPr="006C1FF4">
        <w:rPr>
          <w:rFonts w:ascii="Gentium Plus" w:hAnsi="Gentium Plus" w:cs="Sakkal Majalla"/>
          <w:color w:val="000000" w:themeColor="text1"/>
          <w:sz w:val="28"/>
          <w:szCs w:val="28"/>
        </w:rPr>
        <w:t xml:space="preserve"> Liebe zu Allah gänzlich widerspricht: Wie zum Beispiel jemanden </w:t>
      </w:r>
      <w:r w:rsidR="00E470BA" w:rsidRPr="006C1FF4">
        <w:rPr>
          <w:rFonts w:ascii="Gentium Plus" w:hAnsi="Gentium Plus" w:cs="Sakkal Majalla"/>
          <w:color w:val="000000" w:themeColor="text1"/>
          <w:sz w:val="28"/>
          <w:szCs w:val="28"/>
        </w:rPr>
        <w:t xml:space="preserve">genauso </w:t>
      </w:r>
      <w:r w:rsidRPr="006C1FF4">
        <w:rPr>
          <w:rFonts w:ascii="Gentium Plus" w:hAnsi="Gentium Plus" w:cs="Sakkal Majalla"/>
          <w:color w:val="000000" w:themeColor="text1"/>
          <w:sz w:val="28"/>
          <w:szCs w:val="28"/>
        </w:rPr>
        <w:t>so zu lieben</w:t>
      </w:r>
      <w:r w:rsidR="00E470BA" w:rsidRPr="006C1FF4">
        <w:rPr>
          <w:rFonts w:ascii="Gentium Plus" w:hAnsi="Gentium Plus" w:cs="Sakkal Majalla"/>
          <w:color w:val="000000" w:themeColor="text1"/>
          <w:sz w:val="28"/>
          <w:szCs w:val="28"/>
        </w:rPr>
        <w:t xml:space="preserve"> wie Allah </w:t>
      </w:r>
      <w:r w:rsidRPr="006C1FF4">
        <w:rPr>
          <w:rFonts w:ascii="Gentium Plus" w:hAnsi="Gentium Plus" w:cs="Sakkal Majalla"/>
          <w:color w:val="000000" w:themeColor="text1"/>
          <w:sz w:val="28"/>
          <w:szCs w:val="28"/>
        </w:rPr>
        <w:t xml:space="preserve">oder sogar </w:t>
      </w:r>
      <w:r w:rsidR="00E470BA" w:rsidRPr="006C1FF4">
        <w:rPr>
          <w:rFonts w:ascii="Gentium Plus" w:hAnsi="Gentium Plus" w:cs="Sakkal Majalla"/>
          <w:color w:val="000000" w:themeColor="text1"/>
          <w:sz w:val="28"/>
          <w:szCs w:val="28"/>
        </w:rPr>
        <w:t xml:space="preserve">noch </w:t>
      </w:r>
      <w:r w:rsidRPr="006C1FF4">
        <w:rPr>
          <w:rFonts w:ascii="Gentium Plus" w:hAnsi="Gentium Plus" w:cs="Sakkal Majalla"/>
          <w:color w:val="000000" w:themeColor="text1"/>
          <w:sz w:val="28"/>
          <w:szCs w:val="28"/>
        </w:rPr>
        <w:t>mehr.</w:t>
      </w:r>
    </w:p>
    <w:p w14:paraId="4469811E" w14:textId="331E6D17" w:rsidR="004C2A88" w:rsidRPr="006C1FF4" w:rsidRDefault="004C2A88" w:rsidP="00420B9F">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Liebe für Allah (bzw. um Allahs Willen):</w:t>
      </w:r>
      <w:r w:rsidRPr="006C1FF4">
        <w:rPr>
          <w:rFonts w:ascii="Gentium Plus" w:hAnsi="Gentium Plus" w:cs="Sakkal Majalla"/>
          <w:color w:val="000000" w:themeColor="text1"/>
          <w:sz w:val="28"/>
          <w:szCs w:val="28"/>
        </w:rPr>
        <w:t xml:space="preserve"> Dies ist obligatorisch. </w:t>
      </w:r>
      <w:r w:rsidRPr="006C1FF4">
        <w:rPr>
          <w:rFonts w:ascii="Gentium Plus" w:hAnsi="Gentium Plus" w:cs="Sakkal Majalla"/>
          <w:b/>
          <w:bCs/>
          <w:color w:val="000000" w:themeColor="text1"/>
          <w:sz w:val="28"/>
          <w:szCs w:val="28"/>
        </w:rPr>
        <w:t>„D</w:t>
      </w:r>
      <w:r w:rsidR="00E470BA" w:rsidRPr="006C1FF4">
        <w:rPr>
          <w:rFonts w:ascii="Gentium Plus" w:hAnsi="Gentium Plus" w:cs="Sakkal Majalla"/>
          <w:b/>
          <w:bCs/>
          <w:color w:val="000000" w:themeColor="text1"/>
          <w:sz w:val="28"/>
          <w:szCs w:val="28"/>
        </w:rPr>
        <w:t>er</w:t>
      </w:r>
      <w:r w:rsidRPr="006C1FF4">
        <w:rPr>
          <w:rFonts w:ascii="Gentium Plus" w:hAnsi="Gentium Plus" w:cs="Sakkal Majalla"/>
          <w:b/>
          <w:bCs/>
          <w:color w:val="000000" w:themeColor="text1"/>
          <w:sz w:val="28"/>
          <w:szCs w:val="28"/>
        </w:rPr>
        <w:t xml:space="preserve"> festeste Knote</w:t>
      </w:r>
      <w:r w:rsidR="00E470BA" w:rsidRPr="006C1FF4">
        <w:rPr>
          <w:rFonts w:ascii="Gentium Plus" w:hAnsi="Gentium Plus" w:cs="Sakkal Majalla"/>
          <w:b/>
          <w:bCs/>
          <w:color w:val="000000" w:themeColor="text1"/>
          <w:sz w:val="28"/>
          <w:szCs w:val="28"/>
        </w:rPr>
        <w:t>n</w:t>
      </w:r>
      <w:r w:rsidRPr="006C1FF4">
        <w:rPr>
          <w:rFonts w:ascii="Gentium Plus" w:hAnsi="Gentium Plus" w:cs="Sakkal Majalla"/>
          <w:b/>
          <w:bCs/>
          <w:color w:val="000000" w:themeColor="text1"/>
          <w:sz w:val="28"/>
          <w:szCs w:val="28"/>
        </w:rPr>
        <w:t xml:space="preserve"> des Glaubens ist die Liebe um Allahs Willen</w:t>
      </w:r>
      <w:r w:rsidR="00420B9F" w:rsidRPr="006C1FF4">
        <w:rPr>
          <w:rFonts w:ascii="Gentium Plus" w:hAnsi="Gentium Plus" w:cs="Sakkal Majalla"/>
          <w:b/>
          <w:bCs/>
          <w:color w:val="000000" w:themeColor="text1"/>
          <w:sz w:val="28"/>
          <w:szCs w:val="28"/>
        </w:rPr>
        <w:t>..</w:t>
      </w:r>
      <w:r w:rsidR="00E470BA" w:rsidRPr="006C1FF4">
        <w:rPr>
          <w:rFonts w:ascii="Gentium Plus" w:hAnsi="Gentium Plus" w:cs="Sakkal Majalla"/>
          <w:b/>
          <w:bCs/>
          <w:color w:val="000000" w:themeColor="text1"/>
          <w:sz w:val="28"/>
          <w:szCs w:val="28"/>
        </w:rPr>
        <w:t>.</w:t>
      </w:r>
      <w:r w:rsidRPr="006C1FF4">
        <w:rPr>
          <w:rFonts w:ascii="Gentium Plus" w:hAnsi="Gentium Plus" w:cs="Sakkal Majalla"/>
          <w:b/>
          <w:bCs/>
          <w:color w:val="000000" w:themeColor="text1"/>
          <w:sz w:val="28"/>
          <w:szCs w:val="28"/>
        </w:rPr>
        <w:t>“</w:t>
      </w:r>
    </w:p>
    <w:p w14:paraId="1E8B2F39" w14:textId="3F19D6C9" w:rsidR="004C2A88" w:rsidRPr="006C1FF4" w:rsidRDefault="004C2A88" w:rsidP="00E470BA">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Natürliche Liebe:</w:t>
      </w:r>
      <w:r w:rsidRPr="006C1FF4">
        <w:rPr>
          <w:rFonts w:ascii="Gentium Plus" w:hAnsi="Gentium Plus" w:cs="Sakkal Majalla"/>
          <w:color w:val="000000" w:themeColor="text1"/>
          <w:sz w:val="28"/>
          <w:szCs w:val="28"/>
        </w:rPr>
        <w:t xml:space="preserve"> Diese ist zulässig, solange sie </w:t>
      </w:r>
      <w:r w:rsidR="00E470BA" w:rsidRPr="006C1FF4">
        <w:rPr>
          <w:rFonts w:ascii="Gentium Plus" w:hAnsi="Gentium Plus" w:cs="Sakkal Majalla"/>
          <w:color w:val="000000" w:themeColor="text1"/>
          <w:sz w:val="28"/>
          <w:szCs w:val="28"/>
        </w:rPr>
        <w:t>der</w:t>
      </w:r>
      <w:r w:rsidRPr="006C1FF4">
        <w:rPr>
          <w:rFonts w:ascii="Gentium Plus" w:hAnsi="Gentium Plus" w:cs="Sakkal Majalla"/>
          <w:color w:val="000000" w:themeColor="text1"/>
          <w:sz w:val="28"/>
          <w:szCs w:val="28"/>
        </w:rPr>
        <w:t xml:space="preserve"> Liebe zu Allah nicht vorgezogen wird. Ein Beispiel dafür: Die Liebe zu den eigenen Kindern oder die Liebe zu der Ehefrau etc.</w:t>
      </w:r>
    </w:p>
    <w:p w14:paraId="5C9F5095" w14:textId="5D51AB8B" w:rsidR="004C2A88" w:rsidRPr="006C1FF4" w:rsidRDefault="004C2A88" w:rsidP="000D0D0B">
      <w:pPr>
        <w:pStyle w:val="Listenabsatz"/>
        <w:numPr>
          <w:ilvl w:val="2"/>
          <w:numId w:val="14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Ferner lässt sich die Liebe für Allah hinsichtlich folgender Faktoren </w:t>
      </w:r>
      <w:r w:rsidR="00E470BA" w:rsidRPr="006C1FF4">
        <w:rPr>
          <w:rFonts w:ascii="Gentium Plus" w:hAnsi="Gentium Plus" w:cs="Sakkal Majalla"/>
          <w:color w:val="000000" w:themeColor="text1"/>
          <w:sz w:val="28"/>
          <w:szCs w:val="28"/>
        </w:rPr>
        <w:t>ein</w:t>
      </w:r>
      <w:r w:rsidRPr="006C1FF4">
        <w:rPr>
          <w:rFonts w:ascii="Gentium Plus" w:hAnsi="Gentium Plus" w:cs="Sakkal Majalla"/>
          <w:color w:val="000000" w:themeColor="text1"/>
          <w:sz w:val="28"/>
          <w:szCs w:val="28"/>
        </w:rPr>
        <w:t>teilen:</w:t>
      </w:r>
    </w:p>
    <w:p w14:paraId="66E34AC7" w14:textId="6868D94F" w:rsidR="004C2A88" w:rsidRPr="006C1FF4" w:rsidRDefault="00E470BA" w:rsidP="004C2A88">
      <w:pPr>
        <w:pStyle w:val="Listenabsatz"/>
        <w:ind w:left="360"/>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Die Handlung</w:t>
      </w:r>
    </w:p>
    <w:p w14:paraId="38B8AEA7" w14:textId="1965A250" w:rsidR="004C2A88" w:rsidRPr="006C1FF4" w:rsidRDefault="004C2A88" w:rsidP="00E470BA">
      <w:pPr>
        <w:pStyle w:val="Listenabsatz"/>
        <w:ind w:left="360"/>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 Der </w:t>
      </w:r>
      <w:r w:rsidR="00E470BA" w:rsidRPr="006C1FF4">
        <w:rPr>
          <w:rFonts w:ascii="Gentium Plus" w:hAnsi="Gentium Plus" w:cs="Sakkal Majalla"/>
          <w:color w:val="000000" w:themeColor="text1"/>
          <w:sz w:val="28"/>
          <w:szCs w:val="28"/>
        </w:rPr>
        <w:t>Ausführende</w:t>
      </w:r>
    </w:p>
    <w:p w14:paraId="201107E6" w14:textId="646F4C68" w:rsidR="004C2A88" w:rsidRPr="006C1FF4" w:rsidRDefault="00E470BA" w:rsidP="004C2A88">
      <w:pPr>
        <w:pStyle w:val="Listenabsatz"/>
        <w:ind w:left="360"/>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Die Zeiten</w:t>
      </w:r>
    </w:p>
    <w:p w14:paraId="4868C41E" w14:textId="313E1397" w:rsidR="004C2A88" w:rsidRPr="006C1FF4" w:rsidRDefault="00E470BA" w:rsidP="004C2A88">
      <w:pPr>
        <w:pStyle w:val="Listenabsatz"/>
        <w:ind w:left="360"/>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Die Orte</w:t>
      </w:r>
    </w:p>
    <w:p w14:paraId="1F0F4920" w14:textId="77777777" w:rsidR="004C2A88" w:rsidRPr="006C1FF4" w:rsidRDefault="004C2A88" w:rsidP="00854882">
      <w:pPr>
        <w:spacing w:before="240" w:after="0" w:line="240" w:lineRule="auto"/>
        <w:ind w:firstLine="170"/>
        <w:jc w:val="both"/>
        <w:rPr>
          <w:rFonts w:ascii="Gentium Plus" w:hAnsi="Gentium Plus" w:cs="Gentium Plus"/>
          <w:color w:val="000000" w:themeColor="text1"/>
          <w:sz w:val="28"/>
          <w:szCs w:val="28"/>
        </w:rPr>
      </w:pPr>
    </w:p>
    <w:p w14:paraId="4EE4BE7B" w14:textId="77B61E3D" w:rsidR="00854882" w:rsidRPr="006C1FF4" w:rsidRDefault="00854882" w:rsidP="00854882">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00E470BA" w:rsidRPr="006C1FF4">
        <w:rPr>
          <w:rFonts w:ascii="Gentium Plus" w:hAnsi="Gentium Plus" w:cs="Gentium Plus"/>
          <w:color w:val="000000" w:themeColor="text1"/>
          <w:sz w:val="28"/>
          <w:szCs w:val="28"/>
          <w:u w:val="single"/>
        </w:rPr>
        <w:t>Der fünfte</w:t>
      </w:r>
      <w:r w:rsidRPr="006C1FF4">
        <w:rPr>
          <w:rFonts w:ascii="Gentium Plus" w:hAnsi="Gentium Plus" w:cs="Gentium Plus"/>
          <w:color w:val="000000" w:themeColor="text1"/>
          <w:sz w:val="28"/>
          <w:szCs w:val="28"/>
          <w:u w:val="single"/>
        </w:rPr>
        <w:t xml:space="preserve"> Beweis:</w:t>
      </w:r>
    </w:p>
    <w:p w14:paraId="52D690F0" w14:textId="0C76C801" w:rsidR="00854882" w:rsidRPr="006C1FF4" w:rsidRDefault="00FA331B" w:rsidP="00FA331B">
      <w:pPr>
        <w:spacing w:after="0" w:line="240" w:lineRule="auto"/>
        <w:ind w:firstLine="170"/>
        <w:jc w:val="both"/>
        <w:rPr>
          <w:rFonts w:ascii="Gentium Basic" w:hAnsi="Gentium Basic"/>
          <w:b/>
          <w:bCs/>
          <w:color w:val="000000" w:themeColor="text1"/>
          <w:sz w:val="28"/>
          <w:szCs w:val="28"/>
        </w:rPr>
      </w:pPr>
      <w:r w:rsidRPr="006C1FF4">
        <w:rPr>
          <w:rFonts w:ascii="Gentium Plus" w:hAnsi="Gentium Plus" w:cs="Gentium Plus"/>
          <w:color w:val="000000" w:themeColor="text1"/>
          <w:sz w:val="28"/>
          <w:szCs w:val="28"/>
        </w:rPr>
        <w:t>Und der Prophet</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sagte, wie es in dem </w:t>
      </w:r>
      <w:r w:rsidRPr="006C1FF4">
        <w:rPr>
          <w:rFonts w:ascii="Gentium Plus" w:hAnsi="Gentium Plus" w:cs="Gentium Plus"/>
          <w:i/>
          <w:iCs/>
          <w:color w:val="000000" w:themeColor="text1"/>
          <w:sz w:val="28"/>
          <w:szCs w:val="28"/>
        </w:rPr>
        <w:t>Ṣaḥīḥ</w:t>
      </w:r>
      <w:r w:rsidRPr="006C1FF4">
        <w:rPr>
          <w:rFonts w:ascii="Gentium Plus" w:hAnsi="Gentium Plus" w:cs="Gentium Plus"/>
          <w:color w:val="000000" w:themeColor="text1"/>
          <w:sz w:val="28"/>
          <w:szCs w:val="28"/>
        </w:rPr>
        <w:t xml:space="preserve"> berichtet wurde: </w:t>
      </w:r>
      <w:r w:rsidRPr="006C1FF4">
        <w:rPr>
          <w:rFonts w:ascii="Gentium Plus" w:hAnsi="Gentium Plus" w:cs="Gentium Plus"/>
          <w:b/>
          <w:bCs/>
          <w:color w:val="000000" w:themeColor="text1"/>
          <w:sz w:val="28"/>
          <w:szCs w:val="28"/>
        </w:rPr>
        <w:t xml:space="preserve">„Wer </w:t>
      </w:r>
      <w:r w:rsidRPr="006C1FF4">
        <w:rPr>
          <w:rFonts w:ascii="Gentium Plus" w:hAnsi="Gentium Plus" w:cs="Gentium Plus"/>
          <w:b/>
          <w:bCs/>
          <w:i/>
          <w:iCs/>
          <w:color w:val="000000" w:themeColor="text1"/>
          <w:sz w:val="28"/>
          <w:szCs w:val="28"/>
        </w:rPr>
        <w:t>Lā ʾIlāha ʾIlla-llāh</w:t>
      </w:r>
      <w:r w:rsidRPr="006C1FF4">
        <w:rPr>
          <w:rFonts w:ascii="Gentium Plus" w:hAnsi="Gentium Plus" w:cs="Gentium Plus"/>
          <w:b/>
          <w:bCs/>
          <w:color w:val="000000" w:themeColor="text1"/>
          <w:sz w:val="28"/>
          <w:szCs w:val="28"/>
        </w:rPr>
        <w:t xml:space="preserve"> sagt, und dabei ungläubig ist gegenüber allem</w:t>
      </w:r>
      <w:r w:rsidR="00E470BA"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was außer Allah angebetet wird, so ist sein Vermögen und Blut verboten, und seine Rechenschaft obliegt Allah</w:t>
      </w:r>
      <w:r w:rsidRPr="006C1FF4">
        <w:rPr>
          <w:rFonts w:ascii="Gentium Basic" w:hAnsi="Gentium Basic"/>
          <w:b/>
          <w:bCs/>
          <w:color w:val="000000" w:themeColor="text1"/>
          <w:sz w:val="28"/>
          <w:szCs w:val="28"/>
        </w:rPr>
        <w:t xml:space="preserve"> </w:t>
      </w:r>
      <w:r w:rsidRPr="006C1FF4">
        <w:rPr>
          <w:rFonts w:ascii="KFGQPC Arabic Symbols 01" w:hAnsi="KFGQPC Arabic Symbols 01"/>
          <w:color w:val="000000" w:themeColor="text1"/>
          <w:sz w:val="28"/>
          <w:szCs w:val="28"/>
        </w:rPr>
        <w:t></w:t>
      </w:r>
      <w:r w:rsidR="00E470BA" w:rsidRPr="006C1FF4">
        <w:rPr>
          <w:rFonts w:ascii="KFGQPC Arabic Symbols 01" w:hAnsi="KFGQPC Arabic Symbols 01"/>
          <w:color w:val="000000" w:themeColor="text1"/>
          <w:sz w:val="28"/>
          <w:szCs w:val="28"/>
        </w:rPr>
        <w:t></w:t>
      </w:r>
      <w:r w:rsidRPr="006C1FF4">
        <w:rPr>
          <w:rFonts w:ascii="Gentium Basic" w:hAnsi="Gentium Basic"/>
          <w:b/>
          <w:bCs/>
          <w:color w:val="000000" w:themeColor="text1"/>
          <w:sz w:val="28"/>
          <w:szCs w:val="28"/>
        </w:rPr>
        <w:t>“</w:t>
      </w:r>
    </w:p>
    <w:p w14:paraId="7766C530" w14:textId="77777777" w:rsidR="00FA331B" w:rsidRPr="006C1FF4" w:rsidRDefault="00FA331B" w:rsidP="00FA331B">
      <w:pPr>
        <w:spacing w:before="24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 Erläuterung von diesen Passagen findet in den nachfolgenden Kapiteln statt.</w:t>
      </w:r>
    </w:p>
    <w:p w14:paraId="47938751" w14:textId="43437346" w:rsidR="00176DE9" w:rsidRPr="006C1FF4" w:rsidRDefault="00176DE9" w:rsidP="00420B9F">
      <w:pPr>
        <w:pStyle w:val="Listenabsatz"/>
        <w:numPr>
          <w:ilvl w:val="2"/>
          <w:numId w:val="14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t>
      </w:r>
      <w:r w:rsidR="00420B9F" w:rsidRPr="006C1FF4">
        <w:rPr>
          <w:rFonts w:ascii="Gentium Plus" w:hAnsi="Gentium Plus" w:cs="Sakkal Majalla"/>
          <w:b/>
          <w:bCs/>
          <w:color w:val="000000" w:themeColor="text1"/>
          <w:sz w:val="28"/>
          <w:szCs w:val="28"/>
        </w:rPr>
        <w:t>…</w:t>
      </w:r>
      <w:r w:rsidRPr="006C1FF4">
        <w:rPr>
          <w:rFonts w:ascii="Gentium Plus" w:hAnsi="Gentium Plus" w:cs="Sakkal Majalla"/>
          <w:b/>
          <w:bCs/>
          <w:color w:val="000000" w:themeColor="text1"/>
          <w:sz w:val="28"/>
          <w:szCs w:val="28"/>
        </w:rPr>
        <w:t>und dabei ungläubig ist gegenüber allem</w:t>
      </w:r>
      <w:r w:rsidR="00E470BA" w:rsidRPr="006C1FF4">
        <w:rPr>
          <w:rFonts w:ascii="Gentium Plus" w:hAnsi="Gentium Plus" w:cs="Sakkal Majalla"/>
          <w:b/>
          <w:bCs/>
          <w:color w:val="000000" w:themeColor="text1"/>
          <w:sz w:val="28"/>
          <w:szCs w:val="28"/>
        </w:rPr>
        <w:t>,</w:t>
      </w:r>
      <w:r w:rsidRPr="006C1FF4">
        <w:rPr>
          <w:rFonts w:ascii="Gentium Plus" w:hAnsi="Gentium Plus" w:cs="Sakkal Majalla"/>
          <w:b/>
          <w:bCs/>
          <w:color w:val="000000" w:themeColor="text1"/>
          <w:sz w:val="28"/>
          <w:szCs w:val="28"/>
        </w:rPr>
        <w:t xml:space="preserve"> was außer Allah angebetet wird“</w:t>
      </w:r>
      <w:r w:rsidRPr="006C1FF4">
        <w:rPr>
          <w:rFonts w:ascii="Gentium Plus" w:hAnsi="Gentium Plus" w:cs="Sakkal Majalla"/>
          <w:color w:val="000000" w:themeColor="text1"/>
          <w:sz w:val="28"/>
          <w:szCs w:val="28"/>
        </w:rPr>
        <w:t xml:space="preserve">: Es ist notwendig, ungläubig gegenüber allem zu sein, was außer Allah angebetet wird. Nicht nur das, sondern man </w:t>
      </w:r>
      <w:r w:rsidR="00D96B20" w:rsidRPr="006C1FF4">
        <w:rPr>
          <w:rFonts w:ascii="Gentium Plus" w:hAnsi="Gentium Plus" w:cs="Sakkal Majalla"/>
          <w:color w:val="000000" w:themeColor="text1"/>
          <w:sz w:val="28"/>
          <w:szCs w:val="28"/>
        </w:rPr>
        <w:t xml:space="preserve">muss </w:t>
      </w:r>
      <w:r w:rsidRPr="006C1FF4">
        <w:rPr>
          <w:rFonts w:ascii="Gentium Plus" w:hAnsi="Gentium Plus" w:cs="Sakkal Majalla"/>
          <w:color w:val="000000" w:themeColor="text1"/>
          <w:sz w:val="28"/>
          <w:szCs w:val="28"/>
        </w:rPr>
        <w:t xml:space="preserve">alle Arten von Unglauben ablehnen. Wer zum Beispiel das Glaubensbekenntnis </w:t>
      </w:r>
      <w:r w:rsidR="00D96B20" w:rsidRPr="006C1FF4">
        <w:rPr>
          <w:rFonts w:ascii="Gentium Plus" w:hAnsi="Gentium Plus" w:cs="Sakkal Majalla"/>
          <w:color w:val="000000" w:themeColor="text1"/>
          <w:sz w:val="28"/>
          <w:szCs w:val="28"/>
        </w:rPr>
        <w:t>aus</w:t>
      </w:r>
      <w:r w:rsidRPr="006C1FF4">
        <w:rPr>
          <w:rFonts w:ascii="Gentium Plus" w:hAnsi="Gentium Plus" w:cs="Sakkal Majalla"/>
          <w:color w:val="000000" w:themeColor="text1"/>
          <w:sz w:val="28"/>
          <w:szCs w:val="28"/>
        </w:rPr>
        <w:t>spricht, jedoch behauptet, dass die heutigen Juden und Christen einer wahren Religion folgen, so ist dieser kein Muslim. Auch derjenige der davon überzeugt ist, dass Religionen eine Reihe von Ideen sind, die jeder nach Belieben wählen kann, ist kein Muslim.</w:t>
      </w:r>
    </w:p>
    <w:p w14:paraId="6DBA2E93" w14:textId="77777777" w:rsidR="0062753A" w:rsidRPr="006C1FF4" w:rsidRDefault="0062753A" w:rsidP="0062753A">
      <w:pPr>
        <w:spacing w:after="160" w:line="259" w:lineRule="auto"/>
        <w:jc w:val="both"/>
        <w:rPr>
          <w:rFonts w:ascii="Gentium Plus" w:hAnsi="Gentium Plus" w:cs="Sakkal Majalla"/>
          <w:color w:val="000000" w:themeColor="text1"/>
          <w:sz w:val="28"/>
          <w:szCs w:val="28"/>
        </w:rPr>
      </w:pPr>
    </w:p>
    <w:p w14:paraId="118919FB" w14:textId="3B469399" w:rsidR="00472D02" w:rsidRPr="006C1FF4" w:rsidRDefault="00472D02" w:rsidP="00472D02">
      <w:pPr>
        <w:pStyle w:val="berschrift1"/>
        <w:jc w:val="center"/>
        <w:rPr>
          <w:rFonts w:ascii="Gentium Plus" w:hAnsi="Gentium Plus" w:cs="Gentium Plus"/>
          <w:color w:val="000000" w:themeColor="text1"/>
        </w:rPr>
      </w:pPr>
      <w:bookmarkStart w:id="43" w:name="_Toc170742311"/>
      <w:r w:rsidRPr="006C1FF4">
        <w:rPr>
          <w:rFonts w:ascii="Gentium Plus" w:hAnsi="Gentium Plus" w:cs="Gentium Plus"/>
          <w:color w:val="000000" w:themeColor="text1"/>
        </w:rPr>
        <w:t>Die [darin enthaltene</w:t>
      </w:r>
      <w:r w:rsidR="00D96B20" w:rsidRPr="006C1FF4">
        <w:rPr>
          <w:rFonts w:ascii="Gentium Plus" w:hAnsi="Gentium Plus" w:cs="Gentium Plus"/>
          <w:color w:val="000000" w:themeColor="text1"/>
        </w:rPr>
        <w:t>n</w:t>
      </w:r>
      <w:r w:rsidRPr="006C1FF4">
        <w:rPr>
          <w:rFonts w:ascii="Gentium Plus" w:hAnsi="Gentium Plus" w:cs="Gentium Plus"/>
          <w:color w:val="000000" w:themeColor="text1"/>
        </w:rPr>
        <w:t>] Thematiken</w:t>
      </w:r>
      <w:bookmarkEnd w:id="43"/>
    </w:p>
    <w:p w14:paraId="22894900"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667CD749" w14:textId="68DFEF8A" w:rsidR="00FA331B" w:rsidRPr="006C1FF4" w:rsidRDefault="00FA331B" w:rsidP="00176DE9">
      <w:pPr>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Die allergrößte und wichtigste Thematik, nämlich: Die Erläuterung der Bedeutung des </w:t>
      </w:r>
      <w:r w:rsidRPr="006C1FF4">
        <w:rPr>
          <w:rFonts w:ascii="Gentium Plus" w:hAnsi="Gentium Plus" w:cs="Gentium Plus"/>
          <w:i/>
          <w:iCs/>
          <w:color w:val="000000" w:themeColor="text1"/>
          <w:sz w:val="28"/>
          <w:szCs w:val="28"/>
        </w:rPr>
        <w:t>Tauḥīd</w:t>
      </w:r>
      <w:r w:rsidRPr="006C1FF4">
        <w:rPr>
          <w:rFonts w:ascii="Gentium Plus" w:hAnsi="Gentium Plus" w:cs="Gentium Plus"/>
          <w:color w:val="000000" w:themeColor="text1"/>
          <w:sz w:val="28"/>
          <w:szCs w:val="28"/>
        </w:rPr>
        <w:t xml:space="preserve"> und des Glaubensbekenntnisses</w:t>
      </w:r>
      <w:r w:rsidR="00176DE9" w:rsidRPr="006C1FF4">
        <w:rPr>
          <w:rFonts w:ascii="Gentium Plus" w:hAnsi="Gentium Plus" w:cs="Gentium Plus"/>
          <w:color w:val="000000" w:themeColor="text1"/>
          <w:sz w:val="28"/>
          <w:szCs w:val="28"/>
        </w:rPr>
        <w:t xml:space="preserve"> </w:t>
      </w:r>
      <w:r w:rsidR="00D96B20" w:rsidRPr="006C1FF4">
        <w:rPr>
          <w:rFonts w:ascii="Gentium Plus" w:hAnsi="Gentium Plus" w:cs="Sakkal Majalla"/>
          <w:color w:val="000000" w:themeColor="text1"/>
          <w:sz w:val="28"/>
          <w:szCs w:val="28"/>
        </w:rPr>
        <w:t>(</w:t>
      </w:r>
      <w:r w:rsidR="00176DE9" w:rsidRPr="006C1FF4">
        <w:rPr>
          <w:rFonts w:ascii="Gentium Plus" w:hAnsi="Gentium Plus" w:cs="Sakkal Majalla"/>
          <w:color w:val="000000" w:themeColor="text1"/>
          <w:sz w:val="28"/>
          <w:szCs w:val="28"/>
        </w:rPr>
        <w:t xml:space="preserve">Es sind also sowohl die Bestätigung </w:t>
      </w:r>
      <w:r w:rsidR="00D96B20" w:rsidRPr="006C1FF4">
        <w:rPr>
          <w:rFonts w:ascii="Gentium Plus" w:hAnsi="Gentium Plus" w:cs="Sakkal Majalla"/>
          <w:color w:val="000000" w:themeColor="text1"/>
          <w:sz w:val="28"/>
          <w:szCs w:val="28"/>
        </w:rPr>
        <w:t>als auch das Negieren notwendig</w:t>
      </w:r>
      <w:r w:rsidR="00176DE9" w:rsidRPr="006C1FF4">
        <w:rPr>
          <w:rFonts w:ascii="Gentium Plus" w:hAnsi="Gentium Plus" w:cs="Sakkal Majalla"/>
          <w:color w:val="000000" w:themeColor="text1"/>
          <w:sz w:val="28"/>
          <w:szCs w:val="28"/>
        </w:rPr>
        <w:t xml:space="preserve">). </w:t>
      </w:r>
      <w:r w:rsidR="00D96B20" w:rsidRPr="006C1FF4">
        <w:rPr>
          <w:rFonts w:ascii="Gentium Plus" w:hAnsi="Gentium Plus" w:cs="Gentium Plus"/>
          <w:color w:val="000000" w:themeColor="text1"/>
          <w:sz w:val="28"/>
          <w:szCs w:val="28"/>
        </w:rPr>
        <w:t>Diese wurden durch deutliche</w:t>
      </w:r>
      <w:r w:rsidRPr="006C1FF4">
        <w:rPr>
          <w:rFonts w:ascii="Gentium Plus" w:hAnsi="Gentium Plus" w:cs="Gentium Plus"/>
          <w:color w:val="000000" w:themeColor="text1"/>
          <w:sz w:val="28"/>
          <w:szCs w:val="28"/>
        </w:rPr>
        <w:t xml:space="preserve"> Offenbarungstexte </w:t>
      </w:r>
      <w:r w:rsidR="00D96B20" w:rsidRPr="006C1FF4">
        <w:rPr>
          <w:rFonts w:ascii="Gentium Plus" w:hAnsi="Gentium Plus" w:cs="Gentium Plus"/>
          <w:color w:val="000000" w:themeColor="text1"/>
          <w:sz w:val="28"/>
          <w:szCs w:val="28"/>
        </w:rPr>
        <w:t>dargelegt,</w:t>
      </w:r>
      <w:r w:rsidRPr="006C1FF4">
        <w:rPr>
          <w:rFonts w:ascii="Gentium Plus" w:hAnsi="Gentium Plus" w:cs="Gentium Plus"/>
          <w:color w:val="000000" w:themeColor="text1"/>
          <w:sz w:val="28"/>
          <w:szCs w:val="28"/>
        </w:rPr>
        <w:t xml:space="preserve"> wie</w:t>
      </w:r>
      <w:r w:rsidR="00D96B20" w:rsidRPr="006C1FF4">
        <w:rPr>
          <w:rFonts w:ascii="Gentium Plus" w:hAnsi="Gentium Plus" w:cs="Gentium Plus"/>
          <w:color w:val="000000" w:themeColor="text1"/>
          <w:sz w:val="28"/>
          <w:szCs w:val="28"/>
        </w:rPr>
        <w:t xml:space="preserve"> z.B.</w:t>
      </w:r>
      <w:r w:rsidRPr="006C1FF4">
        <w:rPr>
          <w:rFonts w:ascii="Gentium Plus" w:hAnsi="Gentium Plus" w:cs="Gentium Plus"/>
          <w:color w:val="000000" w:themeColor="text1"/>
          <w:sz w:val="28"/>
          <w:szCs w:val="28"/>
        </w:rPr>
        <w:t>:</w:t>
      </w:r>
    </w:p>
    <w:p w14:paraId="5E5C074D" w14:textId="6A60F861" w:rsidR="00FA331B" w:rsidRPr="006C1FF4" w:rsidRDefault="00FA331B" w:rsidP="00D96B20">
      <w:pPr>
        <w:spacing w:line="240" w:lineRule="auto"/>
        <w:ind w:firstLine="170"/>
        <w:jc w:val="both"/>
        <w:rPr>
          <w:rFonts w:ascii="Gentium Plus" w:hAnsi="Gentium Plus" w:cs="Gentium Plus"/>
          <w:color w:val="000000" w:themeColor="text1"/>
          <w:sz w:val="28"/>
          <w:szCs w:val="28"/>
        </w:rPr>
      </w:pPr>
      <w:r w:rsidRPr="006C1FF4">
        <w:rPr>
          <w:rFonts w:ascii="Arial" w:hAnsi="Arial" w:cs="Arial"/>
          <w:color w:val="000000" w:themeColor="text1"/>
          <w:sz w:val="28"/>
          <w:szCs w:val="28"/>
        </w:rPr>
        <w:t>▪</w:t>
      </w:r>
      <w:r w:rsidRPr="006C1FF4">
        <w:rPr>
          <w:rFonts w:ascii="Gentium Plus" w:hAnsi="Gentium Plus" w:cs="Gentium Plus"/>
          <w:color w:val="000000" w:themeColor="text1"/>
          <w:sz w:val="28"/>
          <w:szCs w:val="28"/>
        </w:rPr>
        <w:t xml:space="preserve"> D</w:t>
      </w:r>
      <w:r w:rsidR="00D96B20" w:rsidRPr="006C1FF4">
        <w:rPr>
          <w:rFonts w:ascii="Gentium Plus" w:hAnsi="Gentium Plus" w:cs="Gentium Plus"/>
          <w:color w:val="000000" w:themeColor="text1"/>
          <w:sz w:val="28"/>
          <w:szCs w:val="28"/>
        </w:rPr>
        <w:t>er</w:t>
      </w:r>
      <w:r w:rsidRPr="006C1FF4">
        <w:rPr>
          <w:rFonts w:ascii="Gentium Plus" w:hAnsi="Gentium Plus" w:cs="Gentium Plus"/>
          <w:color w:val="000000" w:themeColor="text1"/>
          <w:sz w:val="28"/>
          <w:szCs w:val="28"/>
        </w:rPr>
        <w:t xml:space="preserve"> Vers von Sure </w:t>
      </w:r>
      <w:r w:rsidRPr="006C1FF4">
        <w:rPr>
          <w:rFonts w:ascii="Gentium Plus" w:hAnsi="Gentium Plus" w:cs="Gentium Plus"/>
          <w:i/>
          <w:iCs/>
          <w:color w:val="000000" w:themeColor="text1"/>
          <w:sz w:val="28"/>
          <w:szCs w:val="28"/>
        </w:rPr>
        <w:t>al-ʾIsrāʾ</w:t>
      </w:r>
      <w:r w:rsidRPr="006C1FF4">
        <w:rPr>
          <w:rFonts w:ascii="Gentium Plus" w:hAnsi="Gentium Plus" w:cs="Gentium Plus"/>
          <w:color w:val="000000" w:themeColor="text1"/>
          <w:sz w:val="28"/>
          <w:szCs w:val="28"/>
        </w:rPr>
        <w:t xml:space="preserve">, </w:t>
      </w:r>
      <w:r w:rsidR="00D96B20" w:rsidRPr="006C1FF4">
        <w:rPr>
          <w:rFonts w:ascii="Gentium Plus" w:hAnsi="Gentium Plus" w:cs="Gentium Plus"/>
          <w:color w:val="000000" w:themeColor="text1"/>
          <w:sz w:val="28"/>
          <w:szCs w:val="28"/>
        </w:rPr>
        <w:t>w</w:t>
      </w:r>
      <w:r w:rsidRPr="006C1FF4">
        <w:rPr>
          <w:rFonts w:ascii="Gentium Plus" w:hAnsi="Gentium Plus" w:cs="Gentium Plus"/>
          <w:color w:val="000000" w:themeColor="text1"/>
          <w:sz w:val="28"/>
          <w:szCs w:val="28"/>
        </w:rPr>
        <w:t xml:space="preserve">orin Allah die Polytheisten, die die Rechtschaffenen [anstatt Allah] anrufen, widerlegte. Darin wurde dargelegt, dass dies zum großen Širk gehört. </w:t>
      </w:r>
      <w:r w:rsidR="00176DE9" w:rsidRPr="006C1FF4">
        <w:rPr>
          <w:rFonts w:ascii="Gentium Plus" w:hAnsi="Gentium Plus" w:cs="Gentium Plus"/>
          <w:color w:val="000000" w:themeColor="text1"/>
          <w:sz w:val="28"/>
          <w:szCs w:val="28"/>
        </w:rPr>
        <w:t xml:space="preserve"> </w:t>
      </w:r>
      <w:r w:rsidR="00176DE9" w:rsidRPr="006C1FF4">
        <w:rPr>
          <w:rFonts w:ascii="Gentium Plus" w:hAnsi="Gentium Plus" w:cs="Sakkal Majalla"/>
          <w:color w:val="000000" w:themeColor="text1"/>
          <w:sz w:val="28"/>
          <w:szCs w:val="28"/>
        </w:rPr>
        <w:t xml:space="preserve">(Dies </w:t>
      </w:r>
      <w:r w:rsidR="00D96B20" w:rsidRPr="006C1FF4">
        <w:rPr>
          <w:rFonts w:ascii="Gentium Plus" w:hAnsi="Gentium Plus" w:cs="Sakkal Majalla"/>
          <w:color w:val="000000" w:themeColor="text1"/>
          <w:sz w:val="28"/>
          <w:szCs w:val="28"/>
        </w:rPr>
        <w:t>gehört zum</w:t>
      </w:r>
      <w:r w:rsidR="00176DE9" w:rsidRPr="006C1FF4">
        <w:rPr>
          <w:rFonts w:ascii="Gentium Plus" w:hAnsi="Gentium Plus" w:cs="Sakkal Majalla"/>
          <w:color w:val="000000" w:themeColor="text1"/>
          <w:sz w:val="28"/>
          <w:szCs w:val="28"/>
        </w:rPr>
        <w:t xml:space="preserve"> </w:t>
      </w:r>
      <w:r w:rsidR="00D96B20" w:rsidRPr="006C1FF4">
        <w:rPr>
          <w:rFonts w:ascii="Gentium Plus" w:hAnsi="Gentium Plus" w:cs="Sakkal Majalla"/>
          <w:color w:val="000000" w:themeColor="text1"/>
          <w:sz w:val="28"/>
          <w:szCs w:val="28"/>
        </w:rPr>
        <w:t>Beigesellen im Bittgebet)</w:t>
      </w:r>
    </w:p>
    <w:p w14:paraId="0B90F183" w14:textId="3222F0DD" w:rsidR="00FA331B" w:rsidRPr="006C1FF4" w:rsidRDefault="00FA331B" w:rsidP="00D96B20">
      <w:pPr>
        <w:spacing w:line="240" w:lineRule="auto"/>
        <w:ind w:firstLine="170"/>
        <w:jc w:val="both"/>
        <w:rPr>
          <w:rFonts w:ascii="Gentium Plus" w:hAnsi="Gentium Plus" w:cs="Gentium Plus"/>
          <w:color w:val="000000" w:themeColor="text1"/>
          <w:sz w:val="28"/>
          <w:szCs w:val="28"/>
        </w:rPr>
      </w:pPr>
      <w:r w:rsidRPr="006C1FF4">
        <w:rPr>
          <w:rFonts w:ascii="Arial" w:hAnsi="Arial" w:cs="Arial"/>
          <w:color w:val="000000" w:themeColor="text1"/>
          <w:sz w:val="28"/>
          <w:szCs w:val="28"/>
        </w:rPr>
        <w:t>▪</w:t>
      </w:r>
      <w:r w:rsidRPr="006C1FF4">
        <w:rPr>
          <w:rFonts w:ascii="Gentium Plus" w:hAnsi="Gentium Plus" w:cs="Gentium Plus"/>
          <w:color w:val="000000" w:themeColor="text1"/>
          <w:sz w:val="28"/>
          <w:szCs w:val="28"/>
        </w:rPr>
        <w:t xml:space="preserve"> Der Vers von Sure </w:t>
      </w:r>
      <w:r w:rsidRPr="006C1FF4">
        <w:rPr>
          <w:rFonts w:ascii="Gentium Plus" w:hAnsi="Gentium Plus" w:cs="Gentium Plus"/>
          <w:i/>
          <w:iCs/>
          <w:color w:val="000000" w:themeColor="text1"/>
          <w:sz w:val="28"/>
          <w:szCs w:val="28"/>
        </w:rPr>
        <w:t>Barāʾah</w:t>
      </w:r>
      <w:r w:rsidRPr="006C1FF4">
        <w:rPr>
          <w:rFonts w:ascii="Gentium Plus" w:hAnsi="Gentium Plus" w:cs="Gentium Plus"/>
          <w:color w:val="000000" w:themeColor="text1"/>
          <w:sz w:val="28"/>
          <w:szCs w:val="28"/>
        </w:rPr>
        <w:t xml:space="preserve">, worin Allah darlegte, dass die Leute der Schrift (ar. </w:t>
      </w:r>
      <w:r w:rsidRPr="006C1FF4">
        <w:rPr>
          <w:rFonts w:ascii="Gentium Plus" w:hAnsi="Gentium Plus" w:cs="Gentium Plus"/>
          <w:i/>
          <w:iCs/>
          <w:color w:val="000000" w:themeColor="text1"/>
          <w:sz w:val="28"/>
          <w:szCs w:val="28"/>
        </w:rPr>
        <w:t>ʾAhl-ul Kitāb</w:t>
      </w:r>
      <w:r w:rsidRPr="006C1FF4">
        <w:rPr>
          <w:rFonts w:ascii="Gentium Plus" w:hAnsi="Gentium Plus" w:cs="Gentium Plus"/>
          <w:color w:val="000000" w:themeColor="text1"/>
          <w:sz w:val="28"/>
          <w:szCs w:val="28"/>
        </w:rPr>
        <w:t xml:space="preserve">), ihre Gelehrten (ar. </w:t>
      </w:r>
      <w:r w:rsidRPr="006C1FF4">
        <w:rPr>
          <w:rFonts w:ascii="Gentium Plus" w:hAnsi="Gentium Plus" w:cs="Gentium Plus"/>
          <w:i/>
          <w:iCs/>
          <w:color w:val="000000" w:themeColor="text1"/>
          <w:sz w:val="28"/>
          <w:szCs w:val="28"/>
        </w:rPr>
        <w:t>ʾAḥbār</w:t>
      </w:r>
      <w:r w:rsidRPr="006C1FF4">
        <w:rPr>
          <w:rFonts w:ascii="Gentium Plus" w:hAnsi="Gentium Plus" w:cs="Gentium Plus"/>
          <w:color w:val="000000" w:themeColor="text1"/>
          <w:sz w:val="28"/>
          <w:szCs w:val="28"/>
        </w:rPr>
        <w:t xml:space="preserve">) und ihre Mönche (ar. </w:t>
      </w:r>
      <w:r w:rsidRPr="006C1FF4">
        <w:rPr>
          <w:rFonts w:ascii="Gentium Plus" w:hAnsi="Gentium Plus" w:cs="Gentium Plus"/>
          <w:i/>
          <w:iCs/>
          <w:color w:val="000000" w:themeColor="text1"/>
          <w:sz w:val="28"/>
          <w:szCs w:val="28"/>
        </w:rPr>
        <w:t>Ruhbān</w:t>
      </w:r>
      <w:r w:rsidRPr="006C1FF4">
        <w:rPr>
          <w:rFonts w:ascii="Gentium Plus" w:hAnsi="Gentium Plus" w:cs="Gentium Plus"/>
          <w:color w:val="000000" w:themeColor="text1"/>
          <w:sz w:val="28"/>
          <w:szCs w:val="28"/>
        </w:rPr>
        <w:t>) zu Herren außer Allah genommen haben. Allah sagte im selben Vers, dass ihnen doch nur befohlen worden ist, einem einzigen Gott zu dienen. Wobei die unmissverständliche Erläuterung des Verses das Verbot einem Gelehrten oder einem Anbeter in einer Sünde Gehorsam zu leisten thematisiert</w:t>
      </w:r>
      <w:r w:rsidR="00D96B20" w:rsidRPr="006C1FF4">
        <w:rPr>
          <w:rFonts w:ascii="Gentium Plus" w:hAnsi="Gentium Plus" w:cs="Gentium Plus"/>
          <w:color w:val="000000" w:themeColor="text1"/>
          <w:sz w:val="28"/>
          <w:szCs w:val="28"/>
        </w:rPr>
        <w:t xml:space="preserve"> wurde</w:t>
      </w:r>
      <w:r w:rsidRPr="006C1FF4">
        <w:rPr>
          <w:rFonts w:ascii="Gentium Plus" w:hAnsi="Gentium Plus" w:cs="Gentium Plus"/>
          <w:color w:val="000000" w:themeColor="text1"/>
          <w:sz w:val="28"/>
          <w:szCs w:val="28"/>
        </w:rPr>
        <w:t xml:space="preserve"> und nicht etwa diese anzurufen. </w:t>
      </w:r>
      <w:r w:rsidR="00176DE9" w:rsidRPr="006C1FF4">
        <w:rPr>
          <w:rFonts w:ascii="Gentium Plus" w:hAnsi="Gentium Plus" w:cs="Gentium Plus"/>
          <w:color w:val="000000" w:themeColor="text1"/>
          <w:sz w:val="28"/>
          <w:szCs w:val="28"/>
        </w:rPr>
        <w:t xml:space="preserve"> </w:t>
      </w:r>
      <w:r w:rsidR="00176DE9" w:rsidRPr="006C1FF4">
        <w:rPr>
          <w:rFonts w:ascii="Gentium Plus" w:hAnsi="Gentium Plus" w:cs="Sakkal Majalla"/>
          <w:color w:val="000000" w:themeColor="text1"/>
          <w:sz w:val="28"/>
          <w:szCs w:val="28"/>
        </w:rPr>
        <w:t xml:space="preserve">(Dies </w:t>
      </w:r>
      <w:r w:rsidR="00D96B20" w:rsidRPr="006C1FF4">
        <w:rPr>
          <w:rFonts w:ascii="Gentium Plus" w:hAnsi="Gentium Plus" w:cs="Sakkal Majalla"/>
          <w:color w:val="000000" w:themeColor="text1"/>
          <w:sz w:val="28"/>
          <w:szCs w:val="28"/>
        </w:rPr>
        <w:t>gehört zum Beigesellen im Gehorsam)</w:t>
      </w:r>
    </w:p>
    <w:p w14:paraId="528DEE94" w14:textId="77777777" w:rsidR="00FA331B" w:rsidRPr="006C1FF4" w:rsidRDefault="00FA331B" w:rsidP="00FA331B">
      <w:pPr>
        <w:spacing w:after="0" w:line="240" w:lineRule="auto"/>
        <w:ind w:firstLine="170"/>
        <w:jc w:val="both"/>
        <w:rPr>
          <w:rFonts w:ascii="Gentium Basic" w:hAnsi="Gentium Basic" w:cs="Times New Roman"/>
          <w:color w:val="000000" w:themeColor="text1"/>
          <w:sz w:val="28"/>
          <w:szCs w:val="28"/>
        </w:rPr>
      </w:pPr>
      <w:r w:rsidRPr="006C1FF4">
        <w:rPr>
          <w:rFonts w:ascii="Arial" w:hAnsi="Arial" w:cs="Arial"/>
          <w:color w:val="000000" w:themeColor="text1"/>
          <w:sz w:val="28"/>
          <w:szCs w:val="28"/>
        </w:rPr>
        <w:t>▪</w:t>
      </w:r>
      <w:r w:rsidRPr="006C1FF4">
        <w:rPr>
          <w:rFonts w:ascii="Gentium Plus" w:hAnsi="Gentium Plus" w:cs="Gentium Plus"/>
          <w:color w:val="000000" w:themeColor="text1"/>
          <w:sz w:val="28"/>
          <w:szCs w:val="28"/>
        </w:rPr>
        <w:t xml:space="preserve"> Die Aussage von </w:t>
      </w:r>
      <w:r w:rsidRPr="006C1FF4">
        <w:rPr>
          <w:rFonts w:ascii="Gentium Plus" w:hAnsi="Gentium Plus" w:cs="Gentium Plus"/>
          <w:i/>
          <w:iCs/>
          <w:color w:val="000000" w:themeColor="text1"/>
          <w:sz w:val="28"/>
          <w:szCs w:val="28"/>
        </w:rPr>
        <w:t>ʾIbrāhīm al-Ḫalīl</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zu den Ungläubigen:</w:t>
      </w:r>
      <w:r w:rsidRPr="006C1FF4">
        <w:rPr>
          <w:rFonts w:ascii="Gentium Basic" w:hAnsi="Gentium Basic" w:cs="Times New Roman"/>
          <w:color w:val="000000" w:themeColor="text1"/>
          <w:sz w:val="28"/>
          <w:szCs w:val="28"/>
        </w:rPr>
        <w:t xml:space="preserve"> </w:t>
      </w:r>
    </w:p>
    <w:p w14:paraId="2A068240" w14:textId="77777777" w:rsidR="00FA331B" w:rsidRPr="006C1FF4" w:rsidRDefault="00FA331B" w:rsidP="00FA331B">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Pr="006C1FF4">
        <w:rPr>
          <w:rFonts w:ascii="Gentium Basic" w:hAnsi="Gentium Basic" w:cs="KFGQPC Uthmanic Script HAFS"/>
          <w:color w:val="000000" w:themeColor="text1"/>
          <w:sz w:val="28"/>
          <w:szCs w:val="28"/>
          <w:rtl/>
        </w:rPr>
        <w:t>إِنَّنِي بَرَآءٞ مِّمَّا تَعۡبُدُونَ</w:t>
      </w:r>
      <w:r w:rsidRPr="006C1FF4">
        <w:rPr>
          <w:rFonts w:ascii="Gentium Basic" w:hAnsi="Gentium Basic" w:cs="KFGQPC Uthmanic Script HAFS"/>
          <w:color w:val="000000" w:themeColor="text1"/>
          <w:sz w:val="28"/>
          <w:szCs w:val="28"/>
        </w:rPr>
        <w:t xml:space="preserve"> </w:t>
      </w:r>
      <w:r w:rsidRPr="006C1FF4">
        <w:rPr>
          <w:rFonts w:ascii="Gentium Basic" w:hAnsi="Gentium Basic" w:cs="KFGQPC Uthmanic Script HAFS"/>
          <w:color w:val="000000" w:themeColor="text1"/>
          <w:sz w:val="28"/>
          <w:szCs w:val="28"/>
          <w:rtl/>
        </w:rPr>
        <w:t>٢٦</w:t>
      </w:r>
      <w:r w:rsidRPr="006C1FF4">
        <w:rPr>
          <w:rFonts w:ascii="Gentium Basic" w:hAnsi="Gentium Basic" w:cs="KFGQPC Uthmanic Script HAFS"/>
          <w:color w:val="000000" w:themeColor="text1"/>
          <w:sz w:val="28"/>
          <w:szCs w:val="28"/>
        </w:rPr>
        <w:t xml:space="preserve"> </w:t>
      </w:r>
      <w:r w:rsidRPr="006C1FF4">
        <w:rPr>
          <w:rFonts w:ascii="Gentium Basic" w:hAnsi="Gentium Basic" w:cs="KFGQPC Uthmanic Script HAFS"/>
          <w:color w:val="000000" w:themeColor="text1"/>
          <w:sz w:val="28"/>
          <w:szCs w:val="28"/>
          <w:rtl/>
        </w:rPr>
        <w:t xml:space="preserve">إِلَّا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لَّذِي</w:t>
      </w:r>
      <w:r w:rsidRPr="006C1FF4">
        <w:rPr>
          <w:rFonts w:ascii="Gentium Basic" w:hAnsi="Gentium Basic" w:cs="KFGQPC Uthmanic Script HAFS"/>
          <w:color w:val="000000" w:themeColor="text1"/>
          <w:sz w:val="28"/>
          <w:szCs w:val="28"/>
          <w:rtl/>
        </w:rPr>
        <w:t xml:space="preserve"> فَطَرَنِي فَإِنَّهُ</w:t>
      </w:r>
      <w:r w:rsidRPr="006C1FF4">
        <w:rPr>
          <w:rFonts w:ascii="Gentium Basic" w:hAnsi="Gentium Basic" w:cs="KFGQPC Uthmanic Script HAFS" w:hint="cs"/>
          <w:color w:val="000000" w:themeColor="text1"/>
          <w:sz w:val="28"/>
          <w:szCs w:val="28"/>
          <w:rtl/>
        </w:rPr>
        <w:t>ۥ</w:t>
      </w:r>
      <w:r w:rsidRPr="006C1FF4">
        <w:rPr>
          <w:rFonts w:ascii="Gentium Basic" w:hAnsi="Gentium Basic" w:cs="KFGQPC Uthmanic Script HAFS"/>
          <w:color w:val="000000" w:themeColor="text1"/>
          <w:sz w:val="28"/>
          <w:szCs w:val="28"/>
          <w:rtl/>
        </w:rPr>
        <w:t xml:space="preserve"> سَيَهۡدِينِ ٢٧</w:t>
      </w:r>
      <w:r w:rsidRPr="006C1FF4">
        <w:rPr>
          <w:rFonts w:ascii="A Thuluth" w:hAnsi="A Thuluth" w:cs="A Thuluth"/>
          <w:color w:val="000000" w:themeColor="text1"/>
          <w:sz w:val="28"/>
          <w:szCs w:val="28"/>
          <w:rtl/>
        </w:rPr>
        <w:t>}</w:t>
      </w:r>
    </w:p>
    <w:p w14:paraId="56BFACF6" w14:textId="3E2D95AE" w:rsidR="00FA331B" w:rsidRPr="006C1FF4" w:rsidRDefault="00FA331B" w:rsidP="00D96B20">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„Gewiss, ich sage mich los von dem, dem ihr dient, außer Demjenigen, Der mich erschaffen hat</w:t>
      </w:r>
      <w:r w:rsidR="00D96B20"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[43:26-27]</w:t>
      </w:r>
      <w:r w:rsidRPr="006C1FF4">
        <w:rPr>
          <w:rFonts w:ascii="Gentium Plus" w:hAnsi="Gentium Plus" w:cs="Gentium Plus"/>
          <w:color w:val="000000" w:themeColor="text1"/>
          <w:sz w:val="28"/>
          <w:szCs w:val="28"/>
        </w:rPr>
        <w:t xml:space="preserve"> </w:t>
      </w:r>
      <w:r w:rsidR="00D96B20" w:rsidRPr="006C1FF4">
        <w:rPr>
          <w:rFonts w:ascii="Gentium Plus" w:hAnsi="Gentium Plus" w:cs="Gentium Plus"/>
          <w:color w:val="000000" w:themeColor="text1"/>
          <w:sz w:val="28"/>
          <w:szCs w:val="28"/>
        </w:rPr>
        <w:t>Hier</w:t>
      </w:r>
      <w:r w:rsidRPr="006C1FF4">
        <w:rPr>
          <w:rFonts w:ascii="Gentium Plus" w:hAnsi="Gentium Plus" w:cs="Gentium Plus"/>
          <w:color w:val="000000" w:themeColor="text1"/>
          <w:sz w:val="28"/>
          <w:szCs w:val="28"/>
        </w:rPr>
        <w:t xml:space="preserve"> hat </w:t>
      </w:r>
      <w:r w:rsidRPr="006C1FF4">
        <w:rPr>
          <w:rFonts w:ascii="Gentium Plus" w:hAnsi="Gentium Plus" w:cs="Gentium Plus"/>
          <w:i/>
          <w:iCs/>
          <w:color w:val="000000" w:themeColor="text1"/>
          <w:sz w:val="28"/>
          <w:szCs w:val="28"/>
        </w:rPr>
        <w:t>ʾIbrāhim</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bei seiner Lossagung von jenen, die angebetet </w:t>
      </w:r>
      <w:r w:rsidR="00D96B20" w:rsidRPr="006C1FF4">
        <w:rPr>
          <w:rFonts w:ascii="Gentium Plus" w:hAnsi="Gentium Plus" w:cs="Gentium Plus"/>
          <w:color w:val="000000" w:themeColor="text1"/>
          <w:sz w:val="28"/>
          <w:szCs w:val="28"/>
        </w:rPr>
        <w:t>wurden</w:t>
      </w:r>
      <w:r w:rsidRPr="006C1FF4">
        <w:rPr>
          <w:rFonts w:ascii="Gentium Plus" w:hAnsi="Gentium Plus" w:cs="Gentium Plus"/>
          <w:color w:val="000000" w:themeColor="text1"/>
          <w:sz w:val="28"/>
          <w:szCs w:val="28"/>
        </w:rPr>
        <w:t>, seinen Herr</w:t>
      </w:r>
      <w:r w:rsidR="00D96B20"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nämlich Allah</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ausgeschlossen.</w:t>
      </w:r>
    </w:p>
    <w:p w14:paraId="125B3FCC" w14:textId="6082990B" w:rsidR="00FA331B" w:rsidRPr="006C1FF4" w:rsidRDefault="00FA331B" w:rsidP="00D96B20">
      <w:pPr>
        <w:spacing w:before="240" w:after="0" w:line="240" w:lineRule="auto"/>
        <w:ind w:firstLine="170"/>
        <w:jc w:val="both"/>
        <w:rPr>
          <w:rFonts w:ascii="Gentium Basic" w:hAnsi="Gentium Basic" w:cs="Times New Roman"/>
          <w:color w:val="000000" w:themeColor="text1"/>
          <w:sz w:val="28"/>
          <w:szCs w:val="28"/>
        </w:rPr>
      </w:pPr>
      <w:r w:rsidRPr="006C1FF4">
        <w:rPr>
          <w:rFonts w:ascii="Gentium Plus" w:hAnsi="Gentium Plus" w:cs="Gentium Plus"/>
          <w:color w:val="000000" w:themeColor="text1"/>
          <w:sz w:val="28"/>
          <w:szCs w:val="28"/>
        </w:rPr>
        <w:t>Da erwähnte Allah</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dass diese Lossagung und diese Loyalität, die Erläuterung des Bekenntnisses von </w:t>
      </w:r>
      <w:r w:rsidRPr="006C1FF4">
        <w:rPr>
          <w:rFonts w:ascii="Gentium Plus" w:hAnsi="Gentium Plus" w:cs="Gentium Plus"/>
          <w:i/>
          <w:iCs/>
          <w:color w:val="000000" w:themeColor="text1"/>
          <w:sz w:val="28"/>
          <w:szCs w:val="28"/>
        </w:rPr>
        <w:t>Lā ʾIlāha ʾIlla-llāh</w:t>
      </w:r>
      <w:r w:rsidRPr="006C1FF4">
        <w:rPr>
          <w:rFonts w:ascii="Gentium Plus" w:hAnsi="Gentium Plus" w:cs="Gentium Plus"/>
          <w:color w:val="000000" w:themeColor="text1"/>
          <w:sz w:val="28"/>
          <w:szCs w:val="28"/>
        </w:rPr>
        <w:t xml:space="preserve"> </w:t>
      </w:r>
      <w:r w:rsidR="00D96B20" w:rsidRPr="006C1FF4">
        <w:rPr>
          <w:rFonts w:ascii="Gentium Plus" w:hAnsi="Gentium Plus" w:cs="Gentium Plus"/>
          <w:color w:val="000000" w:themeColor="text1"/>
          <w:sz w:val="28"/>
          <w:szCs w:val="28"/>
        </w:rPr>
        <w:t>ist</w:t>
      </w:r>
      <w:r w:rsidRPr="006C1FF4">
        <w:rPr>
          <w:rFonts w:ascii="Gentium Plus" w:hAnsi="Gentium Plus" w:cs="Gentium Plus"/>
          <w:color w:val="000000" w:themeColor="text1"/>
          <w:sz w:val="28"/>
          <w:szCs w:val="28"/>
        </w:rPr>
        <w:t xml:space="preserve">. So sagte Er: </w:t>
      </w:r>
    </w:p>
    <w:p w14:paraId="51AB3433" w14:textId="77777777" w:rsidR="00FA331B" w:rsidRPr="006C1FF4" w:rsidRDefault="00FA331B" w:rsidP="00FA331B">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Pr="006C1FF4">
        <w:rPr>
          <w:rFonts w:ascii="Gentium Basic" w:hAnsi="Gentium Basic" w:cs="KFGQPC Uthmanic Script HAFS"/>
          <w:color w:val="000000" w:themeColor="text1"/>
          <w:sz w:val="28"/>
          <w:szCs w:val="28"/>
          <w:rtl/>
        </w:rPr>
        <w:t>وَجَعَلَهَا كَلِمَةَۢ بَاقِيَةٗ فِي عَقِبِهِ</w:t>
      </w:r>
      <w:r w:rsidRPr="006C1FF4">
        <w:rPr>
          <w:rFonts w:ascii="Gentium Basic" w:hAnsi="Gentium Basic" w:cs="KFGQPC Uthmanic Script HAFS" w:hint="cs"/>
          <w:color w:val="000000" w:themeColor="text1"/>
          <w:sz w:val="28"/>
          <w:szCs w:val="28"/>
          <w:rtl/>
        </w:rPr>
        <w:t>ۦ</w:t>
      </w:r>
      <w:r w:rsidRPr="006C1FF4">
        <w:rPr>
          <w:rFonts w:ascii="Gentium Basic" w:hAnsi="Gentium Basic" w:cs="KFGQPC Uthmanic Script HAFS"/>
          <w:color w:val="000000" w:themeColor="text1"/>
          <w:sz w:val="28"/>
          <w:szCs w:val="28"/>
          <w:rtl/>
        </w:rPr>
        <w:t xml:space="preserve"> لَعَلَّهُمۡ يَرۡجِعُونَ ٢٨</w:t>
      </w:r>
      <w:r w:rsidRPr="006C1FF4">
        <w:rPr>
          <w:rFonts w:ascii="A Thuluth" w:hAnsi="A Thuluth" w:cs="A Thuluth"/>
          <w:color w:val="000000" w:themeColor="text1"/>
          <w:sz w:val="28"/>
          <w:szCs w:val="28"/>
          <w:rtl/>
        </w:rPr>
        <w:t>}</w:t>
      </w:r>
    </w:p>
    <w:p w14:paraId="2FFE601F" w14:textId="715F49AB" w:rsidR="00FA331B" w:rsidRPr="006C1FF4" w:rsidRDefault="00FA331B" w:rsidP="00FA331B">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„Und er machte es zu einem bleibenden Wort unter seinen Nachkommen, auf dass sie umkehren mögen</w:t>
      </w:r>
      <w:r w:rsidR="00D96B20"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[43:28]</w:t>
      </w:r>
    </w:p>
    <w:p w14:paraId="4CBA45B3" w14:textId="77777777" w:rsidR="00FA331B" w:rsidRPr="006C1FF4" w:rsidRDefault="00FA331B" w:rsidP="00FA331B">
      <w:pPr>
        <w:spacing w:line="240" w:lineRule="auto"/>
        <w:ind w:firstLine="170"/>
        <w:jc w:val="both"/>
        <w:rPr>
          <w:rFonts w:ascii="Gentium Plus" w:hAnsi="Gentium Plus" w:cs="Gentium Plus"/>
          <w:color w:val="000000" w:themeColor="text1"/>
          <w:sz w:val="28"/>
          <w:szCs w:val="28"/>
        </w:rPr>
      </w:pPr>
    </w:p>
    <w:p w14:paraId="2110C5F6" w14:textId="77777777" w:rsidR="00FA331B" w:rsidRPr="006C1FF4" w:rsidRDefault="00FA331B" w:rsidP="00FA331B">
      <w:pPr>
        <w:spacing w:after="0" w:line="240" w:lineRule="auto"/>
        <w:ind w:firstLine="170"/>
        <w:jc w:val="both"/>
        <w:rPr>
          <w:rFonts w:ascii="Gentium Basic" w:hAnsi="Gentium Basic" w:cs="Times New Roman"/>
          <w:color w:val="000000" w:themeColor="text1"/>
          <w:sz w:val="28"/>
          <w:szCs w:val="28"/>
          <w:rtl/>
        </w:rPr>
      </w:pPr>
      <w:r w:rsidRPr="006C1FF4">
        <w:rPr>
          <w:rFonts w:ascii="Arial" w:hAnsi="Arial" w:cs="Arial"/>
          <w:color w:val="000000" w:themeColor="text1"/>
          <w:sz w:val="28"/>
          <w:szCs w:val="28"/>
        </w:rPr>
        <w:t>▪</w:t>
      </w:r>
      <w:r w:rsidRPr="006C1FF4">
        <w:rPr>
          <w:rFonts w:ascii="Gentium Plus" w:hAnsi="Gentium Plus" w:cs="Gentium Plus"/>
          <w:color w:val="000000" w:themeColor="text1"/>
          <w:sz w:val="28"/>
          <w:szCs w:val="28"/>
        </w:rPr>
        <w:t xml:space="preserve"> Der Vers von Sure </w:t>
      </w:r>
      <w:r w:rsidRPr="006C1FF4">
        <w:rPr>
          <w:rFonts w:ascii="Gentium Plus" w:hAnsi="Gentium Plus" w:cs="Gentium Plus"/>
          <w:i/>
          <w:iCs/>
          <w:color w:val="000000" w:themeColor="text1"/>
          <w:sz w:val="28"/>
          <w:szCs w:val="28"/>
        </w:rPr>
        <w:t>al-Baqarah</w:t>
      </w:r>
      <w:r w:rsidRPr="006C1FF4">
        <w:rPr>
          <w:rFonts w:ascii="Gentium Plus" w:hAnsi="Gentium Plus" w:cs="Gentium Plus"/>
          <w:color w:val="000000" w:themeColor="text1"/>
          <w:sz w:val="28"/>
          <w:szCs w:val="28"/>
        </w:rPr>
        <w:t xml:space="preserve"> hinsichtlich der Ungläubigen, über welche Allah</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sagt:</w:t>
      </w:r>
      <w:r w:rsidRPr="006C1FF4">
        <w:rPr>
          <w:rFonts w:ascii="Gentium Basic" w:hAnsi="Gentium Basic" w:cs="Times New Roman"/>
          <w:color w:val="000000" w:themeColor="text1"/>
          <w:sz w:val="28"/>
          <w:szCs w:val="28"/>
        </w:rPr>
        <w:t xml:space="preserve"> </w:t>
      </w:r>
    </w:p>
    <w:p w14:paraId="1B87315B" w14:textId="77777777" w:rsidR="00FA331B" w:rsidRPr="006C1FF4" w:rsidRDefault="00FA331B" w:rsidP="00FA331B">
      <w:pPr>
        <w:bidi/>
        <w:spacing w:after="0" w:line="240" w:lineRule="auto"/>
        <w:ind w:firstLine="170"/>
        <w:jc w:val="center"/>
        <w:rPr>
          <w:rFonts w:ascii="Gentium Basic" w:hAnsi="Gentium Basic" w:cs="KFGQPC Uthmanic Script HAFS"/>
          <w:color w:val="000000" w:themeColor="text1"/>
          <w:sz w:val="28"/>
          <w:szCs w:val="28"/>
          <w:rtl/>
        </w:rPr>
      </w:pPr>
      <w:r w:rsidRPr="006C1FF4">
        <w:rPr>
          <w:rFonts w:ascii="A Thuluth" w:hAnsi="A Thuluth" w:cs="A Thuluth"/>
          <w:color w:val="000000" w:themeColor="text1"/>
          <w:sz w:val="28"/>
          <w:szCs w:val="28"/>
          <w:rtl/>
        </w:rPr>
        <w:t>{</w:t>
      </w:r>
      <w:r w:rsidRPr="006C1FF4">
        <w:rPr>
          <w:rFonts w:ascii="Gentium Basic" w:hAnsi="Gentium Basic" w:cs="KFGQPC Uthmanic Script HAFS"/>
          <w:color w:val="000000" w:themeColor="text1"/>
          <w:sz w:val="28"/>
          <w:szCs w:val="28"/>
          <w:rtl/>
        </w:rPr>
        <w:t xml:space="preserve">وَمَا هُم بِخَٰرِجِينَ مِنَ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لنَّارِ</w:t>
      </w:r>
      <w:r w:rsidRPr="006C1FF4">
        <w:rPr>
          <w:rFonts w:ascii="Gentium Basic" w:hAnsi="Gentium Basic" w:cs="KFGQPC Uthmanic Script HAFS"/>
          <w:color w:val="000000" w:themeColor="text1"/>
          <w:sz w:val="28"/>
          <w:szCs w:val="28"/>
          <w:rtl/>
        </w:rPr>
        <w:t xml:space="preserve"> ١٦٧</w:t>
      </w:r>
      <w:r w:rsidRPr="006C1FF4">
        <w:rPr>
          <w:rFonts w:ascii="A Thuluth" w:hAnsi="A Thuluth" w:cs="A Thuluth"/>
          <w:color w:val="000000" w:themeColor="text1"/>
          <w:sz w:val="28"/>
          <w:szCs w:val="28"/>
          <w:rtl/>
        </w:rPr>
        <w:t>}</w:t>
      </w:r>
    </w:p>
    <w:p w14:paraId="2C7D325F" w14:textId="0374E27F" w:rsidR="00FA331B" w:rsidRPr="006C1FF4" w:rsidRDefault="00FA331B" w:rsidP="00FA331B">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„Und sie werden aus dem (Höllen)Feuer nicht herauskommen</w:t>
      </w:r>
      <w:r w:rsidR="00D96B20"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[02:167]</w:t>
      </w:r>
      <w:r w:rsidRPr="006C1FF4">
        <w:rPr>
          <w:rFonts w:ascii="Gentium Plus" w:hAnsi="Gentium Plus" w:cs="Gentium Plus"/>
          <w:color w:val="000000" w:themeColor="text1"/>
          <w:sz w:val="28"/>
          <w:szCs w:val="28"/>
        </w:rPr>
        <w:t xml:space="preserve"> </w:t>
      </w:r>
    </w:p>
    <w:p w14:paraId="21FE7ECB" w14:textId="3B217E7C" w:rsidR="00FA331B" w:rsidRPr="006C1FF4" w:rsidRDefault="00FA331B" w:rsidP="00D96B20">
      <w:pPr>
        <w:spacing w:before="24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color w:val="000000" w:themeColor="text1"/>
          <w:sz w:val="28"/>
          <w:szCs w:val="28"/>
        </w:rPr>
        <w:t xml:space="preserve">Allah erwähnte über diese [Götzendiener], dass sie ihren </w:t>
      </w:r>
      <w:r w:rsidRPr="006C1FF4">
        <w:rPr>
          <w:rFonts w:ascii="Gentium Plus" w:hAnsi="Gentium Plus" w:cs="Gentium Plus"/>
          <w:i/>
          <w:iCs/>
          <w:color w:val="000000" w:themeColor="text1"/>
          <w:sz w:val="28"/>
          <w:szCs w:val="28"/>
        </w:rPr>
        <w:t>ʾAndād</w:t>
      </w:r>
      <w:r w:rsidRPr="006C1FF4">
        <w:rPr>
          <w:rFonts w:ascii="Gentium Plus" w:hAnsi="Gentium Plus" w:cs="Gentium Plus"/>
          <w:color w:val="000000" w:themeColor="text1"/>
          <w:sz w:val="28"/>
          <w:szCs w:val="28"/>
        </w:rPr>
        <w:t xml:space="preserve"> dieselbe Liebe schenken wie Allah. Dies weist somit darauf hin, dass sie zwar Allah eine große Liebe schenkten, jedoch reichte dies nicht aus</w:t>
      </w:r>
      <w:r w:rsidR="00D96B20"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damit sie als Muslime gelten. Wie ist es dann </w:t>
      </w:r>
      <w:r w:rsidR="00D96B20" w:rsidRPr="006C1FF4">
        <w:rPr>
          <w:rFonts w:ascii="Gentium Plus" w:hAnsi="Gentium Plus" w:cs="Gentium Plus"/>
          <w:color w:val="000000" w:themeColor="text1"/>
          <w:sz w:val="28"/>
          <w:szCs w:val="28"/>
        </w:rPr>
        <w:t>erst</w:t>
      </w:r>
      <w:r w:rsidRPr="006C1FF4">
        <w:rPr>
          <w:rFonts w:ascii="Gentium Plus" w:hAnsi="Gentium Plus" w:cs="Gentium Plus"/>
          <w:color w:val="000000" w:themeColor="text1"/>
          <w:sz w:val="28"/>
          <w:szCs w:val="28"/>
        </w:rPr>
        <w:t xml:space="preserve"> mit demjenigen</w:t>
      </w:r>
      <w:r w:rsidR="00D96B20"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der den </w:t>
      </w:r>
      <w:r w:rsidRPr="006C1FF4">
        <w:rPr>
          <w:rFonts w:ascii="Gentium Plus" w:hAnsi="Gentium Plus" w:cs="Gentium Plus"/>
          <w:i/>
          <w:iCs/>
          <w:color w:val="000000" w:themeColor="text1"/>
          <w:sz w:val="28"/>
          <w:szCs w:val="28"/>
        </w:rPr>
        <w:t xml:space="preserve">Nidd </w:t>
      </w:r>
      <w:r w:rsidRPr="006C1FF4">
        <w:rPr>
          <w:rFonts w:ascii="Gentium Plus" w:hAnsi="Gentium Plus" w:cs="Gentium Plus"/>
          <w:color w:val="000000" w:themeColor="text1"/>
          <w:sz w:val="28"/>
          <w:szCs w:val="28"/>
          <w:vertAlign w:val="superscript"/>
        </w:rPr>
        <w:t>(</w:t>
      </w:r>
      <w:r w:rsidRPr="006C1FF4">
        <w:rPr>
          <w:rStyle w:val="Funotenzeichen"/>
          <w:rFonts w:ascii="Gentium Plus" w:hAnsi="Gentium Plus" w:cs="Gentium Plus"/>
          <w:color w:val="000000" w:themeColor="text1"/>
          <w:sz w:val="28"/>
          <w:szCs w:val="28"/>
        </w:rPr>
        <w:footnoteReference w:id="14"/>
      </w:r>
      <w:r w:rsidRPr="006C1FF4">
        <w:rPr>
          <w:rFonts w:ascii="Gentium Plus" w:hAnsi="Gentium Plus" w:cs="Gentium Plus"/>
          <w:color w:val="000000" w:themeColor="text1"/>
          <w:sz w:val="28"/>
          <w:szCs w:val="28"/>
          <w:vertAlign w:val="superscript"/>
        </w:rPr>
        <w:t>)</w:t>
      </w:r>
      <w:r w:rsidRPr="006C1FF4">
        <w:rPr>
          <w:rFonts w:ascii="Gentium Plus" w:hAnsi="Gentium Plus" w:cs="Gentium Plus"/>
          <w:color w:val="000000" w:themeColor="text1"/>
          <w:sz w:val="28"/>
          <w:szCs w:val="28"/>
        </w:rPr>
        <w:t xml:space="preserve"> mehr liebe schenkt als Allah? Und wie ist es </w:t>
      </w:r>
      <w:r w:rsidR="00D96B20" w:rsidRPr="006C1FF4">
        <w:rPr>
          <w:rFonts w:ascii="Gentium Plus" w:hAnsi="Gentium Plus" w:cs="Gentium Plus"/>
          <w:color w:val="000000" w:themeColor="text1"/>
          <w:sz w:val="28"/>
          <w:szCs w:val="28"/>
        </w:rPr>
        <w:t xml:space="preserve">erst </w:t>
      </w:r>
      <w:r w:rsidRPr="006C1FF4">
        <w:rPr>
          <w:rFonts w:ascii="Gentium Plus" w:hAnsi="Gentium Plus" w:cs="Gentium Plus"/>
          <w:color w:val="000000" w:themeColor="text1"/>
          <w:sz w:val="28"/>
          <w:szCs w:val="28"/>
        </w:rPr>
        <w:t xml:space="preserve">mit demjenigen, der nur dem </w:t>
      </w:r>
      <w:r w:rsidRPr="006C1FF4">
        <w:rPr>
          <w:rFonts w:ascii="Gentium Plus" w:hAnsi="Gentium Plus" w:cs="Gentium Plus"/>
          <w:i/>
          <w:iCs/>
          <w:color w:val="000000" w:themeColor="text1"/>
          <w:sz w:val="28"/>
          <w:szCs w:val="28"/>
        </w:rPr>
        <w:t>Nidd</w:t>
      </w:r>
      <w:r w:rsidRPr="006C1FF4">
        <w:rPr>
          <w:rFonts w:ascii="Gentium Plus" w:hAnsi="Gentium Plus" w:cs="Gentium Plus"/>
          <w:color w:val="000000" w:themeColor="text1"/>
          <w:sz w:val="28"/>
          <w:szCs w:val="28"/>
        </w:rPr>
        <w:t xml:space="preserve"> alleine die gesamte Liebe schenkt und Allah gar keine!?</w:t>
      </w:r>
    </w:p>
    <w:p w14:paraId="0481FAA9" w14:textId="520F9D47" w:rsidR="00176DE9" w:rsidRPr="006C1FF4" w:rsidRDefault="00176DE9" w:rsidP="00176DE9">
      <w:pPr>
        <w:rPr>
          <w:rFonts w:ascii="Gentium Plus" w:hAnsi="Gentium Plus" w:cs="Sakkal Majalla"/>
          <w:b/>
          <w:bCs/>
          <w:color w:val="000000" w:themeColor="text1"/>
          <w:sz w:val="28"/>
          <w:szCs w:val="28"/>
        </w:rPr>
      </w:pPr>
      <w:r w:rsidRPr="006C1FF4">
        <w:rPr>
          <w:rFonts w:ascii="Gentium Plus" w:hAnsi="Gentium Plus" w:cs="Sakkal Majalla"/>
          <w:color w:val="000000" w:themeColor="text1"/>
          <w:sz w:val="28"/>
          <w:szCs w:val="28"/>
        </w:rPr>
        <w:t>Es gibt also die vier folgenden Fälle:</w:t>
      </w:r>
    </w:p>
    <w:p w14:paraId="0979C851" w14:textId="0B381A8E" w:rsidR="00176DE9" w:rsidRPr="006C1FF4" w:rsidRDefault="00176DE9" w:rsidP="000D0D0B">
      <w:pPr>
        <w:pStyle w:val="Listenabsatz"/>
        <w:numPr>
          <w:ilvl w:val="1"/>
          <w:numId w:val="143"/>
        </w:numPr>
        <w:spacing w:after="160" w:line="259" w:lineRule="auto"/>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Allah mehr zu lieben als alles andere -&gt; Das ist Tauḥ</w:t>
      </w:r>
      <w:r w:rsidR="00D96B20" w:rsidRPr="006C1FF4">
        <w:rPr>
          <w:rFonts w:ascii="Gentium Plus" w:hAnsi="Gentium Plus" w:cs="Sakkal Majalla"/>
          <w:color w:val="000000" w:themeColor="text1"/>
          <w:sz w:val="28"/>
          <w:szCs w:val="28"/>
        </w:rPr>
        <w:t>īd</w:t>
      </w:r>
    </w:p>
    <w:p w14:paraId="20067144" w14:textId="2493F1B5" w:rsidR="00176DE9" w:rsidRPr="006C1FF4" w:rsidRDefault="00176DE9" w:rsidP="000D0D0B">
      <w:pPr>
        <w:pStyle w:val="Listenabsatz"/>
        <w:numPr>
          <w:ilvl w:val="1"/>
          <w:numId w:val="143"/>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Andere als Allah zu lieben, g</w:t>
      </w:r>
      <w:r w:rsidR="00D96B20" w:rsidRPr="006C1FF4">
        <w:rPr>
          <w:rFonts w:ascii="Gentium Plus" w:hAnsi="Gentium Plus" w:cs="Sakkal Majalla"/>
          <w:color w:val="000000" w:themeColor="text1"/>
          <w:sz w:val="28"/>
          <w:szCs w:val="28"/>
        </w:rPr>
        <w:t>leich wie Allah -&gt; Das ist Širk</w:t>
      </w:r>
    </w:p>
    <w:p w14:paraId="32340D21" w14:textId="2461842D" w:rsidR="00176DE9" w:rsidRPr="006C1FF4" w:rsidRDefault="00176DE9" w:rsidP="000D0D0B">
      <w:pPr>
        <w:pStyle w:val="Listenabsatz"/>
        <w:numPr>
          <w:ilvl w:val="1"/>
          <w:numId w:val="143"/>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Andere als Allah mehr zu lieben, als Allah selbst -&gt; Dies ist ein noch </w:t>
      </w:r>
      <w:r w:rsidR="00D96B20" w:rsidRPr="006C1FF4">
        <w:rPr>
          <w:rFonts w:ascii="Gentium Plus" w:hAnsi="Gentium Plus" w:cs="Sakkal Majalla"/>
          <w:color w:val="000000" w:themeColor="text1"/>
          <w:sz w:val="28"/>
          <w:szCs w:val="28"/>
        </w:rPr>
        <w:t>größerer Širk als der vorherige</w:t>
      </w:r>
    </w:p>
    <w:p w14:paraId="11E87326" w14:textId="449E9A13" w:rsidR="00176DE9" w:rsidRPr="006C1FF4" w:rsidRDefault="00176DE9" w:rsidP="000D0D0B">
      <w:pPr>
        <w:pStyle w:val="Listenabsatz"/>
        <w:numPr>
          <w:ilvl w:val="1"/>
          <w:numId w:val="143"/>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Andere als Allah zu lieben, Allah aber gar nicht -&gt; Dies ist noch schlim</w:t>
      </w:r>
      <w:r w:rsidR="00D96B20" w:rsidRPr="006C1FF4">
        <w:rPr>
          <w:rFonts w:ascii="Gentium Plus" w:hAnsi="Gentium Plus" w:cs="Sakkal Majalla"/>
          <w:color w:val="000000" w:themeColor="text1"/>
          <w:sz w:val="28"/>
          <w:szCs w:val="28"/>
        </w:rPr>
        <w:t>mer und schwerwiegender</w:t>
      </w:r>
    </w:p>
    <w:p w14:paraId="3B52FD6D" w14:textId="1E83D728" w:rsidR="00FA331B" w:rsidRPr="006C1FF4" w:rsidRDefault="00FA331B" w:rsidP="00ED62FF">
      <w:pPr>
        <w:spacing w:line="240" w:lineRule="auto"/>
        <w:ind w:firstLine="170"/>
        <w:jc w:val="both"/>
        <w:rPr>
          <w:rFonts w:ascii="Gentium Plus" w:hAnsi="Gentium Plus" w:cs="Gentium Plus"/>
          <w:color w:val="000000" w:themeColor="text1"/>
          <w:sz w:val="28"/>
          <w:szCs w:val="28"/>
        </w:rPr>
      </w:pPr>
      <w:r w:rsidRPr="006C1FF4">
        <w:rPr>
          <w:rFonts w:ascii="Arial" w:hAnsi="Arial" w:cs="Arial"/>
          <w:color w:val="000000" w:themeColor="text1"/>
          <w:sz w:val="28"/>
          <w:szCs w:val="28"/>
        </w:rPr>
        <w:t>▪</w:t>
      </w:r>
      <w:r w:rsidRPr="006C1FF4">
        <w:rPr>
          <w:rFonts w:ascii="Gentium Plus" w:hAnsi="Gentium Plus" w:cs="Gentium Plus"/>
          <w:color w:val="000000" w:themeColor="text1"/>
          <w:sz w:val="28"/>
          <w:szCs w:val="28"/>
        </w:rPr>
        <w:t xml:space="preserve"> Die Aussage des Propheten</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 xml:space="preserve">„Wer </w:t>
      </w:r>
      <w:r w:rsidRPr="006C1FF4">
        <w:rPr>
          <w:rFonts w:ascii="Gentium Plus" w:hAnsi="Gentium Plus" w:cs="Gentium Plus"/>
          <w:b/>
          <w:bCs/>
          <w:i/>
          <w:iCs/>
          <w:color w:val="000000" w:themeColor="text1"/>
          <w:sz w:val="28"/>
          <w:szCs w:val="28"/>
        </w:rPr>
        <w:t>Lā ʾIlāha ʾIlla-llāh</w:t>
      </w:r>
      <w:r w:rsidRPr="006C1FF4">
        <w:rPr>
          <w:rFonts w:ascii="Gentium Plus" w:hAnsi="Gentium Plus" w:cs="Gentium Plus"/>
          <w:b/>
          <w:bCs/>
          <w:color w:val="000000" w:themeColor="text1"/>
          <w:sz w:val="28"/>
          <w:szCs w:val="28"/>
        </w:rPr>
        <w:t xml:space="preserve"> sagt, und dabei ungläubig ist gegenüber allem was außer Allah angebetet wird, so ist sein Vermögen und Blut verboten, und seine Rechenschaft obliegt Allah </w:t>
      </w:r>
      <w:r w:rsidRPr="006C1FF4">
        <w:rPr>
          <w:rFonts w:ascii="KFGQPC Arabic Symbols 01" w:hAnsi="KFGQPC Arabic Symbols 01"/>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Und diese Überlieferung legt am deutlichsten, die Bedeutung von </w:t>
      </w:r>
      <w:r w:rsidRPr="006C1FF4">
        <w:rPr>
          <w:rFonts w:ascii="Gentium Plus" w:hAnsi="Gentium Plus" w:cs="Gentium Plus"/>
          <w:i/>
          <w:iCs/>
          <w:color w:val="000000" w:themeColor="text1"/>
          <w:sz w:val="28"/>
          <w:szCs w:val="28"/>
        </w:rPr>
        <w:t xml:space="preserve">Lā ʾIlāha ʾIlla-llāh </w:t>
      </w:r>
      <w:r w:rsidRPr="006C1FF4">
        <w:rPr>
          <w:rFonts w:ascii="Gentium Plus" w:hAnsi="Gentium Plus" w:cs="Gentium Plus"/>
          <w:color w:val="000000" w:themeColor="text1"/>
          <w:sz w:val="28"/>
          <w:szCs w:val="28"/>
        </w:rPr>
        <w:t xml:space="preserve">dar. Denn dessen bloßes Aussprechen, war kein Grund für das Verbot des Vermögens und des Blutes, auch nicht, wenn man dazu die Bedeutung vom Bekenntnis versteht, selbst dann nicht wenn man </w:t>
      </w:r>
      <w:r w:rsidR="00D96B20" w:rsidRPr="006C1FF4">
        <w:rPr>
          <w:rFonts w:ascii="Gentium Plus" w:hAnsi="Gentium Plus" w:cs="Gentium Plus"/>
          <w:color w:val="000000" w:themeColor="text1"/>
          <w:sz w:val="28"/>
          <w:szCs w:val="28"/>
        </w:rPr>
        <w:t>zum</w:t>
      </w:r>
      <w:r w:rsidRPr="006C1FF4">
        <w:rPr>
          <w:rFonts w:ascii="Gentium Plus" w:hAnsi="Gentium Plus" w:cs="Gentium Plus"/>
          <w:color w:val="000000" w:themeColor="text1"/>
          <w:sz w:val="28"/>
          <w:szCs w:val="28"/>
        </w:rPr>
        <w:t xml:space="preserve"> </w:t>
      </w:r>
      <w:r w:rsidR="00D96B20" w:rsidRPr="006C1FF4">
        <w:rPr>
          <w:rFonts w:ascii="Gentium Plus" w:hAnsi="Gentium Plus" w:cs="Gentium Plus"/>
          <w:color w:val="000000" w:themeColor="text1"/>
          <w:sz w:val="28"/>
          <w:szCs w:val="28"/>
        </w:rPr>
        <w:t xml:space="preserve">Bekenntnis </w:t>
      </w:r>
      <w:r w:rsidRPr="006C1FF4">
        <w:rPr>
          <w:rFonts w:ascii="Gentium Plus" w:hAnsi="Gentium Plus" w:cs="Gentium Plus"/>
          <w:color w:val="000000" w:themeColor="text1"/>
          <w:sz w:val="28"/>
          <w:szCs w:val="28"/>
        </w:rPr>
        <w:t xml:space="preserve">steht (bzw. </w:t>
      </w:r>
      <w:r w:rsidR="00D96B20" w:rsidRPr="006C1FF4">
        <w:rPr>
          <w:rFonts w:ascii="Gentium Plus" w:hAnsi="Gentium Plus" w:cs="Gentium Plus"/>
          <w:color w:val="000000" w:themeColor="text1"/>
          <w:sz w:val="28"/>
          <w:szCs w:val="28"/>
        </w:rPr>
        <w:t xml:space="preserve">es </w:t>
      </w:r>
      <w:r w:rsidRPr="006C1FF4">
        <w:rPr>
          <w:rFonts w:ascii="Gentium Plus" w:hAnsi="Gentium Plus" w:cs="Gentium Plus"/>
          <w:color w:val="000000" w:themeColor="text1"/>
          <w:sz w:val="28"/>
          <w:szCs w:val="28"/>
        </w:rPr>
        <w:t>anerkennt), selbst dann nicht</w:t>
      </w:r>
      <w:r w:rsidR="00ED62FF"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wenn man zusätzlich nur Allah ohne Partner anruft… Vielmehr wird sein Vermögen und Blut erst verboten, wenn man zu all dem, noch den Unglauben an all das, was außer Allah angebetet wird, hinzufügt. Sollte man </w:t>
      </w:r>
      <w:r w:rsidR="00ED62FF" w:rsidRPr="006C1FF4">
        <w:rPr>
          <w:rFonts w:ascii="Gentium Plus" w:hAnsi="Gentium Plus" w:cs="Gentium Plus"/>
          <w:color w:val="000000" w:themeColor="text1"/>
          <w:sz w:val="28"/>
          <w:szCs w:val="28"/>
        </w:rPr>
        <w:t>h</w:t>
      </w:r>
      <w:r w:rsidRPr="006C1FF4">
        <w:rPr>
          <w:rFonts w:ascii="Gentium Plus" w:hAnsi="Gentium Plus" w:cs="Gentium Plus"/>
          <w:color w:val="000000" w:themeColor="text1"/>
          <w:sz w:val="28"/>
          <w:szCs w:val="28"/>
        </w:rPr>
        <w:t xml:space="preserve">ieran </w:t>
      </w:r>
      <w:r w:rsidR="00ED62FF" w:rsidRPr="006C1FF4">
        <w:rPr>
          <w:rFonts w:ascii="Gentium Plus" w:hAnsi="Gentium Plus" w:cs="Gentium Plus"/>
          <w:color w:val="000000" w:themeColor="text1"/>
          <w:sz w:val="28"/>
          <w:szCs w:val="28"/>
        </w:rPr>
        <w:t>Zweifel</w:t>
      </w:r>
      <w:r w:rsidRPr="006C1FF4">
        <w:rPr>
          <w:rFonts w:ascii="Gentium Plus" w:hAnsi="Gentium Plus" w:cs="Gentium Plus"/>
          <w:color w:val="000000" w:themeColor="text1"/>
          <w:sz w:val="28"/>
          <w:szCs w:val="28"/>
        </w:rPr>
        <w:t xml:space="preserve"> haben oder darin zögern, so gibt es für ihn keinen Schutz.</w:t>
      </w:r>
    </w:p>
    <w:p w14:paraId="79D1039A" w14:textId="77777777" w:rsidR="00FA331B" w:rsidRPr="006C1FF4" w:rsidRDefault="00FA331B" w:rsidP="00FA331B">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Was für ein großartiges und prächtiges Anliegen! Und wie deutlich ist die Darlegung davon, und wie überzeugend sind diese Argumente gegen jeden Gegner!</w:t>
      </w:r>
    </w:p>
    <w:p w14:paraId="53B65FD0" w14:textId="11CCE84C" w:rsidR="00472D02" w:rsidRPr="006C1FF4" w:rsidRDefault="00472D02" w:rsidP="00ED62FF">
      <w:pPr>
        <w:pStyle w:val="berschrift1"/>
        <w:jc w:val="center"/>
        <w:rPr>
          <w:rFonts w:ascii="Gentium Plus" w:hAnsi="Gentium Plus" w:cs="Gentium Plus"/>
          <w:color w:val="000000" w:themeColor="text1"/>
          <w:u w:val="single"/>
        </w:rPr>
      </w:pPr>
      <w:bookmarkStart w:id="44" w:name="_Toc170742312"/>
      <w:r w:rsidRPr="006C1FF4">
        <w:rPr>
          <w:rFonts w:ascii="Gentium Plus" w:hAnsi="Gentium Plus" w:cs="Gentium Plus"/>
          <w:color w:val="000000" w:themeColor="text1"/>
          <w:u w:val="single"/>
        </w:rPr>
        <w:t>[Ka</w:t>
      </w:r>
      <w:r w:rsidR="00ED62FF" w:rsidRPr="006C1FF4">
        <w:rPr>
          <w:rFonts w:ascii="Gentium Plus" w:hAnsi="Gentium Plus" w:cs="Gentium Plus"/>
          <w:color w:val="000000" w:themeColor="text1"/>
          <w:u w:val="single"/>
        </w:rPr>
        <w:t xml:space="preserve">pitel </w:t>
      </w:r>
      <w:r w:rsidR="00573340" w:rsidRPr="006C1FF4">
        <w:rPr>
          <w:rFonts w:ascii="Gentium Plus" w:hAnsi="Gentium Plus" w:cs="Gentium Plus"/>
          <w:color w:val="000000" w:themeColor="text1"/>
          <w:u w:val="single"/>
        </w:rPr>
        <w:t>7</w:t>
      </w:r>
      <w:r w:rsidRPr="006C1FF4">
        <w:rPr>
          <w:rFonts w:ascii="Gentium Plus" w:hAnsi="Gentium Plus" w:cs="Gentium Plus"/>
          <w:color w:val="000000" w:themeColor="text1"/>
          <w:u w:val="single"/>
        </w:rPr>
        <w:t xml:space="preserve">]: </w:t>
      </w:r>
      <w:r w:rsidR="00573340" w:rsidRPr="006C1FF4">
        <w:rPr>
          <w:rFonts w:ascii="Gentium Plus" w:hAnsi="Gentium Plus" w:cs="Gentium Plus"/>
          <w:color w:val="000000" w:themeColor="text1"/>
          <w:u w:val="single"/>
        </w:rPr>
        <w:t>Zum</w:t>
      </w:r>
      <w:r w:rsidRPr="006C1FF4">
        <w:rPr>
          <w:rFonts w:ascii="Gentium Plus" w:hAnsi="Gentium Plus" w:cs="Gentium Plus"/>
          <w:color w:val="000000" w:themeColor="text1"/>
          <w:u w:val="single"/>
        </w:rPr>
        <w:t xml:space="preserve"> Širk</w:t>
      </w:r>
      <w:r w:rsidR="00573340" w:rsidRPr="006C1FF4">
        <w:rPr>
          <w:rFonts w:ascii="Gentium Plus" w:hAnsi="Gentium Plus" w:cs="Gentium Plus"/>
          <w:color w:val="000000" w:themeColor="text1"/>
          <w:u w:val="single"/>
        </w:rPr>
        <w:t xml:space="preserve"> geh</w:t>
      </w:r>
      <w:r w:rsidR="00ED62FF" w:rsidRPr="006C1FF4">
        <w:rPr>
          <w:rFonts w:ascii="Gentium Plus" w:hAnsi="Gentium Plus" w:cs="Gentium Plus"/>
          <w:color w:val="000000" w:themeColor="text1"/>
          <w:u w:val="single"/>
        </w:rPr>
        <w:t xml:space="preserve">ört: Das Tragen von (Arm)Ringen, </w:t>
      </w:r>
      <w:r w:rsidR="00573340" w:rsidRPr="006C1FF4">
        <w:rPr>
          <w:rFonts w:ascii="Gentium Plus" w:hAnsi="Gentium Plus" w:cs="Gentium Plus"/>
          <w:color w:val="000000" w:themeColor="text1"/>
          <w:u w:val="single"/>
        </w:rPr>
        <w:t>Fäden und ähnliche</w:t>
      </w:r>
      <w:r w:rsidR="00ED62FF" w:rsidRPr="006C1FF4">
        <w:rPr>
          <w:rFonts w:ascii="Gentium Plus" w:hAnsi="Gentium Plus" w:cs="Gentium Plus"/>
          <w:color w:val="000000" w:themeColor="text1"/>
          <w:u w:val="single"/>
        </w:rPr>
        <w:t>m</w:t>
      </w:r>
      <w:r w:rsidR="00573340" w:rsidRPr="006C1FF4">
        <w:rPr>
          <w:rFonts w:ascii="Gentium Plus" w:hAnsi="Gentium Plus" w:cs="Gentium Plus"/>
          <w:color w:val="000000" w:themeColor="text1"/>
          <w:u w:val="single"/>
        </w:rPr>
        <w:t xml:space="preserve">, um </w:t>
      </w:r>
      <w:r w:rsidR="00ED62FF" w:rsidRPr="006C1FF4">
        <w:rPr>
          <w:rFonts w:ascii="Gentium Plus" w:hAnsi="Gentium Plus" w:cs="Gentium Plus"/>
          <w:color w:val="000000" w:themeColor="text1"/>
          <w:u w:val="single"/>
        </w:rPr>
        <w:t>Schaden</w:t>
      </w:r>
      <w:r w:rsidR="00573340" w:rsidRPr="006C1FF4">
        <w:rPr>
          <w:rFonts w:ascii="Gentium Plus" w:hAnsi="Gentium Plus" w:cs="Gentium Plus"/>
          <w:color w:val="000000" w:themeColor="text1"/>
          <w:u w:val="single"/>
        </w:rPr>
        <w:t xml:space="preserve"> aufzuheben oder abzuwenden</w:t>
      </w:r>
      <w:bookmarkEnd w:id="44"/>
    </w:p>
    <w:p w14:paraId="1686A028" w14:textId="77777777" w:rsidR="00472D02" w:rsidRPr="006C1FF4" w:rsidRDefault="00472D02" w:rsidP="00472D02">
      <w:pPr>
        <w:tabs>
          <w:tab w:val="left" w:pos="1560"/>
        </w:tabs>
        <w:ind w:left="360"/>
        <w:rPr>
          <w:rFonts w:ascii="Gentium Plus" w:hAnsi="Gentium Plus" w:cs="Gentium Plus"/>
          <w:color w:val="000000" w:themeColor="text1"/>
          <w:sz w:val="28"/>
          <w:szCs w:val="28"/>
        </w:rPr>
      </w:pPr>
    </w:p>
    <w:p w14:paraId="45BAE018" w14:textId="5A7C58F8" w:rsidR="00472D02" w:rsidRPr="006C1FF4" w:rsidRDefault="00573340" w:rsidP="00ED62FF">
      <w:pPr>
        <w:pStyle w:val="Listenabsatz"/>
        <w:numPr>
          <w:ilvl w:val="0"/>
          <w:numId w:val="16"/>
        </w:num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„Zum Širk“: </w:t>
      </w:r>
      <w:r w:rsidR="00AC1929" w:rsidRPr="006C1FF4">
        <w:rPr>
          <w:rFonts w:ascii="Gentium Plus" w:hAnsi="Gentium Plus" w:cs="Gentium Plus"/>
          <w:color w:val="000000" w:themeColor="text1"/>
          <w:sz w:val="28"/>
          <w:szCs w:val="28"/>
        </w:rPr>
        <w:t>Dies bedeutet, dass es ein Teil vo</w:t>
      </w:r>
      <w:r w:rsidR="00ED62FF" w:rsidRPr="006C1FF4">
        <w:rPr>
          <w:rFonts w:ascii="Gentium Plus" w:hAnsi="Gentium Plus" w:cs="Gentium Plus"/>
          <w:color w:val="000000" w:themeColor="text1"/>
          <w:sz w:val="28"/>
          <w:szCs w:val="28"/>
        </w:rPr>
        <w:t>m</w:t>
      </w:r>
      <w:r w:rsidR="00AC1929" w:rsidRPr="006C1FF4">
        <w:rPr>
          <w:rFonts w:ascii="Gentium Plus" w:hAnsi="Gentium Plus" w:cs="Gentium Plus"/>
          <w:color w:val="000000" w:themeColor="text1"/>
          <w:sz w:val="28"/>
          <w:szCs w:val="28"/>
        </w:rPr>
        <w:t xml:space="preserve"> Širk ist, da es sowohl </w:t>
      </w:r>
      <w:r w:rsidR="00FE4577" w:rsidRPr="006C1FF4">
        <w:rPr>
          <w:rFonts w:ascii="Gentium Plus" w:hAnsi="Gentium Plus" w:cs="Gentium Plus"/>
          <w:color w:val="000000" w:themeColor="text1"/>
          <w:sz w:val="28"/>
          <w:szCs w:val="28"/>
        </w:rPr>
        <w:t>eine große Form</w:t>
      </w:r>
      <w:r w:rsidR="00AC1929" w:rsidRPr="006C1FF4">
        <w:rPr>
          <w:rFonts w:ascii="Gentium Plus" w:hAnsi="Gentium Plus" w:cs="Gentium Plus"/>
          <w:color w:val="000000" w:themeColor="text1"/>
          <w:sz w:val="28"/>
          <w:szCs w:val="28"/>
        </w:rPr>
        <w:t xml:space="preserve"> des Širk gibt </w:t>
      </w:r>
      <w:r w:rsidR="00ED62FF" w:rsidRPr="006C1FF4">
        <w:rPr>
          <w:rFonts w:ascii="Gentium Plus" w:hAnsi="Gentium Plus" w:cs="Gentium Plus"/>
          <w:color w:val="000000" w:themeColor="text1"/>
          <w:sz w:val="28"/>
          <w:szCs w:val="28"/>
        </w:rPr>
        <w:t>als</w:t>
      </w:r>
      <w:r w:rsidR="00AC1929" w:rsidRPr="006C1FF4">
        <w:rPr>
          <w:rFonts w:ascii="Gentium Plus" w:hAnsi="Gentium Plus" w:cs="Gentium Plus"/>
          <w:color w:val="000000" w:themeColor="text1"/>
          <w:sz w:val="28"/>
          <w:szCs w:val="28"/>
        </w:rPr>
        <w:t xml:space="preserve"> auch </w:t>
      </w:r>
      <w:r w:rsidR="00FE4577" w:rsidRPr="006C1FF4">
        <w:rPr>
          <w:rFonts w:ascii="Gentium Plus" w:hAnsi="Gentium Plus" w:cs="Gentium Plus"/>
          <w:color w:val="000000" w:themeColor="text1"/>
          <w:sz w:val="28"/>
          <w:szCs w:val="28"/>
        </w:rPr>
        <w:t>eine kleine Form</w:t>
      </w:r>
      <w:r w:rsidR="00AC1929" w:rsidRPr="006C1FF4">
        <w:rPr>
          <w:rFonts w:ascii="Gentium Plus" w:hAnsi="Gentium Plus" w:cs="Gentium Plus"/>
          <w:color w:val="000000" w:themeColor="text1"/>
          <w:sz w:val="28"/>
          <w:szCs w:val="28"/>
        </w:rPr>
        <w:t>, deswe</w:t>
      </w:r>
      <w:r w:rsidR="00ED62FF" w:rsidRPr="006C1FF4">
        <w:rPr>
          <w:rFonts w:ascii="Gentium Plus" w:hAnsi="Gentium Plus" w:cs="Gentium Plus"/>
          <w:color w:val="000000" w:themeColor="text1"/>
          <w:sz w:val="28"/>
          <w:szCs w:val="28"/>
        </w:rPr>
        <w:t>gen wurde hier verallgemeinert</w:t>
      </w:r>
    </w:p>
    <w:p w14:paraId="24BF10BB" w14:textId="40536F28" w:rsidR="00573340" w:rsidRPr="006C1FF4" w:rsidRDefault="00573340" w:rsidP="00ED62FF">
      <w:pPr>
        <w:pStyle w:val="Listenabsatz"/>
        <w:numPr>
          <w:ilvl w:val="0"/>
          <w:numId w:val="16"/>
        </w:num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t>
      </w:r>
      <w:r w:rsidR="00ED62FF" w:rsidRPr="006C1FF4">
        <w:rPr>
          <w:rFonts w:ascii="Gentium Plus" w:hAnsi="Gentium Plus" w:cs="Gentium Plus"/>
          <w:color w:val="000000" w:themeColor="text1"/>
          <w:sz w:val="28"/>
          <w:szCs w:val="28"/>
        </w:rPr>
        <w:t>Schaden</w:t>
      </w:r>
      <w:r w:rsidRPr="006C1FF4">
        <w:rPr>
          <w:rFonts w:ascii="Gentium Plus" w:hAnsi="Gentium Plus" w:cs="Gentium Plus"/>
          <w:color w:val="000000" w:themeColor="text1"/>
          <w:sz w:val="28"/>
          <w:szCs w:val="28"/>
        </w:rPr>
        <w:t xml:space="preserve"> </w:t>
      </w:r>
      <w:r w:rsidR="00ED62FF" w:rsidRPr="006C1FF4">
        <w:rPr>
          <w:rFonts w:ascii="Gentium Plus" w:hAnsi="Gentium Plus" w:cs="Gentium Plus"/>
          <w:color w:val="000000" w:themeColor="text1"/>
          <w:sz w:val="28"/>
          <w:szCs w:val="28"/>
        </w:rPr>
        <w:t>aufzuheben</w:t>
      </w:r>
      <w:r w:rsidRPr="006C1FF4">
        <w:rPr>
          <w:rFonts w:ascii="Gentium Plus" w:hAnsi="Gentium Plus" w:cs="Gentium Plus"/>
          <w:color w:val="000000" w:themeColor="text1"/>
          <w:sz w:val="28"/>
          <w:szCs w:val="28"/>
        </w:rPr>
        <w:t xml:space="preserve">“: </w:t>
      </w:r>
      <w:r w:rsidR="00AC1929" w:rsidRPr="006C1FF4">
        <w:rPr>
          <w:rFonts w:ascii="Gentium Plus" w:hAnsi="Gentium Plus" w:cs="Gentium Plus"/>
          <w:color w:val="000000" w:themeColor="text1"/>
          <w:sz w:val="28"/>
          <w:szCs w:val="28"/>
        </w:rPr>
        <w:t xml:space="preserve">Nachdem </w:t>
      </w:r>
      <w:r w:rsidR="00ED62FF" w:rsidRPr="006C1FF4">
        <w:rPr>
          <w:rFonts w:ascii="Gentium Plus" w:hAnsi="Gentium Plus" w:cs="Gentium Plus"/>
          <w:color w:val="000000" w:themeColor="text1"/>
          <w:sz w:val="28"/>
          <w:szCs w:val="28"/>
        </w:rPr>
        <w:t>dieser</w:t>
      </w:r>
      <w:r w:rsidR="00AC1929" w:rsidRPr="006C1FF4">
        <w:rPr>
          <w:rFonts w:ascii="Gentium Plus" w:hAnsi="Gentium Plus" w:cs="Gentium Plus"/>
          <w:color w:val="000000" w:themeColor="text1"/>
          <w:sz w:val="28"/>
          <w:szCs w:val="28"/>
        </w:rPr>
        <w:t xml:space="preserve"> </w:t>
      </w:r>
      <w:r w:rsidR="00ED62FF" w:rsidRPr="006C1FF4">
        <w:rPr>
          <w:rFonts w:ascii="Gentium Plus" w:hAnsi="Gentium Plus" w:cs="Gentium Plus"/>
          <w:color w:val="000000" w:themeColor="text1"/>
          <w:sz w:val="28"/>
          <w:szCs w:val="28"/>
        </w:rPr>
        <w:t>geschehen ist</w:t>
      </w:r>
    </w:p>
    <w:p w14:paraId="685C42F1" w14:textId="738CADB5" w:rsidR="00573340" w:rsidRPr="006C1FF4" w:rsidRDefault="00573340" w:rsidP="00ED62FF">
      <w:pPr>
        <w:pStyle w:val="Listenabsatz"/>
        <w:numPr>
          <w:ilvl w:val="0"/>
          <w:numId w:val="16"/>
        </w:num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t>
      </w:r>
      <w:r w:rsidR="00ED62FF" w:rsidRPr="006C1FF4">
        <w:rPr>
          <w:rFonts w:ascii="Gentium Plus" w:hAnsi="Gentium Plus" w:cs="Gentium Plus"/>
          <w:color w:val="000000" w:themeColor="text1"/>
          <w:sz w:val="28"/>
          <w:szCs w:val="28"/>
        </w:rPr>
        <w:t>aufzuheben</w:t>
      </w:r>
      <w:r w:rsidRPr="006C1FF4">
        <w:rPr>
          <w:rFonts w:ascii="Gentium Plus" w:hAnsi="Gentium Plus" w:cs="Gentium Plus"/>
          <w:color w:val="000000" w:themeColor="text1"/>
          <w:sz w:val="28"/>
          <w:szCs w:val="28"/>
        </w:rPr>
        <w:t xml:space="preserve">“: </w:t>
      </w:r>
      <w:r w:rsidR="00AC1929" w:rsidRPr="006C1FF4">
        <w:rPr>
          <w:rFonts w:ascii="Gentium Plus" w:hAnsi="Gentium Plus" w:cs="Gentium Plus"/>
          <w:color w:val="000000" w:themeColor="text1"/>
          <w:sz w:val="28"/>
          <w:szCs w:val="28"/>
        </w:rPr>
        <w:t xml:space="preserve">Bevor </w:t>
      </w:r>
      <w:r w:rsidR="00ED62FF" w:rsidRPr="006C1FF4">
        <w:rPr>
          <w:rFonts w:ascii="Gentium Plus" w:hAnsi="Gentium Plus" w:cs="Gentium Plus"/>
          <w:color w:val="000000" w:themeColor="text1"/>
          <w:sz w:val="28"/>
          <w:szCs w:val="28"/>
        </w:rPr>
        <w:t>dieser</w:t>
      </w:r>
      <w:r w:rsidR="00AC1929" w:rsidRPr="006C1FF4">
        <w:rPr>
          <w:rFonts w:ascii="Gentium Plus" w:hAnsi="Gentium Plus" w:cs="Gentium Plus"/>
          <w:color w:val="000000" w:themeColor="text1"/>
          <w:sz w:val="28"/>
          <w:szCs w:val="28"/>
        </w:rPr>
        <w:t xml:space="preserve"> stattfindet.</w:t>
      </w:r>
    </w:p>
    <w:p w14:paraId="0BB6EEC6" w14:textId="6ED86856" w:rsidR="00573340" w:rsidRPr="006C1FF4" w:rsidRDefault="00573340" w:rsidP="00ED62FF">
      <w:pPr>
        <w:jc w:val="center"/>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Ge</w:t>
      </w:r>
      <w:r w:rsidR="00ED62FF" w:rsidRPr="006C1FF4">
        <w:rPr>
          <w:rFonts w:ascii="Gentium Plus" w:hAnsi="Gentium Plus" w:cs="Gentium Plus"/>
          <w:b/>
          <w:bCs/>
          <w:color w:val="000000" w:themeColor="text1"/>
          <w:sz w:val="28"/>
          <w:szCs w:val="28"/>
        </w:rPr>
        <w:t xml:space="preserve">hört das Tragen von (Arm)Ringen, </w:t>
      </w:r>
      <w:r w:rsidRPr="006C1FF4">
        <w:rPr>
          <w:rFonts w:ascii="Gentium Plus" w:hAnsi="Gentium Plus" w:cs="Gentium Plus"/>
          <w:b/>
          <w:bCs/>
          <w:color w:val="000000" w:themeColor="text1"/>
          <w:sz w:val="28"/>
          <w:szCs w:val="28"/>
        </w:rPr>
        <w:t>Fäden und ähnliche</w:t>
      </w:r>
      <w:r w:rsidR="00ED62FF" w:rsidRPr="006C1FF4">
        <w:rPr>
          <w:rFonts w:ascii="Gentium Plus" w:hAnsi="Gentium Plus" w:cs="Gentium Plus"/>
          <w:b/>
          <w:bCs/>
          <w:color w:val="000000" w:themeColor="text1"/>
          <w:sz w:val="28"/>
          <w:szCs w:val="28"/>
        </w:rPr>
        <w:t>m</w:t>
      </w:r>
      <w:r w:rsidRPr="006C1FF4">
        <w:rPr>
          <w:rFonts w:ascii="Gentium Plus" w:hAnsi="Gentium Plus" w:cs="Gentium Plus"/>
          <w:b/>
          <w:bCs/>
          <w:color w:val="000000" w:themeColor="text1"/>
          <w:sz w:val="28"/>
          <w:szCs w:val="28"/>
        </w:rPr>
        <w:t xml:space="preserve"> </w:t>
      </w:r>
      <w:r w:rsidRPr="006C1FF4">
        <w:rPr>
          <w:rFonts w:ascii="Gentium Plus" w:hAnsi="Gentium Plus" w:cs="Gentium Plus"/>
          <w:b/>
          <w:bCs/>
          <w:color w:val="000000" w:themeColor="text1"/>
          <w:sz w:val="28"/>
          <w:szCs w:val="28"/>
        </w:rPr>
        <w:br/>
        <w:t>zu</w:t>
      </w:r>
      <w:r w:rsidR="00ED62FF" w:rsidRPr="006C1FF4">
        <w:rPr>
          <w:rFonts w:ascii="Gentium Plus" w:hAnsi="Gentium Plus" w:cs="Gentium Plus"/>
          <w:b/>
          <w:bCs/>
          <w:color w:val="000000" w:themeColor="text1"/>
          <w:sz w:val="28"/>
          <w:szCs w:val="28"/>
        </w:rPr>
        <w:t>r</w:t>
      </w:r>
      <w:r w:rsidRPr="006C1FF4">
        <w:rPr>
          <w:rFonts w:ascii="Gentium Plus" w:hAnsi="Gentium Plus" w:cs="Gentium Plus"/>
          <w:b/>
          <w:bCs/>
          <w:color w:val="000000" w:themeColor="text1"/>
          <w:sz w:val="28"/>
          <w:szCs w:val="28"/>
        </w:rPr>
        <w:t xml:space="preserve"> großen oder </w:t>
      </w:r>
      <w:r w:rsidR="00ED62FF" w:rsidRPr="006C1FF4">
        <w:rPr>
          <w:rFonts w:ascii="Gentium Plus" w:hAnsi="Gentium Plus" w:cs="Gentium Plus"/>
          <w:b/>
          <w:bCs/>
          <w:color w:val="000000" w:themeColor="text1"/>
          <w:sz w:val="28"/>
          <w:szCs w:val="28"/>
        </w:rPr>
        <w:t>zur</w:t>
      </w:r>
      <w:r w:rsidRPr="006C1FF4">
        <w:rPr>
          <w:rFonts w:ascii="Gentium Plus" w:hAnsi="Gentium Plus" w:cs="Gentium Plus"/>
          <w:b/>
          <w:bCs/>
          <w:color w:val="000000" w:themeColor="text1"/>
          <w:sz w:val="28"/>
          <w:szCs w:val="28"/>
        </w:rPr>
        <w:t xml:space="preserve"> kleinen Form des Širk?</w:t>
      </w:r>
    </w:p>
    <w:p w14:paraId="743B125E" w14:textId="44FAB037" w:rsidR="00573340" w:rsidRPr="006C1FF4" w:rsidRDefault="00573340" w:rsidP="00ED62FF">
      <w:pPr>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-&gt; Die</w:t>
      </w:r>
      <w:r w:rsidR="00ED62FF" w:rsidRPr="006C1FF4">
        <w:rPr>
          <w:rFonts w:ascii="Gentium Plus" w:hAnsi="Gentium Plus" w:cs="Gentium Plus"/>
          <w:color w:val="000000" w:themeColor="text1"/>
          <w:sz w:val="28"/>
          <w:szCs w:val="28"/>
        </w:rPr>
        <w:t>se</w:t>
      </w:r>
      <w:r w:rsidRPr="006C1FF4">
        <w:rPr>
          <w:rFonts w:ascii="Gentium Plus" w:hAnsi="Gentium Plus" w:cs="Gentium Plus"/>
          <w:color w:val="000000" w:themeColor="text1"/>
          <w:sz w:val="28"/>
          <w:szCs w:val="28"/>
        </w:rPr>
        <w:t xml:space="preserve"> gehören zum großen </w:t>
      </w:r>
      <w:r w:rsidR="00FE4577" w:rsidRPr="006C1FF4">
        <w:rPr>
          <w:rFonts w:ascii="Gentium Plus" w:hAnsi="Gentium Plus" w:cs="Gentium Plus"/>
          <w:color w:val="000000" w:themeColor="text1"/>
          <w:sz w:val="28"/>
          <w:szCs w:val="28"/>
        </w:rPr>
        <w:t>Širk,</w:t>
      </w:r>
      <w:r w:rsidRPr="006C1FF4">
        <w:rPr>
          <w:rFonts w:ascii="Gentium Plus" w:hAnsi="Gentium Plus" w:cs="Gentium Plus"/>
          <w:color w:val="000000" w:themeColor="text1"/>
          <w:sz w:val="28"/>
          <w:szCs w:val="28"/>
        </w:rPr>
        <w:t xml:space="preserve"> wenn </w:t>
      </w:r>
      <w:r w:rsidR="00AC1929" w:rsidRPr="006C1FF4">
        <w:rPr>
          <w:rFonts w:ascii="Gentium Plus" w:hAnsi="Gentium Plus" w:cs="Gentium Plus"/>
          <w:color w:val="000000" w:themeColor="text1"/>
          <w:sz w:val="28"/>
          <w:szCs w:val="28"/>
        </w:rPr>
        <w:t xml:space="preserve">man daran glaubt, dass </w:t>
      </w:r>
      <w:r w:rsidR="00ED62FF" w:rsidRPr="006C1FF4">
        <w:rPr>
          <w:rFonts w:ascii="Gentium Plus" w:hAnsi="Gentium Plus" w:cs="Gentium Plus"/>
          <w:color w:val="000000" w:themeColor="text1"/>
          <w:sz w:val="28"/>
          <w:szCs w:val="28"/>
        </w:rPr>
        <w:t>diese</w:t>
      </w:r>
      <w:r w:rsidR="00FE4577" w:rsidRPr="006C1FF4">
        <w:rPr>
          <w:rFonts w:ascii="Gentium Plus" w:hAnsi="Gentium Plus" w:cs="Gentium Plus"/>
          <w:color w:val="000000" w:themeColor="text1"/>
          <w:sz w:val="28"/>
          <w:szCs w:val="28"/>
        </w:rPr>
        <w:t xml:space="preserve"> getra</w:t>
      </w:r>
      <w:r w:rsidR="00ED62FF" w:rsidRPr="006C1FF4">
        <w:rPr>
          <w:rFonts w:ascii="Gentium Plus" w:hAnsi="Gentium Plus" w:cs="Gentium Plus"/>
          <w:color w:val="000000" w:themeColor="text1"/>
          <w:sz w:val="28"/>
          <w:szCs w:val="28"/>
        </w:rPr>
        <w:t>genen Dinge</w:t>
      </w:r>
      <w:r w:rsidR="00AC1929" w:rsidRPr="006C1FF4">
        <w:rPr>
          <w:rFonts w:ascii="Gentium Plus" w:hAnsi="Gentium Plus" w:cs="Gentium Plus"/>
          <w:color w:val="000000" w:themeColor="text1"/>
          <w:sz w:val="28"/>
          <w:szCs w:val="28"/>
        </w:rPr>
        <w:t xml:space="preserve"> </w:t>
      </w:r>
      <w:r w:rsidR="00FE4577" w:rsidRPr="006C1FF4">
        <w:rPr>
          <w:rFonts w:ascii="Gentium Plus" w:hAnsi="Gentium Plus" w:cs="Gentium Plus"/>
          <w:color w:val="000000" w:themeColor="text1"/>
          <w:sz w:val="28"/>
          <w:szCs w:val="28"/>
        </w:rPr>
        <w:t xml:space="preserve">einen [von anderen Faktoren] unabhängigen Einfluss besitzen, und in der Lage sind, Nutzen zu bringen </w:t>
      </w:r>
      <w:r w:rsidR="00ED62FF" w:rsidRPr="006C1FF4">
        <w:rPr>
          <w:rFonts w:ascii="Gentium Plus" w:hAnsi="Gentium Plus" w:cs="Gentium Plus"/>
          <w:color w:val="000000" w:themeColor="text1"/>
          <w:sz w:val="28"/>
          <w:szCs w:val="28"/>
        </w:rPr>
        <w:t>oder</w:t>
      </w:r>
      <w:r w:rsidR="00FE4577" w:rsidRPr="006C1FF4">
        <w:rPr>
          <w:rFonts w:ascii="Gentium Plus" w:hAnsi="Gentium Plus" w:cs="Gentium Plus"/>
          <w:color w:val="000000" w:themeColor="text1"/>
          <w:sz w:val="28"/>
          <w:szCs w:val="28"/>
        </w:rPr>
        <w:t xml:space="preserve"> </w:t>
      </w:r>
      <w:r w:rsidR="00ED62FF" w:rsidRPr="006C1FF4">
        <w:rPr>
          <w:rFonts w:ascii="Gentium Plus" w:hAnsi="Gentium Plus" w:cs="Gentium Plus"/>
          <w:color w:val="000000" w:themeColor="text1"/>
          <w:sz w:val="28"/>
          <w:szCs w:val="28"/>
        </w:rPr>
        <w:t>Schaden</w:t>
      </w:r>
      <w:r w:rsidR="00FE4577" w:rsidRPr="006C1FF4">
        <w:rPr>
          <w:rFonts w:ascii="Gentium Plus" w:hAnsi="Gentium Plus" w:cs="Gentium Plus"/>
          <w:color w:val="000000" w:themeColor="text1"/>
          <w:sz w:val="28"/>
          <w:szCs w:val="28"/>
        </w:rPr>
        <w:t xml:space="preserve"> abzuwenden.</w:t>
      </w:r>
    </w:p>
    <w:p w14:paraId="026B5E87" w14:textId="082BD642" w:rsidR="00573340" w:rsidRPr="006C1FF4" w:rsidRDefault="00573340" w:rsidP="00ED62FF">
      <w:pPr>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-&gt; </w:t>
      </w:r>
      <w:r w:rsidR="00ED62FF" w:rsidRPr="006C1FF4">
        <w:rPr>
          <w:rFonts w:ascii="Gentium Plus" w:hAnsi="Gentium Plus" w:cs="Gentium Plus"/>
          <w:color w:val="000000" w:themeColor="text1"/>
          <w:sz w:val="28"/>
          <w:szCs w:val="28"/>
        </w:rPr>
        <w:t>Sie</w:t>
      </w:r>
      <w:r w:rsidRPr="006C1FF4">
        <w:rPr>
          <w:rFonts w:ascii="Gentium Plus" w:hAnsi="Gentium Plus" w:cs="Gentium Plus"/>
          <w:color w:val="000000" w:themeColor="text1"/>
          <w:sz w:val="28"/>
          <w:szCs w:val="28"/>
        </w:rPr>
        <w:t xml:space="preserve"> gehören zum kleinen Širk</w:t>
      </w:r>
      <w:r w:rsidR="00ED62FF"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wenn </w:t>
      </w:r>
      <w:r w:rsidR="00ED62FF" w:rsidRPr="006C1FF4">
        <w:rPr>
          <w:rFonts w:ascii="Gentium Plus" w:hAnsi="Gentium Plus" w:cs="Gentium Plus"/>
          <w:color w:val="000000" w:themeColor="text1"/>
          <w:sz w:val="28"/>
          <w:szCs w:val="28"/>
        </w:rPr>
        <w:t>man daran glaubt, dass diese</w:t>
      </w:r>
      <w:r w:rsidR="00FE4577" w:rsidRPr="006C1FF4">
        <w:rPr>
          <w:rFonts w:ascii="Gentium Plus" w:hAnsi="Gentium Plus" w:cs="Gentium Plus"/>
          <w:color w:val="000000" w:themeColor="text1"/>
          <w:sz w:val="28"/>
          <w:szCs w:val="28"/>
        </w:rPr>
        <w:t xml:space="preserve"> getrage</w:t>
      </w:r>
      <w:r w:rsidR="00ED62FF" w:rsidRPr="006C1FF4">
        <w:rPr>
          <w:rFonts w:ascii="Gentium Plus" w:hAnsi="Gentium Plus" w:cs="Gentium Plus"/>
          <w:color w:val="000000" w:themeColor="text1"/>
          <w:sz w:val="28"/>
          <w:szCs w:val="28"/>
        </w:rPr>
        <w:t>nen Dinge</w:t>
      </w:r>
      <w:r w:rsidR="00FE4577" w:rsidRPr="006C1FF4">
        <w:rPr>
          <w:rFonts w:ascii="Gentium Plus" w:hAnsi="Gentium Plus" w:cs="Gentium Plus"/>
          <w:color w:val="000000" w:themeColor="text1"/>
          <w:sz w:val="28"/>
          <w:szCs w:val="28"/>
        </w:rPr>
        <w:t xml:space="preserve"> </w:t>
      </w:r>
      <w:r w:rsidR="00ED62FF" w:rsidRPr="006C1FF4">
        <w:rPr>
          <w:rFonts w:ascii="Gentium Plus" w:hAnsi="Gentium Plus" w:cs="Gentium Plus"/>
          <w:color w:val="000000" w:themeColor="text1"/>
          <w:sz w:val="28"/>
          <w:szCs w:val="28"/>
        </w:rPr>
        <w:t>ein</w:t>
      </w:r>
      <w:r w:rsidR="00FE4577" w:rsidRPr="006C1FF4">
        <w:rPr>
          <w:rFonts w:ascii="Gentium Plus" w:hAnsi="Gentium Plus" w:cs="Gentium Plus"/>
          <w:color w:val="000000" w:themeColor="text1"/>
          <w:sz w:val="28"/>
          <w:szCs w:val="28"/>
        </w:rPr>
        <w:t xml:space="preserve"> </w:t>
      </w:r>
      <w:r w:rsidR="00ED62FF" w:rsidRPr="006C1FF4">
        <w:rPr>
          <w:rFonts w:ascii="Gentium Plus" w:hAnsi="Gentium Plus" w:cs="Gentium Plus"/>
          <w:color w:val="000000" w:themeColor="text1"/>
          <w:sz w:val="28"/>
          <w:szCs w:val="28"/>
        </w:rPr>
        <w:t>Mittel darstellen, obwohl Allah</w:t>
      </w:r>
      <w:r w:rsidR="00FE4577" w:rsidRPr="006C1FF4">
        <w:rPr>
          <w:rFonts w:ascii="Gentium Plus" w:hAnsi="Gentium Plus" w:cs="Gentium Plus"/>
          <w:color w:val="000000" w:themeColor="text1"/>
          <w:sz w:val="28"/>
          <w:szCs w:val="28"/>
        </w:rPr>
        <w:t xml:space="preserve"> sie weder zu einem </w:t>
      </w:r>
      <w:r w:rsidR="00942028" w:rsidRPr="006C1FF4">
        <w:rPr>
          <w:rFonts w:ascii="Gentium Plus" w:hAnsi="Gentium Plus" w:cs="Gentium Plus"/>
          <w:color w:val="000000" w:themeColor="text1"/>
          <w:sz w:val="28"/>
          <w:szCs w:val="28"/>
        </w:rPr>
        <w:t>materiellen</w:t>
      </w:r>
      <w:r w:rsidR="00FE4577" w:rsidRPr="006C1FF4">
        <w:rPr>
          <w:rFonts w:ascii="Gentium Plus" w:hAnsi="Gentium Plus" w:cs="Gentium Plus"/>
          <w:color w:val="000000" w:themeColor="text1"/>
          <w:sz w:val="28"/>
          <w:szCs w:val="28"/>
        </w:rPr>
        <w:t xml:space="preserve"> noch </w:t>
      </w:r>
      <w:r w:rsidR="00ED62FF" w:rsidRPr="006C1FF4">
        <w:rPr>
          <w:rFonts w:ascii="Gentium Plus" w:hAnsi="Gentium Plus" w:cs="Gentium Plus"/>
          <w:color w:val="000000" w:themeColor="text1"/>
          <w:sz w:val="28"/>
          <w:szCs w:val="28"/>
        </w:rPr>
        <w:t xml:space="preserve">zu </w:t>
      </w:r>
      <w:r w:rsidR="00FE4577" w:rsidRPr="006C1FF4">
        <w:rPr>
          <w:rFonts w:ascii="Gentium Plus" w:hAnsi="Gentium Plus" w:cs="Gentium Plus"/>
          <w:color w:val="000000" w:themeColor="text1"/>
          <w:sz w:val="28"/>
          <w:szCs w:val="28"/>
        </w:rPr>
        <w:t xml:space="preserve">einem gesetzlichen Mittel gemacht </w:t>
      </w:r>
      <w:r w:rsidR="00ED62FF" w:rsidRPr="006C1FF4">
        <w:rPr>
          <w:rFonts w:ascii="Gentium Plus" w:hAnsi="Gentium Plus" w:cs="Gentium Plus"/>
          <w:color w:val="000000" w:themeColor="text1"/>
          <w:sz w:val="28"/>
          <w:szCs w:val="28"/>
        </w:rPr>
        <w:t>hat</w:t>
      </w:r>
      <w:r w:rsidR="00FE4577" w:rsidRPr="006C1FF4">
        <w:rPr>
          <w:rFonts w:ascii="Gentium Plus" w:hAnsi="Gentium Plus" w:cs="Gentium Plus"/>
          <w:color w:val="000000" w:themeColor="text1"/>
          <w:sz w:val="28"/>
          <w:szCs w:val="28"/>
        </w:rPr>
        <w:t xml:space="preserve">. </w:t>
      </w:r>
    </w:p>
    <w:p w14:paraId="17421953" w14:textId="2FF381E9" w:rsidR="00573340" w:rsidRPr="006C1FF4" w:rsidRDefault="00573340" w:rsidP="00ED62FF">
      <w:pPr>
        <w:jc w:val="center"/>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 xml:space="preserve">Die Menschen </w:t>
      </w:r>
      <w:r w:rsidR="00ED62FF" w:rsidRPr="006C1FF4">
        <w:rPr>
          <w:rFonts w:ascii="Gentium Plus" w:hAnsi="Gentium Plus" w:cs="Gentium Plus"/>
          <w:b/>
          <w:bCs/>
          <w:color w:val="000000" w:themeColor="text1"/>
          <w:sz w:val="28"/>
          <w:szCs w:val="28"/>
        </w:rPr>
        <w:t>unterteilen sich</w:t>
      </w:r>
      <w:r w:rsidRPr="006C1FF4">
        <w:rPr>
          <w:rFonts w:ascii="Gentium Plus" w:hAnsi="Gentium Plus" w:cs="Gentium Plus"/>
          <w:b/>
          <w:bCs/>
          <w:color w:val="000000" w:themeColor="text1"/>
          <w:sz w:val="28"/>
          <w:szCs w:val="28"/>
        </w:rPr>
        <w:t xml:space="preserve"> in Bezug auf ihre</w:t>
      </w:r>
      <w:r w:rsidR="00942028" w:rsidRPr="006C1FF4">
        <w:rPr>
          <w:rFonts w:ascii="Gentium Plus" w:hAnsi="Gentium Plus" w:cs="Gentium Plus"/>
          <w:b/>
          <w:bCs/>
          <w:color w:val="000000" w:themeColor="text1"/>
          <w:sz w:val="28"/>
          <w:szCs w:val="28"/>
        </w:rPr>
        <w:t>n</w:t>
      </w:r>
      <w:r w:rsidRPr="006C1FF4">
        <w:rPr>
          <w:rFonts w:ascii="Gentium Plus" w:hAnsi="Gentium Plus" w:cs="Gentium Plus"/>
          <w:b/>
          <w:bCs/>
          <w:color w:val="000000" w:themeColor="text1"/>
          <w:sz w:val="28"/>
          <w:szCs w:val="28"/>
        </w:rPr>
        <w:t xml:space="preserve"> </w:t>
      </w:r>
      <w:r w:rsidR="00942028" w:rsidRPr="006C1FF4">
        <w:rPr>
          <w:rFonts w:ascii="Gentium Plus" w:hAnsi="Gentium Plus" w:cs="Gentium Plus"/>
          <w:b/>
          <w:bCs/>
          <w:color w:val="000000" w:themeColor="text1"/>
          <w:sz w:val="28"/>
          <w:szCs w:val="28"/>
        </w:rPr>
        <w:t>Glauben</w:t>
      </w:r>
      <w:r w:rsidRPr="006C1FF4">
        <w:rPr>
          <w:rFonts w:ascii="Gentium Plus" w:hAnsi="Gentium Plus" w:cs="Gentium Plus"/>
          <w:b/>
          <w:bCs/>
          <w:color w:val="000000" w:themeColor="text1"/>
          <w:sz w:val="28"/>
          <w:szCs w:val="28"/>
        </w:rPr>
        <w:t xml:space="preserve"> hinschlich </w:t>
      </w:r>
      <w:r w:rsidR="00ED62FF" w:rsidRPr="006C1FF4">
        <w:rPr>
          <w:rFonts w:ascii="Gentium Plus" w:hAnsi="Gentium Plus" w:cs="Gentium Plus"/>
          <w:b/>
          <w:bCs/>
          <w:color w:val="000000" w:themeColor="text1"/>
          <w:sz w:val="28"/>
          <w:szCs w:val="28"/>
        </w:rPr>
        <w:t>der Mittel in</w:t>
      </w:r>
      <w:r w:rsidRPr="006C1FF4">
        <w:rPr>
          <w:rFonts w:ascii="Gentium Plus" w:hAnsi="Gentium Plus" w:cs="Gentium Plus"/>
          <w:b/>
          <w:bCs/>
          <w:color w:val="000000" w:themeColor="text1"/>
          <w:sz w:val="28"/>
          <w:szCs w:val="28"/>
        </w:rPr>
        <w:t xml:space="preserve"> drei Arten</w:t>
      </w:r>
    </w:p>
    <w:p w14:paraId="43DC017F" w14:textId="00B00633" w:rsidR="00573340" w:rsidRPr="006C1FF4" w:rsidRDefault="00573340" w:rsidP="00472D02">
      <w:pPr>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-&gt; Korrekte</w:t>
      </w:r>
      <w:r w:rsidR="00ED62FF" w:rsidRPr="006C1FF4">
        <w:rPr>
          <w:rFonts w:ascii="Gentium Plus" w:hAnsi="Gentium Plus" w:cs="Gentium Plus"/>
          <w:color w:val="000000" w:themeColor="text1"/>
          <w:sz w:val="28"/>
          <w:szCs w:val="28"/>
        </w:rPr>
        <w:t>r</w:t>
      </w:r>
      <w:r w:rsidRPr="006C1FF4">
        <w:rPr>
          <w:rFonts w:ascii="Gentium Plus" w:hAnsi="Gentium Plus" w:cs="Gentium Plus"/>
          <w:color w:val="000000" w:themeColor="text1"/>
          <w:sz w:val="28"/>
          <w:szCs w:val="28"/>
        </w:rPr>
        <w:t xml:space="preserve"> und gesunde</w:t>
      </w:r>
      <w:r w:rsidR="00ED62FF" w:rsidRPr="006C1FF4">
        <w:rPr>
          <w:rFonts w:ascii="Gentium Plus" w:hAnsi="Gentium Plus" w:cs="Gentium Plus"/>
          <w:color w:val="000000" w:themeColor="text1"/>
          <w:sz w:val="28"/>
          <w:szCs w:val="28"/>
        </w:rPr>
        <w:t>r</w:t>
      </w:r>
      <w:r w:rsidRPr="006C1FF4">
        <w:rPr>
          <w:rFonts w:ascii="Gentium Plus" w:hAnsi="Gentium Plus" w:cs="Gentium Plus"/>
          <w:color w:val="000000" w:themeColor="text1"/>
          <w:sz w:val="28"/>
          <w:szCs w:val="28"/>
        </w:rPr>
        <w:t xml:space="preserve"> </w:t>
      </w:r>
      <w:r w:rsidR="00942028" w:rsidRPr="006C1FF4">
        <w:rPr>
          <w:rFonts w:ascii="Gentium Plus" w:hAnsi="Gentium Plus" w:cs="Gentium Plus"/>
          <w:color w:val="000000" w:themeColor="text1"/>
          <w:sz w:val="28"/>
          <w:szCs w:val="28"/>
        </w:rPr>
        <w:t>Glauben</w:t>
      </w:r>
      <w:r w:rsidRPr="006C1FF4">
        <w:rPr>
          <w:rFonts w:ascii="Gentium Plus" w:hAnsi="Gentium Plus" w:cs="Gentium Plus"/>
          <w:color w:val="000000" w:themeColor="text1"/>
          <w:sz w:val="28"/>
          <w:szCs w:val="28"/>
        </w:rPr>
        <w:t xml:space="preserve"> </w:t>
      </w:r>
      <w:r w:rsidR="00942028" w:rsidRPr="006C1FF4">
        <w:rPr>
          <w:rFonts w:ascii="Gentium Plus" w:hAnsi="Gentium Plus" w:cs="Gentium Plus"/>
          <w:color w:val="000000" w:themeColor="text1"/>
          <w:sz w:val="28"/>
          <w:szCs w:val="28"/>
        </w:rPr>
        <w:t xml:space="preserve">hinsichtlich </w:t>
      </w:r>
      <w:r w:rsidR="00ED62FF" w:rsidRPr="006C1FF4">
        <w:rPr>
          <w:rFonts w:ascii="Gentium Plus" w:hAnsi="Gentium Plus" w:cs="Gentium Plus"/>
          <w:color w:val="000000" w:themeColor="text1"/>
          <w:sz w:val="28"/>
          <w:szCs w:val="28"/>
        </w:rPr>
        <w:t xml:space="preserve">der </w:t>
      </w:r>
      <w:r w:rsidR="00942028" w:rsidRPr="006C1FF4">
        <w:rPr>
          <w:rFonts w:ascii="Gentium Plus" w:hAnsi="Gentium Plus" w:cs="Gentium Plus"/>
          <w:color w:val="000000" w:themeColor="text1"/>
          <w:sz w:val="28"/>
          <w:szCs w:val="28"/>
        </w:rPr>
        <w:t>Mittel</w:t>
      </w:r>
      <w:r w:rsidRPr="006C1FF4">
        <w:rPr>
          <w:rFonts w:ascii="Gentium Plus" w:hAnsi="Gentium Plus" w:cs="Gentium Plus"/>
          <w:color w:val="000000" w:themeColor="text1"/>
          <w:sz w:val="28"/>
          <w:szCs w:val="28"/>
        </w:rPr>
        <w:t xml:space="preserve">:  </w:t>
      </w:r>
      <w:r w:rsidR="00942028" w:rsidRPr="006C1FF4">
        <w:rPr>
          <w:rFonts w:ascii="Gentium Plus" w:hAnsi="Gentium Plus" w:cs="Gentium Plus"/>
          <w:color w:val="000000" w:themeColor="text1"/>
          <w:sz w:val="28"/>
          <w:szCs w:val="28"/>
        </w:rPr>
        <w:t xml:space="preserve">Indem man nur diejenigen Mittel für zulässig betrachtet, die von Allah als zulässig gemacht worden sind. Und die Mittel sind entweder materiell (wie Medikamente) oder gesetzlich (wie Ruqiyah).  </w:t>
      </w:r>
    </w:p>
    <w:p w14:paraId="6711B209" w14:textId="63E5E486" w:rsidR="00573340" w:rsidRPr="006C1FF4" w:rsidRDefault="00573340" w:rsidP="00ED62FF">
      <w:pPr>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-&gt; Falsche Denkweise, </w:t>
      </w:r>
      <w:r w:rsidR="00ED62FF" w:rsidRPr="006C1FF4">
        <w:rPr>
          <w:rFonts w:ascii="Gentium Plus" w:hAnsi="Gentium Plus" w:cs="Gentium Plus"/>
          <w:color w:val="000000" w:themeColor="text1"/>
          <w:sz w:val="28"/>
          <w:szCs w:val="28"/>
        </w:rPr>
        <w:t>die</w:t>
      </w:r>
      <w:r w:rsidRPr="006C1FF4">
        <w:rPr>
          <w:rFonts w:ascii="Gentium Plus" w:hAnsi="Gentium Plus" w:cs="Gentium Plus"/>
          <w:color w:val="000000" w:themeColor="text1"/>
          <w:sz w:val="28"/>
          <w:szCs w:val="28"/>
        </w:rPr>
        <w:t xml:space="preserve"> </w:t>
      </w:r>
      <w:r w:rsidR="00942028" w:rsidRPr="006C1FF4">
        <w:rPr>
          <w:rFonts w:ascii="Gentium Plus" w:hAnsi="Gentium Plus" w:cs="Gentium Plus"/>
          <w:color w:val="000000" w:themeColor="text1"/>
          <w:sz w:val="28"/>
          <w:szCs w:val="28"/>
        </w:rPr>
        <w:t>eine kleine Form</w:t>
      </w:r>
      <w:r w:rsidRPr="006C1FF4">
        <w:rPr>
          <w:rFonts w:ascii="Gentium Plus" w:hAnsi="Gentium Plus" w:cs="Gentium Plus"/>
          <w:color w:val="000000" w:themeColor="text1"/>
          <w:sz w:val="28"/>
          <w:szCs w:val="28"/>
        </w:rPr>
        <w:t xml:space="preserve"> des Širk </w:t>
      </w:r>
      <w:r w:rsidR="00942028" w:rsidRPr="006C1FF4">
        <w:rPr>
          <w:rFonts w:ascii="Gentium Plus" w:hAnsi="Gentium Plus" w:cs="Gentium Plus"/>
          <w:color w:val="000000" w:themeColor="text1"/>
          <w:sz w:val="28"/>
          <w:szCs w:val="28"/>
        </w:rPr>
        <w:t>darstellt</w:t>
      </w:r>
      <w:r w:rsidRPr="006C1FF4">
        <w:rPr>
          <w:rFonts w:ascii="Gentium Plus" w:hAnsi="Gentium Plus" w:cs="Gentium Plus"/>
          <w:color w:val="000000" w:themeColor="text1"/>
          <w:sz w:val="28"/>
          <w:szCs w:val="28"/>
        </w:rPr>
        <w:t xml:space="preserve">: </w:t>
      </w:r>
      <w:r w:rsidR="00942028" w:rsidRPr="006C1FF4">
        <w:rPr>
          <w:rFonts w:ascii="Gentium Plus" w:hAnsi="Gentium Plus" w:cs="Gentium Plus"/>
          <w:color w:val="000000" w:themeColor="text1"/>
          <w:sz w:val="28"/>
          <w:szCs w:val="28"/>
        </w:rPr>
        <w:t xml:space="preserve">Indem man das als Mittel betrachtet, was von Allah nicht als Mittel bestimmt worden ist, wie etwa: Das </w:t>
      </w:r>
      <w:r w:rsidR="00ED62FF" w:rsidRPr="006C1FF4">
        <w:rPr>
          <w:rFonts w:ascii="Gentium Plus" w:hAnsi="Gentium Plus" w:cs="Gentium Plus"/>
          <w:color w:val="000000" w:themeColor="text1"/>
          <w:sz w:val="28"/>
          <w:szCs w:val="28"/>
        </w:rPr>
        <w:t>Auf</w:t>
      </w:r>
      <w:r w:rsidR="00942028" w:rsidRPr="006C1FF4">
        <w:rPr>
          <w:rFonts w:ascii="Gentium Plus" w:hAnsi="Gentium Plus" w:cs="Gentium Plus"/>
          <w:color w:val="000000" w:themeColor="text1"/>
          <w:sz w:val="28"/>
          <w:szCs w:val="28"/>
        </w:rPr>
        <w:t>hängen von Stierköpfe</w:t>
      </w:r>
      <w:r w:rsidR="00ED62FF" w:rsidRPr="006C1FF4">
        <w:rPr>
          <w:rFonts w:ascii="Gentium Plus" w:hAnsi="Gentium Plus" w:cs="Gentium Plus"/>
          <w:color w:val="000000" w:themeColor="text1"/>
          <w:sz w:val="28"/>
          <w:szCs w:val="28"/>
        </w:rPr>
        <w:t>n</w:t>
      </w:r>
      <w:r w:rsidR="00942028" w:rsidRPr="006C1FF4">
        <w:rPr>
          <w:rFonts w:ascii="Gentium Plus" w:hAnsi="Gentium Plus" w:cs="Gentium Plus"/>
          <w:color w:val="000000" w:themeColor="text1"/>
          <w:sz w:val="28"/>
          <w:szCs w:val="28"/>
        </w:rPr>
        <w:t xml:space="preserve"> um </w:t>
      </w:r>
      <w:r w:rsidR="00ED62FF" w:rsidRPr="006C1FF4">
        <w:rPr>
          <w:rFonts w:ascii="Gentium Plus" w:hAnsi="Gentium Plus" w:cs="Gentium Plus"/>
          <w:color w:val="000000" w:themeColor="text1"/>
          <w:sz w:val="28"/>
          <w:szCs w:val="28"/>
        </w:rPr>
        <w:t>böse</w:t>
      </w:r>
      <w:r w:rsidR="00942028" w:rsidRPr="006C1FF4">
        <w:rPr>
          <w:rFonts w:ascii="Gentium Plus" w:hAnsi="Gentium Plus" w:cs="Gentium Plus"/>
          <w:color w:val="000000" w:themeColor="text1"/>
          <w:sz w:val="28"/>
          <w:szCs w:val="28"/>
        </w:rPr>
        <w:t xml:space="preserve"> </w:t>
      </w:r>
      <w:r w:rsidR="00ED62FF" w:rsidRPr="006C1FF4">
        <w:rPr>
          <w:rFonts w:ascii="Gentium Plus" w:hAnsi="Gentium Plus" w:cs="Gentium Plus"/>
          <w:color w:val="000000" w:themeColor="text1"/>
          <w:sz w:val="28"/>
          <w:szCs w:val="28"/>
        </w:rPr>
        <w:t xml:space="preserve">Blicke (ar. Ayn) abzuwende. Dies stellt </w:t>
      </w:r>
      <w:r w:rsidR="00942028" w:rsidRPr="006C1FF4">
        <w:rPr>
          <w:rFonts w:ascii="Gentium Plus" w:hAnsi="Gentium Plus" w:cs="Gentium Plus"/>
          <w:color w:val="000000" w:themeColor="text1"/>
          <w:sz w:val="28"/>
          <w:szCs w:val="28"/>
        </w:rPr>
        <w:t>aber</w:t>
      </w:r>
      <w:r w:rsidR="00ED62FF" w:rsidRPr="006C1FF4">
        <w:rPr>
          <w:rFonts w:ascii="Gentium Plus" w:hAnsi="Gentium Plus" w:cs="Gentium Plus"/>
          <w:color w:val="000000" w:themeColor="text1"/>
          <w:sz w:val="28"/>
          <w:szCs w:val="28"/>
        </w:rPr>
        <w:t xml:space="preserve"> in keinster Weise</w:t>
      </w:r>
      <w:r w:rsidR="00942028" w:rsidRPr="006C1FF4">
        <w:rPr>
          <w:rFonts w:ascii="Gentium Plus" w:hAnsi="Gentium Plus" w:cs="Gentium Plus"/>
          <w:color w:val="000000" w:themeColor="text1"/>
          <w:sz w:val="28"/>
          <w:szCs w:val="28"/>
        </w:rPr>
        <w:t xml:space="preserve"> </w:t>
      </w:r>
      <w:r w:rsidR="00ED62FF" w:rsidRPr="006C1FF4">
        <w:rPr>
          <w:rFonts w:ascii="Gentium Plus" w:hAnsi="Gentium Plus" w:cs="Gentium Plus"/>
          <w:color w:val="000000" w:themeColor="text1"/>
          <w:sz w:val="28"/>
          <w:szCs w:val="28"/>
        </w:rPr>
        <w:t>ein</w:t>
      </w:r>
      <w:r w:rsidR="00942028" w:rsidRPr="006C1FF4">
        <w:rPr>
          <w:rFonts w:ascii="Gentium Plus" w:hAnsi="Gentium Plus" w:cs="Gentium Plus"/>
          <w:color w:val="000000" w:themeColor="text1"/>
          <w:sz w:val="28"/>
          <w:szCs w:val="28"/>
        </w:rPr>
        <w:t xml:space="preserve"> Mittel für dieses Anliegen </w:t>
      </w:r>
      <w:r w:rsidR="00ED62FF" w:rsidRPr="006C1FF4">
        <w:rPr>
          <w:rFonts w:ascii="Gentium Plus" w:hAnsi="Gentium Plus" w:cs="Gentium Plus"/>
          <w:color w:val="000000" w:themeColor="text1"/>
          <w:sz w:val="28"/>
          <w:szCs w:val="28"/>
        </w:rPr>
        <w:t>dar</w:t>
      </w:r>
      <w:r w:rsidR="00942028" w:rsidRPr="006C1FF4">
        <w:rPr>
          <w:rFonts w:ascii="Gentium Plus" w:hAnsi="Gentium Plus" w:cs="Gentium Plus"/>
          <w:color w:val="000000" w:themeColor="text1"/>
          <w:sz w:val="28"/>
          <w:szCs w:val="28"/>
        </w:rPr>
        <w:t>.</w:t>
      </w:r>
    </w:p>
    <w:p w14:paraId="480EE5A5" w14:textId="4D8F2066" w:rsidR="00942028" w:rsidRPr="006C1FF4" w:rsidRDefault="00573340" w:rsidP="00ED62FF">
      <w:pPr>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-&gt; Falsche Denkweise, </w:t>
      </w:r>
      <w:r w:rsidR="00ED62FF" w:rsidRPr="006C1FF4">
        <w:rPr>
          <w:rFonts w:ascii="Gentium Plus" w:hAnsi="Gentium Plus" w:cs="Gentium Plus"/>
          <w:color w:val="000000" w:themeColor="text1"/>
          <w:sz w:val="28"/>
          <w:szCs w:val="28"/>
        </w:rPr>
        <w:t>die</w:t>
      </w:r>
      <w:r w:rsidRPr="006C1FF4">
        <w:rPr>
          <w:rFonts w:ascii="Gentium Plus" w:hAnsi="Gentium Plus" w:cs="Gentium Plus"/>
          <w:color w:val="000000" w:themeColor="text1"/>
          <w:sz w:val="28"/>
          <w:szCs w:val="28"/>
        </w:rPr>
        <w:t xml:space="preserve"> </w:t>
      </w:r>
      <w:r w:rsidR="00ED62FF" w:rsidRPr="006C1FF4">
        <w:rPr>
          <w:rFonts w:ascii="Gentium Plus" w:hAnsi="Gentium Plus" w:cs="Gentium Plus"/>
          <w:color w:val="000000" w:themeColor="text1"/>
          <w:sz w:val="28"/>
          <w:szCs w:val="28"/>
        </w:rPr>
        <w:t>eine</w:t>
      </w:r>
      <w:r w:rsidR="00942028" w:rsidRPr="006C1FF4">
        <w:rPr>
          <w:rFonts w:ascii="Gentium Plus" w:hAnsi="Gentium Plus" w:cs="Gentium Plus"/>
          <w:color w:val="000000" w:themeColor="text1"/>
          <w:sz w:val="28"/>
          <w:szCs w:val="28"/>
        </w:rPr>
        <w:t xml:space="preserve"> </w:t>
      </w:r>
      <w:r w:rsidR="00ED62FF" w:rsidRPr="006C1FF4">
        <w:rPr>
          <w:rFonts w:ascii="Gentium Plus" w:hAnsi="Gentium Plus" w:cs="Gentium Plus"/>
          <w:color w:val="000000" w:themeColor="text1"/>
          <w:sz w:val="28"/>
          <w:szCs w:val="28"/>
        </w:rPr>
        <w:t>große</w:t>
      </w:r>
      <w:r w:rsidRPr="006C1FF4">
        <w:rPr>
          <w:rFonts w:ascii="Gentium Plus" w:hAnsi="Gentium Plus" w:cs="Gentium Plus"/>
          <w:color w:val="000000" w:themeColor="text1"/>
          <w:sz w:val="28"/>
          <w:szCs w:val="28"/>
        </w:rPr>
        <w:t xml:space="preserve"> Form des Širk </w:t>
      </w:r>
      <w:r w:rsidR="00942028" w:rsidRPr="006C1FF4">
        <w:rPr>
          <w:rFonts w:ascii="Gentium Plus" w:hAnsi="Gentium Plus" w:cs="Gentium Plus"/>
          <w:color w:val="000000" w:themeColor="text1"/>
          <w:sz w:val="28"/>
          <w:szCs w:val="28"/>
        </w:rPr>
        <w:t>darstellt</w:t>
      </w:r>
      <w:r w:rsidRPr="006C1FF4">
        <w:rPr>
          <w:rFonts w:ascii="Gentium Plus" w:hAnsi="Gentium Plus" w:cs="Gentium Plus"/>
          <w:color w:val="000000" w:themeColor="text1"/>
          <w:sz w:val="28"/>
          <w:szCs w:val="28"/>
        </w:rPr>
        <w:t xml:space="preserve">: </w:t>
      </w:r>
      <w:r w:rsidR="00942028" w:rsidRPr="006C1FF4">
        <w:rPr>
          <w:rFonts w:ascii="Gentium Plus" w:hAnsi="Gentium Plus" w:cs="Gentium Plus"/>
          <w:color w:val="000000" w:themeColor="text1"/>
          <w:sz w:val="28"/>
          <w:szCs w:val="28"/>
        </w:rPr>
        <w:t xml:space="preserve">Indem man daran glaubt, dass manche Mittel einen unabhängigen Einfluss besitzen, und in der Lage sind, Nutzen zu bringen </w:t>
      </w:r>
      <w:r w:rsidR="00ED62FF" w:rsidRPr="006C1FF4">
        <w:rPr>
          <w:rFonts w:ascii="Gentium Plus" w:hAnsi="Gentium Plus" w:cs="Gentium Plus"/>
          <w:color w:val="000000" w:themeColor="text1"/>
          <w:sz w:val="28"/>
          <w:szCs w:val="28"/>
        </w:rPr>
        <w:t>oder Schaden</w:t>
      </w:r>
      <w:r w:rsidR="00942028" w:rsidRPr="006C1FF4">
        <w:rPr>
          <w:rFonts w:ascii="Gentium Plus" w:hAnsi="Gentium Plus" w:cs="Gentium Plus"/>
          <w:color w:val="000000" w:themeColor="text1"/>
          <w:sz w:val="28"/>
          <w:szCs w:val="28"/>
        </w:rPr>
        <w:t xml:space="preserve"> abzuwenden.</w:t>
      </w:r>
    </w:p>
    <w:p w14:paraId="673D4E5A" w14:textId="152B81FF" w:rsidR="00573340" w:rsidRPr="006C1FF4" w:rsidRDefault="00573340" w:rsidP="00DA135F">
      <w:pPr>
        <w:jc w:val="center"/>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 xml:space="preserve">Die Menschen </w:t>
      </w:r>
      <w:r w:rsidR="00DA135F" w:rsidRPr="006C1FF4">
        <w:rPr>
          <w:rFonts w:ascii="Gentium Plus" w:hAnsi="Gentium Plus" w:cs="Gentium Plus"/>
          <w:b/>
          <w:bCs/>
          <w:color w:val="000000" w:themeColor="text1"/>
          <w:sz w:val="28"/>
          <w:szCs w:val="28"/>
        </w:rPr>
        <w:t xml:space="preserve">unterteilen sich </w:t>
      </w:r>
      <w:r w:rsidRPr="006C1FF4">
        <w:rPr>
          <w:rFonts w:ascii="Gentium Plus" w:hAnsi="Gentium Plus" w:cs="Gentium Plus"/>
          <w:b/>
          <w:bCs/>
          <w:color w:val="000000" w:themeColor="text1"/>
          <w:sz w:val="28"/>
          <w:szCs w:val="28"/>
        </w:rPr>
        <w:t xml:space="preserve">in Bezug auf </w:t>
      </w:r>
      <w:r w:rsidR="00DA135F" w:rsidRPr="006C1FF4">
        <w:rPr>
          <w:rFonts w:ascii="Gentium Plus" w:hAnsi="Gentium Plus" w:cs="Gentium Plus"/>
          <w:b/>
          <w:bCs/>
          <w:color w:val="000000" w:themeColor="text1"/>
          <w:sz w:val="28"/>
          <w:szCs w:val="28"/>
        </w:rPr>
        <w:t>die</w:t>
      </w:r>
      <w:r w:rsidRPr="006C1FF4">
        <w:rPr>
          <w:rFonts w:ascii="Gentium Plus" w:hAnsi="Gentium Plus" w:cs="Gentium Plus"/>
          <w:b/>
          <w:bCs/>
          <w:color w:val="000000" w:themeColor="text1"/>
          <w:sz w:val="28"/>
          <w:szCs w:val="28"/>
        </w:rPr>
        <w:t xml:space="preserve"> Anwendung von Mitteln </w:t>
      </w:r>
      <w:r w:rsidR="00DA135F" w:rsidRPr="006C1FF4">
        <w:rPr>
          <w:rFonts w:ascii="Gentium Plus" w:hAnsi="Gentium Plus" w:cs="Gentium Plus"/>
          <w:b/>
          <w:bCs/>
          <w:color w:val="000000" w:themeColor="text1"/>
          <w:sz w:val="28"/>
          <w:szCs w:val="28"/>
        </w:rPr>
        <w:t>in</w:t>
      </w:r>
      <w:r w:rsidRPr="006C1FF4">
        <w:rPr>
          <w:rFonts w:ascii="Gentium Plus" w:hAnsi="Gentium Plus" w:cs="Gentium Plus"/>
          <w:b/>
          <w:bCs/>
          <w:color w:val="000000" w:themeColor="text1"/>
          <w:sz w:val="28"/>
          <w:szCs w:val="28"/>
        </w:rPr>
        <w:t xml:space="preserve"> drei Arten: </w:t>
      </w:r>
      <w:r w:rsidRPr="006C1FF4">
        <w:rPr>
          <w:rFonts w:ascii="Gentium Plus" w:hAnsi="Gentium Plus" w:cs="Gentium Plus"/>
          <w:b/>
          <w:bCs/>
          <w:color w:val="000000" w:themeColor="text1"/>
          <w:sz w:val="28"/>
          <w:szCs w:val="28"/>
        </w:rPr>
        <w:br/>
      </w:r>
      <w:r w:rsidR="00DA135F" w:rsidRPr="006C1FF4">
        <w:rPr>
          <w:rFonts w:ascii="Gentium Plus" w:hAnsi="Gentium Plus" w:cs="Gentium Plus"/>
          <w:b/>
          <w:bCs/>
          <w:color w:val="000000" w:themeColor="text1"/>
          <w:sz w:val="28"/>
          <w:szCs w:val="28"/>
        </w:rPr>
        <w:t>Z</w:t>
      </w:r>
      <w:r w:rsidRPr="006C1FF4">
        <w:rPr>
          <w:rFonts w:ascii="Gentium Plus" w:hAnsi="Gentium Plus" w:cs="Gentium Plus"/>
          <w:b/>
          <w:bCs/>
          <w:color w:val="000000" w:themeColor="text1"/>
          <w:sz w:val="28"/>
          <w:szCs w:val="28"/>
        </w:rPr>
        <w:t>wei Extreme und eine gemäßigte Mitte:</w:t>
      </w:r>
    </w:p>
    <w:p w14:paraId="17BF2190" w14:textId="7BAE8FFF" w:rsidR="00573340" w:rsidRPr="006C1FF4" w:rsidRDefault="00573340" w:rsidP="00472D02">
      <w:pPr>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-&gt; </w:t>
      </w:r>
      <w:r w:rsidR="00942028" w:rsidRPr="006C1FF4">
        <w:rPr>
          <w:rFonts w:ascii="Gentium Plus" w:hAnsi="Gentium Plus" w:cs="Gentium Plus"/>
          <w:color w:val="000000" w:themeColor="text1"/>
          <w:sz w:val="28"/>
          <w:szCs w:val="28"/>
        </w:rPr>
        <w:t xml:space="preserve">Manche, </w:t>
      </w:r>
      <w:r w:rsidR="00AC34B9" w:rsidRPr="006C1FF4">
        <w:rPr>
          <w:rFonts w:ascii="Gentium Plus" w:hAnsi="Gentium Plus" w:cs="Gentium Plus"/>
          <w:color w:val="000000" w:themeColor="text1"/>
          <w:sz w:val="28"/>
          <w:szCs w:val="28"/>
        </w:rPr>
        <w:t xml:space="preserve">welche </w:t>
      </w:r>
      <w:r w:rsidR="00942028" w:rsidRPr="006C1FF4">
        <w:rPr>
          <w:rFonts w:ascii="Gentium Plus" w:hAnsi="Gentium Plus" w:cs="Gentium Plus"/>
          <w:color w:val="000000" w:themeColor="text1"/>
          <w:sz w:val="28"/>
          <w:szCs w:val="28"/>
        </w:rPr>
        <w:t xml:space="preserve">die </w:t>
      </w:r>
      <w:r w:rsidR="00AC34B9" w:rsidRPr="006C1FF4">
        <w:rPr>
          <w:rFonts w:ascii="Gentium Plus" w:hAnsi="Gentium Plus" w:cs="Gentium Plus"/>
          <w:color w:val="000000" w:themeColor="text1"/>
          <w:sz w:val="28"/>
          <w:szCs w:val="28"/>
        </w:rPr>
        <w:t>Wirkung</w:t>
      </w:r>
      <w:r w:rsidR="00942028" w:rsidRPr="006C1FF4">
        <w:rPr>
          <w:rFonts w:ascii="Gentium Plus" w:hAnsi="Gentium Plus" w:cs="Gentium Plus"/>
          <w:color w:val="000000" w:themeColor="text1"/>
          <w:sz w:val="28"/>
          <w:szCs w:val="28"/>
        </w:rPr>
        <w:t xml:space="preserve"> von Mitteln </w:t>
      </w:r>
      <w:r w:rsidR="00AC34B9" w:rsidRPr="006C1FF4">
        <w:rPr>
          <w:rFonts w:ascii="Gentium Plus" w:hAnsi="Gentium Plus" w:cs="Gentium Plus"/>
          <w:color w:val="000000" w:themeColor="text1"/>
          <w:sz w:val="28"/>
          <w:szCs w:val="28"/>
        </w:rPr>
        <w:t>ablehnen</w:t>
      </w:r>
      <w:r w:rsidR="00942028" w:rsidRPr="006C1FF4">
        <w:rPr>
          <w:rFonts w:ascii="Gentium Plus" w:hAnsi="Gentium Plus" w:cs="Gentium Plus"/>
          <w:color w:val="000000" w:themeColor="text1"/>
          <w:sz w:val="28"/>
          <w:szCs w:val="28"/>
        </w:rPr>
        <w:t>: Was letztendlich dazu führt, die Weisheit Allahs zu negieren</w:t>
      </w:r>
      <w:r w:rsidR="00AC34B9" w:rsidRPr="006C1FF4">
        <w:rPr>
          <w:rFonts w:ascii="Gentium Plus" w:hAnsi="Gentium Plus" w:cs="Gentium Plus"/>
          <w:color w:val="000000" w:themeColor="text1"/>
          <w:sz w:val="28"/>
          <w:szCs w:val="28"/>
        </w:rPr>
        <w:t>. Ein Beispiel von solchen: Die Ǧabriyyah und die ʾAšāʿirah.</w:t>
      </w:r>
      <w:r w:rsidR="00942028" w:rsidRPr="006C1FF4">
        <w:rPr>
          <w:rFonts w:ascii="Gentium Plus" w:hAnsi="Gentium Plus" w:cs="Gentium Plus"/>
          <w:color w:val="000000" w:themeColor="text1"/>
          <w:sz w:val="28"/>
          <w:szCs w:val="28"/>
        </w:rPr>
        <w:t xml:space="preserve"> </w:t>
      </w:r>
    </w:p>
    <w:p w14:paraId="27024218" w14:textId="6D80CB31" w:rsidR="00573340" w:rsidRPr="006C1FF4" w:rsidRDefault="00573340" w:rsidP="00DA135F">
      <w:pPr>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-&gt; </w:t>
      </w:r>
      <w:r w:rsidR="00AC34B9" w:rsidRPr="006C1FF4">
        <w:rPr>
          <w:rFonts w:ascii="Gentium Plus" w:hAnsi="Gentium Plus" w:cs="Gentium Plus"/>
          <w:color w:val="000000" w:themeColor="text1"/>
          <w:sz w:val="28"/>
          <w:szCs w:val="28"/>
        </w:rPr>
        <w:t xml:space="preserve">Manche, die bei der Bestätigung der Wirkung von Mitteln übertreiben: So betrachten sie manche Dinge </w:t>
      </w:r>
      <w:r w:rsidR="00DA135F" w:rsidRPr="006C1FF4">
        <w:rPr>
          <w:rFonts w:ascii="Gentium Plus" w:hAnsi="Gentium Plus" w:cs="Gentium Plus"/>
          <w:color w:val="000000" w:themeColor="text1"/>
          <w:sz w:val="28"/>
          <w:szCs w:val="28"/>
        </w:rPr>
        <w:t>als</w:t>
      </w:r>
      <w:r w:rsidR="00AC34B9" w:rsidRPr="006C1FF4">
        <w:rPr>
          <w:rFonts w:ascii="Gentium Plus" w:hAnsi="Gentium Plus" w:cs="Gentium Plus"/>
          <w:color w:val="000000" w:themeColor="text1"/>
          <w:sz w:val="28"/>
          <w:szCs w:val="28"/>
        </w:rPr>
        <w:t xml:space="preserve"> Mittel, was aber in der Tat kein Mittel darstellt. Ein Beispiel von solchen: Die Ṣūfiyyah. </w:t>
      </w:r>
    </w:p>
    <w:p w14:paraId="31BD2CD5" w14:textId="0100155C" w:rsidR="00573340" w:rsidRPr="006C1FF4" w:rsidRDefault="00573340" w:rsidP="00472D02">
      <w:pPr>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-&gt; </w:t>
      </w:r>
      <w:r w:rsidR="00AC34B9" w:rsidRPr="006C1FF4">
        <w:rPr>
          <w:rFonts w:ascii="Gentium Plus" w:hAnsi="Gentium Plus" w:cs="Gentium Plus"/>
          <w:color w:val="000000" w:themeColor="text1"/>
          <w:sz w:val="28"/>
          <w:szCs w:val="28"/>
        </w:rPr>
        <w:t>Manche, die in Bezug von Mittel</w:t>
      </w:r>
      <w:r w:rsidR="00DA135F" w:rsidRPr="006C1FF4">
        <w:rPr>
          <w:rFonts w:ascii="Gentium Plus" w:hAnsi="Gentium Plus" w:cs="Gentium Plus"/>
          <w:color w:val="000000" w:themeColor="text1"/>
          <w:sz w:val="28"/>
          <w:szCs w:val="28"/>
        </w:rPr>
        <w:t>n</w:t>
      </w:r>
      <w:r w:rsidR="00AC34B9" w:rsidRPr="006C1FF4">
        <w:rPr>
          <w:rFonts w:ascii="Gentium Plus" w:hAnsi="Gentium Plus" w:cs="Gentium Plus"/>
          <w:color w:val="000000" w:themeColor="text1"/>
          <w:sz w:val="28"/>
          <w:szCs w:val="28"/>
        </w:rPr>
        <w:t xml:space="preserve"> gemäßigt sind: So bestätigen sie sowohl materielle als auch gesetzliche Mittel, und negieren alles andere sonst.</w:t>
      </w:r>
    </w:p>
    <w:p w14:paraId="65507A56" w14:textId="47911614" w:rsidR="00573340" w:rsidRPr="006C1FF4" w:rsidRDefault="00573340" w:rsidP="00DA135F">
      <w:pPr>
        <w:jc w:val="center"/>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 xml:space="preserve">Das Urteil </w:t>
      </w:r>
      <w:r w:rsidR="00DA135F" w:rsidRPr="006C1FF4">
        <w:rPr>
          <w:rFonts w:ascii="Gentium Plus" w:hAnsi="Gentium Plus" w:cs="Gentium Plus"/>
          <w:b/>
          <w:bCs/>
          <w:color w:val="000000" w:themeColor="text1"/>
          <w:sz w:val="28"/>
          <w:szCs w:val="28"/>
        </w:rPr>
        <w:t>über denjenigen,</w:t>
      </w:r>
      <w:r w:rsidRPr="006C1FF4">
        <w:rPr>
          <w:rFonts w:ascii="Gentium Plus" w:hAnsi="Gentium Plus" w:cs="Gentium Plus"/>
          <w:b/>
          <w:bCs/>
          <w:color w:val="000000" w:themeColor="text1"/>
          <w:sz w:val="28"/>
          <w:szCs w:val="28"/>
        </w:rPr>
        <w:t xml:space="preserve"> der Fäden und ähnliches trägt, </w:t>
      </w:r>
      <w:r w:rsidRPr="006C1FF4">
        <w:rPr>
          <w:rFonts w:ascii="Gentium Plus" w:hAnsi="Gentium Plus" w:cs="Gentium Plus"/>
          <w:b/>
          <w:bCs/>
          <w:color w:val="000000" w:themeColor="text1"/>
          <w:sz w:val="28"/>
          <w:szCs w:val="28"/>
        </w:rPr>
        <w:br/>
        <w:t xml:space="preserve">hängt </w:t>
      </w:r>
      <w:r w:rsidR="00DA135F" w:rsidRPr="006C1FF4">
        <w:rPr>
          <w:rFonts w:ascii="Gentium Plus" w:hAnsi="Gentium Plus" w:cs="Gentium Plus"/>
          <w:b/>
          <w:bCs/>
          <w:color w:val="000000" w:themeColor="text1"/>
          <w:sz w:val="28"/>
          <w:szCs w:val="28"/>
        </w:rPr>
        <w:t>vom</w:t>
      </w:r>
      <w:r w:rsidRPr="006C1FF4">
        <w:rPr>
          <w:rFonts w:ascii="Gentium Plus" w:hAnsi="Gentium Plus" w:cs="Gentium Plus"/>
          <w:b/>
          <w:bCs/>
          <w:color w:val="000000" w:themeColor="text1"/>
          <w:sz w:val="28"/>
          <w:szCs w:val="28"/>
        </w:rPr>
        <w:t xml:space="preserve"> </w:t>
      </w:r>
      <w:r w:rsidR="00DA135F" w:rsidRPr="006C1FF4">
        <w:rPr>
          <w:rFonts w:ascii="Gentium Plus" w:hAnsi="Gentium Plus" w:cs="Gentium Plus"/>
          <w:b/>
          <w:bCs/>
          <w:color w:val="000000" w:themeColor="text1"/>
          <w:sz w:val="28"/>
          <w:szCs w:val="28"/>
        </w:rPr>
        <w:t>Einzelf</w:t>
      </w:r>
      <w:r w:rsidRPr="006C1FF4">
        <w:rPr>
          <w:rFonts w:ascii="Gentium Plus" w:hAnsi="Gentium Plus" w:cs="Gentium Plus"/>
          <w:b/>
          <w:bCs/>
          <w:color w:val="000000" w:themeColor="text1"/>
          <w:sz w:val="28"/>
          <w:szCs w:val="28"/>
        </w:rPr>
        <w:t>all ab:</w:t>
      </w:r>
    </w:p>
    <w:p w14:paraId="1206DD48" w14:textId="27FAD9BF" w:rsidR="00573340" w:rsidRPr="006C1FF4" w:rsidRDefault="00573340" w:rsidP="00DA135F">
      <w:pPr>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-&gt; Wenn er unwissend über </w:t>
      </w:r>
      <w:r w:rsidR="00DA135F" w:rsidRPr="006C1FF4">
        <w:rPr>
          <w:rFonts w:ascii="Gentium Plus" w:hAnsi="Gentium Plus" w:cs="Gentium Plus"/>
          <w:color w:val="000000" w:themeColor="text1"/>
          <w:sz w:val="28"/>
          <w:szCs w:val="28"/>
        </w:rPr>
        <w:t>das</w:t>
      </w:r>
      <w:r w:rsidRPr="006C1FF4">
        <w:rPr>
          <w:rFonts w:ascii="Gentium Plus" w:hAnsi="Gentium Plus" w:cs="Gentium Plus"/>
          <w:color w:val="000000" w:themeColor="text1"/>
          <w:sz w:val="28"/>
          <w:szCs w:val="28"/>
        </w:rPr>
        <w:t xml:space="preserve"> Urteil dieser Handlung</w:t>
      </w:r>
      <w:r w:rsidR="00DA135F" w:rsidRPr="006C1FF4">
        <w:rPr>
          <w:rFonts w:ascii="Gentium Plus" w:hAnsi="Gentium Plus" w:cs="Gentium Plus"/>
          <w:color w:val="000000" w:themeColor="text1"/>
          <w:sz w:val="28"/>
          <w:szCs w:val="28"/>
        </w:rPr>
        <w:t xml:space="preserve"> ist</w:t>
      </w:r>
      <w:r w:rsidRPr="006C1FF4">
        <w:rPr>
          <w:rFonts w:ascii="Gentium Plus" w:hAnsi="Gentium Plus" w:cs="Gentium Plus"/>
          <w:color w:val="000000" w:themeColor="text1"/>
          <w:sz w:val="28"/>
          <w:szCs w:val="28"/>
        </w:rPr>
        <w:t>: So muss dieser aufgeklärt und belehrt werden.</w:t>
      </w:r>
    </w:p>
    <w:p w14:paraId="0D456FE2" w14:textId="081C81B9" w:rsidR="00AC34B9" w:rsidRPr="006C1FF4" w:rsidRDefault="00573340" w:rsidP="00DA135F">
      <w:pPr>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-&gt; Wenn </w:t>
      </w:r>
      <w:r w:rsidR="00AC34B9" w:rsidRPr="006C1FF4">
        <w:rPr>
          <w:rFonts w:ascii="Gentium Plus" w:hAnsi="Gentium Plus" w:cs="Gentium Plus"/>
          <w:color w:val="000000" w:themeColor="text1"/>
          <w:sz w:val="28"/>
          <w:szCs w:val="28"/>
        </w:rPr>
        <w:t xml:space="preserve">er daran glaubt, dass es ein Mittel für etwas ist, während Allah </w:t>
      </w:r>
      <w:r w:rsidR="00DA135F" w:rsidRPr="006C1FF4">
        <w:rPr>
          <w:rFonts w:ascii="Gentium Plus" w:hAnsi="Gentium Plus" w:cs="Gentium Plus"/>
          <w:color w:val="000000" w:themeColor="text1"/>
          <w:sz w:val="28"/>
          <w:szCs w:val="28"/>
        </w:rPr>
        <w:t>es</w:t>
      </w:r>
      <w:r w:rsidR="00AC34B9" w:rsidRPr="006C1FF4">
        <w:rPr>
          <w:rFonts w:ascii="Gentium Plus" w:hAnsi="Gentium Plus" w:cs="Gentium Plus"/>
          <w:color w:val="000000" w:themeColor="text1"/>
          <w:sz w:val="28"/>
          <w:szCs w:val="28"/>
        </w:rPr>
        <w:t xml:space="preserve"> nicht zu einem Mittel gemacht hat:</w:t>
      </w:r>
      <w:r w:rsidRPr="006C1FF4">
        <w:rPr>
          <w:rFonts w:ascii="Gentium Plus" w:hAnsi="Gentium Plus" w:cs="Gentium Plus"/>
          <w:color w:val="000000" w:themeColor="text1"/>
          <w:sz w:val="28"/>
          <w:szCs w:val="28"/>
        </w:rPr>
        <w:t xml:space="preserve"> </w:t>
      </w:r>
      <w:r w:rsidR="00AC34B9" w:rsidRPr="006C1FF4">
        <w:rPr>
          <w:rFonts w:ascii="Gentium Plus" w:hAnsi="Gentium Plus" w:cs="Gentium Plus"/>
          <w:color w:val="000000" w:themeColor="text1"/>
          <w:sz w:val="28"/>
          <w:szCs w:val="28"/>
        </w:rPr>
        <w:t xml:space="preserve">So stellt dies eine kleine Form </w:t>
      </w:r>
      <w:r w:rsidR="00DA135F" w:rsidRPr="006C1FF4">
        <w:rPr>
          <w:rFonts w:ascii="Gentium Plus" w:hAnsi="Gentium Plus" w:cs="Gentium Plus"/>
          <w:color w:val="000000" w:themeColor="text1"/>
          <w:sz w:val="28"/>
          <w:szCs w:val="28"/>
        </w:rPr>
        <w:t>des</w:t>
      </w:r>
      <w:r w:rsidR="00AC34B9" w:rsidRPr="006C1FF4">
        <w:rPr>
          <w:rFonts w:ascii="Gentium Plus" w:hAnsi="Gentium Plus" w:cs="Gentium Plus"/>
          <w:color w:val="000000" w:themeColor="text1"/>
          <w:sz w:val="28"/>
          <w:szCs w:val="28"/>
        </w:rPr>
        <w:t xml:space="preserve"> Širk dar.</w:t>
      </w:r>
    </w:p>
    <w:p w14:paraId="536E1E6D" w14:textId="2FF8400D" w:rsidR="00573340" w:rsidRPr="006C1FF4" w:rsidRDefault="00573340" w:rsidP="00DA135F">
      <w:pPr>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-&gt; Wenn </w:t>
      </w:r>
      <w:r w:rsidR="00AC34B9" w:rsidRPr="006C1FF4">
        <w:rPr>
          <w:rFonts w:ascii="Gentium Plus" w:hAnsi="Gentium Plus" w:cs="Gentium Plus"/>
          <w:color w:val="000000" w:themeColor="text1"/>
          <w:sz w:val="28"/>
          <w:szCs w:val="28"/>
        </w:rPr>
        <w:t>man daran glaubt, dass sie ein</w:t>
      </w:r>
      <w:r w:rsidR="00DA135F" w:rsidRPr="006C1FF4">
        <w:rPr>
          <w:rFonts w:ascii="Gentium Plus" w:hAnsi="Gentium Plus" w:cs="Gentium Plus"/>
          <w:color w:val="000000" w:themeColor="text1"/>
          <w:sz w:val="28"/>
          <w:szCs w:val="28"/>
        </w:rPr>
        <w:t>en unabhängigen Einfluss besitzen</w:t>
      </w:r>
      <w:r w:rsidR="00AC34B9" w:rsidRPr="006C1FF4">
        <w:rPr>
          <w:rFonts w:ascii="Gentium Plus" w:hAnsi="Gentium Plus" w:cs="Gentium Plus"/>
          <w:color w:val="000000" w:themeColor="text1"/>
          <w:sz w:val="28"/>
          <w:szCs w:val="28"/>
        </w:rPr>
        <w:t xml:space="preserve">, und dass sie in der Lage </w:t>
      </w:r>
      <w:r w:rsidR="00DA135F" w:rsidRPr="006C1FF4">
        <w:rPr>
          <w:rFonts w:ascii="Gentium Plus" w:hAnsi="Gentium Plus" w:cs="Gentium Plus"/>
          <w:color w:val="000000" w:themeColor="text1"/>
          <w:sz w:val="28"/>
          <w:szCs w:val="28"/>
        </w:rPr>
        <w:t>sind</w:t>
      </w:r>
      <w:r w:rsidR="00AC34B9" w:rsidRPr="006C1FF4">
        <w:rPr>
          <w:rFonts w:ascii="Gentium Plus" w:hAnsi="Gentium Plus" w:cs="Gentium Plus"/>
          <w:color w:val="000000" w:themeColor="text1"/>
          <w:sz w:val="28"/>
          <w:szCs w:val="28"/>
        </w:rPr>
        <w:t xml:space="preserve">, Nutzen zu bringen </w:t>
      </w:r>
      <w:r w:rsidR="00DA135F" w:rsidRPr="006C1FF4">
        <w:rPr>
          <w:rFonts w:ascii="Gentium Plus" w:hAnsi="Gentium Plus" w:cs="Gentium Plus"/>
          <w:color w:val="000000" w:themeColor="text1"/>
          <w:sz w:val="28"/>
          <w:szCs w:val="28"/>
        </w:rPr>
        <w:t>oder</w:t>
      </w:r>
      <w:r w:rsidR="00AC34B9" w:rsidRPr="006C1FF4">
        <w:rPr>
          <w:rFonts w:ascii="Gentium Plus" w:hAnsi="Gentium Plus" w:cs="Gentium Plus"/>
          <w:color w:val="000000" w:themeColor="text1"/>
          <w:sz w:val="28"/>
          <w:szCs w:val="28"/>
        </w:rPr>
        <w:t xml:space="preserve"> Schaden abzuwenden:</w:t>
      </w:r>
      <w:r w:rsidRPr="006C1FF4">
        <w:rPr>
          <w:rFonts w:ascii="Gentium Plus" w:hAnsi="Gentium Plus" w:cs="Gentium Plus"/>
          <w:color w:val="000000" w:themeColor="text1"/>
          <w:sz w:val="28"/>
          <w:szCs w:val="28"/>
        </w:rPr>
        <w:t xml:space="preserve"> </w:t>
      </w:r>
      <w:r w:rsidR="00AC34B9" w:rsidRPr="006C1FF4">
        <w:rPr>
          <w:rFonts w:ascii="Gentium Plus" w:hAnsi="Gentium Plus" w:cs="Gentium Plus"/>
          <w:color w:val="000000" w:themeColor="text1"/>
          <w:sz w:val="28"/>
          <w:szCs w:val="28"/>
        </w:rPr>
        <w:t xml:space="preserve">So stellt dies eine große Form </w:t>
      </w:r>
      <w:r w:rsidR="00DA135F" w:rsidRPr="006C1FF4">
        <w:rPr>
          <w:rFonts w:ascii="Gentium Plus" w:hAnsi="Gentium Plus" w:cs="Gentium Plus"/>
          <w:color w:val="000000" w:themeColor="text1"/>
          <w:sz w:val="28"/>
          <w:szCs w:val="28"/>
        </w:rPr>
        <w:t>des</w:t>
      </w:r>
      <w:r w:rsidR="00AC34B9" w:rsidRPr="006C1FF4">
        <w:rPr>
          <w:rFonts w:ascii="Gentium Plus" w:hAnsi="Gentium Plus" w:cs="Gentium Plus"/>
          <w:color w:val="000000" w:themeColor="text1"/>
          <w:sz w:val="28"/>
          <w:szCs w:val="28"/>
        </w:rPr>
        <w:t xml:space="preserve"> Širk dar.</w:t>
      </w:r>
    </w:p>
    <w:p w14:paraId="7206B0A3" w14:textId="791F9F78" w:rsidR="00573340" w:rsidRPr="006C1FF4" w:rsidRDefault="00573340" w:rsidP="00DA135F">
      <w:pPr>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-&gt; Wenn </w:t>
      </w:r>
      <w:r w:rsidR="009412EA" w:rsidRPr="006C1FF4">
        <w:rPr>
          <w:rFonts w:ascii="Gentium Plus" w:hAnsi="Gentium Plus" w:cs="Gentium Plus"/>
          <w:color w:val="000000" w:themeColor="text1"/>
          <w:sz w:val="28"/>
          <w:szCs w:val="28"/>
        </w:rPr>
        <w:t>der Träger keinen bestimmten Glauben hinsichtlich seiner Handlung hat, sonder</w:t>
      </w:r>
      <w:r w:rsidR="00FC110B" w:rsidRPr="006C1FF4">
        <w:rPr>
          <w:rFonts w:ascii="Gentium Plus" w:hAnsi="Gentium Plus" w:cs="Gentium Plus"/>
          <w:color w:val="000000" w:themeColor="text1"/>
          <w:sz w:val="28"/>
          <w:szCs w:val="28"/>
        </w:rPr>
        <w:t>n</w:t>
      </w:r>
      <w:r w:rsidR="009412EA" w:rsidRPr="006C1FF4">
        <w:rPr>
          <w:rFonts w:ascii="Gentium Plus" w:hAnsi="Gentium Plus" w:cs="Gentium Plus"/>
          <w:color w:val="000000" w:themeColor="text1"/>
          <w:sz w:val="28"/>
          <w:szCs w:val="28"/>
        </w:rPr>
        <w:t xml:space="preserve"> dies nur als Schmuck trägt</w:t>
      </w:r>
      <w:r w:rsidR="00DA135F" w:rsidRPr="006C1FF4">
        <w:rPr>
          <w:rFonts w:ascii="Gentium Plus" w:hAnsi="Gentium Plus" w:cs="Gentium Plus"/>
          <w:color w:val="000000" w:themeColor="text1"/>
          <w:sz w:val="28"/>
          <w:szCs w:val="28"/>
        </w:rPr>
        <w:t>,</w:t>
      </w:r>
      <w:r w:rsidR="009412EA" w:rsidRPr="006C1FF4">
        <w:rPr>
          <w:rFonts w:ascii="Gentium Plus" w:hAnsi="Gentium Plus" w:cs="Gentium Plus"/>
          <w:color w:val="000000" w:themeColor="text1"/>
          <w:sz w:val="28"/>
          <w:szCs w:val="28"/>
        </w:rPr>
        <w:t xml:space="preserve"> wie es der Fall mit manchen Jugendlichen ist, </w:t>
      </w:r>
      <w:r w:rsidR="00FC110B" w:rsidRPr="006C1FF4">
        <w:rPr>
          <w:rFonts w:ascii="Gentium Plus" w:hAnsi="Gentium Plus" w:cs="Gentium Plus"/>
          <w:color w:val="000000" w:themeColor="text1"/>
          <w:sz w:val="28"/>
          <w:szCs w:val="28"/>
        </w:rPr>
        <w:t xml:space="preserve">möge Allah uns und sie rechtleiten. Jeder der </w:t>
      </w:r>
      <w:r w:rsidR="00DA135F" w:rsidRPr="006C1FF4">
        <w:rPr>
          <w:rFonts w:ascii="Gentium Plus" w:hAnsi="Gentium Plus" w:cs="Gentium Plus"/>
          <w:color w:val="000000" w:themeColor="text1"/>
          <w:sz w:val="28"/>
          <w:szCs w:val="28"/>
        </w:rPr>
        <w:t xml:space="preserve">eine </w:t>
      </w:r>
      <w:r w:rsidR="00FC110B" w:rsidRPr="006C1FF4">
        <w:rPr>
          <w:rFonts w:ascii="Gentium Plus" w:hAnsi="Gentium Plus" w:cs="Gentium Plus"/>
          <w:color w:val="000000" w:themeColor="text1"/>
          <w:sz w:val="28"/>
          <w:szCs w:val="28"/>
        </w:rPr>
        <w:t xml:space="preserve">solche Handlung sieht, würde denken, dass es zulässig ist, </w:t>
      </w:r>
      <w:r w:rsidR="00DA135F" w:rsidRPr="006C1FF4">
        <w:rPr>
          <w:rFonts w:ascii="Gentium Plus" w:hAnsi="Gentium Plus" w:cs="Gentium Plus"/>
          <w:color w:val="000000" w:themeColor="text1"/>
          <w:sz w:val="28"/>
          <w:szCs w:val="28"/>
        </w:rPr>
        <w:t xml:space="preserve">und </w:t>
      </w:r>
      <w:r w:rsidR="00FC110B" w:rsidRPr="006C1FF4">
        <w:rPr>
          <w:rFonts w:ascii="Gentium Plus" w:hAnsi="Gentium Plus" w:cs="Gentium Plus"/>
          <w:color w:val="000000" w:themeColor="text1"/>
          <w:sz w:val="28"/>
          <w:szCs w:val="28"/>
        </w:rPr>
        <w:t xml:space="preserve">somit öffnet der Träger ein Tor zum </w:t>
      </w:r>
      <w:r w:rsidR="00DA135F" w:rsidRPr="006C1FF4">
        <w:rPr>
          <w:rFonts w:ascii="Gentium Plus" w:hAnsi="Gentium Plus" w:cs="Gentium Plus"/>
          <w:color w:val="000000" w:themeColor="text1"/>
          <w:sz w:val="28"/>
          <w:szCs w:val="28"/>
        </w:rPr>
        <w:t>Ü</w:t>
      </w:r>
      <w:r w:rsidR="00FC110B" w:rsidRPr="006C1FF4">
        <w:rPr>
          <w:rFonts w:ascii="Gentium Plus" w:hAnsi="Gentium Plus" w:cs="Gentium Plus"/>
          <w:color w:val="000000" w:themeColor="text1"/>
          <w:sz w:val="28"/>
          <w:szCs w:val="28"/>
        </w:rPr>
        <w:t xml:space="preserve">bel. Darüber hinaus stellt </w:t>
      </w:r>
      <w:r w:rsidR="00DA135F" w:rsidRPr="006C1FF4">
        <w:rPr>
          <w:rFonts w:ascii="Gentium Plus" w:hAnsi="Gentium Plus" w:cs="Gentium Plus"/>
          <w:color w:val="000000" w:themeColor="text1"/>
          <w:sz w:val="28"/>
          <w:szCs w:val="28"/>
        </w:rPr>
        <w:t xml:space="preserve">eine </w:t>
      </w:r>
      <w:r w:rsidR="00FC110B" w:rsidRPr="006C1FF4">
        <w:rPr>
          <w:rFonts w:ascii="Gentium Plus" w:hAnsi="Gentium Plus" w:cs="Gentium Plus"/>
          <w:color w:val="000000" w:themeColor="text1"/>
          <w:sz w:val="28"/>
          <w:szCs w:val="28"/>
        </w:rPr>
        <w:t xml:space="preserve">solche </w:t>
      </w:r>
      <w:r w:rsidR="00DA135F" w:rsidRPr="006C1FF4">
        <w:rPr>
          <w:rFonts w:ascii="Gentium Plus" w:hAnsi="Gentium Plus" w:cs="Gentium Plus"/>
          <w:color w:val="000000" w:themeColor="text1"/>
          <w:sz w:val="28"/>
          <w:szCs w:val="28"/>
        </w:rPr>
        <w:t>Handlung</w:t>
      </w:r>
      <w:r w:rsidR="00FC110B" w:rsidRPr="006C1FF4">
        <w:rPr>
          <w:rFonts w:ascii="Gentium Plus" w:hAnsi="Gentium Plus" w:cs="Gentium Plus"/>
          <w:color w:val="000000" w:themeColor="text1"/>
          <w:sz w:val="28"/>
          <w:szCs w:val="28"/>
        </w:rPr>
        <w:t xml:space="preserve"> eine Nachahmung der Frauen und Mušrikīn</w:t>
      </w:r>
      <w:r w:rsidRPr="006C1FF4">
        <w:rPr>
          <w:rFonts w:ascii="Gentium Plus" w:hAnsi="Gentium Plus" w:cs="Gentium Plus"/>
          <w:color w:val="000000" w:themeColor="text1"/>
          <w:sz w:val="28"/>
          <w:szCs w:val="28"/>
        </w:rPr>
        <w:t xml:space="preserve">: </w:t>
      </w:r>
      <w:r w:rsidR="00FC110B" w:rsidRPr="006C1FF4">
        <w:rPr>
          <w:rFonts w:ascii="Gentium Plus" w:hAnsi="Gentium Plus" w:cs="Gentium Plus"/>
          <w:color w:val="000000" w:themeColor="text1"/>
          <w:sz w:val="28"/>
          <w:szCs w:val="28"/>
        </w:rPr>
        <w:t>So gehört dies zu den großen Sünden.</w:t>
      </w:r>
    </w:p>
    <w:p w14:paraId="2D33D016" w14:textId="34593A89" w:rsidR="00472D02" w:rsidRPr="006C1FF4" w:rsidRDefault="00472D02" w:rsidP="00472D02">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00351E13" w:rsidRPr="006C1FF4">
        <w:rPr>
          <w:rFonts w:ascii="Gentium Plus" w:hAnsi="Gentium Plus" w:cs="Gentium Plus"/>
          <w:color w:val="000000" w:themeColor="text1"/>
          <w:sz w:val="28"/>
          <w:szCs w:val="28"/>
          <w:u w:val="single"/>
        </w:rPr>
        <w:t>Der erste</w:t>
      </w:r>
      <w:r w:rsidRPr="006C1FF4">
        <w:rPr>
          <w:rFonts w:ascii="Gentium Plus" w:hAnsi="Gentium Plus" w:cs="Gentium Plus"/>
          <w:color w:val="000000" w:themeColor="text1"/>
          <w:sz w:val="28"/>
          <w:szCs w:val="28"/>
          <w:u w:val="single"/>
        </w:rPr>
        <w:t xml:space="preserve"> Beweis:</w:t>
      </w:r>
    </w:p>
    <w:p w14:paraId="2B37C576" w14:textId="77777777" w:rsidR="00024846" w:rsidRPr="006C1FF4" w:rsidRDefault="00024846" w:rsidP="00024846">
      <w:pPr>
        <w:spacing w:after="0" w:line="240" w:lineRule="auto"/>
        <w:ind w:firstLine="170"/>
        <w:jc w:val="both"/>
        <w:rPr>
          <w:rFonts w:ascii="Gentium Basic" w:hAnsi="Gentium Basic"/>
          <w:color w:val="000000" w:themeColor="text1"/>
          <w:sz w:val="28"/>
          <w:szCs w:val="28"/>
        </w:rPr>
      </w:pPr>
      <w:r w:rsidRPr="006C1FF4">
        <w:rPr>
          <w:rFonts w:ascii="Gentium Plus" w:hAnsi="Gentium Plus" w:cs="Gentium Plus"/>
          <w:color w:val="000000" w:themeColor="text1"/>
          <w:sz w:val="28"/>
          <w:szCs w:val="28"/>
        </w:rPr>
        <w:t>Und die Aussage Allahs</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p>
    <w:p w14:paraId="159EFF30" w14:textId="77777777" w:rsidR="00024846" w:rsidRPr="006C1FF4" w:rsidRDefault="00024846" w:rsidP="00024846">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Pr="006C1FF4">
        <w:rPr>
          <w:rFonts w:ascii="Gentium Basic" w:hAnsi="Gentium Basic" w:cs="KFGQPC Uthmanic Script HAFS"/>
          <w:color w:val="000000" w:themeColor="text1"/>
          <w:sz w:val="28"/>
          <w:szCs w:val="28"/>
          <w:rtl/>
        </w:rPr>
        <w:t xml:space="preserve">قُلۡ أَفَرَءَيۡتُم مَّا تَدۡعُونَ مِن دُونِ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للَّهِ</w:t>
      </w:r>
      <w:r w:rsidRPr="006C1FF4">
        <w:rPr>
          <w:rFonts w:ascii="Gentium Basic" w:hAnsi="Gentium Basic" w:cs="KFGQPC Uthmanic Script HAFS"/>
          <w:color w:val="000000" w:themeColor="text1"/>
          <w:sz w:val="28"/>
          <w:szCs w:val="28"/>
          <w:rtl/>
        </w:rPr>
        <w:t xml:space="preserve"> إِنۡ أَرَادَنِيَ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للَّهُ</w:t>
      </w:r>
      <w:r w:rsidRPr="006C1FF4">
        <w:rPr>
          <w:rFonts w:ascii="Gentium Basic" w:hAnsi="Gentium Basic" w:cs="KFGQPC Uthmanic Script HAFS"/>
          <w:color w:val="000000" w:themeColor="text1"/>
          <w:sz w:val="28"/>
          <w:szCs w:val="28"/>
          <w:rtl/>
        </w:rPr>
        <w:t xml:space="preserve"> بِضُرٍّ هَلۡ هُنَّ كَٰشِفَٰتُ ضُرِّهِ</w:t>
      </w:r>
      <w:r w:rsidRPr="006C1FF4">
        <w:rPr>
          <w:rFonts w:ascii="Gentium Basic" w:hAnsi="Gentium Basic" w:cs="KFGQPC Uthmanic Script HAFS" w:hint="cs"/>
          <w:color w:val="000000" w:themeColor="text1"/>
          <w:sz w:val="28"/>
          <w:szCs w:val="28"/>
          <w:rtl/>
        </w:rPr>
        <w:t>ۦ</w:t>
      </w:r>
      <w:r w:rsidRPr="006C1FF4">
        <w:rPr>
          <w:rFonts w:ascii="A Thuluth" w:hAnsi="A Thuluth" w:cs="A Thuluth"/>
          <w:color w:val="000000" w:themeColor="text1"/>
          <w:sz w:val="28"/>
          <w:szCs w:val="28"/>
          <w:rtl/>
        </w:rPr>
        <w:t>}</w:t>
      </w:r>
    </w:p>
    <w:p w14:paraId="0FB08B37" w14:textId="3C93C6E5" w:rsidR="00024846" w:rsidRPr="006C1FF4" w:rsidRDefault="00024846" w:rsidP="00351E13">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„Sag: Was meint ihr wohl zu dem, was ihr anstatt Allah anruft; wenn Allah für mich Unheil will, können sie (dann) Sein Unheil hinwegnehmen?“</w:t>
      </w:r>
      <w:r w:rsidRPr="006C1FF4">
        <w:rPr>
          <w:rFonts w:ascii="Gentium Plus" w:hAnsi="Gentium Plus" w:cs="Gentium Plus"/>
          <w:color w:val="000000" w:themeColor="text1"/>
          <w:sz w:val="28"/>
          <w:szCs w:val="28"/>
        </w:rPr>
        <w:t xml:space="preserve"> </w:t>
      </w:r>
      <w:r w:rsidR="00351E13" w:rsidRPr="006C1FF4">
        <w:rPr>
          <w:rFonts w:ascii="Gentium Plus" w:hAnsi="Gentium Plus" w:cs="Gentium Plus"/>
          <w:color w:val="000000" w:themeColor="text1"/>
          <w:sz w:val="28"/>
          <w:szCs w:val="28"/>
        </w:rPr>
        <w:t>(Bis zum Ende des Verses)</w:t>
      </w:r>
      <w:r w:rsidR="00351E13" w:rsidRPr="006C1FF4">
        <w:rPr>
          <w:rFonts w:ascii="Gentium Plus" w:hAnsi="Gentium Plus" w:cs="Gentium Plus"/>
          <w:i/>
          <w:iCs/>
          <w:color w:val="000000" w:themeColor="text1"/>
          <w:sz w:val="28"/>
          <w:szCs w:val="28"/>
        </w:rPr>
        <w:t xml:space="preserve"> </w:t>
      </w:r>
      <w:r w:rsidRPr="006C1FF4">
        <w:rPr>
          <w:rFonts w:ascii="Gentium Plus" w:hAnsi="Gentium Plus" w:cs="Gentium Plus"/>
          <w:i/>
          <w:iCs/>
          <w:color w:val="000000" w:themeColor="text1"/>
          <w:sz w:val="28"/>
          <w:szCs w:val="28"/>
        </w:rPr>
        <w:t>[39:38]</w:t>
      </w:r>
      <w:r w:rsidR="00E8373D" w:rsidRPr="006C1FF4">
        <w:rPr>
          <w:rFonts w:ascii="Gentium Plus" w:hAnsi="Gentium Plus" w:cs="Gentium Plus"/>
          <w:color w:val="000000" w:themeColor="text1"/>
          <w:sz w:val="28"/>
          <w:szCs w:val="28"/>
        </w:rPr>
        <w:t xml:space="preserve"> </w:t>
      </w:r>
    </w:p>
    <w:p w14:paraId="03172D76" w14:textId="77777777" w:rsidR="00024846" w:rsidRPr="006C1FF4" w:rsidRDefault="00024846" w:rsidP="00472D02">
      <w:pPr>
        <w:rPr>
          <w:rFonts w:ascii="Gentium Plus" w:hAnsi="Gentium Plus" w:cs="Gentium Plus"/>
          <w:color w:val="000000" w:themeColor="text1"/>
          <w:sz w:val="28"/>
          <w:szCs w:val="28"/>
          <w:u w:val="single"/>
        </w:rPr>
      </w:pPr>
    </w:p>
    <w:p w14:paraId="37C2ADE4" w14:textId="24DB79F4" w:rsidR="00472D02" w:rsidRPr="006C1FF4" w:rsidRDefault="00E8373D" w:rsidP="00351E13">
      <w:pPr>
        <w:pStyle w:val="Listenabsatz"/>
        <w:numPr>
          <w:ilvl w:val="0"/>
          <w:numId w:val="17"/>
        </w:num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Diese Götzen können denjenigen die sie anbeten</w:t>
      </w:r>
      <w:r w:rsidR="00351E13"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weder Nutzen bringen noch Schaden abwenden, denn s</w:t>
      </w:r>
      <w:r w:rsidR="00351E13" w:rsidRPr="006C1FF4">
        <w:rPr>
          <w:rFonts w:ascii="Gentium Plus" w:hAnsi="Gentium Plus" w:cs="Gentium Plus"/>
          <w:color w:val="000000" w:themeColor="text1"/>
          <w:sz w:val="28"/>
          <w:szCs w:val="28"/>
        </w:rPr>
        <w:t>ie sind keine Mittel für solche</w:t>
      </w:r>
      <w:r w:rsidRPr="006C1FF4">
        <w:rPr>
          <w:rFonts w:ascii="Gentium Plus" w:hAnsi="Gentium Plus" w:cs="Gentium Plus"/>
          <w:color w:val="000000" w:themeColor="text1"/>
          <w:sz w:val="28"/>
          <w:szCs w:val="28"/>
        </w:rPr>
        <w:t xml:space="preserve"> </w:t>
      </w:r>
      <w:r w:rsidR="00351E13" w:rsidRPr="006C1FF4">
        <w:rPr>
          <w:rFonts w:ascii="Gentium Plus" w:hAnsi="Gentium Plus" w:cs="Gentium Plus"/>
          <w:color w:val="000000" w:themeColor="text1"/>
          <w:sz w:val="28"/>
          <w:szCs w:val="28"/>
        </w:rPr>
        <w:t>Zwecke</w:t>
      </w:r>
      <w:r w:rsidRPr="006C1FF4">
        <w:rPr>
          <w:rFonts w:ascii="Gentium Plus" w:hAnsi="Gentium Plus" w:cs="Gentium Plus"/>
          <w:color w:val="000000" w:themeColor="text1"/>
          <w:sz w:val="28"/>
          <w:szCs w:val="28"/>
        </w:rPr>
        <w:t xml:space="preserve">. Und </w:t>
      </w:r>
      <w:r w:rsidR="00351E13" w:rsidRPr="006C1FF4">
        <w:rPr>
          <w:rFonts w:ascii="Gentium Plus" w:hAnsi="Gentium Plus" w:cs="Gentium Plus"/>
          <w:color w:val="000000" w:themeColor="text1"/>
          <w:sz w:val="28"/>
          <w:szCs w:val="28"/>
        </w:rPr>
        <w:t>s</w:t>
      </w:r>
      <w:r w:rsidRPr="006C1FF4">
        <w:rPr>
          <w:rFonts w:ascii="Gentium Plus" w:hAnsi="Gentium Plus" w:cs="Gentium Plus"/>
          <w:color w:val="000000" w:themeColor="text1"/>
          <w:sz w:val="28"/>
          <w:szCs w:val="28"/>
        </w:rPr>
        <w:t>o verhält es sich mit allen Dingen, die weder ein gesetzliche</w:t>
      </w:r>
      <w:r w:rsidR="00351E13" w:rsidRPr="006C1FF4">
        <w:rPr>
          <w:rFonts w:ascii="Gentium Plus" w:hAnsi="Gentium Plus" w:cs="Gentium Plus"/>
          <w:color w:val="000000" w:themeColor="text1"/>
          <w:sz w:val="28"/>
          <w:szCs w:val="28"/>
        </w:rPr>
        <w:t>s</w:t>
      </w:r>
      <w:r w:rsidRPr="006C1FF4">
        <w:rPr>
          <w:rFonts w:ascii="Gentium Plus" w:hAnsi="Gentium Plus" w:cs="Gentium Plus"/>
          <w:color w:val="000000" w:themeColor="text1"/>
          <w:sz w:val="28"/>
          <w:szCs w:val="28"/>
        </w:rPr>
        <w:t xml:space="preserve"> noch </w:t>
      </w:r>
      <w:r w:rsidR="00351E13" w:rsidRPr="006C1FF4">
        <w:rPr>
          <w:rFonts w:ascii="Gentium Plus" w:hAnsi="Gentium Plus" w:cs="Gentium Plus"/>
          <w:color w:val="000000" w:themeColor="text1"/>
          <w:sz w:val="28"/>
          <w:szCs w:val="28"/>
        </w:rPr>
        <w:t>ein materielles</w:t>
      </w:r>
      <w:r w:rsidRPr="006C1FF4">
        <w:rPr>
          <w:rFonts w:ascii="Gentium Plus" w:hAnsi="Gentium Plus" w:cs="Gentium Plus"/>
          <w:color w:val="000000" w:themeColor="text1"/>
          <w:sz w:val="28"/>
          <w:szCs w:val="28"/>
        </w:rPr>
        <w:t xml:space="preserve"> Mittel darstellen: Solche Dinge als Mittel zu betrachte</w:t>
      </w:r>
      <w:r w:rsidR="00351E13" w:rsidRPr="006C1FF4">
        <w:rPr>
          <w:rFonts w:ascii="Gentium Plus" w:hAnsi="Gentium Plus" w:cs="Gentium Plus"/>
          <w:color w:val="000000" w:themeColor="text1"/>
          <w:sz w:val="28"/>
          <w:szCs w:val="28"/>
        </w:rPr>
        <w:t>n gehört zum Beigesellen Allahs.</w:t>
      </w:r>
    </w:p>
    <w:p w14:paraId="36D1F1FD" w14:textId="31A8D57B" w:rsidR="00024846" w:rsidRPr="006C1FF4" w:rsidRDefault="00E8373D" w:rsidP="00420B9F">
      <w:pPr>
        <w:pStyle w:val="Listenabsatz"/>
        <w:numPr>
          <w:ilvl w:val="0"/>
          <w:numId w:val="17"/>
        </w:numPr>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„Sag: M</w:t>
      </w:r>
      <w:r w:rsidR="00351E13" w:rsidRPr="006C1FF4">
        <w:rPr>
          <w:rFonts w:ascii="Gentium Plus" w:hAnsi="Gentium Plus" w:cs="Gentium Plus"/>
          <w:b/>
          <w:bCs/>
          <w:color w:val="000000" w:themeColor="text1"/>
          <w:sz w:val="28"/>
          <w:szCs w:val="28"/>
        </w:rPr>
        <w:t>ein</w:t>
      </w:r>
      <w:r w:rsidRPr="006C1FF4">
        <w:rPr>
          <w:rFonts w:ascii="Gentium Plus" w:hAnsi="Gentium Plus" w:cs="Gentium Plus"/>
          <w:b/>
          <w:bCs/>
          <w:color w:val="000000" w:themeColor="text1"/>
          <w:sz w:val="28"/>
          <w:szCs w:val="28"/>
        </w:rPr>
        <w:t xml:space="preserve"> Genüge ist Allah“</w:t>
      </w:r>
      <w:r w:rsidRPr="006C1FF4">
        <w:rPr>
          <w:rFonts w:ascii="Gentium Plus" w:hAnsi="Gentium Plus" w:cs="Gentium Plus"/>
          <w:color w:val="000000" w:themeColor="text1"/>
          <w:sz w:val="28"/>
          <w:szCs w:val="28"/>
        </w:rPr>
        <w:t xml:space="preserve">: Darin wird bestätigt, dass der Schutz und </w:t>
      </w:r>
      <w:r w:rsidR="00420B9F" w:rsidRPr="006C1FF4">
        <w:rPr>
          <w:rFonts w:ascii="Gentium Plus" w:hAnsi="Gentium Plus" w:cs="Gentium Plus"/>
          <w:color w:val="000000" w:themeColor="text1"/>
          <w:sz w:val="28"/>
          <w:szCs w:val="28"/>
        </w:rPr>
        <w:t>dass für jemanden Allah sein Genüge ist,</w:t>
      </w:r>
      <w:r w:rsidRPr="006C1FF4">
        <w:rPr>
          <w:rFonts w:ascii="Gentium Plus" w:hAnsi="Gentium Plus" w:cs="Gentium Plus"/>
          <w:color w:val="000000" w:themeColor="text1"/>
          <w:sz w:val="28"/>
          <w:szCs w:val="28"/>
        </w:rPr>
        <w:t xml:space="preserve"> alles von Allah </w:t>
      </w:r>
      <w:r w:rsidR="0015127B"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ist, und nicht von den vermeintlichen Mitteln.</w:t>
      </w:r>
    </w:p>
    <w:p w14:paraId="63E6FB6A" w14:textId="1ACC701D" w:rsidR="00024846" w:rsidRPr="006C1FF4" w:rsidRDefault="00024846" w:rsidP="00024846">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00351E13" w:rsidRPr="006C1FF4">
        <w:rPr>
          <w:rFonts w:ascii="Gentium Plus" w:hAnsi="Gentium Plus" w:cs="Gentium Plus"/>
          <w:color w:val="000000" w:themeColor="text1"/>
          <w:sz w:val="28"/>
          <w:szCs w:val="28"/>
          <w:u w:val="single"/>
        </w:rPr>
        <w:t>Der zweite</w:t>
      </w:r>
      <w:r w:rsidRPr="006C1FF4">
        <w:rPr>
          <w:rFonts w:ascii="Gentium Plus" w:hAnsi="Gentium Plus" w:cs="Gentium Plus"/>
          <w:color w:val="000000" w:themeColor="text1"/>
          <w:sz w:val="28"/>
          <w:szCs w:val="28"/>
          <w:u w:val="single"/>
        </w:rPr>
        <w:t xml:space="preserve"> Beweis:</w:t>
      </w:r>
    </w:p>
    <w:p w14:paraId="0B6F12BC" w14:textId="6A1D58EA" w:rsidR="00024846" w:rsidRPr="006C1FF4" w:rsidRDefault="00024846" w:rsidP="00351E13">
      <w:pPr>
        <w:spacing w:after="0" w:line="240" w:lineRule="auto"/>
        <w:ind w:firstLine="170"/>
        <w:jc w:val="both"/>
        <w:rPr>
          <w:rFonts w:ascii="Gentium Basic" w:hAnsi="Gentium Basic"/>
          <w:color w:val="000000" w:themeColor="text1"/>
          <w:sz w:val="28"/>
          <w:szCs w:val="28"/>
          <w:rtl/>
        </w:rPr>
      </w:pPr>
      <w:r w:rsidRPr="006C1FF4">
        <w:rPr>
          <w:rFonts w:ascii="Gentium Plus" w:hAnsi="Gentium Plus" w:cs="Gentium Plus"/>
          <w:i/>
          <w:iCs/>
          <w:color w:val="000000" w:themeColor="text1"/>
          <w:sz w:val="28"/>
          <w:szCs w:val="28"/>
        </w:rPr>
        <w:t>ʿImrān Ibn Ḥuṣain</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r w:rsidRPr="006C1FF4">
        <w:rPr>
          <w:rFonts w:ascii="Gentium Plus" w:hAnsi="Gentium Plus" w:cs="Gentium Plus"/>
          <w:color w:val="000000" w:themeColor="text1"/>
          <w:sz w:val="28"/>
          <w:szCs w:val="28"/>
        </w:rPr>
        <w:t>berichtete, dass der Prophet</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einen Mann gesehen hatte, der einen Ring aus Messing an seiner Hand trug, so fragte er ihn: </w:t>
      </w:r>
      <w:r w:rsidRPr="006C1FF4">
        <w:rPr>
          <w:rFonts w:ascii="Gentium Plus" w:hAnsi="Gentium Plus" w:cs="Gentium Plus"/>
          <w:b/>
          <w:bCs/>
          <w:color w:val="000000" w:themeColor="text1"/>
          <w:sz w:val="28"/>
          <w:szCs w:val="28"/>
        </w:rPr>
        <w:t>„Was soll dies sein?“</w:t>
      </w:r>
      <w:r w:rsidRPr="006C1FF4">
        <w:rPr>
          <w:rFonts w:ascii="Gentium Plus" w:hAnsi="Gentium Plus" w:cs="Gentium Plus"/>
          <w:color w:val="000000" w:themeColor="text1"/>
          <w:sz w:val="28"/>
          <w:szCs w:val="28"/>
        </w:rPr>
        <w:t xml:space="preserve"> Der Mann antwortete: E</w:t>
      </w:r>
      <w:r w:rsidR="00351E13" w:rsidRPr="006C1FF4">
        <w:rPr>
          <w:rFonts w:ascii="Gentium Plus" w:hAnsi="Gentium Plus" w:cs="Gentium Plus"/>
          <w:color w:val="000000" w:themeColor="text1"/>
          <w:sz w:val="28"/>
          <w:szCs w:val="28"/>
        </w:rPr>
        <w:t>r</w:t>
      </w:r>
      <w:r w:rsidRPr="006C1FF4">
        <w:rPr>
          <w:rFonts w:ascii="Gentium Plus" w:hAnsi="Gentium Plus" w:cs="Gentium Plus"/>
          <w:color w:val="000000" w:themeColor="text1"/>
          <w:sz w:val="28"/>
          <w:szCs w:val="28"/>
        </w:rPr>
        <w:t xml:space="preserve"> ist gegen </w:t>
      </w:r>
      <w:r w:rsidRPr="006C1FF4">
        <w:rPr>
          <w:rFonts w:ascii="Gentium Plus" w:hAnsi="Gentium Plus" w:cs="Gentium Plus"/>
          <w:i/>
          <w:iCs/>
          <w:color w:val="000000" w:themeColor="text1"/>
          <w:sz w:val="28"/>
          <w:szCs w:val="28"/>
        </w:rPr>
        <w:t xml:space="preserve">al-Wāhinah </w:t>
      </w:r>
      <w:r w:rsidRPr="006C1FF4">
        <w:rPr>
          <w:rFonts w:ascii="Gentium Plus" w:hAnsi="Gentium Plus" w:cs="Gentium Plus"/>
          <w:i/>
          <w:iCs/>
          <w:color w:val="000000" w:themeColor="text1"/>
          <w:sz w:val="28"/>
          <w:szCs w:val="28"/>
          <w:vertAlign w:val="superscript"/>
        </w:rPr>
        <w:t>(</w:t>
      </w:r>
      <w:r w:rsidRPr="006C1FF4">
        <w:rPr>
          <w:rStyle w:val="Funotenzeichen"/>
          <w:rFonts w:ascii="Gentium Plus" w:hAnsi="Gentium Plus" w:cs="Gentium Plus"/>
          <w:i/>
          <w:iCs/>
          <w:color w:val="000000" w:themeColor="text1"/>
          <w:sz w:val="28"/>
          <w:szCs w:val="28"/>
        </w:rPr>
        <w:footnoteReference w:id="15"/>
      </w:r>
      <w:r w:rsidRPr="006C1FF4">
        <w:rPr>
          <w:rFonts w:ascii="Gentium Plus" w:hAnsi="Gentium Plus" w:cs="Gentium Plus"/>
          <w:i/>
          <w:iCs/>
          <w:color w:val="000000" w:themeColor="text1"/>
          <w:sz w:val="28"/>
          <w:szCs w:val="28"/>
          <w:vertAlign w:val="superscript"/>
        </w:rPr>
        <w:t>)</w:t>
      </w:r>
      <w:r w:rsidRPr="006C1FF4">
        <w:rPr>
          <w:rFonts w:ascii="Gentium Plus" w:hAnsi="Gentium Plus" w:cs="Gentium Plus"/>
          <w:color w:val="000000" w:themeColor="text1"/>
          <w:sz w:val="28"/>
          <w:szCs w:val="28"/>
        </w:rPr>
        <w:t>. So sagte der Prophet</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p>
    <w:p w14:paraId="3F2E78D5" w14:textId="77777777" w:rsidR="00024846" w:rsidRPr="006C1FF4" w:rsidRDefault="00024846" w:rsidP="00024846">
      <w:pPr>
        <w:bidi/>
        <w:spacing w:after="0" w:line="240" w:lineRule="auto"/>
        <w:jc w:val="center"/>
        <w:rPr>
          <w:rFonts w:ascii="Lotus Linotype" w:hAnsi="Lotus Linotype" w:cs="Lotus Linotype"/>
          <w:color w:val="000000" w:themeColor="text1"/>
          <w:sz w:val="28"/>
          <w:szCs w:val="28"/>
          <w:rtl/>
        </w:rPr>
      </w:pPr>
      <w:r w:rsidRPr="006C1FF4">
        <w:rPr>
          <w:rFonts w:ascii="Lotus Linotype" w:hAnsi="Lotus Linotype" w:cs="Lotus Linotype"/>
          <w:color w:val="000000" w:themeColor="text1"/>
          <w:sz w:val="28"/>
          <w:szCs w:val="28"/>
          <w:rtl/>
          <w:lang w:bidi="ar"/>
        </w:rPr>
        <w:t>«انزعها، فإنها لا تزيدك إلا وهنا؛ فإنك لو مت وهي عليك ما أفلحت أبدا»</w:t>
      </w:r>
    </w:p>
    <w:p w14:paraId="0CCB0762" w14:textId="013003C7" w:rsidR="00024846" w:rsidRPr="006C1FF4" w:rsidRDefault="00024846" w:rsidP="00351E13">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„Ziehe </w:t>
      </w:r>
      <w:r w:rsidR="00351E13" w:rsidRPr="006C1FF4">
        <w:rPr>
          <w:rFonts w:ascii="Gentium Plus" w:hAnsi="Gentium Plus" w:cs="Gentium Plus"/>
          <w:b/>
          <w:bCs/>
          <w:color w:val="000000" w:themeColor="text1"/>
          <w:sz w:val="28"/>
          <w:szCs w:val="28"/>
        </w:rPr>
        <w:t>ihn</w:t>
      </w:r>
      <w:r w:rsidRPr="006C1FF4">
        <w:rPr>
          <w:rFonts w:ascii="Gentium Plus" w:hAnsi="Gentium Plus" w:cs="Gentium Plus"/>
          <w:b/>
          <w:bCs/>
          <w:color w:val="000000" w:themeColor="text1"/>
          <w:sz w:val="28"/>
          <w:szCs w:val="28"/>
        </w:rPr>
        <w:t xml:space="preserve"> aus! Denn er fügt dir nur noch mehr Schwäche hinzu! Wahrlich wenn du sterben würdest</w:t>
      </w:r>
      <w:r w:rsidR="00351E13"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während du </w:t>
      </w:r>
      <w:r w:rsidR="00351E13" w:rsidRPr="006C1FF4">
        <w:rPr>
          <w:rFonts w:ascii="Gentium Plus" w:hAnsi="Gentium Plus" w:cs="Gentium Plus"/>
          <w:b/>
          <w:bCs/>
          <w:color w:val="000000" w:themeColor="text1"/>
          <w:sz w:val="28"/>
          <w:szCs w:val="28"/>
        </w:rPr>
        <w:t>ihn</w:t>
      </w:r>
      <w:r w:rsidRPr="006C1FF4">
        <w:rPr>
          <w:rFonts w:ascii="Gentium Plus" w:hAnsi="Gentium Plus" w:cs="Gentium Plus"/>
          <w:b/>
          <w:bCs/>
          <w:color w:val="000000" w:themeColor="text1"/>
          <w:sz w:val="28"/>
          <w:szCs w:val="28"/>
        </w:rPr>
        <w:t xml:space="preserve"> an dir hast, so würdest du niemals Erfolg haben!“</w:t>
      </w:r>
      <w:r w:rsidRPr="006C1FF4">
        <w:rPr>
          <w:rFonts w:ascii="Gentium Plus" w:hAnsi="Gentium Plus" w:cs="Gentium Plus"/>
          <w:color w:val="000000" w:themeColor="text1"/>
          <w:sz w:val="28"/>
          <w:szCs w:val="28"/>
        </w:rPr>
        <w:t xml:space="preserve"> Dies überlieferte </w:t>
      </w:r>
      <w:r w:rsidRPr="006C1FF4">
        <w:rPr>
          <w:rFonts w:ascii="Gentium Plus" w:hAnsi="Gentium Plus" w:cs="Gentium Plus"/>
          <w:i/>
          <w:iCs/>
          <w:color w:val="000000" w:themeColor="text1"/>
          <w:sz w:val="28"/>
          <w:szCs w:val="28"/>
        </w:rPr>
        <w:t>ʾAḥmad</w:t>
      </w:r>
      <w:r w:rsidRPr="006C1FF4">
        <w:rPr>
          <w:rFonts w:ascii="Gentium Plus" w:hAnsi="Gentium Plus" w:cs="Gentium Plus"/>
          <w:color w:val="000000" w:themeColor="text1"/>
          <w:sz w:val="28"/>
          <w:szCs w:val="28"/>
        </w:rPr>
        <w:t xml:space="preserve"> mit einer akzeptablen Überlieferungskette.</w:t>
      </w:r>
    </w:p>
    <w:p w14:paraId="7A7E2A9B" w14:textId="3EA4C74C" w:rsidR="00024846" w:rsidRPr="006C1FF4" w:rsidRDefault="00E8373D" w:rsidP="00351E13">
      <w:pPr>
        <w:pStyle w:val="Listenabsatz"/>
        <w:numPr>
          <w:ilvl w:val="0"/>
          <w:numId w:val="17"/>
        </w:numPr>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351E13"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einen Ring aus Messing“:</w:t>
      </w:r>
      <w:r w:rsidRPr="006C1FF4">
        <w:rPr>
          <w:rFonts w:ascii="Gentium Plus" w:hAnsi="Gentium Plus" w:cs="Gentium Plus"/>
          <w:color w:val="000000" w:themeColor="text1"/>
          <w:sz w:val="28"/>
          <w:szCs w:val="28"/>
        </w:rPr>
        <w:t xml:space="preserve"> Da</w:t>
      </w:r>
      <w:r w:rsidR="00351E13" w:rsidRPr="006C1FF4">
        <w:rPr>
          <w:rFonts w:ascii="Gentium Plus" w:hAnsi="Gentium Plus" w:cs="Gentium Plus"/>
          <w:color w:val="000000" w:themeColor="text1"/>
          <w:sz w:val="28"/>
          <w:szCs w:val="28"/>
        </w:rPr>
        <w:t>sselbe Urteil betrifft ähnliche</w:t>
      </w:r>
      <w:r w:rsidRPr="006C1FF4">
        <w:rPr>
          <w:rFonts w:ascii="Gentium Plus" w:hAnsi="Gentium Plus" w:cs="Gentium Plus"/>
          <w:color w:val="000000" w:themeColor="text1"/>
          <w:sz w:val="28"/>
          <w:szCs w:val="28"/>
        </w:rPr>
        <w:t xml:space="preserve"> getrage</w:t>
      </w:r>
      <w:r w:rsidR="00351E13" w:rsidRPr="006C1FF4">
        <w:rPr>
          <w:rFonts w:ascii="Gentium Plus" w:hAnsi="Gentium Plus" w:cs="Gentium Plus"/>
          <w:color w:val="000000" w:themeColor="text1"/>
          <w:sz w:val="28"/>
          <w:szCs w:val="28"/>
        </w:rPr>
        <w:t>ne Dinge,</w:t>
      </w:r>
      <w:r w:rsidRPr="006C1FF4">
        <w:rPr>
          <w:rFonts w:ascii="Gentium Plus" w:hAnsi="Gentium Plus" w:cs="Gentium Plus"/>
          <w:color w:val="000000" w:themeColor="text1"/>
          <w:sz w:val="28"/>
          <w:szCs w:val="28"/>
        </w:rPr>
        <w:t xml:space="preserve"> auch wenn sie aus Metall oder Fäden </w:t>
      </w:r>
      <w:r w:rsidR="00351E13" w:rsidRPr="006C1FF4">
        <w:rPr>
          <w:rFonts w:ascii="Gentium Plus" w:hAnsi="Gentium Plus" w:cs="Gentium Plus"/>
          <w:color w:val="000000" w:themeColor="text1"/>
          <w:sz w:val="28"/>
          <w:szCs w:val="28"/>
        </w:rPr>
        <w:t>bestehen</w:t>
      </w:r>
      <w:r w:rsidRPr="006C1FF4">
        <w:rPr>
          <w:rFonts w:ascii="Gentium Plus" w:hAnsi="Gentium Plus" w:cs="Gentium Plus"/>
          <w:color w:val="000000" w:themeColor="text1"/>
          <w:sz w:val="28"/>
          <w:szCs w:val="28"/>
        </w:rPr>
        <w:t>.</w:t>
      </w:r>
    </w:p>
    <w:p w14:paraId="55356821" w14:textId="2A2A8FF3" w:rsidR="00024846" w:rsidRPr="006C1FF4" w:rsidRDefault="00CE0CD8" w:rsidP="000D0D0B">
      <w:pPr>
        <w:pStyle w:val="Listenabsatz"/>
        <w:numPr>
          <w:ilvl w:val="0"/>
          <w:numId w:val="17"/>
        </w:numPr>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„Was soll dies sein?“:</w:t>
      </w:r>
      <w:r w:rsidRPr="006C1FF4">
        <w:rPr>
          <w:rFonts w:ascii="Gentium Plus" w:hAnsi="Gentium Plus" w:cs="Gentium Plus"/>
          <w:color w:val="000000" w:themeColor="text1"/>
          <w:sz w:val="28"/>
          <w:szCs w:val="28"/>
        </w:rPr>
        <w:t xml:space="preserve"> Diese Frage </w:t>
      </w:r>
      <w:r w:rsidR="00021FCB" w:rsidRPr="006C1FF4">
        <w:rPr>
          <w:rFonts w:ascii="Gentium Plus" w:hAnsi="Gentium Plus" w:cs="Gentium Plus"/>
          <w:color w:val="000000" w:themeColor="text1"/>
          <w:sz w:val="28"/>
          <w:szCs w:val="28"/>
        </w:rPr>
        <w:t>wurde gestellt, für die Vergewisserung vor dem Tadel. Denn es kann vorkommen, dass man etwas für tadelnswert betrachtet, obwohl es nicht tadelnswert ist.</w:t>
      </w:r>
    </w:p>
    <w:p w14:paraId="586D9A0C" w14:textId="7537505A" w:rsidR="00024846" w:rsidRPr="006C1FF4" w:rsidRDefault="00021FCB" w:rsidP="00351E13">
      <w:pPr>
        <w:pStyle w:val="Listenabsatz"/>
        <w:numPr>
          <w:ilvl w:val="0"/>
          <w:numId w:val="17"/>
        </w:numPr>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„Al-Wāhinah“:</w:t>
      </w:r>
      <w:r w:rsidRPr="006C1FF4">
        <w:rPr>
          <w:rFonts w:ascii="Gentium Plus" w:hAnsi="Gentium Plus" w:cs="Gentium Plus"/>
          <w:color w:val="000000" w:themeColor="text1"/>
          <w:sz w:val="28"/>
          <w:szCs w:val="28"/>
        </w:rPr>
        <w:t xml:space="preserve"> Ist eine Art Krankheit</w:t>
      </w:r>
      <w:r w:rsidR="00351E13"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die die Knochen </w:t>
      </w:r>
      <w:r w:rsidR="00351E13" w:rsidRPr="006C1FF4">
        <w:rPr>
          <w:rFonts w:ascii="Gentium Plus" w:hAnsi="Gentium Plus" w:cs="Gentium Plus"/>
          <w:color w:val="000000" w:themeColor="text1"/>
          <w:sz w:val="28"/>
          <w:szCs w:val="28"/>
        </w:rPr>
        <w:t>betrifft</w:t>
      </w:r>
      <w:r w:rsidRPr="006C1FF4">
        <w:rPr>
          <w:rFonts w:ascii="Gentium Plus" w:hAnsi="Gentium Plus" w:cs="Gentium Plus"/>
          <w:color w:val="000000" w:themeColor="text1"/>
          <w:sz w:val="28"/>
          <w:szCs w:val="28"/>
        </w:rPr>
        <w:t xml:space="preserve">, ähnlich wie Rheuma. </w:t>
      </w:r>
      <w:r w:rsidR="00892F62" w:rsidRPr="006C1FF4">
        <w:rPr>
          <w:rFonts w:ascii="Gentium Plus" w:hAnsi="Gentium Plus" w:cs="Gentium Plus"/>
          <w:color w:val="000000" w:themeColor="text1"/>
          <w:sz w:val="28"/>
          <w:szCs w:val="28"/>
        </w:rPr>
        <w:t>Und er meinte mit seiner Antwort, dass der Messingring ein Mittel für die Abwendung dieser Krankheit ist und ihn dagegen schützt.</w:t>
      </w:r>
    </w:p>
    <w:p w14:paraId="5CA6B638" w14:textId="0CD22D91" w:rsidR="00024846" w:rsidRPr="006C1FF4" w:rsidRDefault="00892F62" w:rsidP="00351E13">
      <w:pPr>
        <w:pStyle w:val="Listenabsatz"/>
        <w:numPr>
          <w:ilvl w:val="0"/>
          <w:numId w:val="17"/>
        </w:num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t>
      </w:r>
      <w:r w:rsidR="00351E13" w:rsidRPr="006C1FF4">
        <w:rPr>
          <w:rFonts w:ascii="Gentium Plus" w:hAnsi="Gentium Plus" w:cs="Gentium Plus"/>
          <w:color w:val="000000" w:themeColor="text1"/>
          <w:sz w:val="28"/>
          <w:szCs w:val="28"/>
        </w:rPr>
        <w:t>…</w:t>
      </w:r>
      <w:r w:rsidRPr="006C1FF4">
        <w:rPr>
          <w:rFonts w:ascii="Gentium Plus" w:hAnsi="Gentium Plus" w:cs="Gentium Plus"/>
          <w:b/>
          <w:bCs/>
          <w:color w:val="000000" w:themeColor="text1"/>
          <w:sz w:val="28"/>
          <w:szCs w:val="28"/>
        </w:rPr>
        <w:t>er fügt dir nur noch mehr Schwäche hinzu</w:t>
      </w:r>
      <w:r w:rsidRPr="006C1FF4">
        <w:rPr>
          <w:rFonts w:ascii="Gentium Plus" w:hAnsi="Gentium Plus" w:cs="Gentium Plus"/>
          <w:color w:val="000000" w:themeColor="text1"/>
          <w:sz w:val="28"/>
          <w:szCs w:val="28"/>
        </w:rPr>
        <w:t xml:space="preserve">“: </w:t>
      </w:r>
      <w:r w:rsidR="007F339E" w:rsidRPr="006C1FF4">
        <w:rPr>
          <w:rFonts w:ascii="Gentium Plus" w:hAnsi="Gentium Plus" w:cs="Gentium Plus"/>
          <w:color w:val="000000" w:themeColor="text1"/>
          <w:sz w:val="28"/>
          <w:szCs w:val="28"/>
        </w:rPr>
        <w:t>D.h</w:t>
      </w:r>
      <w:r w:rsidR="00351E13" w:rsidRPr="006C1FF4">
        <w:rPr>
          <w:rFonts w:ascii="Gentium Plus" w:hAnsi="Gentium Plus" w:cs="Gentium Plus"/>
          <w:color w:val="000000" w:themeColor="text1"/>
          <w:sz w:val="28"/>
          <w:szCs w:val="28"/>
        </w:rPr>
        <w:t>.</w:t>
      </w:r>
      <w:r w:rsidR="007F339E" w:rsidRPr="006C1FF4">
        <w:rPr>
          <w:rFonts w:ascii="Gentium Plus" w:hAnsi="Gentium Plus" w:cs="Gentium Plus"/>
          <w:color w:val="000000" w:themeColor="text1"/>
          <w:sz w:val="28"/>
          <w:szCs w:val="28"/>
        </w:rPr>
        <w:t xml:space="preserve"> Schwäche sowohl im Körper als auch im eigenen Glauben, denn der Lohn entspricht </w:t>
      </w:r>
      <w:r w:rsidR="00351E13" w:rsidRPr="006C1FF4">
        <w:rPr>
          <w:rFonts w:ascii="Gentium Plus" w:hAnsi="Gentium Plus" w:cs="Gentium Plus"/>
          <w:color w:val="000000" w:themeColor="text1"/>
          <w:sz w:val="28"/>
          <w:szCs w:val="28"/>
        </w:rPr>
        <w:t>der</w:t>
      </w:r>
      <w:r w:rsidR="007F339E" w:rsidRPr="006C1FF4">
        <w:rPr>
          <w:rFonts w:ascii="Gentium Plus" w:hAnsi="Gentium Plus" w:cs="Gentium Plus"/>
          <w:color w:val="000000" w:themeColor="text1"/>
          <w:sz w:val="28"/>
          <w:szCs w:val="28"/>
        </w:rPr>
        <w:t xml:space="preserve"> Handlung.</w:t>
      </w:r>
    </w:p>
    <w:p w14:paraId="36C8BD46" w14:textId="6104A1E6" w:rsidR="00024846" w:rsidRPr="006C1FF4" w:rsidRDefault="00024846" w:rsidP="00024846">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00351E13" w:rsidRPr="006C1FF4">
        <w:rPr>
          <w:rFonts w:ascii="Gentium Plus" w:hAnsi="Gentium Plus" w:cs="Gentium Plus"/>
          <w:color w:val="000000" w:themeColor="text1"/>
          <w:sz w:val="28"/>
          <w:szCs w:val="28"/>
          <w:u w:val="single"/>
        </w:rPr>
        <w:t>Der dritte</w:t>
      </w:r>
      <w:r w:rsidRPr="006C1FF4">
        <w:rPr>
          <w:rFonts w:ascii="Gentium Plus" w:hAnsi="Gentium Plus" w:cs="Gentium Plus"/>
          <w:color w:val="000000" w:themeColor="text1"/>
          <w:sz w:val="28"/>
          <w:szCs w:val="28"/>
          <w:u w:val="single"/>
        </w:rPr>
        <w:t xml:space="preserve"> Beweis:</w:t>
      </w:r>
    </w:p>
    <w:p w14:paraId="6A298189" w14:textId="09C3EE9E" w:rsidR="00024846" w:rsidRPr="006C1FF4" w:rsidRDefault="00024846" w:rsidP="00024846">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color w:val="000000" w:themeColor="text1"/>
          <w:sz w:val="28"/>
          <w:szCs w:val="28"/>
        </w:rPr>
        <w:t xml:space="preserve">Des Weiteren berichtete er </w:t>
      </w:r>
      <w:r w:rsidRPr="006C1FF4">
        <w:rPr>
          <w:rFonts w:ascii="Gentium Plus" w:hAnsi="Gentium Plus" w:cs="Gentium Plus"/>
          <w:color w:val="000000" w:themeColor="text1"/>
          <w:sz w:val="28"/>
          <w:szCs w:val="28"/>
          <w:vertAlign w:val="superscript"/>
        </w:rPr>
        <w:t>(</w:t>
      </w:r>
      <w:r w:rsidRPr="006C1FF4">
        <w:rPr>
          <w:rStyle w:val="Funotenzeichen"/>
          <w:rFonts w:ascii="Gentium Plus" w:hAnsi="Gentium Plus" w:cs="Gentium Plus"/>
          <w:color w:val="000000" w:themeColor="text1"/>
          <w:sz w:val="28"/>
          <w:szCs w:val="28"/>
        </w:rPr>
        <w:footnoteReference w:id="16"/>
      </w:r>
      <w:r w:rsidRPr="006C1FF4">
        <w:rPr>
          <w:rFonts w:ascii="Gentium Plus" w:hAnsi="Gentium Plus" w:cs="Gentium Plus"/>
          <w:color w:val="000000" w:themeColor="text1"/>
          <w:sz w:val="28"/>
          <w:szCs w:val="28"/>
          <w:vertAlign w:val="superscript"/>
        </w:rPr>
        <w:t>)</w:t>
      </w:r>
      <w:r w:rsidRPr="006C1FF4">
        <w:rPr>
          <w:rFonts w:ascii="Gentium Plus" w:hAnsi="Gentium Plus" w:cs="Gentium Plus"/>
          <w:color w:val="000000" w:themeColor="text1"/>
          <w:sz w:val="28"/>
          <w:szCs w:val="28"/>
        </w:rPr>
        <w:t xml:space="preserve"> von </w:t>
      </w:r>
      <w:r w:rsidRPr="006C1FF4">
        <w:rPr>
          <w:rFonts w:ascii="Gentium Plus" w:hAnsi="Gentium Plus" w:cs="Gentium Plus"/>
          <w:i/>
          <w:iCs/>
          <w:color w:val="000000" w:themeColor="text1"/>
          <w:sz w:val="28"/>
          <w:szCs w:val="28"/>
        </w:rPr>
        <w:t>ʿUqbah ibn ʿĀmir</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dass der Prophet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r w:rsidRPr="006C1FF4">
        <w:rPr>
          <w:rFonts w:ascii="Gentium Plus" w:hAnsi="Gentium Plus" w:cs="Gentium Plus"/>
          <w:color w:val="000000" w:themeColor="text1"/>
          <w:sz w:val="28"/>
          <w:szCs w:val="28"/>
        </w:rPr>
        <w:t xml:space="preserve">gesagt hat: </w:t>
      </w:r>
    </w:p>
    <w:p w14:paraId="555B5FE1" w14:textId="77777777" w:rsidR="00024846" w:rsidRPr="006C1FF4" w:rsidRDefault="00024846" w:rsidP="00024846">
      <w:pPr>
        <w:bidi/>
        <w:spacing w:after="0" w:line="240" w:lineRule="auto"/>
        <w:jc w:val="center"/>
        <w:rPr>
          <w:rFonts w:ascii="Lotus Linotype" w:hAnsi="Lotus Linotype" w:cs="Lotus Linotype"/>
          <w:color w:val="000000" w:themeColor="text1"/>
          <w:sz w:val="28"/>
          <w:szCs w:val="28"/>
          <w:rtl/>
          <w:lang w:bidi="ar"/>
        </w:rPr>
      </w:pPr>
      <w:r w:rsidRPr="006C1FF4">
        <w:rPr>
          <w:rFonts w:ascii="Lotus Linotype" w:hAnsi="Lotus Linotype" w:cs="Lotus Linotype"/>
          <w:color w:val="000000" w:themeColor="text1"/>
          <w:sz w:val="28"/>
          <w:szCs w:val="28"/>
          <w:rtl/>
          <w:lang w:bidi="ar"/>
        </w:rPr>
        <w:t>«من تعلق تميمة فلا أتم الله له، ومن تعلق ودعة فلا ودع الله له»</w:t>
      </w:r>
    </w:p>
    <w:p w14:paraId="2D7A15ED" w14:textId="40930829" w:rsidR="00024846" w:rsidRPr="006C1FF4" w:rsidRDefault="00024846" w:rsidP="00024846">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„Wer eine </w:t>
      </w:r>
      <w:r w:rsidRPr="006C1FF4">
        <w:rPr>
          <w:rFonts w:ascii="Gentium Plus" w:hAnsi="Gentium Plus" w:cs="Gentium Plus"/>
          <w:b/>
          <w:bCs/>
          <w:i/>
          <w:iCs/>
          <w:color w:val="000000" w:themeColor="text1"/>
          <w:sz w:val="28"/>
          <w:szCs w:val="28"/>
        </w:rPr>
        <w:t>Tamīmah</w:t>
      </w:r>
      <w:r w:rsidRPr="006C1FF4">
        <w:rPr>
          <w:rFonts w:ascii="Gentium Plus" w:hAnsi="Gentium Plus" w:cs="Gentium Plus"/>
          <w:b/>
          <w:bCs/>
          <w:color w:val="000000" w:themeColor="text1"/>
          <w:sz w:val="28"/>
          <w:szCs w:val="28"/>
        </w:rPr>
        <w:t xml:space="preserve"> trägt, dem möge Allah seine Anliegen nicht vollenden. Und wer eine </w:t>
      </w:r>
      <w:r w:rsidRPr="006C1FF4">
        <w:rPr>
          <w:rFonts w:ascii="Gentium Plus" w:hAnsi="Gentium Plus" w:cs="Gentium Plus"/>
          <w:b/>
          <w:bCs/>
          <w:i/>
          <w:iCs/>
          <w:color w:val="000000" w:themeColor="text1"/>
          <w:sz w:val="28"/>
          <w:szCs w:val="28"/>
        </w:rPr>
        <w:t>Wadʿah</w:t>
      </w:r>
      <w:r w:rsidRPr="006C1FF4">
        <w:rPr>
          <w:rFonts w:ascii="Gentium Plus" w:hAnsi="Gentium Plus" w:cs="Gentium Plus"/>
          <w:b/>
          <w:bCs/>
          <w:color w:val="000000" w:themeColor="text1"/>
          <w:sz w:val="28"/>
          <w:szCs w:val="28"/>
        </w:rPr>
        <w:t xml:space="preserve"> trägt, den möge Allah nicht in Ruhe lassen</w:t>
      </w:r>
      <w:r w:rsidR="00351E13"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p>
    <w:p w14:paraId="3FA8011C" w14:textId="2A3264B4" w:rsidR="00024846" w:rsidRPr="006C1FF4" w:rsidRDefault="00024846" w:rsidP="00024846">
      <w:pPr>
        <w:spacing w:before="240"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color w:val="000000" w:themeColor="text1"/>
          <w:sz w:val="28"/>
          <w:szCs w:val="28"/>
        </w:rPr>
        <w:t xml:space="preserve">Und in einer anderen Überlieferung: </w:t>
      </w:r>
    </w:p>
    <w:p w14:paraId="2B3F6B1C" w14:textId="77777777" w:rsidR="00024846" w:rsidRPr="006C1FF4" w:rsidRDefault="00024846" w:rsidP="00024846">
      <w:pPr>
        <w:bidi/>
        <w:spacing w:after="0" w:line="240" w:lineRule="auto"/>
        <w:jc w:val="center"/>
        <w:rPr>
          <w:rFonts w:ascii="Lotus Linotype" w:hAnsi="Lotus Linotype" w:cs="Lotus Linotype"/>
          <w:color w:val="000000" w:themeColor="text1"/>
          <w:sz w:val="28"/>
          <w:szCs w:val="28"/>
          <w:rtl/>
          <w:lang w:bidi="ar"/>
        </w:rPr>
      </w:pPr>
      <w:r w:rsidRPr="006C1FF4">
        <w:rPr>
          <w:rFonts w:ascii="Lotus Linotype" w:hAnsi="Lotus Linotype" w:cs="Lotus Linotype"/>
          <w:color w:val="000000" w:themeColor="text1"/>
          <w:sz w:val="28"/>
          <w:szCs w:val="28"/>
          <w:rtl/>
          <w:lang w:bidi="ar"/>
        </w:rPr>
        <w:t>«من تعلق تميمة فقد أشرك»</w:t>
      </w:r>
    </w:p>
    <w:p w14:paraId="3AFCE624" w14:textId="7A8432D2" w:rsidR="00024846" w:rsidRPr="006C1FF4" w:rsidRDefault="00024846" w:rsidP="00024846">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„Wer eine </w:t>
      </w:r>
      <w:r w:rsidRPr="006C1FF4">
        <w:rPr>
          <w:rFonts w:ascii="Gentium Plus" w:hAnsi="Gentium Plus" w:cs="Gentium Plus"/>
          <w:b/>
          <w:bCs/>
          <w:i/>
          <w:iCs/>
          <w:color w:val="000000" w:themeColor="text1"/>
          <w:sz w:val="28"/>
          <w:szCs w:val="28"/>
        </w:rPr>
        <w:t>Tamīmah</w:t>
      </w:r>
      <w:r w:rsidRPr="006C1FF4">
        <w:rPr>
          <w:rFonts w:ascii="Gentium Plus" w:hAnsi="Gentium Plus" w:cs="Gentium Plus"/>
          <w:b/>
          <w:bCs/>
          <w:color w:val="000000" w:themeColor="text1"/>
          <w:sz w:val="28"/>
          <w:szCs w:val="28"/>
        </w:rPr>
        <w:t xml:space="preserve"> trägt, der hat </w:t>
      </w:r>
      <w:r w:rsidRPr="006C1FF4">
        <w:rPr>
          <w:rFonts w:ascii="Gentium Plus" w:hAnsi="Gentium Plus" w:cs="Gentium Plus"/>
          <w:b/>
          <w:bCs/>
          <w:i/>
          <w:iCs/>
          <w:color w:val="000000" w:themeColor="text1"/>
          <w:sz w:val="28"/>
          <w:szCs w:val="28"/>
        </w:rPr>
        <w:t>Širk</w:t>
      </w:r>
      <w:r w:rsidRPr="006C1FF4">
        <w:rPr>
          <w:rFonts w:ascii="Gentium Plus" w:hAnsi="Gentium Plus" w:cs="Gentium Plus"/>
          <w:b/>
          <w:bCs/>
          <w:color w:val="000000" w:themeColor="text1"/>
          <w:sz w:val="28"/>
          <w:szCs w:val="28"/>
        </w:rPr>
        <w:t xml:space="preserve"> begangen</w:t>
      </w:r>
      <w:r w:rsidR="00351E13"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p>
    <w:p w14:paraId="0D7A8F45" w14:textId="0C0D07ED" w:rsidR="00024846" w:rsidRPr="006C1FF4" w:rsidRDefault="005E7B0F" w:rsidP="000D0D0B">
      <w:pPr>
        <w:pStyle w:val="Listenabsatz"/>
        <w:numPr>
          <w:ilvl w:val="0"/>
          <w:numId w:val="17"/>
        </w:numPr>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„Wer eine </w:t>
      </w:r>
      <w:r w:rsidRPr="006C1FF4">
        <w:rPr>
          <w:rFonts w:ascii="Gentium Plus" w:hAnsi="Gentium Plus" w:cs="Gentium Plus"/>
          <w:b/>
          <w:bCs/>
          <w:i/>
          <w:iCs/>
          <w:color w:val="000000" w:themeColor="text1"/>
          <w:sz w:val="28"/>
          <w:szCs w:val="28"/>
        </w:rPr>
        <w:t>Tamīmah</w:t>
      </w:r>
      <w:r w:rsidRPr="006C1FF4">
        <w:rPr>
          <w:rFonts w:ascii="Gentium Plus" w:hAnsi="Gentium Plus" w:cs="Gentium Plus"/>
          <w:b/>
          <w:bCs/>
          <w:color w:val="000000" w:themeColor="text1"/>
          <w:sz w:val="28"/>
          <w:szCs w:val="28"/>
        </w:rPr>
        <w:t xml:space="preserve"> trägt“: </w:t>
      </w:r>
      <w:r w:rsidRPr="006C1FF4">
        <w:rPr>
          <w:rFonts w:ascii="Gentium Plus" w:hAnsi="Gentium Plus" w:cs="Gentium Plus"/>
          <w:color w:val="000000" w:themeColor="text1"/>
          <w:sz w:val="28"/>
          <w:szCs w:val="28"/>
        </w:rPr>
        <w:t xml:space="preserve">Er trägt sie und sein Herz ist von ihr abhängig, dies lässt sich </w:t>
      </w:r>
      <w:r w:rsidR="00C46EEF" w:rsidRPr="006C1FF4">
        <w:rPr>
          <w:rFonts w:ascii="Gentium Plus" w:hAnsi="Gentium Plus" w:cs="Gentium Plus"/>
          <w:color w:val="000000" w:themeColor="text1"/>
          <w:sz w:val="28"/>
          <w:szCs w:val="28"/>
        </w:rPr>
        <w:t>durch das verwendete Verb</w:t>
      </w:r>
      <w:r w:rsidRPr="006C1FF4">
        <w:rPr>
          <w:rFonts w:ascii="Gentium Plus" w:hAnsi="Gentium Plus" w:cs="Gentium Plus"/>
          <w:color w:val="000000" w:themeColor="text1"/>
          <w:sz w:val="28"/>
          <w:szCs w:val="28"/>
        </w:rPr>
        <w:t xml:space="preserve"> erklären: „taʿallaqa“ und nicht „ʿallaqa“</w:t>
      </w:r>
      <w:r w:rsidR="00024846" w:rsidRPr="006C1FF4">
        <w:rPr>
          <w:rFonts w:ascii="Gentium Plus" w:hAnsi="Gentium Plus" w:cs="Gentium Plus"/>
          <w:color w:val="000000" w:themeColor="text1"/>
          <w:sz w:val="28"/>
          <w:szCs w:val="28"/>
        </w:rPr>
        <w:t>.</w:t>
      </w:r>
    </w:p>
    <w:p w14:paraId="31D7100D" w14:textId="521451E7" w:rsidR="00024846" w:rsidRPr="006C1FF4" w:rsidRDefault="005E7B0F" w:rsidP="00351E13">
      <w:pPr>
        <w:pStyle w:val="Listenabsatz"/>
        <w:numPr>
          <w:ilvl w:val="0"/>
          <w:numId w:val="17"/>
        </w:num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t>
      </w:r>
      <w:r w:rsidR="00351E13" w:rsidRPr="006C1FF4">
        <w:rPr>
          <w:rFonts w:ascii="Gentium Plus" w:hAnsi="Gentium Plus" w:cs="Gentium Plus"/>
          <w:color w:val="000000" w:themeColor="text1"/>
          <w:sz w:val="28"/>
          <w:szCs w:val="28"/>
        </w:rPr>
        <w:t>…</w:t>
      </w:r>
      <w:r w:rsidRPr="006C1FF4">
        <w:rPr>
          <w:rFonts w:ascii="Gentium Plus" w:hAnsi="Gentium Plus" w:cs="Gentium Plus"/>
          <w:b/>
          <w:bCs/>
          <w:color w:val="000000" w:themeColor="text1"/>
          <w:sz w:val="28"/>
          <w:szCs w:val="28"/>
        </w:rPr>
        <w:t>dem möge Allah seine Anliegen nicht vollenden</w:t>
      </w:r>
      <w:r w:rsidRPr="006C1FF4">
        <w:rPr>
          <w:rFonts w:ascii="Gentium Plus" w:hAnsi="Gentium Plus" w:cs="Gentium Plus"/>
          <w:color w:val="000000" w:themeColor="text1"/>
          <w:sz w:val="28"/>
          <w:szCs w:val="28"/>
        </w:rPr>
        <w:t>“: Dies kann entweder ein Bittgebet gegen de</w:t>
      </w:r>
      <w:r w:rsidR="00351E13"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Träger sein, oder eine reine Verkündung [über seinen Zustand].</w:t>
      </w:r>
    </w:p>
    <w:p w14:paraId="228F8F3A" w14:textId="00364D57" w:rsidR="00024846" w:rsidRPr="006C1FF4" w:rsidRDefault="005E7B0F" w:rsidP="0096691C">
      <w:pPr>
        <w:pStyle w:val="Listenabsatz"/>
        <w:numPr>
          <w:ilvl w:val="0"/>
          <w:numId w:val="17"/>
        </w:num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t>
      </w:r>
      <w:r w:rsidR="0096691C" w:rsidRPr="006C1FF4">
        <w:rPr>
          <w:rFonts w:ascii="Gentium Plus" w:hAnsi="Gentium Plus" w:cs="Gentium Plus"/>
          <w:b/>
          <w:bCs/>
          <w:color w:val="000000" w:themeColor="text1"/>
          <w:sz w:val="28"/>
          <w:szCs w:val="28"/>
        </w:rPr>
        <w:t>…u</w:t>
      </w:r>
      <w:r w:rsidRPr="006C1FF4">
        <w:rPr>
          <w:rFonts w:ascii="Gentium Plus" w:hAnsi="Gentium Plus" w:cs="Gentium Plus"/>
          <w:b/>
          <w:bCs/>
          <w:color w:val="000000" w:themeColor="text1"/>
          <w:sz w:val="28"/>
          <w:szCs w:val="28"/>
        </w:rPr>
        <w:t xml:space="preserve">nd wer eine </w:t>
      </w:r>
      <w:r w:rsidRPr="006C1FF4">
        <w:rPr>
          <w:rFonts w:ascii="Gentium Plus" w:hAnsi="Gentium Plus" w:cs="Gentium Plus"/>
          <w:b/>
          <w:bCs/>
          <w:i/>
          <w:iCs/>
          <w:color w:val="000000" w:themeColor="text1"/>
          <w:sz w:val="28"/>
          <w:szCs w:val="28"/>
        </w:rPr>
        <w:t>Wadʿah</w:t>
      </w:r>
      <w:r w:rsidRPr="006C1FF4">
        <w:rPr>
          <w:rFonts w:ascii="Gentium Plus" w:hAnsi="Gentium Plus" w:cs="Gentium Plus"/>
          <w:b/>
          <w:bCs/>
          <w:color w:val="000000" w:themeColor="text1"/>
          <w:sz w:val="28"/>
          <w:szCs w:val="28"/>
        </w:rPr>
        <w:t xml:space="preserve"> trägt</w:t>
      </w:r>
      <w:r w:rsidRPr="006C1FF4">
        <w:rPr>
          <w:rFonts w:ascii="Gentium Plus" w:hAnsi="Gentium Plus" w:cs="Gentium Plus"/>
          <w:color w:val="000000" w:themeColor="text1"/>
          <w:sz w:val="28"/>
          <w:szCs w:val="28"/>
        </w:rPr>
        <w:t>“: Diese (d.h</w:t>
      </w:r>
      <w:r w:rsidR="0096691C"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die Wadʿah und ihresgleichen) sind Dinge, die aus dem Meer stammen, wie die Muscheln.</w:t>
      </w:r>
    </w:p>
    <w:p w14:paraId="78766900" w14:textId="79F43364" w:rsidR="00024846" w:rsidRPr="006C1FF4" w:rsidRDefault="005E7B0F" w:rsidP="0096691C">
      <w:pPr>
        <w:pStyle w:val="Listenabsatz"/>
        <w:numPr>
          <w:ilvl w:val="0"/>
          <w:numId w:val="17"/>
        </w:num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t>
      </w:r>
      <w:r w:rsidR="0096691C" w:rsidRPr="006C1FF4">
        <w:rPr>
          <w:rFonts w:ascii="Gentium Plus" w:hAnsi="Gentium Plus" w:cs="Gentium Plus"/>
          <w:color w:val="000000" w:themeColor="text1"/>
          <w:sz w:val="28"/>
          <w:szCs w:val="28"/>
        </w:rPr>
        <w:t>…</w:t>
      </w:r>
      <w:r w:rsidRPr="006C1FF4">
        <w:rPr>
          <w:rFonts w:ascii="Gentium Plus" w:hAnsi="Gentium Plus" w:cs="Gentium Plus"/>
          <w:b/>
          <w:bCs/>
          <w:color w:val="000000" w:themeColor="text1"/>
          <w:sz w:val="28"/>
          <w:szCs w:val="28"/>
        </w:rPr>
        <w:t>den möge Allah nicht in Ruhe lassen</w:t>
      </w:r>
      <w:r w:rsidRPr="006C1FF4">
        <w:rPr>
          <w:rFonts w:ascii="Gentium Plus" w:hAnsi="Gentium Plus" w:cs="Gentium Plus"/>
          <w:color w:val="000000" w:themeColor="text1"/>
          <w:sz w:val="28"/>
          <w:szCs w:val="28"/>
        </w:rPr>
        <w:t xml:space="preserve">“: </w:t>
      </w:r>
      <w:r w:rsidR="0096691C" w:rsidRPr="006C1FF4">
        <w:rPr>
          <w:rFonts w:ascii="Gentium Plus" w:hAnsi="Gentium Plus" w:cs="Gentium Plus"/>
          <w:color w:val="000000" w:themeColor="text1"/>
          <w:sz w:val="28"/>
          <w:szCs w:val="28"/>
        </w:rPr>
        <w:t>Diese</w:t>
      </w:r>
      <w:r w:rsidRPr="006C1FF4">
        <w:rPr>
          <w:rFonts w:ascii="Gentium Plus" w:hAnsi="Gentium Plus" w:cs="Gentium Plus"/>
          <w:color w:val="000000" w:themeColor="text1"/>
          <w:sz w:val="28"/>
          <w:szCs w:val="28"/>
        </w:rPr>
        <w:t xml:space="preserve"> Person erhält das Gegenteil von dem, was sie durch die Wadʿah beabsichtigt hat, nämlich dass sie von Allah keine Ruhe bekommt.</w:t>
      </w:r>
    </w:p>
    <w:p w14:paraId="34EC0665" w14:textId="1DB9DB93" w:rsidR="00024846" w:rsidRPr="006C1FF4" w:rsidRDefault="00437C16" w:rsidP="000D0D0B">
      <w:pPr>
        <w:pStyle w:val="Listenabsatz"/>
        <w:numPr>
          <w:ilvl w:val="0"/>
          <w:numId w:val="17"/>
        </w:num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t>
      </w:r>
      <w:r w:rsidR="0096691C" w:rsidRPr="006C1FF4">
        <w:rPr>
          <w:rFonts w:ascii="Gentium Plus" w:hAnsi="Gentium Plus" w:cs="Gentium Plus"/>
          <w:color w:val="000000" w:themeColor="text1"/>
          <w:sz w:val="28"/>
          <w:szCs w:val="28"/>
        </w:rPr>
        <w:t>…</w:t>
      </w:r>
      <w:r w:rsidRPr="006C1FF4">
        <w:rPr>
          <w:rFonts w:ascii="Gentium Plus" w:hAnsi="Gentium Plus" w:cs="Gentium Plus"/>
          <w:b/>
          <w:bCs/>
          <w:color w:val="000000" w:themeColor="text1"/>
          <w:sz w:val="28"/>
          <w:szCs w:val="28"/>
        </w:rPr>
        <w:t xml:space="preserve">der hat </w:t>
      </w:r>
      <w:r w:rsidRPr="006C1FF4">
        <w:rPr>
          <w:rFonts w:ascii="Gentium Plus" w:hAnsi="Gentium Plus" w:cs="Gentium Plus"/>
          <w:b/>
          <w:bCs/>
          <w:i/>
          <w:iCs/>
          <w:color w:val="000000" w:themeColor="text1"/>
          <w:sz w:val="28"/>
          <w:szCs w:val="28"/>
        </w:rPr>
        <w:t>Širk</w:t>
      </w:r>
      <w:r w:rsidRPr="006C1FF4">
        <w:rPr>
          <w:rFonts w:ascii="Gentium Plus" w:hAnsi="Gentium Plus" w:cs="Gentium Plus"/>
          <w:b/>
          <w:bCs/>
          <w:color w:val="000000" w:themeColor="text1"/>
          <w:sz w:val="28"/>
          <w:szCs w:val="28"/>
        </w:rPr>
        <w:t xml:space="preserve"> begangen</w:t>
      </w:r>
      <w:r w:rsidRPr="006C1FF4">
        <w:rPr>
          <w:rFonts w:ascii="Gentium Plus" w:hAnsi="Gentium Plus" w:cs="Gentium Plus"/>
          <w:color w:val="000000" w:themeColor="text1"/>
          <w:sz w:val="28"/>
          <w:szCs w:val="28"/>
        </w:rPr>
        <w:t>“:</w:t>
      </w:r>
      <w:r w:rsidR="00C46EEF" w:rsidRPr="006C1FF4">
        <w:rPr>
          <w:rFonts w:ascii="Gentium Plus" w:hAnsi="Gentium Plus" w:cs="Gentium Plus"/>
          <w:color w:val="000000" w:themeColor="text1"/>
          <w:sz w:val="28"/>
          <w:szCs w:val="28"/>
        </w:rPr>
        <w:t xml:space="preserve"> Eine große Form des Širk falls er daran glaubt, dass die Tamīmah selbständig ohne Befehl von Allah wirkt, ansonsten handelt es sich um eine kleine Form des Širk</w:t>
      </w:r>
      <w:r w:rsidR="00024846" w:rsidRPr="006C1FF4">
        <w:rPr>
          <w:rFonts w:ascii="Gentium Plus" w:hAnsi="Gentium Plus" w:cs="Gentium Plus"/>
          <w:color w:val="000000" w:themeColor="text1"/>
          <w:sz w:val="28"/>
          <w:szCs w:val="28"/>
        </w:rPr>
        <w:t>.</w:t>
      </w:r>
    </w:p>
    <w:p w14:paraId="12F50D40" w14:textId="3BFF08EF" w:rsidR="00024846" w:rsidRPr="006C1FF4" w:rsidRDefault="00024846" w:rsidP="00024846">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color w:val="000000" w:themeColor="text1"/>
          <w:sz w:val="28"/>
          <w:szCs w:val="28"/>
          <w:u w:val="single"/>
        </w:rPr>
        <w:t>Der vierte Beweis:</w:t>
      </w:r>
    </w:p>
    <w:p w14:paraId="249B2E6B" w14:textId="7E294ED2" w:rsidR="00024846" w:rsidRPr="006C1FF4" w:rsidRDefault="00024846" w:rsidP="00024846">
      <w:pPr>
        <w:spacing w:before="240" w:after="0" w:line="240" w:lineRule="auto"/>
        <w:ind w:firstLine="170"/>
        <w:jc w:val="both"/>
        <w:rPr>
          <w:rFonts w:ascii="Gentium Basic" w:hAnsi="Gentium Basic"/>
          <w:color w:val="000000" w:themeColor="text1"/>
          <w:sz w:val="28"/>
          <w:szCs w:val="28"/>
        </w:rPr>
      </w:pPr>
      <w:r w:rsidRPr="006C1FF4">
        <w:rPr>
          <w:rFonts w:ascii="Gentium Plus" w:hAnsi="Gentium Plus" w:cs="Gentium Plus"/>
          <w:color w:val="000000" w:themeColor="text1"/>
          <w:sz w:val="28"/>
          <w:szCs w:val="28"/>
        </w:rPr>
        <w:t xml:space="preserve">Ferner berichtete </w:t>
      </w:r>
      <w:r w:rsidRPr="006C1FF4">
        <w:rPr>
          <w:rFonts w:ascii="Gentium Plus" w:hAnsi="Gentium Plus" w:cs="Gentium Plus"/>
          <w:i/>
          <w:iCs/>
          <w:color w:val="000000" w:themeColor="text1"/>
          <w:sz w:val="28"/>
          <w:szCs w:val="28"/>
        </w:rPr>
        <w:t>ʾAbū Ḥātim</w:t>
      </w:r>
      <w:r w:rsidRPr="006C1FF4">
        <w:rPr>
          <w:rFonts w:ascii="Gentium Plus" w:hAnsi="Gentium Plus" w:cs="Gentium Plus"/>
          <w:color w:val="000000" w:themeColor="text1"/>
          <w:sz w:val="28"/>
          <w:szCs w:val="28"/>
        </w:rPr>
        <w:t xml:space="preserve"> von </w:t>
      </w:r>
      <w:r w:rsidRPr="006C1FF4">
        <w:rPr>
          <w:rFonts w:ascii="Gentium Plus" w:hAnsi="Gentium Plus" w:cs="Gentium Plus"/>
          <w:i/>
          <w:iCs/>
          <w:color w:val="000000" w:themeColor="text1"/>
          <w:sz w:val="28"/>
          <w:szCs w:val="28"/>
        </w:rPr>
        <w:t>Ḥuḏayfah</w:t>
      </w:r>
      <w:r w:rsidRPr="006C1FF4">
        <w:rPr>
          <w:rFonts w:ascii="Gentium Plus" w:hAnsi="Gentium Plus" w:cs="Gentium Plus"/>
          <w:color w:val="000000" w:themeColor="text1"/>
          <w:sz w:val="28"/>
          <w:szCs w:val="28"/>
        </w:rPr>
        <w:t>, dass er einen Mann sah</w:t>
      </w:r>
      <w:r w:rsidR="0096691C"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mit einem Faden an seinem Arm, den er gegen Fieber (ar. </w:t>
      </w:r>
      <w:r w:rsidRPr="006C1FF4">
        <w:rPr>
          <w:rFonts w:ascii="Gentium Plus" w:hAnsi="Gentium Plus" w:cs="Gentium Plus"/>
          <w:i/>
          <w:iCs/>
          <w:color w:val="000000" w:themeColor="text1"/>
          <w:sz w:val="28"/>
          <w:szCs w:val="28"/>
        </w:rPr>
        <w:t>Ḥummā</w:t>
      </w:r>
      <w:r w:rsidRPr="006C1FF4">
        <w:rPr>
          <w:rFonts w:ascii="Gentium Plus" w:hAnsi="Gentium Plus" w:cs="Gentium Plus"/>
          <w:color w:val="000000" w:themeColor="text1"/>
          <w:sz w:val="28"/>
          <w:szCs w:val="28"/>
        </w:rPr>
        <w:t xml:space="preserve">) trug. Alsdann schnitt </w:t>
      </w:r>
      <w:r w:rsidRPr="006C1FF4">
        <w:rPr>
          <w:rFonts w:ascii="Gentium Plus" w:hAnsi="Gentium Plus" w:cs="Gentium Plus"/>
          <w:i/>
          <w:iCs/>
          <w:color w:val="000000" w:themeColor="text1"/>
          <w:sz w:val="28"/>
          <w:szCs w:val="28"/>
        </w:rPr>
        <w:t>Ḥuḏayfah</w:t>
      </w:r>
      <w:r w:rsidRPr="006C1FF4">
        <w:rPr>
          <w:rFonts w:ascii="Gentium Plus" w:hAnsi="Gentium Plus" w:cs="Gentium Plus"/>
          <w:color w:val="000000" w:themeColor="text1"/>
          <w:sz w:val="28"/>
          <w:szCs w:val="28"/>
        </w:rPr>
        <w:t xml:space="preserve"> diesen Faden weg und rezitierte Seine Aussage</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p>
    <w:p w14:paraId="705077E4" w14:textId="77777777" w:rsidR="00024846" w:rsidRPr="006C1FF4" w:rsidRDefault="00024846" w:rsidP="00024846">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Pr="006C1FF4">
        <w:rPr>
          <w:rFonts w:ascii="Gentium Basic" w:hAnsi="Gentium Basic" w:cs="KFGQPC Uthmanic Script HAFS"/>
          <w:color w:val="000000" w:themeColor="text1"/>
          <w:sz w:val="28"/>
          <w:szCs w:val="28"/>
          <w:rtl/>
        </w:rPr>
        <w:t>وَمَا يُؤۡمِنُ أَكۡثَرُهُم بِ</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للَّهِ</w:t>
      </w:r>
      <w:r w:rsidRPr="006C1FF4">
        <w:rPr>
          <w:rFonts w:ascii="Gentium Basic" w:hAnsi="Gentium Basic" w:cs="KFGQPC Uthmanic Script HAFS"/>
          <w:color w:val="000000" w:themeColor="text1"/>
          <w:sz w:val="28"/>
          <w:szCs w:val="28"/>
          <w:rtl/>
        </w:rPr>
        <w:t xml:space="preserve"> إِلَّا وَهُم مُّشۡرِكُونَ ١٠٦</w:t>
      </w:r>
      <w:r w:rsidRPr="006C1FF4">
        <w:rPr>
          <w:rFonts w:ascii="A Thuluth" w:hAnsi="A Thuluth" w:cs="A Thuluth"/>
          <w:color w:val="000000" w:themeColor="text1"/>
          <w:sz w:val="28"/>
          <w:szCs w:val="28"/>
          <w:rtl/>
        </w:rPr>
        <w:t>}</w:t>
      </w:r>
    </w:p>
    <w:p w14:paraId="6D7727C1" w14:textId="11C1C5E1" w:rsidR="00024846" w:rsidRPr="006C1FF4" w:rsidRDefault="00024846" w:rsidP="00024846">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„Und die meisten von ihnen glauben nicht an Allah, ohne (Ihm andere) beizugesellen</w:t>
      </w:r>
      <w:r w:rsidR="0096691C"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w:t>
      </w:r>
      <w:r w:rsidRPr="006C1FF4">
        <w:rPr>
          <w:rFonts w:ascii="Gentium Plus" w:hAnsi="Gentium Plus" w:cs="Gentium Plus"/>
          <w:b/>
          <w:bCs/>
          <w:i/>
          <w:iCs/>
          <w:color w:val="000000" w:themeColor="text1"/>
          <w:sz w:val="28"/>
          <w:szCs w:val="28"/>
        </w:rPr>
        <w:t>[12:106]</w:t>
      </w:r>
    </w:p>
    <w:p w14:paraId="00E16D85" w14:textId="52873188" w:rsidR="00024846" w:rsidRPr="006C1FF4" w:rsidRDefault="00B8139C" w:rsidP="0096691C">
      <w:pPr>
        <w:pStyle w:val="Listenabsatz"/>
        <w:numPr>
          <w:ilvl w:val="0"/>
          <w:numId w:val="17"/>
        </w:numPr>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96691C"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gegen Fieber“: </w:t>
      </w:r>
      <w:r w:rsidRPr="006C1FF4">
        <w:rPr>
          <w:rFonts w:ascii="Gentium Plus" w:hAnsi="Gentium Plus" w:cs="Gentium Plus"/>
          <w:color w:val="000000" w:themeColor="text1"/>
          <w:sz w:val="28"/>
          <w:szCs w:val="28"/>
        </w:rPr>
        <w:t xml:space="preserve">Damit sich </w:t>
      </w:r>
      <w:r w:rsidR="0096691C" w:rsidRPr="006C1FF4">
        <w:rPr>
          <w:rFonts w:ascii="Gentium Plus" w:hAnsi="Gentium Plus" w:cs="Gentium Plus"/>
          <w:color w:val="000000" w:themeColor="text1"/>
          <w:sz w:val="28"/>
          <w:szCs w:val="28"/>
        </w:rPr>
        <w:t>sein</w:t>
      </w:r>
      <w:r w:rsidRPr="006C1FF4">
        <w:rPr>
          <w:rFonts w:ascii="Gentium Plus" w:hAnsi="Gentium Plus" w:cs="Gentium Plus"/>
          <w:color w:val="000000" w:themeColor="text1"/>
          <w:sz w:val="28"/>
          <w:szCs w:val="28"/>
        </w:rPr>
        <w:t xml:space="preserve"> Fieber abkühlt oder damit er davon geheilt wird</w:t>
      </w:r>
      <w:r w:rsidR="00024846" w:rsidRPr="006C1FF4">
        <w:rPr>
          <w:rFonts w:ascii="Gentium Plus" w:hAnsi="Gentium Plus" w:cs="Gentium Plus"/>
          <w:color w:val="000000" w:themeColor="text1"/>
          <w:sz w:val="28"/>
          <w:szCs w:val="28"/>
        </w:rPr>
        <w:t>.</w:t>
      </w:r>
    </w:p>
    <w:p w14:paraId="63334535" w14:textId="0E1AD7A0" w:rsidR="00024846" w:rsidRPr="006C1FF4" w:rsidRDefault="00B8139C" w:rsidP="0096691C">
      <w:pPr>
        <w:pStyle w:val="Listenabsatz"/>
        <w:numPr>
          <w:ilvl w:val="0"/>
          <w:numId w:val="17"/>
        </w:numPr>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„Alsdann schnitt er diesen Faden“:</w:t>
      </w:r>
      <w:r w:rsidRPr="006C1FF4">
        <w:rPr>
          <w:rFonts w:ascii="Gentium Plus" w:hAnsi="Gentium Plus" w:cs="Gentium Plus"/>
          <w:color w:val="000000" w:themeColor="text1"/>
          <w:sz w:val="28"/>
          <w:szCs w:val="28"/>
        </w:rPr>
        <w:t xml:space="preserve"> Hierin wurde das Verwerfliche mit der Hand untersagt</w:t>
      </w:r>
      <w:r w:rsidR="00024846"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Dies zeigt die Kraft der Salaf beim Verbieten vo</w:t>
      </w:r>
      <w:r w:rsidR="0096691C"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Schlechten. </w:t>
      </w:r>
    </w:p>
    <w:p w14:paraId="40F2DD71" w14:textId="5C663F8E" w:rsidR="00024846" w:rsidRPr="006C1FF4" w:rsidRDefault="00504EE6" w:rsidP="0096691C">
      <w:pPr>
        <w:pStyle w:val="Listenabsatz"/>
        <w:numPr>
          <w:ilvl w:val="0"/>
          <w:numId w:val="17"/>
        </w:numPr>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Das Urteil des Anhängens:</w:t>
      </w:r>
      <w:r w:rsidRPr="006C1FF4">
        <w:rPr>
          <w:rFonts w:ascii="Gentium Plus" w:hAnsi="Gentium Plus" w:cs="Gentium Plus"/>
          <w:color w:val="000000" w:themeColor="text1"/>
          <w:sz w:val="28"/>
          <w:szCs w:val="28"/>
        </w:rPr>
        <w:t xml:space="preserve"> Alle Formen davon sind verboten: Sei dies ein Armri</w:t>
      </w:r>
      <w:r w:rsidR="0096691C" w:rsidRPr="006C1FF4">
        <w:rPr>
          <w:rFonts w:ascii="Gentium Plus" w:hAnsi="Gentium Plus" w:cs="Gentium Plus"/>
          <w:color w:val="000000" w:themeColor="text1"/>
          <w:sz w:val="28"/>
          <w:szCs w:val="28"/>
        </w:rPr>
        <w:t>ng, ein Faden, Wadʿah, Amulette</w:t>
      </w:r>
      <w:r w:rsidRPr="006C1FF4">
        <w:rPr>
          <w:rFonts w:ascii="Gentium Plus" w:hAnsi="Gentium Plus" w:cs="Gentium Plus"/>
          <w:color w:val="000000" w:themeColor="text1"/>
          <w:sz w:val="28"/>
          <w:szCs w:val="28"/>
        </w:rPr>
        <w:t>, Wolf</w:t>
      </w:r>
      <w:r w:rsidR="0096691C" w:rsidRPr="006C1FF4">
        <w:rPr>
          <w:rFonts w:ascii="Gentium Plus" w:hAnsi="Gentium Plus" w:cs="Gentium Plus"/>
          <w:color w:val="000000" w:themeColor="text1"/>
          <w:sz w:val="28"/>
          <w:szCs w:val="28"/>
        </w:rPr>
        <w:t>s</w:t>
      </w:r>
      <w:r w:rsidRPr="006C1FF4">
        <w:rPr>
          <w:rFonts w:ascii="Gentium Plus" w:hAnsi="Gentium Plus" w:cs="Gentium Plus"/>
          <w:color w:val="000000" w:themeColor="text1"/>
          <w:sz w:val="28"/>
          <w:szCs w:val="28"/>
        </w:rPr>
        <w:t>augen, Pferdehufe</w:t>
      </w:r>
      <w:r w:rsidR="0096691C" w:rsidRPr="006C1FF4">
        <w:rPr>
          <w:rFonts w:ascii="Gentium Plus" w:hAnsi="Gentium Plus" w:cs="Gentium Plus"/>
          <w:color w:val="000000" w:themeColor="text1"/>
          <w:sz w:val="28"/>
          <w:szCs w:val="28"/>
        </w:rPr>
        <w:t>n, alte Schuhe</w:t>
      </w:r>
      <w:r w:rsidRPr="006C1FF4">
        <w:rPr>
          <w:rFonts w:ascii="Gentium Plus" w:hAnsi="Gentium Plus" w:cs="Gentium Plus"/>
          <w:color w:val="000000" w:themeColor="text1"/>
          <w:sz w:val="28"/>
          <w:szCs w:val="28"/>
        </w:rPr>
        <w:t>, blaue Auge</w:t>
      </w:r>
      <w:r w:rsidR="0096691C"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w:t>
      </w:r>
      <w:r w:rsidR="0096691C" w:rsidRPr="006C1FF4">
        <w:rPr>
          <w:rFonts w:ascii="Gentium Plus" w:hAnsi="Gentium Plus" w:cs="Gentium Plus"/>
          <w:color w:val="000000" w:themeColor="text1"/>
          <w:sz w:val="28"/>
          <w:szCs w:val="28"/>
        </w:rPr>
        <w:t>Hände</w:t>
      </w:r>
      <w:r w:rsidRPr="006C1FF4">
        <w:rPr>
          <w:rFonts w:ascii="Gentium Plus" w:hAnsi="Gentium Plus" w:cs="Gentium Plus"/>
          <w:color w:val="000000" w:themeColor="text1"/>
          <w:sz w:val="28"/>
          <w:szCs w:val="28"/>
        </w:rPr>
        <w:t xml:space="preserve">, Augen, </w:t>
      </w:r>
      <w:r w:rsidR="0096691C" w:rsidRPr="006C1FF4">
        <w:rPr>
          <w:rFonts w:ascii="Gentium Plus" w:hAnsi="Gentium Plus" w:cs="Gentium Plus"/>
          <w:color w:val="000000" w:themeColor="text1"/>
          <w:sz w:val="28"/>
          <w:szCs w:val="28"/>
        </w:rPr>
        <w:t>Stierköpfe</w:t>
      </w:r>
      <w:r w:rsidRPr="006C1FF4">
        <w:rPr>
          <w:rFonts w:ascii="Gentium Plus" w:hAnsi="Gentium Plus" w:cs="Gentium Plus"/>
          <w:color w:val="000000" w:themeColor="text1"/>
          <w:sz w:val="28"/>
          <w:szCs w:val="28"/>
        </w:rPr>
        <w:t>, Löwenstatue</w:t>
      </w:r>
      <w:r w:rsidR="0096691C"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bestimmte Arten von Bäumen, alte Tücher und andere. </w:t>
      </w:r>
    </w:p>
    <w:p w14:paraId="4295CBC2" w14:textId="59A10CD1" w:rsidR="00472D02" w:rsidRPr="006C1FF4" w:rsidRDefault="00472D02" w:rsidP="00472D02">
      <w:pPr>
        <w:pStyle w:val="berschrift1"/>
        <w:jc w:val="center"/>
        <w:rPr>
          <w:rFonts w:ascii="Gentium Plus" w:hAnsi="Gentium Plus" w:cs="Gentium Plus"/>
          <w:color w:val="000000" w:themeColor="text1"/>
        </w:rPr>
      </w:pPr>
      <w:bookmarkStart w:id="45" w:name="_Toc170742313"/>
      <w:r w:rsidRPr="006C1FF4">
        <w:rPr>
          <w:rFonts w:ascii="Gentium Plus" w:hAnsi="Gentium Plus" w:cs="Gentium Plus"/>
          <w:color w:val="000000" w:themeColor="text1"/>
        </w:rPr>
        <w:t>Die [darin enthaltene</w:t>
      </w:r>
      <w:r w:rsidR="0096691C" w:rsidRPr="006C1FF4">
        <w:rPr>
          <w:rFonts w:ascii="Gentium Plus" w:hAnsi="Gentium Plus" w:cs="Gentium Plus"/>
          <w:color w:val="000000" w:themeColor="text1"/>
        </w:rPr>
        <w:t>n</w:t>
      </w:r>
      <w:r w:rsidRPr="006C1FF4">
        <w:rPr>
          <w:rFonts w:ascii="Gentium Plus" w:hAnsi="Gentium Plus" w:cs="Gentium Plus"/>
          <w:color w:val="000000" w:themeColor="text1"/>
        </w:rPr>
        <w:t>] Thematiken</w:t>
      </w:r>
      <w:bookmarkEnd w:id="45"/>
    </w:p>
    <w:p w14:paraId="2BA5242B" w14:textId="29BE3CBB" w:rsidR="00024846" w:rsidRPr="006C1FF4" w:rsidRDefault="00024846" w:rsidP="00423483">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Die erste: </w:t>
      </w:r>
      <w:r w:rsidRPr="006C1FF4">
        <w:rPr>
          <w:rFonts w:ascii="Gentium Plus" w:hAnsi="Gentium Plus" w:cs="Gentium Plus"/>
          <w:color w:val="000000" w:themeColor="text1"/>
          <w:sz w:val="28"/>
          <w:szCs w:val="28"/>
        </w:rPr>
        <w:t xml:space="preserve">Die bekräftigte Untersagung </w:t>
      </w:r>
      <w:r w:rsidR="00423483" w:rsidRPr="006C1FF4">
        <w:rPr>
          <w:rFonts w:ascii="Gentium Plus" w:hAnsi="Gentium Plus" w:cs="Gentium Plus"/>
          <w:color w:val="000000" w:themeColor="text1"/>
          <w:sz w:val="28"/>
          <w:szCs w:val="28"/>
        </w:rPr>
        <w:t>des</w:t>
      </w:r>
      <w:r w:rsidRPr="006C1FF4">
        <w:rPr>
          <w:rFonts w:ascii="Gentium Plus" w:hAnsi="Gentium Plus" w:cs="Gentium Plus"/>
          <w:color w:val="000000" w:themeColor="text1"/>
          <w:sz w:val="28"/>
          <w:szCs w:val="28"/>
        </w:rPr>
        <w:t xml:space="preserve"> Tragen</w:t>
      </w:r>
      <w:r w:rsidR="00423483" w:rsidRPr="006C1FF4">
        <w:rPr>
          <w:rFonts w:ascii="Gentium Plus" w:hAnsi="Gentium Plus" w:cs="Gentium Plus"/>
          <w:color w:val="000000" w:themeColor="text1"/>
          <w:sz w:val="28"/>
          <w:szCs w:val="28"/>
        </w:rPr>
        <w:t>s</w:t>
      </w:r>
      <w:r w:rsidRPr="006C1FF4">
        <w:rPr>
          <w:rFonts w:ascii="Gentium Plus" w:hAnsi="Gentium Plus" w:cs="Gentium Plus"/>
          <w:color w:val="000000" w:themeColor="text1"/>
          <w:sz w:val="28"/>
          <w:szCs w:val="28"/>
        </w:rPr>
        <w:t xml:space="preserve"> von Ringen, Fäden und ähnlichem.</w:t>
      </w:r>
    </w:p>
    <w:p w14:paraId="79693F17" w14:textId="424CBEFE" w:rsidR="00024846" w:rsidRPr="006C1FF4" w:rsidRDefault="00024846" w:rsidP="00423483">
      <w:pPr>
        <w:spacing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Die zweite: </w:t>
      </w:r>
      <w:r w:rsidRPr="006C1FF4">
        <w:rPr>
          <w:rFonts w:ascii="Gentium Plus" w:hAnsi="Gentium Plus" w:cs="Gentium Plus"/>
          <w:color w:val="000000" w:themeColor="text1"/>
          <w:sz w:val="28"/>
          <w:szCs w:val="28"/>
        </w:rPr>
        <w:t xml:space="preserve">Dass wenn dieser [im </w:t>
      </w:r>
      <w:r w:rsidRPr="006C1FF4">
        <w:rPr>
          <w:rFonts w:ascii="Gentium Plus" w:hAnsi="Gentium Plus" w:cs="Gentium Plus"/>
          <w:i/>
          <w:iCs/>
          <w:color w:val="000000" w:themeColor="text1"/>
          <w:sz w:val="28"/>
          <w:szCs w:val="28"/>
        </w:rPr>
        <w:t>Ḥadīṯ</w:t>
      </w:r>
      <w:r w:rsidRPr="006C1FF4">
        <w:rPr>
          <w:rFonts w:ascii="Gentium Plus" w:hAnsi="Gentium Plus" w:cs="Gentium Plus"/>
          <w:color w:val="000000" w:themeColor="text1"/>
          <w:sz w:val="28"/>
          <w:szCs w:val="28"/>
        </w:rPr>
        <w:t xml:space="preserve"> erwähnte] Gefährte, mit </w:t>
      </w:r>
      <w:r w:rsidR="00423483" w:rsidRPr="006C1FF4">
        <w:rPr>
          <w:rFonts w:ascii="Gentium Plus" w:hAnsi="Gentium Plus" w:cs="Gentium Plus"/>
          <w:color w:val="000000" w:themeColor="text1"/>
          <w:sz w:val="28"/>
          <w:szCs w:val="28"/>
        </w:rPr>
        <w:t>einem Ring am Arm sterben würde</w:t>
      </w:r>
      <w:r w:rsidRPr="006C1FF4">
        <w:rPr>
          <w:rFonts w:ascii="Gentium Plus" w:hAnsi="Gentium Plus" w:cs="Gentium Plus"/>
          <w:color w:val="000000" w:themeColor="text1"/>
          <w:sz w:val="28"/>
          <w:szCs w:val="28"/>
        </w:rPr>
        <w:t>, kein</w:t>
      </w:r>
      <w:r w:rsidR="00423483" w:rsidRPr="006C1FF4">
        <w:rPr>
          <w:rFonts w:ascii="Gentium Plus" w:hAnsi="Gentium Plus" w:cs="Gentium Plus"/>
          <w:color w:val="000000" w:themeColor="text1"/>
          <w:sz w:val="28"/>
          <w:szCs w:val="28"/>
        </w:rPr>
        <w:t>en</w:t>
      </w:r>
      <w:r w:rsidRPr="006C1FF4">
        <w:rPr>
          <w:rFonts w:ascii="Gentium Plus" w:hAnsi="Gentium Plus" w:cs="Gentium Plus"/>
          <w:color w:val="000000" w:themeColor="text1"/>
          <w:sz w:val="28"/>
          <w:szCs w:val="28"/>
        </w:rPr>
        <w:t xml:space="preserve"> Erfolg </w:t>
      </w:r>
      <w:r w:rsidR="00423483" w:rsidRPr="006C1FF4">
        <w:rPr>
          <w:rFonts w:ascii="Gentium Plus" w:hAnsi="Gentium Plus" w:cs="Gentium Plus"/>
          <w:color w:val="000000" w:themeColor="text1"/>
          <w:sz w:val="28"/>
          <w:szCs w:val="28"/>
        </w:rPr>
        <w:t>hätte</w:t>
      </w:r>
      <w:r w:rsidRPr="006C1FF4">
        <w:rPr>
          <w:rFonts w:ascii="Gentium Plus" w:hAnsi="Gentium Plus" w:cs="Gentium Plus"/>
          <w:color w:val="000000" w:themeColor="text1"/>
          <w:sz w:val="28"/>
          <w:szCs w:val="28"/>
        </w:rPr>
        <w:t xml:space="preserve">. Darin ist eine Bestätigung der Aussagen der Gefährten, dass die kleine Form des </w:t>
      </w:r>
      <w:r w:rsidRPr="006C1FF4">
        <w:rPr>
          <w:rFonts w:ascii="Gentium Plus" w:hAnsi="Gentium Plus" w:cs="Gentium Plus"/>
          <w:i/>
          <w:iCs/>
          <w:color w:val="000000" w:themeColor="text1"/>
          <w:sz w:val="28"/>
          <w:szCs w:val="28"/>
        </w:rPr>
        <w:t>Širk</w:t>
      </w:r>
      <w:r w:rsidRPr="006C1FF4">
        <w:rPr>
          <w:rFonts w:ascii="Gentium Plus" w:hAnsi="Gentium Plus" w:cs="Gentium Plus"/>
          <w:color w:val="000000" w:themeColor="text1"/>
          <w:sz w:val="28"/>
          <w:szCs w:val="28"/>
        </w:rPr>
        <w:t xml:space="preserve"> schlimmer ist, als die großen Sünden (ar. </w:t>
      </w:r>
      <w:r w:rsidRPr="006C1FF4">
        <w:rPr>
          <w:rFonts w:ascii="Gentium Plus" w:hAnsi="Gentium Plus" w:cs="Gentium Plus"/>
          <w:i/>
          <w:iCs/>
          <w:color w:val="000000" w:themeColor="text1"/>
          <w:sz w:val="28"/>
          <w:szCs w:val="28"/>
        </w:rPr>
        <w:t>Kabāʾir</w:t>
      </w:r>
      <w:r w:rsidRPr="006C1FF4">
        <w:rPr>
          <w:rFonts w:ascii="Gentium Plus" w:hAnsi="Gentium Plus" w:cs="Gentium Plus"/>
          <w:color w:val="000000" w:themeColor="text1"/>
          <w:sz w:val="28"/>
          <w:szCs w:val="28"/>
        </w:rPr>
        <w:t>).</w:t>
      </w:r>
      <w:r w:rsidR="00423483" w:rsidRPr="006C1FF4">
        <w:rPr>
          <w:rFonts w:ascii="Gentium Plus" w:hAnsi="Gentium Plus" w:cs="Gentium Plus"/>
          <w:color w:val="000000" w:themeColor="text1"/>
          <w:sz w:val="28"/>
          <w:szCs w:val="28"/>
        </w:rPr>
        <w:t xml:space="preserve"> (</w:t>
      </w:r>
      <w:r w:rsidR="009177D0" w:rsidRPr="006C1FF4">
        <w:rPr>
          <w:rFonts w:ascii="Gentium Plus" w:hAnsi="Gentium Plus" w:cs="Gentium Plus"/>
          <w:color w:val="000000" w:themeColor="text1"/>
          <w:sz w:val="28"/>
          <w:szCs w:val="28"/>
        </w:rPr>
        <w:t>Da de</w:t>
      </w:r>
      <w:r w:rsidR="00423483" w:rsidRPr="006C1FF4">
        <w:rPr>
          <w:rFonts w:ascii="Gentium Plus" w:hAnsi="Gentium Plus" w:cs="Gentium Plus"/>
          <w:color w:val="000000" w:themeColor="text1"/>
          <w:sz w:val="28"/>
          <w:szCs w:val="28"/>
        </w:rPr>
        <w:t>m</w:t>
      </w:r>
      <w:r w:rsidR="009177D0" w:rsidRPr="006C1FF4">
        <w:rPr>
          <w:rFonts w:ascii="Gentium Plus" w:hAnsi="Gentium Plus" w:cs="Gentium Plus"/>
          <w:color w:val="000000" w:themeColor="text1"/>
          <w:sz w:val="28"/>
          <w:szCs w:val="28"/>
        </w:rPr>
        <w:t xml:space="preserve"> Širk nicht vergeben wird</w:t>
      </w:r>
      <w:r w:rsidR="00423483" w:rsidRPr="006C1FF4">
        <w:rPr>
          <w:rFonts w:ascii="Gentium Plus" w:hAnsi="Gentium Plus" w:cs="Gentium Plus"/>
          <w:color w:val="000000" w:themeColor="text1"/>
          <w:sz w:val="28"/>
          <w:szCs w:val="28"/>
        </w:rPr>
        <w:t>,</w:t>
      </w:r>
      <w:r w:rsidR="009177D0" w:rsidRPr="006C1FF4">
        <w:rPr>
          <w:rFonts w:ascii="Gentium Plus" w:hAnsi="Gentium Plus" w:cs="Gentium Plus"/>
          <w:color w:val="000000" w:themeColor="text1"/>
          <w:sz w:val="28"/>
          <w:szCs w:val="28"/>
        </w:rPr>
        <w:t xml:space="preserve"> auch wenn es </w:t>
      </w:r>
      <w:r w:rsidR="00423483" w:rsidRPr="006C1FF4">
        <w:rPr>
          <w:rFonts w:ascii="Gentium Plus" w:hAnsi="Gentium Plus" w:cs="Gentium Plus"/>
          <w:color w:val="000000" w:themeColor="text1"/>
          <w:sz w:val="28"/>
          <w:szCs w:val="28"/>
        </w:rPr>
        <w:t xml:space="preserve">sich </w:t>
      </w:r>
      <w:r w:rsidR="009177D0" w:rsidRPr="006C1FF4">
        <w:rPr>
          <w:rFonts w:ascii="Gentium Plus" w:hAnsi="Gentium Plus" w:cs="Gentium Plus"/>
          <w:color w:val="000000" w:themeColor="text1"/>
          <w:sz w:val="28"/>
          <w:szCs w:val="28"/>
        </w:rPr>
        <w:t xml:space="preserve">um die kleine Form des Širk handelt, im Gegenteil </w:t>
      </w:r>
      <w:r w:rsidR="00423483" w:rsidRPr="006C1FF4">
        <w:rPr>
          <w:rFonts w:ascii="Gentium Plus" w:hAnsi="Gentium Plus" w:cs="Gentium Plus"/>
          <w:color w:val="000000" w:themeColor="text1"/>
          <w:sz w:val="28"/>
          <w:szCs w:val="28"/>
        </w:rPr>
        <w:t>zu</w:t>
      </w:r>
      <w:r w:rsidR="009177D0" w:rsidRPr="006C1FF4">
        <w:rPr>
          <w:rFonts w:ascii="Gentium Plus" w:hAnsi="Gentium Plus" w:cs="Gentium Plus"/>
          <w:color w:val="000000" w:themeColor="text1"/>
          <w:sz w:val="28"/>
          <w:szCs w:val="28"/>
        </w:rPr>
        <w:t xml:space="preserve"> den [restlichen] großen Sün</w:t>
      </w:r>
      <w:r w:rsidR="00423483" w:rsidRPr="006C1FF4">
        <w:rPr>
          <w:rFonts w:ascii="Gentium Plus" w:hAnsi="Gentium Plus" w:cs="Gentium Plus"/>
          <w:color w:val="000000" w:themeColor="text1"/>
          <w:sz w:val="28"/>
          <w:szCs w:val="28"/>
        </w:rPr>
        <w:t>den)</w:t>
      </w:r>
    </w:p>
    <w:p w14:paraId="55A63B68" w14:textId="4D2969B0" w:rsidR="00024846" w:rsidRPr="006C1FF4" w:rsidRDefault="00024846" w:rsidP="00024846">
      <w:pPr>
        <w:spacing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Die dritte: </w:t>
      </w:r>
      <w:r w:rsidRPr="006C1FF4">
        <w:rPr>
          <w:rFonts w:ascii="Gentium Plus" w:hAnsi="Gentium Plus" w:cs="Gentium Plus"/>
          <w:color w:val="000000" w:themeColor="text1"/>
          <w:sz w:val="28"/>
          <w:szCs w:val="28"/>
        </w:rPr>
        <w:t>Dass er aufgrund seiner Unwissenheit nicht entschuldigt wurde.</w:t>
      </w:r>
    </w:p>
    <w:p w14:paraId="7C9C2573" w14:textId="02B3FE26" w:rsidR="009177D0" w:rsidRPr="006C1FF4" w:rsidRDefault="00423483" w:rsidP="00024846">
      <w:pPr>
        <w:spacing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t>
      </w:r>
      <w:r w:rsidR="009177D0" w:rsidRPr="006C1FF4">
        <w:rPr>
          <w:rFonts w:ascii="Gentium Plus" w:hAnsi="Gentium Plus" w:cs="Gentium Plus"/>
          <w:color w:val="000000" w:themeColor="text1"/>
          <w:sz w:val="28"/>
          <w:szCs w:val="28"/>
        </w:rPr>
        <w:t xml:space="preserve">Er wurde nicht entschuldigt und zwar nachdem er von dem Propheten </w:t>
      </w:r>
      <w:r w:rsidR="003D0FFF" w:rsidRPr="006C1FF4">
        <w:rPr>
          <w:rFonts w:ascii="KFGQPC Arabic Symbols 01" w:hAnsi="KFGQPC Arabic Symbols 01"/>
          <w:color w:val="000000" w:themeColor="text1"/>
          <w:sz w:val="24"/>
          <w:szCs w:val="24"/>
        </w:rPr>
        <w:t></w:t>
      </w:r>
      <w:r w:rsidR="009177D0" w:rsidRPr="006C1FF4">
        <w:rPr>
          <w:rFonts w:ascii="Gentium Plus" w:hAnsi="Gentium Plus" w:cs="Gentium Plus"/>
          <w:color w:val="000000" w:themeColor="text1"/>
          <w:sz w:val="28"/>
          <w:szCs w:val="28"/>
        </w:rPr>
        <w:t xml:space="preserve"> aufgeklärt wurde. Unwissenheit ist auf zwei Arten:</w:t>
      </w:r>
    </w:p>
    <w:p w14:paraId="34ED2C56" w14:textId="23E7B6D2" w:rsidR="009177D0" w:rsidRPr="006C1FF4" w:rsidRDefault="009177D0" w:rsidP="00841D04">
      <w:pPr>
        <w:pStyle w:val="Listenabsatz"/>
        <w:numPr>
          <w:ilvl w:val="0"/>
          <w:numId w:val="18"/>
        </w:numPr>
        <w:spacing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 Unwissenheit, welche nicht entschuldigt wird: Diese ist jene Art von Unwissenheit, die aufgrund von Vernachlässigung und Achtlosigkeit</w:t>
      </w:r>
      <w:r w:rsidR="00423483" w:rsidRPr="006C1FF4">
        <w:rPr>
          <w:rFonts w:ascii="Gentium Plus" w:hAnsi="Gentium Plus" w:cs="Gentium Plus"/>
          <w:color w:val="000000" w:themeColor="text1"/>
          <w:sz w:val="28"/>
          <w:szCs w:val="28"/>
        </w:rPr>
        <w:t xml:space="preserve"> stattfindet</w:t>
      </w:r>
      <w:r w:rsidRPr="006C1FF4">
        <w:rPr>
          <w:rFonts w:ascii="Gentium Plus" w:hAnsi="Gentium Plus" w:cs="Gentium Plus"/>
          <w:color w:val="000000" w:themeColor="text1"/>
          <w:sz w:val="28"/>
          <w:szCs w:val="28"/>
        </w:rPr>
        <w:t>, obwohl treibende</w:t>
      </w:r>
      <w:r w:rsidR="00841D04" w:rsidRPr="006C1FF4">
        <w:rPr>
          <w:rFonts w:ascii="Gentium Plus" w:hAnsi="Gentium Plus" w:cs="Gentium Plus"/>
          <w:color w:val="000000" w:themeColor="text1"/>
          <w:sz w:val="28"/>
          <w:szCs w:val="28"/>
        </w:rPr>
        <w:t>r</w:t>
      </w:r>
      <w:r w:rsidRPr="006C1FF4">
        <w:rPr>
          <w:rFonts w:ascii="Gentium Plus" w:hAnsi="Gentium Plus" w:cs="Gentium Plus"/>
          <w:color w:val="000000" w:themeColor="text1"/>
          <w:sz w:val="28"/>
          <w:szCs w:val="28"/>
        </w:rPr>
        <w:t xml:space="preserve"> B</w:t>
      </w:r>
      <w:r w:rsidR="00423483" w:rsidRPr="006C1FF4">
        <w:rPr>
          <w:rFonts w:ascii="Gentium Plus" w:hAnsi="Gentium Plus" w:cs="Gentium Plus"/>
          <w:color w:val="000000" w:themeColor="text1"/>
          <w:sz w:val="28"/>
          <w:szCs w:val="28"/>
        </w:rPr>
        <w:t>edarf sich Wissen anzueignen</w:t>
      </w:r>
      <w:r w:rsidR="00841D04" w:rsidRPr="006C1FF4">
        <w:rPr>
          <w:rFonts w:ascii="Gentium Plus" w:hAnsi="Gentium Plus" w:cs="Gentium Plus"/>
          <w:color w:val="000000" w:themeColor="text1"/>
          <w:sz w:val="28"/>
          <w:szCs w:val="28"/>
        </w:rPr>
        <w:t xml:space="preserve"> vorhanden war</w:t>
      </w:r>
      <w:r w:rsidRPr="006C1FF4">
        <w:rPr>
          <w:rFonts w:ascii="Gentium Plus" w:hAnsi="Gentium Plus" w:cs="Gentium Plus"/>
          <w:color w:val="000000" w:themeColor="text1"/>
          <w:sz w:val="28"/>
          <w:szCs w:val="28"/>
        </w:rPr>
        <w:t xml:space="preserve">. In diesem Fall wird der Unwissende nicht entschuldigt, </w:t>
      </w:r>
      <w:r w:rsidR="00841D04" w:rsidRPr="006C1FF4">
        <w:rPr>
          <w:rFonts w:ascii="Gentium Plus" w:hAnsi="Gentium Plus" w:cs="Gentium Plus"/>
          <w:color w:val="000000" w:themeColor="text1"/>
          <w:sz w:val="28"/>
          <w:szCs w:val="28"/>
        </w:rPr>
        <w:t xml:space="preserve">ganz gleich </w:t>
      </w:r>
      <w:r w:rsidRPr="006C1FF4">
        <w:rPr>
          <w:rFonts w:ascii="Gentium Plus" w:hAnsi="Gentium Plus" w:cs="Gentium Plus"/>
          <w:color w:val="000000" w:themeColor="text1"/>
          <w:sz w:val="28"/>
          <w:szCs w:val="28"/>
        </w:rPr>
        <w:t>ob es sich um Unglauben oder um Sünden</w:t>
      </w:r>
      <w:r w:rsidR="00841D04" w:rsidRPr="006C1FF4">
        <w:rPr>
          <w:rFonts w:ascii="Gentium Plus" w:hAnsi="Gentium Plus" w:cs="Gentium Plus"/>
          <w:color w:val="000000" w:themeColor="text1"/>
          <w:sz w:val="28"/>
          <w:szCs w:val="28"/>
        </w:rPr>
        <w:t xml:space="preserve"> handelt</w:t>
      </w:r>
      <w:r w:rsidRPr="006C1FF4">
        <w:rPr>
          <w:rFonts w:ascii="Gentium Plus" w:hAnsi="Gentium Plus" w:cs="Gentium Plus"/>
          <w:color w:val="000000" w:themeColor="text1"/>
          <w:sz w:val="28"/>
          <w:szCs w:val="28"/>
        </w:rPr>
        <w:t>.</w:t>
      </w:r>
    </w:p>
    <w:p w14:paraId="25B694D9" w14:textId="13C6C3DE" w:rsidR="009177D0" w:rsidRPr="006C1FF4" w:rsidRDefault="009177D0" w:rsidP="00841D04">
      <w:pPr>
        <w:pStyle w:val="Listenabsatz"/>
        <w:numPr>
          <w:ilvl w:val="0"/>
          <w:numId w:val="18"/>
        </w:numPr>
        <w:spacing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Unwissenheit, welche entschuldigt wird. Diese ist jene Art von Unwissenheit, welche aus anderen Gründen entstanden ist. Dies bedeutet, dass der Unwissende in diesem Fall weder nachlässig noch unachtsam gewesen war, und auch der treibende Bedarf sich Wissen anzueignen war nicht vorhanden</w:t>
      </w:r>
      <w:r w:rsidR="002E7236" w:rsidRPr="006C1FF4">
        <w:rPr>
          <w:rFonts w:ascii="Gentium Plus" w:hAnsi="Gentium Plus" w:cs="Gentium Plus"/>
          <w:color w:val="000000" w:themeColor="text1"/>
          <w:sz w:val="28"/>
          <w:szCs w:val="28"/>
        </w:rPr>
        <w:t>: So ist dem Unwissenden nie eingefallen, dass diese eine [verbotene] Handlung [die er gemacht hat] Ḥarām sei</w:t>
      </w:r>
      <w:r w:rsidR="00841D04" w:rsidRPr="006C1FF4">
        <w:rPr>
          <w:rFonts w:ascii="Gentium Plus" w:hAnsi="Gentium Plus" w:cs="Gentium Plus"/>
          <w:color w:val="000000" w:themeColor="text1"/>
          <w:sz w:val="28"/>
          <w:szCs w:val="28"/>
        </w:rPr>
        <w:t>.</w:t>
      </w:r>
      <w:r w:rsidR="002E7236" w:rsidRPr="006C1FF4">
        <w:rPr>
          <w:rFonts w:ascii="Gentium Plus" w:hAnsi="Gentium Plus" w:cs="Gentium Plus"/>
          <w:color w:val="000000" w:themeColor="text1"/>
          <w:sz w:val="28"/>
          <w:szCs w:val="28"/>
        </w:rPr>
        <w:t xml:space="preserve"> </w:t>
      </w:r>
      <w:r w:rsidR="00841D04" w:rsidRPr="006C1FF4">
        <w:rPr>
          <w:rFonts w:ascii="Gentium Plus" w:hAnsi="Gentium Plus" w:cs="Gentium Plus"/>
          <w:color w:val="000000" w:themeColor="text1"/>
          <w:sz w:val="28"/>
          <w:szCs w:val="28"/>
        </w:rPr>
        <w:t xml:space="preserve">In </w:t>
      </w:r>
      <w:r w:rsidR="002E7236" w:rsidRPr="006C1FF4">
        <w:rPr>
          <w:rFonts w:ascii="Gentium Plus" w:hAnsi="Gentium Plus" w:cs="Gentium Plus"/>
          <w:color w:val="000000" w:themeColor="text1"/>
          <w:sz w:val="28"/>
          <w:szCs w:val="28"/>
        </w:rPr>
        <w:t xml:space="preserve">diesem Fall wird er entschuldigt. Wenn dieser sich dem Islam zuschreibt, so schadet ihm dies nicht, und wenn er sich dem Kufr zuschreibt, so ist er ungläubig im Diesseits, und im Jenseits </w:t>
      </w:r>
      <w:r w:rsidR="00841D04" w:rsidRPr="006C1FF4">
        <w:rPr>
          <w:rFonts w:ascii="Gentium Plus" w:hAnsi="Gentium Plus" w:cs="Gentium Plus"/>
          <w:color w:val="000000" w:themeColor="text1"/>
          <w:sz w:val="28"/>
          <w:szCs w:val="28"/>
        </w:rPr>
        <w:t>obliegt</w:t>
      </w:r>
      <w:r w:rsidR="002E7236" w:rsidRPr="006C1FF4">
        <w:rPr>
          <w:rFonts w:ascii="Gentium Plus" w:hAnsi="Gentium Plus" w:cs="Gentium Plus"/>
          <w:color w:val="000000" w:themeColor="text1"/>
          <w:sz w:val="28"/>
          <w:szCs w:val="28"/>
        </w:rPr>
        <w:t xml:space="preserve"> sein Anliegen Allah</w:t>
      </w:r>
      <w:r w:rsidRPr="006C1FF4">
        <w:rPr>
          <w:rFonts w:ascii="Gentium Plus" w:hAnsi="Gentium Plus" w:cs="Gentium Plus"/>
          <w:color w:val="000000" w:themeColor="text1"/>
          <w:sz w:val="28"/>
          <w:szCs w:val="28"/>
        </w:rPr>
        <w:t>)</w:t>
      </w:r>
    </w:p>
    <w:p w14:paraId="6541EDE7" w14:textId="3EF67D88" w:rsidR="00024846" w:rsidRPr="006C1FF4" w:rsidRDefault="00024846" w:rsidP="00024846">
      <w:pPr>
        <w:spacing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Die vierte: </w:t>
      </w:r>
      <w:r w:rsidRPr="006C1FF4">
        <w:rPr>
          <w:rFonts w:ascii="Gentium Plus" w:hAnsi="Gentium Plus" w:cs="Gentium Plus"/>
          <w:color w:val="000000" w:themeColor="text1"/>
          <w:sz w:val="28"/>
          <w:szCs w:val="28"/>
        </w:rPr>
        <w:t>Dass solche Ringe und Fäden im Diesseits keinen Nutzen haben, vielmehr Schaden mit sich ziehen. Denn er</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r w:rsidRPr="006C1FF4">
        <w:rPr>
          <w:rFonts w:ascii="Gentium Plus" w:hAnsi="Gentium Plus" w:cs="Gentium Plus"/>
          <w:color w:val="000000" w:themeColor="text1"/>
          <w:sz w:val="28"/>
          <w:szCs w:val="28"/>
        </w:rPr>
        <w:t xml:space="preserve">sagte: </w:t>
      </w:r>
      <w:r w:rsidRPr="006C1FF4">
        <w:rPr>
          <w:rFonts w:ascii="Gentium Plus" w:hAnsi="Gentium Plus" w:cs="Gentium Plus"/>
          <w:b/>
          <w:bCs/>
          <w:color w:val="000000" w:themeColor="text1"/>
          <w:sz w:val="28"/>
          <w:szCs w:val="28"/>
        </w:rPr>
        <w:t>„</w:t>
      </w:r>
      <w:r w:rsidR="00841D04"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er fügt dir nur noch mehr Schwäche hinzu</w:t>
      </w:r>
      <w:r w:rsidR="00841D04"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p>
    <w:p w14:paraId="2D50B10D" w14:textId="7414F8CF" w:rsidR="00024846" w:rsidRPr="006C1FF4" w:rsidRDefault="00024846" w:rsidP="00841D04">
      <w:pPr>
        <w:spacing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Die fünfte: </w:t>
      </w:r>
      <w:r w:rsidRPr="006C1FF4">
        <w:rPr>
          <w:rFonts w:ascii="Gentium Plus" w:hAnsi="Gentium Plus" w:cs="Gentium Plus"/>
          <w:color w:val="000000" w:themeColor="text1"/>
          <w:sz w:val="28"/>
          <w:szCs w:val="28"/>
        </w:rPr>
        <w:t>Die Verabscheuung durch die bekräftigte Untersagung gegenüber demjenigen, der</w:t>
      </w:r>
      <w:r w:rsidR="00841D04" w:rsidRPr="006C1FF4">
        <w:rPr>
          <w:rFonts w:ascii="Gentium Plus" w:hAnsi="Gentium Plus" w:cs="Gentium Plus"/>
          <w:color w:val="000000" w:themeColor="text1"/>
          <w:sz w:val="28"/>
          <w:szCs w:val="28"/>
        </w:rPr>
        <w:t xml:space="preserve"> eine</w:t>
      </w:r>
      <w:r w:rsidRPr="006C1FF4">
        <w:rPr>
          <w:rFonts w:ascii="Gentium Plus" w:hAnsi="Gentium Plus" w:cs="Gentium Plus"/>
          <w:color w:val="000000" w:themeColor="text1"/>
          <w:sz w:val="28"/>
          <w:szCs w:val="28"/>
        </w:rPr>
        <w:t xml:space="preserve"> solch</w:t>
      </w:r>
      <w:r w:rsidR="00841D04" w:rsidRPr="006C1FF4">
        <w:rPr>
          <w:rFonts w:ascii="Gentium Plus" w:hAnsi="Gentium Plus" w:cs="Gentium Plus"/>
          <w:color w:val="000000" w:themeColor="text1"/>
          <w:sz w:val="28"/>
          <w:szCs w:val="28"/>
        </w:rPr>
        <w:t>e</w:t>
      </w:r>
      <w:r w:rsidRPr="006C1FF4">
        <w:rPr>
          <w:rFonts w:ascii="Gentium Plus" w:hAnsi="Gentium Plus" w:cs="Gentium Plus"/>
          <w:color w:val="000000" w:themeColor="text1"/>
          <w:sz w:val="28"/>
          <w:szCs w:val="28"/>
        </w:rPr>
        <w:t xml:space="preserve"> Tat begeht. </w:t>
      </w:r>
    </w:p>
    <w:p w14:paraId="0BA51C6A" w14:textId="268436EA" w:rsidR="00024846" w:rsidRPr="006C1FF4" w:rsidRDefault="00024846" w:rsidP="00841D04">
      <w:pPr>
        <w:spacing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Die sechste: </w:t>
      </w:r>
      <w:r w:rsidRPr="006C1FF4">
        <w:rPr>
          <w:rFonts w:ascii="Gentium Plus" w:hAnsi="Gentium Plus" w:cs="Gentium Plus"/>
          <w:color w:val="000000" w:themeColor="text1"/>
          <w:sz w:val="28"/>
          <w:szCs w:val="28"/>
        </w:rPr>
        <w:t xml:space="preserve">Die explizite Aussage, dass wer etwas (bzw. eine </w:t>
      </w:r>
      <w:r w:rsidRPr="006C1FF4">
        <w:rPr>
          <w:rFonts w:ascii="Gentium Plus" w:hAnsi="Gentium Plus" w:cs="Gentium Plus"/>
          <w:i/>
          <w:iCs/>
          <w:color w:val="000000" w:themeColor="text1"/>
          <w:sz w:val="28"/>
          <w:szCs w:val="28"/>
        </w:rPr>
        <w:t>Tamīmah</w:t>
      </w:r>
      <w:r w:rsidRPr="006C1FF4">
        <w:rPr>
          <w:rFonts w:ascii="Gentium Plus" w:hAnsi="Gentium Plus" w:cs="Gentium Plus"/>
          <w:color w:val="000000" w:themeColor="text1"/>
          <w:sz w:val="28"/>
          <w:szCs w:val="28"/>
        </w:rPr>
        <w:t>) trägt, dieser Sache überlassen</w:t>
      </w:r>
      <w:r w:rsidR="00841D04" w:rsidRPr="006C1FF4">
        <w:rPr>
          <w:rFonts w:ascii="Gentium Plus" w:hAnsi="Gentium Plus" w:cs="Gentium Plus"/>
          <w:color w:val="000000" w:themeColor="text1"/>
          <w:sz w:val="28"/>
          <w:szCs w:val="28"/>
        </w:rPr>
        <w:t xml:space="preserve"> wird</w:t>
      </w:r>
      <w:r w:rsidRPr="006C1FF4">
        <w:rPr>
          <w:rFonts w:ascii="Gentium Plus" w:hAnsi="Gentium Plus" w:cs="Gentium Plus"/>
          <w:color w:val="000000" w:themeColor="text1"/>
          <w:sz w:val="28"/>
          <w:szCs w:val="28"/>
        </w:rPr>
        <w:t>.</w:t>
      </w:r>
    </w:p>
    <w:p w14:paraId="583FB612" w14:textId="77777777" w:rsidR="00024846" w:rsidRPr="006C1FF4" w:rsidRDefault="00024846" w:rsidP="00024846">
      <w:pPr>
        <w:spacing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Die siebte: </w:t>
      </w:r>
      <w:r w:rsidRPr="006C1FF4">
        <w:rPr>
          <w:rFonts w:ascii="Gentium Plus" w:hAnsi="Gentium Plus" w:cs="Gentium Plus"/>
          <w:color w:val="000000" w:themeColor="text1"/>
          <w:sz w:val="28"/>
          <w:szCs w:val="28"/>
        </w:rPr>
        <w:t xml:space="preserve">Die explizite Aussage, dass wer eine </w:t>
      </w:r>
      <w:r w:rsidRPr="006C1FF4">
        <w:rPr>
          <w:rFonts w:ascii="Gentium Plus" w:hAnsi="Gentium Plus" w:cs="Gentium Plus"/>
          <w:i/>
          <w:iCs/>
          <w:color w:val="000000" w:themeColor="text1"/>
          <w:sz w:val="28"/>
          <w:szCs w:val="28"/>
        </w:rPr>
        <w:t>Tamīmah</w:t>
      </w:r>
      <w:r w:rsidRPr="006C1FF4">
        <w:rPr>
          <w:rFonts w:ascii="Gentium Plus" w:hAnsi="Gentium Plus" w:cs="Gentium Plus"/>
          <w:color w:val="000000" w:themeColor="text1"/>
          <w:sz w:val="28"/>
          <w:szCs w:val="28"/>
        </w:rPr>
        <w:t xml:space="preserve"> trägt, </w:t>
      </w:r>
      <w:r w:rsidRPr="006C1FF4">
        <w:rPr>
          <w:rFonts w:ascii="Gentium Plus" w:hAnsi="Gentium Plus" w:cs="Gentium Plus"/>
          <w:i/>
          <w:iCs/>
          <w:color w:val="000000" w:themeColor="text1"/>
          <w:sz w:val="28"/>
          <w:szCs w:val="28"/>
        </w:rPr>
        <w:t>Širk</w:t>
      </w:r>
      <w:r w:rsidRPr="006C1FF4">
        <w:rPr>
          <w:rFonts w:ascii="Gentium Plus" w:hAnsi="Gentium Plus" w:cs="Gentium Plus"/>
          <w:color w:val="000000" w:themeColor="text1"/>
          <w:sz w:val="28"/>
          <w:szCs w:val="28"/>
        </w:rPr>
        <w:t xml:space="preserve"> begangen hat.</w:t>
      </w:r>
    </w:p>
    <w:p w14:paraId="1F38A6C9" w14:textId="77777777" w:rsidR="00024846" w:rsidRPr="006C1FF4" w:rsidRDefault="00024846" w:rsidP="00024846">
      <w:pPr>
        <w:spacing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Die achte: </w:t>
      </w:r>
      <w:r w:rsidRPr="006C1FF4">
        <w:rPr>
          <w:rFonts w:ascii="Gentium Plus" w:hAnsi="Gentium Plus" w:cs="Gentium Plus"/>
          <w:color w:val="000000" w:themeColor="text1"/>
          <w:sz w:val="28"/>
          <w:szCs w:val="28"/>
        </w:rPr>
        <w:t xml:space="preserve">Dass das Tragen von Fäden gegen </w:t>
      </w:r>
      <w:r w:rsidRPr="006C1FF4">
        <w:rPr>
          <w:rFonts w:ascii="Gentium Plus" w:hAnsi="Gentium Plus" w:cs="Gentium Plus"/>
          <w:i/>
          <w:iCs/>
          <w:color w:val="000000" w:themeColor="text1"/>
          <w:sz w:val="28"/>
          <w:szCs w:val="28"/>
        </w:rPr>
        <w:t>Ḥumah</w:t>
      </w:r>
      <w:r w:rsidRPr="006C1FF4">
        <w:rPr>
          <w:rFonts w:ascii="Gentium Plus" w:hAnsi="Gentium Plus" w:cs="Gentium Plus"/>
          <w:color w:val="000000" w:themeColor="text1"/>
          <w:sz w:val="28"/>
          <w:szCs w:val="28"/>
        </w:rPr>
        <w:t xml:space="preserve"> auch dazu gehört (d.h. zum </w:t>
      </w:r>
      <w:r w:rsidRPr="006C1FF4">
        <w:rPr>
          <w:rFonts w:ascii="Gentium Plus" w:hAnsi="Gentium Plus" w:cs="Gentium Plus"/>
          <w:i/>
          <w:iCs/>
          <w:color w:val="000000" w:themeColor="text1"/>
          <w:sz w:val="28"/>
          <w:szCs w:val="28"/>
        </w:rPr>
        <w:t>Širk</w:t>
      </w:r>
      <w:r w:rsidRPr="006C1FF4">
        <w:rPr>
          <w:rFonts w:ascii="Gentium Plus" w:hAnsi="Gentium Plus" w:cs="Gentium Plus"/>
          <w:color w:val="000000" w:themeColor="text1"/>
          <w:sz w:val="28"/>
          <w:szCs w:val="28"/>
        </w:rPr>
        <w:t>).</w:t>
      </w:r>
    </w:p>
    <w:p w14:paraId="5B63231E" w14:textId="1B2AB72A" w:rsidR="00024846" w:rsidRPr="006C1FF4" w:rsidRDefault="00024846" w:rsidP="003A382E">
      <w:pPr>
        <w:spacing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Die neunte: </w:t>
      </w:r>
      <w:r w:rsidRPr="006C1FF4">
        <w:rPr>
          <w:rFonts w:ascii="Gentium Plus" w:hAnsi="Gentium Plus" w:cs="Gentium Plus"/>
          <w:color w:val="000000" w:themeColor="text1"/>
          <w:sz w:val="28"/>
          <w:szCs w:val="28"/>
        </w:rPr>
        <w:t xml:space="preserve">Die Rezitation des Verses seitens </w:t>
      </w:r>
      <w:r w:rsidRPr="006C1FF4">
        <w:rPr>
          <w:rFonts w:ascii="Gentium Plus" w:hAnsi="Gentium Plus" w:cs="Gentium Plus"/>
          <w:i/>
          <w:iCs/>
          <w:color w:val="000000" w:themeColor="text1"/>
          <w:sz w:val="28"/>
          <w:szCs w:val="28"/>
        </w:rPr>
        <w:t>Ḥuḏayfah</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r w:rsidRPr="006C1FF4">
        <w:rPr>
          <w:rFonts w:ascii="Gentium Plus" w:hAnsi="Gentium Plus" w:cs="Gentium Plus"/>
          <w:color w:val="000000" w:themeColor="text1"/>
          <w:sz w:val="28"/>
          <w:szCs w:val="28"/>
        </w:rPr>
        <w:t xml:space="preserve">ist ein Beweis dafür, dass die Gefährten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r w:rsidRPr="006C1FF4">
        <w:rPr>
          <w:rFonts w:ascii="Gentium Plus" w:hAnsi="Gentium Plus" w:cs="Gentium Plus"/>
          <w:color w:val="000000" w:themeColor="text1"/>
          <w:sz w:val="28"/>
          <w:szCs w:val="28"/>
        </w:rPr>
        <w:t xml:space="preserve">mit den Versen, die in Bezug </w:t>
      </w:r>
      <w:r w:rsidR="003A382E" w:rsidRPr="006C1FF4">
        <w:rPr>
          <w:rFonts w:ascii="Gentium Plus" w:hAnsi="Gentium Plus" w:cs="Gentium Plus"/>
          <w:color w:val="000000" w:themeColor="text1"/>
          <w:sz w:val="28"/>
          <w:szCs w:val="28"/>
        </w:rPr>
        <w:t>auf die</w:t>
      </w:r>
      <w:r w:rsidRPr="006C1FF4">
        <w:rPr>
          <w:rFonts w:ascii="Gentium Plus" w:hAnsi="Gentium Plus" w:cs="Gentium Plus"/>
          <w:color w:val="000000" w:themeColor="text1"/>
          <w:sz w:val="28"/>
          <w:szCs w:val="28"/>
        </w:rPr>
        <w:t xml:space="preserve"> </w:t>
      </w:r>
      <w:r w:rsidR="003A382E" w:rsidRPr="006C1FF4">
        <w:rPr>
          <w:rFonts w:ascii="Gentium Plus" w:hAnsi="Gentium Plus" w:cs="Gentium Plus"/>
          <w:color w:val="000000" w:themeColor="text1"/>
          <w:sz w:val="28"/>
          <w:szCs w:val="28"/>
        </w:rPr>
        <w:t>große</w:t>
      </w:r>
      <w:r w:rsidRPr="006C1FF4">
        <w:rPr>
          <w:rFonts w:ascii="Gentium Plus" w:hAnsi="Gentium Plus" w:cs="Gentium Plus"/>
          <w:color w:val="000000" w:themeColor="text1"/>
          <w:sz w:val="28"/>
          <w:szCs w:val="28"/>
        </w:rPr>
        <w:t xml:space="preserve"> Form des </w:t>
      </w:r>
      <w:r w:rsidRPr="006C1FF4">
        <w:rPr>
          <w:rFonts w:ascii="Gentium Plus" w:hAnsi="Gentium Plus" w:cs="Gentium Plus"/>
          <w:i/>
          <w:iCs/>
          <w:color w:val="000000" w:themeColor="text1"/>
          <w:sz w:val="28"/>
          <w:szCs w:val="28"/>
        </w:rPr>
        <w:t>Širk</w:t>
      </w:r>
      <w:r w:rsidRPr="006C1FF4">
        <w:rPr>
          <w:rFonts w:ascii="Gentium Plus" w:hAnsi="Gentium Plus" w:cs="Gentium Plus"/>
          <w:color w:val="000000" w:themeColor="text1"/>
          <w:sz w:val="28"/>
          <w:szCs w:val="28"/>
        </w:rPr>
        <w:t xml:space="preserve"> offenbart wurden, gegen die kleine Form des </w:t>
      </w:r>
      <w:r w:rsidRPr="006C1FF4">
        <w:rPr>
          <w:rFonts w:ascii="Gentium Plus" w:hAnsi="Gentium Plus" w:cs="Gentium Plus"/>
          <w:i/>
          <w:iCs/>
          <w:color w:val="000000" w:themeColor="text1"/>
          <w:sz w:val="28"/>
          <w:szCs w:val="28"/>
        </w:rPr>
        <w:t>Širk</w:t>
      </w:r>
      <w:r w:rsidRPr="006C1FF4">
        <w:rPr>
          <w:rFonts w:ascii="Gentium Plus" w:hAnsi="Gentium Plus" w:cs="Gentium Plus"/>
          <w:color w:val="000000" w:themeColor="text1"/>
          <w:sz w:val="28"/>
          <w:szCs w:val="28"/>
        </w:rPr>
        <w:t xml:space="preserve"> argumentier</w:t>
      </w:r>
      <w:r w:rsidR="003A382E" w:rsidRPr="006C1FF4">
        <w:rPr>
          <w:rFonts w:ascii="Gentium Plus" w:hAnsi="Gentium Plus" w:cs="Gentium Plus"/>
          <w:color w:val="000000" w:themeColor="text1"/>
          <w:sz w:val="28"/>
          <w:szCs w:val="28"/>
        </w:rPr>
        <w:t>t haben</w:t>
      </w:r>
      <w:r w:rsidRPr="006C1FF4">
        <w:rPr>
          <w:rFonts w:ascii="Gentium Plus" w:hAnsi="Gentium Plus" w:cs="Gentium Plus"/>
          <w:color w:val="000000" w:themeColor="text1"/>
          <w:sz w:val="28"/>
          <w:szCs w:val="28"/>
        </w:rPr>
        <w:t xml:space="preserve">, genauso wie es der Fall mit </w:t>
      </w:r>
      <w:r w:rsidRPr="006C1FF4">
        <w:rPr>
          <w:rFonts w:ascii="Gentium Plus" w:hAnsi="Gentium Plus" w:cs="Gentium Plus"/>
          <w:i/>
          <w:iCs/>
          <w:color w:val="000000" w:themeColor="text1"/>
          <w:sz w:val="28"/>
          <w:szCs w:val="28"/>
        </w:rPr>
        <w:t>ʾIbn ʿAbbās</w:t>
      </w:r>
      <w:r w:rsidRPr="006C1FF4">
        <w:rPr>
          <w:rFonts w:ascii="Gentium Basic" w:hAnsi="Gentium Basic"/>
          <w:i/>
          <w:iCs/>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war, als er den Vers aus Sure </w:t>
      </w:r>
      <w:r w:rsidRPr="006C1FF4">
        <w:rPr>
          <w:rFonts w:ascii="Gentium Plus" w:hAnsi="Gentium Plus" w:cs="Gentium Plus"/>
          <w:i/>
          <w:iCs/>
          <w:color w:val="000000" w:themeColor="text1"/>
          <w:sz w:val="28"/>
          <w:szCs w:val="28"/>
        </w:rPr>
        <w:t>al-Baqarah</w:t>
      </w:r>
      <w:r w:rsidRPr="006C1FF4">
        <w:rPr>
          <w:rFonts w:ascii="Gentium Plus" w:hAnsi="Gentium Plus" w:cs="Gentium Plus"/>
          <w:color w:val="000000" w:themeColor="text1"/>
          <w:sz w:val="28"/>
          <w:szCs w:val="28"/>
        </w:rPr>
        <w:t xml:space="preserve"> erwähnte</w:t>
      </w:r>
      <w:r w:rsidR="003A382E" w:rsidRPr="006C1FF4">
        <w:rPr>
          <w:rFonts w:ascii="Gentium Plus" w:hAnsi="Gentium Plus" w:cs="Gentium Plus"/>
          <w:color w:val="000000" w:themeColor="text1"/>
          <w:sz w:val="28"/>
          <w:szCs w:val="28"/>
        </w:rPr>
        <w:t xml:space="preserve"> (hinsichtlich der Liebe)</w:t>
      </w:r>
      <w:r w:rsidRPr="006C1FF4">
        <w:rPr>
          <w:rFonts w:ascii="Gentium Plus" w:hAnsi="Gentium Plus" w:cs="Gentium Plus"/>
          <w:color w:val="000000" w:themeColor="text1"/>
          <w:sz w:val="28"/>
          <w:szCs w:val="28"/>
        </w:rPr>
        <w:t>.</w:t>
      </w:r>
    </w:p>
    <w:p w14:paraId="05471549" w14:textId="302B23B7" w:rsidR="00024846" w:rsidRPr="006C1FF4" w:rsidRDefault="00024846" w:rsidP="003A382E">
      <w:pPr>
        <w:spacing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Die zehnte: </w:t>
      </w:r>
      <w:r w:rsidRPr="006C1FF4">
        <w:rPr>
          <w:rFonts w:ascii="Gentium Plus" w:hAnsi="Gentium Plus" w:cs="Gentium Plus"/>
          <w:color w:val="000000" w:themeColor="text1"/>
          <w:sz w:val="28"/>
          <w:szCs w:val="28"/>
        </w:rPr>
        <w:t xml:space="preserve">Dass das Aufhängen (bzw. Tragen) von </w:t>
      </w:r>
      <w:r w:rsidRPr="006C1FF4">
        <w:rPr>
          <w:rFonts w:ascii="Gentium Plus" w:hAnsi="Gentium Plus" w:cs="Gentium Plus"/>
          <w:i/>
          <w:iCs/>
          <w:color w:val="000000" w:themeColor="text1"/>
          <w:sz w:val="28"/>
          <w:szCs w:val="28"/>
        </w:rPr>
        <w:t xml:space="preserve">Wadʿ </w:t>
      </w:r>
      <w:r w:rsidRPr="006C1FF4">
        <w:rPr>
          <w:rFonts w:ascii="Gentium Plus" w:hAnsi="Gentium Plus" w:cs="Gentium Plus"/>
          <w:color w:val="000000" w:themeColor="text1"/>
          <w:sz w:val="28"/>
          <w:szCs w:val="28"/>
          <w:vertAlign w:val="superscript"/>
        </w:rPr>
        <w:t>(</w:t>
      </w:r>
      <w:r w:rsidRPr="006C1FF4">
        <w:rPr>
          <w:rStyle w:val="Funotenzeichen"/>
          <w:rFonts w:ascii="Gentium Plus" w:hAnsi="Gentium Plus" w:cs="Gentium Plus"/>
          <w:color w:val="000000" w:themeColor="text1"/>
          <w:sz w:val="28"/>
          <w:szCs w:val="28"/>
        </w:rPr>
        <w:footnoteReference w:id="17"/>
      </w:r>
      <w:r w:rsidRPr="006C1FF4">
        <w:rPr>
          <w:rFonts w:ascii="Gentium Plus" w:hAnsi="Gentium Plus" w:cs="Gentium Plus"/>
          <w:color w:val="000000" w:themeColor="text1"/>
          <w:sz w:val="28"/>
          <w:szCs w:val="28"/>
          <w:vertAlign w:val="superscript"/>
        </w:rPr>
        <w:t>)</w:t>
      </w:r>
      <w:r w:rsidRPr="006C1FF4">
        <w:rPr>
          <w:rFonts w:ascii="Gentium Plus" w:hAnsi="Gentium Plus" w:cs="Gentium Plus"/>
          <w:color w:val="000000" w:themeColor="text1"/>
          <w:sz w:val="28"/>
          <w:szCs w:val="28"/>
        </w:rPr>
        <w:t xml:space="preserve"> gegen böse Augen auch dazu gehört</w:t>
      </w:r>
      <w:r w:rsidR="003A382E" w:rsidRPr="006C1FF4">
        <w:rPr>
          <w:rFonts w:ascii="Gentium Plus" w:hAnsi="Gentium Plus" w:cs="Gentium Plus"/>
          <w:color w:val="000000" w:themeColor="text1"/>
          <w:sz w:val="28"/>
          <w:szCs w:val="28"/>
        </w:rPr>
        <w:t xml:space="preserve"> (</w:t>
      </w:r>
      <w:r w:rsidR="006B74DF" w:rsidRPr="006C1FF4">
        <w:rPr>
          <w:rFonts w:ascii="Gentium Plus" w:hAnsi="Gentium Plus" w:cs="Gentium Plus"/>
          <w:color w:val="000000" w:themeColor="text1"/>
          <w:sz w:val="28"/>
          <w:szCs w:val="28"/>
        </w:rPr>
        <w:t xml:space="preserve">d.h. </w:t>
      </w:r>
      <w:r w:rsidR="003A382E" w:rsidRPr="006C1FF4">
        <w:rPr>
          <w:rFonts w:ascii="Gentium Plus" w:hAnsi="Gentium Plus" w:cs="Gentium Plus"/>
          <w:color w:val="000000" w:themeColor="text1"/>
          <w:sz w:val="28"/>
          <w:szCs w:val="28"/>
        </w:rPr>
        <w:t>zum</w:t>
      </w:r>
      <w:r w:rsidR="006B74DF" w:rsidRPr="006C1FF4">
        <w:rPr>
          <w:rFonts w:ascii="Gentium Plus" w:hAnsi="Gentium Plus" w:cs="Gentium Plus"/>
          <w:color w:val="000000" w:themeColor="text1"/>
          <w:sz w:val="28"/>
          <w:szCs w:val="28"/>
        </w:rPr>
        <w:t xml:space="preserve"> </w:t>
      </w:r>
      <w:r w:rsidR="006B74DF" w:rsidRPr="006C1FF4">
        <w:rPr>
          <w:rFonts w:ascii="Gentium Plus" w:hAnsi="Gentium Plus" w:cs="Gentium Plus"/>
          <w:i/>
          <w:iCs/>
          <w:color w:val="000000" w:themeColor="text1"/>
          <w:sz w:val="28"/>
          <w:szCs w:val="28"/>
        </w:rPr>
        <w:t>Širk-Tamāʾim</w:t>
      </w:r>
      <w:r w:rsidR="003A382E" w:rsidRPr="006C1FF4">
        <w:rPr>
          <w:rFonts w:ascii="Gentium Plus" w:hAnsi="Gentium Plus" w:cs="Gentium Plus"/>
          <w:color w:val="000000" w:themeColor="text1"/>
          <w:sz w:val="28"/>
          <w:szCs w:val="28"/>
        </w:rPr>
        <w:t>)</w:t>
      </w:r>
    </w:p>
    <w:p w14:paraId="13084DC4" w14:textId="684B80E9" w:rsidR="00024846" w:rsidRPr="006C1FF4" w:rsidRDefault="00024846" w:rsidP="00E160A8">
      <w:pPr>
        <w:spacing w:line="240" w:lineRule="auto"/>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 xml:space="preserve">Die elfte: </w:t>
      </w:r>
      <w:r w:rsidRPr="006C1FF4">
        <w:rPr>
          <w:rFonts w:ascii="Gentium Plus" w:hAnsi="Gentium Plus" w:cs="Gentium Plus"/>
          <w:color w:val="000000" w:themeColor="text1"/>
          <w:sz w:val="28"/>
          <w:szCs w:val="28"/>
        </w:rPr>
        <w:t xml:space="preserve">Das Bittgebet gegen denjenigen, der eine </w:t>
      </w:r>
      <w:r w:rsidRPr="006C1FF4">
        <w:rPr>
          <w:rFonts w:ascii="Gentium Plus" w:hAnsi="Gentium Plus" w:cs="Gentium Plus"/>
          <w:i/>
          <w:iCs/>
          <w:color w:val="000000" w:themeColor="text1"/>
          <w:sz w:val="28"/>
          <w:szCs w:val="28"/>
        </w:rPr>
        <w:t>Tamīmah</w:t>
      </w:r>
      <w:r w:rsidRPr="006C1FF4">
        <w:rPr>
          <w:rFonts w:ascii="Gentium Plus" w:hAnsi="Gentium Plus" w:cs="Gentium Plus"/>
          <w:color w:val="000000" w:themeColor="text1"/>
          <w:sz w:val="28"/>
          <w:szCs w:val="28"/>
        </w:rPr>
        <w:t xml:space="preserve"> trägt, dass Allah sein Anliegen nicht vollendet und gegen denjenigen, der eine </w:t>
      </w:r>
      <w:r w:rsidRPr="006C1FF4">
        <w:rPr>
          <w:rFonts w:ascii="Gentium Plus" w:hAnsi="Gentium Plus" w:cs="Gentium Plus"/>
          <w:i/>
          <w:iCs/>
          <w:color w:val="000000" w:themeColor="text1"/>
          <w:sz w:val="28"/>
          <w:szCs w:val="28"/>
        </w:rPr>
        <w:t>Wadʿah</w:t>
      </w:r>
      <w:r w:rsidRPr="006C1FF4">
        <w:rPr>
          <w:rFonts w:ascii="Gentium Plus" w:hAnsi="Gentium Plus" w:cs="Gentium Plus"/>
          <w:color w:val="000000" w:themeColor="text1"/>
          <w:sz w:val="28"/>
          <w:szCs w:val="28"/>
        </w:rPr>
        <w:t xml:space="preserve"> trägt, dass Allah ihn nicht in Ruhe lässt, bzw. </w:t>
      </w:r>
      <w:r w:rsidR="00E160A8" w:rsidRPr="006C1FF4">
        <w:rPr>
          <w:rFonts w:ascii="Gentium Plus" w:hAnsi="Gentium Plus" w:cs="Gentium Plus"/>
          <w:color w:val="000000" w:themeColor="text1"/>
          <w:sz w:val="28"/>
          <w:szCs w:val="28"/>
        </w:rPr>
        <w:t xml:space="preserve">dass </w:t>
      </w:r>
      <w:r w:rsidRPr="006C1FF4">
        <w:rPr>
          <w:rFonts w:ascii="Gentium Plus" w:hAnsi="Gentium Plus" w:cs="Gentium Plus"/>
          <w:color w:val="000000" w:themeColor="text1"/>
          <w:sz w:val="28"/>
          <w:szCs w:val="28"/>
        </w:rPr>
        <w:t>Allah kein</w:t>
      </w:r>
      <w:r w:rsidR="00E160A8" w:rsidRPr="006C1FF4">
        <w:rPr>
          <w:rFonts w:ascii="Gentium Plus" w:hAnsi="Gentium Plus" w:cs="Gentium Plus"/>
          <w:color w:val="000000" w:themeColor="text1"/>
          <w:sz w:val="28"/>
          <w:szCs w:val="28"/>
        </w:rPr>
        <w:t>er seiner</w:t>
      </w:r>
      <w:r w:rsidRPr="006C1FF4">
        <w:rPr>
          <w:rFonts w:ascii="Gentium Plus" w:hAnsi="Gentium Plus" w:cs="Gentium Plus"/>
          <w:color w:val="000000" w:themeColor="text1"/>
          <w:sz w:val="28"/>
          <w:szCs w:val="28"/>
        </w:rPr>
        <w:t xml:space="preserve"> Anliegen so geschehen lässt, wie </w:t>
      </w:r>
      <w:r w:rsidR="00E160A8" w:rsidRPr="006C1FF4">
        <w:rPr>
          <w:rFonts w:ascii="Gentium Plus" w:hAnsi="Gentium Plus" w:cs="Gentium Plus"/>
          <w:color w:val="000000" w:themeColor="text1"/>
          <w:sz w:val="28"/>
          <w:szCs w:val="28"/>
        </w:rPr>
        <w:t>er</w:t>
      </w:r>
      <w:r w:rsidRPr="006C1FF4">
        <w:rPr>
          <w:rFonts w:ascii="Gentium Plus" w:hAnsi="Gentium Plus" w:cs="Gentium Plus"/>
          <w:color w:val="000000" w:themeColor="text1"/>
          <w:sz w:val="28"/>
          <w:szCs w:val="28"/>
        </w:rPr>
        <w:t xml:space="preserve"> es haben wollte</w:t>
      </w:r>
      <w:r w:rsidR="00E160A8" w:rsidRPr="006C1FF4">
        <w:rPr>
          <w:rFonts w:ascii="Gentium Plus" w:hAnsi="Gentium Plus" w:cs="Gentium Plus"/>
          <w:color w:val="000000" w:themeColor="text1"/>
          <w:sz w:val="28"/>
          <w:szCs w:val="28"/>
        </w:rPr>
        <w:t>: (</w:t>
      </w:r>
      <w:r w:rsidR="006B74DF" w:rsidRPr="006C1FF4">
        <w:rPr>
          <w:rFonts w:ascii="Gentium Plus" w:hAnsi="Gentium Plus" w:cs="Gentium Plus"/>
          <w:color w:val="000000" w:themeColor="text1"/>
          <w:sz w:val="28"/>
          <w:szCs w:val="28"/>
        </w:rPr>
        <w:t xml:space="preserve">Wir </w:t>
      </w:r>
      <w:r w:rsidR="00E160A8" w:rsidRPr="006C1FF4">
        <w:rPr>
          <w:rFonts w:ascii="Gentium Plus" w:hAnsi="Gentium Plus" w:cs="Gentium Plus"/>
          <w:color w:val="000000" w:themeColor="text1"/>
          <w:sz w:val="28"/>
          <w:szCs w:val="28"/>
        </w:rPr>
        <w:t>sagen</w:t>
      </w:r>
      <w:r w:rsidR="006B74DF" w:rsidRPr="006C1FF4">
        <w:rPr>
          <w:rFonts w:ascii="Gentium Plus" w:hAnsi="Gentium Plus" w:cs="Gentium Plus"/>
          <w:color w:val="000000" w:themeColor="text1"/>
          <w:sz w:val="28"/>
          <w:szCs w:val="28"/>
        </w:rPr>
        <w:t xml:space="preserve"> aber </w:t>
      </w:r>
      <w:r w:rsidR="00E160A8" w:rsidRPr="006C1FF4">
        <w:rPr>
          <w:rFonts w:ascii="Gentium Plus" w:hAnsi="Gentium Plus" w:cs="Gentium Plus"/>
          <w:color w:val="000000" w:themeColor="text1"/>
          <w:sz w:val="28"/>
          <w:szCs w:val="28"/>
        </w:rPr>
        <w:t xml:space="preserve">zu </w:t>
      </w:r>
      <w:r w:rsidR="006B74DF" w:rsidRPr="006C1FF4">
        <w:rPr>
          <w:rFonts w:ascii="Gentium Plus" w:hAnsi="Gentium Plus" w:cs="Gentium Plus"/>
          <w:color w:val="000000" w:themeColor="text1"/>
          <w:sz w:val="28"/>
          <w:szCs w:val="28"/>
        </w:rPr>
        <w:t>keine</w:t>
      </w:r>
      <w:r w:rsidR="00E160A8" w:rsidRPr="006C1FF4">
        <w:rPr>
          <w:rFonts w:ascii="Gentium Plus" w:hAnsi="Gentium Plus" w:cs="Gentium Plus"/>
          <w:color w:val="000000" w:themeColor="text1"/>
          <w:sz w:val="28"/>
          <w:szCs w:val="28"/>
        </w:rPr>
        <w:t>r</w:t>
      </w:r>
      <w:r w:rsidR="006B74DF" w:rsidRPr="006C1FF4">
        <w:rPr>
          <w:rFonts w:ascii="Gentium Plus" w:hAnsi="Gentium Plus" w:cs="Gentium Plus"/>
          <w:color w:val="000000" w:themeColor="text1"/>
          <w:sz w:val="28"/>
          <w:szCs w:val="28"/>
        </w:rPr>
        <w:t xml:space="preserve"> Person welche eine </w:t>
      </w:r>
      <w:r w:rsidR="00282515" w:rsidRPr="006C1FF4">
        <w:rPr>
          <w:rFonts w:ascii="Gentium Plus" w:hAnsi="Gentium Plus" w:cs="Gentium Plus"/>
          <w:color w:val="000000" w:themeColor="text1"/>
          <w:sz w:val="28"/>
          <w:szCs w:val="28"/>
        </w:rPr>
        <w:t>Tamīmah</w:t>
      </w:r>
      <w:r w:rsidR="006B74DF" w:rsidRPr="006C1FF4">
        <w:rPr>
          <w:rFonts w:ascii="Gentium Plus" w:hAnsi="Gentium Plus" w:cs="Gentium Plus"/>
          <w:color w:val="000000" w:themeColor="text1"/>
          <w:sz w:val="28"/>
          <w:szCs w:val="28"/>
        </w:rPr>
        <w:t xml:space="preserve"> tr</w:t>
      </w:r>
      <w:r w:rsidR="00E160A8" w:rsidRPr="006C1FF4">
        <w:rPr>
          <w:rFonts w:ascii="Gentium Plus" w:hAnsi="Gentium Plus" w:cs="Gentium Plus"/>
          <w:color w:val="000000" w:themeColor="text1"/>
          <w:sz w:val="28"/>
          <w:szCs w:val="28"/>
        </w:rPr>
        <w:t>ä</w:t>
      </w:r>
      <w:r w:rsidR="006B74DF" w:rsidRPr="006C1FF4">
        <w:rPr>
          <w:rFonts w:ascii="Gentium Plus" w:hAnsi="Gentium Plus" w:cs="Gentium Plus"/>
          <w:color w:val="000000" w:themeColor="text1"/>
          <w:sz w:val="28"/>
          <w:szCs w:val="28"/>
        </w:rPr>
        <w:t>gt: „Möge Allah dein</w:t>
      </w:r>
      <w:r w:rsidR="00E160A8" w:rsidRPr="006C1FF4">
        <w:rPr>
          <w:rFonts w:ascii="Gentium Plus" w:hAnsi="Gentium Plus" w:cs="Gentium Plus"/>
          <w:color w:val="000000" w:themeColor="text1"/>
          <w:sz w:val="28"/>
          <w:szCs w:val="28"/>
        </w:rPr>
        <w:t>e</w:t>
      </w:r>
      <w:r w:rsidR="006B74DF" w:rsidRPr="006C1FF4">
        <w:rPr>
          <w:rFonts w:ascii="Gentium Plus" w:hAnsi="Gentium Plus" w:cs="Gentium Plus"/>
          <w:color w:val="000000" w:themeColor="text1"/>
          <w:sz w:val="28"/>
          <w:szCs w:val="28"/>
        </w:rPr>
        <w:t xml:space="preserve"> Anlie</w:t>
      </w:r>
      <w:r w:rsidR="00E160A8" w:rsidRPr="006C1FF4">
        <w:rPr>
          <w:rFonts w:ascii="Gentium Plus" w:hAnsi="Gentium Plus" w:cs="Gentium Plus"/>
          <w:color w:val="000000" w:themeColor="text1"/>
          <w:sz w:val="28"/>
          <w:szCs w:val="28"/>
        </w:rPr>
        <w:t>gen nicht vollenden!“</w:t>
      </w:r>
      <w:r w:rsidR="006B74DF" w:rsidRPr="006C1FF4">
        <w:rPr>
          <w:rFonts w:ascii="Gentium Plus" w:hAnsi="Gentium Plus" w:cs="Gentium Plus"/>
          <w:color w:val="000000" w:themeColor="text1"/>
          <w:sz w:val="28"/>
          <w:szCs w:val="28"/>
        </w:rPr>
        <w:t xml:space="preserve"> Vielmehr sagen wir </w:t>
      </w:r>
      <w:r w:rsidR="00E160A8" w:rsidRPr="006C1FF4">
        <w:rPr>
          <w:rFonts w:ascii="Gentium Plus" w:hAnsi="Gentium Plus" w:cs="Gentium Plus"/>
          <w:color w:val="000000" w:themeColor="text1"/>
          <w:sz w:val="28"/>
          <w:szCs w:val="28"/>
        </w:rPr>
        <w:t>zu solch einer</w:t>
      </w:r>
      <w:r w:rsidR="006B74DF" w:rsidRPr="006C1FF4">
        <w:rPr>
          <w:rFonts w:ascii="Gentium Plus" w:hAnsi="Gentium Plus" w:cs="Gentium Plus"/>
          <w:color w:val="000000" w:themeColor="text1"/>
          <w:sz w:val="28"/>
          <w:szCs w:val="28"/>
        </w:rPr>
        <w:t xml:space="preserve"> Person: „Du sollst die </w:t>
      </w:r>
      <w:r w:rsidR="00282515" w:rsidRPr="006C1FF4">
        <w:rPr>
          <w:rFonts w:ascii="Gentium Plus" w:hAnsi="Gentium Plus" w:cs="Gentium Plus"/>
          <w:color w:val="000000" w:themeColor="text1"/>
          <w:sz w:val="28"/>
          <w:szCs w:val="28"/>
        </w:rPr>
        <w:t>Tamāʾim</w:t>
      </w:r>
      <w:r w:rsidR="006B74DF" w:rsidRPr="006C1FF4">
        <w:rPr>
          <w:rFonts w:ascii="Gentium Plus" w:hAnsi="Gentium Plus" w:cs="Gentium Plus"/>
          <w:color w:val="000000" w:themeColor="text1"/>
          <w:sz w:val="28"/>
          <w:szCs w:val="28"/>
        </w:rPr>
        <w:t xml:space="preserve"> bzw. die </w:t>
      </w:r>
      <w:r w:rsidR="00282515" w:rsidRPr="006C1FF4">
        <w:rPr>
          <w:rFonts w:ascii="Gentium Plus" w:hAnsi="Gentium Plus" w:cs="Gentium Plus"/>
          <w:color w:val="000000" w:themeColor="text1"/>
          <w:sz w:val="28"/>
          <w:szCs w:val="28"/>
        </w:rPr>
        <w:t>Wadʿah</w:t>
      </w:r>
      <w:r w:rsidR="006B74DF" w:rsidRPr="006C1FF4">
        <w:rPr>
          <w:rFonts w:ascii="Gentium Plus" w:hAnsi="Gentium Plus" w:cs="Gentium Plus"/>
          <w:color w:val="000000" w:themeColor="text1"/>
          <w:sz w:val="28"/>
          <w:szCs w:val="28"/>
        </w:rPr>
        <w:t xml:space="preserve"> unterlassen“, dann lesen wir ihr den </w:t>
      </w:r>
      <w:r w:rsidR="00282515" w:rsidRPr="006C1FF4">
        <w:rPr>
          <w:rFonts w:ascii="Gentium Plus" w:hAnsi="Gentium Plus" w:cs="Gentium Plus"/>
          <w:color w:val="000000" w:themeColor="text1"/>
          <w:sz w:val="28"/>
          <w:szCs w:val="28"/>
        </w:rPr>
        <w:t>Ḥadīṯ</w:t>
      </w:r>
      <w:r w:rsidR="006B74DF" w:rsidRPr="006C1FF4">
        <w:rPr>
          <w:rFonts w:ascii="Gentium Plus" w:hAnsi="Gentium Plus" w:cs="Gentium Plus"/>
          <w:color w:val="000000" w:themeColor="text1"/>
          <w:sz w:val="28"/>
          <w:szCs w:val="28"/>
        </w:rPr>
        <w:t xml:space="preserve"> vor. Denn wenn wir das </w:t>
      </w:r>
      <w:r w:rsidR="00282515" w:rsidRPr="006C1FF4">
        <w:rPr>
          <w:rFonts w:ascii="Gentium Plus" w:hAnsi="Gentium Plus" w:cs="Gentium Plus"/>
          <w:color w:val="000000" w:themeColor="text1"/>
          <w:sz w:val="28"/>
          <w:szCs w:val="28"/>
        </w:rPr>
        <w:t>Bittgebet</w:t>
      </w:r>
      <w:r w:rsidR="006B74DF" w:rsidRPr="006C1FF4">
        <w:rPr>
          <w:rFonts w:ascii="Gentium Plus" w:hAnsi="Gentium Plus" w:cs="Gentium Plus"/>
          <w:color w:val="000000" w:themeColor="text1"/>
          <w:sz w:val="28"/>
          <w:szCs w:val="28"/>
        </w:rPr>
        <w:t xml:space="preserve"> </w:t>
      </w:r>
      <w:r w:rsidR="00282515" w:rsidRPr="006C1FF4">
        <w:rPr>
          <w:rFonts w:ascii="Gentium Plus" w:hAnsi="Gentium Plus" w:cs="Gentium Plus"/>
          <w:color w:val="000000" w:themeColor="text1"/>
          <w:sz w:val="28"/>
          <w:szCs w:val="28"/>
        </w:rPr>
        <w:t xml:space="preserve">gegen </w:t>
      </w:r>
      <w:r w:rsidR="00E160A8" w:rsidRPr="006C1FF4">
        <w:rPr>
          <w:rFonts w:ascii="Gentium Plus" w:hAnsi="Gentium Plus" w:cs="Gentium Plus"/>
          <w:color w:val="000000" w:themeColor="text1"/>
          <w:sz w:val="28"/>
          <w:szCs w:val="28"/>
        </w:rPr>
        <w:t>solch eine</w:t>
      </w:r>
      <w:r w:rsidR="00282515" w:rsidRPr="006C1FF4">
        <w:rPr>
          <w:rFonts w:ascii="Gentium Plus" w:hAnsi="Gentium Plus" w:cs="Gentium Plus"/>
          <w:color w:val="000000" w:themeColor="text1"/>
          <w:sz w:val="28"/>
          <w:szCs w:val="28"/>
        </w:rPr>
        <w:t xml:space="preserve"> Person</w:t>
      </w:r>
      <w:r w:rsidR="006B74DF" w:rsidRPr="006C1FF4">
        <w:rPr>
          <w:rFonts w:ascii="Gentium Plus" w:hAnsi="Gentium Plus" w:cs="Gentium Plus"/>
          <w:color w:val="000000" w:themeColor="text1"/>
          <w:sz w:val="28"/>
          <w:szCs w:val="28"/>
        </w:rPr>
        <w:t xml:space="preserve"> </w:t>
      </w:r>
      <w:r w:rsidR="00E160A8" w:rsidRPr="006C1FF4">
        <w:rPr>
          <w:rFonts w:ascii="Gentium Plus" w:hAnsi="Gentium Plus" w:cs="Gentium Plus"/>
          <w:color w:val="000000" w:themeColor="text1"/>
          <w:sz w:val="28"/>
          <w:szCs w:val="28"/>
        </w:rPr>
        <w:t>aussprechen</w:t>
      </w:r>
      <w:r w:rsidR="006B74DF" w:rsidRPr="006C1FF4">
        <w:rPr>
          <w:rFonts w:ascii="Gentium Plus" w:hAnsi="Gentium Plus" w:cs="Gentium Plus"/>
          <w:color w:val="000000" w:themeColor="text1"/>
          <w:sz w:val="28"/>
          <w:szCs w:val="28"/>
        </w:rPr>
        <w:t xml:space="preserve">, könnte dies dazu führen, </w:t>
      </w:r>
      <w:r w:rsidR="00282515" w:rsidRPr="006C1FF4">
        <w:rPr>
          <w:rFonts w:ascii="Gentium Plus" w:hAnsi="Gentium Plus" w:cs="Gentium Plus"/>
          <w:color w:val="000000" w:themeColor="text1"/>
          <w:sz w:val="28"/>
          <w:szCs w:val="28"/>
        </w:rPr>
        <w:t>eine Art Abneigung bei dieser Person hervorrufen</w:t>
      </w:r>
      <w:r w:rsidR="00E160A8" w:rsidRPr="006C1FF4">
        <w:rPr>
          <w:rFonts w:ascii="Gentium Plus" w:hAnsi="Gentium Plus" w:cs="Gentium Plus"/>
          <w:color w:val="000000" w:themeColor="text1"/>
          <w:sz w:val="28"/>
          <w:szCs w:val="28"/>
        </w:rPr>
        <w:t>.</w:t>
      </w:r>
    </w:p>
    <w:p w14:paraId="0507668B"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734AF157"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767062E3"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08C90AB3"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1E305353" w14:textId="77777777" w:rsidR="00472D02" w:rsidRDefault="00472D02" w:rsidP="004A7437">
      <w:pPr>
        <w:tabs>
          <w:tab w:val="left" w:pos="1560"/>
        </w:tabs>
        <w:ind w:left="360"/>
        <w:rPr>
          <w:rFonts w:ascii="Gentium Plus" w:hAnsi="Gentium Plus" w:cs="Gentium Plus"/>
          <w:color w:val="000000" w:themeColor="text1"/>
          <w:sz w:val="28"/>
          <w:szCs w:val="28"/>
        </w:rPr>
      </w:pPr>
    </w:p>
    <w:p w14:paraId="144F98B1" w14:textId="77777777" w:rsidR="001C1EF4" w:rsidRPr="006C1FF4" w:rsidRDefault="001C1EF4" w:rsidP="004A7437">
      <w:pPr>
        <w:tabs>
          <w:tab w:val="left" w:pos="1560"/>
        </w:tabs>
        <w:ind w:left="360"/>
        <w:rPr>
          <w:rFonts w:ascii="Gentium Plus" w:hAnsi="Gentium Plus" w:cs="Gentium Plus"/>
          <w:color w:val="000000" w:themeColor="text1"/>
          <w:sz w:val="28"/>
          <w:szCs w:val="28"/>
        </w:rPr>
      </w:pPr>
    </w:p>
    <w:p w14:paraId="07B6B9B5" w14:textId="33F453BC" w:rsidR="00472D02" w:rsidRPr="006C1FF4" w:rsidRDefault="00E160A8" w:rsidP="00472D02">
      <w:pPr>
        <w:pStyle w:val="berschrift1"/>
        <w:jc w:val="center"/>
        <w:rPr>
          <w:rFonts w:ascii="Gentium Plus" w:hAnsi="Gentium Plus" w:cs="Gentium Plus"/>
          <w:color w:val="000000" w:themeColor="text1"/>
          <w:u w:val="single"/>
        </w:rPr>
      </w:pPr>
      <w:bookmarkStart w:id="46" w:name="_Toc170742314"/>
      <w:r w:rsidRPr="006C1FF4">
        <w:rPr>
          <w:rFonts w:ascii="Gentium Plus" w:hAnsi="Gentium Plus" w:cs="Gentium Plus"/>
          <w:color w:val="000000" w:themeColor="text1"/>
          <w:u w:val="single"/>
        </w:rPr>
        <w:t xml:space="preserve">[Kapitel </w:t>
      </w:r>
      <w:r w:rsidR="00024846" w:rsidRPr="006C1FF4">
        <w:rPr>
          <w:rFonts w:ascii="Gentium Plus" w:hAnsi="Gentium Plus" w:cs="Gentium Plus"/>
          <w:color w:val="000000" w:themeColor="text1"/>
          <w:u w:val="single"/>
        </w:rPr>
        <w:t>8</w:t>
      </w:r>
      <w:r w:rsidR="00472D02" w:rsidRPr="006C1FF4">
        <w:rPr>
          <w:rFonts w:ascii="Gentium Plus" w:hAnsi="Gentium Plus" w:cs="Gentium Plus"/>
          <w:color w:val="000000" w:themeColor="text1"/>
          <w:u w:val="single"/>
        </w:rPr>
        <w:t xml:space="preserve">]: </w:t>
      </w:r>
      <w:r w:rsidR="00772B7A" w:rsidRPr="006C1FF4">
        <w:rPr>
          <w:rFonts w:ascii="Gentium Plus" w:hAnsi="Gentium Plus" w:cs="Gentium Plus"/>
          <w:color w:val="000000" w:themeColor="text1"/>
          <w:u w:val="single"/>
        </w:rPr>
        <w:t xml:space="preserve">Was über Ruqā und Tamāʾim berichtet wurde </w:t>
      </w:r>
      <w:r w:rsidR="00772B7A" w:rsidRPr="006C1FF4">
        <w:rPr>
          <w:rStyle w:val="Funotenzeichen"/>
          <w:rFonts w:ascii="Gentium Plus" w:hAnsi="Gentium Plus" w:cs="Gentium Plus"/>
          <w:color w:val="000000" w:themeColor="text1"/>
          <w:u w:val="single"/>
        </w:rPr>
        <w:footnoteReference w:id="18"/>
      </w:r>
      <w:bookmarkEnd w:id="46"/>
    </w:p>
    <w:p w14:paraId="07FEFB45" w14:textId="77777777" w:rsidR="00472D02" w:rsidRPr="006C1FF4" w:rsidRDefault="00472D02" w:rsidP="00472D02">
      <w:pPr>
        <w:tabs>
          <w:tab w:val="left" w:pos="1560"/>
        </w:tabs>
        <w:ind w:left="360"/>
        <w:rPr>
          <w:rFonts w:ascii="Gentium Plus" w:hAnsi="Gentium Plus" w:cs="Gentium Plus"/>
          <w:color w:val="000000" w:themeColor="text1"/>
          <w:sz w:val="28"/>
          <w:szCs w:val="28"/>
        </w:rPr>
      </w:pPr>
    </w:p>
    <w:p w14:paraId="5BFA477A" w14:textId="58A000B2" w:rsidR="00472D02" w:rsidRPr="006C1FF4" w:rsidRDefault="00282515" w:rsidP="00472D02">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Frage:</w:t>
      </w:r>
      <w:r w:rsidRPr="006C1FF4">
        <w:rPr>
          <w:rFonts w:ascii="Gentium Plus" w:hAnsi="Gentium Plus" w:cs="Gentium Plus"/>
          <w:color w:val="000000" w:themeColor="text1"/>
          <w:sz w:val="28"/>
          <w:szCs w:val="28"/>
        </w:rPr>
        <w:t xml:space="preserve"> Warum sagte der Autor: „Was über </w:t>
      </w:r>
      <w:r w:rsidR="00E160A8"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berichtet wurde“, und nicht: „Die Ruqā und Tamāʾim gehören zum Širk“, wie es der Fall mit dem vorigen Kapitel war?</w:t>
      </w:r>
    </w:p>
    <w:p w14:paraId="4AA5136A" w14:textId="708AD3F0" w:rsidR="00282515" w:rsidRPr="006C1FF4" w:rsidRDefault="00282515" w:rsidP="00472D02">
      <w:pPr>
        <w:tabs>
          <w:tab w:val="left" w:pos="1560"/>
        </w:tabs>
        <w:ind w:left="360"/>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Antwort:</w:t>
      </w:r>
    </w:p>
    <w:p w14:paraId="07565FAA" w14:textId="7D5B012B" w:rsidR="00282515" w:rsidRPr="006C1FF4" w:rsidRDefault="00282515" w:rsidP="00E160A8">
      <w:pPr>
        <w:pStyle w:val="Listenabsatz"/>
        <w:numPr>
          <w:ilvl w:val="0"/>
          <w:numId w:val="19"/>
        </w:num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Weil die Ruqiyah sowohl rechtmäßig als auch unrechtmäßig</w:t>
      </w:r>
      <w:r w:rsidR="00E160A8" w:rsidRPr="006C1FF4">
        <w:rPr>
          <w:rFonts w:ascii="Gentium Plus" w:hAnsi="Gentium Plus" w:cs="Gentium Plus"/>
          <w:color w:val="000000" w:themeColor="text1"/>
          <w:sz w:val="28"/>
          <w:szCs w:val="28"/>
        </w:rPr>
        <w:t xml:space="preserve"> sein kann</w:t>
      </w:r>
      <w:r w:rsidRPr="006C1FF4">
        <w:rPr>
          <w:rFonts w:ascii="Gentium Plus" w:hAnsi="Gentium Plus" w:cs="Gentium Plus"/>
          <w:color w:val="000000" w:themeColor="text1"/>
          <w:sz w:val="28"/>
          <w:szCs w:val="28"/>
        </w:rPr>
        <w:t>.</w:t>
      </w:r>
    </w:p>
    <w:p w14:paraId="4EE1788F" w14:textId="3DED4ECD" w:rsidR="00282515" w:rsidRPr="006C1FF4" w:rsidRDefault="00282515" w:rsidP="00E160A8">
      <w:pPr>
        <w:pStyle w:val="Listenabsatz"/>
        <w:numPr>
          <w:ilvl w:val="0"/>
          <w:numId w:val="19"/>
        </w:num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Und weil die Tamāʾim alle zum Širk</w:t>
      </w:r>
      <w:r w:rsidR="00E160A8" w:rsidRPr="006C1FF4">
        <w:rPr>
          <w:rFonts w:ascii="Gentium Plus" w:hAnsi="Gentium Plus" w:cs="Gentium Plus"/>
          <w:color w:val="000000" w:themeColor="text1"/>
          <w:sz w:val="28"/>
          <w:szCs w:val="28"/>
        </w:rPr>
        <w:t xml:space="preserve"> gehören</w:t>
      </w:r>
      <w:r w:rsidRPr="006C1FF4">
        <w:rPr>
          <w:rFonts w:ascii="Gentium Plus" w:hAnsi="Gentium Plus" w:cs="Gentium Plus"/>
          <w:color w:val="000000" w:themeColor="text1"/>
          <w:sz w:val="28"/>
          <w:szCs w:val="28"/>
        </w:rPr>
        <w:t>, es sei denn</w:t>
      </w:r>
      <w:r w:rsidR="00E160A8"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diese </w:t>
      </w:r>
      <w:r w:rsidR="00E160A8" w:rsidRPr="006C1FF4">
        <w:rPr>
          <w:rFonts w:ascii="Gentium Plus" w:hAnsi="Gentium Plus" w:cs="Gentium Plus"/>
          <w:color w:val="000000" w:themeColor="text1"/>
          <w:sz w:val="28"/>
          <w:szCs w:val="28"/>
        </w:rPr>
        <w:t xml:space="preserve">beinhalten </w:t>
      </w:r>
      <w:r w:rsidRPr="006C1FF4">
        <w:rPr>
          <w:rFonts w:ascii="Gentium Plus" w:hAnsi="Gentium Plus" w:cs="Gentium Plus"/>
          <w:color w:val="000000" w:themeColor="text1"/>
          <w:sz w:val="28"/>
          <w:szCs w:val="28"/>
        </w:rPr>
        <w:t>Qurʾān, so sind sie [nur] verboten, [aber kein Širk].</w:t>
      </w:r>
    </w:p>
    <w:p w14:paraId="2B95031D" w14:textId="76642C84" w:rsidR="00472D02" w:rsidRPr="006C1FF4" w:rsidRDefault="00472D02" w:rsidP="00472D02">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00E160A8" w:rsidRPr="006C1FF4">
        <w:rPr>
          <w:rFonts w:ascii="Gentium Plus" w:hAnsi="Gentium Plus" w:cs="Gentium Plus"/>
          <w:color w:val="000000" w:themeColor="text1"/>
          <w:sz w:val="28"/>
          <w:szCs w:val="28"/>
          <w:u w:val="single"/>
        </w:rPr>
        <w:t>Der erste</w:t>
      </w:r>
      <w:r w:rsidRPr="006C1FF4">
        <w:rPr>
          <w:rFonts w:ascii="Gentium Plus" w:hAnsi="Gentium Plus" w:cs="Gentium Plus"/>
          <w:color w:val="000000" w:themeColor="text1"/>
          <w:sz w:val="28"/>
          <w:szCs w:val="28"/>
          <w:u w:val="single"/>
        </w:rPr>
        <w:t xml:space="preserve"> Beweis:</w:t>
      </w:r>
    </w:p>
    <w:p w14:paraId="6724B6F9" w14:textId="0009617B" w:rsidR="00772B7A" w:rsidRPr="006C1FF4" w:rsidRDefault="00772B7A" w:rsidP="00E160A8">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color w:val="000000" w:themeColor="text1"/>
          <w:sz w:val="28"/>
          <w:szCs w:val="28"/>
        </w:rPr>
        <w:t xml:space="preserve">Es wurde im </w:t>
      </w:r>
      <w:r w:rsidRPr="006C1FF4">
        <w:rPr>
          <w:rFonts w:ascii="Gentium Plus" w:hAnsi="Gentium Plus" w:cs="Gentium Plus"/>
          <w:i/>
          <w:iCs/>
          <w:color w:val="000000" w:themeColor="text1"/>
          <w:sz w:val="28"/>
          <w:szCs w:val="28"/>
        </w:rPr>
        <w:t>Ṣaḥīḥ</w:t>
      </w:r>
      <w:r w:rsidRPr="006C1FF4">
        <w:rPr>
          <w:rFonts w:ascii="Gentium Plus" w:hAnsi="Gentium Plus" w:cs="Gentium Plus"/>
          <w:color w:val="000000" w:themeColor="text1"/>
          <w:sz w:val="28"/>
          <w:szCs w:val="28"/>
        </w:rPr>
        <w:t xml:space="preserve"> von </w:t>
      </w:r>
      <w:r w:rsidRPr="006C1FF4">
        <w:rPr>
          <w:rFonts w:ascii="Gentium Plus" w:hAnsi="Gentium Plus" w:cs="Gentium Plus"/>
          <w:i/>
          <w:iCs/>
          <w:color w:val="000000" w:themeColor="text1"/>
          <w:sz w:val="28"/>
          <w:szCs w:val="28"/>
        </w:rPr>
        <w:t>ʾAbū Bašīr al-ʾAnṣārī</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r w:rsidRPr="006C1FF4">
        <w:rPr>
          <w:rFonts w:ascii="Gentium Plus" w:hAnsi="Gentium Plus" w:cs="Gentium Plus"/>
          <w:color w:val="000000" w:themeColor="text1"/>
          <w:sz w:val="28"/>
          <w:szCs w:val="28"/>
        </w:rPr>
        <w:t>berichtet, dass er den Gesandten Allahs</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r w:rsidR="00E160A8" w:rsidRPr="006C1FF4">
        <w:rPr>
          <w:rFonts w:ascii="Gentium Plus" w:hAnsi="Gentium Plus" w:cs="Gentium Plus"/>
          <w:color w:val="000000" w:themeColor="text1"/>
          <w:sz w:val="28"/>
          <w:szCs w:val="28"/>
        </w:rPr>
        <w:t>auf</w:t>
      </w:r>
      <w:r w:rsidRPr="006C1FF4">
        <w:rPr>
          <w:rFonts w:ascii="Gentium Plus" w:hAnsi="Gentium Plus" w:cs="Gentium Plus"/>
          <w:color w:val="000000" w:themeColor="text1"/>
          <w:sz w:val="28"/>
          <w:szCs w:val="28"/>
        </w:rPr>
        <w:t xml:space="preserve"> einer seiner Reisen begleitet hatte, als er</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r w:rsidRPr="006C1FF4">
        <w:rPr>
          <w:rFonts w:ascii="Gentium Plus" w:hAnsi="Gentium Plus" w:cs="Gentium Plus"/>
          <w:color w:val="000000" w:themeColor="text1"/>
          <w:sz w:val="28"/>
          <w:szCs w:val="28"/>
        </w:rPr>
        <w:t>einen Bote</w:t>
      </w:r>
      <w:r w:rsidR="00E160A8"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mit </w:t>
      </w:r>
      <w:r w:rsidR="00E160A8" w:rsidRPr="006C1FF4">
        <w:rPr>
          <w:rFonts w:ascii="Gentium Plus" w:hAnsi="Gentium Plus" w:cs="Gentium Plus"/>
          <w:color w:val="000000" w:themeColor="text1"/>
          <w:sz w:val="28"/>
          <w:szCs w:val="28"/>
        </w:rPr>
        <w:t>folgender</w:t>
      </w:r>
      <w:r w:rsidRPr="006C1FF4">
        <w:rPr>
          <w:rFonts w:ascii="Gentium Plus" w:hAnsi="Gentium Plus" w:cs="Gentium Plus"/>
          <w:color w:val="000000" w:themeColor="text1"/>
          <w:sz w:val="28"/>
          <w:szCs w:val="28"/>
        </w:rPr>
        <w:t xml:space="preserve"> </w:t>
      </w:r>
      <w:r w:rsidR="00E160A8" w:rsidRPr="006C1FF4">
        <w:rPr>
          <w:rFonts w:ascii="Gentium Plus" w:hAnsi="Gentium Plus" w:cs="Gentium Plus"/>
          <w:color w:val="000000" w:themeColor="text1"/>
          <w:sz w:val="28"/>
          <w:szCs w:val="28"/>
        </w:rPr>
        <w:t>Anordnung sandte</w:t>
      </w:r>
      <w:r w:rsidRPr="006C1FF4">
        <w:rPr>
          <w:rFonts w:ascii="Gentium Plus" w:hAnsi="Gentium Plus" w:cs="Gentium Plus"/>
          <w:color w:val="000000" w:themeColor="text1"/>
          <w:sz w:val="28"/>
          <w:szCs w:val="28"/>
        </w:rPr>
        <w:t xml:space="preserve">: </w:t>
      </w:r>
    </w:p>
    <w:p w14:paraId="068C6765" w14:textId="77777777" w:rsidR="00772B7A" w:rsidRPr="006C1FF4" w:rsidRDefault="00772B7A" w:rsidP="00772B7A">
      <w:pPr>
        <w:bidi/>
        <w:spacing w:after="0" w:line="240" w:lineRule="auto"/>
        <w:jc w:val="center"/>
        <w:rPr>
          <w:rFonts w:ascii="Lotus Linotype" w:hAnsi="Lotus Linotype" w:cs="Lotus Linotype"/>
          <w:color w:val="000000" w:themeColor="text1"/>
          <w:sz w:val="28"/>
          <w:szCs w:val="28"/>
          <w:rtl/>
          <w:lang w:bidi="ar"/>
        </w:rPr>
      </w:pPr>
      <w:r w:rsidRPr="006C1FF4">
        <w:rPr>
          <w:rFonts w:ascii="Lotus Linotype" w:hAnsi="Lotus Linotype" w:cs="Lotus Linotype"/>
          <w:color w:val="000000" w:themeColor="text1"/>
          <w:sz w:val="28"/>
          <w:szCs w:val="28"/>
          <w:rtl/>
          <w:lang w:bidi="ar"/>
        </w:rPr>
        <w:t>«لا يبقين في رقبة بعير قلادة من وتر، أو قلادة إلا قطعت»</w:t>
      </w:r>
    </w:p>
    <w:p w14:paraId="24BE9FDD" w14:textId="747E6874" w:rsidR="00772B7A" w:rsidRPr="006C1FF4" w:rsidRDefault="00772B7A" w:rsidP="00E160A8">
      <w:pPr>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 xml:space="preserve">„Lasset kein Halsband (oder </w:t>
      </w:r>
      <w:r w:rsidR="00465640" w:rsidRPr="006C1FF4">
        <w:rPr>
          <w:rFonts w:ascii="Gentium Plus" w:hAnsi="Gentium Plus" w:cs="Gentium Plus"/>
          <w:b/>
          <w:bCs/>
          <w:color w:val="000000" w:themeColor="text1"/>
          <w:sz w:val="28"/>
          <w:szCs w:val="28"/>
        </w:rPr>
        <w:t>ein Halsband</w:t>
      </w:r>
      <w:r w:rsidRPr="006C1FF4">
        <w:rPr>
          <w:rFonts w:ascii="Gentium Plus" w:hAnsi="Gentium Plus" w:cs="Gentium Plus"/>
          <w:b/>
          <w:bCs/>
          <w:color w:val="000000" w:themeColor="text1"/>
          <w:sz w:val="28"/>
          <w:szCs w:val="28"/>
        </w:rPr>
        <w:t xml:space="preserve"> aus Sehnen) </w:t>
      </w:r>
      <w:r w:rsidR="00E160A8" w:rsidRPr="006C1FF4">
        <w:rPr>
          <w:rFonts w:ascii="Gentium Plus" w:hAnsi="Gentium Plus" w:cs="Gentium Plus"/>
          <w:b/>
          <w:bCs/>
          <w:color w:val="000000" w:themeColor="text1"/>
          <w:sz w:val="28"/>
          <w:szCs w:val="28"/>
        </w:rPr>
        <w:t>am</w:t>
      </w:r>
      <w:r w:rsidRPr="006C1FF4">
        <w:rPr>
          <w:rFonts w:ascii="Gentium Plus" w:hAnsi="Gentium Plus" w:cs="Gentium Plus"/>
          <w:b/>
          <w:bCs/>
          <w:color w:val="000000" w:themeColor="text1"/>
          <w:sz w:val="28"/>
          <w:szCs w:val="28"/>
        </w:rPr>
        <w:t xml:space="preserve"> Halse eines Tieres, ohne dass diese</w:t>
      </w:r>
      <w:r w:rsidR="00E160A8" w:rsidRPr="006C1FF4">
        <w:rPr>
          <w:rFonts w:ascii="Gentium Plus" w:hAnsi="Gentium Plus" w:cs="Gentium Plus"/>
          <w:b/>
          <w:bCs/>
          <w:color w:val="000000" w:themeColor="text1"/>
          <w:sz w:val="28"/>
          <w:szCs w:val="28"/>
        </w:rPr>
        <w:t>s</w:t>
      </w:r>
      <w:r w:rsidRPr="006C1FF4">
        <w:rPr>
          <w:rFonts w:ascii="Gentium Plus" w:hAnsi="Gentium Plus" w:cs="Gentium Plus"/>
          <w:b/>
          <w:bCs/>
          <w:color w:val="000000" w:themeColor="text1"/>
          <w:sz w:val="28"/>
          <w:szCs w:val="28"/>
        </w:rPr>
        <w:t xml:space="preserve"> </w:t>
      </w:r>
      <w:r w:rsidR="00E160A8" w:rsidRPr="006C1FF4">
        <w:rPr>
          <w:rFonts w:ascii="Gentium Plus" w:hAnsi="Gentium Plus" w:cs="Gentium Plus"/>
          <w:b/>
          <w:bCs/>
          <w:color w:val="000000" w:themeColor="text1"/>
          <w:sz w:val="28"/>
          <w:szCs w:val="28"/>
        </w:rPr>
        <w:t>ab</w:t>
      </w:r>
      <w:r w:rsidRPr="006C1FF4">
        <w:rPr>
          <w:rFonts w:ascii="Gentium Plus" w:hAnsi="Gentium Plus" w:cs="Gentium Plus"/>
          <w:b/>
          <w:bCs/>
          <w:color w:val="000000" w:themeColor="text1"/>
          <w:sz w:val="28"/>
          <w:szCs w:val="28"/>
        </w:rPr>
        <w:t>geschnitten wird</w:t>
      </w:r>
      <w:r w:rsidR="00E160A8"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w:t>
      </w:r>
    </w:p>
    <w:p w14:paraId="7FB7596E" w14:textId="08CCD2AA" w:rsidR="00772B7A" w:rsidRPr="006C1FF4" w:rsidRDefault="00465640" w:rsidP="00420B9F">
      <w:pPr>
        <w:pStyle w:val="Listenabsatz"/>
        <w:numPr>
          <w:ilvl w:val="0"/>
          <w:numId w:val="17"/>
        </w:numPr>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w:t>
      </w:r>
      <w:r w:rsidR="00420B9F"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einen Bote</w:t>
      </w:r>
      <w:r w:rsidR="00E160A8" w:rsidRPr="006C1FF4">
        <w:rPr>
          <w:rFonts w:ascii="Gentium Plus" w:hAnsi="Gentium Plus" w:cs="Gentium Plus"/>
          <w:b/>
          <w:bCs/>
          <w:color w:val="000000" w:themeColor="text1"/>
          <w:sz w:val="28"/>
          <w:szCs w:val="28"/>
        </w:rPr>
        <w:t>n</w:t>
      </w:r>
      <w:r w:rsidRPr="006C1FF4">
        <w:rPr>
          <w:rFonts w:ascii="Gentium Plus" w:hAnsi="Gentium Plus" w:cs="Gentium Plus"/>
          <w:b/>
          <w:bCs/>
          <w:color w:val="000000" w:themeColor="text1"/>
          <w:sz w:val="28"/>
          <w:szCs w:val="28"/>
        </w:rPr>
        <w:t xml:space="preserve"> sandte“: </w:t>
      </w:r>
      <w:r w:rsidRPr="006C1FF4">
        <w:rPr>
          <w:rFonts w:ascii="Gentium Plus" w:hAnsi="Gentium Plus" w:cs="Gentium Plus"/>
          <w:bCs/>
          <w:color w:val="000000" w:themeColor="text1"/>
          <w:sz w:val="28"/>
          <w:szCs w:val="28"/>
        </w:rPr>
        <w:t>Damit dies</w:t>
      </w:r>
      <w:r w:rsidR="00E160A8" w:rsidRPr="006C1FF4">
        <w:rPr>
          <w:rFonts w:ascii="Gentium Plus" w:hAnsi="Gentium Plus" w:cs="Gentium Plus"/>
          <w:bCs/>
          <w:color w:val="000000" w:themeColor="text1"/>
          <w:sz w:val="28"/>
          <w:szCs w:val="28"/>
        </w:rPr>
        <w:t>er die Zustände der Muslime</w:t>
      </w:r>
      <w:r w:rsidRPr="006C1FF4">
        <w:rPr>
          <w:rFonts w:ascii="Gentium Plus" w:hAnsi="Gentium Plus" w:cs="Gentium Plus"/>
          <w:bCs/>
          <w:color w:val="000000" w:themeColor="text1"/>
          <w:sz w:val="28"/>
          <w:szCs w:val="28"/>
        </w:rPr>
        <w:t xml:space="preserve"> gemäß den Erfordernissen der Offenbarung</w:t>
      </w:r>
      <w:r w:rsidR="00F25EE3" w:rsidRPr="006C1FF4">
        <w:rPr>
          <w:rFonts w:ascii="Gentium Plus" w:hAnsi="Gentium Plus" w:cs="Gentium Plus"/>
          <w:bCs/>
          <w:color w:val="000000" w:themeColor="text1"/>
          <w:sz w:val="28"/>
          <w:szCs w:val="28"/>
        </w:rPr>
        <w:t xml:space="preserve"> prüft</w:t>
      </w:r>
      <w:r w:rsidRPr="006C1FF4">
        <w:rPr>
          <w:rFonts w:ascii="Gentium Plus" w:hAnsi="Gentium Plus" w:cs="Gentium Plus"/>
          <w:bCs/>
          <w:color w:val="000000" w:themeColor="text1"/>
          <w:sz w:val="28"/>
          <w:szCs w:val="28"/>
        </w:rPr>
        <w:t>.</w:t>
      </w:r>
    </w:p>
    <w:p w14:paraId="53A0D7CB" w14:textId="224991DB" w:rsidR="00465640" w:rsidRPr="006C1FF4" w:rsidRDefault="00465640" w:rsidP="00E160A8">
      <w:pPr>
        <w:pStyle w:val="Listenabsatz"/>
        <w:numPr>
          <w:ilvl w:val="0"/>
          <w:numId w:val="17"/>
        </w:numPr>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 xml:space="preserve">„Halsband“: </w:t>
      </w:r>
      <w:r w:rsidRPr="006C1FF4">
        <w:rPr>
          <w:rFonts w:ascii="Gentium Plus" w:hAnsi="Gentium Plus" w:cs="Gentium Plus"/>
          <w:color w:val="000000" w:themeColor="text1"/>
          <w:sz w:val="28"/>
          <w:szCs w:val="28"/>
        </w:rPr>
        <w:t>Sie denken</w:t>
      </w:r>
      <w:r w:rsidR="00E160A8"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dass dies die Tiere vom </w:t>
      </w:r>
      <w:r w:rsidR="00E160A8" w:rsidRPr="006C1FF4">
        <w:rPr>
          <w:rFonts w:ascii="Gentium Plus" w:hAnsi="Gentium Plus" w:cs="Gentium Plus"/>
          <w:color w:val="000000" w:themeColor="text1"/>
          <w:sz w:val="28"/>
          <w:szCs w:val="28"/>
        </w:rPr>
        <w:t>b</w:t>
      </w:r>
      <w:r w:rsidRPr="006C1FF4">
        <w:rPr>
          <w:rFonts w:ascii="Gentium Plus" w:hAnsi="Gentium Plus" w:cs="Gentium Plus"/>
          <w:color w:val="000000" w:themeColor="text1"/>
          <w:sz w:val="28"/>
          <w:szCs w:val="28"/>
        </w:rPr>
        <w:t>ösen</w:t>
      </w:r>
      <w:r w:rsidR="00E160A8" w:rsidRPr="006C1FF4">
        <w:rPr>
          <w:rFonts w:ascii="Gentium Plus" w:hAnsi="Gentium Plus" w:cs="Gentium Plus"/>
          <w:color w:val="000000" w:themeColor="text1"/>
          <w:sz w:val="28"/>
          <w:szCs w:val="28"/>
        </w:rPr>
        <w:t xml:space="preserve"> B</w:t>
      </w:r>
      <w:r w:rsidRPr="006C1FF4">
        <w:rPr>
          <w:rFonts w:ascii="Gentium Plus" w:hAnsi="Gentium Plus" w:cs="Gentium Plus"/>
          <w:color w:val="000000" w:themeColor="text1"/>
          <w:sz w:val="28"/>
          <w:szCs w:val="28"/>
        </w:rPr>
        <w:t>lick schützt, und dies ist fürwahr ein nichtige</w:t>
      </w:r>
      <w:r w:rsidR="00E160A8" w:rsidRPr="006C1FF4">
        <w:rPr>
          <w:rFonts w:ascii="Gentium Plus" w:hAnsi="Gentium Plus" w:cs="Gentium Plus"/>
          <w:color w:val="000000" w:themeColor="text1"/>
          <w:sz w:val="28"/>
          <w:szCs w:val="28"/>
        </w:rPr>
        <w:t>r</w:t>
      </w:r>
      <w:r w:rsidRPr="006C1FF4">
        <w:rPr>
          <w:rFonts w:ascii="Gentium Plus" w:hAnsi="Gentium Plus" w:cs="Gentium Plus"/>
          <w:color w:val="000000" w:themeColor="text1"/>
          <w:sz w:val="28"/>
          <w:szCs w:val="28"/>
        </w:rPr>
        <w:t xml:space="preserve"> Glauben.</w:t>
      </w:r>
    </w:p>
    <w:p w14:paraId="3FE037DB" w14:textId="280B5619" w:rsidR="00772B7A" w:rsidRPr="006C1FF4" w:rsidRDefault="00772B7A" w:rsidP="00E160A8">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color w:val="000000" w:themeColor="text1"/>
          <w:sz w:val="28"/>
          <w:szCs w:val="28"/>
          <w:u w:val="single"/>
        </w:rPr>
        <w:t>Der zweite und dritte Beweis:</w:t>
      </w:r>
    </w:p>
    <w:p w14:paraId="6F8FAAB5" w14:textId="77777777" w:rsidR="00772B7A" w:rsidRPr="006C1FF4" w:rsidRDefault="00772B7A" w:rsidP="00772B7A">
      <w:pPr>
        <w:spacing w:before="240" w:after="0" w:line="240" w:lineRule="auto"/>
        <w:ind w:firstLine="170"/>
        <w:jc w:val="both"/>
        <w:rPr>
          <w:rFonts w:ascii="Gentium Basic" w:hAnsi="Gentium Basic"/>
          <w:color w:val="000000" w:themeColor="text1"/>
          <w:sz w:val="28"/>
          <w:szCs w:val="28"/>
          <w:rtl/>
        </w:rPr>
      </w:pPr>
      <w:r w:rsidRPr="006C1FF4">
        <w:rPr>
          <w:rFonts w:ascii="Gentium Plus" w:hAnsi="Gentium Plus" w:cs="Gentium Plus"/>
          <w:color w:val="000000" w:themeColor="text1"/>
          <w:sz w:val="28"/>
          <w:szCs w:val="28"/>
        </w:rPr>
        <w:t xml:space="preserve">Ferner wurde von </w:t>
      </w:r>
      <w:r w:rsidRPr="006C1FF4">
        <w:rPr>
          <w:rFonts w:ascii="Gentium Plus" w:hAnsi="Gentium Plus" w:cs="Gentium Plus"/>
          <w:i/>
          <w:iCs/>
          <w:color w:val="000000" w:themeColor="text1"/>
          <w:sz w:val="28"/>
          <w:szCs w:val="28"/>
        </w:rPr>
        <w:t>ʾIbn</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Masʿūd</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r w:rsidRPr="006C1FF4">
        <w:rPr>
          <w:rFonts w:ascii="Gentium Plus" w:hAnsi="Gentium Plus" w:cs="Gentium Plus"/>
          <w:color w:val="000000" w:themeColor="text1"/>
          <w:sz w:val="28"/>
          <w:szCs w:val="28"/>
        </w:rPr>
        <w:t>berichtet, dass er gesagt hat: Ich hörte den Gesandten Allahs</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r w:rsidRPr="006C1FF4">
        <w:rPr>
          <w:rFonts w:ascii="Gentium Plus" w:hAnsi="Gentium Plus" w:cs="Gentium Plus"/>
          <w:color w:val="000000" w:themeColor="text1"/>
          <w:sz w:val="28"/>
          <w:szCs w:val="28"/>
        </w:rPr>
        <w:t>sagen:</w:t>
      </w:r>
      <w:r w:rsidRPr="006C1FF4">
        <w:rPr>
          <w:rFonts w:ascii="Gentium Basic" w:hAnsi="Gentium Basic"/>
          <w:color w:val="000000" w:themeColor="text1"/>
          <w:sz w:val="28"/>
          <w:szCs w:val="28"/>
        </w:rPr>
        <w:t xml:space="preserve"> </w:t>
      </w:r>
    </w:p>
    <w:p w14:paraId="7594DA63" w14:textId="77777777" w:rsidR="00772B7A" w:rsidRPr="006C1FF4" w:rsidRDefault="00772B7A" w:rsidP="00772B7A">
      <w:pPr>
        <w:bidi/>
        <w:spacing w:after="0" w:line="240" w:lineRule="auto"/>
        <w:jc w:val="center"/>
        <w:rPr>
          <w:rFonts w:ascii="Lotus Linotype" w:hAnsi="Lotus Linotype" w:cs="Lotus Linotype"/>
          <w:color w:val="000000" w:themeColor="text1"/>
          <w:sz w:val="28"/>
          <w:szCs w:val="28"/>
          <w:rtl/>
          <w:lang w:bidi="ar"/>
        </w:rPr>
      </w:pPr>
      <w:r w:rsidRPr="006C1FF4">
        <w:rPr>
          <w:rFonts w:ascii="Lotus Linotype" w:hAnsi="Lotus Linotype" w:cs="Lotus Linotype"/>
          <w:color w:val="000000" w:themeColor="text1"/>
          <w:sz w:val="28"/>
          <w:szCs w:val="28"/>
          <w:rtl/>
          <w:lang w:bidi="ar"/>
        </w:rPr>
        <w:t>«إن الرقى والتمائم والتولة شرك»</w:t>
      </w:r>
    </w:p>
    <w:p w14:paraId="6A8AF2E3" w14:textId="529D22B9" w:rsidR="00772B7A" w:rsidRPr="006C1FF4" w:rsidRDefault="00772B7A" w:rsidP="00772B7A">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„Die </w:t>
      </w:r>
      <w:r w:rsidRPr="006C1FF4">
        <w:rPr>
          <w:rFonts w:ascii="Gentium Plus" w:hAnsi="Gentium Plus" w:cs="Gentium Plus"/>
          <w:b/>
          <w:bCs/>
          <w:i/>
          <w:iCs/>
          <w:color w:val="000000" w:themeColor="text1"/>
          <w:sz w:val="28"/>
          <w:szCs w:val="28"/>
        </w:rPr>
        <w:t>Ruqā</w:t>
      </w:r>
      <w:r w:rsidRPr="006C1FF4">
        <w:rPr>
          <w:rFonts w:ascii="Gentium Plus" w:hAnsi="Gentium Plus" w:cs="Gentium Plus"/>
          <w:b/>
          <w:bCs/>
          <w:color w:val="000000" w:themeColor="text1"/>
          <w:sz w:val="28"/>
          <w:szCs w:val="28"/>
        </w:rPr>
        <w:t xml:space="preserve">, die </w:t>
      </w:r>
      <w:r w:rsidRPr="006C1FF4">
        <w:rPr>
          <w:rFonts w:ascii="Gentium Plus" w:hAnsi="Gentium Plus" w:cs="Gentium Plus"/>
          <w:b/>
          <w:bCs/>
          <w:i/>
          <w:iCs/>
          <w:color w:val="000000" w:themeColor="text1"/>
          <w:sz w:val="28"/>
          <w:szCs w:val="28"/>
        </w:rPr>
        <w:t>Tamāʾim</w:t>
      </w:r>
      <w:r w:rsidRPr="006C1FF4">
        <w:rPr>
          <w:rFonts w:ascii="Gentium Plus" w:hAnsi="Gentium Plus" w:cs="Gentium Plus"/>
          <w:b/>
          <w:bCs/>
          <w:color w:val="000000" w:themeColor="text1"/>
          <w:sz w:val="28"/>
          <w:szCs w:val="28"/>
        </w:rPr>
        <w:t xml:space="preserve"> sowie die </w:t>
      </w:r>
      <w:r w:rsidRPr="006C1FF4">
        <w:rPr>
          <w:rFonts w:ascii="Gentium Plus" w:hAnsi="Gentium Plus" w:cs="Gentium Plus"/>
          <w:b/>
          <w:bCs/>
          <w:i/>
          <w:iCs/>
          <w:color w:val="000000" w:themeColor="text1"/>
          <w:sz w:val="28"/>
          <w:szCs w:val="28"/>
        </w:rPr>
        <w:t>Tiwalah</w:t>
      </w:r>
      <w:r w:rsidRPr="006C1FF4">
        <w:rPr>
          <w:rFonts w:ascii="Gentium Plus" w:hAnsi="Gentium Plus" w:cs="Gentium Plus"/>
          <w:b/>
          <w:bCs/>
          <w:color w:val="000000" w:themeColor="text1"/>
          <w:sz w:val="28"/>
          <w:szCs w:val="28"/>
        </w:rPr>
        <w:t xml:space="preserve"> sind </w:t>
      </w:r>
      <w:r w:rsidRPr="006C1FF4">
        <w:rPr>
          <w:rFonts w:ascii="Gentium Plus" w:hAnsi="Gentium Plus" w:cs="Gentium Plus"/>
          <w:b/>
          <w:bCs/>
          <w:i/>
          <w:iCs/>
          <w:color w:val="000000" w:themeColor="text1"/>
          <w:sz w:val="28"/>
          <w:szCs w:val="28"/>
        </w:rPr>
        <w:t>Širk</w:t>
      </w:r>
      <w:r w:rsidR="00F25EE3" w:rsidRPr="006C1FF4">
        <w:rPr>
          <w:rFonts w:ascii="Gentium Plus" w:hAnsi="Gentium Plus" w:cs="Gentium Plus"/>
          <w:b/>
          <w:bCs/>
          <w:i/>
          <w:i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Dies berichtete </w:t>
      </w:r>
      <w:r w:rsidRPr="006C1FF4">
        <w:rPr>
          <w:rFonts w:ascii="Gentium Plus" w:hAnsi="Gentium Plus" w:cs="Gentium Plus"/>
          <w:i/>
          <w:iCs/>
          <w:color w:val="000000" w:themeColor="text1"/>
          <w:sz w:val="28"/>
          <w:szCs w:val="28"/>
        </w:rPr>
        <w:t>ʾAḥmad</w:t>
      </w:r>
      <w:r w:rsidRPr="006C1FF4">
        <w:rPr>
          <w:rFonts w:ascii="Gentium Plus" w:hAnsi="Gentium Plus" w:cs="Gentium Plus"/>
          <w:color w:val="000000" w:themeColor="text1"/>
          <w:sz w:val="28"/>
          <w:szCs w:val="28"/>
        </w:rPr>
        <w:t xml:space="preserve"> sowie </w:t>
      </w:r>
      <w:r w:rsidRPr="006C1FF4">
        <w:rPr>
          <w:rFonts w:ascii="Gentium Plus" w:hAnsi="Gentium Plus" w:cs="Gentium Plus"/>
          <w:i/>
          <w:iCs/>
          <w:color w:val="000000" w:themeColor="text1"/>
          <w:sz w:val="28"/>
          <w:szCs w:val="28"/>
        </w:rPr>
        <w:t>ʾAbū Dāwūd</w:t>
      </w:r>
      <w:r w:rsidRPr="006C1FF4">
        <w:rPr>
          <w:rFonts w:ascii="Gentium Plus" w:hAnsi="Gentium Plus" w:cs="Gentium Plus"/>
          <w:color w:val="000000" w:themeColor="text1"/>
          <w:sz w:val="28"/>
          <w:szCs w:val="28"/>
        </w:rPr>
        <w:t>.</w:t>
      </w:r>
    </w:p>
    <w:p w14:paraId="0F861F42" w14:textId="77777777" w:rsidR="00772B7A" w:rsidRPr="006C1FF4" w:rsidRDefault="00772B7A" w:rsidP="00772B7A">
      <w:pPr>
        <w:spacing w:before="240" w:after="0" w:line="240" w:lineRule="auto"/>
        <w:ind w:firstLine="170"/>
        <w:jc w:val="both"/>
        <w:rPr>
          <w:rFonts w:ascii="Gentium Basic" w:hAnsi="Gentium Basic"/>
          <w:color w:val="000000" w:themeColor="text1"/>
          <w:sz w:val="28"/>
          <w:szCs w:val="28"/>
          <w:rtl/>
        </w:rPr>
      </w:pPr>
      <w:r w:rsidRPr="006C1FF4">
        <w:rPr>
          <w:rFonts w:ascii="Gentium Plus" w:hAnsi="Gentium Plus" w:cs="Gentium Plus"/>
          <w:color w:val="000000" w:themeColor="text1"/>
          <w:sz w:val="28"/>
          <w:szCs w:val="28"/>
        </w:rPr>
        <w:t xml:space="preserve">Es wurde von </w:t>
      </w:r>
      <w:r w:rsidRPr="006C1FF4">
        <w:rPr>
          <w:rFonts w:ascii="Gentium Plus" w:hAnsi="Gentium Plus" w:cs="Gentium Plus"/>
          <w:i/>
          <w:iCs/>
          <w:color w:val="000000" w:themeColor="text1"/>
          <w:sz w:val="28"/>
          <w:szCs w:val="28"/>
        </w:rPr>
        <w:t>ʿAbdullāh ibn ʿUkaym</w:t>
      </w:r>
      <w:r w:rsidRPr="006C1FF4">
        <w:rPr>
          <w:rFonts w:ascii="Gentium Plus" w:hAnsi="Gentium Plus" w:cs="Gentium Plus"/>
          <w:color w:val="000000" w:themeColor="text1"/>
          <w:sz w:val="28"/>
          <w:szCs w:val="28"/>
        </w:rPr>
        <w:t xml:space="preserve"> berichtet, über den Propheten</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dass er gesagt hat: </w:t>
      </w:r>
    </w:p>
    <w:p w14:paraId="2769D49C" w14:textId="77777777" w:rsidR="00772B7A" w:rsidRPr="006C1FF4" w:rsidRDefault="00772B7A" w:rsidP="00772B7A">
      <w:pPr>
        <w:bidi/>
        <w:spacing w:after="0" w:line="240" w:lineRule="auto"/>
        <w:jc w:val="center"/>
        <w:rPr>
          <w:rFonts w:ascii="Lotus Linotype" w:hAnsi="Lotus Linotype" w:cs="Lotus Linotype"/>
          <w:color w:val="000000" w:themeColor="text1"/>
          <w:sz w:val="28"/>
          <w:szCs w:val="28"/>
          <w:rtl/>
          <w:lang w:bidi="ar"/>
        </w:rPr>
      </w:pPr>
      <w:r w:rsidRPr="006C1FF4">
        <w:rPr>
          <w:rFonts w:ascii="Lotus Linotype" w:hAnsi="Lotus Linotype" w:cs="Lotus Linotype"/>
          <w:color w:val="000000" w:themeColor="text1"/>
          <w:sz w:val="28"/>
          <w:szCs w:val="28"/>
          <w:rtl/>
          <w:lang w:bidi="ar"/>
        </w:rPr>
        <w:t>«من تعلق شيئا وُكل إليه»</w:t>
      </w:r>
    </w:p>
    <w:p w14:paraId="0485288A" w14:textId="3FB26D85" w:rsidR="00772B7A" w:rsidRPr="006C1FF4" w:rsidRDefault="00772B7A" w:rsidP="00772B7A">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„Wer auch</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immer etwas aufhängt, so wird er dieser Sache überlassen</w:t>
      </w:r>
      <w:r w:rsidR="00F25EE3"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Dies berichtete </w:t>
      </w:r>
      <w:r w:rsidRPr="006C1FF4">
        <w:rPr>
          <w:rFonts w:ascii="Gentium Plus" w:hAnsi="Gentium Plus" w:cs="Gentium Plus"/>
          <w:i/>
          <w:iCs/>
          <w:color w:val="000000" w:themeColor="text1"/>
          <w:sz w:val="28"/>
          <w:szCs w:val="28"/>
        </w:rPr>
        <w:t>ʾAḥmad</w:t>
      </w:r>
      <w:r w:rsidRPr="006C1FF4">
        <w:rPr>
          <w:rFonts w:ascii="Gentium Plus" w:hAnsi="Gentium Plus" w:cs="Gentium Plus"/>
          <w:color w:val="000000" w:themeColor="text1"/>
          <w:sz w:val="28"/>
          <w:szCs w:val="28"/>
        </w:rPr>
        <w:t xml:space="preserve"> und </w:t>
      </w:r>
      <w:r w:rsidRPr="006C1FF4">
        <w:rPr>
          <w:rFonts w:ascii="Gentium Plus" w:hAnsi="Gentium Plus" w:cs="Gentium Plus"/>
          <w:i/>
          <w:iCs/>
          <w:color w:val="000000" w:themeColor="text1"/>
          <w:sz w:val="28"/>
          <w:szCs w:val="28"/>
        </w:rPr>
        <w:t>at-Tirmiḏī</w:t>
      </w:r>
      <w:r w:rsidRPr="006C1FF4">
        <w:rPr>
          <w:rFonts w:ascii="Gentium Plus" w:hAnsi="Gentium Plus" w:cs="Gentium Plus"/>
          <w:color w:val="000000" w:themeColor="text1"/>
          <w:sz w:val="28"/>
          <w:szCs w:val="28"/>
        </w:rPr>
        <w:t xml:space="preserve">. </w:t>
      </w:r>
    </w:p>
    <w:p w14:paraId="49D0EFE3" w14:textId="77777777" w:rsidR="00772B7A" w:rsidRPr="006C1FF4" w:rsidRDefault="00772B7A" w:rsidP="00772B7A">
      <w:pPr>
        <w:tabs>
          <w:tab w:val="left" w:pos="1560"/>
        </w:tabs>
        <w:ind w:left="360"/>
        <w:rPr>
          <w:rFonts w:ascii="Gentium Plus" w:hAnsi="Gentium Plus" w:cs="Gentium Plus"/>
          <w:color w:val="000000" w:themeColor="text1"/>
          <w:sz w:val="28"/>
          <w:szCs w:val="28"/>
        </w:rPr>
      </w:pPr>
    </w:p>
    <w:p w14:paraId="70E80A8F" w14:textId="1623B9CF" w:rsidR="00465640" w:rsidRPr="006C1FF4" w:rsidRDefault="00465640" w:rsidP="00F25EE3">
      <w:pPr>
        <w:pStyle w:val="Listenabsatz"/>
        <w:numPr>
          <w:ilvl w:val="0"/>
          <w:numId w:val="17"/>
        </w:numPr>
        <w:rPr>
          <w:rFonts w:ascii="Gentium Plus" w:hAnsi="Gentium Plus" w:cs="Gentium Plus"/>
          <w:bCs/>
          <w:color w:val="000000" w:themeColor="text1"/>
          <w:sz w:val="28"/>
          <w:szCs w:val="28"/>
        </w:rPr>
      </w:pPr>
      <w:r w:rsidRPr="006C1FF4">
        <w:rPr>
          <w:rFonts w:ascii="Gentium Plus" w:hAnsi="Gentium Plus" w:cs="Gentium Plus"/>
          <w:b/>
          <w:bCs/>
          <w:color w:val="000000" w:themeColor="text1"/>
          <w:sz w:val="28"/>
          <w:szCs w:val="28"/>
        </w:rPr>
        <w:t xml:space="preserve">„Die Ruqā“: </w:t>
      </w:r>
      <w:r w:rsidRPr="006C1FF4">
        <w:rPr>
          <w:rFonts w:ascii="Gentium Plus" w:hAnsi="Gentium Plus" w:cs="Gentium Plus"/>
          <w:bCs/>
          <w:color w:val="000000" w:themeColor="text1"/>
          <w:sz w:val="28"/>
          <w:szCs w:val="28"/>
        </w:rPr>
        <w:t>Damit ist die Ruqiyah gemeint, welche Širk bein</w:t>
      </w:r>
      <w:r w:rsidR="00F25EE3" w:rsidRPr="006C1FF4">
        <w:rPr>
          <w:rFonts w:ascii="Gentium Plus" w:hAnsi="Gentium Plus" w:cs="Gentium Plus"/>
          <w:bCs/>
          <w:color w:val="000000" w:themeColor="text1"/>
          <w:sz w:val="28"/>
          <w:szCs w:val="28"/>
        </w:rPr>
        <w:t>hal</w:t>
      </w:r>
      <w:r w:rsidRPr="006C1FF4">
        <w:rPr>
          <w:rFonts w:ascii="Gentium Plus" w:hAnsi="Gentium Plus" w:cs="Gentium Plus"/>
          <w:bCs/>
          <w:color w:val="000000" w:themeColor="text1"/>
          <w:sz w:val="28"/>
          <w:szCs w:val="28"/>
        </w:rPr>
        <w:t xml:space="preserve">tet und welche nicht mit </w:t>
      </w:r>
      <w:r w:rsidR="00F25EE3" w:rsidRPr="006C1FF4">
        <w:rPr>
          <w:rFonts w:ascii="Gentium Plus" w:hAnsi="Gentium Plus" w:cs="Gentium Plus"/>
          <w:bCs/>
          <w:color w:val="000000" w:themeColor="text1"/>
          <w:sz w:val="28"/>
          <w:szCs w:val="28"/>
        </w:rPr>
        <w:t>der</w:t>
      </w:r>
      <w:r w:rsidRPr="006C1FF4">
        <w:rPr>
          <w:rFonts w:ascii="Gentium Plus" w:hAnsi="Gentium Plus" w:cs="Gentium Plus"/>
          <w:bCs/>
          <w:color w:val="000000" w:themeColor="text1"/>
          <w:sz w:val="28"/>
          <w:szCs w:val="28"/>
        </w:rPr>
        <w:t xml:space="preserve"> Offenbarung konform ist. </w:t>
      </w:r>
    </w:p>
    <w:p w14:paraId="5D8CCDA5" w14:textId="6A6C6F5D" w:rsidR="00465640" w:rsidRPr="006C1FF4" w:rsidRDefault="00465640" w:rsidP="00F25EE3">
      <w:pPr>
        <w:pStyle w:val="Listenabsatz"/>
        <w:numPr>
          <w:ilvl w:val="0"/>
          <w:numId w:val="17"/>
        </w:numPr>
        <w:rPr>
          <w:rFonts w:ascii="Gentium Plus" w:hAnsi="Gentium Plus" w:cs="Gentium Plus"/>
          <w:bCs/>
          <w:color w:val="000000" w:themeColor="text1"/>
          <w:sz w:val="28"/>
          <w:szCs w:val="28"/>
        </w:rPr>
      </w:pPr>
      <w:r w:rsidRPr="006C1FF4">
        <w:rPr>
          <w:rFonts w:ascii="Gentium Plus" w:hAnsi="Gentium Plus" w:cs="Gentium Plus"/>
          <w:b/>
          <w:bCs/>
          <w:color w:val="000000" w:themeColor="text1"/>
          <w:sz w:val="28"/>
          <w:szCs w:val="28"/>
        </w:rPr>
        <w:t>„Wer auch</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 xml:space="preserve">immer etwas aufhängt, so wird er dieser Sache überlassen“: </w:t>
      </w:r>
      <w:r w:rsidR="00F25EE3" w:rsidRPr="006C1FF4">
        <w:rPr>
          <w:rFonts w:ascii="Gentium Plus" w:hAnsi="Gentium Plus" w:cs="Gentium Plus"/>
          <w:bCs/>
          <w:color w:val="000000" w:themeColor="text1"/>
          <w:sz w:val="28"/>
          <w:szCs w:val="28"/>
        </w:rPr>
        <w:t>Das</w:t>
      </w:r>
      <w:r w:rsidRPr="006C1FF4">
        <w:rPr>
          <w:rFonts w:ascii="Gentium Plus" w:hAnsi="Gentium Plus" w:cs="Gentium Plus"/>
          <w:bCs/>
          <w:color w:val="000000" w:themeColor="text1"/>
          <w:sz w:val="28"/>
          <w:szCs w:val="28"/>
        </w:rPr>
        <w:t xml:space="preserve"> </w:t>
      </w:r>
      <w:r w:rsidR="00F25EE3" w:rsidRPr="006C1FF4">
        <w:rPr>
          <w:rFonts w:ascii="Gentium Plus" w:hAnsi="Gentium Plus" w:cs="Gentium Plus"/>
          <w:bCs/>
          <w:color w:val="000000" w:themeColor="text1"/>
          <w:sz w:val="28"/>
          <w:szCs w:val="28"/>
        </w:rPr>
        <w:t>hier benutzte arabische</w:t>
      </w:r>
      <w:r w:rsidRPr="006C1FF4">
        <w:rPr>
          <w:rFonts w:ascii="Gentium Plus" w:hAnsi="Gentium Plus" w:cs="Gentium Plus"/>
          <w:bCs/>
          <w:color w:val="000000" w:themeColor="text1"/>
          <w:sz w:val="28"/>
          <w:szCs w:val="28"/>
        </w:rPr>
        <w:t xml:space="preserve"> Verb für aufhängen (taʿallaqa) weist daraufhin, dass der Aufhänger jemand ist, dessen Herz eine gewisse Zuneigung gegenüber der aufgeh</w:t>
      </w:r>
      <w:r w:rsidR="00F25EE3" w:rsidRPr="006C1FF4">
        <w:rPr>
          <w:rFonts w:ascii="Gentium Plus" w:hAnsi="Gentium Plus" w:cs="Gentium Plus"/>
          <w:bCs/>
          <w:color w:val="000000" w:themeColor="text1"/>
          <w:sz w:val="28"/>
          <w:szCs w:val="28"/>
        </w:rPr>
        <w:t>a</w:t>
      </w:r>
      <w:r w:rsidRPr="006C1FF4">
        <w:rPr>
          <w:rFonts w:ascii="Gentium Plus" w:hAnsi="Gentium Plus" w:cs="Gentium Plus"/>
          <w:bCs/>
          <w:color w:val="000000" w:themeColor="text1"/>
          <w:sz w:val="28"/>
          <w:szCs w:val="28"/>
        </w:rPr>
        <w:t xml:space="preserve">ngenen </w:t>
      </w:r>
      <w:r w:rsidR="00F25EE3" w:rsidRPr="006C1FF4">
        <w:rPr>
          <w:rFonts w:ascii="Gentium Plus" w:hAnsi="Gentium Plus" w:cs="Gentium Plus"/>
          <w:bCs/>
          <w:color w:val="000000" w:themeColor="text1"/>
          <w:sz w:val="28"/>
          <w:szCs w:val="28"/>
        </w:rPr>
        <w:t>Sache</w:t>
      </w:r>
      <w:r w:rsidRPr="006C1FF4">
        <w:rPr>
          <w:rFonts w:ascii="Gentium Plus" w:hAnsi="Gentium Plus" w:cs="Gentium Plus"/>
          <w:bCs/>
          <w:color w:val="000000" w:themeColor="text1"/>
          <w:sz w:val="28"/>
          <w:szCs w:val="28"/>
        </w:rPr>
        <w:t xml:space="preserve"> emp</w:t>
      </w:r>
      <w:r w:rsidR="00F25EE3" w:rsidRPr="006C1FF4">
        <w:rPr>
          <w:rFonts w:ascii="Gentium Plus" w:hAnsi="Gentium Plus" w:cs="Gentium Plus"/>
          <w:bCs/>
          <w:color w:val="000000" w:themeColor="text1"/>
          <w:sz w:val="28"/>
          <w:szCs w:val="28"/>
        </w:rPr>
        <w:t>findet. Wer sich also auf Allah</w:t>
      </w:r>
      <w:r w:rsidRPr="006C1FF4">
        <w:rPr>
          <w:rFonts w:ascii="Gentium Plus" w:hAnsi="Gentium Plus" w:cs="Gentium Plus"/>
          <w:bCs/>
          <w:color w:val="000000" w:themeColor="text1"/>
          <w:sz w:val="28"/>
          <w:szCs w:val="28"/>
        </w:rPr>
        <w:t xml:space="preserve"> verlässt, dem ist Er seine Genüge. Und </w:t>
      </w:r>
      <w:r w:rsidR="009A1E2A" w:rsidRPr="006C1FF4">
        <w:rPr>
          <w:rFonts w:ascii="Gentium Plus" w:hAnsi="Gentium Plus" w:cs="Gentium Plus"/>
          <w:bCs/>
          <w:color w:val="000000" w:themeColor="text1"/>
          <w:sz w:val="28"/>
          <w:szCs w:val="28"/>
        </w:rPr>
        <w:t>wer</w:t>
      </w:r>
      <w:r w:rsidRPr="006C1FF4">
        <w:rPr>
          <w:rFonts w:ascii="Gentium Plus" w:hAnsi="Gentium Plus" w:cs="Gentium Plus"/>
          <w:bCs/>
          <w:color w:val="000000" w:themeColor="text1"/>
          <w:sz w:val="28"/>
          <w:szCs w:val="28"/>
        </w:rPr>
        <w:t xml:space="preserve"> sich auf etwas anderes </w:t>
      </w:r>
      <w:r w:rsidR="009A1E2A" w:rsidRPr="006C1FF4">
        <w:rPr>
          <w:rFonts w:ascii="Gentium Plus" w:hAnsi="Gentium Plus" w:cs="Gentium Plus"/>
          <w:bCs/>
          <w:color w:val="000000" w:themeColor="text1"/>
          <w:sz w:val="28"/>
          <w:szCs w:val="28"/>
        </w:rPr>
        <w:t>außer</w:t>
      </w:r>
      <w:r w:rsidR="00F25EE3" w:rsidRPr="006C1FF4">
        <w:rPr>
          <w:rFonts w:ascii="Gentium Plus" w:hAnsi="Gentium Plus" w:cs="Gentium Plus"/>
          <w:bCs/>
          <w:color w:val="000000" w:themeColor="text1"/>
          <w:sz w:val="28"/>
          <w:szCs w:val="28"/>
        </w:rPr>
        <w:t xml:space="preserve"> Allah</w:t>
      </w:r>
      <w:r w:rsidRPr="006C1FF4">
        <w:rPr>
          <w:rFonts w:ascii="Gentium Plus" w:hAnsi="Gentium Plus" w:cs="Gentium Plus"/>
          <w:bCs/>
          <w:color w:val="000000" w:themeColor="text1"/>
          <w:sz w:val="28"/>
          <w:szCs w:val="28"/>
        </w:rPr>
        <w:t xml:space="preserve"> </w:t>
      </w:r>
      <w:r w:rsidR="009A1E2A" w:rsidRPr="006C1FF4">
        <w:rPr>
          <w:rFonts w:ascii="Gentium Plus" w:hAnsi="Gentium Plus" w:cs="Gentium Plus"/>
          <w:bCs/>
          <w:color w:val="000000" w:themeColor="text1"/>
          <w:sz w:val="28"/>
          <w:szCs w:val="28"/>
        </w:rPr>
        <w:t>verlässt, der wird im Stich gelassen.</w:t>
      </w:r>
    </w:p>
    <w:p w14:paraId="7EA4DBBF" w14:textId="4E220EA1" w:rsidR="00206650" w:rsidRPr="006C1FF4" w:rsidRDefault="009A1E2A" w:rsidP="00F25EE3">
      <w:pPr>
        <w:pStyle w:val="Listenabsatz"/>
        <w:numPr>
          <w:ilvl w:val="0"/>
          <w:numId w:val="17"/>
        </w:numPr>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Ein Mensch soll sich nicht auf die Mittel verlassen, sondern auf Allah.</w:t>
      </w:r>
      <w:r w:rsidR="00206650" w:rsidRPr="006C1FF4">
        <w:rPr>
          <w:rFonts w:ascii="Gentium Plus" w:hAnsi="Gentium Plus" w:cs="Gentium Plus"/>
          <w:color w:val="000000" w:themeColor="text1"/>
          <w:sz w:val="28"/>
          <w:szCs w:val="28"/>
        </w:rPr>
        <w:t xml:space="preserve"> So ist zum Beispiel ein Angestellter</w:t>
      </w:r>
      <w:r w:rsidR="00F25EE3" w:rsidRPr="006C1FF4">
        <w:rPr>
          <w:rFonts w:ascii="Gentium Plus" w:hAnsi="Gentium Plus" w:cs="Gentium Plus"/>
          <w:color w:val="000000" w:themeColor="text1"/>
          <w:sz w:val="28"/>
          <w:szCs w:val="28"/>
        </w:rPr>
        <w:t>,</w:t>
      </w:r>
      <w:r w:rsidR="00206650" w:rsidRPr="006C1FF4">
        <w:rPr>
          <w:rFonts w:ascii="Gentium Plus" w:hAnsi="Gentium Plus" w:cs="Gentium Plus"/>
          <w:color w:val="000000" w:themeColor="text1"/>
          <w:sz w:val="28"/>
          <w:szCs w:val="28"/>
        </w:rPr>
        <w:t xml:space="preserve"> der sich komplett auf sein monatliches Gehalt verlässt, und gleichzeitig achtlos ist hinsichtlich Demjenigen</w:t>
      </w:r>
      <w:r w:rsidR="00F25EE3" w:rsidRPr="006C1FF4">
        <w:rPr>
          <w:rFonts w:ascii="Gentium Plus" w:hAnsi="Gentium Plus" w:cs="Gentium Plus"/>
          <w:color w:val="000000" w:themeColor="text1"/>
          <w:sz w:val="28"/>
          <w:szCs w:val="28"/>
        </w:rPr>
        <w:t>,</w:t>
      </w:r>
      <w:r w:rsidR="00206650" w:rsidRPr="006C1FF4">
        <w:rPr>
          <w:rFonts w:ascii="Gentium Plus" w:hAnsi="Gentium Plus" w:cs="Gentium Plus"/>
          <w:color w:val="000000" w:themeColor="text1"/>
          <w:sz w:val="28"/>
          <w:szCs w:val="28"/>
        </w:rPr>
        <w:t xml:space="preserve"> der die Mittel überhaupt erschaffen hat, nämlich Allah, </w:t>
      </w:r>
      <w:r w:rsidR="00F25EE3" w:rsidRPr="006C1FF4">
        <w:rPr>
          <w:rFonts w:ascii="Gentium Plus" w:hAnsi="Gentium Plus" w:cs="Gentium Plus"/>
          <w:color w:val="000000" w:themeColor="text1"/>
          <w:sz w:val="28"/>
          <w:szCs w:val="28"/>
        </w:rPr>
        <w:t>in eine</w:t>
      </w:r>
      <w:r w:rsidR="00206650" w:rsidRPr="006C1FF4">
        <w:rPr>
          <w:rFonts w:ascii="Gentium Plus" w:hAnsi="Gentium Plus" w:cs="Gentium Plus"/>
          <w:color w:val="000000" w:themeColor="text1"/>
          <w:sz w:val="28"/>
          <w:szCs w:val="28"/>
        </w:rPr>
        <w:t xml:space="preserve"> gewissen Form des Širk geraten. </w:t>
      </w:r>
    </w:p>
    <w:p w14:paraId="6AC1E071" w14:textId="18C4A230" w:rsidR="009A1E2A" w:rsidRPr="006C1FF4" w:rsidRDefault="00206650" w:rsidP="00F25EE3">
      <w:pPr>
        <w:pStyle w:val="Listenabsatz"/>
        <w:ind w:left="108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Nimmt aber </w:t>
      </w:r>
      <w:r w:rsidR="00F25EE3" w:rsidRPr="006C1FF4">
        <w:rPr>
          <w:rFonts w:ascii="Gentium Plus" w:hAnsi="Gentium Plus" w:cs="Gentium Plus"/>
          <w:color w:val="000000" w:themeColor="text1"/>
          <w:sz w:val="28"/>
          <w:szCs w:val="28"/>
        </w:rPr>
        <w:t>diese</w:t>
      </w:r>
      <w:r w:rsidRPr="006C1FF4">
        <w:rPr>
          <w:rFonts w:ascii="Gentium Plus" w:hAnsi="Gentium Plus" w:cs="Gentium Plus"/>
          <w:color w:val="000000" w:themeColor="text1"/>
          <w:sz w:val="28"/>
          <w:szCs w:val="28"/>
        </w:rPr>
        <w:t xml:space="preserve"> Person in Betracht, dass das Gehalt nur ein Mittel ist, und dass der Erschaffer des Mittels Allah ist, so widerspricht </w:t>
      </w:r>
      <w:r w:rsidR="00F25EE3" w:rsidRPr="006C1FF4">
        <w:rPr>
          <w:rFonts w:ascii="Gentium Plus" w:hAnsi="Gentium Plus" w:cs="Gentium Plus"/>
          <w:color w:val="000000" w:themeColor="text1"/>
          <w:sz w:val="28"/>
          <w:szCs w:val="28"/>
        </w:rPr>
        <w:t>dieser</w:t>
      </w:r>
      <w:r w:rsidRPr="006C1FF4">
        <w:rPr>
          <w:rFonts w:ascii="Gentium Plus" w:hAnsi="Gentium Plus" w:cs="Gentium Plus"/>
          <w:color w:val="000000" w:themeColor="text1"/>
          <w:sz w:val="28"/>
          <w:szCs w:val="28"/>
        </w:rPr>
        <w:t xml:space="preserve"> Glaube </w:t>
      </w:r>
      <w:r w:rsidR="00F25EE3" w:rsidRPr="006C1FF4">
        <w:rPr>
          <w:rFonts w:ascii="Gentium Plus" w:hAnsi="Gentium Plus" w:cs="Gentium Plus"/>
          <w:color w:val="000000" w:themeColor="text1"/>
          <w:sz w:val="28"/>
          <w:szCs w:val="28"/>
        </w:rPr>
        <w:t xml:space="preserve">nicht, </w:t>
      </w:r>
      <w:r w:rsidRPr="006C1FF4">
        <w:rPr>
          <w:rFonts w:ascii="Gentium Plus" w:hAnsi="Gentium Plus" w:cs="Gentium Plus"/>
          <w:color w:val="000000" w:themeColor="text1"/>
          <w:sz w:val="28"/>
          <w:szCs w:val="28"/>
        </w:rPr>
        <w:t>das</w:t>
      </w:r>
      <w:r w:rsidR="00F25EE3" w:rsidRPr="006C1FF4">
        <w:rPr>
          <w:rFonts w:ascii="Gentium Plus" w:hAnsi="Gentium Plus" w:cs="Gentium Plus"/>
          <w:color w:val="000000" w:themeColor="text1"/>
          <w:sz w:val="28"/>
          <w:szCs w:val="28"/>
        </w:rPr>
        <w:t>s</w:t>
      </w:r>
      <w:r w:rsidRPr="006C1FF4">
        <w:rPr>
          <w:rFonts w:ascii="Gentium Plus" w:hAnsi="Gentium Plus" w:cs="Gentium Plus"/>
          <w:color w:val="000000" w:themeColor="text1"/>
          <w:sz w:val="28"/>
          <w:szCs w:val="28"/>
        </w:rPr>
        <w:t xml:space="preserve"> </w:t>
      </w:r>
      <w:r w:rsidR="00F25EE3" w:rsidRPr="006C1FF4">
        <w:rPr>
          <w:rFonts w:ascii="Gentium Plus" w:hAnsi="Gentium Plus" w:cs="Gentium Plus"/>
          <w:color w:val="000000" w:themeColor="text1"/>
          <w:sz w:val="28"/>
          <w:szCs w:val="28"/>
        </w:rPr>
        <w:t xml:space="preserve">man sich </w:t>
      </w:r>
      <w:r w:rsidRPr="006C1FF4">
        <w:rPr>
          <w:rFonts w:ascii="Gentium Plus" w:hAnsi="Gentium Plus" w:cs="Gentium Plus"/>
          <w:color w:val="000000" w:themeColor="text1"/>
          <w:sz w:val="28"/>
          <w:szCs w:val="28"/>
        </w:rPr>
        <w:t xml:space="preserve">auf Allah </w:t>
      </w:r>
      <w:r w:rsidR="00F25EE3" w:rsidRPr="006C1FF4">
        <w:rPr>
          <w:rFonts w:ascii="Gentium Plus" w:hAnsi="Gentium Plus" w:cs="Gentium Plus"/>
          <w:color w:val="000000" w:themeColor="text1"/>
          <w:sz w:val="28"/>
          <w:szCs w:val="28"/>
        </w:rPr>
        <w:t>verlässt</w:t>
      </w:r>
      <w:r w:rsidRPr="006C1FF4">
        <w:rPr>
          <w:rFonts w:ascii="Gentium Plus" w:hAnsi="Gentium Plus" w:cs="Gentium Plus"/>
          <w:color w:val="000000" w:themeColor="text1"/>
          <w:sz w:val="28"/>
          <w:szCs w:val="28"/>
        </w:rPr>
        <w:t xml:space="preserve">.  </w:t>
      </w:r>
    </w:p>
    <w:p w14:paraId="7C6991B5" w14:textId="62340C35" w:rsidR="00465640" w:rsidRPr="006C1FF4" w:rsidRDefault="00206650" w:rsidP="00206650">
      <w:pPr>
        <w:spacing w:before="240" w:line="240" w:lineRule="auto"/>
        <w:ind w:firstLine="170"/>
        <w:jc w:val="center"/>
        <w:rPr>
          <w:rFonts w:ascii="Gentium Plus" w:hAnsi="Gentium Plus" w:cs="Gentium Plus"/>
          <w:b/>
          <w:color w:val="000000" w:themeColor="text1"/>
          <w:sz w:val="28"/>
          <w:szCs w:val="28"/>
        </w:rPr>
      </w:pPr>
      <w:r w:rsidRPr="006C1FF4">
        <w:rPr>
          <w:rFonts w:ascii="Gentium Plus" w:hAnsi="Gentium Plus" w:cs="Gentium Plus"/>
          <w:b/>
          <w:color w:val="000000" w:themeColor="text1"/>
          <w:sz w:val="28"/>
          <w:szCs w:val="28"/>
        </w:rPr>
        <w:t>Die Voraussetzungen einer rechtmäßigen Ruqiyah</w:t>
      </w:r>
    </w:p>
    <w:p w14:paraId="1C25BA86" w14:textId="4A8ED671" w:rsidR="00206650" w:rsidRPr="006C1FF4" w:rsidRDefault="00206650" w:rsidP="00772B7A">
      <w:pPr>
        <w:spacing w:before="240" w:line="240" w:lineRule="auto"/>
        <w:ind w:firstLine="170"/>
        <w:jc w:val="both"/>
        <w:rPr>
          <w:rFonts w:ascii="Gentium Plus" w:hAnsi="Gentium Plus" w:cs="Gentium Plus"/>
          <w:bCs/>
          <w:color w:val="000000" w:themeColor="text1"/>
          <w:sz w:val="28"/>
          <w:szCs w:val="28"/>
        </w:rPr>
      </w:pPr>
      <w:r w:rsidRPr="006C1FF4">
        <w:rPr>
          <w:rFonts w:ascii="Gentium Plus" w:hAnsi="Gentium Plus" w:cs="Gentium Plus"/>
          <w:bCs/>
          <w:color w:val="000000" w:themeColor="text1"/>
          <w:sz w:val="28"/>
          <w:szCs w:val="28"/>
        </w:rPr>
        <w:t>-&gt; Dass sie entweder aus dem Buch (d.h</w:t>
      </w:r>
      <w:r w:rsidR="00F25EE3" w:rsidRPr="006C1FF4">
        <w:rPr>
          <w:rFonts w:ascii="Gentium Plus" w:hAnsi="Gentium Plus" w:cs="Gentium Plus"/>
          <w:bCs/>
          <w:color w:val="000000" w:themeColor="text1"/>
          <w:sz w:val="28"/>
          <w:szCs w:val="28"/>
        </w:rPr>
        <w:t>.</w:t>
      </w:r>
      <w:r w:rsidRPr="006C1FF4">
        <w:rPr>
          <w:rFonts w:ascii="Gentium Plus" w:hAnsi="Gentium Plus" w:cs="Gentium Plus"/>
          <w:bCs/>
          <w:color w:val="000000" w:themeColor="text1"/>
          <w:sz w:val="28"/>
          <w:szCs w:val="28"/>
        </w:rPr>
        <w:t xml:space="preserve"> Qurʾān) oder Sunnah entnommen wird, oder dass man mit Allahs Namen und Attributen seine Bittgebete ausführt.</w:t>
      </w:r>
    </w:p>
    <w:p w14:paraId="22D71F91" w14:textId="77777777" w:rsidR="00206650" w:rsidRPr="006C1FF4" w:rsidRDefault="00206650" w:rsidP="00772B7A">
      <w:pPr>
        <w:spacing w:before="240" w:line="240" w:lineRule="auto"/>
        <w:ind w:firstLine="170"/>
        <w:jc w:val="both"/>
        <w:rPr>
          <w:rFonts w:ascii="Gentium Plus" w:hAnsi="Gentium Plus" w:cs="Gentium Plus"/>
          <w:bCs/>
          <w:color w:val="000000" w:themeColor="text1"/>
          <w:sz w:val="28"/>
          <w:szCs w:val="28"/>
        </w:rPr>
      </w:pPr>
      <w:r w:rsidRPr="006C1FF4">
        <w:rPr>
          <w:rFonts w:ascii="Gentium Plus" w:hAnsi="Gentium Plus" w:cs="Gentium Plus"/>
          <w:bCs/>
          <w:color w:val="000000" w:themeColor="text1"/>
          <w:sz w:val="28"/>
          <w:szCs w:val="28"/>
        </w:rPr>
        <w:t>-&gt; Dass sie aus verständlichen, deutlich hörbaren und erkennbaren arabischen Worten formuliert wird.</w:t>
      </w:r>
    </w:p>
    <w:p w14:paraId="2EFAB3A9" w14:textId="58ABC8BD" w:rsidR="00206650" w:rsidRPr="006C1FF4" w:rsidRDefault="00206650" w:rsidP="00772B7A">
      <w:pPr>
        <w:spacing w:before="240" w:line="240" w:lineRule="auto"/>
        <w:ind w:firstLine="170"/>
        <w:jc w:val="both"/>
        <w:rPr>
          <w:rFonts w:ascii="Gentium Plus" w:hAnsi="Gentium Plus" w:cs="Gentium Plus"/>
          <w:bCs/>
          <w:color w:val="000000" w:themeColor="text1"/>
          <w:sz w:val="28"/>
          <w:szCs w:val="28"/>
        </w:rPr>
      </w:pPr>
      <w:r w:rsidRPr="006C1FF4">
        <w:rPr>
          <w:rFonts w:ascii="Gentium Plus" w:hAnsi="Gentium Plus" w:cs="Gentium Plus"/>
          <w:bCs/>
          <w:color w:val="000000" w:themeColor="text1"/>
          <w:sz w:val="28"/>
          <w:szCs w:val="28"/>
        </w:rPr>
        <w:t xml:space="preserve">-&gt; Dass man daran glaubt, dass sie </w:t>
      </w:r>
      <w:r w:rsidR="00E907B3" w:rsidRPr="006C1FF4">
        <w:rPr>
          <w:rFonts w:ascii="Gentium Plus" w:hAnsi="Gentium Plus" w:cs="Gentium Plus"/>
          <w:bCs/>
          <w:color w:val="000000" w:themeColor="text1"/>
          <w:sz w:val="28"/>
          <w:szCs w:val="28"/>
        </w:rPr>
        <w:t>ein gesetzliches Mittel</w:t>
      </w:r>
      <w:r w:rsidRPr="006C1FF4">
        <w:rPr>
          <w:rFonts w:ascii="Gentium Plus" w:hAnsi="Gentium Plus" w:cs="Gentium Plus"/>
          <w:bCs/>
          <w:color w:val="000000" w:themeColor="text1"/>
          <w:sz w:val="28"/>
          <w:szCs w:val="28"/>
        </w:rPr>
        <w:t xml:space="preserve"> darstellt, welches ohne Erlaubnis von Allah nicht wirken würde. </w:t>
      </w:r>
    </w:p>
    <w:p w14:paraId="7A04F75A" w14:textId="2652E2BE" w:rsidR="00E907B3" w:rsidRPr="006C1FF4" w:rsidRDefault="00E907B3" w:rsidP="00F25EE3">
      <w:pPr>
        <w:spacing w:before="240" w:line="240" w:lineRule="auto"/>
        <w:ind w:firstLine="170"/>
        <w:jc w:val="both"/>
        <w:rPr>
          <w:rFonts w:ascii="Gentium Plus" w:hAnsi="Gentium Plus" w:cs="Gentium Plus"/>
          <w:bCs/>
          <w:color w:val="000000" w:themeColor="text1"/>
          <w:sz w:val="28"/>
          <w:szCs w:val="28"/>
        </w:rPr>
      </w:pPr>
      <w:r w:rsidRPr="006C1FF4">
        <w:rPr>
          <w:rFonts w:ascii="AGA Arabesque" w:hAnsi="AGA Arabesque" w:cs="Gentium Plus"/>
          <w:bCs/>
          <w:color w:val="000000" w:themeColor="text1"/>
          <w:sz w:val="28"/>
          <w:szCs w:val="28"/>
        </w:rPr>
        <w:t>`</w:t>
      </w:r>
      <w:r w:rsidRPr="006C1FF4">
        <w:rPr>
          <w:rFonts w:ascii="Gentium Plus" w:hAnsi="Gentium Plus" w:cs="Gentium Plus"/>
          <w:bCs/>
          <w:color w:val="000000" w:themeColor="text1"/>
          <w:sz w:val="28"/>
          <w:szCs w:val="28"/>
        </w:rPr>
        <w:t xml:space="preserve"> Wenn einer dieser Voraussetzungen fehlen würde, so wird die Ruqiyah nicht rechtmäßig. Ferner ist anzumerken, dass es keine Ruqyah gibt, welche auf einer anderen Sprache außer der arabischen Sprache ausgeführt wird, es sei denn</w:t>
      </w:r>
      <w:r w:rsidR="00F25EE3" w:rsidRPr="006C1FF4">
        <w:rPr>
          <w:rFonts w:ascii="Gentium Plus" w:hAnsi="Gentium Plus" w:cs="Gentium Plus"/>
          <w:bCs/>
          <w:color w:val="000000" w:themeColor="text1"/>
          <w:sz w:val="28"/>
          <w:szCs w:val="28"/>
        </w:rPr>
        <w:t>,</w:t>
      </w:r>
      <w:r w:rsidRPr="006C1FF4">
        <w:rPr>
          <w:rFonts w:ascii="Gentium Plus" w:hAnsi="Gentium Plus" w:cs="Gentium Plus"/>
          <w:bCs/>
          <w:color w:val="000000" w:themeColor="text1"/>
          <w:sz w:val="28"/>
          <w:szCs w:val="28"/>
        </w:rPr>
        <w:t xml:space="preserve"> man spricht ein normales Bittgebet aus, so darf dies auf einer anderen als </w:t>
      </w:r>
      <w:r w:rsidR="00F25EE3" w:rsidRPr="006C1FF4">
        <w:rPr>
          <w:rFonts w:ascii="Gentium Plus" w:hAnsi="Gentium Plus" w:cs="Gentium Plus"/>
          <w:bCs/>
          <w:color w:val="000000" w:themeColor="text1"/>
          <w:sz w:val="28"/>
          <w:szCs w:val="28"/>
        </w:rPr>
        <w:t>der</w:t>
      </w:r>
      <w:r w:rsidRPr="006C1FF4">
        <w:rPr>
          <w:rFonts w:ascii="Gentium Plus" w:hAnsi="Gentium Plus" w:cs="Gentium Plus"/>
          <w:bCs/>
          <w:color w:val="000000" w:themeColor="text1"/>
          <w:sz w:val="28"/>
          <w:szCs w:val="28"/>
        </w:rPr>
        <w:t xml:space="preserve"> arabische</w:t>
      </w:r>
      <w:r w:rsidR="00F25EE3" w:rsidRPr="006C1FF4">
        <w:rPr>
          <w:rFonts w:ascii="Gentium Plus" w:hAnsi="Gentium Plus" w:cs="Gentium Plus"/>
          <w:bCs/>
          <w:color w:val="000000" w:themeColor="text1"/>
          <w:sz w:val="28"/>
          <w:szCs w:val="28"/>
        </w:rPr>
        <w:t>n</w:t>
      </w:r>
      <w:r w:rsidRPr="006C1FF4">
        <w:rPr>
          <w:rFonts w:ascii="Gentium Plus" w:hAnsi="Gentium Plus" w:cs="Gentium Plus"/>
          <w:bCs/>
          <w:color w:val="000000" w:themeColor="text1"/>
          <w:sz w:val="28"/>
          <w:szCs w:val="28"/>
        </w:rPr>
        <w:t xml:space="preserve"> Sprache ausgeführt werden, mit der Voraussetzung, dass man die schönsten Namen Allahs nicht verändert, denn sie sind unveränderbar</w:t>
      </w:r>
      <w:r w:rsidR="00F25EE3" w:rsidRPr="006C1FF4">
        <w:rPr>
          <w:rFonts w:ascii="Gentium Plus" w:hAnsi="Gentium Plus" w:cs="Gentium Plus"/>
          <w:bCs/>
          <w:color w:val="000000" w:themeColor="text1"/>
          <w:sz w:val="28"/>
          <w:szCs w:val="28"/>
        </w:rPr>
        <w:t>,</w:t>
      </w:r>
      <w:r w:rsidRPr="006C1FF4">
        <w:rPr>
          <w:rFonts w:ascii="Gentium Plus" w:hAnsi="Gentium Plus" w:cs="Gentium Plus"/>
          <w:bCs/>
          <w:color w:val="000000" w:themeColor="text1"/>
          <w:sz w:val="28"/>
          <w:szCs w:val="28"/>
        </w:rPr>
        <w:t xml:space="preserve"> da sie Eigennamen sind, welche durch die Offenbarung festgelegt wurden. Und es ist wohlbekannt, dass die Eigennamen unverändert bleiben, </w:t>
      </w:r>
      <w:r w:rsidR="00F25EE3" w:rsidRPr="006C1FF4">
        <w:rPr>
          <w:rFonts w:ascii="Gentium Plus" w:hAnsi="Gentium Plus" w:cs="Gentium Plus"/>
          <w:bCs/>
          <w:color w:val="000000" w:themeColor="text1"/>
          <w:sz w:val="28"/>
          <w:szCs w:val="28"/>
        </w:rPr>
        <w:t>ganz gleich</w:t>
      </w:r>
      <w:r w:rsidRPr="006C1FF4">
        <w:rPr>
          <w:rFonts w:ascii="Gentium Plus" w:hAnsi="Gentium Plus" w:cs="Gentium Plus"/>
          <w:bCs/>
          <w:color w:val="000000" w:themeColor="text1"/>
          <w:sz w:val="28"/>
          <w:szCs w:val="28"/>
        </w:rPr>
        <w:t xml:space="preserve">, in welcher Sprache man sie </w:t>
      </w:r>
      <w:r w:rsidR="00F25EE3" w:rsidRPr="006C1FF4">
        <w:rPr>
          <w:rFonts w:ascii="Gentium Plus" w:hAnsi="Gentium Plus" w:cs="Gentium Plus"/>
          <w:bCs/>
          <w:color w:val="000000" w:themeColor="text1"/>
          <w:sz w:val="28"/>
          <w:szCs w:val="28"/>
        </w:rPr>
        <w:t>ausspricht</w:t>
      </w:r>
      <w:r w:rsidRPr="006C1FF4">
        <w:rPr>
          <w:rFonts w:ascii="Gentium Plus" w:hAnsi="Gentium Plus" w:cs="Gentium Plus"/>
          <w:bCs/>
          <w:color w:val="000000" w:themeColor="text1"/>
          <w:sz w:val="28"/>
          <w:szCs w:val="28"/>
        </w:rPr>
        <w:t>.</w:t>
      </w:r>
    </w:p>
    <w:p w14:paraId="767EBE33" w14:textId="6432C559" w:rsidR="00772B7A" w:rsidRPr="006C1FF4" w:rsidRDefault="00772B7A" w:rsidP="00D00061">
      <w:pPr>
        <w:spacing w:before="240" w:line="240" w:lineRule="auto"/>
        <w:ind w:firstLine="170"/>
        <w:jc w:val="both"/>
        <w:rPr>
          <w:rFonts w:ascii="Gentium Basic" w:hAnsi="Gentium Basic"/>
          <w:color w:val="000000" w:themeColor="text1"/>
          <w:sz w:val="28"/>
          <w:szCs w:val="28"/>
        </w:rPr>
      </w:pPr>
      <w:r w:rsidRPr="006C1FF4">
        <w:rPr>
          <w:rFonts w:ascii="Arial" w:hAnsi="Arial" w:cs="Arial"/>
          <w:color w:val="000000" w:themeColor="text1"/>
          <w:sz w:val="28"/>
          <w:szCs w:val="28"/>
        </w:rPr>
        <w:t>▪</w:t>
      </w:r>
      <w:r w:rsidRPr="006C1FF4">
        <w:rPr>
          <w:rFonts w:ascii="Gentium Basic" w:hAnsi="Gentium Basic"/>
          <w:color w:val="000000" w:themeColor="text1"/>
          <w:sz w:val="28"/>
          <w:szCs w:val="28"/>
        </w:rPr>
        <w:t xml:space="preserve"> </w:t>
      </w:r>
      <w:r w:rsidRPr="006C1FF4">
        <w:rPr>
          <w:rFonts w:ascii="Gentium Plus" w:hAnsi="Gentium Plus" w:cs="Gentium Plus"/>
          <w:color w:val="000000" w:themeColor="text1"/>
          <w:sz w:val="28"/>
          <w:szCs w:val="28"/>
        </w:rPr>
        <w:t xml:space="preserve">Die </w:t>
      </w:r>
      <w:r w:rsidRPr="006C1FF4">
        <w:rPr>
          <w:rFonts w:ascii="Gentium Plus" w:hAnsi="Gentium Plus" w:cs="Gentium Plus"/>
          <w:i/>
          <w:iCs/>
          <w:color w:val="000000" w:themeColor="text1"/>
          <w:sz w:val="28"/>
          <w:szCs w:val="28"/>
        </w:rPr>
        <w:t>Tamāʾim</w:t>
      </w:r>
      <w:r w:rsidRPr="006C1FF4">
        <w:rPr>
          <w:rFonts w:ascii="Gentium Plus" w:hAnsi="Gentium Plus" w:cs="Gentium Plus"/>
          <w:color w:val="000000" w:themeColor="text1"/>
          <w:sz w:val="28"/>
          <w:szCs w:val="28"/>
        </w:rPr>
        <w:t xml:space="preserve"> sind etwas</w:t>
      </w:r>
      <w:r w:rsidR="00D00061"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was man bei Kindern gegen den </w:t>
      </w:r>
      <w:r w:rsidR="00D00061" w:rsidRPr="006C1FF4">
        <w:rPr>
          <w:rFonts w:ascii="Gentium Plus" w:hAnsi="Gentium Plus" w:cs="Gentium Plus"/>
          <w:color w:val="000000" w:themeColor="text1"/>
          <w:sz w:val="28"/>
          <w:szCs w:val="28"/>
        </w:rPr>
        <w:t>b</w:t>
      </w:r>
      <w:r w:rsidRPr="006C1FF4">
        <w:rPr>
          <w:rFonts w:ascii="Gentium Plus" w:hAnsi="Gentium Plus" w:cs="Gentium Plus"/>
          <w:color w:val="000000" w:themeColor="text1"/>
          <w:sz w:val="28"/>
          <w:szCs w:val="28"/>
        </w:rPr>
        <w:t xml:space="preserve">ösen Blick (ar. </w:t>
      </w:r>
      <w:r w:rsidRPr="006C1FF4">
        <w:rPr>
          <w:rFonts w:ascii="Gentium Plus" w:hAnsi="Gentium Plus" w:cs="Gentium Plus"/>
          <w:i/>
          <w:iCs/>
          <w:color w:val="000000" w:themeColor="text1"/>
          <w:sz w:val="28"/>
          <w:szCs w:val="28"/>
        </w:rPr>
        <w:t>ʿAyn</w:t>
      </w:r>
      <w:r w:rsidRPr="006C1FF4">
        <w:rPr>
          <w:rFonts w:ascii="Gentium Plus" w:hAnsi="Gentium Plus" w:cs="Gentium Plus"/>
          <w:color w:val="000000" w:themeColor="text1"/>
          <w:sz w:val="28"/>
          <w:szCs w:val="28"/>
        </w:rPr>
        <w:t xml:space="preserve">) aufhängt. Sollte aber das Aufgehängte </w:t>
      </w:r>
      <w:r w:rsidRPr="006C1FF4">
        <w:rPr>
          <w:rFonts w:ascii="Gentium Plus" w:hAnsi="Gentium Plus" w:cs="Gentium Plus"/>
          <w:i/>
          <w:iCs/>
          <w:color w:val="000000" w:themeColor="text1"/>
          <w:sz w:val="28"/>
          <w:szCs w:val="28"/>
        </w:rPr>
        <w:t>Qurʾān</w:t>
      </w:r>
      <w:r w:rsidRPr="006C1FF4">
        <w:rPr>
          <w:rFonts w:ascii="Gentium Plus" w:hAnsi="Gentium Plus" w:cs="Gentium Plus"/>
          <w:color w:val="000000" w:themeColor="text1"/>
          <w:sz w:val="28"/>
          <w:szCs w:val="28"/>
        </w:rPr>
        <w:t xml:space="preserve"> beinhalten, so ist dies von manchen der </w:t>
      </w:r>
      <w:r w:rsidRPr="006C1FF4">
        <w:rPr>
          <w:rFonts w:ascii="Gentium Plus" w:hAnsi="Gentium Plus" w:cs="Gentium Plus"/>
          <w:i/>
          <w:iCs/>
          <w:color w:val="000000" w:themeColor="text1"/>
          <w:sz w:val="28"/>
          <w:szCs w:val="28"/>
        </w:rPr>
        <w:t>Salaf</w:t>
      </w:r>
      <w:r w:rsidRPr="006C1FF4">
        <w:rPr>
          <w:rFonts w:ascii="Gentium Plus" w:hAnsi="Gentium Plus" w:cs="Gentium Plus"/>
          <w:color w:val="000000" w:themeColor="text1"/>
          <w:sz w:val="28"/>
          <w:szCs w:val="28"/>
        </w:rPr>
        <w:t xml:space="preserve"> erlaubt worden. Jedoch haben es manche von ihnen trotzdem nicht zugelassen und zählten es zum Verbotenen, </w:t>
      </w:r>
      <w:r w:rsidR="00D00061" w:rsidRPr="006C1FF4">
        <w:rPr>
          <w:rFonts w:ascii="Gentium Plus" w:hAnsi="Gentium Plus" w:cs="Gentium Plus"/>
          <w:color w:val="000000" w:themeColor="text1"/>
          <w:sz w:val="28"/>
          <w:szCs w:val="28"/>
        </w:rPr>
        <w:t xml:space="preserve">und </w:t>
      </w:r>
      <w:r w:rsidRPr="006C1FF4">
        <w:rPr>
          <w:rFonts w:ascii="Gentium Plus" w:hAnsi="Gentium Plus" w:cs="Gentium Plus"/>
          <w:color w:val="000000" w:themeColor="text1"/>
          <w:sz w:val="28"/>
          <w:szCs w:val="28"/>
        </w:rPr>
        <w:t xml:space="preserve">zu diesen gehört </w:t>
      </w:r>
      <w:r w:rsidRPr="006C1FF4">
        <w:rPr>
          <w:rFonts w:ascii="Gentium Plus" w:hAnsi="Gentium Plus" w:cs="Gentium Plus"/>
          <w:i/>
          <w:iCs/>
          <w:color w:val="000000" w:themeColor="text1"/>
          <w:sz w:val="28"/>
          <w:szCs w:val="28"/>
        </w:rPr>
        <w:t>Ibn Masʿūd</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w:t>
      </w:r>
    </w:p>
    <w:p w14:paraId="77539F43" w14:textId="77777777" w:rsidR="00772B7A" w:rsidRPr="006C1FF4" w:rsidRDefault="00772B7A" w:rsidP="00772B7A">
      <w:pPr>
        <w:spacing w:line="240" w:lineRule="auto"/>
        <w:ind w:firstLine="170"/>
        <w:jc w:val="both"/>
        <w:rPr>
          <w:rFonts w:ascii="Gentium Plus" w:hAnsi="Gentium Plus" w:cs="Gentium Plus"/>
          <w:color w:val="000000" w:themeColor="text1"/>
          <w:sz w:val="28"/>
          <w:szCs w:val="28"/>
        </w:rPr>
      </w:pPr>
      <w:r w:rsidRPr="006C1FF4">
        <w:rPr>
          <w:rFonts w:ascii="Arial" w:hAnsi="Arial" w:cs="Arial"/>
          <w:color w:val="000000" w:themeColor="text1"/>
          <w:sz w:val="28"/>
          <w:szCs w:val="28"/>
        </w:rPr>
        <w:t>▪</w:t>
      </w:r>
      <w:r w:rsidRPr="006C1FF4">
        <w:rPr>
          <w:rFonts w:ascii="Gentium Basic" w:hAnsi="Gentium Basic"/>
          <w:color w:val="000000" w:themeColor="text1"/>
          <w:sz w:val="28"/>
          <w:szCs w:val="28"/>
        </w:rPr>
        <w:t xml:space="preserve"> </w:t>
      </w:r>
      <w:r w:rsidRPr="006C1FF4">
        <w:rPr>
          <w:rFonts w:ascii="Gentium Plus" w:hAnsi="Gentium Plus" w:cs="Gentium Plus"/>
          <w:color w:val="000000" w:themeColor="text1"/>
          <w:sz w:val="28"/>
          <w:szCs w:val="28"/>
        </w:rPr>
        <w:t xml:space="preserve">Die </w:t>
      </w:r>
      <w:r w:rsidRPr="006C1FF4">
        <w:rPr>
          <w:rFonts w:ascii="Gentium Plus" w:hAnsi="Gentium Plus" w:cs="Gentium Plus"/>
          <w:i/>
          <w:iCs/>
          <w:color w:val="000000" w:themeColor="text1"/>
          <w:sz w:val="28"/>
          <w:szCs w:val="28"/>
        </w:rPr>
        <w:t>Ruqā</w:t>
      </w:r>
      <w:r w:rsidRPr="006C1FF4">
        <w:rPr>
          <w:rFonts w:ascii="Gentium Plus" w:hAnsi="Gentium Plus" w:cs="Gentium Plus"/>
          <w:color w:val="000000" w:themeColor="text1"/>
          <w:sz w:val="28"/>
          <w:szCs w:val="28"/>
        </w:rPr>
        <w:t xml:space="preserve"> sind die, die auch </w:t>
      </w:r>
      <w:r w:rsidRPr="006C1FF4">
        <w:rPr>
          <w:rFonts w:ascii="Gentium Plus" w:hAnsi="Gentium Plus" w:cs="Gentium Plus"/>
          <w:i/>
          <w:iCs/>
          <w:color w:val="000000" w:themeColor="text1"/>
          <w:sz w:val="28"/>
          <w:szCs w:val="28"/>
        </w:rPr>
        <w:t>al-ʿAzāʾim</w:t>
      </w:r>
      <w:r w:rsidRPr="006C1FF4">
        <w:rPr>
          <w:rFonts w:ascii="Gentium Plus" w:hAnsi="Gentium Plus" w:cs="Gentium Plus"/>
          <w:color w:val="000000" w:themeColor="text1"/>
          <w:sz w:val="28"/>
          <w:szCs w:val="28"/>
        </w:rPr>
        <w:t xml:space="preserve"> genannt werden. Davon sind ausschließlich solche zulässig, worin kein </w:t>
      </w:r>
      <w:r w:rsidRPr="006C1FF4">
        <w:rPr>
          <w:rFonts w:ascii="Gentium Plus" w:hAnsi="Gentium Plus" w:cs="Gentium Plus"/>
          <w:i/>
          <w:iCs/>
          <w:color w:val="000000" w:themeColor="text1"/>
          <w:sz w:val="28"/>
          <w:szCs w:val="28"/>
        </w:rPr>
        <w:t>Širk</w:t>
      </w:r>
      <w:r w:rsidRPr="006C1FF4">
        <w:rPr>
          <w:rFonts w:ascii="Gentium Plus" w:hAnsi="Gentium Plus" w:cs="Gentium Plus"/>
          <w:color w:val="000000" w:themeColor="text1"/>
          <w:sz w:val="28"/>
          <w:szCs w:val="28"/>
        </w:rPr>
        <w:t xml:space="preserve"> beinhaltet ist, wie dies die Beweise bekräftigen. Denn der Gesandte Allahs</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r w:rsidRPr="006C1FF4">
        <w:rPr>
          <w:rFonts w:ascii="Gentium Plus" w:hAnsi="Gentium Plus" w:cs="Gentium Plus"/>
          <w:color w:val="000000" w:themeColor="text1"/>
          <w:sz w:val="28"/>
          <w:szCs w:val="28"/>
        </w:rPr>
        <w:t xml:space="preserve">hatte die rechtmäßige </w:t>
      </w:r>
      <w:r w:rsidRPr="006C1FF4">
        <w:rPr>
          <w:rFonts w:ascii="Gentium Plus" w:hAnsi="Gentium Plus" w:cs="Gentium Plus"/>
          <w:i/>
          <w:iCs/>
          <w:color w:val="000000" w:themeColor="text1"/>
          <w:sz w:val="28"/>
          <w:szCs w:val="28"/>
        </w:rPr>
        <w:t>Ruqiyah</w:t>
      </w:r>
      <w:r w:rsidRPr="006C1FF4">
        <w:rPr>
          <w:rFonts w:ascii="Gentium Plus" w:hAnsi="Gentium Plus" w:cs="Gentium Plus"/>
          <w:color w:val="000000" w:themeColor="text1"/>
          <w:sz w:val="28"/>
          <w:szCs w:val="28"/>
        </w:rPr>
        <w:t xml:space="preserve"> gegen </w:t>
      </w:r>
      <w:r w:rsidRPr="006C1FF4">
        <w:rPr>
          <w:rFonts w:ascii="Gentium Plus" w:hAnsi="Gentium Plus" w:cs="Gentium Plus"/>
          <w:i/>
          <w:iCs/>
          <w:color w:val="000000" w:themeColor="text1"/>
          <w:sz w:val="28"/>
          <w:szCs w:val="28"/>
        </w:rPr>
        <w:t>ʿAyn</w:t>
      </w:r>
      <w:r w:rsidRPr="006C1FF4">
        <w:rPr>
          <w:rFonts w:ascii="Gentium Plus" w:hAnsi="Gentium Plus" w:cs="Gentium Plus"/>
          <w:color w:val="000000" w:themeColor="text1"/>
          <w:sz w:val="28"/>
          <w:szCs w:val="28"/>
        </w:rPr>
        <w:t xml:space="preserve"> und </w:t>
      </w:r>
      <w:r w:rsidRPr="006C1FF4">
        <w:rPr>
          <w:rFonts w:ascii="Gentium Plus" w:hAnsi="Gentium Plus" w:cs="Gentium Plus"/>
          <w:i/>
          <w:iCs/>
          <w:color w:val="000000" w:themeColor="text1"/>
          <w:sz w:val="28"/>
          <w:szCs w:val="28"/>
        </w:rPr>
        <w:t>Ḥumah</w:t>
      </w:r>
      <w:r w:rsidRPr="006C1FF4">
        <w:rPr>
          <w:rFonts w:ascii="Gentium Plus" w:hAnsi="Gentium Plus" w:cs="Gentium Plus"/>
          <w:color w:val="000000" w:themeColor="text1"/>
          <w:sz w:val="28"/>
          <w:szCs w:val="28"/>
        </w:rPr>
        <w:t xml:space="preserve"> zugelassen.</w:t>
      </w:r>
    </w:p>
    <w:p w14:paraId="5E11CD8A" w14:textId="0AC9D854" w:rsidR="00772B7A" w:rsidRPr="006C1FF4" w:rsidRDefault="00772B7A" w:rsidP="00772B7A">
      <w:pPr>
        <w:spacing w:line="240" w:lineRule="auto"/>
        <w:ind w:firstLine="170"/>
        <w:jc w:val="both"/>
        <w:rPr>
          <w:rFonts w:ascii="Gentium Plus" w:hAnsi="Gentium Plus" w:cs="Gentium Plus"/>
          <w:color w:val="000000" w:themeColor="text1"/>
          <w:sz w:val="28"/>
          <w:szCs w:val="28"/>
        </w:rPr>
      </w:pPr>
      <w:r w:rsidRPr="006C1FF4">
        <w:rPr>
          <w:rFonts w:ascii="Arial" w:hAnsi="Arial" w:cs="Arial"/>
          <w:color w:val="000000" w:themeColor="text1"/>
          <w:sz w:val="28"/>
          <w:szCs w:val="28"/>
        </w:rPr>
        <w:t>▪</w:t>
      </w:r>
      <w:r w:rsidRPr="006C1FF4">
        <w:rPr>
          <w:rFonts w:ascii="Gentium Plus" w:hAnsi="Gentium Plus" w:cs="Gentium Plus"/>
          <w:color w:val="000000" w:themeColor="text1"/>
          <w:sz w:val="28"/>
          <w:szCs w:val="28"/>
        </w:rPr>
        <w:t xml:space="preserve"> Die </w:t>
      </w:r>
      <w:r w:rsidRPr="006C1FF4">
        <w:rPr>
          <w:rFonts w:ascii="Gentium Plus" w:hAnsi="Gentium Plus" w:cs="Gentium Plus"/>
          <w:i/>
          <w:iCs/>
          <w:color w:val="000000" w:themeColor="text1"/>
          <w:sz w:val="28"/>
          <w:szCs w:val="28"/>
        </w:rPr>
        <w:t xml:space="preserve">Tiwalah </w:t>
      </w:r>
      <w:r w:rsidRPr="006C1FF4">
        <w:rPr>
          <w:rFonts w:ascii="Gentium Plus" w:hAnsi="Gentium Plus" w:cs="Gentium Plus"/>
          <w:color w:val="000000" w:themeColor="text1"/>
          <w:sz w:val="28"/>
          <w:szCs w:val="28"/>
        </w:rPr>
        <w:t>ist etwas</w:t>
      </w:r>
      <w:r w:rsidR="00D00061"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was man betreibt, damit man angeblich Zuneigung zu seiner Ehefrau empfindet, und umgekehrt.</w:t>
      </w:r>
    </w:p>
    <w:p w14:paraId="3F1462CD" w14:textId="4127AF64" w:rsidR="00772B7A" w:rsidRPr="006C1FF4" w:rsidRDefault="00E907B3" w:rsidP="00E907B3">
      <w:pPr>
        <w:tabs>
          <w:tab w:val="left" w:pos="1560"/>
        </w:tabs>
        <w:ind w:left="360"/>
        <w:jc w:val="center"/>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Zu den Tiwalah gehören Verlobungsringe</w:t>
      </w:r>
    </w:p>
    <w:p w14:paraId="181F1B69" w14:textId="58AC84A2" w:rsidR="00E907B3" w:rsidRPr="006C1FF4" w:rsidRDefault="00E907B3" w:rsidP="00D00061">
      <w:pPr>
        <w:tabs>
          <w:tab w:val="left" w:pos="1560"/>
        </w:tabs>
        <w:ind w:left="360"/>
        <w:rPr>
          <w:rFonts w:ascii="Gentium Plus" w:hAnsi="Gentium Plus" w:cs="Gentium Plus"/>
          <w:bCs/>
          <w:color w:val="000000" w:themeColor="text1"/>
          <w:sz w:val="28"/>
          <w:szCs w:val="28"/>
        </w:rPr>
      </w:pPr>
      <w:r w:rsidRPr="006C1FF4">
        <w:rPr>
          <w:rFonts w:ascii="Gentium Plus" w:hAnsi="Gentium Plus" w:cs="Gentium Plus"/>
          <w:bCs/>
          <w:color w:val="000000" w:themeColor="text1"/>
          <w:sz w:val="28"/>
          <w:szCs w:val="28"/>
        </w:rPr>
        <w:t xml:space="preserve">-&gt; </w:t>
      </w:r>
      <w:r w:rsidR="00AC12D3" w:rsidRPr="006C1FF4">
        <w:rPr>
          <w:rFonts w:ascii="Gentium Plus" w:hAnsi="Gentium Plus" w:cs="Gentium Plus"/>
          <w:bCs/>
          <w:color w:val="000000" w:themeColor="text1"/>
          <w:sz w:val="28"/>
          <w:szCs w:val="28"/>
        </w:rPr>
        <w:t>Sie gehören</w:t>
      </w:r>
      <w:r w:rsidR="00E871F0" w:rsidRPr="006C1FF4">
        <w:rPr>
          <w:rFonts w:ascii="Gentium Plus" w:hAnsi="Gentium Plus" w:cs="Gentium Plus"/>
          <w:bCs/>
          <w:color w:val="000000" w:themeColor="text1"/>
          <w:sz w:val="28"/>
          <w:szCs w:val="28"/>
        </w:rPr>
        <w:t xml:space="preserve"> zum großen Širk, wenn man daran glaubt, dass diese </w:t>
      </w:r>
      <w:r w:rsidR="00D00061" w:rsidRPr="006C1FF4">
        <w:rPr>
          <w:rFonts w:ascii="Gentium Plus" w:hAnsi="Gentium Plus" w:cs="Gentium Plus"/>
          <w:bCs/>
          <w:color w:val="000000" w:themeColor="text1"/>
          <w:sz w:val="28"/>
          <w:szCs w:val="28"/>
        </w:rPr>
        <w:t>R</w:t>
      </w:r>
      <w:r w:rsidR="00E871F0" w:rsidRPr="006C1FF4">
        <w:rPr>
          <w:rFonts w:ascii="Gentium Plus" w:hAnsi="Gentium Plus" w:cs="Gentium Plus"/>
          <w:bCs/>
          <w:color w:val="000000" w:themeColor="text1"/>
          <w:sz w:val="28"/>
          <w:szCs w:val="28"/>
        </w:rPr>
        <w:t>inge einen selbständigen Einfluss [auf die Ehe] bewirken, und in der Lage sind, Nutzen zu bringen oder Schaden abzuwenden.</w:t>
      </w:r>
    </w:p>
    <w:p w14:paraId="6CD712FF" w14:textId="14213B19" w:rsidR="00E871F0" w:rsidRPr="006C1FF4" w:rsidRDefault="00E871F0" w:rsidP="00E907B3">
      <w:pPr>
        <w:tabs>
          <w:tab w:val="left" w:pos="1560"/>
        </w:tabs>
        <w:ind w:left="360"/>
        <w:rPr>
          <w:rFonts w:ascii="Gentium Plus" w:hAnsi="Gentium Plus" w:cs="Gentium Plus"/>
          <w:bCs/>
          <w:color w:val="000000" w:themeColor="text1"/>
          <w:sz w:val="28"/>
          <w:szCs w:val="28"/>
        </w:rPr>
      </w:pPr>
      <w:r w:rsidRPr="006C1FF4">
        <w:rPr>
          <w:rFonts w:ascii="Gentium Plus" w:hAnsi="Gentium Plus" w:cs="Gentium Plus"/>
          <w:bCs/>
          <w:color w:val="000000" w:themeColor="text1"/>
          <w:sz w:val="28"/>
          <w:szCs w:val="28"/>
        </w:rPr>
        <w:t>-&gt; Sie gehören zum kleinen Širk, wenn man daran glaubt, dass sie ein Mittel dafür sind, die eheliche Beziehung zu bewahren.</w:t>
      </w:r>
    </w:p>
    <w:p w14:paraId="3DDBCF0B" w14:textId="06BE6446" w:rsidR="00E871F0" w:rsidRPr="006C1FF4" w:rsidRDefault="00E871F0" w:rsidP="00AD27D5">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Cs/>
          <w:color w:val="000000" w:themeColor="text1"/>
          <w:sz w:val="28"/>
          <w:szCs w:val="28"/>
        </w:rPr>
        <w:t>-&gt; Sie sind allgemein verboten (ḥarām), und dies ist das mindeste Urteil über diese</w:t>
      </w:r>
      <w:r w:rsidR="00AD27D5" w:rsidRPr="006C1FF4">
        <w:rPr>
          <w:rFonts w:ascii="Gentium Plus" w:hAnsi="Gentium Plus" w:cs="Gentium Plus"/>
          <w:bCs/>
          <w:color w:val="000000" w:themeColor="text1"/>
          <w:sz w:val="28"/>
          <w:szCs w:val="28"/>
        </w:rPr>
        <w:t xml:space="preserve"> Ringe</w:t>
      </w:r>
      <w:r w:rsidRPr="006C1FF4">
        <w:rPr>
          <w:rFonts w:ascii="Gentium Plus" w:hAnsi="Gentium Plus" w:cs="Gentium Plus"/>
          <w:bCs/>
          <w:color w:val="000000" w:themeColor="text1"/>
          <w:sz w:val="28"/>
          <w:szCs w:val="28"/>
        </w:rPr>
        <w:t xml:space="preserve">, und zwar weil sie zu den Sitten der Christen gehören. Denn sie beziehen sich, wenn sie diese Ringe </w:t>
      </w:r>
      <w:r w:rsidR="00AD27D5" w:rsidRPr="006C1FF4">
        <w:rPr>
          <w:rFonts w:ascii="Gentium Plus" w:hAnsi="Gentium Plus" w:cs="Gentium Plus"/>
          <w:bCs/>
          <w:color w:val="000000" w:themeColor="text1"/>
          <w:sz w:val="28"/>
          <w:szCs w:val="28"/>
        </w:rPr>
        <w:t>t</w:t>
      </w:r>
      <w:r w:rsidRPr="006C1FF4">
        <w:rPr>
          <w:rFonts w:ascii="Gentium Plus" w:hAnsi="Gentium Plus" w:cs="Gentium Plus"/>
          <w:bCs/>
          <w:color w:val="000000" w:themeColor="text1"/>
          <w:sz w:val="28"/>
          <w:szCs w:val="28"/>
        </w:rPr>
        <w:t>ragen</w:t>
      </w:r>
      <w:r w:rsidR="00AD27D5" w:rsidRPr="006C1FF4">
        <w:rPr>
          <w:rFonts w:ascii="Gentium Plus" w:hAnsi="Gentium Plus" w:cs="Gentium Plus"/>
          <w:bCs/>
          <w:color w:val="000000" w:themeColor="text1"/>
          <w:sz w:val="28"/>
          <w:szCs w:val="28"/>
        </w:rPr>
        <w:t>,</w:t>
      </w:r>
      <w:r w:rsidRPr="006C1FF4">
        <w:rPr>
          <w:rFonts w:ascii="Gentium Plus" w:hAnsi="Gentium Plus" w:cs="Gentium Plus"/>
          <w:bCs/>
          <w:color w:val="000000" w:themeColor="text1"/>
          <w:sz w:val="28"/>
          <w:szCs w:val="28"/>
        </w:rPr>
        <w:t xml:space="preserve"> auf die Trinität. Darüber hinaus gibt es ein</w:t>
      </w:r>
      <w:r w:rsidR="00AD27D5" w:rsidRPr="006C1FF4">
        <w:rPr>
          <w:rFonts w:ascii="Gentium Plus" w:hAnsi="Gentium Plus" w:cs="Gentium Plus"/>
          <w:bCs/>
          <w:color w:val="000000" w:themeColor="text1"/>
          <w:sz w:val="28"/>
          <w:szCs w:val="28"/>
        </w:rPr>
        <w:t>en</w:t>
      </w:r>
      <w:r w:rsidRPr="006C1FF4">
        <w:rPr>
          <w:rFonts w:ascii="Gentium Plus" w:hAnsi="Gentium Plus" w:cs="Gentium Plus"/>
          <w:bCs/>
          <w:color w:val="000000" w:themeColor="text1"/>
          <w:sz w:val="28"/>
          <w:szCs w:val="28"/>
        </w:rPr>
        <w:t xml:space="preserve"> weitere</w:t>
      </w:r>
      <w:r w:rsidR="00AD27D5" w:rsidRPr="006C1FF4">
        <w:rPr>
          <w:rFonts w:ascii="Gentium Plus" w:hAnsi="Gentium Plus" w:cs="Gentium Plus"/>
          <w:bCs/>
          <w:color w:val="000000" w:themeColor="text1"/>
          <w:sz w:val="28"/>
          <w:szCs w:val="28"/>
        </w:rPr>
        <w:t>n</w:t>
      </w:r>
      <w:r w:rsidRPr="006C1FF4">
        <w:rPr>
          <w:rFonts w:ascii="Gentium Plus" w:hAnsi="Gentium Plus" w:cs="Gentium Plus"/>
          <w:bCs/>
          <w:color w:val="000000" w:themeColor="text1"/>
          <w:sz w:val="28"/>
          <w:szCs w:val="28"/>
        </w:rPr>
        <w:t xml:space="preserve"> Einwand für die Männer, und zwar wenn </w:t>
      </w:r>
      <w:r w:rsidR="00AD27D5" w:rsidRPr="006C1FF4">
        <w:rPr>
          <w:rFonts w:ascii="Gentium Plus" w:hAnsi="Gentium Plus" w:cs="Gentium Plus"/>
          <w:bCs/>
          <w:color w:val="000000" w:themeColor="text1"/>
          <w:sz w:val="28"/>
          <w:szCs w:val="28"/>
        </w:rPr>
        <w:t>sie</w:t>
      </w:r>
      <w:r w:rsidRPr="006C1FF4">
        <w:rPr>
          <w:rFonts w:ascii="Gentium Plus" w:hAnsi="Gentium Plus" w:cs="Gentium Plus"/>
          <w:bCs/>
          <w:color w:val="000000" w:themeColor="text1"/>
          <w:sz w:val="28"/>
          <w:szCs w:val="28"/>
        </w:rPr>
        <w:t xml:space="preserve"> aus Gold ist.</w:t>
      </w:r>
    </w:p>
    <w:p w14:paraId="3C93C855" w14:textId="5C59FAF3" w:rsidR="00772B7A" w:rsidRPr="006C1FF4" w:rsidRDefault="00772B7A" w:rsidP="00E871F0">
      <w:pPr>
        <w:tabs>
          <w:tab w:val="left" w:pos="1560"/>
        </w:tabs>
        <w:ind w:left="360"/>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00AD27D5" w:rsidRPr="006C1FF4">
        <w:rPr>
          <w:rFonts w:ascii="Gentium Plus" w:hAnsi="Gentium Plus" w:cs="Gentium Plus"/>
          <w:color w:val="000000" w:themeColor="text1"/>
          <w:sz w:val="28"/>
          <w:szCs w:val="28"/>
          <w:u w:val="single"/>
        </w:rPr>
        <w:t>Der vierte</w:t>
      </w:r>
      <w:r w:rsidRPr="006C1FF4">
        <w:rPr>
          <w:rFonts w:ascii="Gentium Plus" w:hAnsi="Gentium Plus" w:cs="Gentium Plus"/>
          <w:color w:val="000000" w:themeColor="text1"/>
          <w:sz w:val="28"/>
          <w:szCs w:val="28"/>
          <w:u w:val="single"/>
        </w:rPr>
        <w:t xml:space="preserve"> Beweis:</w:t>
      </w:r>
    </w:p>
    <w:p w14:paraId="62304E32" w14:textId="77777777" w:rsidR="00772B7A" w:rsidRPr="006C1FF4" w:rsidRDefault="00772B7A" w:rsidP="00772B7A">
      <w:pPr>
        <w:spacing w:after="0" w:line="240" w:lineRule="auto"/>
        <w:ind w:firstLine="170"/>
        <w:jc w:val="both"/>
        <w:rPr>
          <w:rFonts w:ascii="Gentium Basic" w:hAnsi="Gentium Basic"/>
          <w:color w:val="000000" w:themeColor="text1"/>
          <w:sz w:val="28"/>
          <w:szCs w:val="28"/>
        </w:rPr>
      </w:pPr>
      <w:r w:rsidRPr="006C1FF4">
        <w:rPr>
          <w:rFonts w:ascii="Gentium Plus" w:hAnsi="Gentium Plus" w:cs="Gentium Plus"/>
          <w:i/>
          <w:iCs/>
          <w:color w:val="000000" w:themeColor="text1"/>
          <w:sz w:val="28"/>
          <w:szCs w:val="28"/>
        </w:rPr>
        <w:t>ʾAḥmad</w:t>
      </w:r>
      <w:r w:rsidRPr="006C1FF4">
        <w:rPr>
          <w:rFonts w:ascii="Gentium Plus" w:hAnsi="Gentium Plus" w:cs="Gentium Plus"/>
          <w:color w:val="000000" w:themeColor="text1"/>
          <w:sz w:val="28"/>
          <w:szCs w:val="28"/>
        </w:rPr>
        <w:t xml:space="preserve"> berichtet von </w:t>
      </w:r>
      <w:r w:rsidRPr="006C1FF4">
        <w:rPr>
          <w:rFonts w:ascii="Gentium Plus" w:hAnsi="Gentium Plus" w:cs="Gentium Plus"/>
          <w:i/>
          <w:iCs/>
          <w:color w:val="000000" w:themeColor="text1"/>
          <w:sz w:val="28"/>
          <w:szCs w:val="28"/>
        </w:rPr>
        <w:t>Ruwayfiʿ</w:t>
      </w:r>
      <w:r w:rsidRPr="006C1FF4">
        <w:rPr>
          <w:rFonts w:ascii="Gentium Plus" w:hAnsi="Gentium Plus" w:cs="Gentium Plus"/>
          <w:color w:val="000000" w:themeColor="text1"/>
          <w:sz w:val="28"/>
          <w:szCs w:val="28"/>
        </w:rPr>
        <w:t>, dass er sagte: Der Gesandte Allahs</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r w:rsidRPr="006C1FF4">
        <w:rPr>
          <w:rFonts w:ascii="Gentium Plus" w:hAnsi="Gentium Plus" w:cs="Gentium Plus"/>
          <w:color w:val="000000" w:themeColor="text1"/>
          <w:sz w:val="28"/>
          <w:szCs w:val="28"/>
        </w:rPr>
        <w:t>sagte zu mir:</w:t>
      </w:r>
      <w:r w:rsidRPr="006C1FF4">
        <w:rPr>
          <w:rFonts w:ascii="Gentium Basic" w:hAnsi="Gentium Basic"/>
          <w:color w:val="000000" w:themeColor="text1"/>
          <w:sz w:val="28"/>
          <w:szCs w:val="28"/>
        </w:rPr>
        <w:t xml:space="preserve"> </w:t>
      </w:r>
    </w:p>
    <w:p w14:paraId="7234C30E" w14:textId="77777777" w:rsidR="00772B7A" w:rsidRPr="006C1FF4" w:rsidRDefault="00772B7A" w:rsidP="00772B7A">
      <w:pPr>
        <w:bidi/>
        <w:spacing w:after="0" w:line="240" w:lineRule="auto"/>
        <w:jc w:val="center"/>
        <w:rPr>
          <w:rFonts w:ascii="Lotus Linotype" w:hAnsi="Lotus Linotype" w:cs="Lotus Linotype"/>
          <w:color w:val="000000" w:themeColor="text1"/>
          <w:sz w:val="28"/>
          <w:szCs w:val="28"/>
          <w:lang w:bidi="ar"/>
        </w:rPr>
      </w:pPr>
      <w:r w:rsidRPr="006C1FF4">
        <w:rPr>
          <w:rFonts w:ascii="Lotus Linotype" w:hAnsi="Lotus Linotype" w:cs="Lotus Linotype"/>
          <w:color w:val="000000" w:themeColor="text1"/>
          <w:sz w:val="28"/>
          <w:szCs w:val="28"/>
          <w:rtl/>
          <w:lang w:bidi="ar"/>
        </w:rPr>
        <w:t>«يا رويفع، لعل الحياة ستطول، بك فأخبر الناس أن من عقد لحيته، أو تقلد وترا، أو استنجى برجيع دابة أو عظم، فإن محمدا بريء منه»</w:t>
      </w:r>
    </w:p>
    <w:p w14:paraId="0740F62A" w14:textId="02FD2A5A" w:rsidR="00772B7A" w:rsidRPr="006C1FF4" w:rsidRDefault="00772B7A" w:rsidP="00772B7A">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„Oh </w:t>
      </w:r>
      <w:r w:rsidRPr="006C1FF4">
        <w:rPr>
          <w:rFonts w:ascii="Gentium Plus" w:hAnsi="Gentium Plus" w:cs="Gentium Plus"/>
          <w:b/>
          <w:bCs/>
          <w:i/>
          <w:iCs/>
          <w:color w:val="000000" w:themeColor="text1"/>
          <w:sz w:val="28"/>
          <w:szCs w:val="28"/>
        </w:rPr>
        <w:t>Ruwayfiʿ</w:t>
      </w:r>
      <w:r w:rsidRPr="006C1FF4">
        <w:rPr>
          <w:rFonts w:ascii="Gentium Plus" w:hAnsi="Gentium Plus" w:cs="Gentium Plus"/>
          <w:b/>
          <w:bCs/>
          <w:color w:val="000000" w:themeColor="text1"/>
          <w:sz w:val="28"/>
          <w:szCs w:val="28"/>
        </w:rPr>
        <w:t xml:space="preserve">, du wirst wahrscheinlich noch lange leben, so verkünde den Menschen, dass Mohammed sich von denjenigen freigesprochen hat, die ihren Bart zupfen </w:t>
      </w:r>
      <w:r w:rsidRPr="006C1FF4">
        <w:rPr>
          <w:rFonts w:ascii="Gentium Plus" w:hAnsi="Gentium Plus" w:cs="Gentium Plus"/>
          <w:b/>
          <w:bCs/>
          <w:color w:val="000000" w:themeColor="text1"/>
          <w:sz w:val="28"/>
          <w:szCs w:val="28"/>
          <w:vertAlign w:val="superscript"/>
        </w:rPr>
        <w:t>(</w:t>
      </w:r>
      <w:r w:rsidRPr="006C1FF4">
        <w:rPr>
          <w:rStyle w:val="Funotenzeichen"/>
          <w:rFonts w:ascii="Gentium Plus" w:hAnsi="Gentium Plus" w:cs="Gentium Plus"/>
          <w:b/>
          <w:bCs/>
          <w:color w:val="000000" w:themeColor="text1"/>
          <w:sz w:val="28"/>
          <w:szCs w:val="28"/>
        </w:rPr>
        <w:footnoteReference w:id="19"/>
      </w:r>
      <w:r w:rsidRPr="006C1FF4">
        <w:rPr>
          <w:rFonts w:ascii="Gentium Plus" w:hAnsi="Gentium Plus" w:cs="Gentium Plus"/>
          <w:b/>
          <w:bCs/>
          <w:color w:val="000000" w:themeColor="text1"/>
          <w:sz w:val="28"/>
          <w:szCs w:val="28"/>
          <w:vertAlign w:val="superscript"/>
        </w:rPr>
        <w:t>)</w:t>
      </w:r>
      <w:r w:rsidRPr="006C1FF4">
        <w:rPr>
          <w:rFonts w:ascii="Gentium Plus" w:hAnsi="Gentium Plus" w:cs="Gentium Plus"/>
          <w:b/>
          <w:bCs/>
          <w:color w:val="000000" w:themeColor="text1"/>
          <w:sz w:val="28"/>
          <w:szCs w:val="28"/>
        </w:rPr>
        <w:t xml:space="preserve">, einen </w:t>
      </w:r>
      <w:r w:rsidRPr="006C1FF4">
        <w:rPr>
          <w:rFonts w:ascii="Gentium Plus" w:hAnsi="Gentium Plus" w:cs="Gentium Plus"/>
          <w:b/>
          <w:bCs/>
          <w:i/>
          <w:iCs/>
          <w:color w:val="000000" w:themeColor="text1"/>
          <w:sz w:val="28"/>
          <w:szCs w:val="28"/>
        </w:rPr>
        <w:t xml:space="preserve">Watar </w:t>
      </w:r>
      <w:r w:rsidRPr="006C1FF4">
        <w:rPr>
          <w:rFonts w:ascii="Gentium Plus" w:hAnsi="Gentium Plus" w:cs="Gentium Plus"/>
          <w:b/>
          <w:bCs/>
          <w:i/>
          <w:iCs/>
          <w:color w:val="000000" w:themeColor="text1"/>
          <w:sz w:val="28"/>
          <w:szCs w:val="28"/>
          <w:vertAlign w:val="superscript"/>
        </w:rPr>
        <w:t>(</w:t>
      </w:r>
      <w:r w:rsidRPr="006C1FF4">
        <w:rPr>
          <w:rStyle w:val="Funotenzeichen"/>
          <w:rFonts w:ascii="Gentium Plus" w:hAnsi="Gentium Plus" w:cs="Gentium Plus"/>
          <w:b/>
          <w:bCs/>
          <w:i/>
          <w:iCs/>
          <w:color w:val="000000" w:themeColor="text1"/>
          <w:sz w:val="28"/>
          <w:szCs w:val="28"/>
        </w:rPr>
        <w:footnoteReference w:id="20"/>
      </w:r>
      <w:r w:rsidRPr="006C1FF4">
        <w:rPr>
          <w:rFonts w:ascii="Gentium Plus" w:hAnsi="Gentium Plus" w:cs="Gentium Plus"/>
          <w:b/>
          <w:bCs/>
          <w:i/>
          <w:iCs/>
          <w:color w:val="000000" w:themeColor="text1"/>
          <w:sz w:val="28"/>
          <w:szCs w:val="28"/>
          <w:vertAlign w:val="superscript"/>
        </w:rPr>
        <w:t>)</w:t>
      </w:r>
      <w:r w:rsidRPr="006C1FF4">
        <w:rPr>
          <w:rFonts w:ascii="Gentium Plus" w:hAnsi="Gentium Plus" w:cs="Gentium Plus"/>
          <w:b/>
          <w:bCs/>
          <w:color w:val="000000" w:themeColor="text1"/>
          <w:sz w:val="28"/>
          <w:szCs w:val="28"/>
        </w:rPr>
        <w:t xml:space="preserve"> über ihren Hals aufhängen, </w:t>
      </w:r>
      <w:r w:rsidRPr="006C1FF4">
        <w:rPr>
          <w:rFonts w:ascii="Gentium Plus" w:hAnsi="Gentium Plus" w:cs="Gentium Plus"/>
          <w:b/>
          <w:bCs/>
          <w:i/>
          <w:iCs/>
          <w:color w:val="000000" w:themeColor="text1"/>
          <w:sz w:val="28"/>
          <w:szCs w:val="28"/>
        </w:rPr>
        <w:t xml:space="preserve">ʾIstinǧā </w:t>
      </w:r>
      <w:r w:rsidRPr="006C1FF4">
        <w:rPr>
          <w:rFonts w:ascii="Gentium Plus" w:hAnsi="Gentium Plus" w:cs="Gentium Plus"/>
          <w:b/>
          <w:bCs/>
          <w:color w:val="000000" w:themeColor="text1"/>
          <w:sz w:val="28"/>
          <w:szCs w:val="28"/>
          <w:vertAlign w:val="superscript"/>
        </w:rPr>
        <w:t>(</w:t>
      </w:r>
      <w:r w:rsidRPr="006C1FF4">
        <w:rPr>
          <w:rStyle w:val="Funotenzeichen"/>
          <w:rFonts w:ascii="Gentium Plus" w:hAnsi="Gentium Plus" w:cs="Gentium Plus"/>
          <w:b/>
          <w:bCs/>
          <w:color w:val="000000" w:themeColor="text1"/>
          <w:sz w:val="28"/>
          <w:szCs w:val="28"/>
        </w:rPr>
        <w:footnoteReference w:id="21"/>
      </w:r>
      <w:r w:rsidRPr="006C1FF4">
        <w:rPr>
          <w:rFonts w:ascii="Gentium Plus" w:hAnsi="Gentium Plus" w:cs="Gentium Plus"/>
          <w:b/>
          <w:bCs/>
          <w:color w:val="000000" w:themeColor="text1"/>
          <w:sz w:val="28"/>
          <w:szCs w:val="28"/>
          <w:vertAlign w:val="superscript"/>
        </w:rPr>
        <w:t>)</w:t>
      </w:r>
      <w:r w:rsidRPr="006C1FF4">
        <w:rPr>
          <w:rFonts w:ascii="Gentium Plus" w:hAnsi="Gentium Plus" w:cs="Gentium Plus"/>
          <w:b/>
          <w:bCs/>
          <w:color w:val="000000" w:themeColor="text1"/>
          <w:sz w:val="28"/>
          <w:szCs w:val="28"/>
        </w:rPr>
        <w:t xml:space="preserve"> mit verhärtetem Kot eines Viehs oder ihren Knochen ausführt</w:t>
      </w:r>
      <w:r w:rsidR="00AD27D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p>
    <w:p w14:paraId="22770B58" w14:textId="08AF0D32" w:rsidR="00F7043F" w:rsidRPr="006C1FF4" w:rsidRDefault="00F7043F" w:rsidP="000D0D0B">
      <w:pPr>
        <w:pStyle w:val="Listenabsatz"/>
        <w:numPr>
          <w:ilvl w:val="0"/>
          <w:numId w:val="20"/>
        </w:numPr>
        <w:rPr>
          <w:rFonts w:ascii="Segoe UI Emoji" w:hAnsi="Segoe UI Emoji" w:cs="Gentium Plus"/>
          <w:color w:val="000000" w:themeColor="text1"/>
          <w:sz w:val="28"/>
          <w:szCs w:val="28"/>
        </w:rPr>
      </w:pPr>
      <w:r w:rsidRPr="006C1FF4">
        <w:rPr>
          <w:rFonts w:ascii="Gentium Plus" w:hAnsi="Gentium Plus" w:cs="Gentium Plus"/>
          <w:b/>
          <w:bCs/>
          <w:color w:val="000000" w:themeColor="text1"/>
          <w:sz w:val="28"/>
          <w:szCs w:val="28"/>
        </w:rPr>
        <w:t>„</w:t>
      </w:r>
      <w:r w:rsidR="00AD27D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die ihren Bart zupfen“: </w:t>
      </w:r>
      <w:r w:rsidRPr="006C1FF4">
        <w:rPr>
          <w:rFonts w:ascii="Segoe UI Emoji" w:hAnsi="Segoe UI Emoji" w:cs="Gentium Plus"/>
          <w:color w:val="000000" w:themeColor="text1"/>
          <w:sz w:val="28"/>
          <w:szCs w:val="28"/>
        </w:rPr>
        <w:t xml:space="preserve"> </w:t>
      </w:r>
      <w:r w:rsidRPr="006C1FF4">
        <w:rPr>
          <w:rFonts w:ascii="Gentium Plus" w:hAnsi="Gentium Plus" w:cs="Gentium Plus"/>
          <w:color w:val="000000" w:themeColor="text1"/>
          <w:sz w:val="28"/>
          <w:szCs w:val="28"/>
        </w:rPr>
        <w:t>Dies macht man entweder aufgrund von Hochmut, oder als Mittel um sich vor dem bösen Blick zu schützen.</w:t>
      </w:r>
    </w:p>
    <w:p w14:paraId="75FB7C7C" w14:textId="70D005F6" w:rsidR="00F7043F" w:rsidRPr="006C1FF4" w:rsidRDefault="00F7043F" w:rsidP="00AD27D5">
      <w:pPr>
        <w:pStyle w:val="Listenabsatz"/>
        <w:numPr>
          <w:ilvl w:val="0"/>
          <w:numId w:val="20"/>
        </w:numPr>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w:t>
      </w:r>
      <w:r w:rsidR="00AD27D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einen </w:t>
      </w:r>
      <w:r w:rsidRPr="006C1FF4">
        <w:rPr>
          <w:rFonts w:ascii="Gentium Plus" w:hAnsi="Gentium Plus" w:cs="Gentium Plus"/>
          <w:b/>
          <w:bCs/>
          <w:i/>
          <w:iCs/>
          <w:color w:val="000000" w:themeColor="text1"/>
          <w:sz w:val="28"/>
          <w:szCs w:val="28"/>
        </w:rPr>
        <w:t>Watar</w:t>
      </w:r>
      <w:r w:rsidRPr="006C1FF4">
        <w:rPr>
          <w:rFonts w:ascii="Gentium Plus" w:hAnsi="Gentium Plus" w:cs="Gentium Plus"/>
          <w:b/>
          <w:bCs/>
          <w:color w:val="000000" w:themeColor="text1"/>
          <w:sz w:val="28"/>
          <w:szCs w:val="28"/>
        </w:rPr>
        <w:t xml:space="preserve"> über ihren Hals aufhängen“:  </w:t>
      </w:r>
      <w:r w:rsidRPr="006C1FF4">
        <w:rPr>
          <w:rFonts w:ascii="Gentium Plus" w:hAnsi="Gentium Plus" w:cs="Gentium Plus"/>
          <w:color w:val="000000" w:themeColor="text1"/>
          <w:sz w:val="28"/>
          <w:szCs w:val="28"/>
        </w:rPr>
        <w:t xml:space="preserve">Der Watar ist eine Kette aus Schafssehnen, welche als Mittel benutzt </w:t>
      </w:r>
      <w:r w:rsidR="00AD27D5" w:rsidRPr="006C1FF4">
        <w:rPr>
          <w:rFonts w:ascii="Gentium Plus" w:hAnsi="Gentium Plus" w:cs="Gentium Plus"/>
          <w:color w:val="000000" w:themeColor="text1"/>
          <w:sz w:val="28"/>
          <w:szCs w:val="28"/>
        </w:rPr>
        <w:t>werden</w:t>
      </w:r>
      <w:r w:rsidRPr="006C1FF4">
        <w:rPr>
          <w:rFonts w:ascii="Gentium Plus" w:hAnsi="Gentium Plus" w:cs="Gentium Plus"/>
          <w:color w:val="000000" w:themeColor="text1"/>
          <w:sz w:val="28"/>
          <w:szCs w:val="28"/>
        </w:rPr>
        <w:t xml:space="preserve">, </w:t>
      </w:r>
      <w:r w:rsidR="00AD27D5" w:rsidRPr="006C1FF4">
        <w:rPr>
          <w:rFonts w:ascii="Gentium Plus" w:hAnsi="Gentium Plus" w:cs="Gentium Plus"/>
          <w:color w:val="000000" w:themeColor="text1"/>
          <w:sz w:val="28"/>
          <w:szCs w:val="28"/>
        </w:rPr>
        <w:t xml:space="preserve">um </w:t>
      </w:r>
      <w:r w:rsidRPr="006C1FF4">
        <w:rPr>
          <w:rFonts w:ascii="Gentium Plus" w:hAnsi="Gentium Plus" w:cs="Gentium Plus"/>
          <w:color w:val="000000" w:themeColor="text1"/>
          <w:sz w:val="28"/>
          <w:szCs w:val="28"/>
        </w:rPr>
        <w:t>sich vor dem bösen Blick zu schützen.</w:t>
      </w:r>
    </w:p>
    <w:p w14:paraId="68E17A57" w14:textId="2CE67FC3" w:rsidR="00F7043F" w:rsidRPr="006C1FF4" w:rsidRDefault="00F7043F" w:rsidP="000D0D0B">
      <w:pPr>
        <w:pStyle w:val="Listenabsatz"/>
        <w:numPr>
          <w:ilvl w:val="0"/>
          <w:numId w:val="20"/>
        </w:numPr>
        <w:rPr>
          <w:rFonts w:ascii="Gentium Plus" w:hAnsi="Gentium Plus" w:cs="Gentium Plus"/>
          <w:b/>
          <w:bCs/>
          <w:color w:val="000000" w:themeColor="text1"/>
          <w:sz w:val="28"/>
          <w:szCs w:val="28"/>
        </w:rPr>
      </w:pPr>
      <w:r w:rsidRPr="006C1FF4">
        <w:rPr>
          <w:rFonts w:ascii="Gentium Plus" w:hAnsi="Gentium Plus" w:cs="Gentium Plus"/>
          <w:b/>
          <w:bCs/>
          <w:i/>
          <w:iCs/>
          <w:color w:val="000000" w:themeColor="text1"/>
          <w:sz w:val="28"/>
          <w:szCs w:val="28"/>
        </w:rPr>
        <w:t>„</w:t>
      </w:r>
      <w:r w:rsidR="00AD27D5" w:rsidRPr="006C1FF4">
        <w:rPr>
          <w:rFonts w:ascii="Gentium Plus" w:hAnsi="Gentium Plus" w:cs="Gentium Plus"/>
          <w:b/>
          <w:bCs/>
          <w:i/>
          <w:iCs/>
          <w:color w:val="000000" w:themeColor="text1"/>
          <w:sz w:val="28"/>
          <w:szCs w:val="28"/>
        </w:rPr>
        <w:t>…</w:t>
      </w:r>
      <w:r w:rsidRPr="006C1FF4">
        <w:rPr>
          <w:rFonts w:ascii="Gentium Plus" w:hAnsi="Gentium Plus" w:cs="Gentium Plus"/>
          <w:b/>
          <w:bCs/>
          <w:i/>
          <w:iCs/>
          <w:color w:val="000000" w:themeColor="text1"/>
          <w:sz w:val="28"/>
          <w:szCs w:val="28"/>
        </w:rPr>
        <w:t>ʾIstinǧā</w:t>
      </w:r>
      <w:r w:rsidRPr="006C1FF4">
        <w:rPr>
          <w:rFonts w:ascii="Gentium Plus" w:hAnsi="Gentium Plus" w:cs="Gentium Plus"/>
          <w:b/>
          <w:bCs/>
          <w:color w:val="000000" w:themeColor="text1"/>
          <w:sz w:val="28"/>
          <w:szCs w:val="28"/>
        </w:rPr>
        <w:t xml:space="preserve"> mit verhärtetem Kot“: </w:t>
      </w:r>
      <w:r w:rsidRPr="006C1FF4">
        <w:rPr>
          <w:rFonts w:ascii="Gentium Plus" w:hAnsi="Gentium Plus" w:cs="Gentium Plus"/>
          <w:color w:val="000000" w:themeColor="text1"/>
          <w:sz w:val="28"/>
          <w:szCs w:val="28"/>
        </w:rPr>
        <w:t xml:space="preserve">Dies </w:t>
      </w:r>
      <w:r w:rsidR="002B243B" w:rsidRPr="006C1FF4">
        <w:rPr>
          <w:rFonts w:ascii="Gentium Plus" w:hAnsi="Gentium Plus" w:cs="Gentium Plus"/>
          <w:color w:val="000000" w:themeColor="text1"/>
          <w:sz w:val="28"/>
          <w:szCs w:val="28"/>
        </w:rPr>
        <w:t>heißt</w:t>
      </w:r>
      <w:r w:rsidRPr="006C1FF4">
        <w:rPr>
          <w:rFonts w:ascii="Gentium Plus" w:hAnsi="Gentium Plus" w:cs="Gentium Plus"/>
          <w:color w:val="000000" w:themeColor="text1"/>
          <w:sz w:val="28"/>
          <w:szCs w:val="28"/>
        </w:rPr>
        <w:t>, die Reinigung nach dem Stuhlgang</w:t>
      </w:r>
      <w:r w:rsidR="002B243B" w:rsidRPr="006C1FF4">
        <w:rPr>
          <w:rFonts w:ascii="Gentium Plus" w:hAnsi="Gentium Plus" w:cs="Gentium Plus"/>
          <w:color w:val="000000" w:themeColor="text1"/>
          <w:sz w:val="28"/>
          <w:szCs w:val="28"/>
        </w:rPr>
        <w:t>, mit der Anwendung von verhärtetem Kot</w:t>
      </w:r>
      <w:r w:rsidRPr="006C1FF4">
        <w:rPr>
          <w:rFonts w:ascii="Gentium Plus" w:hAnsi="Gentium Plus" w:cs="Gentium Plus"/>
          <w:color w:val="000000" w:themeColor="text1"/>
          <w:sz w:val="28"/>
          <w:szCs w:val="28"/>
        </w:rPr>
        <w:t>.</w:t>
      </w:r>
    </w:p>
    <w:p w14:paraId="76B39A4A" w14:textId="6EDDB49E" w:rsidR="00F7043F" w:rsidRPr="006C1FF4" w:rsidRDefault="00F7043F" w:rsidP="00AD27D5">
      <w:pPr>
        <w:pStyle w:val="Listenabsatz"/>
        <w:numPr>
          <w:ilvl w:val="0"/>
          <w:numId w:val="20"/>
        </w:numPr>
        <w:rPr>
          <w:rFonts w:ascii="Segoe UI Emoji" w:hAnsi="Segoe UI Emoji" w:cs="Gentium Plus"/>
          <w:color w:val="000000" w:themeColor="text1"/>
          <w:sz w:val="28"/>
          <w:szCs w:val="28"/>
        </w:rPr>
      </w:pPr>
      <w:r w:rsidRPr="006C1FF4">
        <w:rPr>
          <w:rFonts w:ascii="Gentium Plus" w:hAnsi="Gentium Plus" w:cs="Gentium Plus"/>
          <w:b/>
          <w:bCs/>
          <w:color w:val="000000" w:themeColor="text1"/>
          <w:sz w:val="28"/>
          <w:szCs w:val="28"/>
        </w:rPr>
        <w:t>„</w:t>
      </w:r>
      <w:r w:rsidR="00AD27D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oder ihren Knochen“: </w:t>
      </w:r>
      <w:r w:rsidR="002B243B" w:rsidRPr="006C1FF4">
        <w:rPr>
          <w:rFonts w:ascii="Gentium Plus" w:hAnsi="Gentium Plus" w:cs="Gentium Plus"/>
          <w:color w:val="000000" w:themeColor="text1"/>
          <w:sz w:val="28"/>
          <w:szCs w:val="28"/>
        </w:rPr>
        <w:t xml:space="preserve">Die Knochen sind das Essen </w:t>
      </w:r>
      <w:r w:rsidR="00AD27D5" w:rsidRPr="006C1FF4">
        <w:rPr>
          <w:rFonts w:ascii="Gentium Plus" w:hAnsi="Gentium Plus" w:cs="Gentium Plus"/>
          <w:color w:val="000000" w:themeColor="text1"/>
          <w:sz w:val="28"/>
          <w:szCs w:val="28"/>
        </w:rPr>
        <w:t>der</w:t>
      </w:r>
      <w:r w:rsidR="002B243B" w:rsidRPr="006C1FF4">
        <w:rPr>
          <w:rFonts w:ascii="Gentium Plus" w:hAnsi="Gentium Plus" w:cs="Gentium Plus"/>
          <w:color w:val="000000" w:themeColor="text1"/>
          <w:sz w:val="28"/>
          <w:szCs w:val="28"/>
        </w:rPr>
        <w:t xml:space="preserve"> Ǧinn, und verhärtete</w:t>
      </w:r>
      <w:r w:rsidR="00AD27D5" w:rsidRPr="006C1FF4">
        <w:rPr>
          <w:rFonts w:ascii="Gentium Plus" w:hAnsi="Gentium Plus" w:cs="Gentium Plus"/>
          <w:color w:val="000000" w:themeColor="text1"/>
          <w:sz w:val="28"/>
          <w:szCs w:val="28"/>
        </w:rPr>
        <w:t>r</w:t>
      </w:r>
      <w:r w:rsidR="002B243B" w:rsidRPr="006C1FF4">
        <w:rPr>
          <w:rFonts w:ascii="Gentium Plus" w:hAnsi="Gentium Plus" w:cs="Gentium Plus"/>
          <w:color w:val="000000" w:themeColor="text1"/>
          <w:sz w:val="28"/>
          <w:szCs w:val="28"/>
        </w:rPr>
        <w:t xml:space="preserve"> Kot ist das Essen von ihren Tieren.</w:t>
      </w:r>
    </w:p>
    <w:p w14:paraId="514EA720" w14:textId="3F73C24B" w:rsidR="00772B7A" w:rsidRDefault="00772B7A" w:rsidP="00772B7A">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00AD27D5" w:rsidRPr="006C1FF4">
        <w:rPr>
          <w:rFonts w:ascii="Gentium Plus" w:hAnsi="Gentium Plus" w:cs="Gentium Plus"/>
          <w:color w:val="000000" w:themeColor="text1"/>
          <w:sz w:val="28"/>
          <w:szCs w:val="28"/>
          <w:u w:val="single"/>
        </w:rPr>
        <w:t>Der fünfte und sechste</w:t>
      </w:r>
      <w:r w:rsidRPr="006C1FF4">
        <w:rPr>
          <w:rFonts w:ascii="Gentium Plus" w:hAnsi="Gentium Plus" w:cs="Gentium Plus"/>
          <w:color w:val="000000" w:themeColor="text1"/>
          <w:sz w:val="28"/>
          <w:szCs w:val="28"/>
          <w:u w:val="single"/>
        </w:rPr>
        <w:t xml:space="preserve"> Beweis:</w:t>
      </w:r>
    </w:p>
    <w:p w14:paraId="6C036985" w14:textId="77777777" w:rsidR="001C1EF4" w:rsidRPr="006C1FF4" w:rsidRDefault="001C1EF4" w:rsidP="00772B7A">
      <w:pPr>
        <w:rPr>
          <w:rFonts w:ascii="Gentium Plus" w:hAnsi="Gentium Plus" w:cs="Gentium Plus"/>
          <w:color w:val="000000" w:themeColor="text1"/>
          <w:sz w:val="28"/>
          <w:szCs w:val="28"/>
          <w:u w:val="single"/>
        </w:rPr>
      </w:pPr>
    </w:p>
    <w:p w14:paraId="5E034BE6" w14:textId="56BBC03C" w:rsidR="00772B7A" w:rsidRPr="006C1FF4" w:rsidRDefault="00772B7A" w:rsidP="00772B7A">
      <w:pPr>
        <w:tabs>
          <w:tab w:val="left" w:pos="1560"/>
        </w:tabs>
        <w:ind w:left="36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Ferner sagte </w:t>
      </w:r>
      <w:r w:rsidRPr="006C1FF4">
        <w:rPr>
          <w:rFonts w:ascii="Gentium Plus" w:hAnsi="Gentium Plus" w:cs="Gentium Plus"/>
          <w:i/>
          <w:iCs/>
          <w:color w:val="000000" w:themeColor="text1"/>
          <w:sz w:val="28"/>
          <w:szCs w:val="28"/>
        </w:rPr>
        <w:t>Saʿīd Ibn Ǧubayr</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„Wer eine </w:t>
      </w:r>
      <w:r w:rsidRPr="006C1FF4">
        <w:rPr>
          <w:rFonts w:ascii="Gentium Plus" w:hAnsi="Gentium Plus" w:cs="Gentium Plus"/>
          <w:i/>
          <w:iCs/>
          <w:color w:val="000000" w:themeColor="text1"/>
          <w:sz w:val="28"/>
          <w:szCs w:val="28"/>
        </w:rPr>
        <w:t>Tamīmah</w:t>
      </w:r>
      <w:r w:rsidRPr="006C1FF4">
        <w:rPr>
          <w:rFonts w:ascii="Gentium Plus" w:hAnsi="Gentium Plus" w:cs="Gentium Plus"/>
          <w:color w:val="000000" w:themeColor="text1"/>
          <w:sz w:val="28"/>
          <w:szCs w:val="28"/>
        </w:rPr>
        <w:t xml:space="preserve">, die bei einer anderen Person [aufgehängt] ist </w:t>
      </w:r>
      <w:r w:rsidR="00AD27D5" w:rsidRPr="006C1FF4">
        <w:rPr>
          <w:rFonts w:ascii="Gentium Plus" w:hAnsi="Gentium Plus" w:cs="Gentium Plus"/>
          <w:color w:val="000000" w:themeColor="text1"/>
          <w:sz w:val="28"/>
          <w:szCs w:val="28"/>
        </w:rPr>
        <w:t>ab</w:t>
      </w:r>
      <w:r w:rsidRPr="006C1FF4">
        <w:rPr>
          <w:rFonts w:ascii="Gentium Plus" w:hAnsi="Gentium Plus" w:cs="Gentium Plus"/>
          <w:color w:val="000000" w:themeColor="text1"/>
          <w:sz w:val="28"/>
          <w:szCs w:val="28"/>
        </w:rPr>
        <w:t>schneidet, dem steht an Belohnung zu, als hätte er einen Sklaven befreit</w:t>
      </w:r>
      <w:r w:rsidR="00AD27D5"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Dies berichtete </w:t>
      </w:r>
      <w:r w:rsidRPr="006C1FF4">
        <w:rPr>
          <w:rFonts w:ascii="Gentium Plus" w:hAnsi="Gentium Plus" w:cs="Gentium Plus"/>
          <w:i/>
          <w:iCs/>
          <w:color w:val="000000" w:themeColor="text1"/>
          <w:sz w:val="28"/>
          <w:szCs w:val="28"/>
        </w:rPr>
        <w:t>Wakīʿ</w:t>
      </w:r>
      <w:r w:rsidRPr="006C1FF4">
        <w:rPr>
          <w:rFonts w:ascii="Gentium Plus" w:hAnsi="Gentium Plus" w:cs="Gentium Plus"/>
          <w:color w:val="000000" w:themeColor="text1"/>
          <w:sz w:val="28"/>
          <w:szCs w:val="28"/>
        </w:rPr>
        <w:t xml:space="preserve">. </w:t>
      </w:r>
    </w:p>
    <w:p w14:paraId="43B1CD40" w14:textId="7BCAB468" w:rsidR="00772B7A" w:rsidRPr="006C1FF4" w:rsidRDefault="00772B7A" w:rsidP="00772B7A">
      <w:pPr>
        <w:tabs>
          <w:tab w:val="left" w:pos="1560"/>
        </w:tabs>
        <w:ind w:left="36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Er berichtete auch von </w:t>
      </w:r>
      <w:r w:rsidRPr="006C1FF4">
        <w:rPr>
          <w:rFonts w:ascii="Gentium Plus" w:hAnsi="Gentium Plus" w:cs="Gentium Plus"/>
          <w:i/>
          <w:iCs/>
          <w:color w:val="000000" w:themeColor="text1"/>
          <w:sz w:val="28"/>
          <w:szCs w:val="28"/>
        </w:rPr>
        <w:t>ʾIbrāhīm</w:t>
      </w:r>
      <w:r w:rsidRPr="006C1FF4">
        <w:rPr>
          <w:rFonts w:ascii="Gentium Plus" w:hAnsi="Gentium Plus" w:cs="Gentium Plus"/>
          <w:color w:val="000000" w:themeColor="text1"/>
          <w:sz w:val="28"/>
          <w:szCs w:val="28"/>
        </w:rPr>
        <w:t xml:space="preserve">, dass er gesagt hat: „Sie hatten alle Arten von </w:t>
      </w:r>
      <w:r w:rsidRPr="006C1FF4">
        <w:rPr>
          <w:rFonts w:ascii="Gentium Plus" w:hAnsi="Gentium Plus" w:cs="Gentium Plus"/>
          <w:i/>
          <w:iCs/>
          <w:color w:val="000000" w:themeColor="text1"/>
          <w:sz w:val="28"/>
          <w:szCs w:val="28"/>
        </w:rPr>
        <w:t>Tamāʾim</w:t>
      </w:r>
      <w:r w:rsidRPr="006C1FF4">
        <w:rPr>
          <w:rFonts w:ascii="Gentium Plus" w:hAnsi="Gentium Plus" w:cs="Gentium Plus"/>
          <w:color w:val="000000" w:themeColor="text1"/>
          <w:sz w:val="28"/>
          <w:szCs w:val="28"/>
        </w:rPr>
        <w:t xml:space="preserve"> verabscheut, seien sie mit </w:t>
      </w:r>
      <w:r w:rsidRPr="006C1FF4">
        <w:rPr>
          <w:rFonts w:ascii="Gentium Plus" w:hAnsi="Gentium Plus" w:cs="Gentium Plus"/>
          <w:i/>
          <w:iCs/>
          <w:color w:val="000000" w:themeColor="text1"/>
          <w:sz w:val="28"/>
          <w:szCs w:val="28"/>
        </w:rPr>
        <w:t>Qurʾān</w:t>
      </w:r>
      <w:r w:rsidRPr="006C1FF4">
        <w:rPr>
          <w:rFonts w:ascii="Gentium Plus" w:hAnsi="Gentium Plus" w:cs="Gentium Plus"/>
          <w:color w:val="000000" w:themeColor="text1"/>
          <w:sz w:val="28"/>
          <w:szCs w:val="28"/>
        </w:rPr>
        <w:t xml:space="preserve"> oder ohne</w:t>
      </w:r>
      <w:r w:rsidR="00AD27D5"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w:t>
      </w:r>
    </w:p>
    <w:p w14:paraId="516E5350" w14:textId="7C3283A5" w:rsidR="00772B7A" w:rsidRPr="006C1FF4" w:rsidRDefault="002B243B" w:rsidP="00AD27D5">
      <w:pPr>
        <w:pStyle w:val="Listenabsatz"/>
        <w:numPr>
          <w:ilvl w:val="0"/>
          <w:numId w:val="21"/>
        </w:numPr>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AD27D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als hätte er einen Sklaven befreit“:</w:t>
      </w:r>
      <w:r w:rsidRPr="006C1FF4">
        <w:rPr>
          <w:rFonts w:ascii="Gentium Plus" w:hAnsi="Gentium Plus" w:cs="Gentium Plus"/>
          <w:color w:val="000000" w:themeColor="text1"/>
          <w:sz w:val="28"/>
          <w:szCs w:val="28"/>
        </w:rPr>
        <w:t xml:space="preserve"> </w:t>
      </w:r>
      <w:r w:rsidR="00AD27D5" w:rsidRPr="006C1FF4">
        <w:rPr>
          <w:rFonts w:ascii="Gentium Plus" w:hAnsi="Gentium Plus" w:cs="Gentium Plus"/>
          <w:color w:val="000000" w:themeColor="text1"/>
          <w:sz w:val="28"/>
          <w:szCs w:val="28"/>
        </w:rPr>
        <w:t>Da</w:t>
      </w:r>
      <w:r w:rsidRPr="006C1FF4">
        <w:rPr>
          <w:rFonts w:ascii="Gentium Plus" w:hAnsi="Gentium Plus" w:cs="Gentium Plus"/>
          <w:color w:val="000000" w:themeColor="text1"/>
          <w:sz w:val="28"/>
          <w:szCs w:val="28"/>
        </w:rPr>
        <w:t xml:space="preserve"> man ihn dadurch von der Dienerschaft zum Satan, welche Sirk beinhaltet und darstellt, befreit hat. Und dies ist gewiss viel wichtiger</w:t>
      </w:r>
      <w:r w:rsidR="00AD27D5"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als ihn von der Sklaverei zu anderen Menschen zu befreien. Die Handlung </w:t>
      </w:r>
      <w:r w:rsidR="00AD27D5" w:rsidRPr="006C1FF4">
        <w:rPr>
          <w:rFonts w:ascii="Gentium Plus" w:hAnsi="Gentium Plus" w:cs="Gentium Plus"/>
          <w:color w:val="000000" w:themeColor="text1"/>
          <w:sz w:val="28"/>
          <w:szCs w:val="28"/>
        </w:rPr>
        <w:t>des Abschneidens</w:t>
      </w:r>
      <w:r w:rsidRPr="006C1FF4">
        <w:rPr>
          <w:rFonts w:ascii="Gentium Plus" w:hAnsi="Gentium Plus" w:cs="Gentium Plus"/>
          <w:color w:val="000000" w:themeColor="text1"/>
          <w:sz w:val="28"/>
          <w:szCs w:val="28"/>
        </w:rPr>
        <w:t xml:space="preserve"> der Tamīmah soll aber auf beste Weise stattfinden. </w:t>
      </w:r>
    </w:p>
    <w:p w14:paraId="4C20CAD6" w14:textId="7BEA890E" w:rsidR="00F82C5D" w:rsidRPr="006C1FF4" w:rsidRDefault="00F82C5D" w:rsidP="00F82C5D">
      <w:pPr>
        <w:tabs>
          <w:tab w:val="left" w:pos="1560"/>
        </w:tabs>
        <w:jc w:val="center"/>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Die Tamāʾim welche Qurʾān beinhalten</w:t>
      </w:r>
    </w:p>
    <w:p w14:paraId="57CDE075" w14:textId="11F12E33" w:rsidR="00F82C5D" w:rsidRPr="006C1FF4" w:rsidRDefault="00F82C5D" w:rsidP="00F82C5D">
      <w:p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-&gt; Sie wurden von den Salaf verabscheut. Und das Verabscheuen (ar. Karāhah) bei den Salaf impliziert das Verbot (ar. Taḥrīm).</w:t>
      </w:r>
    </w:p>
    <w:p w14:paraId="2842E485" w14:textId="23BEDBE4" w:rsidR="00F82C5D" w:rsidRPr="006C1FF4" w:rsidRDefault="00F82C5D" w:rsidP="00F82C5D">
      <w:p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-&gt;</w:t>
      </w:r>
      <w:r w:rsidR="008D16F9" w:rsidRPr="006C1FF4">
        <w:rPr>
          <w:rFonts w:ascii="Gentium Plus" w:hAnsi="Gentium Plus" w:cs="Gentium Plus"/>
          <w:color w:val="000000" w:themeColor="text1"/>
          <w:sz w:val="28"/>
          <w:szCs w:val="28"/>
        </w:rPr>
        <w:t xml:space="preserve"> Sie gehören zu der allgemeinen Aussage des Propheten </w:t>
      </w:r>
      <w:r w:rsidR="003D0FFF" w:rsidRPr="006C1FF4">
        <w:rPr>
          <w:rFonts w:ascii="KFGQPC Arabic Symbols 01" w:hAnsi="KFGQPC Arabic Symbols 01"/>
          <w:color w:val="000000" w:themeColor="text1"/>
          <w:sz w:val="24"/>
          <w:szCs w:val="24"/>
        </w:rPr>
        <w:t></w:t>
      </w:r>
      <w:r w:rsidR="008D16F9" w:rsidRPr="006C1FF4">
        <w:rPr>
          <w:rFonts w:ascii="Gentium Plus" w:hAnsi="Gentium Plus" w:cs="Gentium Plus"/>
          <w:color w:val="000000" w:themeColor="text1"/>
          <w:sz w:val="28"/>
          <w:szCs w:val="28"/>
        </w:rPr>
        <w:t>: „Wahrlich gehören die Ruqā und Tamāʾim zum Širk</w:t>
      </w:r>
      <w:r w:rsidR="00AD27D5" w:rsidRPr="006C1FF4">
        <w:rPr>
          <w:rFonts w:ascii="Gentium Plus" w:hAnsi="Gentium Plus" w:cs="Gentium Plus"/>
          <w:color w:val="000000" w:themeColor="text1"/>
          <w:sz w:val="28"/>
          <w:szCs w:val="28"/>
        </w:rPr>
        <w:t>.“</w:t>
      </w:r>
    </w:p>
    <w:p w14:paraId="0A42EA05" w14:textId="428B780A" w:rsidR="00F82C5D" w:rsidRPr="006C1FF4" w:rsidRDefault="00F82C5D" w:rsidP="00AD27D5">
      <w:p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-&gt;</w:t>
      </w:r>
      <w:r w:rsidR="008D16F9" w:rsidRPr="006C1FF4">
        <w:rPr>
          <w:rFonts w:ascii="Gentium Plus" w:hAnsi="Gentium Plus" w:cs="Gentium Plus"/>
          <w:color w:val="000000" w:themeColor="text1"/>
          <w:sz w:val="28"/>
          <w:szCs w:val="28"/>
        </w:rPr>
        <w:t xml:space="preserve"> Ihre Ver</w:t>
      </w:r>
      <w:r w:rsidR="00AD27D5" w:rsidRPr="006C1FF4">
        <w:rPr>
          <w:rFonts w:ascii="Gentium Plus" w:hAnsi="Gentium Plus" w:cs="Gentium Plus"/>
          <w:color w:val="000000" w:themeColor="text1"/>
          <w:sz w:val="28"/>
          <w:szCs w:val="28"/>
        </w:rPr>
        <w:t xml:space="preserve">wendung kann ein Tor zum Übel </w:t>
      </w:r>
      <w:r w:rsidR="008D16F9" w:rsidRPr="006C1FF4">
        <w:rPr>
          <w:rFonts w:ascii="Gentium Plus" w:hAnsi="Gentium Plus" w:cs="Gentium Plus"/>
          <w:color w:val="000000" w:themeColor="text1"/>
          <w:sz w:val="28"/>
          <w:szCs w:val="28"/>
        </w:rPr>
        <w:t>öffnen, und zwar wenn manche denken, dass alle Arten von Tamāʾim erlaubt wäre</w:t>
      </w:r>
      <w:r w:rsidR="00AD27D5" w:rsidRPr="006C1FF4">
        <w:rPr>
          <w:rFonts w:ascii="Gentium Plus" w:hAnsi="Gentium Plus" w:cs="Gentium Plus"/>
          <w:color w:val="000000" w:themeColor="text1"/>
          <w:sz w:val="28"/>
          <w:szCs w:val="28"/>
        </w:rPr>
        <w:t>n</w:t>
      </w:r>
      <w:r w:rsidR="008D16F9" w:rsidRPr="006C1FF4">
        <w:rPr>
          <w:rFonts w:ascii="Gentium Plus" w:hAnsi="Gentium Plus" w:cs="Gentium Plus"/>
          <w:color w:val="000000" w:themeColor="text1"/>
          <w:sz w:val="28"/>
          <w:szCs w:val="28"/>
        </w:rPr>
        <w:t xml:space="preserve">, auch </w:t>
      </w:r>
      <w:r w:rsidR="00AD27D5" w:rsidRPr="006C1FF4">
        <w:rPr>
          <w:rFonts w:ascii="Gentium Plus" w:hAnsi="Gentium Plus" w:cs="Gentium Plus"/>
          <w:color w:val="000000" w:themeColor="text1"/>
          <w:sz w:val="28"/>
          <w:szCs w:val="28"/>
        </w:rPr>
        <w:t>diejenigen,</w:t>
      </w:r>
      <w:r w:rsidR="008D16F9" w:rsidRPr="006C1FF4">
        <w:rPr>
          <w:rFonts w:ascii="Gentium Plus" w:hAnsi="Gentium Plus" w:cs="Gentium Plus"/>
          <w:color w:val="000000" w:themeColor="text1"/>
          <w:sz w:val="28"/>
          <w:szCs w:val="28"/>
        </w:rPr>
        <w:t xml:space="preserve"> die kein</w:t>
      </w:r>
      <w:r w:rsidR="00AD27D5" w:rsidRPr="006C1FF4">
        <w:rPr>
          <w:rFonts w:ascii="Gentium Plus" w:hAnsi="Gentium Plus" w:cs="Gentium Plus"/>
          <w:color w:val="000000" w:themeColor="text1"/>
          <w:sz w:val="28"/>
          <w:szCs w:val="28"/>
        </w:rPr>
        <w:t>en</w:t>
      </w:r>
      <w:r w:rsidR="008D16F9" w:rsidRPr="006C1FF4">
        <w:rPr>
          <w:rFonts w:ascii="Gentium Plus" w:hAnsi="Gentium Plus" w:cs="Gentium Plus"/>
          <w:color w:val="000000" w:themeColor="text1"/>
          <w:sz w:val="28"/>
          <w:szCs w:val="28"/>
        </w:rPr>
        <w:t xml:space="preserve"> Qurʾān beinhalten.</w:t>
      </w:r>
    </w:p>
    <w:p w14:paraId="56116188" w14:textId="7B890267" w:rsidR="00F82C5D" w:rsidRPr="006C1FF4" w:rsidRDefault="00F82C5D" w:rsidP="00AD27D5">
      <w:p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-&gt;</w:t>
      </w:r>
      <w:r w:rsidR="008D16F9" w:rsidRPr="006C1FF4">
        <w:rPr>
          <w:rFonts w:ascii="Gentium Plus" w:hAnsi="Gentium Plus" w:cs="Gentium Plus"/>
          <w:color w:val="000000" w:themeColor="text1"/>
          <w:sz w:val="28"/>
          <w:szCs w:val="28"/>
        </w:rPr>
        <w:t xml:space="preserve">  Ihre Verwendung stellt eine Art Respektlosigkeit dem Qurʾān gegenüber dar, da man mit solchen Tamāʾim die Toilette betritt, und sie mit Unreinheiten beschmutz werden könnten.</w:t>
      </w:r>
    </w:p>
    <w:p w14:paraId="76083907" w14:textId="589A48CA" w:rsidR="00472D02" w:rsidRPr="006C1FF4" w:rsidRDefault="00472D02" w:rsidP="00472D02">
      <w:pPr>
        <w:pStyle w:val="berschrift1"/>
        <w:jc w:val="center"/>
        <w:rPr>
          <w:rFonts w:ascii="Gentium Plus" w:hAnsi="Gentium Plus" w:cs="Gentium Plus"/>
          <w:color w:val="000000" w:themeColor="text1"/>
        </w:rPr>
      </w:pPr>
      <w:bookmarkStart w:id="47" w:name="_Toc170742315"/>
      <w:r w:rsidRPr="006C1FF4">
        <w:rPr>
          <w:rFonts w:ascii="Gentium Plus" w:hAnsi="Gentium Plus" w:cs="Gentium Plus"/>
          <w:color w:val="000000" w:themeColor="text1"/>
        </w:rPr>
        <w:t>Die [darin enthaltene</w:t>
      </w:r>
      <w:r w:rsidR="002D4F10" w:rsidRPr="006C1FF4">
        <w:rPr>
          <w:rFonts w:ascii="Gentium Plus" w:hAnsi="Gentium Plus" w:cs="Gentium Plus"/>
          <w:color w:val="000000" w:themeColor="text1"/>
        </w:rPr>
        <w:t>n</w:t>
      </w:r>
      <w:r w:rsidRPr="006C1FF4">
        <w:rPr>
          <w:rFonts w:ascii="Gentium Plus" w:hAnsi="Gentium Plus" w:cs="Gentium Plus"/>
          <w:color w:val="000000" w:themeColor="text1"/>
        </w:rPr>
        <w:t>] Thematiken</w:t>
      </w:r>
      <w:bookmarkEnd w:id="47"/>
    </w:p>
    <w:p w14:paraId="283B9203" w14:textId="77777777" w:rsidR="00772B7A" w:rsidRPr="006C1FF4" w:rsidRDefault="00772B7A" w:rsidP="00772B7A">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erste:</w:t>
      </w:r>
      <w:r w:rsidRPr="006C1FF4">
        <w:rPr>
          <w:rFonts w:ascii="Gentium Plus" w:hAnsi="Gentium Plus" w:cs="Gentium Plus"/>
          <w:color w:val="000000" w:themeColor="text1"/>
          <w:sz w:val="28"/>
          <w:szCs w:val="28"/>
        </w:rPr>
        <w:t xml:space="preserve"> Die Erläuterung der Bedeutung von </w:t>
      </w:r>
      <w:r w:rsidRPr="006C1FF4">
        <w:rPr>
          <w:rFonts w:ascii="Gentium Plus" w:hAnsi="Gentium Plus" w:cs="Gentium Plus"/>
          <w:i/>
          <w:iCs/>
          <w:color w:val="000000" w:themeColor="text1"/>
          <w:sz w:val="28"/>
          <w:szCs w:val="28"/>
        </w:rPr>
        <w:t>ar-Ruqā</w:t>
      </w:r>
      <w:r w:rsidRPr="006C1FF4">
        <w:rPr>
          <w:rFonts w:ascii="Gentium Plus" w:hAnsi="Gentium Plus" w:cs="Gentium Plus"/>
          <w:color w:val="000000" w:themeColor="text1"/>
          <w:sz w:val="28"/>
          <w:szCs w:val="28"/>
        </w:rPr>
        <w:t xml:space="preserve"> sowie </w:t>
      </w:r>
      <w:r w:rsidRPr="006C1FF4">
        <w:rPr>
          <w:rFonts w:ascii="Gentium Plus" w:hAnsi="Gentium Plus" w:cs="Gentium Plus"/>
          <w:i/>
          <w:iCs/>
          <w:color w:val="000000" w:themeColor="text1"/>
          <w:sz w:val="28"/>
          <w:szCs w:val="28"/>
        </w:rPr>
        <w:t>at-Tamāʾim</w:t>
      </w:r>
      <w:r w:rsidRPr="006C1FF4">
        <w:rPr>
          <w:rFonts w:ascii="Gentium Plus" w:hAnsi="Gentium Plus" w:cs="Gentium Plus"/>
          <w:color w:val="000000" w:themeColor="text1"/>
          <w:sz w:val="28"/>
          <w:szCs w:val="28"/>
        </w:rPr>
        <w:t>.</w:t>
      </w:r>
    </w:p>
    <w:p w14:paraId="105D4912" w14:textId="77777777" w:rsidR="00772B7A" w:rsidRPr="006C1FF4" w:rsidRDefault="00772B7A" w:rsidP="00772B7A">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zweite:</w:t>
      </w:r>
      <w:r w:rsidRPr="006C1FF4">
        <w:rPr>
          <w:rFonts w:ascii="Gentium Plus" w:hAnsi="Gentium Plus" w:cs="Gentium Plus"/>
          <w:color w:val="000000" w:themeColor="text1"/>
          <w:sz w:val="28"/>
          <w:szCs w:val="28"/>
        </w:rPr>
        <w:t xml:space="preserve"> Die Erläuterung der Bedeutung von </w:t>
      </w:r>
      <w:r w:rsidRPr="006C1FF4">
        <w:rPr>
          <w:rFonts w:ascii="Gentium Plus" w:hAnsi="Gentium Plus" w:cs="Gentium Plus"/>
          <w:i/>
          <w:iCs/>
          <w:color w:val="000000" w:themeColor="text1"/>
          <w:sz w:val="28"/>
          <w:szCs w:val="28"/>
        </w:rPr>
        <w:t>at-Tiwalah</w:t>
      </w:r>
      <w:r w:rsidRPr="006C1FF4">
        <w:rPr>
          <w:rFonts w:ascii="Gentium Plus" w:hAnsi="Gentium Plus" w:cs="Gentium Plus"/>
          <w:color w:val="000000" w:themeColor="text1"/>
          <w:sz w:val="28"/>
          <w:szCs w:val="28"/>
        </w:rPr>
        <w:t>.</w:t>
      </w:r>
    </w:p>
    <w:p w14:paraId="65C8F20E" w14:textId="77777777" w:rsidR="00772B7A" w:rsidRPr="006C1FF4" w:rsidRDefault="00772B7A" w:rsidP="00772B7A">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dritte:</w:t>
      </w:r>
      <w:r w:rsidRPr="006C1FF4">
        <w:rPr>
          <w:rFonts w:ascii="Gentium Plus" w:hAnsi="Gentium Plus" w:cs="Gentium Plus"/>
          <w:color w:val="000000" w:themeColor="text1"/>
          <w:sz w:val="28"/>
          <w:szCs w:val="28"/>
        </w:rPr>
        <w:t xml:space="preserve"> Dass all diese drei Dinge ohne Ausnahme zum </w:t>
      </w:r>
      <w:r w:rsidRPr="006C1FF4">
        <w:rPr>
          <w:rFonts w:ascii="Gentium Plus" w:hAnsi="Gentium Plus" w:cs="Gentium Plus"/>
          <w:i/>
          <w:iCs/>
          <w:color w:val="000000" w:themeColor="text1"/>
          <w:sz w:val="28"/>
          <w:szCs w:val="28"/>
        </w:rPr>
        <w:t>Širk</w:t>
      </w:r>
      <w:r w:rsidRPr="006C1FF4">
        <w:rPr>
          <w:rFonts w:ascii="Gentium Plus" w:hAnsi="Gentium Plus" w:cs="Gentium Plus"/>
          <w:color w:val="000000" w:themeColor="text1"/>
          <w:sz w:val="28"/>
          <w:szCs w:val="28"/>
        </w:rPr>
        <w:t xml:space="preserve"> gehören. </w:t>
      </w:r>
    </w:p>
    <w:p w14:paraId="68FAFDF7" w14:textId="2006FBF5" w:rsidR="00772B7A" w:rsidRPr="006C1FF4" w:rsidRDefault="00772B7A" w:rsidP="00772B7A">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vierte:</w:t>
      </w:r>
      <w:r w:rsidRPr="006C1FF4">
        <w:rPr>
          <w:rFonts w:ascii="Gentium Plus" w:hAnsi="Gentium Plus" w:cs="Gentium Plus"/>
          <w:color w:val="000000" w:themeColor="text1"/>
          <w:sz w:val="28"/>
          <w:szCs w:val="28"/>
        </w:rPr>
        <w:t xml:space="preserve"> Dass die Art der </w:t>
      </w:r>
      <w:r w:rsidRPr="006C1FF4">
        <w:rPr>
          <w:rFonts w:ascii="Gentium Plus" w:hAnsi="Gentium Plus" w:cs="Gentium Plus"/>
          <w:i/>
          <w:iCs/>
          <w:color w:val="000000" w:themeColor="text1"/>
          <w:sz w:val="28"/>
          <w:szCs w:val="28"/>
        </w:rPr>
        <w:t>Ruqiyah</w:t>
      </w:r>
      <w:r w:rsidRPr="006C1FF4">
        <w:rPr>
          <w:rFonts w:ascii="Gentium Plus" w:hAnsi="Gentium Plus" w:cs="Gentium Plus"/>
          <w:color w:val="000000" w:themeColor="text1"/>
          <w:sz w:val="28"/>
          <w:szCs w:val="28"/>
        </w:rPr>
        <w:t xml:space="preserve"> mit den wahren Worten gegen </w:t>
      </w:r>
      <w:r w:rsidRPr="006C1FF4">
        <w:rPr>
          <w:rFonts w:ascii="Gentium Plus" w:hAnsi="Gentium Plus" w:cs="Gentium Plus"/>
          <w:i/>
          <w:iCs/>
          <w:color w:val="000000" w:themeColor="text1"/>
          <w:sz w:val="28"/>
          <w:szCs w:val="28"/>
        </w:rPr>
        <w:t>ʿAyn</w:t>
      </w:r>
      <w:r w:rsidRPr="006C1FF4">
        <w:rPr>
          <w:rFonts w:ascii="Gentium Plus" w:hAnsi="Gentium Plus" w:cs="Gentium Plus"/>
          <w:color w:val="000000" w:themeColor="text1"/>
          <w:sz w:val="28"/>
          <w:szCs w:val="28"/>
        </w:rPr>
        <w:t xml:space="preserve"> und </w:t>
      </w:r>
      <w:r w:rsidRPr="006C1FF4">
        <w:rPr>
          <w:rFonts w:ascii="Gentium Plus" w:hAnsi="Gentium Plus" w:cs="Gentium Plus"/>
          <w:i/>
          <w:iCs/>
          <w:color w:val="000000" w:themeColor="text1"/>
          <w:sz w:val="28"/>
          <w:szCs w:val="28"/>
        </w:rPr>
        <w:t>Ḥumah</w:t>
      </w:r>
      <w:r w:rsidR="002D4F10" w:rsidRPr="006C1FF4">
        <w:rPr>
          <w:rFonts w:ascii="Gentium Plus" w:hAnsi="Gentium Plus" w:cs="Gentium Plus"/>
          <w:color w:val="000000" w:themeColor="text1"/>
          <w:sz w:val="28"/>
          <w:szCs w:val="28"/>
        </w:rPr>
        <w:t xml:space="preserve"> </w:t>
      </w:r>
      <w:r w:rsidR="008D16F9" w:rsidRPr="006C1FF4">
        <w:rPr>
          <w:rFonts w:ascii="Gentium Plus" w:hAnsi="Gentium Plus" w:cs="Gentium Plus"/>
          <w:color w:val="000000" w:themeColor="text1"/>
          <w:sz w:val="28"/>
          <w:szCs w:val="28"/>
        </w:rPr>
        <w:t>(und a</w:t>
      </w:r>
      <w:r w:rsidR="002D4F10" w:rsidRPr="006C1FF4">
        <w:rPr>
          <w:rFonts w:ascii="Gentium Plus" w:hAnsi="Gentium Plus" w:cs="Gentium Plus"/>
          <w:color w:val="000000" w:themeColor="text1"/>
          <w:sz w:val="28"/>
          <w:szCs w:val="28"/>
        </w:rPr>
        <w:t>uch gegen Zauberei und anderes)</w:t>
      </w:r>
      <w:r w:rsidRPr="006C1FF4">
        <w:rPr>
          <w:rFonts w:ascii="Gentium Plus" w:hAnsi="Gentium Plus" w:cs="Gentium Plus"/>
          <w:color w:val="000000" w:themeColor="text1"/>
          <w:sz w:val="28"/>
          <w:szCs w:val="28"/>
        </w:rPr>
        <w:t>, nicht dazu</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22"/>
      </w:r>
      <w:r w:rsidRPr="006C1FF4">
        <w:rPr>
          <w:rFonts w:ascii="Gentium Plus" w:hAnsi="Gentium Plus" w:cs="Gentium Plus"/>
          <w:color w:val="000000" w:themeColor="text1"/>
          <w:sz w:val="28"/>
          <w:szCs w:val="28"/>
          <w:vertAlign w:val="superscript"/>
        </w:rPr>
        <w:t>)</w:t>
      </w:r>
      <w:r w:rsidRPr="006C1FF4">
        <w:rPr>
          <w:rFonts w:ascii="Gentium Plus" w:hAnsi="Gentium Plus" w:cs="Gentium Plus"/>
          <w:color w:val="000000" w:themeColor="text1"/>
          <w:sz w:val="28"/>
          <w:szCs w:val="28"/>
        </w:rPr>
        <w:t xml:space="preserve"> gehört.</w:t>
      </w:r>
    </w:p>
    <w:p w14:paraId="7FEDE8BC" w14:textId="2BC8582A" w:rsidR="00772B7A" w:rsidRPr="006C1FF4" w:rsidRDefault="00772B7A" w:rsidP="00DD2164">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fünfte:</w:t>
      </w:r>
      <w:r w:rsidRPr="006C1FF4">
        <w:rPr>
          <w:rFonts w:ascii="Gentium Plus" w:hAnsi="Gentium Plus" w:cs="Gentium Plus"/>
          <w:color w:val="000000" w:themeColor="text1"/>
          <w:sz w:val="28"/>
          <w:szCs w:val="28"/>
        </w:rPr>
        <w:t xml:space="preserve"> Dass die Gelehrten hinsichtlich der </w:t>
      </w:r>
      <w:r w:rsidRPr="006C1FF4">
        <w:rPr>
          <w:rFonts w:ascii="Gentium Plus" w:hAnsi="Gentium Plus" w:cs="Gentium Plus"/>
          <w:i/>
          <w:iCs/>
          <w:color w:val="000000" w:themeColor="text1"/>
          <w:sz w:val="28"/>
          <w:szCs w:val="28"/>
        </w:rPr>
        <w:t>Tamīmah</w:t>
      </w:r>
      <w:r w:rsidRPr="006C1FF4">
        <w:rPr>
          <w:rFonts w:ascii="Gentium Plus" w:hAnsi="Gentium Plus" w:cs="Gentium Plus"/>
          <w:color w:val="000000" w:themeColor="text1"/>
          <w:sz w:val="28"/>
          <w:szCs w:val="28"/>
        </w:rPr>
        <w:t xml:space="preserve"> wenn sie </w:t>
      </w:r>
      <w:r w:rsidRPr="006C1FF4">
        <w:rPr>
          <w:rFonts w:ascii="Gentium Plus" w:hAnsi="Gentium Plus" w:cs="Gentium Plus"/>
          <w:i/>
          <w:iCs/>
          <w:color w:val="000000" w:themeColor="text1"/>
          <w:sz w:val="28"/>
          <w:szCs w:val="28"/>
        </w:rPr>
        <w:t>Qurʾān</w:t>
      </w:r>
      <w:r w:rsidRPr="006C1FF4">
        <w:rPr>
          <w:rFonts w:ascii="Gentium Plus" w:hAnsi="Gentium Plus" w:cs="Gentium Plus"/>
          <w:color w:val="000000" w:themeColor="text1"/>
          <w:sz w:val="28"/>
          <w:szCs w:val="28"/>
        </w:rPr>
        <w:t xml:space="preserve"> beinhaltet, unterschiedlicher Meinung sind, ob sie dazu</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23"/>
      </w:r>
      <w:r w:rsidRPr="006C1FF4">
        <w:rPr>
          <w:rFonts w:ascii="Gentium Plus" w:hAnsi="Gentium Plus" w:cs="Gentium Plus"/>
          <w:color w:val="000000" w:themeColor="text1"/>
          <w:sz w:val="28"/>
          <w:szCs w:val="28"/>
          <w:vertAlign w:val="superscript"/>
        </w:rPr>
        <w:t>)</w:t>
      </w:r>
      <w:r w:rsidRPr="006C1FF4">
        <w:rPr>
          <w:rFonts w:ascii="Gentium Plus" w:hAnsi="Gentium Plus" w:cs="Gentium Plus"/>
          <w:color w:val="000000" w:themeColor="text1"/>
          <w:sz w:val="28"/>
          <w:szCs w:val="28"/>
        </w:rPr>
        <w:t xml:space="preserve"> gehör</w:t>
      </w:r>
      <w:r w:rsidR="002D4F10" w:rsidRPr="006C1FF4">
        <w:rPr>
          <w:rFonts w:ascii="Gentium Plus" w:hAnsi="Gentium Plus" w:cs="Gentium Plus"/>
          <w:color w:val="000000" w:themeColor="text1"/>
          <w:sz w:val="28"/>
          <w:szCs w:val="28"/>
        </w:rPr>
        <w:t>en</w:t>
      </w:r>
      <w:r w:rsidRPr="006C1FF4">
        <w:rPr>
          <w:rFonts w:ascii="Gentium Plus" w:hAnsi="Gentium Plus" w:cs="Gentium Plus"/>
          <w:color w:val="000000" w:themeColor="text1"/>
          <w:sz w:val="28"/>
          <w:szCs w:val="28"/>
        </w:rPr>
        <w:t xml:space="preserve"> oder nicht.</w:t>
      </w:r>
      <w:r w:rsidR="002D4F10" w:rsidRPr="006C1FF4">
        <w:rPr>
          <w:rFonts w:ascii="Gentium Plus" w:hAnsi="Gentium Plus" w:cs="Gentium Plus"/>
          <w:color w:val="000000" w:themeColor="text1"/>
          <w:sz w:val="28"/>
          <w:szCs w:val="28"/>
        </w:rPr>
        <w:t xml:space="preserve"> </w:t>
      </w:r>
      <w:r w:rsidR="008D16F9" w:rsidRPr="006C1FF4">
        <w:rPr>
          <w:rFonts w:ascii="Gentium Plus" w:hAnsi="Gentium Plus" w:cs="Gentium Plus"/>
          <w:color w:val="000000" w:themeColor="text1"/>
          <w:sz w:val="28"/>
          <w:szCs w:val="28"/>
        </w:rPr>
        <w:t xml:space="preserve">(Und die sicherste Ansicht ist die Ansicht von Ibn Masʿūd </w:t>
      </w:r>
      <w:r w:rsidR="00E45D42" w:rsidRPr="006C1FF4">
        <w:rPr>
          <w:rFonts w:ascii="KFGQPC Arabic Symbols 01" w:hAnsi="KFGQPC Arabic Symbols 01"/>
          <w:color w:val="000000" w:themeColor="text1"/>
          <w:sz w:val="28"/>
          <w:szCs w:val="28"/>
        </w:rPr>
        <w:t></w:t>
      </w:r>
      <w:r w:rsidR="008D16F9" w:rsidRPr="006C1FF4">
        <w:rPr>
          <w:rFonts w:ascii="Gentium Plus" w:hAnsi="Gentium Plus" w:cs="Gentium Plus"/>
          <w:color w:val="000000" w:themeColor="text1"/>
          <w:sz w:val="28"/>
          <w:szCs w:val="28"/>
        </w:rPr>
        <w:t xml:space="preserve">, da </w:t>
      </w:r>
      <w:r w:rsidR="00E45D42" w:rsidRPr="006C1FF4">
        <w:rPr>
          <w:rFonts w:ascii="Gentium Plus" w:hAnsi="Gentium Plus" w:cs="Gentium Plus"/>
          <w:color w:val="000000" w:themeColor="text1"/>
          <w:sz w:val="28"/>
          <w:szCs w:val="28"/>
        </w:rPr>
        <w:t>das allgemeine Urteil</w:t>
      </w:r>
      <w:r w:rsidR="00227069" w:rsidRPr="006C1FF4">
        <w:rPr>
          <w:rFonts w:ascii="Gentium Plus" w:hAnsi="Gentium Plus" w:cs="Gentium Plus"/>
          <w:color w:val="000000" w:themeColor="text1"/>
          <w:sz w:val="28"/>
          <w:szCs w:val="28"/>
        </w:rPr>
        <w:t xml:space="preserve"> [hinsichtlich </w:t>
      </w:r>
      <w:r w:rsidR="002D4F10" w:rsidRPr="006C1FF4">
        <w:rPr>
          <w:rFonts w:ascii="Gentium Plus" w:hAnsi="Gentium Plus" w:cs="Gentium Plus"/>
          <w:color w:val="000000" w:themeColor="text1"/>
          <w:sz w:val="28"/>
          <w:szCs w:val="28"/>
        </w:rPr>
        <w:t>der</w:t>
      </w:r>
      <w:r w:rsidR="00227069" w:rsidRPr="006C1FF4">
        <w:rPr>
          <w:rFonts w:ascii="Gentium Plus" w:hAnsi="Gentium Plus" w:cs="Gentium Plus"/>
          <w:color w:val="000000" w:themeColor="text1"/>
          <w:sz w:val="28"/>
          <w:szCs w:val="28"/>
        </w:rPr>
        <w:t xml:space="preserve"> </w:t>
      </w:r>
      <w:r w:rsidR="002D4F10" w:rsidRPr="006C1FF4">
        <w:rPr>
          <w:rFonts w:ascii="Gentium Plus" w:hAnsi="Gentium Plus" w:cs="Gentium Plus"/>
          <w:color w:val="000000" w:themeColor="text1"/>
          <w:sz w:val="28"/>
          <w:szCs w:val="28"/>
        </w:rPr>
        <w:t>Handlungen</w:t>
      </w:r>
      <w:r w:rsidR="00227069" w:rsidRPr="006C1FF4">
        <w:rPr>
          <w:rFonts w:ascii="Gentium Plus" w:hAnsi="Gentium Plus" w:cs="Gentium Plus"/>
          <w:color w:val="000000" w:themeColor="text1"/>
          <w:sz w:val="28"/>
          <w:szCs w:val="28"/>
        </w:rPr>
        <w:t xml:space="preserve"> der Anbetung] die Unzulässigkeit ist [es sei denn</w:t>
      </w:r>
      <w:r w:rsidR="002D4F10" w:rsidRPr="006C1FF4">
        <w:rPr>
          <w:rFonts w:ascii="Gentium Plus" w:hAnsi="Gentium Plus" w:cs="Gentium Plus"/>
          <w:color w:val="000000" w:themeColor="text1"/>
          <w:sz w:val="28"/>
          <w:szCs w:val="28"/>
        </w:rPr>
        <w:t>,</w:t>
      </w:r>
      <w:r w:rsidR="00227069" w:rsidRPr="006C1FF4">
        <w:rPr>
          <w:rFonts w:ascii="Gentium Plus" w:hAnsi="Gentium Plus" w:cs="Gentium Plus"/>
          <w:color w:val="000000" w:themeColor="text1"/>
          <w:sz w:val="28"/>
          <w:szCs w:val="28"/>
        </w:rPr>
        <w:t xml:space="preserve"> </w:t>
      </w:r>
      <w:r w:rsidR="00DD2164" w:rsidRPr="006C1FF4">
        <w:rPr>
          <w:rFonts w:ascii="Gentium Plus" w:hAnsi="Gentium Plus" w:cs="Gentium Plus"/>
          <w:color w:val="000000" w:themeColor="text1"/>
          <w:sz w:val="28"/>
          <w:szCs w:val="28"/>
        </w:rPr>
        <w:t>dass</w:t>
      </w:r>
      <w:r w:rsidR="00227069" w:rsidRPr="006C1FF4">
        <w:rPr>
          <w:rFonts w:ascii="Gentium Plus" w:hAnsi="Gentium Plus" w:cs="Gentium Plus"/>
          <w:color w:val="000000" w:themeColor="text1"/>
          <w:sz w:val="28"/>
          <w:szCs w:val="28"/>
        </w:rPr>
        <w:t xml:space="preserve"> ein Offenbarungstext dies vorschreibt]</w:t>
      </w:r>
      <w:r w:rsidR="00DD2164" w:rsidRPr="006C1FF4">
        <w:rPr>
          <w:rFonts w:ascii="Gentium Plus" w:hAnsi="Gentium Plus" w:cs="Gentium Plus"/>
          <w:color w:val="000000" w:themeColor="text1"/>
          <w:sz w:val="28"/>
          <w:szCs w:val="28"/>
        </w:rPr>
        <w:t>)</w:t>
      </w:r>
    </w:p>
    <w:p w14:paraId="650665BD" w14:textId="727F5BC3" w:rsidR="00772B7A" w:rsidRPr="006C1FF4" w:rsidRDefault="00772B7A" w:rsidP="00DD2164">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sechste:</w:t>
      </w:r>
      <w:r w:rsidRPr="006C1FF4">
        <w:rPr>
          <w:rFonts w:ascii="Gentium Plus" w:hAnsi="Gentium Plus" w:cs="Gentium Plus"/>
          <w:color w:val="000000" w:themeColor="text1"/>
          <w:sz w:val="28"/>
          <w:szCs w:val="28"/>
        </w:rPr>
        <w:t xml:space="preserve"> Dass das Aufhängen von </w:t>
      </w:r>
      <w:r w:rsidRPr="006C1FF4">
        <w:rPr>
          <w:rFonts w:ascii="Gentium Plus" w:hAnsi="Gentium Plus" w:cs="Gentium Plus"/>
          <w:i/>
          <w:iCs/>
          <w:color w:val="000000" w:themeColor="text1"/>
          <w:sz w:val="28"/>
          <w:szCs w:val="28"/>
        </w:rPr>
        <w:t>Watar</w:t>
      </w:r>
      <w:r w:rsidRPr="006C1FF4">
        <w:rPr>
          <w:rFonts w:ascii="Gentium Plus" w:hAnsi="Gentium Plus" w:cs="Gentium Plus"/>
          <w:color w:val="000000" w:themeColor="text1"/>
          <w:sz w:val="28"/>
          <w:szCs w:val="28"/>
        </w:rPr>
        <w:t xml:space="preserve"> auf Vieh – gegen </w:t>
      </w:r>
      <w:r w:rsidR="00DD2164" w:rsidRPr="006C1FF4">
        <w:rPr>
          <w:rFonts w:ascii="Gentium Plus" w:hAnsi="Gentium Plus" w:cs="Gentium Plus"/>
          <w:color w:val="000000" w:themeColor="text1"/>
          <w:sz w:val="28"/>
          <w:szCs w:val="28"/>
        </w:rPr>
        <w:t>den</w:t>
      </w:r>
      <w:r w:rsidRPr="006C1FF4">
        <w:rPr>
          <w:rFonts w:ascii="Gentium Plus" w:hAnsi="Gentium Plus" w:cs="Gentium Plus"/>
          <w:color w:val="000000" w:themeColor="text1"/>
          <w:sz w:val="28"/>
          <w:szCs w:val="28"/>
        </w:rPr>
        <w:t xml:space="preserve"> </w:t>
      </w:r>
      <w:r w:rsidR="00DD2164" w:rsidRPr="006C1FF4">
        <w:rPr>
          <w:rFonts w:ascii="Gentium Plus" w:hAnsi="Gentium Plus" w:cs="Gentium Plus"/>
          <w:color w:val="000000" w:themeColor="text1"/>
          <w:sz w:val="28"/>
          <w:szCs w:val="28"/>
        </w:rPr>
        <w:t>b</w:t>
      </w:r>
      <w:r w:rsidRPr="006C1FF4">
        <w:rPr>
          <w:rFonts w:ascii="Gentium Plus" w:hAnsi="Gentium Plus" w:cs="Gentium Plus"/>
          <w:color w:val="000000" w:themeColor="text1"/>
          <w:sz w:val="28"/>
          <w:szCs w:val="28"/>
        </w:rPr>
        <w:t xml:space="preserve">ösen </w:t>
      </w:r>
      <w:r w:rsidR="00DD2164" w:rsidRPr="006C1FF4">
        <w:rPr>
          <w:rFonts w:ascii="Gentium Plus" w:hAnsi="Gentium Plus" w:cs="Gentium Plus"/>
          <w:color w:val="000000" w:themeColor="text1"/>
          <w:sz w:val="28"/>
          <w:szCs w:val="28"/>
        </w:rPr>
        <w:t>Blick</w:t>
      </w:r>
      <w:r w:rsidRPr="006C1FF4">
        <w:rPr>
          <w:rFonts w:ascii="Gentium Plus" w:hAnsi="Gentium Plus" w:cs="Gentium Plus"/>
          <w:color w:val="000000" w:themeColor="text1"/>
          <w:sz w:val="28"/>
          <w:szCs w:val="28"/>
        </w:rPr>
        <w:t xml:space="preserve"> – dazu gehört. </w:t>
      </w:r>
      <w:r w:rsidR="00DD2164" w:rsidRPr="006C1FF4">
        <w:rPr>
          <w:rFonts w:ascii="Gentium Plus" w:hAnsi="Gentium Plus" w:cs="Gentium Plus"/>
          <w:color w:val="000000" w:themeColor="text1"/>
          <w:sz w:val="28"/>
          <w:szCs w:val="28"/>
        </w:rPr>
        <w:t>(D.h. zum Širk)</w:t>
      </w:r>
    </w:p>
    <w:p w14:paraId="4179DDCD" w14:textId="77777777" w:rsidR="00772B7A" w:rsidRPr="006C1FF4" w:rsidRDefault="00772B7A" w:rsidP="00772B7A">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siebte:</w:t>
      </w:r>
      <w:r w:rsidRPr="006C1FF4">
        <w:rPr>
          <w:rFonts w:ascii="Gentium Plus" w:hAnsi="Gentium Plus" w:cs="Gentium Plus"/>
          <w:color w:val="000000" w:themeColor="text1"/>
          <w:sz w:val="28"/>
          <w:szCs w:val="28"/>
        </w:rPr>
        <w:t xml:space="preserve"> Die heftige Androhung gegenüber demjenigen, der Sehnen (</w:t>
      </w:r>
      <w:r w:rsidRPr="006C1FF4">
        <w:rPr>
          <w:rFonts w:ascii="Gentium Plus" w:hAnsi="Gentium Plus" w:cs="Gentium Plus"/>
          <w:i/>
          <w:iCs/>
          <w:color w:val="000000" w:themeColor="text1"/>
          <w:sz w:val="28"/>
          <w:szCs w:val="28"/>
        </w:rPr>
        <w:t>Watar</w:t>
      </w:r>
      <w:r w:rsidRPr="006C1FF4">
        <w:rPr>
          <w:rFonts w:ascii="Gentium Plus" w:hAnsi="Gentium Plus" w:cs="Gentium Plus"/>
          <w:color w:val="000000" w:themeColor="text1"/>
          <w:sz w:val="28"/>
          <w:szCs w:val="28"/>
        </w:rPr>
        <w:t xml:space="preserve">) aufhängt. </w:t>
      </w:r>
    </w:p>
    <w:p w14:paraId="7B3EC8A7" w14:textId="6621CBFA" w:rsidR="00772B7A" w:rsidRPr="006C1FF4" w:rsidRDefault="00772B7A" w:rsidP="00DD2164">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achte:</w:t>
      </w:r>
      <w:r w:rsidRPr="006C1FF4">
        <w:rPr>
          <w:rFonts w:ascii="Gentium Plus" w:hAnsi="Gentium Plus" w:cs="Gentium Plus"/>
          <w:color w:val="000000" w:themeColor="text1"/>
          <w:sz w:val="28"/>
          <w:szCs w:val="28"/>
        </w:rPr>
        <w:t xml:space="preserve"> Der Vorzug der Belohnung desjenigen, der eine </w:t>
      </w:r>
      <w:r w:rsidRPr="006C1FF4">
        <w:rPr>
          <w:rFonts w:ascii="Gentium Plus" w:hAnsi="Gentium Plus" w:cs="Gentium Plus"/>
          <w:i/>
          <w:iCs/>
          <w:color w:val="000000" w:themeColor="text1"/>
          <w:sz w:val="28"/>
          <w:szCs w:val="28"/>
        </w:rPr>
        <w:t>Tamīmah</w:t>
      </w:r>
      <w:r w:rsidRPr="006C1FF4">
        <w:rPr>
          <w:rFonts w:ascii="Gentium Plus" w:hAnsi="Gentium Plus" w:cs="Gentium Plus"/>
          <w:color w:val="000000" w:themeColor="text1"/>
          <w:sz w:val="28"/>
          <w:szCs w:val="28"/>
        </w:rPr>
        <w:t xml:space="preserve"> </w:t>
      </w:r>
      <w:r w:rsidR="00DD2164" w:rsidRPr="006C1FF4">
        <w:rPr>
          <w:rFonts w:ascii="Gentium Plus" w:hAnsi="Gentium Plus" w:cs="Gentium Plus"/>
          <w:color w:val="000000" w:themeColor="text1"/>
          <w:sz w:val="28"/>
          <w:szCs w:val="28"/>
        </w:rPr>
        <w:t>bei</w:t>
      </w:r>
      <w:r w:rsidRPr="006C1FF4">
        <w:rPr>
          <w:rFonts w:ascii="Gentium Plus" w:hAnsi="Gentium Plus" w:cs="Gentium Plus"/>
          <w:color w:val="000000" w:themeColor="text1"/>
          <w:sz w:val="28"/>
          <w:szCs w:val="28"/>
        </w:rPr>
        <w:t xml:space="preserve"> jemand anderem beseitigt. </w:t>
      </w:r>
    </w:p>
    <w:p w14:paraId="32A49DF0" w14:textId="264898CA" w:rsidR="00772B7A" w:rsidRPr="006C1FF4" w:rsidRDefault="00772B7A" w:rsidP="00DD2164">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neunte:</w:t>
      </w:r>
      <w:r w:rsidRPr="006C1FF4">
        <w:rPr>
          <w:rFonts w:ascii="Gentium Plus" w:hAnsi="Gentium Plus" w:cs="Gentium Plus"/>
          <w:color w:val="000000" w:themeColor="text1"/>
          <w:sz w:val="28"/>
          <w:szCs w:val="28"/>
        </w:rPr>
        <w:t xml:space="preserve"> Dass die Aussage von </w:t>
      </w:r>
      <w:r w:rsidRPr="006C1FF4">
        <w:rPr>
          <w:rFonts w:ascii="Gentium Plus" w:hAnsi="Gentium Plus" w:cs="Gentium Plus"/>
          <w:i/>
          <w:iCs/>
          <w:color w:val="000000" w:themeColor="text1"/>
          <w:sz w:val="28"/>
          <w:szCs w:val="28"/>
        </w:rPr>
        <w:t>ʾIbrāhim</w:t>
      </w:r>
      <w:r w:rsidRPr="006C1FF4">
        <w:rPr>
          <w:rFonts w:ascii="Gentium Plus" w:hAnsi="Gentium Plus" w:cs="Gentium Plus"/>
          <w:color w:val="000000" w:themeColor="text1"/>
          <w:sz w:val="28"/>
          <w:szCs w:val="28"/>
        </w:rPr>
        <w:t xml:space="preserve"> nicht der zuvor erwähnten Meinungsverschiedenheit widerspricht, da er mit seiner Aussage die Schüler von </w:t>
      </w:r>
      <w:r w:rsidRPr="006C1FF4">
        <w:rPr>
          <w:rFonts w:ascii="Gentium Plus" w:hAnsi="Gentium Plus" w:cs="Gentium Plus"/>
          <w:i/>
          <w:iCs/>
          <w:color w:val="000000" w:themeColor="text1"/>
          <w:sz w:val="28"/>
          <w:szCs w:val="28"/>
        </w:rPr>
        <w:t>ʿAbdullāh Ibn Masʿūd</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meinte</w:t>
      </w:r>
      <w:r w:rsidR="00DD2164" w:rsidRPr="006C1FF4">
        <w:rPr>
          <w:rFonts w:ascii="Gentium Plus" w:hAnsi="Gentium Plus" w:cs="Gentium Plus"/>
          <w:color w:val="000000" w:themeColor="text1"/>
          <w:sz w:val="28"/>
          <w:szCs w:val="28"/>
        </w:rPr>
        <w:t xml:space="preserve"> </w:t>
      </w:r>
      <w:r w:rsidR="00E45D42" w:rsidRPr="006C1FF4">
        <w:rPr>
          <w:rFonts w:ascii="Gentium Plus" w:hAnsi="Gentium Plus" w:cs="Gentium Plus"/>
          <w:color w:val="000000" w:themeColor="text1"/>
          <w:sz w:val="28"/>
          <w:szCs w:val="28"/>
        </w:rPr>
        <w:t>(u</w:t>
      </w:r>
      <w:r w:rsidR="00DD2164" w:rsidRPr="006C1FF4">
        <w:rPr>
          <w:rFonts w:ascii="Gentium Plus" w:hAnsi="Gentium Plus" w:cs="Gentium Plus"/>
          <w:color w:val="000000" w:themeColor="text1"/>
          <w:sz w:val="28"/>
          <w:szCs w:val="28"/>
        </w:rPr>
        <w:t>nd nicht die gesamten Gefährten oder die gesamten Tābiʿīn)</w:t>
      </w:r>
    </w:p>
    <w:p w14:paraId="187FDF1D" w14:textId="77777777" w:rsidR="0062753A" w:rsidRPr="006C1FF4" w:rsidRDefault="0062753A" w:rsidP="00772B7A">
      <w:pPr>
        <w:spacing w:line="240" w:lineRule="auto"/>
        <w:ind w:firstLine="170"/>
        <w:jc w:val="both"/>
        <w:rPr>
          <w:rFonts w:ascii="Gentium Plus" w:hAnsi="Gentium Plus" w:cs="Gentium Plus"/>
          <w:color w:val="000000" w:themeColor="text1"/>
          <w:sz w:val="28"/>
          <w:szCs w:val="28"/>
        </w:rPr>
      </w:pPr>
    </w:p>
    <w:p w14:paraId="7D6BB39F" w14:textId="77777777" w:rsidR="0062753A" w:rsidRPr="006C1FF4" w:rsidRDefault="0062753A" w:rsidP="00772B7A">
      <w:pPr>
        <w:spacing w:line="240" w:lineRule="auto"/>
        <w:ind w:firstLine="170"/>
        <w:jc w:val="both"/>
        <w:rPr>
          <w:rFonts w:ascii="Gentium Plus" w:hAnsi="Gentium Plus" w:cs="Gentium Plus"/>
          <w:color w:val="000000" w:themeColor="text1"/>
          <w:sz w:val="28"/>
          <w:szCs w:val="28"/>
        </w:rPr>
      </w:pPr>
    </w:p>
    <w:p w14:paraId="3748B32A" w14:textId="77777777" w:rsidR="0062753A" w:rsidRPr="006C1FF4" w:rsidRDefault="0062753A" w:rsidP="00772B7A">
      <w:pPr>
        <w:spacing w:line="240" w:lineRule="auto"/>
        <w:ind w:firstLine="170"/>
        <w:jc w:val="both"/>
        <w:rPr>
          <w:rFonts w:ascii="Gentium Plus" w:hAnsi="Gentium Plus" w:cs="Gentium Plus"/>
          <w:color w:val="000000" w:themeColor="text1"/>
          <w:sz w:val="28"/>
          <w:szCs w:val="28"/>
        </w:rPr>
      </w:pPr>
    </w:p>
    <w:p w14:paraId="73AB30FE" w14:textId="77777777" w:rsidR="0062753A" w:rsidRPr="006C1FF4" w:rsidRDefault="0062753A" w:rsidP="00772B7A">
      <w:pPr>
        <w:spacing w:line="240" w:lineRule="auto"/>
        <w:ind w:firstLine="170"/>
        <w:jc w:val="both"/>
        <w:rPr>
          <w:rFonts w:ascii="Gentium Plus" w:hAnsi="Gentium Plus" w:cs="Gentium Plus"/>
          <w:color w:val="000000" w:themeColor="text1"/>
          <w:sz w:val="28"/>
          <w:szCs w:val="28"/>
        </w:rPr>
      </w:pPr>
    </w:p>
    <w:p w14:paraId="67F6320F" w14:textId="77777777" w:rsidR="0062753A" w:rsidRPr="006C1FF4" w:rsidRDefault="0062753A" w:rsidP="00772B7A">
      <w:pPr>
        <w:spacing w:line="240" w:lineRule="auto"/>
        <w:ind w:firstLine="170"/>
        <w:jc w:val="both"/>
        <w:rPr>
          <w:rFonts w:ascii="Gentium Plus" w:hAnsi="Gentium Plus" w:cs="Gentium Plus"/>
          <w:color w:val="000000" w:themeColor="text1"/>
          <w:sz w:val="28"/>
          <w:szCs w:val="28"/>
        </w:rPr>
      </w:pPr>
    </w:p>
    <w:p w14:paraId="6B59C8EC" w14:textId="77777777" w:rsidR="0062753A" w:rsidRDefault="0062753A" w:rsidP="00772B7A">
      <w:pPr>
        <w:spacing w:line="240" w:lineRule="auto"/>
        <w:ind w:firstLine="170"/>
        <w:jc w:val="both"/>
        <w:rPr>
          <w:rFonts w:ascii="Gentium Basic" w:hAnsi="Gentium Basic"/>
          <w:color w:val="000000" w:themeColor="text1"/>
          <w:sz w:val="28"/>
          <w:szCs w:val="28"/>
        </w:rPr>
      </w:pPr>
    </w:p>
    <w:p w14:paraId="1C6C3ADE" w14:textId="77777777" w:rsidR="0008469C" w:rsidRDefault="0008469C" w:rsidP="00772B7A">
      <w:pPr>
        <w:spacing w:line="240" w:lineRule="auto"/>
        <w:ind w:firstLine="170"/>
        <w:jc w:val="both"/>
        <w:rPr>
          <w:rFonts w:ascii="Gentium Basic" w:hAnsi="Gentium Basic"/>
          <w:color w:val="000000" w:themeColor="text1"/>
          <w:sz w:val="28"/>
          <w:szCs w:val="28"/>
        </w:rPr>
      </w:pPr>
    </w:p>
    <w:p w14:paraId="4C6B9345" w14:textId="77777777" w:rsidR="0008469C" w:rsidRDefault="0008469C" w:rsidP="00772B7A">
      <w:pPr>
        <w:spacing w:line="240" w:lineRule="auto"/>
        <w:ind w:firstLine="170"/>
        <w:jc w:val="both"/>
        <w:rPr>
          <w:rFonts w:ascii="Gentium Basic" w:hAnsi="Gentium Basic"/>
          <w:color w:val="000000" w:themeColor="text1"/>
          <w:sz w:val="28"/>
          <w:szCs w:val="28"/>
        </w:rPr>
      </w:pPr>
    </w:p>
    <w:p w14:paraId="3480B0D0" w14:textId="645521B7" w:rsidR="00472D02" w:rsidRPr="006C1FF4" w:rsidRDefault="00472D02" w:rsidP="00DD2164">
      <w:pPr>
        <w:pStyle w:val="berschrift1"/>
        <w:jc w:val="center"/>
        <w:rPr>
          <w:rFonts w:ascii="Gentium Plus" w:hAnsi="Gentium Plus" w:cs="Gentium Plus"/>
          <w:color w:val="000000" w:themeColor="text1"/>
          <w:u w:val="single"/>
        </w:rPr>
      </w:pPr>
      <w:bookmarkStart w:id="48" w:name="_Toc170742316"/>
      <w:r w:rsidRPr="006C1FF4">
        <w:rPr>
          <w:rFonts w:ascii="Gentium Plus" w:hAnsi="Gentium Plus" w:cs="Gentium Plus"/>
          <w:color w:val="000000" w:themeColor="text1"/>
          <w:u w:val="single"/>
        </w:rPr>
        <w:t>[Kapite</w:t>
      </w:r>
      <w:r w:rsidR="00DD2164" w:rsidRPr="006C1FF4">
        <w:rPr>
          <w:rFonts w:ascii="Gentium Plus" w:hAnsi="Gentium Plus" w:cs="Gentium Plus"/>
          <w:color w:val="000000" w:themeColor="text1"/>
          <w:u w:val="single"/>
        </w:rPr>
        <w:t xml:space="preserve">l </w:t>
      </w:r>
      <w:r w:rsidR="00772B7A" w:rsidRPr="006C1FF4">
        <w:rPr>
          <w:rFonts w:ascii="Gentium Plus" w:hAnsi="Gentium Plus" w:cs="Gentium Plus"/>
          <w:color w:val="000000" w:themeColor="text1"/>
          <w:u w:val="single"/>
        </w:rPr>
        <w:t>9</w:t>
      </w:r>
      <w:r w:rsidRPr="006C1FF4">
        <w:rPr>
          <w:rFonts w:ascii="Gentium Plus" w:hAnsi="Gentium Plus" w:cs="Gentium Plus"/>
          <w:color w:val="000000" w:themeColor="text1"/>
          <w:u w:val="single"/>
        </w:rPr>
        <w:t xml:space="preserve">]: </w:t>
      </w:r>
      <w:r w:rsidR="00772B7A" w:rsidRPr="006C1FF4">
        <w:rPr>
          <w:rFonts w:ascii="Gentium Plus" w:hAnsi="Gentium Plus" w:cs="Gentium Plus"/>
          <w:color w:val="000000" w:themeColor="text1"/>
          <w:u w:val="single"/>
        </w:rPr>
        <w:t xml:space="preserve">Wer Segen bei einem Baum, einem Stein </w:t>
      </w:r>
      <w:r w:rsidR="00DD2164" w:rsidRPr="006C1FF4">
        <w:rPr>
          <w:rFonts w:ascii="Gentium Plus" w:hAnsi="Gentium Plus" w:cs="Gentium Plus"/>
          <w:color w:val="000000" w:themeColor="text1"/>
          <w:u w:val="single"/>
        </w:rPr>
        <w:t>oder</w:t>
      </w:r>
      <w:r w:rsidR="00772B7A" w:rsidRPr="006C1FF4">
        <w:rPr>
          <w:rFonts w:ascii="Gentium Plus" w:hAnsi="Gentium Plus" w:cs="Gentium Plus"/>
          <w:color w:val="000000" w:themeColor="text1"/>
          <w:u w:val="single"/>
        </w:rPr>
        <w:t xml:space="preserve"> ähnlichem ersucht</w:t>
      </w:r>
      <w:bookmarkEnd w:id="48"/>
    </w:p>
    <w:p w14:paraId="480BEB5C" w14:textId="77777777" w:rsidR="00472D02" w:rsidRPr="006C1FF4" w:rsidRDefault="00472D02" w:rsidP="00472D02">
      <w:pPr>
        <w:tabs>
          <w:tab w:val="left" w:pos="1560"/>
        </w:tabs>
        <w:ind w:left="360"/>
        <w:rPr>
          <w:rFonts w:ascii="Gentium Plus" w:hAnsi="Gentium Plus" w:cs="Gentium Plus"/>
          <w:color w:val="000000" w:themeColor="text1"/>
          <w:sz w:val="28"/>
          <w:szCs w:val="28"/>
        </w:rPr>
      </w:pPr>
    </w:p>
    <w:p w14:paraId="0C51136C" w14:textId="462F3855" w:rsidR="00472D02" w:rsidRPr="006C1FF4" w:rsidRDefault="0081247E" w:rsidP="00A8366E">
      <w:pPr>
        <w:tabs>
          <w:tab w:val="left" w:pos="1560"/>
        </w:tabs>
        <w:jc w:val="center"/>
        <w:rPr>
          <w:rFonts w:ascii="Gentium Plus" w:hAnsi="Gentium Plus" w:cs="Gentium Plus"/>
          <w:b/>
          <w:bCs/>
          <w:color w:val="000000" w:themeColor="text1"/>
          <w:sz w:val="28"/>
          <w:szCs w:val="28"/>
          <w:u w:val="single"/>
        </w:rPr>
      </w:pPr>
      <w:r w:rsidRPr="006C1FF4">
        <w:rPr>
          <w:rFonts w:ascii="Gentium Plus" w:hAnsi="Gentium Plus" w:cs="Gentium Plus"/>
          <w:b/>
          <w:bCs/>
          <w:color w:val="000000" w:themeColor="text1"/>
          <w:sz w:val="28"/>
          <w:szCs w:val="28"/>
          <w:u w:val="single"/>
        </w:rPr>
        <w:t xml:space="preserve">Der Tabarruk: </w:t>
      </w:r>
      <w:r w:rsidR="00A8366E" w:rsidRPr="006C1FF4">
        <w:rPr>
          <w:rFonts w:ascii="Gentium Plus" w:hAnsi="Gentium Plus" w:cs="Gentium Plus"/>
          <w:b/>
          <w:bCs/>
          <w:color w:val="000000" w:themeColor="text1"/>
          <w:sz w:val="28"/>
          <w:szCs w:val="28"/>
          <w:u w:val="single"/>
        </w:rPr>
        <w:t>D</w:t>
      </w:r>
      <w:r w:rsidRPr="006C1FF4">
        <w:rPr>
          <w:rFonts w:ascii="Gentium Plus" w:hAnsi="Gentium Plus" w:cs="Gentium Plus"/>
          <w:b/>
          <w:bCs/>
          <w:color w:val="000000" w:themeColor="text1"/>
          <w:sz w:val="28"/>
          <w:szCs w:val="28"/>
          <w:u w:val="single"/>
        </w:rPr>
        <w:t>as Ersuchen von Segen</w:t>
      </w:r>
    </w:p>
    <w:p w14:paraId="2EDD675B" w14:textId="75B483EE" w:rsidR="0081247E" w:rsidRPr="006C1FF4" w:rsidRDefault="0081247E" w:rsidP="00C41472">
      <w:pPr>
        <w:tabs>
          <w:tab w:val="left" w:pos="1560"/>
        </w:tabs>
        <w:jc w:val="center"/>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Und kann entweder erlaubt oder verboten sein</w:t>
      </w:r>
    </w:p>
    <w:p w14:paraId="0DF4F330" w14:textId="344C5BB3" w:rsidR="0081247E" w:rsidRPr="006C1FF4" w:rsidRDefault="00DD2164" w:rsidP="0081247E">
      <w:pPr>
        <w:tabs>
          <w:tab w:val="left" w:pos="1560"/>
        </w:tabs>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-&gt; Der erlaubte</w:t>
      </w:r>
      <w:r w:rsidR="0081247E" w:rsidRPr="006C1FF4">
        <w:rPr>
          <w:rFonts w:ascii="Gentium Plus" w:hAnsi="Gentium Plus" w:cs="Gentium Plus"/>
          <w:b/>
          <w:bCs/>
          <w:color w:val="000000" w:themeColor="text1"/>
          <w:sz w:val="28"/>
          <w:szCs w:val="28"/>
        </w:rPr>
        <w:t xml:space="preserve"> Tabarruk:</w:t>
      </w:r>
    </w:p>
    <w:p w14:paraId="2A8A0021" w14:textId="67ECF6E0" w:rsidR="0081247E" w:rsidRPr="006C1FF4" w:rsidRDefault="0081247E" w:rsidP="000D0D0B">
      <w:pPr>
        <w:pStyle w:val="Listenabsatz"/>
        <w:numPr>
          <w:ilvl w:val="0"/>
          <w:numId w:val="22"/>
        </w:num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Erlaubt durch etwas Gesetzliches:  Wie zum Beispiel das </w:t>
      </w:r>
      <w:r w:rsidR="00587843" w:rsidRPr="006C1FF4">
        <w:rPr>
          <w:rFonts w:ascii="Gentium Plus" w:hAnsi="Gentium Plus" w:cs="Gentium Plus"/>
          <w:color w:val="000000" w:themeColor="text1"/>
          <w:sz w:val="28"/>
          <w:szCs w:val="28"/>
        </w:rPr>
        <w:t>Gebet</w:t>
      </w:r>
      <w:r w:rsidRPr="006C1FF4">
        <w:rPr>
          <w:rFonts w:ascii="Gentium Plus" w:hAnsi="Gentium Plus" w:cs="Gentium Plus"/>
          <w:color w:val="000000" w:themeColor="text1"/>
          <w:sz w:val="28"/>
          <w:szCs w:val="28"/>
        </w:rPr>
        <w:t xml:space="preserve"> in der Ḥarām Moschee, oder auch das Lesen von Qurʾān.</w:t>
      </w:r>
    </w:p>
    <w:p w14:paraId="0997F77D" w14:textId="30BABFE4" w:rsidR="0081247E" w:rsidRPr="006C1FF4" w:rsidRDefault="0081247E" w:rsidP="000D0D0B">
      <w:pPr>
        <w:pStyle w:val="Listenabsatz"/>
        <w:numPr>
          <w:ilvl w:val="0"/>
          <w:numId w:val="22"/>
        </w:num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Erlaubt durch etwas </w:t>
      </w:r>
      <w:r w:rsidR="00DD2164" w:rsidRPr="006C1FF4">
        <w:rPr>
          <w:rFonts w:ascii="Gentium Plus" w:hAnsi="Gentium Plus" w:cs="Gentium Plus"/>
          <w:color w:val="000000" w:themeColor="text1"/>
          <w:sz w:val="28"/>
          <w:szCs w:val="28"/>
        </w:rPr>
        <w:t>Materielles</w:t>
      </w:r>
      <w:r w:rsidRPr="006C1FF4">
        <w:rPr>
          <w:rFonts w:ascii="Gentium Plus" w:hAnsi="Gentium Plus" w:cs="Gentium Plus"/>
          <w:color w:val="000000" w:themeColor="text1"/>
          <w:sz w:val="28"/>
          <w:szCs w:val="28"/>
        </w:rPr>
        <w:t>: Wie zum Beispiel das Streben nach Segen durch das Studieren von den Büchern der ʾAhl-us Sunnah, wie die Bücher von Scheikh-ul Islam.</w:t>
      </w:r>
    </w:p>
    <w:p w14:paraId="7FC1C41E" w14:textId="15737F75" w:rsidR="0081247E" w:rsidRPr="006C1FF4" w:rsidRDefault="00DD2164" w:rsidP="0081247E">
      <w:pPr>
        <w:tabs>
          <w:tab w:val="left" w:pos="1560"/>
        </w:tabs>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-&gt; Der verbotene</w:t>
      </w:r>
      <w:r w:rsidR="0081247E" w:rsidRPr="006C1FF4">
        <w:rPr>
          <w:rFonts w:ascii="Gentium Plus" w:hAnsi="Gentium Plus" w:cs="Gentium Plus"/>
          <w:b/>
          <w:bCs/>
          <w:color w:val="000000" w:themeColor="text1"/>
          <w:sz w:val="28"/>
          <w:szCs w:val="28"/>
        </w:rPr>
        <w:t xml:space="preserve"> Tabarruk:</w:t>
      </w:r>
    </w:p>
    <w:p w14:paraId="70FC9CA1" w14:textId="0DC1C876" w:rsidR="0081247E" w:rsidRPr="006C1FF4" w:rsidRDefault="0081247E" w:rsidP="00DD2164">
      <w:pPr>
        <w:pStyle w:val="Listenabsatz"/>
        <w:numPr>
          <w:ilvl w:val="0"/>
          <w:numId w:val="22"/>
        </w:num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Der Grundsatz für die</w:t>
      </w:r>
      <w:r w:rsidR="00DD2164" w:rsidRPr="006C1FF4">
        <w:rPr>
          <w:rFonts w:ascii="Gentium Plus" w:hAnsi="Gentium Plus" w:cs="Gentium Plus"/>
          <w:color w:val="000000" w:themeColor="text1"/>
          <w:sz w:val="28"/>
          <w:szCs w:val="28"/>
        </w:rPr>
        <w:t>se</w:t>
      </w:r>
      <w:r w:rsidRPr="006C1FF4">
        <w:rPr>
          <w:rFonts w:ascii="Gentium Plus" w:hAnsi="Gentium Plus" w:cs="Gentium Plus"/>
          <w:color w:val="000000" w:themeColor="text1"/>
          <w:sz w:val="28"/>
          <w:szCs w:val="28"/>
        </w:rPr>
        <w:t xml:space="preserve"> Art des </w:t>
      </w:r>
      <w:r w:rsidR="00C41472" w:rsidRPr="006C1FF4">
        <w:rPr>
          <w:rFonts w:ascii="Gentium Plus" w:hAnsi="Gentium Plus" w:cs="Gentium Plus"/>
          <w:color w:val="000000" w:themeColor="text1"/>
          <w:sz w:val="28"/>
          <w:szCs w:val="28"/>
        </w:rPr>
        <w:t xml:space="preserve">Tabarruk ist: Jedes Mittel welches benutzt wird, um Segen zu ersuchen, wofür es keine gesetzliche oder materielle </w:t>
      </w:r>
      <w:r w:rsidR="00DD2164" w:rsidRPr="006C1FF4">
        <w:rPr>
          <w:rFonts w:ascii="Gentium Plus" w:hAnsi="Gentium Plus" w:cs="Gentium Plus"/>
          <w:color w:val="000000" w:themeColor="text1"/>
          <w:sz w:val="28"/>
          <w:szCs w:val="28"/>
        </w:rPr>
        <w:t>Grundlage</w:t>
      </w:r>
      <w:r w:rsidR="00C41472" w:rsidRPr="006C1FF4">
        <w:rPr>
          <w:rFonts w:ascii="Gentium Plus" w:hAnsi="Gentium Plus" w:cs="Gentium Plus"/>
          <w:color w:val="000000" w:themeColor="text1"/>
          <w:sz w:val="28"/>
          <w:szCs w:val="28"/>
        </w:rPr>
        <w:t xml:space="preserve"> gibt, </w:t>
      </w:r>
      <w:r w:rsidR="00DD2164" w:rsidRPr="006C1FF4">
        <w:rPr>
          <w:rFonts w:ascii="Gentium Plus" w:hAnsi="Gentium Plus" w:cs="Gentium Plus"/>
          <w:color w:val="000000" w:themeColor="text1"/>
          <w:sz w:val="28"/>
          <w:szCs w:val="28"/>
        </w:rPr>
        <w:t xml:space="preserve">ist verboten, </w:t>
      </w:r>
      <w:r w:rsidR="00C41472" w:rsidRPr="006C1FF4">
        <w:rPr>
          <w:rFonts w:ascii="Gentium Plus" w:hAnsi="Gentium Plus" w:cs="Gentium Plus"/>
          <w:color w:val="000000" w:themeColor="text1"/>
          <w:sz w:val="28"/>
          <w:szCs w:val="28"/>
        </w:rPr>
        <w:t xml:space="preserve">wie </w:t>
      </w:r>
      <w:r w:rsidR="00DD2164" w:rsidRPr="006C1FF4">
        <w:rPr>
          <w:rFonts w:ascii="Gentium Plus" w:hAnsi="Gentium Plus" w:cs="Gentium Plus"/>
          <w:color w:val="000000" w:themeColor="text1"/>
          <w:sz w:val="28"/>
          <w:szCs w:val="28"/>
        </w:rPr>
        <w:t>z.B.</w:t>
      </w:r>
      <w:r w:rsidR="00C41472" w:rsidRPr="006C1FF4">
        <w:rPr>
          <w:rFonts w:ascii="Gentium Plus" w:hAnsi="Gentium Plus" w:cs="Gentium Plus"/>
          <w:color w:val="000000" w:themeColor="text1"/>
          <w:sz w:val="28"/>
          <w:szCs w:val="28"/>
        </w:rPr>
        <w:t xml:space="preserve"> das Streichen </w:t>
      </w:r>
      <w:r w:rsidR="00DD2164" w:rsidRPr="006C1FF4">
        <w:rPr>
          <w:rFonts w:ascii="Gentium Plus" w:hAnsi="Gentium Plus" w:cs="Gentium Plus"/>
          <w:color w:val="000000" w:themeColor="text1"/>
          <w:sz w:val="28"/>
          <w:szCs w:val="28"/>
        </w:rPr>
        <w:t>der Außenwände</w:t>
      </w:r>
      <w:r w:rsidR="00C41472" w:rsidRPr="006C1FF4">
        <w:rPr>
          <w:rFonts w:ascii="Gentium Plus" w:hAnsi="Gentium Plus" w:cs="Gentium Plus"/>
          <w:color w:val="000000" w:themeColor="text1"/>
          <w:sz w:val="28"/>
          <w:szCs w:val="28"/>
        </w:rPr>
        <w:t xml:space="preserve"> des Zimmers wo der Prophet </w:t>
      </w:r>
      <w:r w:rsidR="00C41472" w:rsidRPr="006C1FF4">
        <w:rPr>
          <w:rFonts w:ascii="KFGQPC Arabic Symbols 01" w:hAnsi="KFGQPC Arabic Symbols 01"/>
          <w:color w:val="000000" w:themeColor="text1"/>
          <w:sz w:val="28"/>
          <w:szCs w:val="28"/>
        </w:rPr>
        <w:t></w:t>
      </w:r>
      <w:r w:rsidR="00C41472" w:rsidRPr="006C1FF4">
        <w:rPr>
          <w:rFonts w:ascii="Gentium Plus" w:hAnsi="Gentium Plus" w:cs="Gentium Plus"/>
          <w:color w:val="000000" w:themeColor="text1"/>
          <w:sz w:val="28"/>
          <w:szCs w:val="28"/>
        </w:rPr>
        <w:t xml:space="preserve"> begraben ist [um Segen zu erlangen].</w:t>
      </w:r>
    </w:p>
    <w:p w14:paraId="1D62D866" w14:textId="07688EFE" w:rsidR="00472D02" w:rsidRPr="006C1FF4" w:rsidRDefault="00472D02" w:rsidP="00472D02">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00DD2164" w:rsidRPr="006C1FF4">
        <w:rPr>
          <w:rFonts w:ascii="Gentium Plus" w:hAnsi="Gentium Plus" w:cs="Gentium Plus"/>
          <w:color w:val="000000" w:themeColor="text1"/>
          <w:sz w:val="28"/>
          <w:szCs w:val="28"/>
          <w:u w:val="single"/>
        </w:rPr>
        <w:t>Der erste und zweite</w:t>
      </w:r>
      <w:r w:rsidRPr="006C1FF4">
        <w:rPr>
          <w:rFonts w:ascii="Gentium Plus" w:hAnsi="Gentium Plus" w:cs="Gentium Plus"/>
          <w:color w:val="000000" w:themeColor="text1"/>
          <w:sz w:val="28"/>
          <w:szCs w:val="28"/>
          <w:u w:val="single"/>
        </w:rPr>
        <w:t xml:space="preserve"> Beweis:</w:t>
      </w:r>
    </w:p>
    <w:p w14:paraId="0E29099B" w14:textId="77777777" w:rsidR="007648C2" w:rsidRPr="006C1FF4" w:rsidRDefault="007648C2" w:rsidP="007648C2">
      <w:pPr>
        <w:spacing w:after="0" w:line="240" w:lineRule="auto"/>
        <w:ind w:firstLine="170"/>
        <w:jc w:val="both"/>
        <w:rPr>
          <w:rFonts w:ascii="Gentium Basic" w:hAnsi="Gentium Basic"/>
          <w:color w:val="000000" w:themeColor="text1"/>
          <w:sz w:val="28"/>
          <w:szCs w:val="28"/>
        </w:rPr>
      </w:pPr>
      <w:r w:rsidRPr="006C1FF4">
        <w:rPr>
          <w:rFonts w:ascii="Gentium Plus" w:hAnsi="Gentium Plus" w:cs="Gentium Plus"/>
          <w:color w:val="000000" w:themeColor="text1"/>
          <w:sz w:val="28"/>
          <w:szCs w:val="28"/>
        </w:rPr>
        <w:t>Und die Aussage Allahs</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p>
    <w:p w14:paraId="576226CB" w14:textId="77777777" w:rsidR="007648C2" w:rsidRPr="006C1FF4" w:rsidRDefault="007648C2" w:rsidP="007648C2">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Pr="006C1FF4">
        <w:rPr>
          <w:rFonts w:ascii="Gentium Basic" w:hAnsi="Gentium Basic" w:cs="KFGQPC Uthmanic Script HAFS"/>
          <w:color w:val="000000" w:themeColor="text1"/>
          <w:sz w:val="28"/>
          <w:szCs w:val="28"/>
          <w:rtl/>
        </w:rPr>
        <w:t xml:space="preserve">أَفَرَءَيۡتُمُ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للَّٰتَ</w:t>
      </w:r>
      <w:r w:rsidRPr="006C1FF4">
        <w:rPr>
          <w:rFonts w:ascii="Gentium Basic" w:hAnsi="Gentium Basic" w:cs="KFGQPC Uthmanic Script HAFS"/>
          <w:color w:val="000000" w:themeColor="text1"/>
          <w:sz w:val="28"/>
          <w:szCs w:val="28"/>
          <w:rtl/>
        </w:rPr>
        <w:t xml:space="preserve"> وَ</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لۡعُزَّىٰ</w:t>
      </w:r>
      <w:r w:rsidRPr="006C1FF4">
        <w:rPr>
          <w:rFonts w:ascii="Gentium Basic" w:hAnsi="Gentium Basic" w:cs="KFGQPC Uthmanic Script HAFS"/>
          <w:color w:val="000000" w:themeColor="text1"/>
          <w:sz w:val="28"/>
          <w:szCs w:val="28"/>
          <w:rtl/>
        </w:rPr>
        <w:t xml:space="preserve"> ١٩</w:t>
      </w:r>
      <w:r w:rsidRPr="006C1FF4">
        <w:rPr>
          <w:rFonts w:ascii="A Thuluth" w:hAnsi="A Thuluth" w:cs="A Thuluth"/>
          <w:color w:val="000000" w:themeColor="text1"/>
          <w:sz w:val="28"/>
          <w:szCs w:val="28"/>
          <w:rtl/>
        </w:rPr>
        <w:t>}</w:t>
      </w:r>
    </w:p>
    <w:p w14:paraId="6B772F62" w14:textId="51425268" w:rsidR="007648C2" w:rsidRPr="006C1FF4" w:rsidRDefault="007648C2" w:rsidP="007648C2">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„Was meint ihr wohl zu </w:t>
      </w:r>
      <w:r w:rsidRPr="006C1FF4">
        <w:rPr>
          <w:rFonts w:ascii="Gentium Plus" w:hAnsi="Gentium Plus" w:cs="Gentium Plus"/>
          <w:b/>
          <w:bCs/>
          <w:i/>
          <w:iCs/>
          <w:color w:val="000000" w:themeColor="text1"/>
          <w:sz w:val="28"/>
          <w:szCs w:val="28"/>
        </w:rPr>
        <w:t>al-Lāt</w:t>
      </w:r>
      <w:r w:rsidRPr="006C1FF4">
        <w:rPr>
          <w:rFonts w:ascii="Gentium Plus" w:hAnsi="Gentium Plus" w:cs="Gentium Plus"/>
          <w:b/>
          <w:bCs/>
          <w:color w:val="000000" w:themeColor="text1"/>
          <w:sz w:val="28"/>
          <w:szCs w:val="28"/>
        </w:rPr>
        <w:t xml:space="preserve"> und </w:t>
      </w:r>
      <w:r w:rsidRPr="006C1FF4">
        <w:rPr>
          <w:rFonts w:ascii="Gentium Plus" w:hAnsi="Gentium Plus" w:cs="Gentium Plus"/>
          <w:b/>
          <w:bCs/>
          <w:i/>
          <w:iCs/>
          <w:color w:val="000000" w:themeColor="text1"/>
          <w:sz w:val="28"/>
          <w:szCs w:val="28"/>
        </w:rPr>
        <w:t>al-ʿUzzā</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[53:19]</w:t>
      </w:r>
      <w:r w:rsidR="00DD2164" w:rsidRPr="006C1FF4">
        <w:rPr>
          <w:rFonts w:ascii="Gentium Plus" w:hAnsi="Gentium Plus" w:cs="Gentium Plus"/>
          <w:i/>
          <w:iCs/>
          <w:color w:val="000000" w:themeColor="text1"/>
          <w:sz w:val="28"/>
          <w:szCs w:val="28"/>
        </w:rPr>
        <w:t xml:space="preserve"> </w:t>
      </w:r>
      <w:r w:rsidRPr="006C1FF4">
        <w:rPr>
          <w:rFonts w:ascii="Gentium Plus" w:hAnsi="Gentium Plus" w:cs="Gentium Plus"/>
          <w:color w:val="000000" w:themeColor="text1"/>
          <w:sz w:val="28"/>
          <w:szCs w:val="28"/>
        </w:rPr>
        <w:t>- sowie die restlichen Verse –</w:t>
      </w:r>
    </w:p>
    <w:p w14:paraId="5661A32F" w14:textId="77777777" w:rsidR="007648C2" w:rsidRPr="006C1FF4" w:rsidRDefault="007648C2" w:rsidP="007648C2">
      <w:pPr>
        <w:spacing w:line="240" w:lineRule="auto"/>
        <w:ind w:firstLine="170"/>
        <w:jc w:val="both"/>
        <w:rPr>
          <w:rFonts w:ascii="Gentium Plus" w:hAnsi="Gentium Plus" w:cs="Gentium Plus"/>
          <w:b/>
          <w:bCs/>
          <w:color w:val="000000" w:themeColor="text1"/>
          <w:sz w:val="28"/>
          <w:szCs w:val="28"/>
        </w:rPr>
      </w:pPr>
    </w:p>
    <w:p w14:paraId="7ABE2128" w14:textId="78A0488D" w:rsidR="007648C2" w:rsidRDefault="007648C2" w:rsidP="00DD2164">
      <w:pPr>
        <w:spacing w:line="240" w:lineRule="auto"/>
        <w:ind w:firstLine="170"/>
        <w:jc w:val="both"/>
        <w:rPr>
          <w:rFonts w:ascii="Gentium Plus" w:hAnsi="Gentium Plus" w:cs="Gentium Plus"/>
          <w:color w:val="000000" w:themeColor="text1"/>
          <w:sz w:val="28"/>
          <w:szCs w:val="28"/>
        </w:rPr>
      </w:pPr>
      <w:r w:rsidRPr="006C1FF4">
        <w:rPr>
          <w:rFonts w:ascii="Gentium Basic" w:hAnsi="Gentium Basic" w:cs="Arial"/>
          <w:b/>
          <w:bCs/>
          <w:color w:val="000000" w:themeColor="text1"/>
          <w:sz w:val="28"/>
          <w:szCs w:val="28"/>
        </w:rPr>
        <w:t>22</w:t>
      </w:r>
      <w:r w:rsidRPr="006C1FF4">
        <w:rPr>
          <w:rFonts w:ascii="Arial" w:hAnsi="Arial" w:cs="Arial"/>
          <w:color w:val="000000" w:themeColor="text1"/>
          <w:sz w:val="28"/>
          <w:szCs w:val="28"/>
        </w:rPr>
        <w:t xml:space="preserve">♦ </w:t>
      </w:r>
      <w:r w:rsidRPr="006C1FF4">
        <w:rPr>
          <w:rFonts w:ascii="Gentium Plus" w:hAnsi="Gentium Plus" w:cs="Gentium Plus"/>
          <w:i/>
          <w:iCs/>
          <w:color w:val="000000" w:themeColor="text1"/>
          <w:sz w:val="28"/>
          <w:szCs w:val="28"/>
        </w:rPr>
        <w:t xml:space="preserve">ʾAbū Wāqid al-Layṯī </w:t>
      </w:r>
      <w:r w:rsidRPr="006C1FF4">
        <w:rPr>
          <w:rFonts w:ascii="Gentium Plus" w:hAnsi="Gentium Plus" w:cs="Gentium Plus"/>
          <w:color w:val="000000" w:themeColor="text1"/>
          <w:sz w:val="28"/>
          <w:szCs w:val="28"/>
        </w:rPr>
        <w:t>sagte: Wir begaben uns einmal mit dem Gesandten Allahs</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r w:rsidRPr="006C1FF4">
        <w:rPr>
          <w:rFonts w:ascii="Gentium Plus" w:hAnsi="Gentium Plus" w:cs="Gentium Plus"/>
          <w:color w:val="000000" w:themeColor="text1"/>
          <w:sz w:val="28"/>
          <w:szCs w:val="28"/>
        </w:rPr>
        <w:t xml:space="preserve">nach </w:t>
      </w:r>
      <w:r w:rsidRPr="006C1FF4">
        <w:rPr>
          <w:rFonts w:ascii="Gentium Plus" w:hAnsi="Gentium Plus" w:cs="Gentium Plus"/>
          <w:i/>
          <w:iCs/>
          <w:color w:val="000000" w:themeColor="text1"/>
          <w:sz w:val="28"/>
          <w:szCs w:val="28"/>
        </w:rPr>
        <w:t>Ḥunayn</w:t>
      </w:r>
      <w:r w:rsidRPr="006C1FF4">
        <w:rPr>
          <w:rFonts w:ascii="Gentium Plus" w:hAnsi="Gentium Plus" w:cs="Gentium Plus"/>
          <w:color w:val="000000" w:themeColor="text1"/>
          <w:sz w:val="28"/>
          <w:szCs w:val="28"/>
        </w:rPr>
        <w:t xml:space="preserve">, während wir erst vor kurzem noch im Unglauben waren. Die Götzendiener pflegten sich bei einem Lotusbaum (ar. </w:t>
      </w:r>
      <w:r w:rsidRPr="006C1FF4">
        <w:rPr>
          <w:rFonts w:ascii="Gentium Plus" w:hAnsi="Gentium Plus" w:cs="Gentium Plus"/>
          <w:i/>
          <w:iCs/>
          <w:color w:val="000000" w:themeColor="text1"/>
          <w:sz w:val="28"/>
          <w:szCs w:val="28"/>
        </w:rPr>
        <w:t>Sidrah</w:t>
      </w:r>
      <w:r w:rsidRPr="006C1FF4">
        <w:rPr>
          <w:rFonts w:ascii="Gentium Plus" w:hAnsi="Gentium Plus" w:cs="Gentium Plus"/>
          <w:color w:val="000000" w:themeColor="text1"/>
          <w:sz w:val="28"/>
          <w:szCs w:val="28"/>
        </w:rPr>
        <w:t xml:space="preserve">), der </w:t>
      </w:r>
      <w:r w:rsidRPr="006C1FF4">
        <w:rPr>
          <w:rFonts w:ascii="Gentium Plus" w:hAnsi="Gentium Plus" w:cs="Gentium Plus"/>
          <w:i/>
          <w:iCs/>
          <w:color w:val="000000" w:themeColor="text1"/>
          <w:sz w:val="28"/>
          <w:szCs w:val="28"/>
        </w:rPr>
        <w:t>Ḏātu ʾAnwāṭ</w:t>
      </w:r>
      <w:r w:rsidRPr="006C1FF4">
        <w:rPr>
          <w:rFonts w:ascii="Gentium Plus" w:hAnsi="Gentium Plus" w:cs="Gentium Plus"/>
          <w:color w:val="000000" w:themeColor="text1"/>
          <w:sz w:val="28"/>
          <w:szCs w:val="28"/>
        </w:rPr>
        <w:t xml:space="preserve"> genannt wird aufzuhalten und – um Segen zu erhalten – ihre Waffen daran </w:t>
      </w:r>
      <w:r w:rsidR="00DD2164" w:rsidRPr="006C1FF4">
        <w:rPr>
          <w:rFonts w:ascii="Gentium Plus" w:hAnsi="Gentium Plus" w:cs="Gentium Plus"/>
          <w:color w:val="000000" w:themeColor="text1"/>
          <w:sz w:val="28"/>
          <w:szCs w:val="28"/>
        </w:rPr>
        <w:t>aufhingen</w:t>
      </w:r>
      <w:r w:rsidRPr="006C1FF4">
        <w:rPr>
          <w:rFonts w:ascii="Gentium Plus" w:hAnsi="Gentium Plus" w:cs="Gentium Plus"/>
          <w:color w:val="000000" w:themeColor="text1"/>
          <w:sz w:val="28"/>
          <w:szCs w:val="28"/>
        </w:rPr>
        <w:t>.</w:t>
      </w:r>
    </w:p>
    <w:p w14:paraId="2EC323F0" w14:textId="77777777" w:rsidR="001C1EF4" w:rsidRDefault="001C1EF4" w:rsidP="00DD2164">
      <w:pPr>
        <w:spacing w:line="240" w:lineRule="auto"/>
        <w:ind w:firstLine="170"/>
        <w:jc w:val="both"/>
        <w:rPr>
          <w:rFonts w:ascii="Gentium Plus" w:hAnsi="Gentium Plus" w:cs="Gentium Plus"/>
          <w:color w:val="000000" w:themeColor="text1"/>
          <w:sz w:val="28"/>
          <w:szCs w:val="28"/>
        </w:rPr>
      </w:pPr>
    </w:p>
    <w:p w14:paraId="6B0AE8A0" w14:textId="4952D8F7" w:rsidR="007648C2" w:rsidRPr="006C1FF4" w:rsidRDefault="007648C2" w:rsidP="00DD2164">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Als wi</w:t>
      </w:r>
      <w:r w:rsidR="00DD2164" w:rsidRPr="006C1FF4">
        <w:rPr>
          <w:rFonts w:ascii="Gentium Plus" w:hAnsi="Gentium Plus" w:cs="Gentium Plus"/>
          <w:color w:val="000000" w:themeColor="text1"/>
          <w:sz w:val="28"/>
          <w:szCs w:val="28"/>
        </w:rPr>
        <w:t>r</w:t>
      </w:r>
      <w:r w:rsidRPr="006C1FF4">
        <w:rPr>
          <w:rFonts w:ascii="Gentium Plus" w:hAnsi="Gentium Plus" w:cs="Gentium Plus"/>
          <w:color w:val="000000" w:themeColor="text1"/>
          <w:sz w:val="28"/>
          <w:szCs w:val="28"/>
        </w:rPr>
        <w:t xml:space="preserve"> an einem Lotusbaum vorbeigingen sagten wir: O Gesandter Allahs! Lasse uns einen Baum an dem wir unsere Waffen aufhängen wie sie (d.h. die Götzendiener) den </w:t>
      </w:r>
      <w:r w:rsidRPr="006C1FF4">
        <w:rPr>
          <w:rFonts w:ascii="Gentium Plus" w:hAnsi="Gentium Plus" w:cs="Gentium Plus"/>
          <w:i/>
          <w:iCs/>
          <w:color w:val="000000" w:themeColor="text1"/>
          <w:sz w:val="28"/>
          <w:szCs w:val="28"/>
        </w:rPr>
        <w:t>Ḏātu ʾAnwāṭ</w:t>
      </w:r>
      <w:r w:rsidRPr="006C1FF4">
        <w:rPr>
          <w:rFonts w:ascii="Gentium Plus" w:hAnsi="Gentium Plus" w:cs="Gentium Plus"/>
          <w:color w:val="000000" w:themeColor="text1"/>
          <w:sz w:val="28"/>
          <w:szCs w:val="28"/>
        </w:rPr>
        <w:t xml:space="preserve"> haben!</w:t>
      </w:r>
    </w:p>
    <w:p w14:paraId="181B53A6" w14:textId="77777777" w:rsidR="00C41472" w:rsidRPr="006C1FF4" w:rsidRDefault="00C41472" w:rsidP="007648C2">
      <w:pPr>
        <w:spacing w:after="0" w:line="240" w:lineRule="auto"/>
        <w:ind w:firstLine="170"/>
        <w:jc w:val="both"/>
        <w:rPr>
          <w:rFonts w:ascii="Gentium Plus" w:hAnsi="Gentium Plus" w:cs="Gentium Plus"/>
          <w:color w:val="000000" w:themeColor="text1"/>
          <w:sz w:val="28"/>
          <w:szCs w:val="28"/>
        </w:rPr>
      </w:pPr>
    </w:p>
    <w:p w14:paraId="1C8B2DF3" w14:textId="6D05F1D4" w:rsidR="007648C2" w:rsidRPr="006C1FF4" w:rsidRDefault="007648C2" w:rsidP="007648C2">
      <w:pPr>
        <w:spacing w:after="0" w:line="240" w:lineRule="auto"/>
        <w:ind w:firstLine="170"/>
        <w:jc w:val="both"/>
        <w:rPr>
          <w:rFonts w:ascii="Gentium Basic" w:hAnsi="Gentium Basic"/>
          <w:color w:val="000000" w:themeColor="text1"/>
          <w:sz w:val="28"/>
          <w:szCs w:val="28"/>
        </w:rPr>
      </w:pPr>
      <w:r w:rsidRPr="006C1FF4">
        <w:rPr>
          <w:rFonts w:ascii="Gentium Plus" w:hAnsi="Gentium Plus" w:cs="Gentium Plus"/>
          <w:color w:val="000000" w:themeColor="text1"/>
          <w:sz w:val="28"/>
          <w:szCs w:val="28"/>
        </w:rPr>
        <w:t>Da sagte der Gesandte Allahs</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p>
    <w:p w14:paraId="226E8571" w14:textId="77777777" w:rsidR="007648C2" w:rsidRPr="006C1FF4" w:rsidRDefault="007648C2" w:rsidP="007648C2">
      <w:pPr>
        <w:bidi/>
        <w:spacing w:after="0" w:line="240" w:lineRule="auto"/>
        <w:jc w:val="center"/>
        <w:rPr>
          <w:rFonts w:ascii="Lotus Linotype" w:hAnsi="Lotus Linotype" w:cs="Lotus Linotype"/>
          <w:color w:val="000000" w:themeColor="text1"/>
          <w:sz w:val="28"/>
          <w:szCs w:val="28"/>
          <w:lang w:bidi="ar"/>
        </w:rPr>
      </w:pPr>
      <w:r w:rsidRPr="006C1FF4">
        <w:rPr>
          <w:rFonts w:ascii="Lotus Linotype" w:hAnsi="Lotus Linotype" w:cs="Lotus Linotype"/>
          <w:color w:val="000000" w:themeColor="text1"/>
          <w:sz w:val="28"/>
          <w:szCs w:val="28"/>
          <w:rtl/>
          <w:lang w:bidi="ar"/>
        </w:rPr>
        <w:t xml:space="preserve">«الله أكبر، إنها السنن. قلتم والذي نفسي بيده كما قالت بنو إسرائيل لموسى: </w:t>
      </w:r>
      <w:r w:rsidRPr="006C1FF4">
        <w:rPr>
          <w:rFonts w:ascii="Lotus Linotype" w:hAnsi="Lotus Linotype" w:cs="Lotus Linotype" w:hint="cs"/>
          <w:color w:val="000000" w:themeColor="text1"/>
          <w:sz w:val="28"/>
          <w:szCs w:val="28"/>
          <w:rtl/>
          <w:lang w:bidi="ar"/>
        </w:rPr>
        <w:t>(</w:t>
      </w:r>
      <w:r w:rsidRPr="006C1FF4">
        <w:rPr>
          <w:rFonts w:ascii="Lotus Linotype" w:hAnsi="Lotus Linotype" w:cs="Lotus Linotype"/>
          <w:color w:val="000000" w:themeColor="text1"/>
          <w:sz w:val="28"/>
          <w:szCs w:val="28"/>
          <w:rtl/>
          <w:lang w:bidi="ar"/>
        </w:rPr>
        <w:t>اجْعَلْ لَنَا إِلَهاً كَمَا لَهُمْ آلِهَةٌ قَالَ إِنَّكُمْ قَوْمٌ تَجْهَلُونَ</w:t>
      </w:r>
      <w:r w:rsidRPr="006C1FF4">
        <w:rPr>
          <w:rFonts w:ascii="Lotus Linotype" w:hAnsi="Lotus Linotype" w:cs="Lotus Linotype" w:hint="cs"/>
          <w:color w:val="000000" w:themeColor="text1"/>
          <w:sz w:val="28"/>
          <w:szCs w:val="28"/>
          <w:rtl/>
          <w:lang w:bidi="ar"/>
        </w:rPr>
        <w:t>)،</w:t>
      </w:r>
      <w:r w:rsidRPr="006C1FF4">
        <w:rPr>
          <w:rFonts w:ascii="Lotus Linotype" w:hAnsi="Lotus Linotype" w:cs="Lotus Linotype"/>
          <w:color w:val="000000" w:themeColor="text1"/>
          <w:sz w:val="28"/>
          <w:szCs w:val="28"/>
          <w:rtl/>
          <w:lang w:bidi="ar"/>
        </w:rPr>
        <w:t xml:space="preserve"> لتركبن سنن من كان قبلكم»</w:t>
      </w:r>
    </w:p>
    <w:p w14:paraId="0CB29A94" w14:textId="0ED37B32" w:rsidR="007648C2" w:rsidRPr="001C1EF4" w:rsidRDefault="007648C2" w:rsidP="00DD2164">
      <w:pPr>
        <w:tabs>
          <w:tab w:val="left" w:pos="1560"/>
        </w:tabs>
        <w:ind w:left="360"/>
        <w:jc w:val="both"/>
        <w:rPr>
          <w:rFonts w:ascii="Gentium Plus" w:hAnsi="Gentium Plus" w:cs="Gentium Plus"/>
          <w:color w:val="000000" w:themeColor="text1"/>
          <w:sz w:val="28"/>
          <w:szCs w:val="28"/>
          <w:vertAlign w:val="superscript"/>
        </w:rPr>
      </w:pPr>
      <w:r w:rsidRPr="006C1FF4">
        <w:rPr>
          <w:rFonts w:ascii="Gentium Plus" w:hAnsi="Gentium Plus" w:cs="Gentium Plus"/>
          <w:b/>
          <w:bCs/>
          <w:color w:val="000000" w:themeColor="text1"/>
          <w:sz w:val="28"/>
          <w:szCs w:val="28"/>
        </w:rPr>
        <w:t>„</w:t>
      </w:r>
      <w:r w:rsidRPr="006C1FF4">
        <w:rPr>
          <w:rFonts w:ascii="Gentium Plus" w:hAnsi="Gentium Plus" w:cs="Gentium Plus"/>
          <w:b/>
          <w:bCs/>
          <w:i/>
          <w:iCs/>
          <w:color w:val="000000" w:themeColor="text1"/>
          <w:sz w:val="28"/>
          <w:szCs w:val="28"/>
        </w:rPr>
        <w:t>ʾAllāhu ʾAkbar</w:t>
      </w:r>
      <w:r w:rsidRPr="006C1FF4">
        <w:rPr>
          <w:rFonts w:ascii="Gentium Plus" w:hAnsi="Gentium Plus" w:cs="Gentium Plus"/>
          <w:b/>
          <w:bCs/>
          <w:color w:val="000000" w:themeColor="text1"/>
          <w:sz w:val="28"/>
          <w:szCs w:val="28"/>
        </w:rPr>
        <w:t xml:space="preserve">! Es sind die Brauchtümer der Früheren! Ihr habt, bei Dem in Dessen Hand meine Seele ist, dasselbe gesagt wie es die Kinder Israels zu </w:t>
      </w:r>
      <w:r w:rsidRPr="006C1FF4">
        <w:rPr>
          <w:rFonts w:ascii="Gentium Plus" w:hAnsi="Gentium Plus" w:cs="Gentium Plus"/>
          <w:b/>
          <w:bCs/>
          <w:i/>
          <w:iCs/>
          <w:color w:val="000000" w:themeColor="text1"/>
          <w:sz w:val="28"/>
          <w:szCs w:val="28"/>
        </w:rPr>
        <w:t>Mūsā</w:t>
      </w:r>
      <w:r w:rsidRPr="006C1FF4">
        <w:rPr>
          <w:rFonts w:ascii="Gentium Plus" w:hAnsi="Gentium Plus" w:cs="Gentium Plus"/>
          <w:b/>
          <w:bCs/>
          <w:color w:val="000000" w:themeColor="text1"/>
          <w:sz w:val="28"/>
          <w:szCs w:val="28"/>
        </w:rPr>
        <w:t xml:space="preserve"> sagten, </w:t>
      </w:r>
      <w:r w:rsidRPr="001C1EF4">
        <w:rPr>
          <w:rFonts w:ascii="Gentium Plus" w:hAnsi="Gentium Plus" w:cs="Gentium Plus"/>
          <w:b/>
          <w:bCs/>
          <w:color w:val="000000" w:themeColor="text1"/>
          <w:sz w:val="28"/>
          <w:szCs w:val="28"/>
        </w:rPr>
        <w:t>nämlich: „Mache uns einen Gott, so wie sie Götter haben! Er sagte: Ihr seid ja Leute, die töricht sind</w:t>
      </w:r>
      <w:r w:rsidR="00DD2164" w:rsidRPr="001C1EF4">
        <w:rPr>
          <w:rFonts w:ascii="Gentium Plus" w:hAnsi="Gentium Plus" w:cs="Gentium Plus"/>
          <w:b/>
          <w:bCs/>
          <w:color w:val="000000" w:themeColor="text1"/>
          <w:sz w:val="28"/>
          <w:szCs w:val="28"/>
        </w:rPr>
        <w:t>.“</w:t>
      </w:r>
      <w:r w:rsidRPr="001C1EF4">
        <w:rPr>
          <w:rFonts w:ascii="Gentium Plus" w:hAnsi="Gentium Plus" w:cs="Gentium Plus"/>
          <w:b/>
          <w:bCs/>
          <w:color w:val="000000" w:themeColor="text1"/>
          <w:sz w:val="28"/>
          <w:szCs w:val="28"/>
        </w:rPr>
        <w:t xml:space="preserve"> Ihr werdet fürwahr demselben Weg folgen, wie dem, die vor euch waren</w:t>
      </w:r>
      <w:r w:rsidR="00DD2164" w:rsidRPr="001C1EF4">
        <w:rPr>
          <w:rFonts w:ascii="Gentium Plus" w:hAnsi="Gentium Plus" w:cs="Gentium Plus"/>
          <w:b/>
          <w:bCs/>
          <w:color w:val="000000" w:themeColor="text1"/>
          <w:sz w:val="28"/>
          <w:szCs w:val="28"/>
        </w:rPr>
        <w:t>.</w:t>
      </w:r>
      <w:r w:rsidRPr="001C1EF4">
        <w:rPr>
          <w:rFonts w:ascii="Gentium Plus" w:hAnsi="Gentium Plus" w:cs="Gentium Plus"/>
          <w:b/>
          <w:bCs/>
          <w:color w:val="000000" w:themeColor="text1"/>
          <w:sz w:val="28"/>
          <w:szCs w:val="28"/>
        </w:rPr>
        <w:t>“</w:t>
      </w:r>
      <w:r w:rsidRPr="001C1EF4">
        <w:rPr>
          <w:rFonts w:ascii="Gentium Plus" w:hAnsi="Gentium Plus" w:cs="Gentium Plus"/>
          <w:color w:val="000000" w:themeColor="text1"/>
          <w:sz w:val="28"/>
          <w:szCs w:val="28"/>
        </w:rPr>
        <w:t xml:space="preserve"> Dies berichtete </w:t>
      </w:r>
      <w:r w:rsidRPr="001C1EF4">
        <w:rPr>
          <w:rFonts w:ascii="Gentium Plus" w:hAnsi="Gentium Plus" w:cs="Gentium Plus"/>
          <w:i/>
          <w:iCs/>
          <w:color w:val="000000" w:themeColor="text1"/>
          <w:sz w:val="28"/>
          <w:szCs w:val="28"/>
        </w:rPr>
        <w:t>at-Tirmiḏī</w:t>
      </w:r>
      <w:r w:rsidRPr="001C1EF4">
        <w:rPr>
          <w:rFonts w:ascii="Gentium Plus" w:hAnsi="Gentium Plus" w:cs="Gentium Plus"/>
          <w:color w:val="000000" w:themeColor="text1"/>
          <w:sz w:val="28"/>
          <w:szCs w:val="28"/>
        </w:rPr>
        <w:t xml:space="preserve"> und stufte </w:t>
      </w:r>
      <w:r w:rsidR="00DD2164" w:rsidRPr="001C1EF4">
        <w:rPr>
          <w:rFonts w:ascii="Gentium Plus" w:hAnsi="Gentium Plus" w:cs="Gentium Plus"/>
          <w:color w:val="000000" w:themeColor="text1"/>
          <w:sz w:val="28"/>
          <w:szCs w:val="28"/>
        </w:rPr>
        <w:t>ihn</w:t>
      </w:r>
      <w:r w:rsidRPr="001C1EF4">
        <w:rPr>
          <w:rFonts w:ascii="Gentium Plus" w:hAnsi="Gentium Plus" w:cs="Gentium Plus"/>
          <w:color w:val="000000" w:themeColor="text1"/>
          <w:sz w:val="28"/>
          <w:szCs w:val="28"/>
        </w:rPr>
        <w:t xml:space="preserve"> als </w:t>
      </w:r>
      <w:r w:rsidRPr="001C1EF4">
        <w:rPr>
          <w:rFonts w:ascii="Gentium Plus" w:hAnsi="Gentium Plus" w:cs="Gentium Plus"/>
          <w:i/>
          <w:iCs/>
          <w:color w:val="000000" w:themeColor="text1"/>
          <w:sz w:val="28"/>
          <w:szCs w:val="28"/>
        </w:rPr>
        <w:t>Ṣaḥīḥ</w:t>
      </w:r>
      <w:r w:rsidRPr="001C1EF4">
        <w:rPr>
          <w:rFonts w:ascii="Gentium Plus" w:hAnsi="Gentium Plus" w:cs="Gentium Plus"/>
          <w:color w:val="000000" w:themeColor="text1"/>
          <w:sz w:val="28"/>
          <w:szCs w:val="28"/>
        </w:rPr>
        <w:t xml:space="preserve"> ein</w:t>
      </w:r>
      <w:r w:rsidRPr="001C1EF4">
        <w:rPr>
          <w:rFonts w:ascii="Gentium Plus" w:hAnsi="Gentium Plus" w:cs="Gentium Plus"/>
          <w:color w:val="000000" w:themeColor="text1"/>
          <w:sz w:val="28"/>
          <w:szCs w:val="28"/>
          <w:vertAlign w:val="superscript"/>
        </w:rPr>
        <w:t xml:space="preserve"> </w:t>
      </w:r>
    </w:p>
    <w:p w14:paraId="4CC27B79" w14:textId="1B337905" w:rsidR="00470C23" w:rsidRPr="006C1FF4" w:rsidRDefault="006E0242" w:rsidP="00DD2164">
      <w:pPr>
        <w:pStyle w:val="Listenabsatz"/>
        <w:numPr>
          <w:ilvl w:val="0"/>
          <w:numId w:val="22"/>
        </w:numPr>
        <w:tabs>
          <w:tab w:val="left" w:pos="1560"/>
        </w:tabs>
        <w:jc w:val="both"/>
        <w:rPr>
          <w:rFonts w:ascii="Gentium Plus" w:hAnsi="Gentium Plus" w:cs="Gentium Plus"/>
          <w:color w:val="000000" w:themeColor="text1"/>
          <w:sz w:val="28"/>
          <w:szCs w:val="28"/>
        </w:rPr>
      </w:pPr>
      <w:r w:rsidRPr="001C1EF4">
        <w:rPr>
          <w:rFonts w:ascii="Gentium Plus" w:hAnsi="Gentium Plus" w:cs="Gentium Plus"/>
          <w:b/>
          <w:bCs/>
          <w:color w:val="000000" w:themeColor="text1"/>
          <w:sz w:val="28"/>
          <w:szCs w:val="28"/>
        </w:rPr>
        <w:t xml:space="preserve">„Was meint ihr wohl zu </w:t>
      </w:r>
      <w:r w:rsidRPr="001C1EF4">
        <w:rPr>
          <w:rFonts w:ascii="Gentium Plus" w:hAnsi="Gentium Plus" w:cs="Gentium Plus"/>
          <w:b/>
          <w:bCs/>
          <w:i/>
          <w:iCs/>
          <w:color w:val="000000" w:themeColor="text1"/>
          <w:sz w:val="28"/>
          <w:szCs w:val="28"/>
        </w:rPr>
        <w:t>al-Lāt</w:t>
      </w:r>
      <w:r w:rsidRPr="001C1EF4">
        <w:rPr>
          <w:rFonts w:ascii="Gentium Plus" w:hAnsi="Gentium Plus" w:cs="Gentium Plus"/>
          <w:b/>
          <w:bCs/>
          <w:color w:val="000000" w:themeColor="text1"/>
          <w:sz w:val="28"/>
          <w:szCs w:val="28"/>
        </w:rPr>
        <w:t xml:space="preserve"> und </w:t>
      </w:r>
      <w:r w:rsidRPr="001C1EF4">
        <w:rPr>
          <w:rFonts w:ascii="Gentium Plus" w:hAnsi="Gentium Plus" w:cs="Gentium Plus"/>
          <w:b/>
          <w:bCs/>
          <w:i/>
          <w:iCs/>
          <w:color w:val="000000" w:themeColor="text1"/>
          <w:sz w:val="28"/>
          <w:szCs w:val="28"/>
        </w:rPr>
        <w:t>al-ʿUzzā</w:t>
      </w:r>
      <w:r w:rsidRPr="001C1EF4">
        <w:rPr>
          <w:rFonts w:ascii="Gentium Plus" w:hAnsi="Gentium Plus" w:cs="Gentium Plus"/>
          <w:b/>
          <w:bCs/>
          <w:color w:val="000000" w:themeColor="text1"/>
          <w:sz w:val="28"/>
          <w:szCs w:val="28"/>
        </w:rPr>
        <w:t>“</w:t>
      </w:r>
      <w:r w:rsidR="00B13DB8" w:rsidRPr="001C1EF4">
        <w:rPr>
          <w:rFonts w:ascii="Gentium Plus" w:hAnsi="Gentium Plus" w:cs="Gentium Plus"/>
          <w:b/>
          <w:bCs/>
          <w:color w:val="000000" w:themeColor="text1"/>
          <w:sz w:val="28"/>
          <w:szCs w:val="28"/>
        </w:rPr>
        <w:t xml:space="preserve">: </w:t>
      </w:r>
      <w:r w:rsidR="00B13DB8" w:rsidRPr="001C1EF4">
        <w:rPr>
          <w:rFonts w:ascii="Gentium Plus" w:hAnsi="Gentium Plus" w:cs="Gentium Plus"/>
          <w:color w:val="000000" w:themeColor="text1"/>
          <w:sz w:val="28"/>
          <w:szCs w:val="28"/>
        </w:rPr>
        <w:t>D.h</w:t>
      </w:r>
      <w:r w:rsidR="00DD2164" w:rsidRPr="001C1EF4">
        <w:rPr>
          <w:rFonts w:ascii="Gentium Plus" w:hAnsi="Gentium Plus" w:cs="Gentium Plus"/>
          <w:color w:val="000000" w:themeColor="text1"/>
          <w:sz w:val="28"/>
          <w:szCs w:val="28"/>
        </w:rPr>
        <w:t>.</w:t>
      </w:r>
      <w:r w:rsidR="00B13DB8" w:rsidRPr="001C1EF4">
        <w:rPr>
          <w:rFonts w:ascii="Gentium Plus" w:hAnsi="Gentium Plus" w:cs="Gentium Plus"/>
          <w:color w:val="000000" w:themeColor="text1"/>
          <w:sz w:val="28"/>
          <w:szCs w:val="28"/>
        </w:rPr>
        <w:t xml:space="preserve"> was denkt ihr, welche Stellung und welche</w:t>
      </w:r>
      <w:r w:rsidR="00DD2164" w:rsidRPr="001C1EF4">
        <w:rPr>
          <w:rFonts w:ascii="Gentium Plus" w:hAnsi="Gentium Plus" w:cs="Gentium Plus"/>
          <w:color w:val="000000" w:themeColor="text1"/>
          <w:sz w:val="28"/>
          <w:szCs w:val="28"/>
        </w:rPr>
        <w:t>n</w:t>
      </w:r>
      <w:r w:rsidR="00B13DB8" w:rsidRPr="001C1EF4">
        <w:rPr>
          <w:rFonts w:ascii="Gentium Plus" w:hAnsi="Gentium Plus" w:cs="Gentium Plus"/>
          <w:color w:val="000000" w:themeColor="text1"/>
          <w:sz w:val="28"/>
          <w:szCs w:val="28"/>
        </w:rPr>
        <w:t xml:space="preserve"> Wert haben solche Götzen, die ihr verherrlicht, in Wirklichkeit, im </w:t>
      </w:r>
      <w:r w:rsidR="00B13DB8" w:rsidRPr="006C1FF4">
        <w:rPr>
          <w:rFonts w:ascii="Gentium Plus" w:hAnsi="Gentium Plus" w:cs="Gentium Plus"/>
          <w:color w:val="000000" w:themeColor="text1"/>
          <w:sz w:val="28"/>
          <w:szCs w:val="28"/>
        </w:rPr>
        <w:t xml:space="preserve">Vergleich von solchen gewaltigen Zeichen von Allah wie </w:t>
      </w:r>
      <w:r w:rsidR="00DD2164" w:rsidRPr="006C1FF4">
        <w:rPr>
          <w:rFonts w:ascii="Gentium Plus" w:hAnsi="Gentium Plus" w:cs="Gentium Plus"/>
          <w:color w:val="000000" w:themeColor="text1"/>
          <w:sz w:val="28"/>
          <w:szCs w:val="28"/>
        </w:rPr>
        <w:t>der</w:t>
      </w:r>
      <w:r w:rsidR="00B13DB8" w:rsidRPr="006C1FF4">
        <w:rPr>
          <w:rFonts w:ascii="Gentium Plus" w:hAnsi="Gentium Plus" w:cs="Gentium Plus"/>
          <w:color w:val="000000" w:themeColor="text1"/>
          <w:sz w:val="28"/>
          <w:szCs w:val="28"/>
        </w:rPr>
        <w:t xml:space="preserve"> Himmelfahrt (ar. Miʿrāǧ)? </w:t>
      </w:r>
    </w:p>
    <w:p w14:paraId="5949A0E5" w14:textId="20B68045" w:rsidR="00B13DB8" w:rsidRPr="006C1FF4" w:rsidRDefault="00B13DB8" w:rsidP="00DD2164">
      <w:pPr>
        <w:tabs>
          <w:tab w:val="left" w:pos="1560"/>
        </w:tabs>
        <w:ind w:left="360"/>
        <w:jc w:val="both"/>
        <w:rPr>
          <w:rFonts w:ascii="Gentium Plus" w:hAnsi="Gentium Plus" w:cs="Gentium Plus"/>
          <w:b/>
          <w:bCs/>
          <w:color w:val="000000" w:themeColor="text1"/>
          <w:sz w:val="28"/>
          <w:szCs w:val="28"/>
        </w:rPr>
      </w:pPr>
      <w:r w:rsidRPr="006C1FF4">
        <w:rPr>
          <w:rFonts w:ascii="Gentium Plus" w:hAnsi="Gentium Plus" w:cs="Gentium Plus"/>
          <w:color w:val="000000" w:themeColor="text1"/>
          <w:sz w:val="28"/>
          <w:szCs w:val="28"/>
        </w:rPr>
        <w:t xml:space="preserve">Denn die Götzendiener glauben daran, dass </w:t>
      </w:r>
      <w:r w:rsidR="00470C23" w:rsidRPr="006C1FF4">
        <w:rPr>
          <w:rFonts w:ascii="Gentium Plus" w:hAnsi="Gentium Plus" w:cs="Gentium Plus"/>
          <w:color w:val="000000" w:themeColor="text1"/>
          <w:sz w:val="28"/>
          <w:szCs w:val="28"/>
        </w:rPr>
        <w:t>i</w:t>
      </w:r>
      <w:r w:rsidRPr="006C1FF4">
        <w:rPr>
          <w:rFonts w:ascii="Gentium Plus" w:hAnsi="Gentium Plus" w:cs="Gentium Plus"/>
          <w:color w:val="000000" w:themeColor="text1"/>
          <w:sz w:val="28"/>
          <w:szCs w:val="28"/>
        </w:rPr>
        <w:t xml:space="preserve">hre Götzen ihnen nützen und schaden können, </w:t>
      </w:r>
      <w:r w:rsidR="00470C23" w:rsidRPr="006C1FF4">
        <w:rPr>
          <w:rFonts w:ascii="Gentium Plus" w:hAnsi="Gentium Plus" w:cs="Gentium Plus"/>
          <w:color w:val="000000" w:themeColor="text1"/>
          <w:sz w:val="28"/>
          <w:szCs w:val="28"/>
        </w:rPr>
        <w:t>deswegen</w:t>
      </w:r>
      <w:r w:rsidRPr="006C1FF4">
        <w:rPr>
          <w:rFonts w:ascii="Gentium Plus" w:hAnsi="Gentium Plus" w:cs="Gentium Plus"/>
          <w:color w:val="000000" w:themeColor="text1"/>
          <w:sz w:val="28"/>
          <w:szCs w:val="28"/>
        </w:rPr>
        <w:t xml:space="preserve"> verherrlichen sie sie</w:t>
      </w:r>
      <w:r w:rsidR="00470C23" w:rsidRPr="006C1FF4">
        <w:rPr>
          <w:rFonts w:ascii="Gentium Plus" w:hAnsi="Gentium Plus" w:cs="Gentium Plus"/>
          <w:color w:val="000000" w:themeColor="text1"/>
          <w:sz w:val="28"/>
          <w:szCs w:val="28"/>
        </w:rPr>
        <w:t>, und kommen zu ihnen um sie zu bitten, ihnen Opfertiere zu schenken und ihre Nähe zu suchen.</w:t>
      </w:r>
    </w:p>
    <w:p w14:paraId="74148370" w14:textId="56A67BB7" w:rsidR="00472D02" w:rsidRPr="006C1FF4" w:rsidRDefault="006E0242" w:rsidP="000D0D0B">
      <w:pPr>
        <w:pStyle w:val="Listenabsatz"/>
        <w:numPr>
          <w:ilvl w:val="0"/>
          <w:numId w:val="22"/>
        </w:numPr>
        <w:tabs>
          <w:tab w:val="left" w:pos="1560"/>
        </w:tabs>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„al-Lāt“:</w:t>
      </w:r>
      <w:r w:rsidR="00780B6B" w:rsidRPr="006C1FF4">
        <w:rPr>
          <w:rFonts w:ascii="Gentium Plus" w:hAnsi="Gentium Plus" w:hint="cs"/>
          <w:b/>
          <w:bCs/>
          <w:color w:val="000000" w:themeColor="text1"/>
          <w:sz w:val="28"/>
          <w:szCs w:val="28"/>
          <w:rtl/>
        </w:rPr>
        <w:t xml:space="preserve"> </w:t>
      </w:r>
    </w:p>
    <w:p w14:paraId="2A2296C6" w14:textId="146D1DF4" w:rsidR="00780B6B" w:rsidRPr="001C1EF4" w:rsidRDefault="00780B6B" w:rsidP="00634F04">
      <w:pPr>
        <w:pStyle w:val="Listenabsatz"/>
        <w:tabs>
          <w:tab w:val="left" w:pos="1560"/>
        </w:tabs>
        <w:jc w:val="both"/>
        <w:rPr>
          <w:rFonts w:ascii="Gentium Plus" w:hAnsi="Gentium Plus"/>
          <w:color w:val="000000" w:themeColor="text1"/>
          <w:sz w:val="28"/>
          <w:szCs w:val="28"/>
        </w:rPr>
      </w:pPr>
      <w:r w:rsidRPr="006C1FF4">
        <w:rPr>
          <w:rFonts w:ascii="Gentium Plus" w:hAnsi="Gentium Plus"/>
          <w:color w:val="000000" w:themeColor="text1"/>
          <w:sz w:val="28"/>
          <w:szCs w:val="28"/>
        </w:rPr>
        <w:t>-&gt; Wird entweder „al-</w:t>
      </w:r>
      <w:r w:rsidRPr="001C1EF4">
        <w:rPr>
          <w:rFonts w:ascii="Gentium Plus" w:hAnsi="Gentium Plus"/>
          <w:color w:val="000000" w:themeColor="text1"/>
          <w:sz w:val="28"/>
          <w:szCs w:val="28"/>
        </w:rPr>
        <w:t>Lātt“ ausgesprochen, und man meint damit: Einen rechtschaffenen Mann, der die Speise des Sawīq den Pilgerern zu geben pflegte.</w:t>
      </w:r>
    </w:p>
    <w:p w14:paraId="3E6CEB19" w14:textId="33F3E2E6" w:rsidR="00780B6B" w:rsidRPr="006C1FF4" w:rsidRDefault="00780B6B" w:rsidP="00780B6B">
      <w:pPr>
        <w:pStyle w:val="Listenabsatz"/>
        <w:tabs>
          <w:tab w:val="left" w:pos="1560"/>
        </w:tabs>
        <w:jc w:val="both"/>
        <w:rPr>
          <w:rFonts w:ascii="Gentium Plus" w:hAnsi="Gentium Plus" w:cs="Gentium Plus"/>
          <w:color w:val="000000" w:themeColor="text1"/>
          <w:sz w:val="28"/>
          <w:szCs w:val="28"/>
        </w:rPr>
      </w:pPr>
      <w:r w:rsidRPr="001C1EF4">
        <w:rPr>
          <w:rFonts w:ascii="Gentium Plus" w:hAnsi="Gentium Plus"/>
          <w:color w:val="000000" w:themeColor="text1"/>
          <w:sz w:val="28"/>
          <w:szCs w:val="28"/>
        </w:rPr>
        <w:t>-&gt; Oder wird „al-Lāt“ aus</w:t>
      </w:r>
      <w:r w:rsidRPr="006C1FF4">
        <w:rPr>
          <w:rFonts w:ascii="Gentium Plus" w:hAnsi="Gentium Plus"/>
          <w:color w:val="000000" w:themeColor="text1"/>
          <w:sz w:val="28"/>
          <w:szCs w:val="28"/>
        </w:rPr>
        <w:t>gesprochen: Die Götzendiener wollte</w:t>
      </w:r>
      <w:r w:rsidR="00634F04" w:rsidRPr="006C1FF4">
        <w:rPr>
          <w:rFonts w:ascii="Gentium Plus" w:hAnsi="Gentium Plus"/>
          <w:color w:val="000000" w:themeColor="text1"/>
          <w:sz w:val="28"/>
          <w:szCs w:val="28"/>
        </w:rPr>
        <w:t>n</w:t>
      </w:r>
      <w:r w:rsidRPr="006C1FF4">
        <w:rPr>
          <w:rFonts w:ascii="Gentium Plus" w:hAnsi="Gentium Plus"/>
          <w:color w:val="000000" w:themeColor="text1"/>
          <w:sz w:val="28"/>
          <w:szCs w:val="28"/>
        </w:rPr>
        <w:t xml:space="preserve"> den Na</w:t>
      </w:r>
      <w:r w:rsidR="00634F04" w:rsidRPr="006C1FF4">
        <w:rPr>
          <w:rFonts w:ascii="Gentium Plus" w:hAnsi="Gentium Plus"/>
          <w:color w:val="000000" w:themeColor="text1"/>
          <w:sz w:val="28"/>
          <w:szCs w:val="28"/>
        </w:rPr>
        <w:t>men Allahs</w:t>
      </w:r>
      <w:r w:rsidRPr="006C1FF4">
        <w:rPr>
          <w:rFonts w:ascii="Gentium Plus" w:hAnsi="Gentium Plus"/>
          <w:color w:val="000000" w:themeColor="text1"/>
          <w:sz w:val="28"/>
          <w:szCs w:val="28"/>
        </w:rPr>
        <w:t xml:space="preserve"> nachahmen und so nannten sie </w:t>
      </w:r>
      <w:r w:rsidR="00F73761" w:rsidRPr="006C1FF4">
        <w:rPr>
          <w:rFonts w:ascii="Gentium Plus" w:hAnsi="Gentium Plus"/>
          <w:color w:val="000000" w:themeColor="text1"/>
          <w:sz w:val="28"/>
          <w:szCs w:val="28"/>
        </w:rPr>
        <w:t>ihr Götze</w:t>
      </w:r>
      <w:r w:rsidRPr="006C1FF4">
        <w:rPr>
          <w:rFonts w:ascii="Gentium Plus" w:hAnsi="Gentium Plus"/>
          <w:color w:val="000000" w:themeColor="text1"/>
          <w:sz w:val="28"/>
          <w:szCs w:val="28"/>
        </w:rPr>
        <w:t xml:space="preserve"> al-Lāt.</w:t>
      </w:r>
    </w:p>
    <w:p w14:paraId="78BC85E5" w14:textId="0B492842" w:rsidR="006E0242" w:rsidRPr="006C1FF4" w:rsidRDefault="006E0242" w:rsidP="000D0D0B">
      <w:pPr>
        <w:pStyle w:val="Listenabsatz"/>
        <w:numPr>
          <w:ilvl w:val="0"/>
          <w:numId w:val="22"/>
        </w:numPr>
        <w:tabs>
          <w:tab w:val="left" w:pos="1560"/>
        </w:tabs>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„al-</w:t>
      </w:r>
      <w:r w:rsidR="00C7659B" w:rsidRPr="006C1FF4">
        <w:rPr>
          <w:rFonts w:ascii="Gentium Plus" w:hAnsi="Gentium Plus" w:cs="Gentium Plus"/>
          <w:b/>
          <w:bCs/>
          <w:color w:val="000000" w:themeColor="text1"/>
          <w:sz w:val="28"/>
          <w:szCs w:val="28"/>
        </w:rPr>
        <w:t>ʿ</w:t>
      </w:r>
      <w:r w:rsidRPr="006C1FF4">
        <w:rPr>
          <w:rFonts w:ascii="Gentium Plus" w:hAnsi="Gentium Plus" w:cs="Gentium Plus"/>
          <w:b/>
          <w:bCs/>
          <w:color w:val="000000" w:themeColor="text1"/>
          <w:sz w:val="28"/>
          <w:szCs w:val="28"/>
        </w:rPr>
        <w:t>Uzzā“:</w:t>
      </w:r>
      <w:r w:rsidR="00780B6B" w:rsidRPr="006C1FF4">
        <w:rPr>
          <w:rFonts w:ascii="Gentium Plus" w:hAnsi="Gentium Plus" w:cs="Gentium Plus"/>
          <w:color w:val="000000" w:themeColor="text1"/>
          <w:sz w:val="28"/>
          <w:szCs w:val="28"/>
        </w:rPr>
        <w:t xml:space="preserve"> Ist abgeleitet </w:t>
      </w:r>
      <w:r w:rsidR="00F73761" w:rsidRPr="006C1FF4">
        <w:rPr>
          <w:rFonts w:ascii="Gentium Plus" w:hAnsi="Gentium Plus" w:cs="Gentium Plus"/>
          <w:color w:val="000000" w:themeColor="text1"/>
          <w:sz w:val="28"/>
          <w:szCs w:val="28"/>
        </w:rPr>
        <w:t>aus</w:t>
      </w:r>
      <w:r w:rsidR="00780B6B" w:rsidRPr="006C1FF4">
        <w:rPr>
          <w:rFonts w:ascii="Gentium Plus" w:hAnsi="Gentium Plus" w:cs="Gentium Plus"/>
          <w:color w:val="000000" w:themeColor="text1"/>
          <w:sz w:val="28"/>
          <w:szCs w:val="28"/>
        </w:rPr>
        <w:t xml:space="preserve"> dem Namen Allahs al-ʿAzīz.</w:t>
      </w:r>
    </w:p>
    <w:p w14:paraId="2F1F89DB" w14:textId="06F03F77" w:rsidR="006E0242" w:rsidRPr="006C1FF4" w:rsidRDefault="006E0242" w:rsidP="00420B9F">
      <w:pPr>
        <w:pStyle w:val="Listenabsatz"/>
        <w:numPr>
          <w:ilvl w:val="0"/>
          <w:numId w:val="22"/>
        </w:numPr>
        <w:tabs>
          <w:tab w:val="left" w:pos="1560"/>
        </w:tabs>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„Manāt“:</w:t>
      </w:r>
      <w:r w:rsidR="00780B6B" w:rsidRPr="006C1FF4">
        <w:rPr>
          <w:rFonts w:ascii="Gentium Plus" w:hAnsi="Gentium Plus" w:cs="Gentium Plus"/>
          <w:color w:val="000000" w:themeColor="text1"/>
          <w:sz w:val="28"/>
          <w:szCs w:val="28"/>
        </w:rPr>
        <w:t xml:space="preserve"> </w:t>
      </w:r>
      <w:r w:rsidR="00F73761" w:rsidRPr="006C1FF4">
        <w:rPr>
          <w:rFonts w:ascii="Gentium Plus" w:hAnsi="Gentium Plus" w:cs="Gentium Plus"/>
          <w:color w:val="000000" w:themeColor="text1"/>
          <w:sz w:val="28"/>
          <w:szCs w:val="28"/>
        </w:rPr>
        <w:t>Ist entweder aus dem Namen Allahs al-Mannān abgeleitet, oder aus dem Namen Minā, aufgrund de</w:t>
      </w:r>
      <w:r w:rsidR="00420B9F" w:rsidRPr="006C1FF4">
        <w:rPr>
          <w:rFonts w:ascii="Gentium Plus" w:hAnsi="Gentium Plus" w:cs="Gentium Plus"/>
          <w:color w:val="000000" w:themeColor="text1"/>
          <w:sz w:val="28"/>
          <w:szCs w:val="28"/>
        </w:rPr>
        <w:t>s</w:t>
      </w:r>
      <w:r w:rsidR="00F73761" w:rsidRPr="006C1FF4">
        <w:rPr>
          <w:rFonts w:ascii="Gentium Plus" w:hAnsi="Gentium Plus" w:cs="Gentium Plus"/>
          <w:color w:val="000000" w:themeColor="text1"/>
          <w:sz w:val="28"/>
          <w:szCs w:val="28"/>
        </w:rPr>
        <w:t xml:space="preserve"> viel</w:t>
      </w:r>
      <w:r w:rsidR="00420B9F" w:rsidRPr="006C1FF4">
        <w:rPr>
          <w:rFonts w:ascii="Gentium Plus" w:hAnsi="Gentium Plus" w:cs="Gentium Plus"/>
          <w:color w:val="000000" w:themeColor="text1"/>
          <w:sz w:val="28"/>
          <w:szCs w:val="28"/>
        </w:rPr>
        <w:t>en</w:t>
      </w:r>
      <w:r w:rsidR="00F73761" w:rsidRPr="006C1FF4">
        <w:rPr>
          <w:rFonts w:ascii="Gentium Plus" w:hAnsi="Gentium Plus" w:cs="Gentium Plus"/>
          <w:color w:val="000000" w:themeColor="text1"/>
          <w:sz w:val="28"/>
          <w:szCs w:val="28"/>
        </w:rPr>
        <w:t xml:space="preserve"> Blut</w:t>
      </w:r>
      <w:r w:rsidR="00420B9F" w:rsidRPr="006C1FF4">
        <w:rPr>
          <w:rFonts w:ascii="Gentium Plus" w:hAnsi="Gentium Plus" w:cs="Gentium Plus"/>
          <w:color w:val="000000" w:themeColor="text1"/>
          <w:sz w:val="28"/>
          <w:szCs w:val="28"/>
        </w:rPr>
        <w:t>es</w:t>
      </w:r>
      <w:r w:rsidR="00F73761" w:rsidRPr="006C1FF4">
        <w:rPr>
          <w:rFonts w:ascii="Gentium Plus" w:hAnsi="Gentium Plus" w:cs="Gentium Plus"/>
          <w:color w:val="000000" w:themeColor="text1"/>
          <w:sz w:val="28"/>
          <w:szCs w:val="28"/>
        </w:rPr>
        <w:t xml:space="preserve"> </w:t>
      </w:r>
      <w:r w:rsidR="00420B9F" w:rsidRPr="006C1FF4">
        <w:rPr>
          <w:rFonts w:ascii="Gentium Plus" w:hAnsi="Gentium Plus" w:cs="Gentium Plus"/>
          <w:color w:val="000000" w:themeColor="text1"/>
          <w:sz w:val="28"/>
          <w:szCs w:val="28"/>
        </w:rPr>
        <w:t>der Opfertiere</w:t>
      </w:r>
      <w:r w:rsidR="00F73761" w:rsidRPr="006C1FF4">
        <w:rPr>
          <w:rFonts w:ascii="Gentium Plus" w:hAnsi="Gentium Plus" w:cs="Gentium Plus"/>
          <w:color w:val="000000" w:themeColor="text1"/>
          <w:sz w:val="28"/>
          <w:szCs w:val="28"/>
        </w:rPr>
        <w:t xml:space="preserve"> welche vor diese</w:t>
      </w:r>
      <w:r w:rsidR="00420B9F" w:rsidRPr="006C1FF4">
        <w:rPr>
          <w:rFonts w:ascii="Gentium Plus" w:hAnsi="Gentium Plus" w:cs="Gentium Plus"/>
          <w:color w:val="000000" w:themeColor="text1"/>
          <w:sz w:val="28"/>
          <w:szCs w:val="28"/>
        </w:rPr>
        <w:t>r Götze</w:t>
      </w:r>
      <w:r w:rsidR="00F73761" w:rsidRPr="006C1FF4">
        <w:rPr>
          <w:rFonts w:ascii="Gentium Plus" w:hAnsi="Gentium Plus" w:cs="Gentium Plus"/>
          <w:color w:val="000000" w:themeColor="text1"/>
          <w:sz w:val="28"/>
          <w:szCs w:val="28"/>
        </w:rPr>
        <w:t xml:space="preserve"> f</w:t>
      </w:r>
      <w:r w:rsidR="00420B9F" w:rsidRPr="006C1FF4">
        <w:rPr>
          <w:rFonts w:ascii="Gentium Plus" w:hAnsi="Gentium Plus" w:cs="Gentium Plus"/>
          <w:color w:val="000000" w:themeColor="text1"/>
          <w:sz w:val="28"/>
          <w:szCs w:val="28"/>
        </w:rPr>
        <w:t>loß</w:t>
      </w:r>
      <w:r w:rsidR="00F73761" w:rsidRPr="006C1FF4">
        <w:rPr>
          <w:rFonts w:ascii="Gentium Plus" w:hAnsi="Gentium Plus" w:cs="Gentium Plus"/>
          <w:color w:val="000000" w:themeColor="text1"/>
          <w:sz w:val="28"/>
          <w:szCs w:val="28"/>
        </w:rPr>
        <w:t>.</w:t>
      </w:r>
    </w:p>
    <w:p w14:paraId="48DD8E70" w14:textId="3B53919B" w:rsidR="006E0242" w:rsidRPr="006C1FF4" w:rsidRDefault="006E0242" w:rsidP="000D0D0B">
      <w:pPr>
        <w:pStyle w:val="Listenabsatz"/>
        <w:numPr>
          <w:ilvl w:val="0"/>
          <w:numId w:val="22"/>
        </w:numPr>
        <w:tabs>
          <w:tab w:val="left" w:pos="1560"/>
        </w:tabs>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634F04"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während wir erst vor kurzem noch im Unglauben waren“:</w:t>
      </w:r>
      <w:r w:rsidR="00F73761" w:rsidRPr="006C1FF4">
        <w:rPr>
          <w:rFonts w:ascii="Gentium Plus" w:hAnsi="Gentium Plus" w:cs="Gentium Plus"/>
          <w:color w:val="000000" w:themeColor="text1"/>
          <w:sz w:val="28"/>
          <w:szCs w:val="28"/>
        </w:rPr>
        <w:t xml:space="preserve"> Dies wurde erwähnt um eine Entschuldigung für ihre Handlung zu äußern.</w:t>
      </w:r>
    </w:p>
    <w:p w14:paraId="3E23D7E4" w14:textId="720081C3" w:rsidR="006E0242" w:rsidRPr="006C1FF4" w:rsidRDefault="006E0242" w:rsidP="00634F04">
      <w:pPr>
        <w:pStyle w:val="Listenabsatz"/>
        <w:numPr>
          <w:ilvl w:val="0"/>
          <w:numId w:val="22"/>
        </w:numPr>
        <w:tabs>
          <w:tab w:val="left" w:pos="1560"/>
        </w:tabs>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634F04"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ihre Waffen daran aufzuhängen“:</w:t>
      </w:r>
      <w:r w:rsidR="00F73761" w:rsidRPr="006C1FF4">
        <w:rPr>
          <w:rFonts w:ascii="Gentium Plus" w:hAnsi="Gentium Plus" w:cs="Gentium Plus"/>
          <w:color w:val="000000" w:themeColor="text1"/>
          <w:sz w:val="28"/>
          <w:szCs w:val="28"/>
        </w:rPr>
        <w:t xml:space="preserve"> </w:t>
      </w:r>
      <w:r w:rsidR="00634F04" w:rsidRPr="006C1FF4">
        <w:rPr>
          <w:rFonts w:ascii="Gentium Plus" w:hAnsi="Gentium Plus" w:cs="Gentium Plus"/>
          <w:color w:val="000000" w:themeColor="text1"/>
          <w:sz w:val="28"/>
          <w:szCs w:val="28"/>
        </w:rPr>
        <w:t>U</w:t>
      </w:r>
      <w:r w:rsidR="00F73761" w:rsidRPr="006C1FF4">
        <w:rPr>
          <w:rFonts w:ascii="Gentium Plus" w:hAnsi="Gentium Plus" w:cs="Gentium Plus"/>
          <w:color w:val="000000" w:themeColor="text1"/>
          <w:sz w:val="28"/>
          <w:szCs w:val="28"/>
        </w:rPr>
        <w:t>m Segen zu ersuchen.</w:t>
      </w:r>
    </w:p>
    <w:p w14:paraId="3739BB9E" w14:textId="00267A3B" w:rsidR="00DD31C1" w:rsidRPr="006C1FF4" w:rsidRDefault="00DD31C1" w:rsidP="00634F04">
      <w:pPr>
        <w:pStyle w:val="Listenabsatz"/>
        <w:numPr>
          <w:ilvl w:val="0"/>
          <w:numId w:val="22"/>
        </w:numPr>
        <w:tabs>
          <w:tab w:val="left" w:pos="1560"/>
        </w:tabs>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634F04" w:rsidRPr="006C1FF4">
        <w:rPr>
          <w:rFonts w:ascii="Gentium Plus" w:hAnsi="Gentium Plus" w:cs="Gentium Plus"/>
          <w:b/>
          <w:bCs/>
          <w:color w:val="000000" w:themeColor="text1"/>
          <w:sz w:val="28"/>
          <w:szCs w:val="28"/>
        </w:rPr>
        <w:t>…</w:t>
      </w:r>
      <w:r w:rsidRPr="006C1FF4">
        <w:rPr>
          <w:rFonts w:ascii="Gentium Plus" w:hAnsi="Gentium Plus" w:cs="Gentium Plus"/>
          <w:b/>
          <w:bCs/>
          <w:i/>
          <w:iCs/>
          <w:color w:val="000000" w:themeColor="text1"/>
          <w:sz w:val="28"/>
          <w:szCs w:val="28"/>
        </w:rPr>
        <w:t>Ḏātu ʾAnwāṭ</w:t>
      </w:r>
      <w:r w:rsidRPr="006C1FF4">
        <w:rPr>
          <w:rFonts w:ascii="Gentium Plus" w:hAnsi="Gentium Plus" w:cs="Gentium Plus"/>
          <w:b/>
          <w:bCs/>
          <w:color w:val="000000" w:themeColor="text1"/>
          <w:sz w:val="28"/>
          <w:szCs w:val="28"/>
        </w:rPr>
        <w:t>“:</w:t>
      </w:r>
      <w:r w:rsidR="00F73761" w:rsidRPr="006C1FF4">
        <w:rPr>
          <w:rFonts w:ascii="Gentium Plus" w:hAnsi="Gentium Plus" w:cs="Gentium Plus"/>
          <w:color w:val="000000" w:themeColor="text1"/>
          <w:sz w:val="28"/>
          <w:szCs w:val="28"/>
        </w:rPr>
        <w:t xml:space="preserve"> </w:t>
      </w:r>
      <w:r w:rsidR="00634F04" w:rsidRPr="006C1FF4">
        <w:rPr>
          <w:rFonts w:ascii="Gentium Plus" w:hAnsi="Gentium Plus" w:cs="Gentium Plus"/>
          <w:color w:val="000000" w:themeColor="text1"/>
          <w:sz w:val="28"/>
          <w:szCs w:val="28"/>
        </w:rPr>
        <w:t>Er</w:t>
      </w:r>
      <w:r w:rsidR="00F73761" w:rsidRPr="006C1FF4">
        <w:rPr>
          <w:rFonts w:ascii="Gentium Plus" w:hAnsi="Gentium Plus" w:cs="Gentium Plus"/>
          <w:color w:val="000000" w:themeColor="text1"/>
          <w:sz w:val="28"/>
          <w:szCs w:val="28"/>
        </w:rPr>
        <w:t xml:space="preserve"> wurde so genannt, weil die Waffen auf ih</w:t>
      </w:r>
      <w:r w:rsidR="00634F04" w:rsidRPr="006C1FF4">
        <w:rPr>
          <w:rFonts w:ascii="Gentium Plus" w:hAnsi="Gentium Plus" w:cs="Gentium Plus"/>
          <w:color w:val="000000" w:themeColor="text1"/>
          <w:sz w:val="28"/>
          <w:szCs w:val="28"/>
        </w:rPr>
        <w:t>m</w:t>
      </w:r>
      <w:r w:rsidR="00F73761" w:rsidRPr="006C1FF4">
        <w:rPr>
          <w:rFonts w:ascii="Gentium Plus" w:hAnsi="Gentium Plus" w:cs="Gentium Plus"/>
          <w:color w:val="000000" w:themeColor="text1"/>
          <w:sz w:val="28"/>
          <w:szCs w:val="28"/>
        </w:rPr>
        <w:t xml:space="preserve"> aufgeh</w:t>
      </w:r>
      <w:r w:rsidR="00634F04" w:rsidRPr="006C1FF4">
        <w:rPr>
          <w:rFonts w:ascii="Gentium Plus" w:hAnsi="Gentium Plus" w:cs="Gentium Plus"/>
          <w:color w:val="000000" w:themeColor="text1"/>
          <w:sz w:val="28"/>
          <w:szCs w:val="28"/>
        </w:rPr>
        <w:t>angen</w:t>
      </w:r>
      <w:r w:rsidR="00F73761" w:rsidRPr="006C1FF4">
        <w:rPr>
          <w:rFonts w:ascii="Gentium Plus" w:hAnsi="Gentium Plus" w:cs="Gentium Plus"/>
          <w:color w:val="000000" w:themeColor="text1"/>
          <w:sz w:val="28"/>
          <w:szCs w:val="28"/>
        </w:rPr>
        <w:t xml:space="preserve"> werden, um Segen </w:t>
      </w:r>
      <w:r w:rsidR="00634F04" w:rsidRPr="006C1FF4">
        <w:rPr>
          <w:rFonts w:ascii="Gentium Plus" w:hAnsi="Gentium Plus" w:cs="Gentium Plus"/>
          <w:color w:val="000000" w:themeColor="text1"/>
          <w:sz w:val="28"/>
          <w:szCs w:val="28"/>
        </w:rPr>
        <w:t>dadurch</w:t>
      </w:r>
      <w:r w:rsidR="00F73761" w:rsidRPr="006C1FF4">
        <w:rPr>
          <w:rFonts w:ascii="Gentium Plus" w:hAnsi="Gentium Plus" w:cs="Gentium Plus"/>
          <w:color w:val="000000" w:themeColor="text1"/>
          <w:sz w:val="28"/>
          <w:szCs w:val="28"/>
        </w:rPr>
        <w:t xml:space="preserve"> zu ersuchen.</w:t>
      </w:r>
    </w:p>
    <w:p w14:paraId="6EA40F0A" w14:textId="14A72D28" w:rsidR="00DD31C1" w:rsidRPr="006C1FF4" w:rsidRDefault="00DD31C1" w:rsidP="00634F04">
      <w:pPr>
        <w:pStyle w:val="Listenabsatz"/>
        <w:numPr>
          <w:ilvl w:val="0"/>
          <w:numId w:val="22"/>
        </w:numPr>
        <w:tabs>
          <w:tab w:val="left" w:pos="1560"/>
        </w:tabs>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634F04"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Lasse uns einen Baum an dem wir unsere Waffen aufhängen wie sie (d.h. die Götzendiener) den </w:t>
      </w:r>
      <w:r w:rsidRPr="006C1FF4">
        <w:rPr>
          <w:rFonts w:ascii="Gentium Plus" w:hAnsi="Gentium Plus" w:cs="Gentium Plus"/>
          <w:b/>
          <w:bCs/>
          <w:i/>
          <w:iCs/>
          <w:color w:val="000000" w:themeColor="text1"/>
          <w:sz w:val="28"/>
          <w:szCs w:val="28"/>
        </w:rPr>
        <w:t>Ḏātu ʾAnwāṭ</w:t>
      </w:r>
      <w:r w:rsidRPr="006C1FF4">
        <w:rPr>
          <w:rFonts w:ascii="Gentium Plus" w:hAnsi="Gentium Plus" w:cs="Gentium Plus"/>
          <w:b/>
          <w:bCs/>
          <w:color w:val="000000" w:themeColor="text1"/>
          <w:sz w:val="28"/>
          <w:szCs w:val="28"/>
        </w:rPr>
        <w:t xml:space="preserve"> haben“:</w:t>
      </w:r>
      <w:r w:rsidR="00287A9E" w:rsidRPr="006C1FF4">
        <w:rPr>
          <w:rFonts w:ascii="Gentium Plus" w:hAnsi="Gentium Plus" w:cs="Gentium Plus"/>
          <w:color w:val="000000" w:themeColor="text1"/>
          <w:sz w:val="28"/>
          <w:szCs w:val="28"/>
        </w:rPr>
        <w:t xml:space="preserve"> Da sie wussten, dass die Handlungen der Anbetungen nur durch einen Offenbarungstext zulässig sind, und dass sie dafür eine ausdrückliche Genehmigung benötigen, fragten sie den Propheten </w:t>
      </w:r>
      <w:r w:rsidR="00287A9E" w:rsidRPr="006C1FF4">
        <w:rPr>
          <w:rFonts w:ascii="KFGQPC Arabic Symbols 01" w:hAnsi="KFGQPC Arabic Symbols 01"/>
          <w:color w:val="000000" w:themeColor="text1"/>
          <w:sz w:val="28"/>
          <w:szCs w:val="28"/>
        </w:rPr>
        <w:t></w:t>
      </w:r>
      <w:r w:rsidR="00287A9E" w:rsidRPr="006C1FF4">
        <w:rPr>
          <w:rFonts w:ascii="Gentium Plus" w:hAnsi="Gentium Plus" w:cs="Gentium Plus"/>
          <w:color w:val="000000" w:themeColor="text1"/>
          <w:sz w:val="28"/>
          <w:szCs w:val="28"/>
        </w:rPr>
        <w:t xml:space="preserve"> nach Erlaubnis. Daraufhin kam der schwere Tadel des Propheten </w:t>
      </w:r>
      <w:r w:rsidR="00287A9E" w:rsidRPr="006C1FF4">
        <w:rPr>
          <w:rFonts w:ascii="KFGQPC Arabic Symbols 01" w:hAnsi="KFGQPC Arabic Symbols 01"/>
          <w:color w:val="000000" w:themeColor="text1"/>
          <w:sz w:val="28"/>
          <w:szCs w:val="28"/>
        </w:rPr>
        <w:t></w:t>
      </w:r>
      <w:r w:rsidR="00287A9E" w:rsidRPr="006C1FF4">
        <w:rPr>
          <w:rFonts w:ascii="Gentium Plus" w:hAnsi="Gentium Plus" w:cs="Gentium Plus"/>
          <w:color w:val="000000" w:themeColor="text1"/>
          <w:sz w:val="28"/>
          <w:szCs w:val="28"/>
        </w:rPr>
        <w:t xml:space="preserve"> als Antwort, so dass sie vor diesem Širk verschont geblieben sind.</w:t>
      </w:r>
    </w:p>
    <w:p w14:paraId="3F350405" w14:textId="4B8795B3" w:rsidR="00DD31C1" w:rsidRPr="006C1FF4" w:rsidRDefault="00DD31C1" w:rsidP="000D0D0B">
      <w:pPr>
        <w:pStyle w:val="Listenabsatz"/>
        <w:numPr>
          <w:ilvl w:val="0"/>
          <w:numId w:val="22"/>
        </w:numPr>
        <w:tabs>
          <w:tab w:val="left" w:pos="1560"/>
        </w:tabs>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t>
      </w:r>
      <w:r w:rsidR="00634F04" w:rsidRPr="006C1FF4">
        <w:rPr>
          <w:rFonts w:ascii="Gentium Plus" w:hAnsi="Gentium Plus" w:cs="Gentium Plus"/>
          <w:color w:val="000000" w:themeColor="text1"/>
          <w:sz w:val="28"/>
          <w:szCs w:val="28"/>
        </w:rPr>
        <w:t>…</w:t>
      </w:r>
      <w:r w:rsidRPr="006C1FF4">
        <w:rPr>
          <w:rFonts w:ascii="Gentium Plus" w:hAnsi="Gentium Plus" w:cs="Gentium Plus"/>
          <w:b/>
          <w:bCs/>
          <w:color w:val="000000" w:themeColor="text1"/>
          <w:sz w:val="28"/>
          <w:szCs w:val="28"/>
        </w:rPr>
        <w:t>Ihr werdet fürwahr demselben Weg folgen</w:t>
      </w:r>
      <w:r w:rsidRPr="006C1FF4">
        <w:rPr>
          <w:rFonts w:ascii="Gentium Plus" w:hAnsi="Gentium Plus" w:cs="Gentium Plus"/>
          <w:color w:val="000000" w:themeColor="text1"/>
          <w:sz w:val="28"/>
          <w:szCs w:val="28"/>
        </w:rPr>
        <w:t>“:</w:t>
      </w:r>
      <w:r w:rsidR="00287A9E" w:rsidRPr="006C1FF4">
        <w:rPr>
          <w:rFonts w:ascii="Gentium Plus" w:hAnsi="Gentium Plus" w:cs="Gentium Plus"/>
          <w:color w:val="000000" w:themeColor="text1"/>
          <w:sz w:val="28"/>
          <w:szCs w:val="28"/>
        </w:rPr>
        <w:t xml:space="preserve"> Ihr werdet gleich handeln wie sie, und gleich sagen wie sie. Dies ist sowohl eine Verkündung als auch eine Vorwarnung.</w:t>
      </w:r>
    </w:p>
    <w:p w14:paraId="52035D57" w14:textId="2B86DA4E" w:rsidR="00472D02" w:rsidRPr="006C1FF4" w:rsidRDefault="00472D02" w:rsidP="00472D02">
      <w:pPr>
        <w:pStyle w:val="berschrift1"/>
        <w:jc w:val="center"/>
        <w:rPr>
          <w:rFonts w:ascii="Gentium Plus" w:hAnsi="Gentium Plus" w:cs="Gentium Plus"/>
          <w:color w:val="000000" w:themeColor="text1"/>
        </w:rPr>
      </w:pPr>
      <w:bookmarkStart w:id="49" w:name="_Toc170742317"/>
      <w:r w:rsidRPr="006C1FF4">
        <w:rPr>
          <w:rFonts w:ascii="Gentium Plus" w:hAnsi="Gentium Plus" w:cs="Gentium Plus"/>
          <w:color w:val="000000" w:themeColor="text1"/>
        </w:rPr>
        <w:t>Die [darin enthaltene</w:t>
      </w:r>
      <w:r w:rsidR="00634F04" w:rsidRPr="006C1FF4">
        <w:rPr>
          <w:rFonts w:ascii="Gentium Plus" w:hAnsi="Gentium Plus" w:cs="Gentium Plus"/>
          <w:color w:val="000000" w:themeColor="text1"/>
        </w:rPr>
        <w:t>n</w:t>
      </w:r>
      <w:r w:rsidRPr="006C1FF4">
        <w:rPr>
          <w:rFonts w:ascii="Gentium Plus" w:hAnsi="Gentium Plus" w:cs="Gentium Plus"/>
          <w:color w:val="000000" w:themeColor="text1"/>
        </w:rPr>
        <w:t>] Thematiken</w:t>
      </w:r>
      <w:bookmarkEnd w:id="49"/>
    </w:p>
    <w:p w14:paraId="21C26089" w14:textId="77777777" w:rsidR="007648C2" w:rsidRPr="006C1FF4" w:rsidRDefault="007648C2" w:rsidP="00287A9E">
      <w:pPr>
        <w:spacing w:before="24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erste:</w:t>
      </w:r>
      <w:r w:rsidRPr="006C1FF4">
        <w:rPr>
          <w:rFonts w:ascii="Gentium Plus" w:hAnsi="Gentium Plus" w:cs="Gentium Plus"/>
          <w:color w:val="000000" w:themeColor="text1"/>
          <w:sz w:val="28"/>
          <w:szCs w:val="28"/>
        </w:rPr>
        <w:t xml:space="preserve"> Die Erläuterung des Verses aus der Sure </w:t>
      </w:r>
      <w:r w:rsidRPr="006C1FF4">
        <w:rPr>
          <w:rFonts w:ascii="Gentium Plus" w:hAnsi="Gentium Plus" w:cs="Gentium Plus"/>
          <w:i/>
          <w:iCs/>
          <w:color w:val="000000" w:themeColor="text1"/>
          <w:sz w:val="28"/>
          <w:szCs w:val="28"/>
        </w:rPr>
        <w:t>an-Naǧm</w:t>
      </w:r>
      <w:r w:rsidRPr="006C1FF4">
        <w:rPr>
          <w:rFonts w:ascii="Gentium Plus" w:hAnsi="Gentium Plus" w:cs="Gentium Plus"/>
          <w:color w:val="000000" w:themeColor="text1"/>
          <w:sz w:val="28"/>
          <w:szCs w:val="28"/>
        </w:rPr>
        <w:t xml:space="preserve">. </w:t>
      </w:r>
    </w:p>
    <w:p w14:paraId="38FE1AF2" w14:textId="1AF7A9C2" w:rsidR="007648C2" w:rsidRPr="006C1FF4" w:rsidRDefault="007648C2" w:rsidP="007078F2">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zweite:</w:t>
      </w:r>
      <w:r w:rsidRPr="006C1FF4">
        <w:rPr>
          <w:rFonts w:ascii="Gentium Plus" w:hAnsi="Gentium Plus" w:cs="Gentium Plus"/>
          <w:color w:val="000000" w:themeColor="text1"/>
          <w:sz w:val="28"/>
          <w:szCs w:val="28"/>
        </w:rPr>
        <w:t xml:space="preserve"> Die Kenntnis über das Anliegen, wonach die Gefährten verlangt haben. </w:t>
      </w:r>
      <w:r w:rsidR="007078F2" w:rsidRPr="006C1FF4">
        <w:rPr>
          <w:rFonts w:ascii="Gentium Plus" w:hAnsi="Gentium Plus" w:cs="Gentium Plus"/>
          <w:color w:val="000000" w:themeColor="text1"/>
          <w:sz w:val="28"/>
          <w:szCs w:val="28"/>
        </w:rPr>
        <w:t>(</w:t>
      </w:r>
      <w:r w:rsidR="0087102E" w:rsidRPr="006C1FF4">
        <w:rPr>
          <w:rFonts w:ascii="Gentium Plus" w:hAnsi="Gentium Plus" w:cs="Gentium Plus"/>
          <w:color w:val="000000" w:themeColor="text1"/>
          <w:sz w:val="28"/>
          <w:szCs w:val="28"/>
        </w:rPr>
        <w:t xml:space="preserve">Und zwar mit der Absicht, die Ungläubigen zu </w:t>
      </w:r>
      <w:r w:rsidR="007078F2" w:rsidRPr="006C1FF4">
        <w:rPr>
          <w:rFonts w:ascii="Gentium Plus" w:hAnsi="Gentium Plus" w:cs="Gentium Plus"/>
          <w:color w:val="000000" w:themeColor="text1"/>
          <w:sz w:val="28"/>
          <w:szCs w:val="28"/>
        </w:rPr>
        <w:t>ä</w:t>
      </w:r>
      <w:r w:rsidR="0087102E" w:rsidRPr="006C1FF4">
        <w:rPr>
          <w:rFonts w:ascii="Gentium Plus" w:hAnsi="Gentium Plus" w:cs="Gentium Plus"/>
          <w:color w:val="000000" w:themeColor="text1"/>
          <w:sz w:val="28"/>
          <w:szCs w:val="28"/>
        </w:rPr>
        <w:t xml:space="preserve">rgern </w:t>
      </w:r>
      <w:r w:rsidR="007078F2" w:rsidRPr="006C1FF4">
        <w:rPr>
          <w:rFonts w:ascii="Gentium Plus" w:hAnsi="Gentium Plus" w:cs="Gentium Plus"/>
          <w:color w:val="000000" w:themeColor="text1"/>
          <w:sz w:val="28"/>
          <w:szCs w:val="28"/>
        </w:rPr>
        <w:t>und nicht um den Baum anzubeten</w:t>
      </w:r>
      <w:r w:rsidR="0087102E" w:rsidRPr="006C1FF4">
        <w:rPr>
          <w:rFonts w:ascii="Gentium Plus" w:hAnsi="Gentium Plus" w:cs="Gentium Plus"/>
          <w:color w:val="000000" w:themeColor="text1"/>
          <w:sz w:val="28"/>
          <w:szCs w:val="28"/>
        </w:rPr>
        <w:t>)</w:t>
      </w:r>
    </w:p>
    <w:p w14:paraId="075C9214" w14:textId="77777777" w:rsidR="007648C2" w:rsidRPr="006C1FF4" w:rsidRDefault="007648C2" w:rsidP="007648C2">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dritte:</w:t>
      </w:r>
      <w:r w:rsidRPr="006C1FF4">
        <w:rPr>
          <w:rFonts w:ascii="Gentium Plus" w:hAnsi="Gentium Plus" w:cs="Gentium Plus"/>
          <w:color w:val="000000" w:themeColor="text1"/>
          <w:sz w:val="28"/>
          <w:szCs w:val="28"/>
        </w:rPr>
        <w:t xml:space="preserve"> Die Tatsache, dass sie der Untersagung des Propheten gehorcht haben.</w:t>
      </w:r>
    </w:p>
    <w:p w14:paraId="055CCCC8" w14:textId="77777777" w:rsidR="007648C2" w:rsidRPr="006C1FF4" w:rsidRDefault="007648C2" w:rsidP="007648C2">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vierte:</w:t>
      </w:r>
      <w:r w:rsidRPr="006C1FF4">
        <w:rPr>
          <w:rFonts w:ascii="Gentium Plus" w:hAnsi="Gentium Plus" w:cs="Gentium Plus"/>
          <w:color w:val="000000" w:themeColor="text1"/>
          <w:sz w:val="28"/>
          <w:szCs w:val="28"/>
        </w:rPr>
        <w:t xml:space="preserve"> Dass sie durch ihre Bitte [zum Propheten] die Nähe zu Allah beabsichtigt hatten, da sie davon ausgingen, dass Er solche Taten liebt.</w:t>
      </w:r>
    </w:p>
    <w:p w14:paraId="5428BB05" w14:textId="5567B237" w:rsidR="007648C2" w:rsidRPr="006C1FF4" w:rsidRDefault="007648C2" w:rsidP="007648C2">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fünfte:</w:t>
      </w:r>
      <w:r w:rsidRPr="006C1FF4">
        <w:rPr>
          <w:rFonts w:ascii="Gentium Plus" w:hAnsi="Gentium Plus" w:cs="Gentium Plus"/>
          <w:color w:val="000000" w:themeColor="text1"/>
          <w:sz w:val="28"/>
          <w:szCs w:val="28"/>
        </w:rPr>
        <w:t xml:space="preserve"> Wenn sie sogar unwissend über das Urteil einer Tat waren, so haben die anderen Menschen eher Anrecht darauf, unwissend zu sein.</w:t>
      </w:r>
      <w:r w:rsidR="007078F2" w:rsidRPr="006C1FF4">
        <w:rPr>
          <w:rFonts w:ascii="Gentium Plus" w:hAnsi="Gentium Plus" w:cs="Gentium Plus"/>
          <w:color w:val="000000" w:themeColor="text1"/>
          <w:sz w:val="28"/>
          <w:szCs w:val="28"/>
        </w:rPr>
        <w:t xml:space="preserve"> (</w:t>
      </w:r>
      <w:r w:rsidR="0087102E" w:rsidRPr="006C1FF4">
        <w:rPr>
          <w:rFonts w:ascii="Gentium Plus" w:hAnsi="Gentium Plus" w:cs="Gentium Plus"/>
          <w:color w:val="000000" w:themeColor="text1"/>
          <w:sz w:val="28"/>
          <w:szCs w:val="28"/>
        </w:rPr>
        <w:t>Somit dürfen wir uns nicht durch die Handlungen einer bestimmten Person täu</w:t>
      </w:r>
      <w:r w:rsidR="007078F2" w:rsidRPr="006C1FF4">
        <w:rPr>
          <w:rFonts w:ascii="Gentium Plus" w:hAnsi="Gentium Plus" w:cs="Gentium Plus"/>
          <w:color w:val="000000" w:themeColor="text1"/>
          <w:sz w:val="28"/>
          <w:szCs w:val="28"/>
        </w:rPr>
        <w:t>schen</w:t>
      </w:r>
      <w:r w:rsidR="00420B9F" w:rsidRPr="006C1FF4">
        <w:rPr>
          <w:rFonts w:ascii="Gentium Plus" w:hAnsi="Gentium Plus" w:cs="Gentium Plus"/>
          <w:color w:val="000000" w:themeColor="text1"/>
          <w:sz w:val="28"/>
          <w:szCs w:val="28"/>
        </w:rPr>
        <w:t xml:space="preserve"> lassen</w:t>
      </w:r>
      <w:r w:rsidR="0087102E" w:rsidRPr="006C1FF4">
        <w:rPr>
          <w:rFonts w:ascii="Gentium Plus" w:hAnsi="Gentium Plus" w:cs="Gentium Plus"/>
          <w:color w:val="000000" w:themeColor="text1"/>
          <w:sz w:val="28"/>
          <w:szCs w:val="28"/>
        </w:rPr>
        <w:t>)</w:t>
      </w:r>
    </w:p>
    <w:p w14:paraId="399B88A8" w14:textId="4EB80F00" w:rsidR="007648C2" w:rsidRPr="006C1FF4" w:rsidRDefault="007648C2" w:rsidP="007078F2">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sechste:</w:t>
      </w:r>
      <w:r w:rsidRPr="006C1FF4">
        <w:rPr>
          <w:rFonts w:ascii="Gentium Plus" w:hAnsi="Gentium Plus" w:cs="Gentium Plus"/>
          <w:color w:val="000000" w:themeColor="text1"/>
          <w:sz w:val="28"/>
          <w:szCs w:val="28"/>
        </w:rPr>
        <w:t xml:space="preserve"> Dass sie an guten Taten (ar. </w:t>
      </w:r>
      <w:r w:rsidRPr="006C1FF4">
        <w:rPr>
          <w:rFonts w:ascii="Gentium Plus" w:hAnsi="Gentium Plus" w:cs="Gentium Plus"/>
          <w:i/>
          <w:iCs/>
          <w:color w:val="000000" w:themeColor="text1"/>
          <w:sz w:val="28"/>
          <w:szCs w:val="28"/>
        </w:rPr>
        <w:t>Ḥasanāt</w:t>
      </w:r>
      <w:r w:rsidRPr="006C1FF4">
        <w:rPr>
          <w:rFonts w:ascii="Gentium Plus" w:hAnsi="Gentium Plus" w:cs="Gentium Plus"/>
          <w:color w:val="000000" w:themeColor="text1"/>
          <w:sz w:val="28"/>
          <w:szCs w:val="28"/>
        </w:rPr>
        <w:t>) und das Versprechen um Vergebung besitzen, wie es keiner sonst hat.</w:t>
      </w:r>
      <w:r w:rsidR="0087102E" w:rsidRPr="006C1FF4">
        <w:rPr>
          <w:rFonts w:ascii="Gentium Plus" w:hAnsi="Gentium Plus" w:cs="Gentium Plus"/>
          <w:color w:val="000000" w:themeColor="text1"/>
          <w:sz w:val="28"/>
          <w:szCs w:val="28"/>
        </w:rPr>
        <w:t xml:space="preserve"> (Also </w:t>
      </w:r>
      <w:r w:rsidR="007078F2" w:rsidRPr="006C1FF4">
        <w:rPr>
          <w:rFonts w:ascii="Gentium Plus" w:hAnsi="Gentium Plus" w:cs="Gentium Plus"/>
          <w:color w:val="000000" w:themeColor="text1"/>
          <w:sz w:val="28"/>
          <w:szCs w:val="28"/>
        </w:rPr>
        <w:t>darf man</w:t>
      </w:r>
      <w:r w:rsidR="0087102E" w:rsidRPr="006C1FF4">
        <w:rPr>
          <w:rFonts w:ascii="Gentium Plus" w:hAnsi="Gentium Plus" w:cs="Gentium Plus"/>
          <w:color w:val="000000" w:themeColor="text1"/>
          <w:sz w:val="28"/>
          <w:szCs w:val="28"/>
        </w:rPr>
        <w:t xml:space="preserve"> sie nur mit Schö</w:t>
      </w:r>
      <w:r w:rsidR="007078F2" w:rsidRPr="006C1FF4">
        <w:rPr>
          <w:rFonts w:ascii="Gentium Plus" w:hAnsi="Gentium Plus" w:cs="Gentium Plus"/>
          <w:color w:val="000000" w:themeColor="text1"/>
          <w:sz w:val="28"/>
          <w:szCs w:val="28"/>
        </w:rPr>
        <w:t>nem</w:t>
      </w:r>
      <w:r w:rsidR="0087102E" w:rsidRPr="006C1FF4">
        <w:rPr>
          <w:rFonts w:ascii="Gentium Plus" w:hAnsi="Gentium Plus" w:cs="Gentium Plus"/>
          <w:color w:val="000000" w:themeColor="text1"/>
          <w:sz w:val="28"/>
          <w:szCs w:val="28"/>
        </w:rPr>
        <w:t xml:space="preserve"> erwähnen. Denn sie zu verunglimpfen ist </w:t>
      </w:r>
      <w:r w:rsidR="007078F2" w:rsidRPr="006C1FF4">
        <w:rPr>
          <w:rFonts w:ascii="Gentium Plus" w:hAnsi="Gentium Plus" w:cs="Gentium Plus"/>
          <w:color w:val="000000" w:themeColor="text1"/>
          <w:sz w:val="28"/>
          <w:szCs w:val="28"/>
        </w:rPr>
        <w:t>im</w:t>
      </w:r>
      <w:r w:rsidR="0087102E" w:rsidRPr="006C1FF4">
        <w:rPr>
          <w:rFonts w:ascii="Gentium Plus" w:hAnsi="Gentium Plus" w:cs="Gentium Plus"/>
          <w:color w:val="000000" w:themeColor="text1"/>
          <w:sz w:val="28"/>
          <w:szCs w:val="28"/>
        </w:rPr>
        <w:t xml:space="preserve"> Endeffekt eine Verunglimpfung gegenüber Allah, Seiner Religion und Seinem Gesandten </w:t>
      </w:r>
      <w:r w:rsidR="0087102E" w:rsidRPr="006C1FF4">
        <w:rPr>
          <w:rFonts w:ascii="KFGQPC Arabic Symbols 01" w:hAnsi="KFGQPC Arabic Symbols 01"/>
          <w:color w:val="000000" w:themeColor="text1"/>
          <w:sz w:val="28"/>
          <w:szCs w:val="28"/>
        </w:rPr>
        <w:t></w:t>
      </w:r>
      <w:r w:rsidR="007078F2" w:rsidRPr="006C1FF4">
        <w:rPr>
          <w:rFonts w:ascii="Gentium Plus" w:hAnsi="Gentium Plus" w:cs="Gentium Plus"/>
          <w:color w:val="000000" w:themeColor="text1"/>
          <w:sz w:val="28"/>
          <w:szCs w:val="28"/>
        </w:rPr>
        <w:t>)</w:t>
      </w:r>
    </w:p>
    <w:p w14:paraId="1ED666B5" w14:textId="77777777" w:rsidR="007648C2" w:rsidRPr="006C1FF4" w:rsidRDefault="007648C2" w:rsidP="007648C2">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siebte:</w:t>
      </w:r>
      <w:r w:rsidRPr="006C1FF4">
        <w:rPr>
          <w:rFonts w:ascii="Gentium Plus" w:hAnsi="Gentium Plus" w:cs="Gentium Plus"/>
          <w:color w:val="000000" w:themeColor="text1"/>
          <w:sz w:val="28"/>
          <w:szCs w:val="28"/>
        </w:rPr>
        <w:t xml:space="preserve"> Dass der Prophet</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sie nicht entschuldigte, sondern ihnen folgendes erwiderte: „</w:t>
      </w:r>
      <w:r w:rsidRPr="006C1FF4">
        <w:rPr>
          <w:rFonts w:ascii="Gentium Plus" w:hAnsi="Gentium Plus" w:cs="Gentium Plus"/>
          <w:i/>
          <w:iCs/>
          <w:color w:val="000000" w:themeColor="text1"/>
          <w:sz w:val="28"/>
          <w:szCs w:val="28"/>
        </w:rPr>
        <w:t>ʾAllāhu ʾAkbar</w:t>
      </w:r>
      <w:r w:rsidRPr="006C1FF4">
        <w:rPr>
          <w:rFonts w:ascii="Gentium Plus" w:hAnsi="Gentium Plus" w:cs="Gentium Plus"/>
          <w:color w:val="000000" w:themeColor="text1"/>
          <w:sz w:val="28"/>
          <w:szCs w:val="28"/>
        </w:rPr>
        <w:t>! Es sind die Brauchtümer der Früheren! Ihr werdet fürwahr denselben Weg derer folgen, die vor euch waren“, so bekräftigte er seine Erwiderung mit diesen drei Tatsachen.</w:t>
      </w:r>
    </w:p>
    <w:p w14:paraId="222EE0C8" w14:textId="5D6491AB" w:rsidR="007648C2" w:rsidRPr="006C1FF4" w:rsidRDefault="007648C2" w:rsidP="00243D16">
      <w:pPr>
        <w:spacing w:line="240" w:lineRule="auto"/>
        <w:ind w:firstLine="170"/>
        <w:jc w:val="both"/>
        <w:rPr>
          <w:rFonts w:ascii="Gentium Plus" w:hAnsi="Gentium Plus"/>
          <w:color w:val="000000" w:themeColor="text1"/>
          <w:sz w:val="28"/>
          <w:szCs w:val="28"/>
        </w:rPr>
      </w:pPr>
      <w:r w:rsidRPr="006C1FF4">
        <w:rPr>
          <w:rFonts w:ascii="Gentium Plus" w:hAnsi="Gentium Plus" w:cs="Gentium Plus"/>
          <w:b/>
          <w:bCs/>
          <w:color w:val="000000" w:themeColor="text1"/>
          <w:sz w:val="28"/>
          <w:szCs w:val="28"/>
        </w:rPr>
        <w:t>Die achte:</w:t>
      </w:r>
      <w:r w:rsidRPr="006C1FF4">
        <w:rPr>
          <w:rFonts w:ascii="Gentium Plus" w:hAnsi="Gentium Plus" w:cs="Gentium Plus"/>
          <w:color w:val="000000" w:themeColor="text1"/>
          <w:sz w:val="28"/>
          <w:szCs w:val="28"/>
        </w:rPr>
        <w:t xml:space="preserve"> Die </w:t>
      </w:r>
      <w:r w:rsidR="00243D16" w:rsidRPr="006C1FF4">
        <w:rPr>
          <w:rFonts w:ascii="Gentium Plus" w:hAnsi="Gentium Plus" w:cs="Gentium Plus"/>
          <w:color w:val="000000" w:themeColor="text1"/>
          <w:sz w:val="28"/>
          <w:szCs w:val="28"/>
        </w:rPr>
        <w:t>Schwere</w:t>
      </w:r>
      <w:r w:rsidRPr="006C1FF4">
        <w:rPr>
          <w:rFonts w:ascii="Gentium Plus" w:hAnsi="Gentium Plus" w:cs="Gentium Plus"/>
          <w:color w:val="000000" w:themeColor="text1"/>
          <w:sz w:val="28"/>
          <w:szCs w:val="28"/>
        </w:rPr>
        <w:t xml:space="preserve"> </w:t>
      </w:r>
      <w:r w:rsidR="00243D16" w:rsidRPr="006C1FF4">
        <w:rPr>
          <w:rFonts w:ascii="Gentium Plus" w:hAnsi="Gentium Plus" w:cs="Gentium Plus"/>
          <w:color w:val="000000" w:themeColor="text1"/>
          <w:sz w:val="28"/>
          <w:szCs w:val="28"/>
        </w:rPr>
        <w:t>der Angelegenheit, und dies</w:t>
      </w:r>
      <w:r w:rsidRPr="006C1FF4">
        <w:rPr>
          <w:rFonts w:ascii="Gentium Plus" w:hAnsi="Gentium Plus" w:cs="Gentium Plus"/>
          <w:color w:val="000000" w:themeColor="text1"/>
          <w:sz w:val="28"/>
          <w:szCs w:val="28"/>
        </w:rPr>
        <w:t xml:space="preserve"> ist der Kernpunkt, nämlich: Dass er</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ihnen mitteilte, dass das wonach sie verlangt haben</w:t>
      </w:r>
      <w:r w:rsidR="00243D16"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dasselbe ist, wonach die Kinder Israels verlangt haben</w:t>
      </w:r>
      <w:r w:rsidR="00243D16"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und zwar als </w:t>
      </w:r>
      <w:r w:rsidR="00243D16" w:rsidRPr="006C1FF4">
        <w:rPr>
          <w:rFonts w:ascii="Gentium Plus" w:hAnsi="Gentium Plus" w:cs="Gentium Plus"/>
          <w:color w:val="000000" w:themeColor="text1"/>
          <w:sz w:val="28"/>
          <w:szCs w:val="28"/>
        </w:rPr>
        <w:t>sie</w:t>
      </w:r>
      <w:r w:rsidRPr="006C1FF4">
        <w:rPr>
          <w:rFonts w:ascii="Gentium Plus" w:hAnsi="Gentium Plus" w:cs="Gentium Plus"/>
          <w:color w:val="000000" w:themeColor="text1"/>
          <w:sz w:val="28"/>
          <w:szCs w:val="28"/>
        </w:rPr>
        <w:t xml:space="preserve"> zu </w:t>
      </w:r>
      <w:r w:rsidRPr="006C1FF4">
        <w:rPr>
          <w:rFonts w:ascii="Gentium Plus" w:hAnsi="Gentium Plus" w:cs="Gentium Plus"/>
          <w:i/>
          <w:iCs/>
          <w:color w:val="000000" w:themeColor="text1"/>
          <w:sz w:val="28"/>
          <w:szCs w:val="28"/>
        </w:rPr>
        <w:t>Mūsā</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sagten: </w:t>
      </w:r>
      <w:r w:rsidRPr="006C1FF4">
        <w:rPr>
          <w:rFonts w:ascii="Gentium Plus" w:hAnsi="Gentium Plus" w:cs="Gentium Plus"/>
          <w:b/>
          <w:bCs/>
          <w:color w:val="000000" w:themeColor="text1"/>
          <w:sz w:val="28"/>
          <w:szCs w:val="28"/>
        </w:rPr>
        <w:t>„Mache uns einen Gott“</w:t>
      </w:r>
      <w:r w:rsidRPr="006C1FF4">
        <w:rPr>
          <w:rFonts w:ascii="Gentium Plus" w:hAnsi="Gentium Plus" w:cs="Gentium Plus"/>
          <w:color w:val="000000" w:themeColor="text1"/>
          <w:sz w:val="28"/>
          <w:szCs w:val="28"/>
        </w:rPr>
        <w:t>.</w:t>
      </w:r>
      <w:r w:rsidR="00243D16" w:rsidRPr="006C1FF4">
        <w:rPr>
          <w:rFonts w:ascii="Gentium Plus" w:hAnsi="Gentium Plus" w:cs="Gentium Plus"/>
          <w:color w:val="000000" w:themeColor="text1"/>
          <w:sz w:val="28"/>
          <w:szCs w:val="28"/>
        </w:rPr>
        <w:t xml:space="preserve"> </w:t>
      </w:r>
      <w:r w:rsidR="0087102E" w:rsidRPr="006C1FF4">
        <w:rPr>
          <w:rFonts w:ascii="Gentium Plus" w:hAnsi="Gentium Plus" w:cs="Gentium Plus"/>
          <w:color w:val="000000" w:themeColor="text1"/>
          <w:sz w:val="28"/>
          <w:szCs w:val="28"/>
        </w:rPr>
        <w:t>(Daraus ist die Untersagung der Nachahmung der Un</w:t>
      </w:r>
      <w:r w:rsidR="00243D16" w:rsidRPr="006C1FF4">
        <w:rPr>
          <w:rFonts w:ascii="Gentium Plus" w:hAnsi="Gentium Plus" w:cs="Gentium Plus"/>
          <w:color w:val="000000" w:themeColor="text1"/>
          <w:sz w:val="28"/>
          <w:szCs w:val="28"/>
        </w:rPr>
        <w:t>gläubigen auch in den Aussagen zu entnehmen</w:t>
      </w:r>
      <w:r w:rsidR="0087102E" w:rsidRPr="006C1FF4">
        <w:rPr>
          <w:rFonts w:ascii="Gentium Plus" w:hAnsi="Gentium Plus" w:cs="Gentium Plus"/>
          <w:color w:val="000000" w:themeColor="text1"/>
          <w:sz w:val="28"/>
          <w:szCs w:val="28"/>
        </w:rPr>
        <w:t>)</w:t>
      </w:r>
    </w:p>
    <w:p w14:paraId="7B7226E1" w14:textId="44B34D99" w:rsidR="007648C2" w:rsidRPr="006C1FF4" w:rsidRDefault="007648C2" w:rsidP="007648C2">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neunte:</w:t>
      </w:r>
      <w:r w:rsidRPr="006C1FF4">
        <w:rPr>
          <w:rFonts w:ascii="Gentium Plus" w:hAnsi="Gentium Plus" w:cs="Gentium Plus"/>
          <w:color w:val="000000" w:themeColor="text1"/>
          <w:sz w:val="28"/>
          <w:szCs w:val="28"/>
        </w:rPr>
        <w:t xml:space="preserve"> Dass die Abschaffung dieses Glaubens</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24"/>
      </w:r>
      <w:r w:rsidRPr="006C1FF4">
        <w:rPr>
          <w:rFonts w:ascii="Gentium Plus" w:hAnsi="Gentium Plus" w:cs="Gentium Plus"/>
          <w:color w:val="000000" w:themeColor="text1"/>
          <w:sz w:val="28"/>
          <w:szCs w:val="28"/>
          <w:vertAlign w:val="superscript"/>
        </w:rPr>
        <w:t>)</w:t>
      </w:r>
      <w:r w:rsidRPr="006C1FF4">
        <w:rPr>
          <w:rFonts w:ascii="Gentium Plus" w:hAnsi="Gentium Plus" w:cs="Gentium Plus"/>
          <w:color w:val="000000" w:themeColor="text1"/>
          <w:sz w:val="28"/>
          <w:szCs w:val="28"/>
        </w:rPr>
        <w:t xml:space="preserve">, ein feines und verborgenes Anliegen war, das den Gefährten entgangen war und tatsächlich zur Verinnerlichung der Bedeutung von </w:t>
      </w:r>
      <w:r w:rsidRPr="006C1FF4">
        <w:rPr>
          <w:rFonts w:ascii="Gentium Plus" w:hAnsi="Gentium Plus" w:cs="Gentium Plus"/>
          <w:i/>
          <w:iCs/>
          <w:color w:val="000000" w:themeColor="text1"/>
          <w:sz w:val="28"/>
          <w:szCs w:val="28"/>
        </w:rPr>
        <w:t>Lā ʾIlāha ʾIlla Allāh</w:t>
      </w:r>
      <w:r w:rsidRPr="006C1FF4">
        <w:rPr>
          <w:rFonts w:ascii="Gentium Plus" w:hAnsi="Gentium Plus" w:cs="Gentium Plus"/>
          <w:color w:val="000000" w:themeColor="text1"/>
          <w:sz w:val="28"/>
          <w:szCs w:val="28"/>
        </w:rPr>
        <w:t xml:space="preserve"> gehört. </w:t>
      </w:r>
      <w:r w:rsidR="00A8366E" w:rsidRPr="006C1FF4">
        <w:rPr>
          <w:rFonts w:ascii="Gentium Plus" w:hAnsi="Gentium Plus" w:cs="Gentium Plus"/>
          <w:color w:val="000000" w:themeColor="text1"/>
          <w:sz w:val="28"/>
          <w:szCs w:val="28"/>
        </w:rPr>
        <w:t>(</w:t>
      </w:r>
      <w:r w:rsidR="001B4F52" w:rsidRPr="006C1FF4">
        <w:rPr>
          <w:rFonts w:ascii="Gentium Plus" w:hAnsi="Gentium Plus" w:cs="Gentium Plus"/>
          <w:color w:val="000000" w:themeColor="text1"/>
          <w:sz w:val="28"/>
          <w:szCs w:val="28"/>
        </w:rPr>
        <w:t xml:space="preserve">Denn das Bekenntnis des Tauḥīd erfordert jegliche Gottheit zu negieren außer Allah, ebenfalls verhält es sich mit dem </w:t>
      </w:r>
      <w:r w:rsidR="00A8366E" w:rsidRPr="006C1FF4">
        <w:rPr>
          <w:rFonts w:ascii="Gentium Plus" w:hAnsi="Gentium Plus" w:cs="Gentium Plus"/>
          <w:color w:val="000000" w:themeColor="text1"/>
          <w:sz w:val="28"/>
          <w:szCs w:val="28"/>
        </w:rPr>
        <w:t xml:space="preserve">Ersuchen von </w:t>
      </w:r>
      <w:r w:rsidR="001B4F52" w:rsidRPr="006C1FF4">
        <w:rPr>
          <w:rFonts w:ascii="Gentium Plus" w:hAnsi="Gentium Plus" w:cs="Gentium Plus"/>
          <w:color w:val="000000" w:themeColor="text1"/>
          <w:sz w:val="28"/>
          <w:szCs w:val="28"/>
        </w:rPr>
        <w:t>Segen. So wird dies</w:t>
      </w:r>
      <w:r w:rsidR="00A8366E" w:rsidRPr="006C1FF4">
        <w:rPr>
          <w:rFonts w:ascii="Gentium Plus" w:hAnsi="Gentium Plus" w:cs="Gentium Plus"/>
          <w:color w:val="000000" w:themeColor="text1"/>
          <w:sz w:val="28"/>
          <w:szCs w:val="28"/>
        </w:rPr>
        <w:t>er</w:t>
      </w:r>
      <w:r w:rsidR="001B4F52" w:rsidRPr="006C1FF4">
        <w:rPr>
          <w:rFonts w:ascii="Gentium Plus" w:hAnsi="Gentium Plus" w:cs="Gentium Plus"/>
          <w:color w:val="000000" w:themeColor="text1"/>
          <w:sz w:val="28"/>
          <w:szCs w:val="28"/>
        </w:rPr>
        <w:t xml:space="preserve"> nur von Allah er</w:t>
      </w:r>
      <w:r w:rsidR="00A8366E" w:rsidRPr="006C1FF4">
        <w:rPr>
          <w:rFonts w:ascii="Gentium Plus" w:hAnsi="Gentium Plus" w:cs="Gentium Plus"/>
          <w:color w:val="000000" w:themeColor="text1"/>
          <w:sz w:val="28"/>
          <w:szCs w:val="28"/>
        </w:rPr>
        <w:t>sucht)</w:t>
      </w:r>
    </w:p>
    <w:p w14:paraId="654A77DA" w14:textId="13F9B819" w:rsidR="007648C2" w:rsidRPr="006C1FF4" w:rsidRDefault="007648C2" w:rsidP="00A8366E">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zehnte:</w:t>
      </w:r>
      <w:r w:rsidRPr="006C1FF4">
        <w:rPr>
          <w:rFonts w:ascii="Gentium Plus" w:hAnsi="Gentium Plus" w:cs="Gentium Plus"/>
          <w:color w:val="000000" w:themeColor="text1"/>
          <w:sz w:val="28"/>
          <w:szCs w:val="28"/>
        </w:rPr>
        <w:t xml:space="preserve"> Dass der Prophet</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 xml:space="preserve">bei seinem Rechtsspruch (ar. </w:t>
      </w:r>
      <w:r w:rsidRPr="006C1FF4">
        <w:rPr>
          <w:rFonts w:ascii="Gentium Plus" w:hAnsi="Gentium Plus" w:cs="Gentium Plus"/>
          <w:i/>
          <w:iCs/>
          <w:color w:val="000000" w:themeColor="text1"/>
          <w:sz w:val="28"/>
          <w:szCs w:val="28"/>
        </w:rPr>
        <w:t>Fatwā</w:t>
      </w:r>
      <w:r w:rsidRPr="006C1FF4">
        <w:rPr>
          <w:rFonts w:ascii="Gentium Plus" w:hAnsi="Gentium Plus" w:cs="Gentium Plus"/>
          <w:color w:val="000000" w:themeColor="text1"/>
          <w:sz w:val="28"/>
          <w:szCs w:val="28"/>
        </w:rPr>
        <w:t>) geschwo</w:t>
      </w:r>
      <w:r w:rsidR="00A8366E" w:rsidRPr="006C1FF4">
        <w:rPr>
          <w:rFonts w:ascii="Gentium Plus" w:hAnsi="Gentium Plus" w:cs="Gentium Plus"/>
          <w:color w:val="000000" w:themeColor="text1"/>
          <w:sz w:val="28"/>
          <w:szCs w:val="28"/>
        </w:rPr>
        <w:t>ren hat</w:t>
      </w:r>
      <w:r w:rsidRPr="006C1FF4">
        <w:rPr>
          <w:rFonts w:ascii="Gentium Plus" w:hAnsi="Gentium Plus" w:cs="Gentium Plus"/>
          <w:color w:val="000000" w:themeColor="text1"/>
          <w:sz w:val="28"/>
          <w:szCs w:val="28"/>
        </w:rPr>
        <w:t xml:space="preserve">, </w:t>
      </w:r>
      <w:r w:rsidR="00A8366E" w:rsidRPr="006C1FF4">
        <w:rPr>
          <w:rFonts w:ascii="Gentium Plus" w:hAnsi="Gentium Plus" w:cs="Gentium Plus"/>
          <w:color w:val="000000" w:themeColor="text1"/>
          <w:sz w:val="28"/>
          <w:szCs w:val="28"/>
        </w:rPr>
        <w:t xml:space="preserve">und </w:t>
      </w:r>
      <w:r w:rsidRPr="006C1FF4">
        <w:rPr>
          <w:rFonts w:ascii="Gentium Plus" w:hAnsi="Gentium Plus" w:cs="Gentium Plus"/>
          <w:color w:val="000000" w:themeColor="text1"/>
          <w:sz w:val="28"/>
          <w:szCs w:val="28"/>
        </w:rPr>
        <w:t>dies macht er</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nur</w:t>
      </w:r>
      <w:r w:rsidR="00A8366E"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wenn ein Nutzen darin liegt. </w:t>
      </w:r>
      <w:r w:rsidR="001B4F52" w:rsidRPr="006C1FF4">
        <w:rPr>
          <w:rFonts w:ascii="Gentium Plus" w:hAnsi="Gentium Plus" w:cs="Gentium Plus"/>
          <w:color w:val="000000" w:themeColor="text1"/>
          <w:sz w:val="28"/>
          <w:szCs w:val="28"/>
        </w:rPr>
        <w:t>(</w:t>
      </w:r>
      <w:r w:rsidR="00A8366E" w:rsidRPr="006C1FF4">
        <w:rPr>
          <w:rFonts w:ascii="Gentium Plus" w:hAnsi="Gentium Plus" w:cs="Gentium Plus"/>
          <w:color w:val="000000" w:themeColor="text1"/>
          <w:sz w:val="28"/>
          <w:szCs w:val="28"/>
        </w:rPr>
        <w:t>O</w:t>
      </w:r>
      <w:r w:rsidR="001B4F52" w:rsidRPr="006C1FF4">
        <w:rPr>
          <w:rFonts w:ascii="Gentium Plus" w:hAnsi="Gentium Plus" w:cs="Gentium Plus"/>
          <w:color w:val="000000" w:themeColor="text1"/>
          <w:sz w:val="28"/>
          <w:szCs w:val="28"/>
        </w:rPr>
        <w:t xml:space="preserve">der </w:t>
      </w:r>
      <w:r w:rsidR="00A8366E" w:rsidRPr="006C1FF4">
        <w:rPr>
          <w:rFonts w:ascii="Gentium Plus" w:hAnsi="Gentium Plus" w:cs="Gentium Plus"/>
          <w:color w:val="000000" w:themeColor="text1"/>
          <w:sz w:val="28"/>
          <w:szCs w:val="28"/>
        </w:rPr>
        <w:t>aufgrund der</w:t>
      </w:r>
      <w:r w:rsidR="001B4F52" w:rsidRPr="006C1FF4">
        <w:rPr>
          <w:rFonts w:ascii="Gentium Plus" w:hAnsi="Gentium Plus" w:cs="Gentium Plus"/>
          <w:color w:val="000000" w:themeColor="text1"/>
          <w:sz w:val="28"/>
          <w:szCs w:val="28"/>
        </w:rPr>
        <w:t xml:space="preserve"> Ab</w:t>
      </w:r>
      <w:r w:rsidR="00A8366E" w:rsidRPr="006C1FF4">
        <w:rPr>
          <w:rFonts w:ascii="Gentium Plus" w:hAnsi="Gentium Plus" w:cs="Gentium Plus"/>
          <w:color w:val="000000" w:themeColor="text1"/>
          <w:sz w:val="28"/>
          <w:szCs w:val="28"/>
        </w:rPr>
        <w:t>wendung eines Schadens)</w:t>
      </w:r>
    </w:p>
    <w:p w14:paraId="74E4D89C" w14:textId="350E293E" w:rsidR="007648C2" w:rsidRPr="006C1FF4" w:rsidRDefault="007648C2" w:rsidP="007648C2">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elfte:</w:t>
      </w:r>
      <w:r w:rsidRPr="006C1FF4">
        <w:rPr>
          <w:rFonts w:ascii="Gentium Plus" w:hAnsi="Gentium Plus" w:cs="Gentium Plus"/>
          <w:color w:val="000000" w:themeColor="text1"/>
          <w:sz w:val="28"/>
          <w:szCs w:val="28"/>
        </w:rPr>
        <w:t xml:space="preserve"> Dass der </w:t>
      </w:r>
      <w:r w:rsidRPr="006C1FF4">
        <w:rPr>
          <w:rFonts w:ascii="Gentium Plus" w:hAnsi="Gentium Plus" w:cs="Gentium Plus"/>
          <w:i/>
          <w:iCs/>
          <w:color w:val="000000" w:themeColor="text1"/>
          <w:sz w:val="28"/>
          <w:szCs w:val="28"/>
        </w:rPr>
        <w:t>Širk</w:t>
      </w:r>
      <w:r w:rsidRPr="006C1FF4">
        <w:rPr>
          <w:rFonts w:ascii="Gentium Plus" w:hAnsi="Gentium Plus" w:cs="Gentium Plus"/>
          <w:color w:val="000000" w:themeColor="text1"/>
          <w:sz w:val="28"/>
          <w:szCs w:val="28"/>
        </w:rPr>
        <w:t xml:space="preserve"> in zwei Kategorien zu untert</w:t>
      </w:r>
      <w:r w:rsidR="00A8366E" w:rsidRPr="006C1FF4">
        <w:rPr>
          <w:rFonts w:ascii="Gentium Plus" w:hAnsi="Gentium Plus" w:cs="Gentium Plus"/>
          <w:color w:val="000000" w:themeColor="text1"/>
          <w:sz w:val="28"/>
          <w:szCs w:val="28"/>
        </w:rPr>
        <w:t>eilen ist, nämlich in die große</w:t>
      </w:r>
      <w:r w:rsidRPr="006C1FF4">
        <w:rPr>
          <w:rFonts w:ascii="Gentium Plus" w:hAnsi="Gentium Plus" w:cs="Gentium Plus"/>
          <w:color w:val="000000" w:themeColor="text1"/>
          <w:sz w:val="28"/>
          <w:szCs w:val="28"/>
        </w:rPr>
        <w:t xml:space="preserve"> und die kleine Form. Denn sie sind durch ihre Tat nicht vom Islam abgefallen.</w:t>
      </w:r>
    </w:p>
    <w:p w14:paraId="0A56C087" w14:textId="5A327525" w:rsidR="007648C2" w:rsidRPr="006C1FF4" w:rsidRDefault="007648C2" w:rsidP="00A8366E">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zwölfte:</w:t>
      </w:r>
      <w:r w:rsidRPr="006C1FF4">
        <w:rPr>
          <w:rFonts w:ascii="Gentium Plus" w:hAnsi="Gentium Plus" w:cs="Gentium Plus"/>
          <w:color w:val="000000" w:themeColor="text1"/>
          <w:sz w:val="28"/>
          <w:szCs w:val="28"/>
        </w:rPr>
        <w:t xml:space="preserve"> Ihre Aussage: „</w:t>
      </w:r>
      <w:r w:rsidR="00A8366E"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während wir erst vor kurzem noch im Unglauben waren“ weist darauf hin, dass die andere</w:t>
      </w:r>
      <w:r w:rsidR="00A8366E"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[Gefährten] das Urteil </w:t>
      </w:r>
      <w:r w:rsidR="00A8366E" w:rsidRPr="006C1FF4">
        <w:rPr>
          <w:rFonts w:ascii="Gentium Plus" w:hAnsi="Gentium Plus" w:cs="Gentium Plus"/>
          <w:color w:val="000000" w:themeColor="text1"/>
          <w:sz w:val="28"/>
          <w:szCs w:val="28"/>
        </w:rPr>
        <w:t>dieser</w:t>
      </w:r>
      <w:r w:rsidRPr="006C1FF4">
        <w:rPr>
          <w:rFonts w:ascii="Gentium Plus" w:hAnsi="Gentium Plus" w:cs="Gentium Plus"/>
          <w:color w:val="000000" w:themeColor="text1"/>
          <w:sz w:val="28"/>
          <w:szCs w:val="28"/>
        </w:rPr>
        <w:t xml:space="preserve"> Tat schon wussten. </w:t>
      </w:r>
      <w:r w:rsidR="001B4F52" w:rsidRPr="006C1FF4">
        <w:rPr>
          <w:rFonts w:ascii="Gentium Plus" w:hAnsi="Gentium Plus" w:cs="Gentium Plus"/>
          <w:color w:val="000000" w:themeColor="text1"/>
          <w:sz w:val="28"/>
          <w:szCs w:val="28"/>
        </w:rPr>
        <w:t>(Somit werden diese Gefährten, die erst vor kurze</w:t>
      </w:r>
      <w:r w:rsidR="00A8366E" w:rsidRPr="006C1FF4">
        <w:rPr>
          <w:rFonts w:ascii="Gentium Plus" w:hAnsi="Gentium Plus" w:cs="Gentium Plus"/>
          <w:color w:val="000000" w:themeColor="text1"/>
          <w:sz w:val="28"/>
          <w:szCs w:val="28"/>
        </w:rPr>
        <w:t>m</w:t>
      </w:r>
      <w:r w:rsidR="001B4F52" w:rsidRPr="006C1FF4">
        <w:rPr>
          <w:rFonts w:ascii="Gentium Plus" w:hAnsi="Gentium Plus" w:cs="Gentium Plus"/>
          <w:color w:val="000000" w:themeColor="text1"/>
          <w:sz w:val="28"/>
          <w:szCs w:val="28"/>
        </w:rPr>
        <w:t xml:space="preserve"> noch im Unglauben waren, aufgrund ihrer Unwissenheit in Bezug </w:t>
      </w:r>
      <w:r w:rsidR="00A8366E" w:rsidRPr="006C1FF4">
        <w:rPr>
          <w:rFonts w:ascii="Gentium Plus" w:hAnsi="Gentium Plus" w:cs="Gentium Plus"/>
          <w:color w:val="000000" w:themeColor="text1"/>
          <w:sz w:val="28"/>
          <w:szCs w:val="28"/>
        </w:rPr>
        <w:t>auf diese</w:t>
      </w:r>
      <w:r w:rsidR="001B4F52" w:rsidRPr="006C1FF4">
        <w:rPr>
          <w:rFonts w:ascii="Gentium Plus" w:hAnsi="Gentium Plus" w:cs="Gentium Plus"/>
          <w:color w:val="000000" w:themeColor="text1"/>
          <w:sz w:val="28"/>
          <w:szCs w:val="28"/>
        </w:rPr>
        <w:t xml:space="preserve"> Thematik entschul</w:t>
      </w:r>
      <w:r w:rsidR="00A8366E" w:rsidRPr="006C1FF4">
        <w:rPr>
          <w:rFonts w:ascii="Gentium Plus" w:hAnsi="Gentium Plus" w:cs="Gentium Plus"/>
          <w:color w:val="000000" w:themeColor="text1"/>
          <w:sz w:val="28"/>
          <w:szCs w:val="28"/>
        </w:rPr>
        <w:t>digt)</w:t>
      </w:r>
    </w:p>
    <w:p w14:paraId="3D24A53A" w14:textId="4E443891" w:rsidR="007648C2" w:rsidRPr="006C1FF4" w:rsidRDefault="007648C2" w:rsidP="00A8366E">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dreizehnte:</w:t>
      </w:r>
      <w:r w:rsidRPr="006C1FF4">
        <w:rPr>
          <w:rFonts w:ascii="Gentium Plus" w:hAnsi="Gentium Plus" w:cs="Gentium Plus"/>
          <w:color w:val="000000" w:themeColor="text1"/>
          <w:sz w:val="28"/>
          <w:szCs w:val="28"/>
        </w:rPr>
        <w:t xml:space="preserve"> Die Erkenntnis über die Erlaubnis den </w:t>
      </w:r>
      <w:r w:rsidRPr="006C1FF4">
        <w:rPr>
          <w:rFonts w:ascii="Gentium Plus" w:hAnsi="Gentium Plus" w:cs="Gentium Plus"/>
          <w:i/>
          <w:iCs/>
          <w:color w:val="000000" w:themeColor="text1"/>
          <w:sz w:val="28"/>
          <w:szCs w:val="28"/>
        </w:rPr>
        <w:t>Takbīr</w:t>
      </w:r>
      <w:r w:rsidRPr="006C1FF4">
        <w:rPr>
          <w:rFonts w:ascii="Gentium Plus" w:hAnsi="Gentium Plus" w:cs="Gentium Plus"/>
          <w:color w:val="000000" w:themeColor="text1"/>
          <w:sz w:val="28"/>
          <w:szCs w:val="28"/>
        </w:rPr>
        <w:t xml:space="preserve"> bei Verwunderung </w:t>
      </w:r>
      <w:r w:rsidR="00A8366E" w:rsidRPr="006C1FF4">
        <w:rPr>
          <w:rFonts w:ascii="Gentium Plus" w:hAnsi="Gentium Plus" w:cs="Gentium Plus"/>
          <w:color w:val="000000" w:themeColor="text1"/>
          <w:sz w:val="28"/>
          <w:szCs w:val="28"/>
        </w:rPr>
        <w:t>auszusprechen, im Gegensatz der Ansicht mancher</w:t>
      </w:r>
      <w:r w:rsidRPr="006C1FF4">
        <w:rPr>
          <w:rFonts w:ascii="Gentium Plus" w:hAnsi="Gentium Plus" w:cs="Gentium Plus"/>
          <w:color w:val="000000" w:themeColor="text1"/>
          <w:sz w:val="28"/>
          <w:szCs w:val="28"/>
        </w:rPr>
        <w:t xml:space="preserve">, die dies für unerwünscht hielten. </w:t>
      </w:r>
    </w:p>
    <w:p w14:paraId="0B3FEBA6" w14:textId="7967A71A" w:rsidR="001B4F52" w:rsidRPr="006C1FF4" w:rsidRDefault="007648C2" w:rsidP="007648C2">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vierzehnte:</w:t>
      </w:r>
      <w:r w:rsidRPr="006C1FF4">
        <w:rPr>
          <w:rFonts w:ascii="Gentium Plus" w:hAnsi="Gentium Plus" w:cs="Gentium Plus"/>
          <w:color w:val="000000" w:themeColor="text1"/>
          <w:sz w:val="28"/>
          <w:szCs w:val="28"/>
        </w:rPr>
        <w:t xml:space="preserve"> Die Wichtigkeit der Grundlage des </w:t>
      </w:r>
      <w:r w:rsidRPr="006C1FF4">
        <w:rPr>
          <w:rFonts w:ascii="Gentium Plus" w:hAnsi="Gentium Plus" w:cs="Gentium Plus"/>
          <w:i/>
          <w:iCs/>
          <w:color w:val="000000" w:themeColor="text1"/>
          <w:sz w:val="28"/>
          <w:szCs w:val="28"/>
        </w:rPr>
        <w:t>Sadd-uḏ Ḏarāʾiʿ</w:t>
      </w:r>
      <w:r w:rsidRPr="006C1FF4">
        <w:rPr>
          <w:rFonts w:ascii="Gentium Plus" w:hAnsi="Gentium Plus" w:cs="Gentium Plus"/>
          <w:i/>
          <w:iCs/>
          <w:color w:val="000000" w:themeColor="text1"/>
          <w:sz w:val="28"/>
          <w:szCs w:val="28"/>
          <w:vertAlign w:val="superscript"/>
        </w:rPr>
        <w:t xml:space="preserve"> (</w:t>
      </w:r>
      <w:r w:rsidRPr="006C1FF4">
        <w:rPr>
          <w:rStyle w:val="Funotenzeichen"/>
          <w:rFonts w:ascii="Gentium Plus" w:hAnsi="Gentium Plus" w:cs="Gentium Plus"/>
          <w:i/>
          <w:iCs/>
          <w:color w:val="000000" w:themeColor="text1"/>
          <w:sz w:val="28"/>
          <w:szCs w:val="28"/>
        </w:rPr>
        <w:footnoteReference w:id="25"/>
      </w:r>
      <w:r w:rsidRPr="006C1FF4">
        <w:rPr>
          <w:rFonts w:ascii="Gentium Plus" w:hAnsi="Gentium Plus" w:cs="Gentium Plus"/>
          <w:i/>
          <w:iCs/>
          <w:color w:val="000000" w:themeColor="text1"/>
          <w:sz w:val="28"/>
          <w:szCs w:val="28"/>
          <w:vertAlign w:val="superscript"/>
        </w:rPr>
        <w:t>)</w:t>
      </w:r>
      <w:r w:rsidRPr="006C1FF4">
        <w:rPr>
          <w:rFonts w:ascii="Gentium Plus" w:hAnsi="Gentium Plus" w:cs="Gentium Plus"/>
          <w:color w:val="000000" w:themeColor="text1"/>
          <w:sz w:val="28"/>
          <w:szCs w:val="28"/>
        </w:rPr>
        <w:t>.</w:t>
      </w:r>
      <w:r w:rsidR="00A8366E" w:rsidRPr="006C1FF4">
        <w:rPr>
          <w:rFonts w:ascii="Gentium Plus" w:hAnsi="Gentium Plus" w:cs="Gentium Plus"/>
          <w:color w:val="000000" w:themeColor="text1"/>
          <w:sz w:val="28"/>
          <w:szCs w:val="28"/>
        </w:rPr>
        <w:t xml:space="preserve"> (</w:t>
      </w:r>
      <w:r w:rsidR="001B4F52" w:rsidRPr="006C1FF4">
        <w:rPr>
          <w:rFonts w:ascii="Gentium Plus" w:hAnsi="Gentium Plus" w:cs="Gentium Plus"/>
          <w:color w:val="000000" w:themeColor="text1"/>
          <w:sz w:val="28"/>
          <w:szCs w:val="28"/>
        </w:rPr>
        <w:t xml:space="preserve">Die </w:t>
      </w:r>
      <w:r w:rsidR="00E51083" w:rsidRPr="006C1FF4">
        <w:rPr>
          <w:rFonts w:ascii="Gentium Plus" w:hAnsi="Gentium Plus" w:cs="Gentium Plus"/>
          <w:i/>
          <w:iCs/>
          <w:color w:val="000000" w:themeColor="text1"/>
          <w:sz w:val="28"/>
          <w:szCs w:val="28"/>
        </w:rPr>
        <w:t>Ḏarāʾiʿ</w:t>
      </w:r>
      <w:r w:rsidR="00E51083" w:rsidRPr="006C1FF4">
        <w:rPr>
          <w:rFonts w:ascii="Gentium Plus" w:hAnsi="Gentium Plus" w:cs="Gentium Plus"/>
          <w:i/>
          <w:iCs/>
          <w:color w:val="000000" w:themeColor="text1"/>
          <w:sz w:val="28"/>
          <w:szCs w:val="28"/>
          <w:vertAlign w:val="superscript"/>
        </w:rPr>
        <w:t xml:space="preserve"> </w:t>
      </w:r>
      <w:r w:rsidR="001B4F52" w:rsidRPr="006C1FF4">
        <w:rPr>
          <w:rFonts w:ascii="Gentium Plus" w:hAnsi="Gentium Plus" w:cs="Gentium Plus"/>
          <w:color w:val="000000" w:themeColor="text1"/>
          <w:sz w:val="28"/>
          <w:szCs w:val="28"/>
        </w:rPr>
        <w:t>sind die M</w:t>
      </w:r>
      <w:r w:rsidR="00A8366E" w:rsidRPr="006C1FF4">
        <w:rPr>
          <w:rFonts w:ascii="Gentium Plus" w:hAnsi="Gentium Plus" w:cs="Gentium Plus"/>
          <w:color w:val="000000" w:themeColor="text1"/>
          <w:sz w:val="28"/>
          <w:szCs w:val="28"/>
        </w:rPr>
        <w:t>ittel die zu einer Sache führen)</w:t>
      </w:r>
    </w:p>
    <w:p w14:paraId="6415AE10" w14:textId="2CDC78DA" w:rsidR="001B4F52" w:rsidRPr="006C1FF4" w:rsidRDefault="001B4F52" w:rsidP="00A8366E">
      <w:pPr>
        <w:spacing w:line="240" w:lineRule="auto"/>
        <w:ind w:firstLine="170"/>
        <w:jc w:val="center"/>
        <w:rPr>
          <w:rFonts w:ascii="Gentium Plus" w:hAnsi="Gentium Plus" w:cs="Gentium Plus"/>
          <w:b/>
          <w:bCs/>
          <w:color w:val="000000" w:themeColor="text1"/>
          <w:sz w:val="28"/>
          <w:szCs w:val="28"/>
          <w:u w:val="single"/>
        </w:rPr>
      </w:pPr>
      <w:r w:rsidRPr="006C1FF4">
        <w:rPr>
          <w:rFonts w:ascii="Gentium Plus" w:hAnsi="Gentium Plus" w:cs="Gentium Plus"/>
          <w:b/>
          <w:bCs/>
          <w:color w:val="000000" w:themeColor="text1"/>
          <w:sz w:val="28"/>
          <w:szCs w:val="28"/>
          <w:u w:val="single"/>
        </w:rPr>
        <w:t xml:space="preserve">Die </w:t>
      </w:r>
      <w:r w:rsidR="00E51083" w:rsidRPr="006C1FF4">
        <w:rPr>
          <w:rFonts w:ascii="Gentium Plus" w:hAnsi="Gentium Plus" w:cs="Gentium Plus"/>
          <w:b/>
          <w:bCs/>
          <w:i/>
          <w:iCs/>
          <w:color w:val="000000" w:themeColor="text1"/>
          <w:sz w:val="28"/>
          <w:szCs w:val="28"/>
          <w:u w:val="single"/>
        </w:rPr>
        <w:t>Ḏarāʾiʿ</w:t>
      </w:r>
      <w:r w:rsidR="00E51083" w:rsidRPr="006C1FF4">
        <w:rPr>
          <w:rFonts w:ascii="Gentium Plus" w:hAnsi="Gentium Plus" w:cs="Gentium Plus"/>
          <w:b/>
          <w:bCs/>
          <w:i/>
          <w:iCs/>
          <w:color w:val="000000" w:themeColor="text1"/>
          <w:sz w:val="28"/>
          <w:szCs w:val="28"/>
          <w:u w:val="single"/>
          <w:vertAlign w:val="superscript"/>
        </w:rPr>
        <w:t xml:space="preserve"> </w:t>
      </w:r>
      <w:r w:rsidRPr="006C1FF4">
        <w:rPr>
          <w:rFonts w:ascii="Gentium Plus" w:hAnsi="Gentium Plus" w:cs="Gentium Plus"/>
          <w:b/>
          <w:bCs/>
          <w:color w:val="000000" w:themeColor="text1"/>
          <w:sz w:val="28"/>
          <w:szCs w:val="28"/>
          <w:u w:val="single"/>
        </w:rPr>
        <w:t xml:space="preserve">sind </w:t>
      </w:r>
      <w:r w:rsidR="00A8366E" w:rsidRPr="006C1FF4">
        <w:rPr>
          <w:rFonts w:ascii="Gentium Plus" w:hAnsi="Gentium Plus" w:cs="Gentium Plus"/>
          <w:b/>
          <w:bCs/>
          <w:color w:val="000000" w:themeColor="text1"/>
          <w:sz w:val="28"/>
          <w:szCs w:val="28"/>
          <w:u w:val="single"/>
        </w:rPr>
        <w:t>in</w:t>
      </w:r>
      <w:r w:rsidRPr="006C1FF4">
        <w:rPr>
          <w:rFonts w:ascii="Gentium Plus" w:hAnsi="Gentium Plus" w:cs="Gentium Plus"/>
          <w:b/>
          <w:bCs/>
          <w:color w:val="000000" w:themeColor="text1"/>
          <w:sz w:val="28"/>
          <w:szCs w:val="28"/>
          <w:u w:val="single"/>
        </w:rPr>
        <w:t xml:space="preserve"> zwei Arten</w:t>
      </w:r>
      <w:r w:rsidR="00A8366E" w:rsidRPr="006C1FF4">
        <w:rPr>
          <w:rFonts w:ascii="Gentium Plus" w:hAnsi="Gentium Plus" w:cs="Gentium Plus"/>
          <w:b/>
          <w:bCs/>
          <w:color w:val="000000" w:themeColor="text1"/>
          <w:sz w:val="28"/>
          <w:szCs w:val="28"/>
          <w:u w:val="single"/>
        </w:rPr>
        <w:t xml:space="preserve"> unterteilt</w:t>
      </w:r>
    </w:p>
    <w:p w14:paraId="4A9E7227" w14:textId="72AD1E10" w:rsidR="001B4F52" w:rsidRPr="006C1FF4" w:rsidRDefault="001B4F52" w:rsidP="00A8366E">
      <w:pPr>
        <w:pStyle w:val="Listenabsatz"/>
        <w:numPr>
          <w:ilvl w:val="0"/>
          <w:numId w:val="23"/>
        </w:numPr>
        <w:spacing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Mittel</w:t>
      </w:r>
      <w:r w:rsidR="00E51083" w:rsidRPr="006C1FF4">
        <w:rPr>
          <w:rFonts w:ascii="Gentium Plus" w:hAnsi="Gentium Plus" w:cs="Gentium Plus"/>
          <w:color w:val="000000" w:themeColor="text1"/>
          <w:sz w:val="28"/>
          <w:szCs w:val="28"/>
        </w:rPr>
        <w:t>, die zu rechtmäßigen Dingen</w:t>
      </w:r>
      <w:r w:rsidRPr="006C1FF4">
        <w:rPr>
          <w:rFonts w:ascii="Gentium Plus" w:hAnsi="Gentium Plus" w:cs="Gentium Plus"/>
          <w:color w:val="000000" w:themeColor="text1"/>
          <w:sz w:val="28"/>
          <w:szCs w:val="28"/>
        </w:rPr>
        <w:t xml:space="preserve"> führen. Solche </w:t>
      </w:r>
      <w:r w:rsidR="00E51083" w:rsidRPr="006C1FF4">
        <w:rPr>
          <w:rFonts w:ascii="Gentium Plus" w:hAnsi="Gentium Plus" w:cs="Gentium Plus"/>
          <w:i/>
          <w:iCs/>
          <w:color w:val="000000" w:themeColor="text1"/>
          <w:sz w:val="28"/>
          <w:szCs w:val="28"/>
        </w:rPr>
        <w:t>Ḏarāʾiʿ</w:t>
      </w:r>
      <w:r w:rsidR="00E51083" w:rsidRPr="006C1FF4">
        <w:rPr>
          <w:rFonts w:ascii="Gentium Plus" w:hAnsi="Gentium Plus" w:cs="Gentium Plus"/>
          <w:i/>
          <w:iCs/>
          <w:color w:val="000000" w:themeColor="text1"/>
          <w:sz w:val="28"/>
          <w:szCs w:val="28"/>
          <w:vertAlign w:val="superscript"/>
        </w:rPr>
        <w:t xml:space="preserve"> </w:t>
      </w:r>
      <w:r w:rsidRPr="006C1FF4">
        <w:rPr>
          <w:rFonts w:ascii="Gentium Plus" w:hAnsi="Gentium Plus" w:cs="Gentium Plus"/>
          <w:color w:val="000000" w:themeColor="text1"/>
          <w:sz w:val="28"/>
          <w:szCs w:val="28"/>
        </w:rPr>
        <w:t xml:space="preserve">dürfen nicht </w:t>
      </w:r>
      <w:r w:rsidR="00A8366E" w:rsidRPr="006C1FF4">
        <w:rPr>
          <w:rFonts w:ascii="Gentium Plus" w:hAnsi="Gentium Plus" w:cs="Gentium Plus"/>
          <w:color w:val="000000" w:themeColor="text1"/>
          <w:sz w:val="28"/>
          <w:szCs w:val="28"/>
        </w:rPr>
        <w:t>zurückgehalten</w:t>
      </w:r>
      <w:r w:rsidRPr="006C1FF4">
        <w:rPr>
          <w:rFonts w:ascii="Gentium Plus" w:hAnsi="Gentium Plus" w:cs="Gentium Plus"/>
          <w:color w:val="000000" w:themeColor="text1"/>
          <w:sz w:val="28"/>
          <w:szCs w:val="28"/>
        </w:rPr>
        <w:t xml:space="preserve"> werden, vielmehr </w:t>
      </w:r>
      <w:r w:rsidR="00E51083" w:rsidRPr="006C1FF4">
        <w:rPr>
          <w:rFonts w:ascii="Gentium Plus" w:hAnsi="Gentium Plus" w:cs="Gentium Plus"/>
          <w:color w:val="000000" w:themeColor="text1"/>
          <w:sz w:val="28"/>
          <w:szCs w:val="28"/>
        </w:rPr>
        <w:t xml:space="preserve">wird danach gestrebt und der Weg </w:t>
      </w:r>
      <w:r w:rsidR="00A8366E" w:rsidRPr="006C1FF4">
        <w:rPr>
          <w:rFonts w:ascii="Gentium Plus" w:hAnsi="Gentium Plus" w:cs="Gentium Plus"/>
          <w:color w:val="000000" w:themeColor="text1"/>
          <w:sz w:val="28"/>
          <w:szCs w:val="28"/>
        </w:rPr>
        <w:t>für diese geebnet</w:t>
      </w:r>
      <w:r w:rsidR="00E51083" w:rsidRPr="006C1FF4">
        <w:rPr>
          <w:rFonts w:ascii="Gentium Plus" w:hAnsi="Gentium Plus" w:cs="Gentium Plus"/>
          <w:color w:val="000000" w:themeColor="text1"/>
          <w:sz w:val="28"/>
          <w:szCs w:val="28"/>
        </w:rPr>
        <w:t>.</w:t>
      </w:r>
    </w:p>
    <w:p w14:paraId="41E38606" w14:textId="49492F7A" w:rsidR="007648C2" w:rsidRPr="006C1FF4" w:rsidRDefault="00E51083" w:rsidP="00A8366E">
      <w:pPr>
        <w:pStyle w:val="Listenabsatz"/>
        <w:numPr>
          <w:ilvl w:val="0"/>
          <w:numId w:val="23"/>
        </w:numPr>
        <w:spacing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Mittel </w:t>
      </w:r>
      <w:r w:rsidR="00A8366E" w:rsidRPr="006C1FF4">
        <w:rPr>
          <w:rFonts w:ascii="Gentium Plus" w:hAnsi="Gentium Plus" w:cs="Gentium Plus"/>
          <w:color w:val="000000" w:themeColor="text1"/>
          <w:sz w:val="28"/>
          <w:szCs w:val="28"/>
        </w:rPr>
        <w:t>die</w:t>
      </w:r>
      <w:r w:rsidRPr="006C1FF4">
        <w:rPr>
          <w:rFonts w:ascii="Gentium Plus" w:hAnsi="Gentium Plus" w:cs="Gentium Plus"/>
          <w:color w:val="000000" w:themeColor="text1"/>
          <w:sz w:val="28"/>
          <w:szCs w:val="28"/>
        </w:rPr>
        <w:t xml:space="preserve"> zu tadelnswerten Dingen führen. Der Weg zu solche</w:t>
      </w:r>
      <w:r w:rsidR="00A8366E" w:rsidRPr="006C1FF4">
        <w:rPr>
          <w:rFonts w:ascii="Gentium Plus" w:hAnsi="Gentium Plus" w:cs="Gentium Plus"/>
          <w:color w:val="000000" w:themeColor="text1"/>
          <w:sz w:val="28"/>
          <w:szCs w:val="28"/>
        </w:rPr>
        <w:t>n Mittel</w:t>
      </w:r>
      <w:r w:rsidRPr="006C1FF4">
        <w:rPr>
          <w:rFonts w:ascii="Gentium Plus" w:hAnsi="Gentium Plus" w:cs="Gentium Plus"/>
          <w:color w:val="000000" w:themeColor="text1"/>
          <w:sz w:val="28"/>
          <w:szCs w:val="28"/>
        </w:rPr>
        <w:t xml:space="preserve"> gehö</w:t>
      </w:r>
      <w:r w:rsidR="00A8366E" w:rsidRPr="006C1FF4">
        <w:rPr>
          <w:rFonts w:ascii="Gentium Plus" w:hAnsi="Gentium Plus" w:cs="Gentium Plus"/>
          <w:color w:val="000000" w:themeColor="text1"/>
          <w:sz w:val="28"/>
          <w:szCs w:val="28"/>
        </w:rPr>
        <w:t>rt</w:t>
      </w:r>
      <w:r w:rsidRPr="006C1FF4">
        <w:rPr>
          <w:rFonts w:ascii="Gentium Plus" w:hAnsi="Gentium Plus" w:cs="Gentium Plus"/>
          <w:color w:val="000000" w:themeColor="text1"/>
          <w:sz w:val="28"/>
          <w:szCs w:val="28"/>
        </w:rPr>
        <w:t xml:space="preserve"> versperrt. Und dies ist das</w:t>
      </w:r>
      <w:r w:rsidR="00A8366E"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was der Autor </w:t>
      </w:r>
      <w:r w:rsidR="00A8366E" w:rsidRPr="006C1FF4">
        <w:rPr>
          <w:rFonts w:ascii="Gentium Plus" w:hAnsi="Gentium Plus" w:cs="Gentium Plus"/>
          <w:color w:val="000000" w:themeColor="text1"/>
          <w:sz w:val="28"/>
          <w:szCs w:val="28"/>
        </w:rPr>
        <w:t>an dieser Stelle</w:t>
      </w:r>
      <w:r w:rsidRPr="006C1FF4">
        <w:rPr>
          <w:rFonts w:ascii="Gentium Plus" w:hAnsi="Gentium Plus" w:cs="Gentium Plus"/>
          <w:color w:val="000000" w:themeColor="text1"/>
          <w:sz w:val="28"/>
          <w:szCs w:val="28"/>
        </w:rPr>
        <w:t xml:space="preserve"> gemeint hat</w:t>
      </w:r>
      <w:r w:rsidR="001B4F52" w:rsidRPr="006C1FF4">
        <w:rPr>
          <w:rFonts w:ascii="Gentium Plus" w:hAnsi="Gentium Plus" w:cs="Gentium Plus"/>
          <w:color w:val="000000" w:themeColor="text1"/>
          <w:sz w:val="28"/>
          <w:szCs w:val="28"/>
        </w:rPr>
        <w:t>))</w:t>
      </w:r>
    </w:p>
    <w:p w14:paraId="509979DB" w14:textId="649BE273" w:rsidR="007648C2" w:rsidRPr="006C1FF4" w:rsidRDefault="007648C2" w:rsidP="00241D2E">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fünfzehnte:</w:t>
      </w:r>
      <w:r w:rsidR="00A8366E" w:rsidRPr="006C1FF4">
        <w:rPr>
          <w:rFonts w:ascii="Gentium Plus" w:hAnsi="Gentium Plus" w:cs="Gentium Plus"/>
          <w:color w:val="000000" w:themeColor="text1"/>
          <w:sz w:val="28"/>
          <w:szCs w:val="28"/>
        </w:rPr>
        <w:t xml:space="preserve"> Die Untersagung, die Leute</w:t>
      </w:r>
      <w:r w:rsidRPr="006C1FF4">
        <w:rPr>
          <w:rFonts w:ascii="Gentium Plus" w:hAnsi="Gentium Plus" w:cs="Gentium Plus"/>
          <w:color w:val="000000" w:themeColor="text1"/>
          <w:sz w:val="28"/>
          <w:szCs w:val="28"/>
        </w:rPr>
        <w:t xml:space="preserve"> der </w:t>
      </w:r>
      <w:r w:rsidRPr="006C1FF4">
        <w:rPr>
          <w:rFonts w:ascii="Gentium Plus" w:hAnsi="Gentium Plus" w:cs="Gentium Plus"/>
          <w:i/>
          <w:iCs/>
          <w:color w:val="000000" w:themeColor="text1"/>
          <w:sz w:val="28"/>
          <w:szCs w:val="28"/>
        </w:rPr>
        <w:t>Ǧāhilyyah</w:t>
      </w:r>
      <w:r w:rsidRPr="006C1FF4">
        <w:rPr>
          <w:rFonts w:ascii="Gentium Plus" w:hAnsi="Gentium Plus" w:cs="Gentium Plus"/>
          <w:color w:val="000000" w:themeColor="text1"/>
          <w:sz w:val="28"/>
          <w:szCs w:val="28"/>
        </w:rPr>
        <w:t xml:space="preserve"> nachzuahmen.</w:t>
      </w:r>
      <w:r w:rsidR="00A8366E" w:rsidRPr="006C1FF4">
        <w:rPr>
          <w:rFonts w:ascii="Gentium Plus" w:hAnsi="Gentium Plus" w:cs="Gentium Plus"/>
          <w:color w:val="000000" w:themeColor="text1"/>
          <w:sz w:val="28"/>
          <w:szCs w:val="28"/>
        </w:rPr>
        <w:t xml:space="preserve"> </w:t>
      </w:r>
      <w:r w:rsidR="00E51083" w:rsidRPr="006C1FF4">
        <w:rPr>
          <w:rFonts w:ascii="Gentium Plus" w:hAnsi="Gentium Plus" w:cs="Gentium Plus"/>
          <w:color w:val="000000" w:themeColor="text1"/>
          <w:sz w:val="28"/>
          <w:szCs w:val="28"/>
        </w:rPr>
        <w:t>(Mit der Ǧāhilyyah ist hier nicht nur die vorislamische Zeit gemeint, sondern jeder</w:t>
      </w:r>
      <w:r w:rsidR="00A8366E" w:rsidRPr="006C1FF4">
        <w:rPr>
          <w:rFonts w:ascii="Gentium Plus" w:hAnsi="Gentium Plus" w:cs="Gentium Plus"/>
          <w:color w:val="000000" w:themeColor="text1"/>
          <w:sz w:val="28"/>
          <w:szCs w:val="28"/>
        </w:rPr>
        <w:t>,</w:t>
      </w:r>
      <w:r w:rsidR="00E51083" w:rsidRPr="006C1FF4">
        <w:rPr>
          <w:rFonts w:ascii="Gentium Plus" w:hAnsi="Gentium Plus" w:cs="Gentium Plus"/>
          <w:color w:val="000000" w:themeColor="text1"/>
          <w:sz w:val="28"/>
          <w:szCs w:val="28"/>
        </w:rPr>
        <w:t xml:space="preserve"> der </w:t>
      </w:r>
      <w:r w:rsidR="00A8366E" w:rsidRPr="006C1FF4">
        <w:rPr>
          <w:rFonts w:ascii="Gentium Plus" w:hAnsi="Gentium Plus" w:cs="Gentium Plus"/>
          <w:color w:val="000000" w:themeColor="text1"/>
          <w:sz w:val="28"/>
          <w:szCs w:val="28"/>
        </w:rPr>
        <w:t>u</w:t>
      </w:r>
      <w:r w:rsidR="00E51083" w:rsidRPr="006C1FF4">
        <w:rPr>
          <w:rFonts w:ascii="Gentium Plus" w:hAnsi="Gentium Plus" w:cs="Gentium Plus"/>
          <w:color w:val="000000" w:themeColor="text1"/>
          <w:sz w:val="28"/>
          <w:szCs w:val="28"/>
        </w:rPr>
        <w:t xml:space="preserve">nwissend über die Wahrheit </w:t>
      </w:r>
      <w:r w:rsidR="00241D2E" w:rsidRPr="006C1FF4">
        <w:rPr>
          <w:rFonts w:ascii="Gentium Plus" w:hAnsi="Gentium Plus" w:cs="Gentium Plus"/>
          <w:color w:val="000000" w:themeColor="text1"/>
          <w:sz w:val="28"/>
          <w:szCs w:val="28"/>
        </w:rPr>
        <w:t>ist</w:t>
      </w:r>
      <w:r w:rsidR="00E51083" w:rsidRPr="006C1FF4">
        <w:rPr>
          <w:rFonts w:ascii="Gentium Plus" w:hAnsi="Gentium Plus" w:cs="Gentium Plus"/>
          <w:color w:val="000000" w:themeColor="text1"/>
          <w:sz w:val="28"/>
          <w:szCs w:val="28"/>
        </w:rPr>
        <w:t xml:space="preserve"> und die Handlung</w:t>
      </w:r>
      <w:r w:rsidR="00241D2E" w:rsidRPr="006C1FF4">
        <w:rPr>
          <w:rFonts w:ascii="Gentium Plus" w:hAnsi="Gentium Plus" w:cs="Gentium Plus"/>
          <w:color w:val="000000" w:themeColor="text1"/>
          <w:sz w:val="28"/>
          <w:szCs w:val="28"/>
        </w:rPr>
        <w:t>en</w:t>
      </w:r>
      <w:r w:rsidR="00E51083" w:rsidRPr="006C1FF4">
        <w:rPr>
          <w:rFonts w:ascii="Gentium Plus" w:hAnsi="Gentium Plus" w:cs="Gentium Plus"/>
          <w:color w:val="000000" w:themeColor="text1"/>
          <w:sz w:val="28"/>
          <w:szCs w:val="28"/>
        </w:rPr>
        <w:t xml:space="preserve"> der Unwissenden begeht, gehört zu den Leuten der Ǧāhilyyah))</w:t>
      </w:r>
      <w:r w:rsidRPr="006C1FF4">
        <w:rPr>
          <w:rFonts w:ascii="Gentium Plus" w:hAnsi="Gentium Plus" w:cs="Gentium Plus"/>
          <w:color w:val="000000" w:themeColor="text1"/>
          <w:sz w:val="28"/>
          <w:szCs w:val="28"/>
        </w:rPr>
        <w:t xml:space="preserve"> </w:t>
      </w:r>
    </w:p>
    <w:p w14:paraId="2AE4B30E" w14:textId="75A915A5" w:rsidR="007648C2" w:rsidRPr="006C1FF4" w:rsidRDefault="007648C2" w:rsidP="00241D2E">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sechzehnte:</w:t>
      </w:r>
      <w:r w:rsidRPr="006C1FF4">
        <w:rPr>
          <w:rFonts w:ascii="Gentium Plus" w:hAnsi="Gentium Plus" w:cs="Gentium Plus"/>
          <w:color w:val="000000" w:themeColor="text1"/>
          <w:sz w:val="28"/>
          <w:szCs w:val="28"/>
        </w:rPr>
        <w:t xml:space="preserve"> Die Zulässigkeit der Empörung während der Aufklärung bzw. </w:t>
      </w:r>
      <w:r w:rsidR="00241D2E" w:rsidRPr="006C1FF4">
        <w:rPr>
          <w:rFonts w:ascii="Gentium Plus" w:hAnsi="Gentium Plus" w:cs="Gentium Plus"/>
          <w:color w:val="000000" w:themeColor="text1"/>
          <w:sz w:val="28"/>
          <w:szCs w:val="28"/>
        </w:rPr>
        <w:t>des</w:t>
      </w:r>
      <w:r w:rsidRPr="006C1FF4">
        <w:rPr>
          <w:rFonts w:ascii="Gentium Plus" w:hAnsi="Gentium Plus" w:cs="Gentium Plus"/>
          <w:color w:val="000000" w:themeColor="text1"/>
          <w:sz w:val="28"/>
          <w:szCs w:val="28"/>
        </w:rPr>
        <w:t xml:space="preserve"> </w:t>
      </w:r>
      <w:r w:rsidR="00241D2E" w:rsidRPr="006C1FF4">
        <w:rPr>
          <w:rFonts w:ascii="Gentium Plus" w:hAnsi="Gentium Plus" w:cs="Gentium Plus"/>
          <w:color w:val="000000" w:themeColor="text1"/>
          <w:sz w:val="28"/>
          <w:szCs w:val="28"/>
        </w:rPr>
        <w:t>Zurechtweisens</w:t>
      </w:r>
      <w:r w:rsidRPr="006C1FF4">
        <w:rPr>
          <w:rFonts w:ascii="Gentium Plus" w:hAnsi="Gentium Plus" w:cs="Gentium Plus"/>
          <w:color w:val="000000" w:themeColor="text1"/>
          <w:sz w:val="28"/>
          <w:szCs w:val="28"/>
        </w:rPr>
        <w:t xml:space="preserve">. </w:t>
      </w:r>
    </w:p>
    <w:p w14:paraId="22B5FA87" w14:textId="2ABA7AB6" w:rsidR="007648C2" w:rsidRPr="006C1FF4" w:rsidRDefault="007648C2" w:rsidP="007648C2">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siebzehnte:</w:t>
      </w:r>
      <w:r w:rsidRPr="006C1FF4">
        <w:rPr>
          <w:rFonts w:ascii="Gentium Plus" w:hAnsi="Gentium Plus" w:cs="Gentium Plus"/>
          <w:color w:val="000000" w:themeColor="text1"/>
          <w:sz w:val="28"/>
          <w:szCs w:val="28"/>
        </w:rPr>
        <w:t xml:space="preserve"> Die Festsetzung einer allgemeingültigen Grundregel durch seine Aussage</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„Es sind die Brauchtümer der Früheren!“</w:t>
      </w:r>
      <w:r w:rsidR="00241D2E" w:rsidRPr="006C1FF4">
        <w:rPr>
          <w:rFonts w:ascii="Gentium Plus" w:hAnsi="Gentium Plus" w:cs="Gentium Plus"/>
          <w:color w:val="000000" w:themeColor="text1"/>
          <w:sz w:val="28"/>
          <w:szCs w:val="28"/>
        </w:rPr>
        <w:t xml:space="preserve"> </w:t>
      </w:r>
      <w:r w:rsidR="00007DC0" w:rsidRPr="006C1FF4">
        <w:rPr>
          <w:rFonts w:ascii="Gentium Plus" w:hAnsi="Gentium Plus" w:cs="Gentium Plus"/>
          <w:color w:val="000000" w:themeColor="text1"/>
          <w:sz w:val="28"/>
          <w:szCs w:val="28"/>
        </w:rPr>
        <w:t>(Und die</w:t>
      </w:r>
      <w:r w:rsidR="00241D2E" w:rsidRPr="006C1FF4">
        <w:rPr>
          <w:rFonts w:ascii="Gentium Plus" w:hAnsi="Gentium Plus" w:cs="Gentium Plus"/>
          <w:color w:val="000000" w:themeColor="text1"/>
          <w:sz w:val="28"/>
          <w:szCs w:val="28"/>
        </w:rPr>
        <w:t>s ist eine Warnung seinerseits)</w:t>
      </w:r>
    </w:p>
    <w:p w14:paraId="3A58C9BC" w14:textId="3716FE8A" w:rsidR="007648C2" w:rsidRPr="006C1FF4" w:rsidRDefault="007648C2" w:rsidP="00241D2E">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achtzehnte:</w:t>
      </w:r>
      <w:r w:rsidRPr="006C1FF4">
        <w:rPr>
          <w:rFonts w:ascii="Gentium Plus" w:hAnsi="Gentium Plus" w:cs="Gentium Plus"/>
          <w:color w:val="000000" w:themeColor="text1"/>
          <w:sz w:val="28"/>
          <w:szCs w:val="28"/>
        </w:rPr>
        <w:t xml:space="preserve"> Das was er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vorhergesagt hat</w:t>
      </w:r>
      <w:r w:rsidR="00241D2E"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ist eines der Zeichen seines Prophetentums, denn es geschah genauso wie er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00241D2E" w:rsidRPr="006C1FF4">
        <w:rPr>
          <w:rFonts w:ascii="Gentium Plus" w:hAnsi="Gentium Plus" w:cs="Gentium Plus"/>
          <w:color w:val="000000" w:themeColor="text1"/>
          <w:sz w:val="28"/>
          <w:szCs w:val="28"/>
        </w:rPr>
        <w:t>es b</w:t>
      </w:r>
      <w:r w:rsidRPr="006C1FF4">
        <w:rPr>
          <w:rFonts w:ascii="Gentium Plus" w:hAnsi="Gentium Plus" w:cs="Gentium Plus"/>
          <w:color w:val="000000" w:themeColor="text1"/>
          <w:sz w:val="28"/>
          <w:szCs w:val="28"/>
        </w:rPr>
        <w:t>erichtet hat.</w:t>
      </w:r>
    </w:p>
    <w:p w14:paraId="7B401014" w14:textId="67FEDDDC" w:rsidR="007648C2" w:rsidRPr="006C1FF4" w:rsidRDefault="007648C2" w:rsidP="002F296B">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neunzehnte:</w:t>
      </w:r>
      <w:r w:rsidRPr="006C1FF4">
        <w:rPr>
          <w:rFonts w:ascii="Gentium Plus" w:hAnsi="Gentium Plus" w:cs="Gentium Plus"/>
          <w:color w:val="000000" w:themeColor="text1"/>
          <w:sz w:val="28"/>
          <w:szCs w:val="28"/>
        </w:rPr>
        <w:t xml:space="preserve"> Das</w:t>
      </w:r>
      <w:r w:rsidR="002F296B" w:rsidRPr="006C1FF4">
        <w:rPr>
          <w:rFonts w:ascii="Gentium Plus" w:hAnsi="Gentium Plus" w:cs="Gentium Plus"/>
          <w:color w:val="000000" w:themeColor="text1"/>
          <w:sz w:val="28"/>
          <w:szCs w:val="28"/>
        </w:rPr>
        <w:t>s alles</w:t>
      </w:r>
      <w:r w:rsidRPr="006C1FF4">
        <w:rPr>
          <w:rFonts w:ascii="Gentium Plus" w:hAnsi="Gentium Plus" w:cs="Gentium Plus"/>
          <w:color w:val="000000" w:themeColor="text1"/>
          <w:sz w:val="28"/>
          <w:szCs w:val="28"/>
        </w:rPr>
        <w:t xml:space="preserve"> weswegen Allah die Juden und die Christen im </w:t>
      </w:r>
      <w:r w:rsidRPr="006C1FF4">
        <w:rPr>
          <w:rFonts w:ascii="Gentium Plus" w:hAnsi="Gentium Plus" w:cs="Gentium Plus"/>
          <w:i/>
          <w:iCs/>
          <w:color w:val="000000" w:themeColor="text1"/>
          <w:sz w:val="28"/>
          <w:szCs w:val="28"/>
        </w:rPr>
        <w:t>Qurʾān</w:t>
      </w:r>
      <w:r w:rsidR="002F296B" w:rsidRPr="006C1FF4">
        <w:rPr>
          <w:rFonts w:ascii="Gentium Plus" w:hAnsi="Gentium Plus" w:cs="Gentium Plus"/>
          <w:color w:val="000000" w:themeColor="text1"/>
          <w:sz w:val="28"/>
          <w:szCs w:val="28"/>
        </w:rPr>
        <w:t xml:space="preserve"> getadelt hat</w:t>
      </w:r>
      <w:r w:rsidRPr="006C1FF4">
        <w:rPr>
          <w:rFonts w:ascii="Gentium Plus" w:hAnsi="Gentium Plus" w:cs="Gentium Plus"/>
          <w:color w:val="000000" w:themeColor="text1"/>
          <w:sz w:val="28"/>
          <w:szCs w:val="28"/>
        </w:rPr>
        <w:t>, auch an uns gerichtet ist.</w:t>
      </w:r>
    </w:p>
    <w:p w14:paraId="63B5C6D9" w14:textId="78AAEA3E" w:rsidR="007648C2" w:rsidRPr="006C1FF4" w:rsidRDefault="007648C2" w:rsidP="002F296B">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zwanzigste:</w:t>
      </w:r>
      <w:r w:rsidRPr="006C1FF4">
        <w:rPr>
          <w:rFonts w:ascii="Gentium Plus" w:hAnsi="Gentium Plus" w:cs="Gentium Plus"/>
          <w:color w:val="000000" w:themeColor="text1"/>
          <w:sz w:val="28"/>
          <w:szCs w:val="28"/>
        </w:rPr>
        <w:t xml:space="preserve"> Dass es eine Grundregel unter den Gefährten war, dass die Zulässigkeit von Gottesdiensten sich ausschließlich auf den Befehl [Allahs bzw. Seines Gesandten] stützt. </w:t>
      </w:r>
      <w:r w:rsidR="002F296B" w:rsidRPr="006C1FF4">
        <w:rPr>
          <w:rFonts w:ascii="Gentium Plus" w:hAnsi="Gentium Plus" w:cs="Gentium Plus"/>
          <w:color w:val="000000" w:themeColor="text1"/>
          <w:sz w:val="28"/>
          <w:szCs w:val="28"/>
        </w:rPr>
        <w:t>Analog dazu,</w:t>
      </w:r>
      <w:r w:rsidRPr="006C1FF4">
        <w:rPr>
          <w:rFonts w:ascii="Gentium Plus" w:hAnsi="Gentium Plus" w:cs="Gentium Plus"/>
          <w:color w:val="000000" w:themeColor="text1"/>
          <w:sz w:val="28"/>
          <w:szCs w:val="28"/>
        </w:rPr>
        <w:t xml:space="preserve"> </w:t>
      </w:r>
      <w:r w:rsidR="002F296B" w:rsidRPr="006C1FF4">
        <w:rPr>
          <w:rFonts w:ascii="Gentium Plus" w:hAnsi="Gentium Plus" w:cs="Gentium Plus"/>
          <w:color w:val="000000" w:themeColor="text1"/>
          <w:sz w:val="28"/>
          <w:szCs w:val="28"/>
        </w:rPr>
        <w:t>wird</w:t>
      </w:r>
      <w:r w:rsidRPr="006C1FF4">
        <w:rPr>
          <w:rFonts w:ascii="Gentium Plus" w:hAnsi="Gentium Plus" w:cs="Gentium Plus"/>
          <w:color w:val="000000" w:themeColor="text1"/>
          <w:sz w:val="28"/>
          <w:szCs w:val="28"/>
        </w:rPr>
        <w:t xml:space="preserve"> auf die drei Fragen, die man im Grab gestellt bekommt</w:t>
      </w:r>
      <w:r w:rsidR="002F296B" w:rsidRPr="006C1FF4">
        <w:rPr>
          <w:rFonts w:ascii="Gentium Plus" w:hAnsi="Gentium Plus" w:cs="Gentium Plus"/>
          <w:color w:val="000000" w:themeColor="text1"/>
          <w:sz w:val="28"/>
          <w:szCs w:val="28"/>
        </w:rPr>
        <w:t>, hingewiesen:</w:t>
      </w:r>
      <w:r w:rsidRPr="006C1FF4">
        <w:rPr>
          <w:rFonts w:ascii="Gentium Plus" w:hAnsi="Gentium Plus" w:cs="Gentium Plus"/>
          <w:color w:val="000000" w:themeColor="text1"/>
          <w:sz w:val="28"/>
          <w:szCs w:val="28"/>
        </w:rPr>
        <w:t xml:space="preserve"> </w:t>
      </w:r>
    </w:p>
    <w:p w14:paraId="4F9A6F23" w14:textId="3BF0A628" w:rsidR="007648C2" w:rsidRPr="006C1FF4" w:rsidRDefault="007648C2" w:rsidP="007648C2">
      <w:pPr>
        <w:spacing w:line="240" w:lineRule="auto"/>
        <w:ind w:firstLine="170"/>
        <w:jc w:val="both"/>
        <w:rPr>
          <w:rFonts w:ascii="Gentium Plus" w:hAnsi="Gentium Plus" w:cs="Gentium Plus"/>
          <w:color w:val="000000" w:themeColor="text1"/>
          <w:sz w:val="28"/>
          <w:szCs w:val="28"/>
        </w:rPr>
      </w:pPr>
      <w:r w:rsidRPr="006C1FF4">
        <w:rPr>
          <w:rFonts w:ascii="Arial" w:hAnsi="Arial" w:cs="Arial"/>
          <w:color w:val="000000" w:themeColor="text1"/>
          <w:sz w:val="28"/>
          <w:szCs w:val="28"/>
        </w:rPr>
        <w:t>▪</w:t>
      </w:r>
      <w:r w:rsidRPr="006C1FF4">
        <w:rPr>
          <w:rFonts w:ascii="Gentium Plus" w:hAnsi="Gentium Plus" w:cs="Gentium Plus"/>
          <w:color w:val="000000" w:themeColor="text1"/>
          <w:sz w:val="28"/>
          <w:szCs w:val="28"/>
        </w:rPr>
        <w:t xml:space="preserve"> Was die Frage: „Wer ist dein Herr?“ angeht, so ist dies deutlich.</w:t>
      </w:r>
    </w:p>
    <w:p w14:paraId="72A678AA" w14:textId="43F2102A" w:rsidR="007648C2" w:rsidRPr="006C1FF4" w:rsidRDefault="007648C2" w:rsidP="002F296B">
      <w:pPr>
        <w:spacing w:line="240" w:lineRule="auto"/>
        <w:ind w:firstLine="170"/>
        <w:jc w:val="both"/>
        <w:rPr>
          <w:rFonts w:ascii="Gentium Plus" w:hAnsi="Gentium Plus" w:cs="Gentium Plus"/>
          <w:color w:val="000000" w:themeColor="text1"/>
          <w:sz w:val="28"/>
          <w:szCs w:val="28"/>
        </w:rPr>
      </w:pPr>
      <w:r w:rsidRPr="006C1FF4">
        <w:rPr>
          <w:rFonts w:ascii="Arial" w:hAnsi="Arial" w:cs="Arial"/>
          <w:color w:val="000000" w:themeColor="text1"/>
          <w:sz w:val="28"/>
          <w:szCs w:val="28"/>
        </w:rPr>
        <w:t>▪</w:t>
      </w:r>
      <w:r w:rsidRPr="006C1FF4">
        <w:rPr>
          <w:rFonts w:ascii="Gentium Plus" w:hAnsi="Gentium Plus" w:cs="Gentium Plus"/>
          <w:color w:val="000000" w:themeColor="text1"/>
          <w:sz w:val="28"/>
          <w:szCs w:val="28"/>
        </w:rPr>
        <w:t xml:space="preserve"> Was die Frage: „Wer ist dein Prophet?“ angeht, so lässt sich dies an der Verkündung des Propheten von </w:t>
      </w:r>
      <w:r w:rsidR="002F296B" w:rsidRPr="006C1FF4">
        <w:rPr>
          <w:rFonts w:ascii="Gentium Plus" w:hAnsi="Gentium Plus" w:cs="Gentium Plus"/>
          <w:color w:val="000000" w:themeColor="text1"/>
          <w:sz w:val="28"/>
          <w:szCs w:val="28"/>
        </w:rPr>
        <w:t>Angelegenheiten</w:t>
      </w:r>
      <w:r w:rsidRPr="006C1FF4">
        <w:rPr>
          <w:rFonts w:ascii="Gentium Plus" w:hAnsi="Gentium Plus" w:cs="Gentium Plus"/>
          <w:color w:val="000000" w:themeColor="text1"/>
          <w:sz w:val="28"/>
          <w:szCs w:val="28"/>
        </w:rPr>
        <w:t>, die zum Verborgenen gehören, verdeutlichen.</w:t>
      </w:r>
    </w:p>
    <w:p w14:paraId="7770019F" w14:textId="5B94657B" w:rsidR="007648C2" w:rsidRPr="006C1FF4" w:rsidRDefault="007648C2" w:rsidP="007648C2">
      <w:pPr>
        <w:spacing w:line="240" w:lineRule="auto"/>
        <w:ind w:firstLine="170"/>
        <w:jc w:val="both"/>
        <w:rPr>
          <w:rFonts w:ascii="Gentium Plus" w:hAnsi="Gentium Plus" w:cs="Gentium Plus"/>
          <w:color w:val="000000" w:themeColor="text1"/>
          <w:sz w:val="28"/>
          <w:szCs w:val="28"/>
        </w:rPr>
      </w:pPr>
      <w:r w:rsidRPr="006C1FF4">
        <w:rPr>
          <w:rFonts w:ascii="Times New Roman" w:hAnsi="Times New Roman" w:cs="Times New Roman"/>
          <w:color w:val="000000" w:themeColor="text1"/>
          <w:sz w:val="28"/>
          <w:szCs w:val="28"/>
        </w:rPr>
        <w:t xml:space="preserve">▪ </w:t>
      </w:r>
      <w:r w:rsidRPr="006C1FF4">
        <w:rPr>
          <w:rFonts w:ascii="Gentium Plus" w:hAnsi="Gentium Plus" w:cs="Gentium Plus"/>
          <w:color w:val="000000" w:themeColor="text1"/>
          <w:sz w:val="28"/>
          <w:szCs w:val="28"/>
        </w:rPr>
        <w:t xml:space="preserve">Was die Frage: „Was ist deine Religion?“ angeht, so lässt sich durch ihre Aussage: </w:t>
      </w:r>
      <w:r w:rsidRPr="006C1FF4">
        <w:rPr>
          <w:rFonts w:ascii="Gentium Plus" w:hAnsi="Gentium Plus" w:cs="Gentium Plus"/>
          <w:b/>
          <w:bCs/>
          <w:color w:val="000000" w:themeColor="text1"/>
          <w:sz w:val="28"/>
          <w:szCs w:val="28"/>
        </w:rPr>
        <w:t>„Mache uns einen Gott, so wie sie Götter haben!“</w:t>
      </w:r>
      <w:r w:rsidRPr="006C1FF4">
        <w:rPr>
          <w:rFonts w:ascii="Gentium Plus" w:hAnsi="Gentium Plus" w:cs="Gentium Plus"/>
          <w:color w:val="000000" w:themeColor="text1"/>
          <w:sz w:val="28"/>
          <w:szCs w:val="28"/>
        </w:rPr>
        <w:t xml:space="preserve"> ein Hinweis auf diese Frage erschließen. </w:t>
      </w:r>
    </w:p>
    <w:p w14:paraId="1EFB384F" w14:textId="3862E331" w:rsidR="007648C2" w:rsidRPr="006C1FF4" w:rsidRDefault="007648C2" w:rsidP="007648C2">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einundzwanzigste:</w:t>
      </w:r>
      <w:r w:rsidRPr="006C1FF4">
        <w:rPr>
          <w:rFonts w:ascii="Gentium Plus" w:hAnsi="Gentium Plus" w:cs="Gentium Plus"/>
          <w:color w:val="000000" w:themeColor="text1"/>
          <w:sz w:val="28"/>
          <w:szCs w:val="28"/>
        </w:rPr>
        <w:t xml:space="preserve"> Dass der Weg der Leute der Schrift genauso tadelnswert ist</w:t>
      </w:r>
      <w:r w:rsidR="002F296B"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wie der Weg der Götzendiener.</w:t>
      </w:r>
    </w:p>
    <w:p w14:paraId="648C0399" w14:textId="78804DD6" w:rsidR="00472D02" w:rsidRPr="006C1FF4" w:rsidRDefault="007648C2" w:rsidP="002F296B">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zweiundzwanzigste:</w:t>
      </w:r>
      <w:r w:rsidRPr="006C1FF4">
        <w:rPr>
          <w:rFonts w:ascii="Gentium Plus" w:hAnsi="Gentium Plus" w:cs="Gentium Plus"/>
          <w:color w:val="000000" w:themeColor="text1"/>
          <w:sz w:val="28"/>
          <w:szCs w:val="28"/>
        </w:rPr>
        <w:t xml:space="preserve"> Dass derjenige, der von einer Falschheit, an die</w:t>
      </w:r>
      <w:r w:rsidR="002F296B" w:rsidRPr="006C1FF4">
        <w:rPr>
          <w:rFonts w:ascii="Gentium Plus" w:hAnsi="Gentium Plus" w:cs="Gentium Plus"/>
          <w:color w:val="000000" w:themeColor="text1"/>
          <w:sz w:val="28"/>
          <w:szCs w:val="28"/>
        </w:rPr>
        <w:t xml:space="preserve"> sein Herz gewohnt war, umkehrt, sich</w:t>
      </w:r>
      <w:r w:rsidRPr="006C1FF4">
        <w:rPr>
          <w:rFonts w:ascii="Gentium Plus" w:hAnsi="Gentium Plus" w:cs="Gentium Plus"/>
          <w:color w:val="000000" w:themeColor="text1"/>
          <w:sz w:val="28"/>
          <w:szCs w:val="28"/>
        </w:rPr>
        <w:t xml:space="preserve"> nicht unbedingt sicher sein kann, ob nicht noch Reste dieser Falschheit in seinem Herzen vorhanden sind. Dies ist </w:t>
      </w:r>
      <w:r w:rsidR="002F296B" w:rsidRPr="006C1FF4">
        <w:rPr>
          <w:rFonts w:ascii="Gentium Plus" w:hAnsi="Gentium Plus" w:cs="Gentium Plus"/>
          <w:color w:val="000000" w:themeColor="text1"/>
          <w:sz w:val="28"/>
          <w:szCs w:val="28"/>
        </w:rPr>
        <w:t>folgender</w:t>
      </w:r>
      <w:r w:rsidRPr="006C1FF4">
        <w:rPr>
          <w:rFonts w:ascii="Gentium Plus" w:hAnsi="Gentium Plus" w:cs="Gentium Plus"/>
          <w:color w:val="000000" w:themeColor="text1"/>
          <w:sz w:val="28"/>
          <w:szCs w:val="28"/>
        </w:rPr>
        <w:t xml:space="preserve"> Aussage</w:t>
      </w:r>
      <w:r w:rsidR="002F296B" w:rsidRPr="006C1FF4">
        <w:rPr>
          <w:rFonts w:ascii="Gentium Plus" w:hAnsi="Gentium Plus" w:cs="Gentium Plus"/>
          <w:color w:val="000000" w:themeColor="text1"/>
          <w:sz w:val="28"/>
          <w:szCs w:val="28"/>
        </w:rPr>
        <w:t xml:space="preserve"> zu entnehmen</w:t>
      </w:r>
      <w:r w:rsidRPr="006C1FF4">
        <w:rPr>
          <w:rFonts w:ascii="Gentium Plus" w:hAnsi="Gentium Plus" w:cs="Gentium Plus"/>
          <w:color w:val="000000" w:themeColor="text1"/>
          <w:sz w:val="28"/>
          <w:szCs w:val="28"/>
        </w:rPr>
        <w:t>: „</w:t>
      </w:r>
      <w:r w:rsidR="002F296B"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während wir erst vor kurzem noch im Unglauben waren</w:t>
      </w:r>
      <w:r w:rsidR="002F296B"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w:t>
      </w:r>
      <w:r w:rsidR="002F296B" w:rsidRPr="006C1FF4">
        <w:rPr>
          <w:rFonts w:ascii="Gentium Plus" w:hAnsi="Gentium Plus" w:cs="Gentium Plus"/>
          <w:color w:val="000000" w:themeColor="text1"/>
          <w:sz w:val="28"/>
          <w:szCs w:val="28"/>
        </w:rPr>
        <w:t xml:space="preserve"> </w:t>
      </w:r>
      <w:r w:rsidR="00007DC0" w:rsidRPr="006C1FF4">
        <w:rPr>
          <w:rFonts w:ascii="Gentium Plus" w:hAnsi="Gentium Plus" w:cs="Gentium Plus"/>
          <w:color w:val="000000" w:themeColor="text1"/>
          <w:sz w:val="28"/>
          <w:szCs w:val="28"/>
        </w:rPr>
        <w:t xml:space="preserve">(Aus diesem Grund gehört zur Weisheit, denjenigen der Unzucht begangen hat, nach seiner Bestrafung aus dem Ort der Sünde zu vertreiben, damit er </w:t>
      </w:r>
      <w:r w:rsidR="002F296B" w:rsidRPr="006C1FF4">
        <w:rPr>
          <w:rFonts w:ascii="Gentium Plus" w:hAnsi="Gentium Plus" w:cs="Gentium Plus"/>
          <w:color w:val="000000" w:themeColor="text1"/>
          <w:sz w:val="28"/>
          <w:szCs w:val="28"/>
        </w:rPr>
        <w:t xml:space="preserve">nicht </w:t>
      </w:r>
      <w:r w:rsidR="00007DC0" w:rsidRPr="006C1FF4">
        <w:rPr>
          <w:rFonts w:ascii="Gentium Plus" w:hAnsi="Gentium Plus" w:cs="Gentium Plus"/>
          <w:color w:val="000000" w:themeColor="text1"/>
          <w:sz w:val="28"/>
          <w:szCs w:val="28"/>
        </w:rPr>
        <w:t xml:space="preserve">zu ihr zurückkehrt. So muss ein Mensch immer vor den Orten des Unglaubens, </w:t>
      </w:r>
      <w:r w:rsidR="002F296B" w:rsidRPr="006C1FF4">
        <w:rPr>
          <w:rFonts w:ascii="Gentium Plus" w:hAnsi="Gentium Plus" w:cs="Gentium Plus"/>
          <w:color w:val="000000" w:themeColor="text1"/>
          <w:sz w:val="28"/>
          <w:szCs w:val="28"/>
        </w:rPr>
        <w:t xml:space="preserve">der </w:t>
      </w:r>
      <w:r w:rsidR="00007DC0" w:rsidRPr="006C1FF4">
        <w:rPr>
          <w:rFonts w:ascii="Gentium Plus" w:hAnsi="Gentium Plus" w:cs="Gentium Plus"/>
          <w:color w:val="000000" w:themeColor="text1"/>
          <w:sz w:val="28"/>
          <w:szCs w:val="28"/>
        </w:rPr>
        <w:t xml:space="preserve">Beigesellung und </w:t>
      </w:r>
      <w:r w:rsidR="002F296B" w:rsidRPr="006C1FF4">
        <w:rPr>
          <w:rFonts w:ascii="Gentium Plus" w:hAnsi="Gentium Plus" w:cs="Gentium Plus"/>
          <w:color w:val="000000" w:themeColor="text1"/>
          <w:sz w:val="28"/>
          <w:szCs w:val="28"/>
        </w:rPr>
        <w:t xml:space="preserve">des </w:t>
      </w:r>
      <w:r w:rsidR="00007DC0" w:rsidRPr="006C1FF4">
        <w:rPr>
          <w:rFonts w:ascii="Gentium Plus" w:hAnsi="Gentium Plus" w:cs="Gentium Plus"/>
          <w:color w:val="000000" w:themeColor="text1"/>
          <w:sz w:val="28"/>
          <w:szCs w:val="28"/>
        </w:rPr>
        <w:t>Frevel</w:t>
      </w:r>
      <w:r w:rsidR="002F296B" w:rsidRPr="006C1FF4">
        <w:rPr>
          <w:rFonts w:ascii="Gentium Plus" w:hAnsi="Gentium Plus" w:cs="Gentium Plus"/>
          <w:color w:val="000000" w:themeColor="text1"/>
          <w:sz w:val="28"/>
          <w:szCs w:val="28"/>
        </w:rPr>
        <w:t>s</w:t>
      </w:r>
      <w:r w:rsidR="00007DC0" w:rsidRPr="006C1FF4">
        <w:rPr>
          <w:rFonts w:ascii="Gentium Plus" w:hAnsi="Gentium Plus" w:cs="Gentium Plus"/>
          <w:color w:val="000000" w:themeColor="text1"/>
          <w:sz w:val="28"/>
          <w:szCs w:val="28"/>
        </w:rPr>
        <w:t xml:space="preserve"> fernbleiben. Dasselbe gilt bei der Methodik der Ahl-us Sunnah beim Wissenserwerb</w:t>
      </w:r>
      <w:r w:rsidR="002F296B" w:rsidRPr="006C1FF4">
        <w:rPr>
          <w:rFonts w:ascii="Gentium Plus" w:hAnsi="Gentium Plus" w:cs="Gentium Plus"/>
          <w:color w:val="000000" w:themeColor="text1"/>
          <w:sz w:val="28"/>
          <w:szCs w:val="28"/>
        </w:rPr>
        <w:t>.</w:t>
      </w:r>
      <w:r w:rsidR="00007DC0" w:rsidRPr="006C1FF4">
        <w:rPr>
          <w:rFonts w:ascii="Gentium Plus" w:hAnsi="Gentium Plus" w:cs="Gentium Plus"/>
          <w:color w:val="000000" w:themeColor="text1"/>
          <w:sz w:val="28"/>
          <w:szCs w:val="28"/>
        </w:rPr>
        <w:t xml:space="preserve"> </w:t>
      </w:r>
      <w:r w:rsidR="002F296B" w:rsidRPr="006C1FF4">
        <w:rPr>
          <w:rFonts w:ascii="Gentium Plus" w:hAnsi="Gentium Plus" w:cs="Gentium Plus"/>
          <w:color w:val="000000" w:themeColor="text1"/>
          <w:sz w:val="28"/>
          <w:szCs w:val="28"/>
        </w:rPr>
        <w:t>S</w:t>
      </w:r>
      <w:r w:rsidR="00007DC0" w:rsidRPr="006C1FF4">
        <w:rPr>
          <w:rFonts w:ascii="Gentium Plus" w:hAnsi="Gentium Plus" w:cs="Gentium Plus"/>
          <w:color w:val="000000" w:themeColor="text1"/>
          <w:sz w:val="28"/>
          <w:szCs w:val="28"/>
        </w:rPr>
        <w:t>o nimmt der Schüler sein Wissen nur von den rechtschaffenen Gelehrten. Man darf somit von keinem sein Wissen nehmen, der in Irrtum war und dann zur Sunnah zurückgekehrt ist, bis die Gelehrte</w:t>
      </w:r>
      <w:r w:rsidR="002F296B" w:rsidRPr="006C1FF4">
        <w:rPr>
          <w:rFonts w:ascii="Gentium Plus" w:hAnsi="Gentium Plus" w:cs="Gentium Plus"/>
          <w:color w:val="000000" w:themeColor="text1"/>
          <w:sz w:val="28"/>
          <w:szCs w:val="28"/>
        </w:rPr>
        <w:t>n</w:t>
      </w:r>
      <w:r w:rsidR="00007DC0" w:rsidRPr="006C1FF4">
        <w:rPr>
          <w:rFonts w:ascii="Gentium Plus" w:hAnsi="Gentium Plus" w:cs="Gentium Plus"/>
          <w:color w:val="000000" w:themeColor="text1"/>
          <w:sz w:val="28"/>
          <w:szCs w:val="28"/>
        </w:rPr>
        <w:t xml:space="preserve"> bestätigen, dass seine </w:t>
      </w:r>
      <w:r w:rsidR="002F296B" w:rsidRPr="006C1FF4">
        <w:rPr>
          <w:rFonts w:ascii="Gentium Plus" w:hAnsi="Gentium Plus" w:cs="Gentium Plus"/>
          <w:color w:val="000000" w:themeColor="text1"/>
          <w:sz w:val="28"/>
          <w:szCs w:val="28"/>
        </w:rPr>
        <w:t>Glaubensg</w:t>
      </w:r>
      <w:r w:rsidR="00007DC0" w:rsidRPr="006C1FF4">
        <w:rPr>
          <w:rFonts w:ascii="Gentium Plus" w:hAnsi="Gentium Plus" w:cs="Gentium Plus"/>
          <w:color w:val="000000" w:themeColor="text1"/>
          <w:sz w:val="28"/>
          <w:szCs w:val="28"/>
        </w:rPr>
        <w:t>rundlagen authentisch sind und das</w:t>
      </w:r>
      <w:r w:rsidR="00957D51" w:rsidRPr="006C1FF4">
        <w:rPr>
          <w:rFonts w:ascii="Gentium Plus" w:hAnsi="Gentium Plus" w:cs="Gentium Plus"/>
          <w:color w:val="000000" w:themeColor="text1"/>
          <w:sz w:val="28"/>
          <w:szCs w:val="28"/>
        </w:rPr>
        <w:t>s er das</w:t>
      </w:r>
      <w:r w:rsidR="00007DC0" w:rsidRPr="006C1FF4">
        <w:rPr>
          <w:rFonts w:ascii="Gentium Plus" w:hAnsi="Gentium Plus" w:cs="Gentium Plus"/>
          <w:color w:val="000000" w:themeColor="text1"/>
          <w:sz w:val="28"/>
          <w:szCs w:val="28"/>
        </w:rPr>
        <w:t xml:space="preserve">, </w:t>
      </w:r>
      <w:r w:rsidR="002F296B" w:rsidRPr="006C1FF4">
        <w:rPr>
          <w:rFonts w:ascii="Gentium Plus" w:hAnsi="Gentium Plus" w:cs="Gentium Plus"/>
          <w:color w:val="000000" w:themeColor="text1"/>
          <w:sz w:val="28"/>
          <w:szCs w:val="28"/>
        </w:rPr>
        <w:t>worin er</w:t>
      </w:r>
      <w:r w:rsidR="00007DC0" w:rsidRPr="006C1FF4">
        <w:rPr>
          <w:rFonts w:ascii="Gentium Plus" w:hAnsi="Gentium Plus" w:cs="Gentium Plus"/>
          <w:color w:val="000000" w:themeColor="text1"/>
          <w:sz w:val="28"/>
          <w:szCs w:val="28"/>
        </w:rPr>
        <w:t xml:space="preserve"> sich </w:t>
      </w:r>
      <w:r w:rsidR="002F296B" w:rsidRPr="006C1FF4">
        <w:rPr>
          <w:rFonts w:ascii="Gentium Plus" w:hAnsi="Gentium Plus" w:cs="Gentium Plus"/>
          <w:color w:val="000000" w:themeColor="text1"/>
          <w:sz w:val="28"/>
          <w:szCs w:val="28"/>
        </w:rPr>
        <w:t>im</w:t>
      </w:r>
      <w:r w:rsidR="00007DC0" w:rsidRPr="006C1FF4">
        <w:rPr>
          <w:rFonts w:ascii="Gentium Plus" w:hAnsi="Gentium Plus" w:cs="Gentium Plus"/>
          <w:color w:val="000000" w:themeColor="text1"/>
          <w:sz w:val="28"/>
          <w:szCs w:val="28"/>
        </w:rPr>
        <w:t xml:space="preserve"> Irrtum be</w:t>
      </w:r>
      <w:r w:rsidR="002F296B" w:rsidRPr="006C1FF4">
        <w:rPr>
          <w:rFonts w:ascii="Gentium Plus" w:hAnsi="Gentium Plus" w:cs="Gentium Plus"/>
          <w:color w:val="000000" w:themeColor="text1"/>
          <w:sz w:val="28"/>
          <w:szCs w:val="28"/>
        </w:rPr>
        <w:t>fand, aufgegeben hat)</w:t>
      </w:r>
    </w:p>
    <w:p w14:paraId="54FC5932"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68CD2933"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6E2DB9B9" w14:textId="77777777" w:rsidR="00587843" w:rsidRPr="006C1FF4" w:rsidRDefault="00587843" w:rsidP="004A7437">
      <w:pPr>
        <w:tabs>
          <w:tab w:val="left" w:pos="1560"/>
        </w:tabs>
        <w:ind w:left="360"/>
        <w:rPr>
          <w:rFonts w:ascii="Gentium Plus" w:hAnsi="Gentium Plus" w:cs="Gentium Plus"/>
          <w:color w:val="000000" w:themeColor="text1"/>
          <w:sz w:val="28"/>
          <w:szCs w:val="28"/>
        </w:rPr>
      </w:pPr>
    </w:p>
    <w:p w14:paraId="4F2F4003" w14:textId="77777777" w:rsidR="00587843" w:rsidRDefault="00587843" w:rsidP="004A7437">
      <w:pPr>
        <w:tabs>
          <w:tab w:val="left" w:pos="1560"/>
        </w:tabs>
        <w:ind w:left="360"/>
        <w:rPr>
          <w:rFonts w:ascii="Gentium Plus" w:hAnsi="Gentium Plus" w:cs="Gentium Plus"/>
          <w:color w:val="000000" w:themeColor="text1"/>
          <w:sz w:val="28"/>
          <w:szCs w:val="28"/>
        </w:rPr>
      </w:pPr>
    </w:p>
    <w:p w14:paraId="1D964405" w14:textId="77777777" w:rsidR="0008469C" w:rsidRDefault="0008469C" w:rsidP="004A7437">
      <w:pPr>
        <w:tabs>
          <w:tab w:val="left" w:pos="1560"/>
        </w:tabs>
        <w:ind w:left="360"/>
        <w:rPr>
          <w:rFonts w:ascii="Gentium Plus" w:hAnsi="Gentium Plus" w:cs="Gentium Plus"/>
          <w:color w:val="000000" w:themeColor="text1"/>
          <w:sz w:val="28"/>
          <w:szCs w:val="28"/>
        </w:rPr>
      </w:pPr>
    </w:p>
    <w:p w14:paraId="0B9F501B" w14:textId="77777777" w:rsidR="0008469C" w:rsidRDefault="0008469C" w:rsidP="004A7437">
      <w:pPr>
        <w:tabs>
          <w:tab w:val="left" w:pos="1560"/>
        </w:tabs>
        <w:ind w:left="360"/>
        <w:rPr>
          <w:rFonts w:ascii="Gentium Plus" w:hAnsi="Gentium Plus" w:cs="Gentium Plus"/>
          <w:color w:val="000000" w:themeColor="text1"/>
          <w:sz w:val="28"/>
          <w:szCs w:val="28"/>
        </w:rPr>
      </w:pPr>
    </w:p>
    <w:p w14:paraId="1CFB8820" w14:textId="77777777" w:rsidR="0008469C" w:rsidRDefault="0008469C" w:rsidP="004A7437">
      <w:pPr>
        <w:tabs>
          <w:tab w:val="left" w:pos="1560"/>
        </w:tabs>
        <w:ind w:left="360"/>
        <w:rPr>
          <w:rFonts w:ascii="Gentium Plus" w:hAnsi="Gentium Plus" w:cs="Gentium Plus"/>
          <w:color w:val="000000" w:themeColor="text1"/>
          <w:sz w:val="28"/>
          <w:szCs w:val="28"/>
        </w:rPr>
      </w:pPr>
    </w:p>
    <w:p w14:paraId="1421457B" w14:textId="77777777" w:rsidR="0008469C" w:rsidRPr="006C1FF4" w:rsidRDefault="0008469C" w:rsidP="004A7437">
      <w:pPr>
        <w:tabs>
          <w:tab w:val="left" w:pos="1560"/>
        </w:tabs>
        <w:ind w:left="360"/>
        <w:rPr>
          <w:rFonts w:ascii="Gentium Plus" w:hAnsi="Gentium Plus" w:cs="Gentium Plus"/>
          <w:color w:val="000000" w:themeColor="text1"/>
          <w:sz w:val="28"/>
          <w:szCs w:val="28"/>
        </w:rPr>
      </w:pPr>
    </w:p>
    <w:p w14:paraId="6620C3F8" w14:textId="120D7F43" w:rsidR="00472D02" w:rsidRPr="006C1FF4" w:rsidRDefault="00472D02" w:rsidP="00472D02">
      <w:pPr>
        <w:pStyle w:val="berschrift1"/>
        <w:jc w:val="center"/>
        <w:rPr>
          <w:rFonts w:ascii="Gentium Plus" w:hAnsi="Gentium Plus" w:cs="Gentium Plus"/>
          <w:color w:val="000000" w:themeColor="text1"/>
          <w:u w:val="single"/>
        </w:rPr>
      </w:pPr>
      <w:bookmarkStart w:id="50" w:name="_Toc170742318"/>
      <w:r w:rsidRPr="006C1FF4">
        <w:rPr>
          <w:rFonts w:ascii="Gentium Plus" w:hAnsi="Gentium Plus" w:cs="Gentium Plus"/>
          <w:color w:val="000000" w:themeColor="text1"/>
          <w:u w:val="single"/>
        </w:rPr>
        <w:t xml:space="preserve">[Kapitel </w:t>
      </w:r>
      <w:r w:rsidR="007648C2" w:rsidRPr="006C1FF4">
        <w:rPr>
          <w:rFonts w:ascii="Gentium Plus" w:hAnsi="Gentium Plus" w:cs="Gentium Plus"/>
          <w:color w:val="000000" w:themeColor="text1"/>
          <w:u w:val="single"/>
        </w:rPr>
        <w:t>10</w:t>
      </w:r>
      <w:r w:rsidRPr="006C1FF4">
        <w:rPr>
          <w:rFonts w:ascii="Gentium Plus" w:hAnsi="Gentium Plus" w:cs="Gentium Plus"/>
          <w:color w:val="000000" w:themeColor="text1"/>
          <w:u w:val="single"/>
        </w:rPr>
        <w:t xml:space="preserve">]: </w:t>
      </w:r>
      <w:r w:rsidR="00545EB9" w:rsidRPr="006C1FF4">
        <w:rPr>
          <w:rFonts w:ascii="Gentium Plus" w:hAnsi="Gentium Plus" w:cs="Gentium Plus"/>
          <w:color w:val="000000" w:themeColor="text1"/>
          <w:u w:val="single"/>
        </w:rPr>
        <w:t xml:space="preserve">Was über das Opfern für andere außer Allah </w:t>
      </w:r>
      <w:r w:rsidR="00545EB9" w:rsidRPr="006C1FF4">
        <w:rPr>
          <w:rFonts w:ascii="KFGQPC Arabic Symbols 01" w:hAnsi="KFGQPC Arabic Symbols 01"/>
          <w:b w:val="0"/>
          <w:bCs w:val="0"/>
          <w:color w:val="000000" w:themeColor="text1"/>
          <w:u w:val="single"/>
        </w:rPr>
        <w:t></w:t>
      </w:r>
      <w:r w:rsidR="00545EB9" w:rsidRPr="006C1FF4">
        <w:rPr>
          <w:rFonts w:ascii="Gentium Plus" w:hAnsi="Gentium Plus" w:cs="Gentium Plus"/>
          <w:color w:val="000000" w:themeColor="text1"/>
          <w:u w:val="single"/>
        </w:rPr>
        <w:t xml:space="preserve"> berichtet wurde</w:t>
      </w:r>
      <w:bookmarkEnd w:id="50"/>
    </w:p>
    <w:p w14:paraId="120AFA7B" w14:textId="77777777" w:rsidR="00472D02" w:rsidRPr="006C1FF4" w:rsidRDefault="00472D02" w:rsidP="00472D02">
      <w:pPr>
        <w:tabs>
          <w:tab w:val="left" w:pos="1560"/>
        </w:tabs>
        <w:ind w:left="360"/>
        <w:rPr>
          <w:rFonts w:ascii="Gentium Plus" w:hAnsi="Gentium Plus" w:cs="Gentium Plus"/>
          <w:color w:val="000000" w:themeColor="text1"/>
          <w:sz w:val="28"/>
          <w:szCs w:val="28"/>
        </w:rPr>
      </w:pPr>
    </w:p>
    <w:p w14:paraId="4A37FE0D" w14:textId="70507AC9" w:rsidR="00472D02" w:rsidRPr="006C1FF4" w:rsidRDefault="003C0343" w:rsidP="00472D02">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Frage:</w:t>
      </w:r>
      <w:r w:rsidRPr="006C1FF4">
        <w:rPr>
          <w:rFonts w:ascii="Gentium Plus" w:hAnsi="Gentium Plus" w:cs="Gentium Plus"/>
          <w:color w:val="000000" w:themeColor="text1"/>
          <w:sz w:val="28"/>
          <w:szCs w:val="28"/>
        </w:rPr>
        <w:t xml:space="preserve"> Warum sagte </w:t>
      </w:r>
      <w:r w:rsidR="00367229" w:rsidRPr="006C1FF4">
        <w:rPr>
          <w:rFonts w:ascii="Gentium Plus" w:hAnsi="Gentium Plus" w:cs="Gentium Plus"/>
          <w:color w:val="000000" w:themeColor="text1"/>
          <w:sz w:val="28"/>
          <w:szCs w:val="28"/>
        </w:rPr>
        <w:t>der Autor: „Was über das Opfern</w:t>
      </w:r>
      <w:r w:rsidRPr="006C1FF4">
        <w:rPr>
          <w:rFonts w:ascii="Gentium Plus" w:hAnsi="Gentium Plus" w:cs="Gentium Plus"/>
          <w:color w:val="000000" w:themeColor="text1"/>
          <w:sz w:val="28"/>
          <w:szCs w:val="28"/>
        </w:rPr>
        <w:t>.</w:t>
      </w:r>
      <w:r w:rsidR="00367229"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berichtet wurde“, und nicht: „Das Schächten für andere außer Allah gehört zum großen Širk“?</w:t>
      </w:r>
    </w:p>
    <w:p w14:paraId="1D9F6303" w14:textId="77CAF8F5" w:rsidR="003C0343" w:rsidRPr="006C1FF4" w:rsidRDefault="003C0343" w:rsidP="00472D02">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Antwort:</w:t>
      </w:r>
      <w:r w:rsidRPr="006C1FF4">
        <w:rPr>
          <w:rFonts w:ascii="Gentium Plus" w:hAnsi="Gentium Plus" w:cs="Gentium Plus"/>
          <w:color w:val="000000" w:themeColor="text1"/>
          <w:sz w:val="28"/>
          <w:szCs w:val="28"/>
        </w:rPr>
        <w:t xml:space="preserve"> </w:t>
      </w:r>
    </w:p>
    <w:p w14:paraId="4D558F7B" w14:textId="717085FA" w:rsidR="003C0343" w:rsidRPr="006C1FF4" w:rsidRDefault="00367229" w:rsidP="00367229">
      <w:pPr>
        <w:pStyle w:val="Listenabsatz"/>
        <w:numPr>
          <w:ilvl w:val="0"/>
          <w:numId w:val="24"/>
        </w:num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Der Autor wollte dadurch</w:t>
      </w:r>
      <w:r w:rsidR="003C0343" w:rsidRPr="006C1FF4">
        <w:rPr>
          <w:rFonts w:ascii="Gentium Plus" w:hAnsi="Gentium Plus" w:cs="Gentium Plus"/>
          <w:color w:val="000000" w:themeColor="text1"/>
          <w:sz w:val="28"/>
          <w:szCs w:val="28"/>
        </w:rPr>
        <w:t xml:space="preserve"> den Schüler </w:t>
      </w:r>
      <w:r w:rsidRPr="006C1FF4">
        <w:rPr>
          <w:rFonts w:ascii="Gentium Plus" w:hAnsi="Gentium Plus" w:cs="Gentium Plus"/>
          <w:color w:val="000000" w:themeColor="text1"/>
          <w:sz w:val="28"/>
          <w:szCs w:val="28"/>
        </w:rPr>
        <w:t>darin trainieren</w:t>
      </w:r>
      <w:r w:rsidR="003C0343" w:rsidRPr="006C1FF4">
        <w:rPr>
          <w:rFonts w:ascii="Gentium Plus" w:hAnsi="Gentium Plus" w:cs="Gentium Plus"/>
          <w:color w:val="000000" w:themeColor="text1"/>
          <w:sz w:val="28"/>
          <w:szCs w:val="28"/>
        </w:rPr>
        <w:t xml:space="preserve">, </w:t>
      </w:r>
      <w:r w:rsidRPr="006C1FF4">
        <w:rPr>
          <w:rFonts w:ascii="Gentium Plus" w:hAnsi="Gentium Plus" w:cs="Gentium Plus"/>
          <w:color w:val="000000" w:themeColor="text1"/>
          <w:sz w:val="28"/>
          <w:szCs w:val="28"/>
        </w:rPr>
        <w:t>das</w:t>
      </w:r>
      <w:r w:rsidR="003C0343" w:rsidRPr="006C1FF4">
        <w:rPr>
          <w:rFonts w:ascii="Gentium Plus" w:hAnsi="Gentium Plus" w:cs="Gentium Plus"/>
          <w:color w:val="000000" w:themeColor="text1"/>
          <w:sz w:val="28"/>
          <w:szCs w:val="28"/>
        </w:rPr>
        <w:t xml:space="preserve"> Rechtsurteil </w:t>
      </w:r>
      <w:r w:rsidRPr="006C1FF4">
        <w:rPr>
          <w:rFonts w:ascii="Gentium Plus" w:hAnsi="Gentium Plus" w:cs="Gentium Plus"/>
          <w:color w:val="000000" w:themeColor="text1"/>
          <w:sz w:val="28"/>
          <w:szCs w:val="28"/>
        </w:rPr>
        <w:t>von</w:t>
      </w:r>
      <w:r w:rsidR="003C0343" w:rsidRPr="006C1FF4">
        <w:rPr>
          <w:rFonts w:ascii="Gentium Plus" w:hAnsi="Gentium Plus" w:cs="Gentium Plus"/>
          <w:color w:val="000000" w:themeColor="text1"/>
          <w:sz w:val="28"/>
          <w:szCs w:val="28"/>
        </w:rPr>
        <w:t xml:space="preserve"> seine</w:t>
      </w:r>
      <w:r w:rsidRPr="006C1FF4">
        <w:rPr>
          <w:rFonts w:ascii="Gentium Plus" w:hAnsi="Gentium Plus" w:cs="Gentium Plus"/>
          <w:color w:val="000000" w:themeColor="text1"/>
          <w:sz w:val="28"/>
          <w:szCs w:val="28"/>
        </w:rPr>
        <w:t>n</w:t>
      </w:r>
      <w:r w:rsidR="003C0343" w:rsidRPr="006C1FF4">
        <w:rPr>
          <w:rFonts w:ascii="Gentium Plus" w:hAnsi="Gentium Plus" w:cs="Gentium Plus"/>
          <w:color w:val="000000" w:themeColor="text1"/>
          <w:sz w:val="28"/>
          <w:szCs w:val="28"/>
        </w:rPr>
        <w:t xml:space="preserve"> entsprechenden Beweis</w:t>
      </w:r>
      <w:r w:rsidRPr="006C1FF4">
        <w:rPr>
          <w:rFonts w:ascii="Gentium Plus" w:hAnsi="Gentium Plus" w:cs="Gentium Plus"/>
          <w:color w:val="000000" w:themeColor="text1"/>
          <w:sz w:val="28"/>
          <w:szCs w:val="28"/>
        </w:rPr>
        <w:t>en</w:t>
      </w:r>
      <w:r w:rsidR="003C0343" w:rsidRPr="006C1FF4">
        <w:rPr>
          <w:rFonts w:ascii="Gentium Plus" w:hAnsi="Gentium Plus" w:cs="Gentium Plus"/>
          <w:color w:val="000000" w:themeColor="text1"/>
          <w:sz w:val="28"/>
          <w:szCs w:val="28"/>
        </w:rPr>
        <w:t xml:space="preserve"> abzuleiten. Und dies gehört zur praktischen Erziehung.</w:t>
      </w:r>
    </w:p>
    <w:p w14:paraId="4B0EE921" w14:textId="0E21EA10" w:rsidR="003C0343" w:rsidRPr="006C1FF4" w:rsidRDefault="003C0343" w:rsidP="00367229">
      <w:pPr>
        <w:pStyle w:val="Listenabsatz"/>
        <w:numPr>
          <w:ilvl w:val="0"/>
          <w:numId w:val="24"/>
        </w:num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Oder: Das Schächten für andere außer Allah sich in zwei er</w:t>
      </w:r>
      <w:r w:rsidR="00367229" w:rsidRPr="006C1FF4">
        <w:rPr>
          <w:rFonts w:ascii="Gentium Plus" w:hAnsi="Gentium Plus" w:cs="Gentium Plus"/>
          <w:color w:val="000000" w:themeColor="text1"/>
          <w:sz w:val="28"/>
          <w:szCs w:val="28"/>
        </w:rPr>
        <w:t>laubte</w:t>
      </w:r>
      <w:r w:rsidRPr="006C1FF4">
        <w:rPr>
          <w:rFonts w:ascii="Gentium Plus" w:hAnsi="Gentium Plus" w:cs="Gentium Plus"/>
          <w:color w:val="000000" w:themeColor="text1"/>
          <w:sz w:val="28"/>
          <w:szCs w:val="28"/>
        </w:rPr>
        <w:t xml:space="preserve"> Kategorien unterteilen lässt, </w:t>
      </w:r>
      <w:r w:rsidR="0015127B" w:rsidRPr="006C1FF4">
        <w:rPr>
          <w:rFonts w:ascii="Gentium Plus" w:hAnsi="Gentium Plus" w:cs="Gentium Plus"/>
          <w:color w:val="000000" w:themeColor="text1"/>
          <w:sz w:val="28"/>
          <w:szCs w:val="28"/>
        </w:rPr>
        <w:t xml:space="preserve">zu kleinen </w:t>
      </w:r>
      <w:r w:rsidRPr="006C1FF4">
        <w:rPr>
          <w:rFonts w:ascii="Gentium Plus" w:hAnsi="Gentium Plus" w:cs="Gentium Plus"/>
          <w:color w:val="000000" w:themeColor="text1"/>
          <w:sz w:val="28"/>
          <w:szCs w:val="28"/>
        </w:rPr>
        <w:t xml:space="preserve">sowie zu großen </w:t>
      </w:r>
      <w:r w:rsidRPr="006C1FF4">
        <w:rPr>
          <w:rFonts w:ascii="Gentium Plus" w:hAnsi="Gentium Plus" w:cs="Gentium Plus"/>
          <w:i/>
          <w:iCs/>
          <w:color w:val="000000" w:themeColor="text1"/>
          <w:sz w:val="28"/>
          <w:szCs w:val="28"/>
        </w:rPr>
        <w:t>Širk</w:t>
      </w:r>
      <w:r w:rsidRPr="006C1FF4">
        <w:rPr>
          <w:rFonts w:ascii="Gentium Plus" w:hAnsi="Gentium Plus" w:cs="Gentium Plus"/>
          <w:color w:val="000000" w:themeColor="text1"/>
          <w:sz w:val="28"/>
          <w:szCs w:val="28"/>
        </w:rPr>
        <w:t>.</w:t>
      </w:r>
    </w:p>
    <w:p w14:paraId="611A097E" w14:textId="35B6A76B" w:rsidR="00472D02" w:rsidRPr="006C1FF4" w:rsidRDefault="00472D02" w:rsidP="00472D02">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00367229" w:rsidRPr="006C1FF4">
        <w:rPr>
          <w:rFonts w:ascii="Gentium Plus" w:hAnsi="Gentium Plus" w:cs="Gentium Plus"/>
          <w:color w:val="000000" w:themeColor="text1"/>
          <w:sz w:val="28"/>
          <w:szCs w:val="28"/>
          <w:u w:val="single"/>
        </w:rPr>
        <w:t>Der erste und zweite</w:t>
      </w:r>
      <w:r w:rsidRPr="006C1FF4">
        <w:rPr>
          <w:rFonts w:ascii="Gentium Plus" w:hAnsi="Gentium Plus" w:cs="Gentium Plus"/>
          <w:color w:val="000000" w:themeColor="text1"/>
          <w:sz w:val="28"/>
          <w:szCs w:val="28"/>
          <w:u w:val="single"/>
        </w:rPr>
        <w:t xml:space="preserve"> Beweis:</w:t>
      </w:r>
    </w:p>
    <w:p w14:paraId="101DDD8A" w14:textId="77777777" w:rsidR="00545EB9" w:rsidRPr="006C1FF4" w:rsidRDefault="00545EB9" w:rsidP="00545EB9">
      <w:pPr>
        <w:spacing w:after="0" w:line="240" w:lineRule="auto"/>
        <w:ind w:firstLine="170"/>
        <w:jc w:val="both"/>
        <w:rPr>
          <w:rFonts w:ascii="Gentium Basic" w:hAnsi="Gentium Basic"/>
          <w:color w:val="000000" w:themeColor="text1"/>
          <w:sz w:val="28"/>
          <w:szCs w:val="28"/>
        </w:rPr>
      </w:pPr>
      <w:r w:rsidRPr="006C1FF4">
        <w:rPr>
          <w:rFonts w:ascii="Gentium Plus" w:hAnsi="Gentium Plus" w:cs="Gentium Plus"/>
          <w:color w:val="000000" w:themeColor="text1"/>
          <w:sz w:val="28"/>
          <w:szCs w:val="28"/>
        </w:rPr>
        <w:t>Und die Aussage Allahs</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p>
    <w:p w14:paraId="64C8B6D2" w14:textId="77777777" w:rsidR="00545EB9" w:rsidRPr="006C1FF4" w:rsidRDefault="00545EB9" w:rsidP="00545EB9">
      <w:pPr>
        <w:bidi/>
        <w:spacing w:after="0" w:line="240" w:lineRule="auto"/>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Pr="006C1FF4">
        <w:rPr>
          <w:rFonts w:ascii="Gentium Basic" w:hAnsi="Gentium Basic" w:cs="KFGQPC Uthmanic Script HAFS"/>
          <w:color w:val="000000" w:themeColor="text1"/>
          <w:sz w:val="28"/>
          <w:szCs w:val="28"/>
          <w:rtl/>
        </w:rPr>
        <w:t xml:space="preserve">قُلۡ إِنَّ صَلَاتِي وَنُسُكِي وَمَحۡيَايَ وَمَمَاتِي لِلَّهِ رَبِّ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لۡعَٰلَمِينَ</w:t>
      </w:r>
      <w:r w:rsidRPr="006C1FF4">
        <w:rPr>
          <w:rFonts w:ascii="Gentium Basic" w:hAnsi="Gentium Basic" w:cs="KFGQPC Uthmanic Script HAFS"/>
          <w:color w:val="000000" w:themeColor="text1"/>
          <w:sz w:val="28"/>
          <w:szCs w:val="28"/>
          <w:rtl/>
        </w:rPr>
        <w:t xml:space="preserve"> ١٦٢</w:t>
      </w:r>
      <w:r w:rsidRPr="006C1FF4">
        <w:rPr>
          <w:rFonts w:ascii="Gentium Basic" w:hAnsi="Gentium Basic" w:cs="KFGQPC Uthmanic Script HAFS"/>
          <w:color w:val="000000" w:themeColor="text1"/>
          <w:sz w:val="28"/>
          <w:szCs w:val="28"/>
        </w:rPr>
        <w:t xml:space="preserve"> </w:t>
      </w:r>
      <w:r w:rsidRPr="006C1FF4">
        <w:rPr>
          <w:rFonts w:ascii="Gentium Basic" w:hAnsi="Gentium Basic" w:cs="KFGQPC Uthmanic Script HAFS"/>
          <w:color w:val="000000" w:themeColor="text1"/>
          <w:sz w:val="28"/>
          <w:szCs w:val="28"/>
          <w:rtl/>
        </w:rPr>
        <w:t>لَا شَرِيكَ لَهُ</w:t>
      </w:r>
      <w:r w:rsidRPr="006C1FF4">
        <w:rPr>
          <w:rFonts w:ascii="Gentium Basic" w:hAnsi="Gentium Basic" w:cs="KFGQPC Uthmanic Script HAFS" w:hint="cs"/>
          <w:color w:val="000000" w:themeColor="text1"/>
          <w:sz w:val="28"/>
          <w:szCs w:val="28"/>
          <w:rtl/>
        </w:rPr>
        <w:t>ۥۖ</w:t>
      </w:r>
      <w:r w:rsidRPr="006C1FF4">
        <w:rPr>
          <w:rFonts w:ascii="Gentium Basic" w:hAnsi="Gentium Basic" w:cs="KFGQPC Uthmanic Script HAFS"/>
          <w:color w:val="000000" w:themeColor="text1"/>
          <w:sz w:val="28"/>
          <w:szCs w:val="28"/>
          <w:rtl/>
        </w:rPr>
        <w:t xml:space="preserve"> وَبِذَٰلِكَ أُمِرۡتُ وَأَنَا۠ أَوَّلُ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لۡمُسۡلِمِينَ</w:t>
      </w:r>
      <w:r w:rsidRPr="006C1FF4">
        <w:rPr>
          <w:rFonts w:ascii="Gentium Basic" w:hAnsi="Gentium Basic" w:cs="KFGQPC Uthmanic Script HAFS"/>
          <w:color w:val="000000" w:themeColor="text1"/>
          <w:sz w:val="28"/>
          <w:szCs w:val="28"/>
          <w:rtl/>
        </w:rPr>
        <w:t xml:space="preserve"> ١٦٣</w:t>
      </w:r>
      <w:r w:rsidRPr="006C1FF4">
        <w:rPr>
          <w:rFonts w:ascii="A Thuluth" w:hAnsi="A Thuluth" w:cs="A Thuluth"/>
          <w:color w:val="000000" w:themeColor="text1"/>
          <w:sz w:val="28"/>
          <w:szCs w:val="28"/>
          <w:rtl/>
        </w:rPr>
        <w:t>}</w:t>
      </w:r>
    </w:p>
    <w:p w14:paraId="031A7F45" w14:textId="5A45AF0D" w:rsidR="00545EB9" w:rsidRPr="006C1FF4" w:rsidRDefault="00545EB9" w:rsidP="00545EB9">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bookmarkStart w:id="51" w:name="_Hlk54257911"/>
      <w:r w:rsidRPr="006C1FF4">
        <w:rPr>
          <w:rFonts w:ascii="Gentium Plus" w:hAnsi="Gentium Plus" w:cs="Gentium Plus"/>
          <w:b/>
          <w:bCs/>
          <w:color w:val="000000" w:themeColor="text1"/>
          <w:sz w:val="28"/>
          <w:szCs w:val="28"/>
        </w:rPr>
        <w:t>Sag: Gewiss, mein Gebet und mein (Schlacht)Opfer, mein Leben und mein Sterben gehören Allah, dem Herrn der Weltenbewohner. Er hat keinen Teilhaber. Dies ist mir befohlen worden, und ich bin der erste der (Ihm) Ergeben ist</w:t>
      </w:r>
      <w:r w:rsidR="00367229"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[06:162</w:t>
      </w:r>
      <w:bookmarkEnd w:id="51"/>
      <w:r w:rsidRPr="006C1FF4">
        <w:rPr>
          <w:rFonts w:ascii="Gentium Plus" w:hAnsi="Gentium Plus" w:cs="Gentium Plus"/>
          <w:i/>
          <w:iCs/>
          <w:color w:val="000000" w:themeColor="text1"/>
          <w:sz w:val="28"/>
          <w:szCs w:val="28"/>
        </w:rPr>
        <w:t>-163]</w:t>
      </w:r>
    </w:p>
    <w:p w14:paraId="2A91198A" w14:textId="77777777" w:rsidR="00545EB9" w:rsidRPr="006C1FF4" w:rsidRDefault="00545EB9" w:rsidP="00545EB9">
      <w:pPr>
        <w:spacing w:before="240" w:after="0" w:line="240" w:lineRule="auto"/>
        <w:ind w:firstLine="170"/>
        <w:jc w:val="both"/>
        <w:rPr>
          <w:rFonts w:ascii="Gentium Basic" w:hAnsi="Gentium Basic"/>
          <w:color w:val="000000" w:themeColor="text1"/>
          <w:sz w:val="28"/>
          <w:szCs w:val="28"/>
        </w:rPr>
      </w:pPr>
      <w:r w:rsidRPr="006C1FF4">
        <w:rPr>
          <w:rFonts w:ascii="Gentium Plus" w:hAnsi="Gentium Plus" w:cs="Gentium Plus"/>
          <w:color w:val="000000" w:themeColor="text1"/>
          <w:sz w:val="28"/>
          <w:szCs w:val="28"/>
        </w:rPr>
        <w:t>Sowie Seiner Aussage</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p>
    <w:p w14:paraId="1B8D81B4" w14:textId="77777777" w:rsidR="00545EB9" w:rsidRPr="006C1FF4" w:rsidRDefault="00545EB9" w:rsidP="00545EB9">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Pr="006C1FF4">
        <w:rPr>
          <w:rFonts w:ascii="Gentium Basic" w:hAnsi="Gentium Basic" w:cs="KFGQPC Uthmanic Script HAFS"/>
          <w:color w:val="000000" w:themeColor="text1"/>
          <w:sz w:val="28"/>
          <w:szCs w:val="28"/>
          <w:rtl/>
        </w:rPr>
        <w:t>فَصَلِّ لِرَبِّكَ وَ</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نۡحَرۡ</w:t>
      </w:r>
      <w:r w:rsidRPr="006C1FF4">
        <w:rPr>
          <w:rFonts w:ascii="Gentium Basic" w:hAnsi="Gentium Basic" w:cs="KFGQPC Uthmanic Script HAFS"/>
          <w:color w:val="000000" w:themeColor="text1"/>
          <w:sz w:val="28"/>
          <w:szCs w:val="28"/>
          <w:rtl/>
        </w:rPr>
        <w:t xml:space="preserve"> ٢</w:t>
      </w:r>
      <w:r w:rsidRPr="006C1FF4">
        <w:rPr>
          <w:rFonts w:ascii="A Thuluth" w:hAnsi="A Thuluth" w:cs="A Thuluth"/>
          <w:color w:val="000000" w:themeColor="text1"/>
          <w:sz w:val="28"/>
          <w:szCs w:val="28"/>
          <w:rtl/>
        </w:rPr>
        <w:t>}</w:t>
      </w:r>
    </w:p>
    <w:p w14:paraId="1EB59435" w14:textId="066BE0B6" w:rsidR="00545EB9" w:rsidRPr="006C1FF4" w:rsidRDefault="00545EB9" w:rsidP="00545EB9">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„So bete zu deinem Herrn und opfere</w:t>
      </w:r>
      <w:r w:rsidR="00367229"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[108:02]</w:t>
      </w:r>
    </w:p>
    <w:p w14:paraId="0B7B3145" w14:textId="77777777" w:rsidR="00545EB9" w:rsidRPr="006C1FF4" w:rsidRDefault="00545EB9" w:rsidP="00472D02">
      <w:pPr>
        <w:tabs>
          <w:tab w:val="left" w:pos="1560"/>
        </w:tabs>
        <w:ind w:left="360"/>
        <w:rPr>
          <w:rFonts w:ascii="Gentium Plus" w:hAnsi="Gentium Plus" w:cs="Gentium Plus"/>
          <w:color w:val="000000" w:themeColor="text1"/>
          <w:sz w:val="28"/>
          <w:szCs w:val="28"/>
        </w:rPr>
      </w:pPr>
    </w:p>
    <w:p w14:paraId="3EEB1FA2" w14:textId="74A23C73" w:rsidR="00472D02" w:rsidRPr="006C1FF4" w:rsidRDefault="003C0343" w:rsidP="000D0D0B">
      <w:pPr>
        <w:pStyle w:val="Listenabsatz"/>
        <w:numPr>
          <w:ilvl w:val="0"/>
          <w:numId w:val="25"/>
        </w:numPr>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„Sag“</w:t>
      </w:r>
      <w:r w:rsidRPr="006C1FF4">
        <w:rPr>
          <w:rFonts w:ascii="Gentium Plus" w:hAnsi="Gentium Plus" w:cs="Gentium Plus"/>
          <w:color w:val="000000" w:themeColor="text1"/>
          <w:sz w:val="28"/>
          <w:szCs w:val="28"/>
        </w:rPr>
        <w:t>: Das heißt richte deine Worte zu diesen Götzendienern, und verkünde ihnen deine Befolgung und Umsetzung vom reinen Tauḥīd.</w:t>
      </w:r>
    </w:p>
    <w:p w14:paraId="6D6DF524" w14:textId="5EF41AE0" w:rsidR="003C0343" w:rsidRPr="006C1FF4" w:rsidRDefault="003C0343" w:rsidP="00367229">
      <w:pPr>
        <w:pStyle w:val="Listenabsatz"/>
        <w:numPr>
          <w:ilvl w:val="0"/>
          <w:numId w:val="25"/>
        </w:numPr>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„Mein Gebet“</w:t>
      </w:r>
      <w:r w:rsidRPr="006C1FF4">
        <w:rPr>
          <w:rFonts w:ascii="Gentium Plus" w:hAnsi="Gentium Plus" w:cs="Gentium Plus"/>
          <w:color w:val="000000" w:themeColor="text1"/>
          <w:sz w:val="28"/>
          <w:szCs w:val="28"/>
        </w:rPr>
        <w:t>: D</w:t>
      </w:r>
      <w:r w:rsidR="0071278E" w:rsidRPr="006C1FF4">
        <w:rPr>
          <w:rFonts w:ascii="Gentium Plus" w:hAnsi="Gentium Plus" w:cs="Gentium Plus"/>
          <w:color w:val="000000" w:themeColor="text1"/>
          <w:sz w:val="28"/>
          <w:szCs w:val="28"/>
        </w:rPr>
        <w:t>ies beinhaltet</w:t>
      </w:r>
      <w:r w:rsidRPr="006C1FF4">
        <w:rPr>
          <w:rFonts w:ascii="Gentium Plus" w:hAnsi="Gentium Plus" w:cs="Gentium Plus"/>
          <w:color w:val="000000" w:themeColor="text1"/>
          <w:sz w:val="28"/>
          <w:szCs w:val="28"/>
        </w:rPr>
        <w:t xml:space="preserve"> </w:t>
      </w:r>
      <w:r w:rsidR="0071278E" w:rsidRPr="006C1FF4">
        <w:rPr>
          <w:rFonts w:ascii="Gentium Plus" w:hAnsi="Gentium Plus" w:cs="Gentium Plus"/>
          <w:color w:val="000000" w:themeColor="text1"/>
          <w:sz w:val="28"/>
          <w:szCs w:val="28"/>
        </w:rPr>
        <w:t xml:space="preserve">alle körperlichen Handlungen. Das Beste davon ist das Gebet, sei </w:t>
      </w:r>
      <w:r w:rsidR="00367229" w:rsidRPr="006C1FF4">
        <w:rPr>
          <w:rFonts w:ascii="Gentium Plus" w:hAnsi="Gentium Plus" w:cs="Gentium Plus"/>
          <w:color w:val="000000" w:themeColor="text1"/>
          <w:sz w:val="28"/>
          <w:szCs w:val="28"/>
        </w:rPr>
        <w:t>es</w:t>
      </w:r>
      <w:r w:rsidR="0071278E" w:rsidRPr="006C1FF4">
        <w:rPr>
          <w:rFonts w:ascii="Gentium Plus" w:hAnsi="Gentium Plus" w:cs="Gentium Plus"/>
          <w:color w:val="000000" w:themeColor="text1"/>
          <w:sz w:val="28"/>
          <w:szCs w:val="28"/>
        </w:rPr>
        <w:t xml:space="preserve"> ein Pflicht oder ein freiwilliges Gebet. </w:t>
      </w:r>
    </w:p>
    <w:p w14:paraId="25027853" w14:textId="7EA29C69" w:rsidR="003C0343" w:rsidRPr="006C1FF4" w:rsidRDefault="003C0343" w:rsidP="00367229">
      <w:pPr>
        <w:pStyle w:val="Listenabsatz"/>
        <w:numPr>
          <w:ilvl w:val="0"/>
          <w:numId w:val="25"/>
        </w:numPr>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„Mein Schlachtopfer“</w:t>
      </w:r>
      <w:r w:rsidRPr="006C1FF4">
        <w:rPr>
          <w:rFonts w:ascii="Gentium Plus" w:hAnsi="Gentium Plus" w:cs="Gentium Plus"/>
          <w:color w:val="000000" w:themeColor="text1"/>
          <w:sz w:val="28"/>
          <w:szCs w:val="28"/>
        </w:rPr>
        <w:t xml:space="preserve">: </w:t>
      </w:r>
      <w:r w:rsidR="00117CAD" w:rsidRPr="006C1FF4">
        <w:rPr>
          <w:rFonts w:ascii="Gentium Plus" w:hAnsi="Gentium Plus" w:cs="Gentium Plus"/>
          <w:color w:val="000000" w:themeColor="text1"/>
          <w:sz w:val="28"/>
          <w:szCs w:val="28"/>
        </w:rPr>
        <w:t>Diese</w:t>
      </w:r>
      <w:r w:rsidR="00367229" w:rsidRPr="006C1FF4">
        <w:rPr>
          <w:rFonts w:ascii="Gentium Plus" w:hAnsi="Gentium Plus" w:cs="Gentium Plus"/>
          <w:color w:val="000000" w:themeColor="text1"/>
          <w:sz w:val="28"/>
          <w:szCs w:val="28"/>
        </w:rPr>
        <w:t>s</w:t>
      </w:r>
      <w:r w:rsidR="00117CAD" w:rsidRPr="006C1FF4">
        <w:rPr>
          <w:rFonts w:ascii="Gentium Plus" w:hAnsi="Gentium Plus" w:cs="Gentium Plus"/>
          <w:color w:val="000000" w:themeColor="text1"/>
          <w:sz w:val="28"/>
          <w:szCs w:val="28"/>
        </w:rPr>
        <w:t xml:space="preserve">, das heißt das Schlachten für Allah </w:t>
      </w:r>
      <w:r w:rsidR="00117CAD" w:rsidRPr="006C1FF4">
        <w:rPr>
          <w:rFonts w:ascii="KFGQPC Arabic Symbols 01" w:hAnsi="KFGQPC Arabic Symbols 01"/>
          <w:color w:val="000000" w:themeColor="text1"/>
          <w:sz w:val="28"/>
          <w:szCs w:val="28"/>
        </w:rPr>
        <w:t></w:t>
      </w:r>
      <w:r w:rsidR="00367229" w:rsidRPr="006C1FF4">
        <w:rPr>
          <w:rFonts w:ascii="KFGQPC Arabic Symbols 01" w:hAnsi="KFGQPC Arabic Symbols 01"/>
          <w:color w:val="000000" w:themeColor="text1"/>
          <w:sz w:val="28"/>
          <w:szCs w:val="28"/>
        </w:rPr>
        <w:t></w:t>
      </w:r>
      <w:r w:rsidR="00117CAD" w:rsidRPr="006C1FF4">
        <w:rPr>
          <w:rFonts w:ascii="Gentium Plus" w:hAnsi="Gentium Plus" w:cs="Gentium Plus"/>
          <w:color w:val="000000" w:themeColor="text1"/>
          <w:sz w:val="28"/>
          <w:szCs w:val="28"/>
        </w:rPr>
        <w:t xml:space="preserve"> gehört zu den besten Handlungen der Anbetung, die mit Ausg</w:t>
      </w:r>
      <w:r w:rsidR="00367229" w:rsidRPr="006C1FF4">
        <w:rPr>
          <w:rFonts w:ascii="Gentium Plus" w:hAnsi="Gentium Plus" w:cs="Gentium Plus"/>
          <w:color w:val="000000" w:themeColor="text1"/>
          <w:sz w:val="28"/>
          <w:szCs w:val="28"/>
        </w:rPr>
        <w:t>e</w:t>
      </w:r>
      <w:r w:rsidR="00117CAD" w:rsidRPr="006C1FF4">
        <w:rPr>
          <w:rFonts w:ascii="Gentium Plus" w:hAnsi="Gentium Plus" w:cs="Gentium Plus"/>
          <w:color w:val="000000" w:themeColor="text1"/>
          <w:sz w:val="28"/>
          <w:szCs w:val="28"/>
        </w:rPr>
        <w:t>be</w:t>
      </w:r>
      <w:r w:rsidR="00367229" w:rsidRPr="006C1FF4">
        <w:rPr>
          <w:rFonts w:ascii="Gentium Plus" w:hAnsi="Gentium Plus" w:cs="Gentium Plus"/>
          <w:color w:val="000000" w:themeColor="text1"/>
          <w:sz w:val="28"/>
          <w:szCs w:val="28"/>
        </w:rPr>
        <w:t>n</w:t>
      </w:r>
      <w:r w:rsidR="00117CAD" w:rsidRPr="006C1FF4">
        <w:rPr>
          <w:rFonts w:ascii="Gentium Plus" w:hAnsi="Gentium Plus" w:cs="Gentium Plus"/>
          <w:color w:val="000000" w:themeColor="text1"/>
          <w:sz w:val="28"/>
          <w:szCs w:val="28"/>
        </w:rPr>
        <w:t xml:space="preserve"> zu tun haben.</w:t>
      </w:r>
    </w:p>
    <w:p w14:paraId="608EAF93" w14:textId="1808A78C" w:rsidR="003C0343" w:rsidRPr="006C1FF4" w:rsidRDefault="003C0343" w:rsidP="000D0D0B">
      <w:pPr>
        <w:pStyle w:val="Listenabsatz"/>
        <w:numPr>
          <w:ilvl w:val="0"/>
          <w:numId w:val="25"/>
        </w:numPr>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„Mein Leben und mein Sterben“</w:t>
      </w:r>
      <w:r w:rsidRPr="006C1FF4">
        <w:rPr>
          <w:rFonts w:ascii="Gentium Plus" w:hAnsi="Gentium Plus" w:cs="Gentium Plus"/>
          <w:color w:val="000000" w:themeColor="text1"/>
          <w:sz w:val="28"/>
          <w:szCs w:val="28"/>
        </w:rPr>
        <w:t>: Das heißt</w:t>
      </w:r>
      <w:r w:rsidR="00117CAD" w:rsidRPr="006C1FF4">
        <w:rPr>
          <w:rFonts w:ascii="Gentium Plus" w:hAnsi="Gentium Plus" w:cs="Gentium Plus"/>
          <w:color w:val="000000" w:themeColor="text1"/>
          <w:sz w:val="28"/>
          <w:szCs w:val="28"/>
        </w:rPr>
        <w:t xml:space="preserve"> die Lenkung all meiner Angelegenheiten und Verwaltung meines Lebens</w:t>
      </w:r>
      <w:r w:rsidR="00367229" w:rsidRPr="006C1FF4">
        <w:rPr>
          <w:rFonts w:ascii="Gentium Plus" w:hAnsi="Gentium Plus" w:cs="Gentium Plus"/>
          <w:color w:val="000000" w:themeColor="text1"/>
          <w:sz w:val="28"/>
          <w:szCs w:val="28"/>
        </w:rPr>
        <w:t>,</w:t>
      </w:r>
      <w:r w:rsidR="00117CAD" w:rsidRPr="006C1FF4">
        <w:rPr>
          <w:rFonts w:ascii="Gentium Plus" w:hAnsi="Gentium Plus" w:cs="Gentium Plus"/>
          <w:color w:val="000000" w:themeColor="text1"/>
          <w:sz w:val="28"/>
          <w:szCs w:val="28"/>
        </w:rPr>
        <w:t xml:space="preserve"> sei im Diesseits oder </w:t>
      </w:r>
      <w:r w:rsidR="00367229" w:rsidRPr="006C1FF4">
        <w:rPr>
          <w:rFonts w:ascii="Gentium Plus" w:hAnsi="Gentium Plus" w:cs="Gentium Plus"/>
          <w:color w:val="000000" w:themeColor="text1"/>
          <w:sz w:val="28"/>
          <w:szCs w:val="28"/>
        </w:rPr>
        <w:t xml:space="preserve">im </w:t>
      </w:r>
      <w:r w:rsidR="00117CAD" w:rsidRPr="006C1FF4">
        <w:rPr>
          <w:rFonts w:ascii="Gentium Plus" w:hAnsi="Gentium Plus" w:cs="Gentium Plus"/>
          <w:color w:val="000000" w:themeColor="text1"/>
          <w:sz w:val="28"/>
          <w:szCs w:val="28"/>
        </w:rPr>
        <w:t xml:space="preserve">Jenseits gehört alles Allah </w:t>
      </w:r>
      <w:r w:rsidR="00117CAD" w:rsidRPr="006C1FF4">
        <w:rPr>
          <w:rFonts w:ascii="KFGQPC Arabic Symbols 01" w:hAnsi="KFGQPC Arabic Symbols 01"/>
          <w:color w:val="000000" w:themeColor="text1"/>
          <w:sz w:val="28"/>
          <w:szCs w:val="28"/>
        </w:rPr>
        <w:t></w:t>
      </w:r>
      <w:r w:rsidR="00117CAD" w:rsidRPr="006C1FF4">
        <w:rPr>
          <w:rFonts w:ascii="Gentium Plus" w:hAnsi="Gentium Plus" w:cs="Gentium Plus"/>
          <w:color w:val="000000" w:themeColor="text1"/>
          <w:sz w:val="28"/>
          <w:szCs w:val="28"/>
        </w:rPr>
        <w:t xml:space="preserve">. </w:t>
      </w:r>
    </w:p>
    <w:p w14:paraId="7CCFAFEB" w14:textId="3DAE4AE4" w:rsidR="003C0343" w:rsidRPr="006C1FF4" w:rsidRDefault="003C0343" w:rsidP="00420B9F">
      <w:pPr>
        <w:pStyle w:val="Listenabsatz"/>
        <w:numPr>
          <w:ilvl w:val="0"/>
          <w:numId w:val="25"/>
        </w:numPr>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420B9F" w:rsidRPr="006C1FF4">
        <w:rPr>
          <w:rFonts w:ascii="Gentium Plus" w:hAnsi="Gentium Plus" w:cs="Gentium Plus"/>
          <w:b/>
          <w:bCs/>
          <w:color w:val="000000" w:themeColor="text1"/>
          <w:sz w:val="28"/>
          <w:szCs w:val="28"/>
        </w:rPr>
        <w:t>…</w:t>
      </w:r>
      <w:r w:rsidR="0071278E" w:rsidRPr="006C1FF4">
        <w:rPr>
          <w:rFonts w:ascii="Gentium Plus" w:hAnsi="Gentium Plus" w:cs="Gentium Plus"/>
          <w:b/>
          <w:bCs/>
          <w:color w:val="000000" w:themeColor="text1"/>
          <w:sz w:val="28"/>
          <w:szCs w:val="28"/>
        </w:rPr>
        <w:t>der erste der (Ihm) Ergeben ist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p>
    <w:p w14:paraId="01AC9FDC" w14:textId="68650297" w:rsidR="008D25FE" w:rsidRPr="006C1FF4" w:rsidRDefault="008D25FE" w:rsidP="00367229">
      <w:pPr>
        <w:tabs>
          <w:tab w:val="left" w:pos="1560"/>
        </w:tabs>
        <w:ind w:left="108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[1]</w:t>
      </w:r>
      <w:r w:rsidRPr="006C1FF4">
        <w:rPr>
          <w:rFonts w:ascii="Gentium Plus" w:hAnsi="Gentium Plus" w:cs="Gentium Plus"/>
          <w:color w:val="000000" w:themeColor="text1"/>
          <w:sz w:val="28"/>
          <w:szCs w:val="28"/>
        </w:rPr>
        <w:t xml:space="preserve"> Erster zu sein kann in diesem Kontext relativ gemeint</w:t>
      </w:r>
      <w:r w:rsidR="00367229" w:rsidRPr="006C1FF4">
        <w:rPr>
          <w:rFonts w:ascii="Gentium Plus" w:hAnsi="Gentium Plus" w:cs="Gentium Plus"/>
          <w:color w:val="000000" w:themeColor="text1"/>
          <w:sz w:val="28"/>
          <w:szCs w:val="28"/>
        </w:rPr>
        <w:t xml:space="preserve"> sein</w:t>
      </w:r>
      <w:r w:rsidRPr="006C1FF4">
        <w:rPr>
          <w:rFonts w:ascii="Gentium Plus" w:hAnsi="Gentium Plus" w:cs="Gentium Plus"/>
          <w:color w:val="000000" w:themeColor="text1"/>
          <w:sz w:val="28"/>
          <w:szCs w:val="28"/>
        </w:rPr>
        <w:t>, das heißt: Ich bin der erste Muslim (bzw. Gottergebener) in dieser Gemeinschaft.</w:t>
      </w:r>
    </w:p>
    <w:p w14:paraId="2D0AAA04" w14:textId="7F81DF56" w:rsidR="008D25FE" w:rsidRPr="006C1FF4" w:rsidRDefault="008D25FE" w:rsidP="00367229">
      <w:pPr>
        <w:tabs>
          <w:tab w:val="left" w:pos="1560"/>
        </w:tabs>
        <w:ind w:left="108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[2]</w:t>
      </w:r>
      <w:r w:rsidRPr="006C1FF4">
        <w:rPr>
          <w:rFonts w:ascii="Gentium Plus" w:hAnsi="Gentium Plus" w:cs="Gentium Plus"/>
          <w:color w:val="000000" w:themeColor="text1"/>
          <w:sz w:val="28"/>
          <w:szCs w:val="28"/>
        </w:rPr>
        <w:t xml:space="preserve"> Erster zu sein kann aber auch allgemein gemeint</w:t>
      </w:r>
      <w:r w:rsidR="00367229" w:rsidRPr="006C1FF4">
        <w:rPr>
          <w:rFonts w:ascii="Gentium Plus" w:hAnsi="Gentium Plus" w:cs="Gentium Plus"/>
          <w:color w:val="000000" w:themeColor="text1"/>
          <w:sz w:val="28"/>
          <w:szCs w:val="28"/>
        </w:rPr>
        <w:t xml:space="preserve"> sein</w:t>
      </w:r>
      <w:r w:rsidRPr="006C1FF4">
        <w:rPr>
          <w:rFonts w:ascii="Gentium Plus" w:hAnsi="Gentium Plus" w:cs="Gentium Plus"/>
          <w:color w:val="000000" w:themeColor="text1"/>
          <w:sz w:val="28"/>
          <w:szCs w:val="28"/>
        </w:rPr>
        <w:t xml:space="preserve">, und </w:t>
      </w:r>
      <w:r w:rsidR="00367229" w:rsidRPr="006C1FF4">
        <w:rPr>
          <w:rFonts w:ascii="Gentium Plus" w:hAnsi="Gentium Plus" w:cs="Gentium Plus"/>
          <w:color w:val="000000" w:themeColor="text1"/>
          <w:sz w:val="28"/>
          <w:szCs w:val="28"/>
        </w:rPr>
        <w:t xml:space="preserve">würde </w:t>
      </w:r>
      <w:r w:rsidRPr="006C1FF4">
        <w:rPr>
          <w:rFonts w:ascii="Gentium Plus" w:hAnsi="Gentium Plus" w:cs="Gentium Plus"/>
          <w:color w:val="000000" w:themeColor="text1"/>
          <w:sz w:val="28"/>
          <w:szCs w:val="28"/>
        </w:rPr>
        <w:t>in diesem Fall</w:t>
      </w:r>
      <w:r w:rsidR="00367229" w:rsidRPr="006C1FF4">
        <w:rPr>
          <w:rFonts w:ascii="Gentium Plus" w:hAnsi="Gentium Plus" w:cs="Gentium Plus"/>
          <w:color w:val="000000" w:themeColor="text1"/>
          <w:sz w:val="28"/>
          <w:szCs w:val="28"/>
        </w:rPr>
        <w:t xml:space="preserve"> folgendes bedeuten</w:t>
      </w:r>
      <w:r w:rsidRPr="006C1FF4">
        <w:rPr>
          <w:rFonts w:ascii="Gentium Plus" w:hAnsi="Gentium Plus" w:cs="Gentium Plus"/>
          <w:color w:val="000000" w:themeColor="text1"/>
          <w:sz w:val="28"/>
          <w:szCs w:val="28"/>
        </w:rPr>
        <w:t>: Derjenige mit aufrichtigster Gottergebenheit unter allen Menschen, und mit vollkommenster Unterwerfung unter allen Nationen.</w:t>
      </w:r>
    </w:p>
    <w:p w14:paraId="5B96CDEB" w14:textId="3EF095C0" w:rsidR="003C0343" w:rsidRPr="006C1FF4" w:rsidRDefault="003C0343" w:rsidP="00420B9F">
      <w:pPr>
        <w:pStyle w:val="Listenabsatz"/>
        <w:numPr>
          <w:ilvl w:val="0"/>
          <w:numId w:val="25"/>
        </w:numPr>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420B9F" w:rsidRPr="006C1FF4">
        <w:rPr>
          <w:rFonts w:ascii="Gentium Plus" w:hAnsi="Gentium Plus" w:cs="Gentium Plus"/>
          <w:b/>
          <w:bCs/>
          <w:color w:val="000000" w:themeColor="text1"/>
          <w:sz w:val="28"/>
          <w:szCs w:val="28"/>
        </w:rPr>
        <w:t>…</w:t>
      </w:r>
      <w:r w:rsidR="0071278E" w:rsidRPr="006C1FF4">
        <w:rPr>
          <w:rFonts w:ascii="Gentium Plus" w:hAnsi="Gentium Plus" w:cs="Gentium Plus"/>
          <w:b/>
          <w:bCs/>
          <w:color w:val="000000" w:themeColor="text1"/>
          <w:sz w:val="28"/>
          <w:szCs w:val="28"/>
        </w:rPr>
        <w:t>und opfere</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Das heißt</w:t>
      </w:r>
      <w:r w:rsidR="006F2E3C" w:rsidRPr="006C1FF4">
        <w:rPr>
          <w:rFonts w:ascii="Gentium Plus" w:hAnsi="Gentium Plus" w:cs="Gentium Plus"/>
          <w:color w:val="000000" w:themeColor="text1"/>
          <w:sz w:val="28"/>
          <w:szCs w:val="28"/>
        </w:rPr>
        <w:t xml:space="preserve">: Widme deine Opferung </w:t>
      </w:r>
      <w:r w:rsidR="00367229" w:rsidRPr="006C1FF4">
        <w:rPr>
          <w:rFonts w:ascii="Gentium Plus" w:hAnsi="Gentium Plus" w:cs="Gentium Plus"/>
          <w:color w:val="000000" w:themeColor="text1"/>
          <w:sz w:val="28"/>
          <w:szCs w:val="28"/>
        </w:rPr>
        <w:t>Allah, genau</w:t>
      </w:r>
      <w:r w:rsidR="006F2E3C" w:rsidRPr="006C1FF4">
        <w:rPr>
          <w:rFonts w:ascii="Gentium Plus" w:hAnsi="Gentium Plus" w:cs="Gentium Plus"/>
          <w:color w:val="000000" w:themeColor="text1"/>
          <w:sz w:val="28"/>
          <w:szCs w:val="28"/>
        </w:rPr>
        <w:t xml:space="preserve">so wie du dein Gebet Allah widmest, denn die Opferung gehört zu den </w:t>
      </w:r>
      <w:r w:rsidR="00367229" w:rsidRPr="006C1FF4">
        <w:rPr>
          <w:rFonts w:ascii="Gentium Plus" w:hAnsi="Gentium Plus" w:cs="Gentium Plus"/>
          <w:color w:val="000000" w:themeColor="text1"/>
          <w:sz w:val="28"/>
          <w:szCs w:val="28"/>
        </w:rPr>
        <w:t>Handlungen</w:t>
      </w:r>
      <w:r w:rsidR="006F2E3C" w:rsidRPr="006C1FF4">
        <w:rPr>
          <w:rFonts w:ascii="Gentium Plus" w:hAnsi="Gentium Plus" w:cs="Gentium Plus"/>
          <w:color w:val="000000" w:themeColor="text1"/>
          <w:sz w:val="28"/>
          <w:szCs w:val="28"/>
        </w:rPr>
        <w:t xml:space="preserve"> der Anbetung.</w:t>
      </w:r>
    </w:p>
    <w:p w14:paraId="04BDD5FC" w14:textId="4CE5B22B" w:rsidR="006F2E3C" w:rsidRPr="006C1FF4" w:rsidRDefault="006F2E3C" w:rsidP="006F2E3C">
      <w:pPr>
        <w:tabs>
          <w:tab w:val="left" w:pos="1560"/>
        </w:tabs>
        <w:jc w:val="center"/>
        <w:rPr>
          <w:rFonts w:ascii="Gentium Plus" w:hAnsi="Gentium Plus" w:cs="Gentium Plus"/>
          <w:b/>
          <w:bCs/>
          <w:color w:val="000000" w:themeColor="text1"/>
          <w:sz w:val="28"/>
          <w:szCs w:val="28"/>
          <w:u w:val="single"/>
        </w:rPr>
      </w:pPr>
      <w:r w:rsidRPr="006C1FF4">
        <w:rPr>
          <w:rFonts w:ascii="Gentium Plus" w:hAnsi="Gentium Plus" w:cs="Gentium Plus"/>
          <w:b/>
          <w:bCs/>
          <w:color w:val="000000" w:themeColor="text1"/>
          <w:sz w:val="28"/>
          <w:szCs w:val="28"/>
          <w:u w:val="single"/>
        </w:rPr>
        <w:t>Die Kategorien des Schlachtens</w:t>
      </w:r>
    </w:p>
    <w:p w14:paraId="3FBB9717" w14:textId="06EA4D9B" w:rsidR="006F2E3C" w:rsidRPr="006C1FF4" w:rsidRDefault="006F2E3C" w:rsidP="00367229">
      <w:pPr>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 Das Schlachten für Allah</w:t>
      </w:r>
      <w:r w:rsidRPr="006C1FF4">
        <w:rPr>
          <w:rFonts w:ascii="Gentium Plus" w:hAnsi="Gentium Plus" w:cs="Gentium Plus"/>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Wie das Hadiy (bei der Pilgerfahrt), Opfertiere (bei Īd), beim Feiern eines </w:t>
      </w:r>
      <w:r w:rsidR="00367229" w:rsidRPr="006C1FF4">
        <w:rPr>
          <w:rFonts w:ascii="Gentium Plus" w:hAnsi="Gentium Plus" w:cs="Gentium Plus"/>
          <w:color w:val="000000" w:themeColor="text1"/>
          <w:sz w:val="28"/>
          <w:szCs w:val="28"/>
        </w:rPr>
        <w:t>Neug</w:t>
      </w:r>
      <w:r w:rsidRPr="006C1FF4">
        <w:rPr>
          <w:rFonts w:ascii="Gentium Plus" w:hAnsi="Gentium Plus" w:cs="Gentium Plus"/>
          <w:color w:val="000000" w:themeColor="text1"/>
          <w:sz w:val="28"/>
          <w:szCs w:val="28"/>
        </w:rPr>
        <w:t xml:space="preserve">eborenen (bei </w:t>
      </w:r>
      <w:r w:rsidR="00BA153B" w:rsidRPr="006C1FF4">
        <w:rPr>
          <w:rFonts w:ascii="Gentium Plus" w:hAnsi="Gentium Plus" w:cs="Gentium Plus"/>
          <w:color w:val="000000" w:themeColor="text1"/>
          <w:sz w:val="28"/>
          <w:szCs w:val="28"/>
        </w:rPr>
        <w:t>ʿ</w:t>
      </w:r>
      <w:r w:rsidRPr="006C1FF4">
        <w:rPr>
          <w:rFonts w:ascii="Gentium Plus" w:hAnsi="Gentium Plus" w:cs="Gentium Plus"/>
          <w:color w:val="000000" w:themeColor="text1"/>
          <w:sz w:val="28"/>
          <w:szCs w:val="28"/>
        </w:rPr>
        <w:t xml:space="preserve">Aqīqah). </w:t>
      </w:r>
      <w:r w:rsidR="00BA153B" w:rsidRPr="006C1FF4">
        <w:rPr>
          <w:rFonts w:ascii="Gentium Plus" w:hAnsi="Gentium Plus" w:cs="Gentium Plus"/>
          <w:color w:val="000000" w:themeColor="text1"/>
          <w:sz w:val="28"/>
          <w:szCs w:val="28"/>
        </w:rPr>
        <w:t>All dies</w:t>
      </w:r>
      <w:r w:rsidR="00367229" w:rsidRPr="006C1FF4">
        <w:rPr>
          <w:rFonts w:ascii="Gentium Plus" w:hAnsi="Gentium Plus" w:cs="Gentium Plus"/>
          <w:color w:val="000000" w:themeColor="text1"/>
          <w:sz w:val="28"/>
          <w:szCs w:val="28"/>
        </w:rPr>
        <w:t>e</w:t>
      </w:r>
      <w:r w:rsidR="00BA153B" w:rsidRPr="006C1FF4">
        <w:rPr>
          <w:rFonts w:ascii="Gentium Plus" w:hAnsi="Gentium Plus" w:cs="Gentium Plus"/>
          <w:color w:val="000000" w:themeColor="text1"/>
          <w:sz w:val="28"/>
          <w:szCs w:val="28"/>
        </w:rPr>
        <w:t xml:space="preserve"> für andere außer Allah zu widmen </w:t>
      </w:r>
      <w:r w:rsidR="00367229" w:rsidRPr="006C1FF4">
        <w:rPr>
          <w:rFonts w:ascii="Gentium Plus" w:hAnsi="Gentium Plus" w:cs="Gentium Plus"/>
          <w:color w:val="000000" w:themeColor="text1"/>
          <w:sz w:val="28"/>
          <w:szCs w:val="28"/>
        </w:rPr>
        <w:t>gehört</w:t>
      </w:r>
      <w:r w:rsidR="00BA153B" w:rsidRPr="006C1FF4">
        <w:rPr>
          <w:rFonts w:ascii="Gentium Plus" w:hAnsi="Gentium Plus" w:cs="Gentium Plus"/>
          <w:color w:val="000000" w:themeColor="text1"/>
          <w:sz w:val="28"/>
          <w:szCs w:val="28"/>
        </w:rPr>
        <w:t xml:space="preserve"> </w:t>
      </w:r>
      <w:r w:rsidR="00367229" w:rsidRPr="006C1FF4">
        <w:rPr>
          <w:rFonts w:ascii="Gentium Plus" w:hAnsi="Gentium Plus" w:cs="Gentium Plus"/>
          <w:color w:val="000000" w:themeColor="text1"/>
          <w:sz w:val="28"/>
          <w:szCs w:val="28"/>
        </w:rPr>
        <w:t>zum</w:t>
      </w:r>
      <w:r w:rsidR="00BA153B" w:rsidRPr="006C1FF4">
        <w:rPr>
          <w:rFonts w:ascii="Gentium Plus" w:hAnsi="Gentium Plus" w:cs="Gentium Plus"/>
          <w:color w:val="000000" w:themeColor="text1"/>
          <w:sz w:val="28"/>
          <w:szCs w:val="28"/>
        </w:rPr>
        <w:t xml:space="preserve"> großen Širk.</w:t>
      </w:r>
      <w:r w:rsidRPr="006C1FF4">
        <w:rPr>
          <w:rFonts w:ascii="Gentium Plus" w:hAnsi="Gentium Plus" w:cs="Gentium Plus"/>
          <w:color w:val="000000" w:themeColor="text1"/>
          <w:sz w:val="28"/>
          <w:szCs w:val="28"/>
        </w:rPr>
        <w:t xml:space="preserve"> </w:t>
      </w:r>
    </w:p>
    <w:p w14:paraId="7ACEFE29" w14:textId="65AFECB4" w:rsidR="006F2E3C" w:rsidRPr="006C1FF4" w:rsidRDefault="006F2E3C" w:rsidP="00367229">
      <w:pPr>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 Das erlaubte Schlachten:</w:t>
      </w:r>
      <w:r w:rsidRPr="006C1FF4">
        <w:rPr>
          <w:rFonts w:ascii="Gentium Plus" w:hAnsi="Gentium Plus" w:cs="Gentium Plus"/>
          <w:color w:val="000000" w:themeColor="text1"/>
          <w:sz w:val="28"/>
          <w:szCs w:val="28"/>
        </w:rPr>
        <w:t xml:space="preserve"> Wie das Schlachten eines Schafs zum Essen, oder auch um einen Gast zu speisen, oder auch um das Fleisch zu verkaufen. </w:t>
      </w:r>
    </w:p>
    <w:p w14:paraId="4F1410DD" w14:textId="7C27CF42" w:rsidR="006F2E3C" w:rsidRPr="006C1FF4" w:rsidRDefault="006F2E3C" w:rsidP="006F2E3C">
      <w:pPr>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-&gt; Das Schlachten für andere außer Allah, aus Liebe und Verherrlichung: </w:t>
      </w:r>
      <w:r w:rsidRPr="006C1FF4">
        <w:rPr>
          <w:rFonts w:ascii="Gentium Plus" w:hAnsi="Gentium Plus" w:cs="Gentium Plus"/>
          <w:color w:val="000000" w:themeColor="text1"/>
          <w:sz w:val="28"/>
          <w:szCs w:val="28"/>
        </w:rPr>
        <w:t>Dies ist großer Širk. Wie zum Beispiel: Das Opfern für die Götzen, für die Verstorbenen, oder auch für die Ǧinn.</w:t>
      </w:r>
    </w:p>
    <w:p w14:paraId="0D6089AA" w14:textId="2F04D30E" w:rsidR="00545EB9" w:rsidRPr="006C1FF4" w:rsidRDefault="00545EB9" w:rsidP="00545EB9">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00367229" w:rsidRPr="006C1FF4">
        <w:rPr>
          <w:rFonts w:ascii="Gentium Plus" w:hAnsi="Gentium Plus" w:cs="Gentium Plus"/>
          <w:color w:val="000000" w:themeColor="text1"/>
          <w:sz w:val="28"/>
          <w:szCs w:val="28"/>
          <w:u w:val="single"/>
        </w:rPr>
        <w:t>Der dritte</w:t>
      </w:r>
      <w:r w:rsidRPr="006C1FF4">
        <w:rPr>
          <w:rFonts w:ascii="Gentium Plus" w:hAnsi="Gentium Plus" w:cs="Gentium Plus"/>
          <w:color w:val="000000" w:themeColor="text1"/>
          <w:sz w:val="28"/>
          <w:szCs w:val="28"/>
          <w:u w:val="single"/>
        </w:rPr>
        <w:t xml:space="preserve"> Beweis:</w:t>
      </w:r>
    </w:p>
    <w:p w14:paraId="766F7AFC" w14:textId="77777777" w:rsidR="00545EB9" w:rsidRPr="006C1FF4" w:rsidRDefault="00545EB9" w:rsidP="00545EB9">
      <w:pPr>
        <w:spacing w:before="240" w:after="0" w:line="240" w:lineRule="auto"/>
        <w:ind w:firstLine="170"/>
        <w:jc w:val="both"/>
        <w:rPr>
          <w:rFonts w:ascii="Gentium Basic" w:hAnsi="Gentium Basic"/>
          <w:color w:val="000000" w:themeColor="text1"/>
          <w:sz w:val="28"/>
          <w:szCs w:val="28"/>
          <w:rtl/>
        </w:rPr>
      </w:pPr>
      <w:r w:rsidRPr="006C1FF4">
        <w:rPr>
          <w:rFonts w:ascii="Gentium Plus" w:hAnsi="Gentium Plus" w:cs="Gentium Plus"/>
          <w:color w:val="000000" w:themeColor="text1"/>
          <w:sz w:val="28"/>
          <w:szCs w:val="28"/>
        </w:rPr>
        <w:t>ʿ</w:t>
      </w:r>
      <w:r w:rsidRPr="006C1FF4">
        <w:rPr>
          <w:rFonts w:ascii="Gentium Plus" w:hAnsi="Gentium Plus" w:cs="Gentium Plus"/>
          <w:i/>
          <w:iCs/>
          <w:color w:val="000000" w:themeColor="text1"/>
          <w:sz w:val="28"/>
          <w:szCs w:val="28"/>
        </w:rPr>
        <w:t>Alī</w:t>
      </w:r>
      <w:r w:rsidRPr="006C1FF4">
        <w:rPr>
          <w:rFonts w:ascii="Gentium Basic" w:hAnsi="Gentium Basic"/>
          <w:i/>
          <w:iCs/>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r w:rsidRPr="006C1FF4">
        <w:rPr>
          <w:rFonts w:ascii="Gentium Plus" w:hAnsi="Gentium Plus" w:cs="Gentium Plus"/>
          <w:color w:val="000000" w:themeColor="text1"/>
          <w:sz w:val="28"/>
          <w:szCs w:val="28"/>
        </w:rPr>
        <w:t>sagte: Der Gesandte Allahs</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r w:rsidRPr="006C1FF4">
        <w:rPr>
          <w:rFonts w:ascii="Gentium Plus" w:hAnsi="Gentium Plus" w:cs="Gentium Plus"/>
          <w:color w:val="000000" w:themeColor="text1"/>
          <w:sz w:val="28"/>
          <w:szCs w:val="28"/>
        </w:rPr>
        <w:t>berichtete mir vier Dinge:</w:t>
      </w:r>
      <w:r w:rsidRPr="006C1FF4">
        <w:rPr>
          <w:rFonts w:ascii="Gentium Basic" w:hAnsi="Gentium Basic"/>
          <w:color w:val="000000" w:themeColor="text1"/>
          <w:sz w:val="28"/>
          <w:szCs w:val="28"/>
        </w:rPr>
        <w:t xml:space="preserve"> </w:t>
      </w:r>
    </w:p>
    <w:p w14:paraId="2DCE06EA" w14:textId="77777777" w:rsidR="00545EB9" w:rsidRPr="006C1FF4" w:rsidRDefault="00545EB9" w:rsidP="00545EB9">
      <w:pPr>
        <w:bidi/>
        <w:spacing w:after="0" w:line="240" w:lineRule="auto"/>
        <w:jc w:val="center"/>
        <w:rPr>
          <w:rFonts w:ascii="Lotus Linotype" w:hAnsi="Lotus Linotype" w:cs="Lotus Linotype"/>
          <w:color w:val="000000" w:themeColor="text1"/>
          <w:sz w:val="28"/>
          <w:szCs w:val="28"/>
          <w:rtl/>
          <w:lang w:bidi="ar"/>
        </w:rPr>
      </w:pPr>
      <w:r w:rsidRPr="006C1FF4">
        <w:rPr>
          <w:rFonts w:ascii="Lotus Linotype" w:hAnsi="Lotus Linotype" w:cs="Lotus Linotype"/>
          <w:color w:val="000000" w:themeColor="text1"/>
          <w:sz w:val="28"/>
          <w:szCs w:val="28"/>
          <w:rtl/>
          <w:lang w:bidi="ar"/>
        </w:rPr>
        <w:t>«لعن الله من ذبح لغير الله. لعن الله من لعن والديه. لعن الله من آوى محدثا</w:t>
      </w:r>
      <w:r w:rsidRPr="006C1FF4">
        <w:rPr>
          <w:rFonts w:ascii="Lotus Linotype" w:hAnsi="Lotus Linotype" w:cs="Lotus Linotype" w:hint="cs"/>
          <w:color w:val="000000" w:themeColor="text1"/>
          <w:sz w:val="28"/>
          <w:szCs w:val="28"/>
          <w:rtl/>
          <w:lang w:bidi="ar"/>
        </w:rPr>
        <w:t>،</w:t>
      </w:r>
      <w:r w:rsidRPr="006C1FF4">
        <w:rPr>
          <w:rFonts w:ascii="Lotus Linotype" w:hAnsi="Lotus Linotype" w:cs="Lotus Linotype"/>
          <w:color w:val="000000" w:themeColor="text1"/>
          <w:sz w:val="28"/>
          <w:szCs w:val="28"/>
          <w:rtl/>
          <w:lang w:bidi="ar"/>
        </w:rPr>
        <w:t xml:space="preserve"> لعن الله من غير منار الأرض»</w:t>
      </w:r>
    </w:p>
    <w:p w14:paraId="53EC121A" w14:textId="0C0D0DF3" w:rsidR="00545EB9" w:rsidRPr="006C1FF4" w:rsidRDefault="00545EB9" w:rsidP="00545EB9">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„Allah verflucht denjenigen, der für jemand anderes außer Allah opfert. Allah verflucht denjenigen, der seine Eltern verflucht. Allah verflucht denjenigen, der einen </w:t>
      </w:r>
      <w:r w:rsidRPr="006C1FF4">
        <w:rPr>
          <w:rFonts w:ascii="Gentium Plus" w:hAnsi="Gentium Plus" w:cs="Gentium Plus"/>
          <w:b/>
          <w:bCs/>
          <w:i/>
          <w:iCs/>
          <w:color w:val="000000" w:themeColor="text1"/>
          <w:sz w:val="28"/>
          <w:szCs w:val="28"/>
        </w:rPr>
        <w:t>Muḥdiṯ</w:t>
      </w:r>
      <w:r w:rsidRPr="006C1FF4">
        <w:rPr>
          <w:rFonts w:ascii="Gentium Plus" w:hAnsi="Gentium Plus" w:cs="Gentium Plus"/>
          <w:i/>
          <w:iCs/>
          <w:color w:val="000000" w:themeColor="text1"/>
          <w:sz w:val="28"/>
          <w:szCs w:val="28"/>
          <w:vertAlign w:val="superscript"/>
        </w:rPr>
        <w:t xml:space="preserve"> (</w:t>
      </w:r>
      <w:r w:rsidRPr="006C1FF4">
        <w:rPr>
          <w:rStyle w:val="Funotenzeichen"/>
          <w:rFonts w:ascii="Gentium Plus" w:hAnsi="Gentium Plus" w:cs="Gentium Plus"/>
          <w:i/>
          <w:iCs/>
          <w:color w:val="000000" w:themeColor="text1"/>
          <w:sz w:val="28"/>
          <w:szCs w:val="28"/>
        </w:rPr>
        <w:footnoteReference w:id="26"/>
      </w:r>
      <w:r w:rsidRPr="006C1FF4">
        <w:rPr>
          <w:rFonts w:ascii="Gentium Plus" w:hAnsi="Gentium Plus" w:cs="Gentium Plus"/>
          <w:i/>
          <w:iCs/>
          <w:color w:val="000000" w:themeColor="text1"/>
          <w:sz w:val="28"/>
          <w:szCs w:val="28"/>
          <w:vertAlign w:val="superscript"/>
        </w:rPr>
        <w:t>)</w:t>
      </w:r>
      <w:r w:rsidRPr="006C1FF4">
        <w:rPr>
          <w:rFonts w:ascii="Gentium Plus" w:hAnsi="Gentium Plus" w:cs="Gentium Plus"/>
          <w:b/>
          <w:bCs/>
          <w:color w:val="000000" w:themeColor="text1"/>
          <w:sz w:val="28"/>
          <w:szCs w:val="28"/>
        </w:rPr>
        <w:t xml:space="preserve"> in Schutz nimmt. Allah verflucht denjenigen, der</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die</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Grenzabmarkungen versetzt</w:t>
      </w:r>
      <w:r w:rsidR="00367229"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Berichtet von Muslim.</w:t>
      </w:r>
    </w:p>
    <w:p w14:paraId="193CC458" w14:textId="0FC700D5" w:rsidR="00C56F20" w:rsidRPr="006C1FF4" w:rsidRDefault="00C56F20" w:rsidP="00405909">
      <w:pPr>
        <w:pStyle w:val="Listenabsatz"/>
        <w:numPr>
          <w:ilvl w:val="0"/>
          <w:numId w:val="25"/>
        </w:numPr>
        <w:jc w:val="both"/>
        <w:rPr>
          <w:rFonts w:ascii="Segoe UI Emoji" w:hAnsi="Segoe UI Emoji" w:cs="Gentium Plus"/>
          <w:color w:val="000000" w:themeColor="text1"/>
          <w:sz w:val="28"/>
          <w:szCs w:val="28"/>
        </w:rPr>
      </w:pPr>
      <w:r w:rsidRPr="006C1FF4">
        <w:rPr>
          <w:rFonts w:ascii="Gentium Plus" w:hAnsi="Gentium Plus" w:cs="Gentium Plus"/>
          <w:b/>
          <w:bCs/>
          <w:color w:val="000000" w:themeColor="text1"/>
          <w:sz w:val="28"/>
          <w:szCs w:val="28"/>
        </w:rPr>
        <w:t>„</w:t>
      </w:r>
      <w:r w:rsidR="00367229"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verflucht“</w:t>
      </w:r>
      <w:r w:rsidRPr="006C1FF4">
        <w:rPr>
          <w:rFonts w:ascii="Gentium Plus" w:hAnsi="Gentium Plus" w:cs="Gentium Plus"/>
          <w:color w:val="000000" w:themeColor="text1"/>
          <w:sz w:val="28"/>
          <w:szCs w:val="28"/>
        </w:rPr>
        <w:t>: Der Fluch von Allah ist die Vertreibung und Fernhaltung aus der Barmherzigkeit Allahs. In diesem Ḥadīṯ besteht die Möglichkeit</w:t>
      </w:r>
      <w:r w:rsidR="00405909"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t>
      </w:r>
      <w:r w:rsidR="00405909" w:rsidRPr="006C1FF4">
        <w:rPr>
          <w:rFonts w:ascii="Gentium Plus" w:hAnsi="Gentium Plus" w:cs="Gentium Plus"/>
          <w:color w:val="000000" w:themeColor="text1"/>
          <w:sz w:val="28"/>
          <w:szCs w:val="28"/>
        </w:rPr>
        <w:t xml:space="preserve">dass </w:t>
      </w:r>
      <w:r w:rsidRPr="006C1FF4">
        <w:rPr>
          <w:rFonts w:ascii="Gentium Plus" w:hAnsi="Gentium Plus" w:cs="Gentium Plus"/>
          <w:color w:val="000000" w:themeColor="text1"/>
          <w:sz w:val="28"/>
          <w:szCs w:val="28"/>
        </w:rPr>
        <w:t xml:space="preserve">entweder der Prophet </w:t>
      </w:r>
      <w:r w:rsidRPr="006C1FF4">
        <w:rPr>
          <w:rFonts w:ascii="KFGQPC Arabic Symbols 01" w:hAnsi="KFGQPC Arabic Symbols 01"/>
          <w:color w:val="000000" w:themeColor="text1"/>
          <w:sz w:val="28"/>
          <w:szCs w:val="28"/>
        </w:rPr>
        <w:t></w:t>
      </w:r>
      <w:r w:rsidR="00405909" w:rsidRPr="006C1FF4">
        <w:rPr>
          <w:rFonts w:ascii="Gentium Plus" w:hAnsi="Gentium Plus" w:cs="Gentium Plus"/>
          <w:color w:val="000000" w:themeColor="text1"/>
          <w:sz w:val="28"/>
          <w:szCs w:val="28"/>
        </w:rPr>
        <w:t xml:space="preserve"> einfach berichtet, dass Allah</w:t>
      </w:r>
      <w:r w:rsidRPr="006C1FF4">
        <w:rPr>
          <w:rFonts w:ascii="Gentium Plus" w:hAnsi="Gentium Plus" w:cs="Gentium Plus"/>
          <w:color w:val="000000" w:themeColor="text1"/>
          <w:sz w:val="28"/>
          <w:szCs w:val="28"/>
        </w:rPr>
        <w:t xml:space="preserve"> denjenigen</w:t>
      </w:r>
      <w:r w:rsidR="00405909"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der für andere außer Ihn Tiere opfer</w:t>
      </w:r>
      <w:r w:rsidR="00405909" w:rsidRPr="006C1FF4">
        <w:rPr>
          <w:rFonts w:ascii="Gentium Plus" w:hAnsi="Gentium Plus" w:cs="Gentium Plus"/>
          <w:color w:val="000000" w:themeColor="text1"/>
          <w:sz w:val="28"/>
          <w:szCs w:val="28"/>
        </w:rPr>
        <w:t>t</w:t>
      </w:r>
      <w:r w:rsidRPr="006C1FF4">
        <w:rPr>
          <w:rFonts w:ascii="Gentium Plus" w:hAnsi="Gentium Plus" w:cs="Gentium Plus"/>
          <w:color w:val="000000" w:themeColor="text1"/>
          <w:sz w:val="28"/>
          <w:szCs w:val="28"/>
        </w:rPr>
        <w:t>, verflucht hat, oder dass er (d.h</w:t>
      </w:r>
      <w:r w:rsidR="00405909"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der Prophet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ein Bittgebet richtet, gegen diejenigen</w:t>
      </w:r>
      <w:r w:rsidR="00405909"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die für andere außer Allah schlachten.</w:t>
      </w:r>
    </w:p>
    <w:p w14:paraId="1D98D03C" w14:textId="66E556F0" w:rsidR="00545EB9" w:rsidRPr="006C1FF4" w:rsidRDefault="00545EB9" w:rsidP="00545EB9">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00405909" w:rsidRPr="006C1FF4">
        <w:rPr>
          <w:rFonts w:ascii="Gentium Plus" w:hAnsi="Gentium Plus" w:cs="Gentium Plus"/>
          <w:color w:val="000000" w:themeColor="text1"/>
          <w:sz w:val="28"/>
          <w:szCs w:val="28"/>
          <w:u w:val="single"/>
        </w:rPr>
        <w:t>Der vierte</w:t>
      </w:r>
      <w:r w:rsidRPr="006C1FF4">
        <w:rPr>
          <w:rFonts w:ascii="Gentium Plus" w:hAnsi="Gentium Plus" w:cs="Gentium Plus"/>
          <w:color w:val="000000" w:themeColor="text1"/>
          <w:sz w:val="28"/>
          <w:szCs w:val="28"/>
          <w:u w:val="single"/>
        </w:rPr>
        <w:t xml:space="preserve"> Beweis:</w:t>
      </w:r>
    </w:p>
    <w:p w14:paraId="4DAAA348" w14:textId="77777777" w:rsidR="00545EB9" w:rsidRPr="006C1FF4" w:rsidRDefault="00545EB9" w:rsidP="00545EB9">
      <w:pPr>
        <w:spacing w:after="0" w:line="240" w:lineRule="auto"/>
        <w:ind w:firstLine="170"/>
        <w:jc w:val="both"/>
        <w:rPr>
          <w:rFonts w:ascii="Gentium Basic" w:hAnsi="Gentium Basic" w:cs="Arial"/>
          <w:color w:val="000000" w:themeColor="text1"/>
          <w:sz w:val="28"/>
          <w:szCs w:val="28"/>
          <w:rtl/>
        </w:rPr>
      </w:pPr>
      <w:r w:rsidRPr="006C1FF4">
        <w:rPr>
          <w:rFonts w:ascii="Gentium Plus" w:hAnsi="Gentium Plus" w:cs="Gentium Plus"/>
          <w:color w:val="000000" w:themeColor="text1"/>
          <w:sz w:val="28"/>
          <w:szCs w:val="28"/>
        </w:rPr>
        <w:t xml:space="preserve">Ferner berichtete </w:t>
      </w:r>
      <w:r w:rsidRPr="006C1FF4">
        <w:rPr>
          <w:rFonts w:ascii="Gentium Plus" w:hAnsi="Gentium Plus" w:cs="Gentium Plus"/>
          <w:i/>
          <w:iCs/>
          <w:color w:val="000000" w:themeColor="text1"/>
          <w:sz w:val="28"/>
          <w:szCs w:val="28"/>
        </w:rPr>
        <w:t>Ṭāriq ibn Šihāb</w:t>
      </w:r>
      <w:r w:rsidRPr="006C1FF4">
        <w:rPr>
          <w:rFonts w:ascii="Gentium Plus" w:hAnsi="Gentium Plus" w:cs="Gentium Plus"/>
          <w:color w:val="000000" w:themeColor="text1"/>
          <w:sz w:val="28"/>
          <w:szCs w:val="28"/>
        </w:rPr>
        <w:t>, dass der Gesandte Allahs</w:t>
      </w:r>
      <w:r w:rsidRPr="006C1FF4">
        <w:rPr>
          <w:rFonts w:ascii="Gentium Basic" w:hAnsi="Gentium Basic" w:cs="Arial"/>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Arial"/>
          <w:color w:val="000000" w:themeColor="text1"/>
          <w:sz w:val="28"/>
          <w:szCs w:val="28"/>
        </w:rPr>
        <w:t xml:space="preserve"> </w:t>
      </w:r>
      <w:r w:rsidRPr="006C1FF4">
        <w:rPr>
          <w:rFonts w:ascii="Gentium Plus" w:hAnsi="Gentium Plus" w:cs="Gentium Plus"/>
          <w:color w:val="000000" w:themeColor="text1"/>
          <w:sz w:val="28"/>
          <w:szCs w:val="28"/>
        </w:rPr>
        <w:t>gesagt hat:</w:t>
      </w:r>
      <w:r w:rsidRPr="006C1FF4">
        <w:rPr>
          <w:rFonts w:ascii="Gentium Basic" w:hAnsi="Gentium Basic" w:cs="Arial"/>
          <w:color w:val="000000" w:themeColor="text1"/>
          <w:sz w:val="28"/>
          <w:szCs w:val="28"/>
        </w:rPr>
        <w:t xml:space="preserve"> </w:t>
      </w:r>
    </w:p>
    <w:p w14:paraId="2646F213" w14:textId="77777777" w:rsidR="00545EB9" w:rsidRPr="006C1FF4" w:rsidRDefault="00545EB9" w:rsidP="00545EB9">
      <w:pPr>
        <w:bidi/>
        <w:spacing w:after="0" w:line="240" w:lineRule="auto"/>
        <w:jc w:val="both"/>
        <w:rPr>
          <w:rFonts w:ascii="Lotus Linotype" w:hAnsi="Lotus Linotype" w:cs="Lotus Linotype"/>
          <w:color w:val="000000" w:themeColor="text1"/>
          <w:sz w:val="28"/>
          <w:szCs w:val="28"/>
          <w:rtl/>
          <w:lang w:bidi="ar"/>
        </w:rPr>
      </w:pPr>
      <w:r w:rsidRPr="006C1FF4">
        <w:rPr>
          <w:rFonts w:ascii="Lotus Linotype" w:hAnsi="Lotus Linotype" w:cs="Lotus Linotype"/>
          <w:b/>
          <w:bCs/>
          <w:color w:val="000000" w:themeColor="text1"/>
          <w:sz w:val="28"/>
          <w:szCs w:val="28"/>
          <w:rtl/>
          <w:lang w:bidi="ar"/>
        </w:rPr>
        <w:t>«دخل الجنة رجل في ذباب، ودخل النار رجل في ذباب»</w:t>
      </w:r>
      <w:r w:rsidRPr="006C1FF4">
        <w:rPr>
          <w:rFonts w:ascii="Lotus Linotype" w:hAnsi="Lotus Linotype" w:cs="Lotus Linotype"/>
          <w:color w:val="000000" w:themeColor="text1"/>
          <w:sz w:val="28"/>
          <w:szCs w:val="28"/>
          <w:rtl/>
          <w:lang w:bidi="ar"/>
        </w:rPr>
        <w:t xml:space="preserve">. قالوا: وكيف ذلك يا رسول الله؟ قال: </w:t>
      </w:r>
      <w:r w:rsidRPr="006C1FF4">
        <w:rPr>
          <w:rFonts w:ascii="Lotus Linotype" w:hAnsi="Lotus Linotype" w:cs="Lotus Linotype"/>
          <w:b/>
          <w:bCs/>
          <w:color w:val="000000" w:themeColor="text1"/>
          <w:sz w:val="28"/>
          <w:szCs w:val="28"/>
          <w:rtl/>
          <w:lang w:bidi="ar"/>
        </w:rPr>
        <w:t>«مر رجلان على قوم لهم صنم لا يجوزه أحد حتى يقرب له شيئا، فقالوا لأحدهما: قرب. قال ليس عندي شيء أقرب.</w:t>
      </w:r>
      <w:r w:rsidRPr="006C1FF4">
        <w:rPr>
          <w:rFonts w:ascii="Lotus Linotype" w:hAnsi="Lotus Linotype" w:cs="Lotus Linotype" w:hint="cs"/>
          <w:b/>
          <w:bCs/>
          <w:color w:val="000000" w:themeColor="text1"/>
          <w:sz w:val="28"/>
          <w:szCs w:val="28"/>
          <w:rtl/>
          <w:lang w:bidi="ar"/>
        </w:rPr>
        <w:t xml:space="preserve">  </w:t>
      </w:r>
      <w:r w:rsidRPr="006C1FF4">
        <w:rPr>
          <w:rFonts w:ascii="Lotus Linotype" w:hAnsi="Lotus Linotype" w:cs="Lotus Linotype"/>
          <w:b/>
          <w:bCs/>
          <w:color w:val="000000" w:themeColor="text1"/>
          <w:sz w:val="28"/>
          <w:szCs w:val="28"/>
          <w:rtl/>
          <w:lang w:bidi="ar"/>
        </w:rPr>
        <w:t>قالوا له: قرب ولو ذبابا. فقرب ذبابا، فخلوا سبيله. فدخل النار. وقالوا للآخر: قرب. فقال: ما كنت لأقرب لأحد شيئا دون الله، فضربوا عنقه؛ فدخل الجنة»</w:t>
      </w:r>
      <w:r w:rsidRPr="006C1FF4">
        <w:rPr>
          <w:rFonts w:ascii="Lotus Linotype" w:hAnsi="Lotus Linotype" w:cs="Lotus Linotype"/>
          <w:color w:val="000000" w:themeColor="text1"/>
          <w:sz w:val="28"/>
          <w:szCs w:val="28"/>
          <w:rtl/>
          <w:lang w:bidi="ar"/>
        </w:rPr>
        <w:t>»</w:t>
      </w:r>
    </w:p>
    <w:p w14:paraId="7B60DA7B" w14:textId="493B3585" w:rsidR="00545EB9" w:rsidRPr="006C1FF4" w:rsidRDefault="00545EB9" w:rsidP="00405909">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„Ein Mann hat aufgrund einer Fliege das Paradies betreten, und ein anderer hat das Höllenfeuer aufgrund einer Fliege betreten“</w:t>
      </w:r>
      <w:r w:rsidRPr="006C1FF4">
        <w:rPr>
          <w:rFonts w:ascii="Gentium Plus" w:hAnsi="Gentium Plus" w:cs="Gentium Plus"/>
          <w:color w:val="000000" w:themeColor="text1"/>
          <w:sz w:val="28"/>
          <w:szCs w:val="28"/>
        </w:rPr>
        <w:t xml:space="preserve">. Man </w:t>
      </w:r>
      <w:r w:rsidR="00405909" w:rsidRPr="006C1FF4">
        <w:rPr>
          <w:rFonts w:ascii="Gentium Plus" w:hAnsi="Gentium Plus" w:cs="Gentium Plus"/>
          <w:color w:val="000000" w:themeColor="text1"/>
          <w:sz w:val="28"/>
          <w:szCs w:val="28"/>
        </w:rPr>
        <w:t>fragte</w:t>
      </w:r>
      <w:r w:rsidRPr="006C1FF4">
        <w:rPr>
          <w:rFonts w:ascii="Gentium Plus" w:hAnsi="Gentium Plus" w:cs="Gentium Plus"/>
          <w:color w:val="000000" w:themeColor="text1"/>
          <w:sz w:val="28"/>
          <w:szCs w:val="28"/>
        </w:rPr>
        <w:t>: Und wie ist das O Ge</w:t>
      </w:r>
      <w:r w:rsidR="00405909" w:rsidRPr="006C1FF4">
        <w:rPr>
          <w:rFonts w:ascii="Gentium Plus" w:hAnsi="Gentium Plus" w:cs="Gentium Plus"/>
          <w:color w:val="000000" w:themeColor="text1"/>
          <w:sz w:val="28"/>
          <w:szCs w:val="28"/>
        </w:rPr>
        <w:t>sandter Allahs?</w:t>
      </w:r>
      <w:r w:rsidRPr="006C1FF4">
        <w:rPr>
          <w:rFonts w:ascii="Gentium Plus" w:hAnsi="Gentium Plus" w:cs="Gentium Plus"/>
          <w:color w:val="000000" w:themeColor="text1"/>
          <w:sz w:val="28"/>
          <w:szCs w:val="28"/>
        </w:rPr>
        <w:t xml:space="preserve"> Er antwortete: </w:t>
      </w:r>
      <w:r w:rsidRPr="006C1FF4">
        <w:rPr>
          <w:rFonts w:ascii="Gentium Plus" w:hAnsi="Gentium Plus" w:cs="Gentium Plus"/>
          <w:b/>
          <w:bCs/>
          <w:color w:val="000000" w:themeColor="text1"/>
          <w:sz w:val="28"/>
          <w:szCs w:val="28"/>
        </w:rPr>
        <w:t>„Zwei Männer sind einst an einem Volk vorbeigegangen</w:t>
      </w:r>
      <w:r w:rsidR="00405909"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die eine Götze hatten, </w:t>
      </w:r>
      <w:r w:rsidR="00405909" w:rsidRPr="006C1FF4">
        <w:rPr>
          <w:rFonts w:ascii="Gentium Plus" w:hAnsi="Gentium Plus" w:cs="Gentium Plus"/>
          <w:b/>
          <w:bCs/>
          <w:color w:val="000000" w:themeColor="text1"/>
          <w:sz w:val="28"/>
          <w:szCs w:val="28"/>
        </w:rPr>
        <w:t>an welcher niemand vorbei</w:t>
      </w:r>
      <w:r w:rsidRPr="006C1FF4">
        <w:rPr>
          <w:rFonts w:ascii="Gentium Plus" w:hAnsi="Gentium Plus" w:cs="Gentium Plus"/>
          <w:b/>
          <w:bCs/>
          <w:color w:val="000000" w:themeColor="text1"/>
          <w:sz w:val="28"/>
          <w:szCs w:val="28"/>
        </w:rPr>
        <w:t xml:space="preserve">gehen </w:t>
      </w:r>
      <w:r w:rsidR="00405909" w:rsidRPr="006C1FF4">
        <w:rPr>
          <w:rFonts w:ascii="Gentium Plus" w:hAnsi="Gentium Plus" w:cs="Gentium Plus"/>
          <w:b/>
          <w:bCs/>
          <w:color w:val="000000" w:themeColor="text1"/>
          <w:sz w:val="28"/>
          <w:szCs w:val="28"/>
        </w:rPr>
        <w:t>durfte,</w:t>
      </w:r>
      <w:r w:rsidRPr="006C1FF4">
        <w:rPr>
          <w:rFonts w:ascii="Gentium Plus" w:hAnsi="Gentium Plus" w:cs="Gentium Plus"/>
          <w:b/>
          <w:bCs/>
          <w:color w:val="000000" w:themeColor="text1"/>
          <w:sz w:val="28"/>
          <w:szCs w:val="28"/>
        </w:rPr>
        <w:t xml:space="preserve"> ohne für sie etwas zu opfern. So sagten diese Leute zu einem der beiden Män</w:t>
      </w:r>
      <w:r w:rsidR="00405909" w:rsidRPr="006C1FF4">
        <w:rPr>
          <w:rFonts w:ascii="Gentium Plus" w:hAnsi="Gentium Plus" w:cs="Gentium Plus"/>
          <w:b/>
          <w:bCs/>
          <w:color w:val="000000" w:themeColor="text1"/>
          <w:sz w:val="28"/>
          <w:szCs w:val="28"/>
        </w:rPr>
        <w:t>ner: „Opfere etwas!“</w:t>
      </w:r>
      <w:r w:rsidRPr="006C1FF4">
        <w:rPr>
          <w:rFonts w:ascii="Gentium Plus" w:hAnsi="Gentium Plus" w:cs="Gentium Plus"/>
          <w:b/>
          <w:bCs/>
          <w:color w:val="000000" w:themeColor="text1"/>
          <w:sz w:val="28"/>
          <w:szCs w:val="28"/>
        </w:rPr>
        <w:t xml:space="preserve"> </w:t>
      </w:r>
      <w:r w:rsidR="00405909" w:rsidRPr="006C1FF4">
        <w:rPr>
          <w:rFonts w:ascii="Gentium Plus" w:hAnsi="Gentium Plus" w:cs="Gentium Plus"/>
          <w:b/>
          <w:bCs/>
          <w:color w:val="000000" w:themeColor="text1"/>
          <w:sz w:val="28"/>
          <w:szCs w:val="28"/>
        </w:rPr>
        <w:t>S</w:t>
      </w:r>
      <w:r w:rsidRPr="006C1FF4">
        <w:rPr>
          <w:rFonts w:ascii="Gentium Plus" w:hAnsi="Gentium Plus" w:cs="Gentium Plus"/>
          <w:b/>
          <w:bCs/>
          <w:color w:val="000000" w:themeColor="text1"/>
          <w:sz w:val="28"/>
          <w:szCs w:val="28"/>
        </w:rPr>
        <w:t xml:space="preserve">o antwortete er: „Ich besitze nichts zum </w:t>
      </w:r>
      <w:r w:rsidR="00405909" w:rsidRPr="006C1FF4">
        <w:rPr>
          <w:rFonts w:ascii="Gentium Plus" w:hAnsi="Gentium Plus" w:cs="Gentium Plus"/>
          <w:b/>
          <w:bCs/>
          <w:color w:val="000000" w:themeColor="text1"/>
          <w:sz w:val="28"/>
          <w:szCs w:val="28"/>
        </w:rPr>
        <w:t>Opfern.“</w:t>
      </w:r>
      <w:r w:rsidRPr="006C1FF4">
        <w:rPr>
          <w:rFonts w:ascii="Gentium Plus" w:hAnsi="Gentium Plus" w:cs="Gentium Plus"/>
          <w:b/>
          <w:bCs/>
          <w:color w:val="000000" w:themeColor="text1"/>
          <w:sz w:val="28"/>
          <w:szCs w:val="28"/>
        </w:rPr>
        <w:t xml:space="preserve"> Sie sagten zu ihm: „Opfere irgendwas, selbst wenn es Fliegen wären</w:t>
      </w:r>
      <w:r w:rsidR="00405909"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w:t>
      </w:r>
      <w:r w:rsidR="00405909" w:rsidRPr="006C1FF4">
        <w:rPr>
          <w:rFonts w:ascii="Gentium Plus" w:hAnsi="Gentium Plus" w:cs="Gentium Plus"/>
          <w:b/>
          <w:bCs/>
          <w:color w:val="000000" w:themeColor="text1"/>
          <w:sz w:val="28"/>
          <w:szCs w:val="28"/>
        </w:rPr>
        <w:t>S</w:t>
      </w:r>
      <w:r w:rsidRPr="006C1FF4">
        <w:rPr>
          <w:rFonts w:ascii="Gentium Plus" w:hAnsi="Gentium Plus" w:cs="Gentium Plus"/>
          <w:b/>
          <w:bCs/>
          <w:color w:val="000000" w:themeColor="text1"/>
          <w:sz w:val="28"/>
          <w:szCs w:val="28"/>
        </w:rPr>
        <w:t>o opferte er Fliegen. Da setzten sie ihn frei, und so hat er deswegen das Höllenfeuer betreten. Sie sagten zu dem zweiten: „Opfere etwas</w:t>
      </w:r>
      <w:r w:rsidR="00405909"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w:t>
      </w:r>
      <w:r w:rsidR="00405909" w:rsidRPr="006C1FF4">
        <w:rPr>
          <w:rFonts w:ascii="Gentium Plus" w:hAnsi="Gentium Plus" w:cs="Gentium Plus"/>
          <w:b/>
          <w:bCs/>
          <w:color w:val="000000" w:themeColor="text1"/>
          <w:sz w:val="28"/>
          <w:szCs w:val="28"/>
        </w:rPr>
        <w:t>E</w:t>
      </w:r>
      <w:r w:rsidRPr="006C1FF4">
        <w:rPr>
          <w:rFonts w:ascii="Gentium Plus" w:hAnsi="Gentium Plus" w:cs="Gentium Plus"/>
          <w:b/>
          <w:bCs/>
          <w:color w:val="000000" w:themeColor="text1"/>
          <w:sz w:val="28"/>
          <w:szCs w:val="28"/>
        </w:rPr>
        <w:t>r antwortete: „Ich würde niemals etwas für jemand anderen außer Allah</w:t>
      </w:r>
      <w:r w:rsidRPr="006C1FF4">
        <w:rPr>
          <w:rFonts w:ascii="Gentium Basic" w:hAnsi="Gentium Basic" w:cs="Arial"/>
          <w:b/>
          <w:bCs/>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KFGQPC Arabic Symbols 01" w:hAnsi="KFGQPC Arabic Symbols 01"/>
          <w:color w:val="000000" w:themeColor="text1"/>
          <w:sz w:val="28"/>
          <w:szCs w:val="28"/>
        </w:rPr>
        <w:t></w:t>
      </w:r>
      <w:r w:rsidR="00405909" w:rsidRPr="006C1FF4">
        <w:rPr>
          <w:rFonts w:ascii="Gentium Plus" w:hAnsi="Gentium Plus" w:cs="Gentium Plus"/>
          <w:b/>
          <w:bCs/>
          <w:color w:val="000000" w:themeColor="text1"/>
          <w:sz w:val="28"/>
          <w:szCs w:val="28"/>
        </w:rPr>
        <w:t>opfern!“</w:t>
      </w:r>
      <w:r w:rsidRPr="006C1FF4">
        <w:rPr>
          <w:rFonts w:ascii="Gentium Plus" w:hAnsi="Gentium Plus" w:cs="Gentium Plus"/>
          <w:b/>
          <w:bCs/>
          <w:color w:val="000000" w:themeColor="text1"/>
          <w:sz w:val="28"/>
          <w:szCs w:val="28"/>
        </w:rPr>
        <w:t xml:space="preserve"> Sie haben ihn folglich den Nacken abgeschlagen, und so hat er das Paradies betreten</w:t>
      </w:r>
      <w:r w:rsidR="00405909"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Dies berichtete </w:t>
      </w:r>
      <w:r w:rsidRPr="006C1FF4">
        <w:rPr>
          <w:rFonts w:ascii="Gentium Plus" w:hAnsi="Gentium Plus" w:cs="Gentium Plus"/>
          <w:b/>
          <w:bCs/>
          <w:i/>
          <w:iCs/>
          <w:color w:val="000000" w:themeColor="text1"/>
          <w:sz w:val="28"/>
          <w:szCs w:val="28"/>
        </w:rPr>
        <w:t>ʾAḥmad</w:t>
      </w:r>
    </w:p>
    <w:p w14:paraId="0AD11D1E" w14:textId="7B07C829" w:rsidR="00C56F20" w:rsidRPr="006C1FF4" w:rsidRDefault="00C56F20" w:rsidP="000D0D0B">
      <w:pPr>
        <w:pStyle w:val="Listenabsatz"/>
        <w:numPr>
          <w:ilvl w:val="0"/>
          <w:numId w:val="25"/>
        </w:numPr>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405909"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aufgrund einer Fliege“</w:t>
      </w:r>
      <w:r w:rsidRPr="006C1FF4">
        <w:rPr>
          <w:rFonts w:ascii="Gentium Plus" w:hAnsi="Gentium Plus" w:cs="Gentium Plus"/>
          <w:color w:val="000000" w:themeColor="text1"/>
          <w:sz w:val="28"/>
          <w:szCs w:val="28"/>
        </w:rPr>
        <w:t>: Hier wird der Grund genannt.</w:t>
      </w:r>
    </w:p>
    <w:p w14:paraId="5D29632A" w14:textId="7496D423" w:rsidR="00472D02" w:rsidRPr="006C1FF4" w:rsidRDefault="00472D02" w:rsidP="00472D02">
      <w:pPr>
        <w:pStyle w:val="berschrift1"/>
        <w:jc w:val="center"/>
        <w:rPr>
          <w:rFonts w:ascii="Gentium Plus" w:hAnsi="Gentium Plus" w:cs="Gentium Plus"/>
          <w:color w:val="000000" w:themeColor="text1"/>
        </w:rPr>
      </w:pPr>
      <w:bookmarkStart w:id="52" w:name="_Toc170742319"/>
      <w:r w:rsidRPr="006C1FF4">
        <w:rPr>
          <w:rFonts w:ascii="Gentium Plus" w:hAnsi="Gentium Plus" w:cs="Gentium Plus"/>
          <w:color w:val="000000" w:themeColor="text1"/>
        </w:rPr>
        <w:t>Die [darin enthaltene</w:t>
      </w:r>
      <w:r w:rsidR="00405909" w:rsidRPr="006C1FF4">
        <w:rPr>
          <w:rFonts w:ascii="Gentium Plus" w:hAnsi="Gentium Plus" w:cs="Gentium Plus"/>
          <w:color w:val="000000" w:themeColor="text1"/>
        </w:rPr>
        <w:t>n</w:t>
      </w:r>
      <w:r w:rsidRPr="006C1FF4">
        <w:rPr>
          <w:rFonts w:ascii="Gentium Plus" w:hAnsi="Gentium Plus" w:cs="Gentium Plus"/>
          <w:color w:val="000000" w:themeColor="text1"/>
        </w:rPr>
        <w:t>] Thematiken</w:t>
      </w:r>
      <w:bookmarkEnd w:id="52"/>
    </w:p>
    <w:p w14:paraId="3DDF0B03"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4C6E6B25" w14:textId="264FEA60" w:rsidR="00545EB9" w:rsidRPr="006C1FF4" w:rsidRDefault="00545EB9" w:rsidP="00545EB9">
      <w:pPr>
        <w:spacing w:line="240" w:lineRule="auto"/>
        <w:ind w:firstLine="170"/>
        <w:jc w:val="both"/>
        <w:rPr>
          <w:rFonts w:ascii="Gentium Plus" w:hAnsi="Gentium Plus" w:cs="Gentium Plus"/>
          <w:color w:val="000000" w:themeColor="text1"/>
          <w:sz w:val="28"/>
          <w:szCs w:val="28"/>
          <w14:ligatures w14:val="none"/>
        </w:rPr>
      </w:pPr>
      <w:r w:rsidRPr="006C1FF4">
        <w:rPr>
          <w:rFonts w:ascii="Gentium Plus" w:hAnsi="Gentium Plus" w:cs="Gentium Plus"/>
          <w:b/>
          <w:bCs/>
          <w:color w:val="000000" w:themeColor="text1"/>
          <w:sz w:val="28"/>
          <w:szCs w:val="28"/>
          <w14:ligatures w14:val="none"/>
        </w:rPr>
        <w:t>Die erste:</w:t>
      </w:r>
      <w:r w:rsidRPr="006C1FF4">
        <w:rPr>
          <w:rFonts w:ascii="Gentium Plus" w:hAnsi="Gentium Plus" w:cs="Gentium Plus"/>
          <w:color w:val="000000" w:themeColor="text1"/>
          <w:sz w:val="28"/>
          <w:szCs w:val="28"/>
          <w14:ligatures w14:val="none"/>
        </w:rPr>
        <w:t xml:space="preserve"> Die Erläuterung von Seiner Aussage</w:t>
      </w:r>
      <w:r w:rsidRPr="006C1FF4">
        <w:rPr>
          <w:rFonts w:ascii="Gentium Basic" w:hAnsi="Gentium Basic" w:cs="Times New Roman"/>
          <w:color w:val="000000" w:themeColor="text1"/>
          <w:sz w:val="28"/>
          <w:szCs w:val="28"/>
          <w14:ligatures w14:val="none"/>
        </w:rPr>
        <w:t xml:space="preserve"> </w:t>
      </w:r>
      <w:r w:rsidRPr="006C1FF4">
        <w:rPr>
          <w:rFonts w:ascii="KFGQPC Arabic Symbols 01" w:hAnsi="KFGQPC Arabic Symbols 01"/>
          <w:color w:val="000000" w:themeColor="text1"/>
          <w:sz w:val="28"/>
          <w:szCs w:val="28"/>
          <w14:ligatures w14:val="none"/>
        </w:rPr>
        <w:t></w:t>
      </w:r>
      <w:r w:rsidRPr="006C1FF4">
        <w:rPr>
          <w:rFonts w:ascii="Gentium Plus" w:hAnsi="Gentium Plus" w:cs="Gentium Plus"/>
          <w:color w:val="000000" w:themeColor="text1"/>
          <w:sz w:val="28"/>
          <w:szCs w:val="28"/>
          <w14:ligatures w14:val="none"/>
        </w:rPr>
        <w:t xml:space="preserve">: </w:t>
      </w:r>
      <w:r w:rsidRPr="006C1FF4">
        <w:rPr>
          <w:rFonts w:ascii="Gentium Plus" w:hAnsi="Gentium Plus" w:cs="Gentium Plus"/>
          <w:b/>
          <w:bCs/>
          <w:color w:val="000000" w:themeColor="text1"/>
          <w:sz w:val="28"/>
          <w:szCs w:val="28"/>
          <w14:ligatures w14:val="none"/>
        </w:rPr>
        <w:t>„Sag: Gewiss, mein Gebet und mein (Schlacht)Opfer.“</w:t>
      </w:r>
      <w:r w:rsidRPr="006C1FF4">
        <w:rPr>
          <w:rFonts w:ascii="Gentium Plus" w:hAnsi="Gentium Plus" w:cs="Gentium Plus"/>
          <w:color w:val="000000" w:themeColor="text1"/>
          <w:sz w:val="28"/>
          <w:szCs w:val="28"/>
          <w14:ligatures w14:val="none"/>
        </w:rPr>
        <w:t xml:space="preserve"> </w:t>
      </w:r>
      <w:r w:rsidRPr="006C1FF4">
        <w:rPr>
          <w:rFonts w:ascii="Gentium Plus" w:hAnsi="Gentium Plus" w:cs="Gentium Plus"/>
          <w:i/>
          <w:iCs/>
          <w:color w:val="000000" w:themeColor="text1"/>
          <w:sz w:val="28"/>
          <w:szCs w:val="28"/>
          <w14:ligatures w14:val="none"/>
        </w:rPr>
        <w:t>[06:162]</w:t>
      </w:r>
    </w:p>
    <w:p w14:paraId="43113E96" w14:textId="20E04158" w:rsidR="00545EB9" w:rsidRPr="006C1FF4" w:rsidRDefault="00545EB9" w:rsidP="00545EB9">
      <w:pPr>
        <w:spacing w:line="240" w:lineRule="auto"/>
        <w:ind w:firstLine="170"/>
        <w:jc w:val="both"/>
        <w:rPr>
          <w:rFonts w:ascii="Gentium Plus" w:hAnsi="Gentium Plus" w:cs="Gentium Plus"/>
          <w:color w:val="000000" w:themeColor="text1"/>
          <w:sz w:val="28"/>
          <w:szCs w:val="28"/>
          <w14:ligatures w14:val="none"/>
        </w:rPr>
      </w:pPr>
      <w:r w:rsidRPr="006C1FF4">
        <w:rPr>
          <w:rFonts w:ascii="Gentium Plus" w:hAnsi="Gentium Plus" w:cs="Gentium Plus"/>
          <w:b/>
          <w:bCs/>
          <w:color w:val="000000" w:themeColor="text1"/>
          <w:sz w:val="28"/>
          <w:szCs w:val="28"/>
          <w14:ligatures w14:val="none"/>
        </w:rPr>
        <w:t>Die zweite:</w:t>
      </w:r>
      <w:r w:rsidRPr="006C1FF4">
        <w:rPr>
          <w:rFonts w:ascii="Gentium Plus" w:hAnsi="Gentium Plus" w:cs="Gentium Plus"/>
          <w:color w:val="000000" w:themeColor="text1"/>
          <w:sz w:val="28"/>
          <w:szCs w:val="28"/>
          <w14:ligatures w14:val="none"/>
        </w:rPr>
        <w:t xml:space="preserve"> Die Erläuterung von Seiner Aussage </w:t>
      </w:r>
      <w:r w:rsidRPr="006C1FF4">
        <w:rPr>
          <w:rFonts w:ascii="KFGQPC Arabic Symbols 01" w:hAnsi="KFGQPC Arabic Symbols 01"/>
          <w:color w:val="000000" w:themeColor="text1"/>
          <w:sz w:val="28"/>
          <w:szCs w:val="28"/>
          <w14:ligatures w14:val="none"/>
        </w:rPr>
        <w:t></w:t>
      </w:r>
      <w:r w:rsidRPr="006C1FF4">
        <w:rPr>
          <w:rFonts w:ascii="Gentium Plus" w:hAnsi="Gentium Plus" w:cs="Gentium Plus"/>
          <w:color w:val="000000" w:themeColor="text1"/>
          <w:sz w:val="28"/>
          <w:szCs w:val="28"/>
          <w14:ligatures w14:val="none"/>
        </w:rPr>
        <w:t xml:space="preserve">: </w:t>
      </w:r>
      <w:r w:rsidRPr="006C1FF4">
        <w:rPr>
          <w:rFonts w:ascii="Gentium Plus" w:hAnsi="Gentium Plus" w:cs="Gentium Plus"/>
          <w:b/>
          <w:bCs/>
          <w:color w:val="000000" w:themeColor="text1"/>
          <w:sz w:val="28"/>
          <w:szCs w:val="28"/>
          <w14:ligatures w14:val="none"/>
        </w:rPr>
        <w:t>„So bete zu deinem Herrn und opfere</w:t>
      </w:r>
      <w:r w:rsidR="009142D7" w:rsidRPr="006C1FF4">
        <w:rPr>
          <w:rFonts w:ascii="Gentium Plus" w:hAnsi="Gentium Plus" w:cs="Gentium Plus"/>
          <w:b/>
          <w:bCs/>
          <w:color w:val="000000" w:themeColor="text1"/>
          <w:sz w:val="28"/>
          <w:szCs w:val="28"/>
          <w14:ligatures w14:val="none"/>
        </w:rPr>
        <w:t>.</w:t>
      </w:r>
      <w:r w:rsidRPr="006C1FF4">
        <w:rPr>
          <w:rFonts w:ascii="Gentium Plus" w:hAnsi="Gentium Plus" w:cs="Gentium Plus"/>
          <w:b/>
          <w:bCs/>
          <w:color w:val="000000" w:themeColor="text1"/>
          <w:sz w:val="28"/>
          <w:szCs w:val="28"/>
          <w14:ligatures w14:val="none"/>
        </w:rPr>
        <w:t>“</w:t>
      </w:r>
      <w:r w:rsidRPr="006C1FF4">
        <w:rPr>
          <w:rFonts w:ascii="Gentium Plus" w:hAnsi="Gentium Plus" w:cs="Gentium Plus"/>
          <w:color w:val="000000" w:themeColor="text1"/>
          <w:sz w:val="28"/>
          <w:szCs w:val="28"/>
          <w14:ligatures w14:val="none"/>
        </w:rPr>
        <w:t xml:space="preserve"> </w:t>
      </w:r>
      <w:r w:rsidRPr="006C1FF4">
        <w:rPr>
          <w:rFonts w:ascii="Gentium Plus" w:hAnsi="Gentium Plus" w:cs="Gentium Plus"/>
          <w:i/>
          <w:iCs/>
          <w:color w:val="000000" w:themeColor="text1"/>
          <w:sz w:val="28"/>
          <w:szCs w:val="28"/>
          <w14:ligatures w14:val="none"/>
        </w:rPr>
        <w:t>[108:02]</w:t>
      </w:r>
    </w:p>
    <w:p w14:paraId="079AD9A9" w14:textId="4F571E59" w:rsidR="00545EB9" w:rsidRPr="006C1FF4" w:rsidRDefault="00545EB9" w:rsidP="00545EB9">
      <w:pPr>
        <w:spacing w:line="240" w:lineRule="auto"/>
        <w:ind w:firstLine="170"/>
        <w:jc w:val="both"/>
        <w:rPr>
          <w:rFonts w:ascii="Gentium Plus" w:hAnsi="Gentium Plus" w:cs="Gentium Plus"/>
          <w:color w:val="000000" w:themeColor="text1"/>
          <w:sz w:val="28"/>
          <w:szCs w:val="28"/>
          <w14:ligatures w14:val="none"/>
        </w:rPr>
      </w:pPr>
      <w:r w:rsidRPr="006C1FF4">
        <w:rPr>
          <w:rFonts w:ascii="Gentium Plus" w:hAnsi="Gentium Plus" w:cs="Gentium Plus"/>
          <w:b/>
          <w:bCs/>
          <w:color w:val="000000" w:themeColor="text1"/>
          <w:sz w:val="28"/>
          <w:szCs w:val="28"/>
          <w14:ligatures w14:val="none"/>
        </w:rPr>
        <w:t>Die dritte:</w:t>
      </w:r>
      <w:r w:rsidRPr="006C1FF4">
        <w:rPr>
          <w:rFonts w:ascii="Gentium Plus" w:hAnsi="Gentium Plus" w:cs="Gentium Plus"/>
          <w:color w:val="000000" w:themeColor="text1"/>
          <w:sz w:val="28"/>
          <w:szCs w:val="28"/>
          <w14:ligatures w14:val="none"/>
        </w:rPr>
        <w:t xml:space="preserve"> Der Beginn der Rede (bzw. des </w:t>
      </w:r>
      <w:r w:rsidRPr="006C1FF4">
        <w:rPr>
          <w:rFonts w:ascii="Gentium Plus" w:hAnsi="Gentium Plus" w:cs="Gentium Plus"/>
          <w:i/>
          <w:iCs/>
          <w:color w:val="000000" w:themeColor="text1"/>
          <w:sz w:val="28"/>
          <w:szCs w:val="28"/>
          <w14:ligatures w14:val="none"/>
        </w:rPr>
        <w:t>Ḥadīṯ</w:t>
      </w:r>
      <w:r w:rsidRPr="006C1FF4">
        <w:rPr>
          <w:rFonts w:ascii="Gentium Plus" w:hAnsi="Gentium Plus" w:cs="Gentium Plus"/>
          <w:color w:val="000000" w:themeColor="text1"/>
          <w:sz w:val="28"/>
          <w:szCs w:val="28"/>
          <w14:ligatures w14:val="none"/>
        </w:rPr>
        <w:t xml:space="preserve">) mit dem Fluch über denjenigen, der für jemand anderes außer Allah opfert.  </w:t>
      </w:r>
      <w:r w:rsidR="00C56F20" w:rsidRPr="006C1FF4">
        <w:rPr>
          <w:rFonts w:ascii="Gentium Plus" w:hAnsi="Gentium Plus" w:cs="Gentium Plus"/>
          <w:color w:val="000000" w:themeColor="text1"/>
          <w:sz w:val="28"/>
          <w:szCs w:val="28"/>
          <w14:ligatures w14:val="none"/>
        </w:rPr>
        <w:t>(Das es zum Širk gehört, und das Recht Allahs gehö</w:t>
      </w:r>
      <w:r w:rsidR="009142D7" w:rsidRPr="006C1FF4">
        <w:rPr>
          <w:rFonts w:ascii="Gentium Plus" w:hAnsi="Gentium Plus" w:cs="Gentium Plus"/>
          <w:color w:val="000000" w:themeColor="text1"/>
          <w:sz w:val="28"/>
          <w:szCs w:val="28"/>
          <w14:ligatures w14:val="none"/>
        </w:rPr>
        <w:t>rt zu den gewaltigsten Rechten)</w:t>
      </w:r>
    </w:p>
    <w:p w14:paraId="5A9CE1B7" w14:textId="5C10A3FA" w:rsidR="00545EB9" w:rsidRPr="006C1FF4" w:rsidRDefault="00545EB9" w:rsidP="009142D7">
      <w:pPr>
        <w:spacing w:line="240" w:lineRule="auto"/>
        <w:ind w:firstLine="170"/>
        <w:jc w:val="both"/>
        <w:rPr>
          <w:rFonts w:ascii="Gentium Plus" w:hAnsi="Gentium Plus" w:cs="Gentium Plus"/>
          <w:color w:val="000000" w:themeColor="text1"/>
          <w:sz w:val="28"/>
          <w:szCs w:val="28"/>
          <w14:ligatures w14:val="none"/>
        </w:rPr>
      </w:pPr>
      <w:r w:rsidRPr="006C1FF4">
        <w:rPr>
          <w:rFonts w:ascii="Gentium Plus" w:hAnsi="Gentium Plus" w:cs="Gentium Plus"/>
          <w:b/>
          <w:bCs/>
          <w:color w:val="000000" w:themeColor="text1"/>
          <w:sz w:val="28"/>
          <w:szCs w:val="28"/>
          <w14:ligatures w14:val="none"/>
        </w:rPr>
        <w:t>Die vierte:</w:t>
      </w:r>
      <w:r w:rsidRPr="006C1FF4">
        <w:rPr>
          <w:rFonts w:ascii="Gentium Plus" w:hAnsi="Gentium Plus" w:cs="Gentium Plus"/>
          <w:color w:val="000000" w:themeColor="text1"/>
          <w:sz w:val="28"/>
          <w:szCs w:val="28"/>
          <w14:ligatures w14:val="none"/>
        </w:rPr>
        <w:t xml:space="preserve"> Das Verfluchen desjenigen, der seine Eltern verflucht. Und zum Verfluchen der eigenen Eltern gehört, dass du die Eltern eines Menschen verfluchst, sodass er </w:t>
      </w:r>
      <w:r w:rsidR="009142D7" w:rsidRPr="006C1FF4">
        <w:rPr>
          <w:rFonts w:ascii="Gentium Plus" w:hAnsi="Gentium Plus" w:cs="Gentium Plus"/>
          <w:color w:val="000000" w:themeColor="text1"/>
          <w:sz w:val="28"/>
          <w:szCs w:val="28"/>
          <w14:ligatures w14:val="none"/>
        </w:rPr>
        <w:t xml:space="preserve">im Gegenzug </w:t>
      </w:r>
      <w:r w:rsidRPr="006C1FF4">
        <w:rPr>
          <w:rFonts w:ascii="Gentium Plus" w:hAnsi="Gentium Plus" w:cs="Gentium Plus"/>
          <w:color w:val="000000" w:themeColor="text1"/>
          <w:sz w:val="28"/>
          <w:szCs w:val="28"/>
          <w14:ligatures w14:val="none"/>
        </w:rPr>
        <w:t>deine Eltern verflucht.</w:t>
      </w:r>
      <w:r w:rsidR="009142D7" w:rsidRPr="006C1FF4">
        <w:rPr>
          <w:rFonts w:ascii="Gentium Plus" w:hAnsi="Gentium Plus" w:cs="Gentium Plus"/>
          <w:color w:val="000000" w:themeColor="text1"/>
          <w:sz w:val="28"/>
          <w:szCs w:val="28"/>
          <w14:ligatures w14:val="none"/>
        </w:rPr>
        <w:t xml:space="preserve"> (</w:t>
      </w:r>
      <w:r w:rsidR="00C56F20" w:rsidRPr="006C1FF4">
        <w:rPr>
          <w:rFonts w:ascii="Gentium Plus" w:hAnsi="Gentium Plus" w:cs="Gentium Plus"/>
          <w:color w:val="000000" w:themeColor="text1"/>
          <w:sz w:val="28"/>
          <w:szCs w:val="28"/>
          <w14:ligatures w14:val="none"/>
        </w:rPr>
        <w:t>Dies ist so, da derjenige der etwas verursacht</w:t>
      </w:r>
      <w:r w:rsidR="009142D7" w:rsidRPr="006C1FF4">
        <w:rPr>
          <w:rFonts w:ascii="Gentium Plus" w:hAnsi="Gentium Plus" w:cs="Gentium Plus"/>
          <w:color w:val="000000" w:themeColor="text1"/>
          <w:sz w:val="28"/>
          <w:szCs w:val="28"/>
          <w14:ligatures w14:val="none"/>
        </w:rPr>
        <w:t>,</w:t>
      </w:r>
      <w:r w:rsidR="00C56F20" w:rsidRPr="006C1FF4">
        <w:rPr>
          <w:rFonts w:ascii="Gentium Plus" w:hAnsi="Gentium Plus" w:cs="Gentium Plus"/>
          <w:color w:val="000000" w:themeColor="text1"/>
          <w:sz w:val="28"/>
          <w:szCs w:val="28"/>
          <w14:ligatures w14:val="none"/>
        </w:rPr>
        <w:t xml:space="preserve"> demjenigen gleich ist, der die verursachte Sache ausführt. </w:t>
      </w:r>
      <w:r w:rsidR="009142D7" w:rsidRPr="006C1FF4">
        <w:rPr>
          <w:rFonts w:ascii="Gentium Plus" w:hAnsi="Gentium Plus" w:cs="Gentium Plus"/>
          <w:color w:val="000000" w:themeColor="text1"/>
          <w:sz w:val="28"/>
          <w:szCs w:val="28"/>
          <w14:ligatures w14:val="none"/>
        </w:rPr>
        <w:t>D</w:t>
      </w:r>
      <w:r w:rsidR="00C56F20" w:rsidRPr="006C1FF4">
        <w:rPr>
          <w:rFonts w:ascii="Gentium Plus" w:hAnsi="Gentium Plus" w:cs="Gentium Plus"/>
          <w:color w:val="000000" w:themeColor="text1"/>
          <w:sz w:val="28"/>
          <w:szCs w:val="28"/>
          <w14:ligatures w14:val="none"/>
        </w:rPr>
        <w:t xml:space="preserve">ies betrifft auch denjenigen, </w:t>
      </w:r>
      <w:r w:rsidR="009142D7" w:rsidRPr="006C1FF4">
        <w:rPr>
          <w:rFonts w:ascii="Gentium Plus" w:hAnsi="Gentium Plus" w:cs="Gentium Plus"/>
          <w:color w:val="000000" w:themeColor="text1"/>
          <w:sz w:val="28"/>
          <w:szCs w:val="28"/>
          <w14:ligatures w14:val="none"/>
        </w:rPr>
        <w:t>der seine eigenen Eltern direkt flucht)</w:t>
      </w:r>
      <w:r w:rsidRPr="006C1FF4">
        <w:rPr>
          <w:rFonts w:ascii="Gentium Plus" w:hAnsi="Gentium Plus" w:cs="Gentium Plus"/>
          <w:color w:val="000000" w:themeColor="text1"/>
          <w:sz w:val="28"/>
          <w:szCs w:val="28"/>
          <w14:ligatures w14:val="none"/>
        </w:rPr>
        <w:t xml:space="preserve">    </w:t>
      </w:r>
    </w:p>
    <w:p w14:paraId="6A728373" w14:textId="2557B1AD" w:rsidR="000275D7" w:rsidRPr="006C1FF4" w:rsidRDefault="00545EB9" w:rsidP="009142D7">
      <w:pPr>
        <w:spacing w:line="240" w:lineRule="auto"/>
        <w:ind w:firstLine="170"/>
        <w:jc w:val="both"/>
        <w:rPr>
          <w:rFonts w:ascii="Gentium Plus" w:hAnsi="Gentium Plus" w:cs="Gentium Plus"/>
          <w:color w:val="000000" w:themeColor="text1"/>
          <w:sz w:val="28"/>
          <w:szCs w:val="28"/>
          <w14:ligatures w14:val="none"/>
        </w:rPr>
      </w:pPr>
      <w:r w:rsidRPr="006C1FF4">
        <w:rPr>
          <w:rFonts w:ascii="Gentium Plus" w:hAnsi="Gentium Plus" w:cs="Gentium Plus"/>
          <w:b/>
          <w:bCs/>
          <w:color w:val="000000" w:themeColor="text1"/>
          <w:sz w:val="28"/>
          <w:szCs w:val="28"/>
          <w14:ligatures w14:val="none"/>
        </w:rPr>
        <w:t>Die fünfte:</w:t>
      </w:r>
      <w:r w:rsidRPr="006C1FF4">
        <w:rPr>
          <w:rFonts w:ascii="Gentium Plus" w:hAnsi="Gentium Plus" w:cs="Gentium Plus"/>
          <w:color w:val="000000" w:themeColor="text1"/>
          <w:sz w:val="28"/>
          <w:szCs w:val="28"/>
          <w14:ligatures w14:val="none"/>
        </w:rPr>
        <w:t xml:space="preserve"> Das Verfluchen desjenigen, der einem </w:t>
      </w:r>
      <w:r w:rsidRPr="006C1FF4">
        <w:rPr>
          <w:rFonts w:ascii="Gentium Plus" w:hAnsi="Gentium Plus" w:cs="Gentium Plus"/>
          <w:i/>
          <w:iCs/>
          <w:color w:val="000000" w:themeColor="text1"/>
          <w:sz w:val="28"/>
          <w:szCs w:val="28"/>
          <w14:ligatures w14:val="none"/>
        </w:rPr>
        <w:t>Muḥdiṯ</w:t>
      </w:r>
      <w:r w:rsidRPr="006C1FF4">
        <w:rPr>
          <w:rFonts w:ascii="Gentium Plus" w:hAnsi="Gentium Plus" w:cs="Gentium Plus"/>
          <w:color w:val="000000" w:themeColor="text1"/>
          <w:sz w:val="28"/>
          <w:szCs w:val="28"/>
          <w14:ligatures w14:val="none"/>
        </w:rPr>
        <w:t xml:space="preserve"> Schutz gewährt. Dies besteht darin, dass ein </w:t>
      </w:r>
      <w:r w:rsidRPr="006C1FF4">
        <w:rPr>
          <w:rFonts w:ascii="Gentium Plus" w:hAnsi="Gentium Plus" w:cs="Gentium Plus"/>
          <w:i/>
          <w:iCs/>
          <w:color w:val="000000" w:themeColor="text1"/>
          <w:sz w:val="28"/>
          <w:szCs w:val="28"/>
          <w14:ligatures w14:val="none"/>
        </w:rPr>
        <w:t>Muḥdiṯ</w:t>
      </w:r>
      <w:r w:rsidRPr="006C1FF4">
        <w:rPr>
          <w:rFonts w:ascii="Gentium Plus" w:hAnsi="Gentium Plus" w:cs="Gentium Plus"/>
          <w:color w:val="000000" w:themeColor="text1"/>
          <w:sz w:val="28"/>
          <w:szCs w:val="28"/>
          <w14:ligatures w14:val="none"/>
        </w:rPr>
        <w:t xml:space="preserve"> etwas begehrt, </w:t>
      </w:r>
      <w:r w:rsidR="009142D7" w:rsidRPr="006C1FF4">
        <w:rPr>
          <w:rFonts w:ascii="Gentium Plus" w:hAnsi="Gentium Plus" w:cs="Gentium Plus"/>
          <w:color w:val="000000" w:themeColor="text1"/>
          <w:sz w:val="28"/>
          <w:szCs w:val="28"/>
          <w14:ligatures w14:val="none"/>
        </w:rPr>
        <w:t>was</w:t>
      </w:r>
      <w:r w:rsidRPr="006C1FF4">
        <w:rPr>
          <w:rFonts w:ascii="Gentium Plus" w:hAnsi="Gentium Plus" w:cs="Gentium Plus"/>
          <w:color w:val="000000" w:themeColor="text1"/>
          <w:sz w:val="28"/>
          <w:szCs w:val="28"/>
          <w14:ligatures w14:val="none"/>
        </w:rPr>
        <w:t xml:space="preserve"> gegen eines der Rechte Allahs verstößt, danach Zuflucht bei jemandem sucht, der ihn vor den Folgen seiner Tat im Schutz nimmt.</w:t>
      </w:r>
    </w:p>
    <w:p w14:paraId="21DCBB21" w14:textId="60FA1379" w:rsidR="000275D7" w:rsidRPr="006C1FF4" w:rsidRDefault="004756AE" w:rsidP="00545EB9">
      <w:pPr>
        <w:spacing w:line="240" w:lineRule="auto"/>
        <w:ind w:firstLine="170"/>
        <w:jc w:val="both"/>
        <w:rPr>
          <w:rFonts w:ascii="Gentium Plus" w:hAnsi="Gentium Plus" w:cs="Gentium Plus"/>
          <w:color w:val="000000" w:themeColor="text1"/>
          <w:sz w:val="28"/>
          <w:szCs w:val="28"/>
          <w14:ligatures w14:val="none"/>
        </w:rPr>
      </w:pPr>
      <w:r w:rsidRPr="006C1FF4">
        <w:rPr>
          <w:rFonts w:ascii="Gentium Plus" w:hAnsi="Gentium Plus" w:cs="Gentium Plus"/>
          <w:color w:val="000000" w:themeColor="text1"/>
          <w:sz w:val="28"/>
          <w:szCs w:val="28"/>
          <w14:ligatures w14:val="none"/>
        </w:rPr>
        <w:t>(</w:t>
      </w:r>
      <w:r w:rsidR="000275D7" w:rsidRPr="006C1FF4">
        <w:rPr>
          <w:rFonts w:ascii="Gentium Plus" w:hAnsi="Gentium Plus" w:cs="Gentium Plus"/>
          <w:color w:val="000000" w:themeColor="text1"/>
          <w:sz w:val="28"/>
          <w:szCs w:val="28"/>
          <w14:ligatures w14:val="none"/>
        </w:rPr>
        <w:t>Und sie zu unterstützen ist noch schlimmer als sie einfach in Schutz zu nehmen. Und der ʾIḥdāṯ (Erneuerung/ Unheilstiftung) betrifft:</w:t>
      </w:r>
    </w:p>
    <w:p w14:paraId="2E03F72C" w14:textId="4E4F895F" w:rsidR="000275D7" w:rsidRPr="006C1FF4" w:rsidRDefault="000275D7" w:rsidP="00545EB9">
      <w:pPr>
        <w:spacing w:line="240" w:lineRule="auto"/>
        <w:ind w:firstLine="170"/>
        <w:jc w:val="both"/>
        <w:rPr>
          <w:rFonts w:ascii="Gentium Plus" w:hAnsi="Gentium Plus" w:cs="Gentium Plus"/>
          <w:color w:val="000000" w:themeColor="text1"/>
          <w:sz w:val="28"/>
          <w:szCs w:val="28"/>
          <w14:ligatures w14:val="none"/>
        </w:rPr>
      </w:pPr>
      <w:r w:rsidRPr="006C1FF4">
        <w:rPr>
          <w:rFonts w:ascii="Gentium Plus" w:hAnsi="Gentium Plus" w:cs="Gentium Plus"/>
          <w:color w:val="000000" w:themeColor="text1"/>
          <w:sz w:val="28"/>
          <w:szCs w:val="28"/>
          <w14:ligatures w14:val="none"/>
        </w:rPr>
        <w:t>[1] Die religiösen Angelegenheiten, wie die Neuerungen der Ǧahmiyyah, Muʿtazilah, Rāfiḍah und andere.</w:t>
      </w:r>
    </w:p>
    <w:p w14:paraId="4F8C0198" w14:textId="3AE878A3" w:rsidR="00545EB9" w:rsidRPr="006C1FF4" w:rsidRDefault="000275D7" w:rsidP="00545EB9">
      <w:pPr>
        <w:spacing w:line="240" w:lineRule="auto"/>
        <w:ind w:firstLine="170"/>
        <w:jc w:val="both"/>
        <w:rPr>
          <w:rFonts w:ascii="Gentium Plus" w:hAnsi="Gentium Plus" w:cs="Gentium Plus"/>
          <w:color w:val="000000" w:themeColor="text1"/>
          <w:sz w:val="28"/>
          <w:szCs w:val="28"/>
          <w14:ligatures w14:val="none"/>
        </w:rPr>
      </w:pPr>
      <w:r w:rsidRPr="006C1FF4">
        <w:rPr>
          <w:rFonts w:ascii="Gentium Plus" w:hAnsi="Gentium Plus" w:cs="Gentium Plus"/>
          <w:color w:val="000000" w:themeColor="text1"/>
          <w:sz w:val="28"/>
          <w:szCs w:val="28"/>
          <w14:ligatures w14:val="none"/>
        </w:rPr>
        <w:t xml:space="preserve">[2] In den Angelegenheiten der Gemeinschaft, wie die Verbrechen und ähnliches. </w:t>
      </w:r>
      <w:r w:rsidR="004756AE" w:rsidRPr="006C1FF4">
        <w:rPr>
          <w:rFonts w:ascii="Gentium Plus" w:hAnsi="Gentium Plus" w:cs="Gentium Plus"/>
          <w:color w:val="000000" w:themeColor="text1"/>
          <w:sz w:val="28"/>
          <w:szCs w:val="28"/>
          <w14:ligatures w14:val="none"/>
        </w:rPr>
        <w:t>(</w:t>
      </w:r>
      <w:r w:rsidRPr="006C1FF4">
        <w:rPr>
          <w:rFonts w:ascii="Gentium Plus" w:hAnsi="Gentium Plus" w:cs="Gentium Plus"/>
          <w:color w:val="000000" w:themeColor="text1"/>
          <w:sz w:val="28"/>
          <w:szCs w:val="28"/>
          <w14:ligatures w14:val="none"/>
        </w:rPr>
        <w:t>Indem man zum</w:t>
      </w:r>
      <w:r w:rsidR="004756AE" w:rsidRPr="006C1FF4">
        <w:rPr>
          <w:rFonts w:ascii="Gentium Plus" w:hAnsi="Gentium Plus" w:cs="Gentium Plus"/>
          <w:color w:val="000000" w:themeColor="text1"/>
          <w:sz w:val="28"/>
          <w:szCs w:val="28"/>
          <w14:ligatures w14:val="none"/>
        </w:rPr>
        <w:t xml:space="preserve"> Beispiel Diebe oder Kriminelle</w:t>
      </w:r>
      <w:r w:rsidRPr="006C1FF4">
        <w:rPr>
          <w:rFonts w:ascii="Gentium Plus" w:hAnsi="Gentium Plus" w:cs="Gentium Plus"/>
          <w:color w:val="000000" w:themeColor="text1"/>
          <w:sz w:val="28"/>
          <w:szCs w:val="28"/>
          <w14:ligatures w14:val="none"/>
        </w:rPr>
        <w:t xml:space="preserve"> </w:t>
      </w:r>
      <w:r w:rsidR="004756AE" w:rsidRPr="006C1FF4">
        <w:rPr>
          <w:rFonts w:ascii="Gentium Plus" w:hAnsi="Gentium Plus" w:cs="Gentium Plus"/>
          <w:color w:val="000000" w:themeColor="text1"/>
          <w:sz w:val="28"/>
          <w:szCs w:val="28"/>
          <w14:ligatures w14:val="none"/>
        </w:rPr>
        <w:t>in Schutz nimmt</w:t>
      </w:r>
      <w:r w:rsidRPr="006C1FF4">
        <w:rPr>
          <w:rFonts w:ascii="Gentium Plus" w:hAnsi="Gentium Plus" w:cs="Gentium Plus"/>
          <w:color w:val="000000" w:themeColor="text1"/>
          <w:sz w:val="28"/>
          <w:szCs w:val="28"/>
          <w14:ligatures w14:val="none"/>
        </w:rPr>
        <w:t>)</w:t>
      </w:r>
      <w:r w:rsidR="00545EB9" w:rsidRPr="006C1FF4">
        <w:rPr>
          <w:rFonts w:ascii="Gentium Plus" w:hAnsi="Gentium Plus" w:cs="Gentium Plus"/>
          <w:color w:val="000000" w:themeColor="text1"/>
          <w:sz w:val="28"/>
          <w:szCs w:val="28"/>
          <w14:ligatures w14:val="none"/>
        </w:rPr>
        <w:t xml:space="preserve">  </w:t>
      </w:r>
    </w:p>
    <w:p w14:paraId="4926156F" w14:textId="0368DF48" w:rsidR="00545EB9" w:rsidRPr="006C1FF4" w:rsidRDefault="00545EB9" w:rsidP="00545EB9">
      <w:pPr>
        <w:spacing w:line="240" w:lineRule="auto"/>
        <w:ind w:firstLine="170"/>
        <w:jc w:val="both"/>
        <w:rPr>
          <w:rFonts w:ascii="Gentium Plus" w:hAnsi="Gentium Plus" w:cs="Gentium Plus"/>
          <w:color w:val="000000" w:themeColor="text1"/>
          <w:sz w:val="28"/>
          <w:szCs w:val="28"/>
          <w14:ligatures w14:val="none"/>
        </w:rPr>
      </w:pPr>
      <w:r w:rsidRPr="006C1FF4">
        <w:rPr>
          <w:rFonts w:ascii="Gentium Plus" w:hAnsi="Gentium Plus" w:cs="Gentium Plus"/>
          <w:b/>
          <w:bCs/>
          <w:color w:val="000000" w:themeColor="text1"/>
          <w:sz w:val="28"/>
          <w:szCs w:val="28"/>
          <w14:ligatures w14:val="none"/>
        </w:rPr>
        <w:t>Die sechste:</w:t>
      </w:r>
      <w:r w:rsidRPr="006C1FF4">
        <w:rPr>
          <w:rFonts w:ascii="Gentium Plus" w:hAnsi="Gentium Plus" w:cs="Gentium Plus"/>
          <w:color w:val="000000" w:themeColor="text1"/>
          <w:sz w:val="28"/>
          <w:szCs w:val="28"/>
          <w14:ligatures w14:val="none"/>
        </w:rPr>
        <w:t xml:space="preserve"> Das Verfluchen desjenigen, der die Grenzabmarkungen versetzt. Diese Abmarkungen dienen dazu</w:t>
      </w:r>
      <w:r w:rsidR="004756AE" w:rsidRPr="006C1FF4">
        <w:rPr>
          <w:rFonts w:ascii="Gentium Plus" w:hAnsi="Gentium Plus" w:cs="Gentium Plus"/>
          <w:color w:val="000000" w:themeColor="text1"/>
          <w:sz w:val="28"/>
          <w:szCs w:val="28"/>
          <w14:ligatures w14:val="none"/>
        </w:rPr>
        <w:t>,</w:t>
      </w:r>
      <w:r w:rsidRPr="006C1FF4">
        <w:rPr>
          <w:rFonts w:ascii="Gentium Plus" w:hAnsi="Gentium Plus" w:cs="Gentium Plus"/>
          <w:color w:val="000000" w:themeColor="text1"/>
          <w:sz w:val="28"/>
          <w:szCs w:val="28"/>
          <w14:ligatures w14:val="none"/>
        </w:rPr>
        <w:t xml:space="preserve"> den Anteil deines Grundstückes von dem Anteil des Nachbarn zu unterscheiden. Ihr Versetzen findet statt, indem man sie nach vorne oder nach hinten verlegt.   </w:t>
      </w:r>
    </w:p>
    <w:p w14:paraId="55112EC5" w14:textId="4ED736D8" w:rsidR="00545EB9" w:rsidRPr="006C1FF4" w:rsidRDefault="00545EB9" w:rsidP="004756AE">
      <w:pPr>
        <w:spacing w:line="240" w:lineRule="auto"/>
        <w:ind w:firstLine="170"/>
        <w:jc w:val="both"/>
        <w:rPr>
          <w:rFonts w:ascii="Gentium Plus" w:hAnsi="Gentium Plus" w:cs="Gentium Plus"/>
          <w:color w:val="000000" w:themeColor="text1"/>
          <w:sz w:val="28"/>
          <w:szCs w:val="28"/>
          <w14:ligatures w14:val="none"/>
        </w:rPr>
      </w:pPr>
      <w:r w:rsidRPr="006C1FF4">
        <w:rPr>
          <w:rFonts w:ascii="Gentium Plus" w:hAnsi="Gentium Plus" w:cs="Gentium Plus"/>
          <w:b/>
          <w:bCs/>
          <w:color w:val="000000" w:themeColor="text1"/>
          <w:sz w:val="28"/>
          <w:szCs w:val="28"/>
          <w14:ligatures w14:val="none"/>
        </w:rPr>
        <w:t>Die siebte:</w:t>
      </w:r>
      <w:r w:rsidRPr="006C1FF4">
        <w:rPr>
          <w:rFonts w:ascii="Gentium Plus" w:hAnsi="Gentium Plus" w:cs="Gentium Plus"/>
          <w:color w:val="000000" w:themeColor="text1"/>
          <w:sz w:val="28"/>
          <w:szCs w:val="28"/>
          <w14:ligatures w14:val="none"/>
        </w:rPr>
        <w:t xml:space="preserve"> Der Unterschied zwischen dem Verfluchen einer spezifischen Person und zwischen dem Verfluchen der Leute der Sünde im Allgemeinen. </w:t>
      </w:r>
      <w:r w:rsidR="008039C5" w:rsidRPr="006C1FF4">
        <w:rPr>
          <w:rFonts w:ascii="Gentium Plus" w:hAnsi="Gentium Plus" w:cs="Gentium Plus"/>
          <w:color w:val="000000" w:themeColor="text1"/>
          <w:sz w:val="28"/>
          <w:szCs w:val="28"/>
          <w14:ligatures w14:val="none"/>
        </w:rPr>
        <w:t>(Das Erste ist verboten, während das Zweite erlaubt ist. Denn es ist nicht erlaubt</w:t>
      </w:r>
      <w:r w:rsidR="004756AE" w:rsidRPr="006C1FF4">
        <w:rPr>
          <w:rFonts w:ascii="Gentium Plus" w:hAnsi="Gentium Plus" w:cs="Gentium Plus"/>
          <w:color w:val="000000" w:themeColor="text1"/>
          <w:sz w:val="28"/>
          <w:szCs w:val="28"/>
          <w14:ligatures w14:val="none"/>
        </w:rPr>
        <w:t>,</w:t>
      </w:r>
      <w:r w:rsidR="008039C5" w:rsidRPr="006C1FF4">
        <w:rPr>
          <w:rFonts w:ascii="Gentium Plus" w:hAnsi="Gentium Plus" w:cs="Gentium Plus"/>
          <w:color w:val="000000" w:themeColor="text1"/>
          <w:sz w:val="28"/>
          <w:szCs w:val="28"/>
          <w14:ligatures w14:val="none"/>
        </w:rPr>
        <w:t xml:space="preserve"> eine spezifische Person zu </w:t>
      </w:r>
      <w:r w:rsidR="004756AE" w:rsidRPr="006C1FF4">
        <w:rPr>
          <w:rFonts w:ascii="Gentium Plus" w:hAnsi="Gentium Plus" w:cs="Gentium Plus"/>
          <w:color w:val="000000" w:themeColor="text1"/>
          <w:sz w:val="28"/>
          <w:szCs w:val="28"/>
          <w14:ligatures w14:val="none"/>
        </w:rPr>
        <w:t>verfluchen</w:t>
      </w:r>
      <w:r w:rsidR="008039C5" w:rsidRPr="006C1FF4">
        <w:rPr>
          <w:rFonts w:ascii="Gentium Plus" w:hAnsi="Gentium Plus" w:cs="Gentium Plus"/>
          <w:color w:val="000000" w:themeColor="text1"/>
          <w:sz w:val="28"/>
          <w:szCs w:val="28"/>
          <w14:ligatures w14:val="none"/>
        </w:rPr>
        <w:t xml:space="preserve">. </w:t>
      </w:r>
      <w:r w:rsidR="004756AE" w:rsidRPr="006C1FF4">
        <w:rPr>
          <w:rFonts w:ascii="Gentium Plus" w:hAnsi="Gentium Plus" w:cs="Gentium Plus"/>
          <w:color w:val="000000" w:themeColor="text1"/>
          <w:sz w:val="28"/>
          <w:szCs w:val="28"/>
          <w14:ligatures w14:val="none"/>
        </w:rPr>
        <w:t>Als Grundsatz gilt</w:t>
      </w:r>
      <w:r w:rsidR="008039C5" w:rsidRPr="006C1FF4">
        <w:rPr>
          <w:rFonts w:ascii="Gentium Plus" w:hAnsi="Gentium Plus" w:cs="Gentium Plus"/>
          <w:color w:val="000000" w:themeColor="text1"/>
          <w:sz w:val="28"/>
          <w:szCs w:val="28"/>
          <w14:ligatures w14:val="none"/>
        </w:rPr>
        <w:t xml:space="preserve">, dass das Fluchen im Allgemeinen </w:t>
      </w:r>
      <w:r w:rsidR="004756AE" w:rsidRPr="006C1FF4">
        <w:rPr>
          <w:rFonts w:ascii="Gentium Plus" w:hAnsi="Gentium Plus" w:cs="Gentium Plus"/>
          <w:color w:val="000000" w:themeColor="text1"/>
          <w:sz w:val="28"/>
          <w:szCs w:val="28"/>
          <w14:ligatures w14:val="none"/>
        </w:rPr>
        <w:t>zu erlauben, nicht zulässig ist</w:t>
      </w:r>
      <w:r w:rsidR="008039C5" w:rsidRPr="006C1FF4">
        <w:rPr>
          <w:rFonts w:ascii="Gentium Plus" w:hAnsi="Gentium Plus" w:cs="Gentium Plus"/>
          <w:color w:val="000000" w:themeColor="text1"/>
          <w:sz w:val="28"/>
          <w:szCs w:val="28"/>
          <w14:ligatures w14:val="none"/>
        </w:rPr>
        <w:t>)</w:t>
      </w:r>
      <w:r w:rsidRPr="006C1FF4">
        <w:rPr>
          <w:rFonts w:ascii="Gentium Plus" w:hAnsi="Gentium Plus" w:cs="Gentium Plus"/>
          <w:color w:val="000000" w:themeColor="text1"/>
          <w:sz w:val="28"/>
          <w:szCs w:val="28"/>
          <w14:ligatures w14:val="none"/>
        </w:rPr>
        <w:t xml:space="preserve">   </w:t>
      </w:r>
    </w:p>
    <w:p w14:paraId="0F3C278B" w14:textId="7F83DA17" w:rsidR="00545EB9" w:rsidRPr="006C1FF4" w:rsidRDefault="00545EB9" w:rsidP="004756AE">
      <w:pPr>
        <w:spacing w:line="240" w:lineRule="auto"/>
        <w:ind w:firstLine="170"/>
        <w:jc w:val="both"/>
        <w:rPr>
          <w:rFonts w:ascii="Gentium Plus" w:hAnsi="Gentium Plus" w:cs="Gentium Plus"/>
          <w:color w:val="000000" w:themeColor="text1"/>
          <w:sz w:val="28"/>
          <w:szCs w:val="28"/>
          <w14:ligatures w14:val="none"/>
        </w:rPr>
      </w:pPr>
      <w:r w:rsidRPr="006C1FF4">
        <w:rPr>
          <w:rFonts w:ascii="Gentium Plus" w:hAnsi="Gentium Plus" w:cs="Gentium Plus"/>
          <w:b/>
          <w:bCs/>
          <w:color w:val="000000" w:themeColor="text1"/>
          <w:sz w:val="28"/>
          <w:szCs w:val="28"/>
          <w14:ligatures w14:val="none"/>
        </w:rPr>
        <w:t>Die achte:</w:t>
      </w:r>
      <w:r w:rsidRPr="006C1FF4">
        <w:rPr>
          <w:rFonts w:ascii="Gentium Plus" w:hAnsi="Gentium Plus" w:cs="Gentium Plus"/>
          <w:color w:val="000000" w:themeColor="text1"/>
          <w:sz w:val="28"/>
          <w:szCs w:val="28"/>
          <w14:ligatures w14:val="none"/>
        </w:rPr>
        <w:t xml:space="preserve"> Diese gewaltige Geschichte, nämlich die Geschichte über die Fliegen.</w:t>
      </w:r>
      <w:r w:rsidR="004756AE" w:rsidRPr="006C1FF4">
        <w:rPr>
          <w:rFonts w:ascii="Gentium Plus" w:hAnsi="Gentium Plus" w:cs="Gentium Plus"/>
          <w:color w:val="000000" w:themeColor="text1"/>
          <w:sz w:val="28"/>
          <w:szCs w:val="28"/>
          <w14:ligatures w14:val="none"/>
        </w:rPr>
        <w:t xml:space="preserve"> (</w:t>
      </w:r>
      <w:r w:rsidR="008039C5" w:rsidRPr="006C1FF4">
        <w:rPr>
          <w:rFonts w:ascii="Gentium Plus" w:hAnsi="Gentium Plus" w:cs="Gentium Plus"/>
          <w:color w:val="000000" w:themeColor="text1"/>
          <w:sz w:val="28"/>
          <w:szCs w:val="28"/>
          <w14:ligatures w14:val="none"/>
        </w:rPr>
        <w:t xml:space="preserve">Dies gilt </w:t>
      </w:r>
      <w:r w:rsidR="004756AE" w:rsidRPr="006C1FF4">
        <w:rPr>
          <w:rFonts w:ascii="Gentium Plus" w:hAnsi="Gentium Plus" w:cs="Gentium Plus"/>
          <w:color w:val="000000" w:themeColor="text1"/>
          <w:sz w:val="28"/>
          <w:szCs w:val="28"/>
          <w14:ligatures w14:val="none"/>
        </w:rPr>
        <w:t>für den</w:t>
      </w:r>
      <w:r w:rsidR="008039C5" w:rsidRPr="006C1FF4">
        <w:rPr>
          <w:rFonts w:ascii="Gentium Plus" w:hAnsi="Gentium Plus" w:cs="Gentium Plus"/>
          <w:color w:val="000000" w:themeColor="text1"/>
          <w:sz w:val="28"/>
          <w:szCs w:val="28"/>
          <w14:ligatures w14:val="none"/>
        </w:rPr>
        <w:t xml:space="preserve"> Fall, dass di</w:t>
      </w:r>
      <w:r w:rsidR="004756AE" w:rsidRPr="006C1FF4">
        <w:rPr>
          <w:rFonts w:ascii="Gentium Plus" w:hAnsi="Gentium Plus" w:cs="Gentium Plus"/>
          <w:color w:val="000000" w:themeColor="text1"/>
          <w:sz w:val="28"/>
          <w:szCs w:val="28"/>
          <w14:ligatures w14:val="none"/>
        </w:rPr>
        <w:t>ese Geschichte authentisch ist)</w:t>
      </w:r>
      <w:r w:rsidRPr="006C1FF4">
        <w:rPr>
          <w:rFonts w:ascii="Gentium Plus" w:hAnsi="Gentium Plus" w:cs="Gentium Plus"/>
          <w:color w:val="000000" w:themeColor="text1"/>
          <w:sz w:val="28"/>
          <w:szCs w:val="28"/>
          <w14:ligatures w14:val="none"/>
        </w:rPr>
        <w:t xml:space="preserve">    </w:t>
      </w:r>
    </w:p>
    <w:p w14:paraId="11C5A929" w14:textId="7229248D" w:rsidR="00545EB9" w:rsidRPr="006C1FF4" w:rsidRDefault="00545EB9" w:rsidP="004756AE">
      <w:pPr>
        <w:spacing w:line="240" w:lineRule="auto"/>
        <w:ind w:firstLine="170"/>
        <w:jc w:val="both"/>
        <w:rPr>
          <w:rFonts w:ascii="Gentium Plus" w:hAnsi="Gentium Plus" w:cs="Gentium Plus"/>
          <w:color w:val="000000" w:themeColor="text1"/>
          <w:sz w:val="28"/>
          <w:szCs w:val="28"/>
          <w14:ligatures w14:val="none"/>
        </w:rPr>
      </w:pPr>
      <w:r w:rsidRPr="006C1FF4">
        <w:rPr>
          <w:rFonts w:ascii="Gentium Plus" w:hAnsi="Gentium Plus" w:cs="Gentium Plus"/>
          <w:b/>
          <w:bCs/>
          <w:color w:val="000000" w:themeColor="text1"/>
          <w:sz w:val="28"/>
          <w:szCs w:val="28"/>
          <w14:ligatures w14:val="none"/>
        </w:rPr>
        <w:t>Die neunte:</w:t>
      </w:r>
      <w:r w:rsidRPr="006C1FF4">
        <w:rPr>
          <w:rFonts w:ascii="Gentium Plus" w:hAnsi="Gentium Plus" w:cs="Gentium Plus"/>
          <w:color w:val="000000" w:themeColor="text1"/>
          <w:sz w:val="28"/>
          <w:szCs w:val="28"/>
          <w14:ligatures w14:val="none"/>
        </w:rPr>
        <w:t xml:space="preserve"> Dass der eine Mann in die Hölle ging, aufgrund der Fliegen, die er opferte, obwohl dies nicht seine Absicht war. Vielmehr war seine Absicht</w:t>
      </w:r>
      <w:r w:rsidR="004756AE" w:rsidRPr="006C1FF4">
        <w:rPr>
          <w:rFonts w:ascii="Gentium Plus" w:hAnsi="Gentium Plus" w:cs="Gentium Plus"/>
          <w:color w:val="000000" w:themeColor="text1"/>
          <w:sz w:val="28"/>
          <w:szCs w:val="28"/>
          <w14:ligatures w14:val="none"/>
        </w:rPr>
        <w:t>,</w:t>
      </w:r>
      <w:r w:rsidRPr="006C1FF4">
        <w:rPr>
          <w:rFonts w:ascii="Gentium Plus" w:hAnsi="Gentium Plus" w:cs="Gentium Plus"/>
          <w:color w:val="000000" w:themeColor="text1"/>
          <w:sz w:val="28"/>
          <w:szCs w:val="28"/>
          <w14:ligatures w14:val="none"/>
        </w:rPr>
        <w:t xml:space="preserve"> </w:t>
      </w:r>
      <w:r w:rsidR="004756AE" w:rsidRPr="006C1FF4">
        <w:rPr>
          <w:rFonts w:ascii="Gentium Plus" w:hAnsi="Gentium Plus" w:cs="Gentium Plus"/>
          <w:color w:val="000000" w:themeColor="text1"/>
          <w:sz w:val="28"/>
          <w:szCs w:val="28"/>
          <w14:ligatures w14:val="none"/>
        </w:rPr>
        <w:t>Sicherheit</w:t>
      </w:r>
      <w:r w:rsidRPr="006C1FF4">
        <w:rPr>
          <w:rFonts w:ascii="Gentium Plus" w:hAnsi="Gentium Plus" w:cs="Gentium Plus"/>
          <w:color w:val="000000" w:themeColor="text1"/>
          <w:sz w:val="28"/>
          <w:szCs w:val="28"/>
          <w14:ligatures w14:val="none"/>
        </w:rPr>
        <w:t xml:space="preserve"> vor dem Übel dieses Volkes zu </w:t>
      </w:r>
      <w:r w:rsidR="004756AE" w:rsidRPr="006C1FF4">
        <w:rPr>
          <w:rFonts w:ascii="Gentium Plus" w:hAnsi="Gentium Plus" w:cs="Gentium Plus"/>
          <w:color w:val="000000" w:themeColor="text1"/>
          <w:sz w:val="28"/>
          <w:szCs w:val="28"/>
          <w14:ligatures w14:val="none"/>
        </w:rPr>
        <w:t>erlangen</w:t>
      </w:r>
      <w:r w:rsidRPr="006C1FF4">
        <w:rPr>
          <w:rFonts w:ascii="Gentium Plus" w:hAnsi="Gentium Plus" w:cs="Gentium Plus"/>
          <w:color w:val="000000" w:themeColor="text1"/>
          <w:sz w:val="28"/>
          <w:szCs w:val="28"/>
          <w14:ligatures w14:val="none"/>
        </w:rPr>
        <w:t>.</w:t>
      </w:r>
      <w:r w:rsidR="004756AE" w:rsidRPr="006C1FF4">
        <w:rPr>
          <w:rFonts w:ascii="Gentium Plus" w:hAnsi="Gentium Plus" w:cs="Gentium Plus"/>
          <w:color w:val="000000" w:themeColor="text1"/>
          <w:sz w:val="28"/>
          <w:szCs w:val="28"/>
          <w14:ligatures w14:val="none"/>
        </w:rPr>
        <w:t xml:space="preserve"> </w:t>
      </w:r>
      <w:r w:rsidR="008039C5" w:rsidRPr="006C1FF4">
        <w:rPr>
          <w:rFonts w:ascii="Gentium Plus" w:hAnsi="Gentium Plus" w:cs="Gentium Plus"/>
          <w:color w:val="000000" w:themeColor="text1"/>
          <w:sz w:val="28"/>
          <w:szCs w:val="28"/>
          <w14:ligatures w14:val="none"/>
        </w:rPr>
        <w:t xml:space="preserve">(Da </w:t>
      </w:r>
      <w:r w:rsidR="004756AE" w:rsidRPr="006C1FF4">
        <w:rPr>
          <w:rFonts w:ascii="Gentium Plus" w:hAnsi="Gentium Plus" w:cs="Gentium Plus"/>
          <w:color w:val="000000" w:themeColor="text1"/>
          <w:sz w:val="28"/>
          <w:szCs w:val="28"/>
          <w14:ligatures w14:val="none"/>
        </w:rPr>
        <w:t xml:space="preserve">bei den vorigen Nationen </w:t>
      </w:r>
      <w:r w:rsidR="008039C5" w:rsidRPr="006C1FF4">
        <w:rPr>
          <w:rFonts w:ascii="Gentium Plus" w:hAnsi="Gentium Plus" w:cs="Gentium Plus"/>
          <w:color w:val="000000" w:themeColor="text1"/>
          <w:sz w:val="28"/>
          <w:szCs w:val="28"/>
          <w14:ligatures w14:val="none"/>
        </w:rPr>
        <w:t>der Zwang keine akzeptable Entschuldigung war</w:t>
      </w:r>
      <w:r w:rsidR="004756AE" w:rsidRPr="006C1FF4">
        <w:rPr>
          <w:rFonts w:ascii="Gentium Plus" w:hAnsi="Gentium Plus" w:cs="Gentium Plus"/>
          <w:color w:val="000000" w:themeColor="text1"/>
          <w:sz w:val="28"/>
          <w:szCs w:val="28"/>
          <w14:ligatures w14:val="none"/>
        </w:rPr>
        <w:t>)</w:t>
      </w:r>
      <w:r w:rsidRPr="006C1FF4">
        <w:rPr>
          <w:rFonts w:ascii="Gentium Plus" w:hAnsi="Gentium Plus" w:cs="Gentium Plus"/>
          <w:color w:val="000000" w:themeColor="text1"/>
          <w:sz w:val="28"/>
          <w:szCs w:val="28"/>
          <w14:ligatures w14:val="none"/>
        </w:rPr>
        <w:t xml:space="preserve">   </w:t>
      </w:r>
    </w:p>
    <w:p w14:paraId="66F73D12" w14:textId="64314EFC" w:rsidR="00545EB9" w:rsidRPr="006C1FF4" w:rsidRDefault="00545EB9" w:rsidP="00286AEC">
      <w:pPr>
        <w:spacing w:line="240" w:lineRule="auto"/>
        <w:ind w:firstLine="170"/>
        <w:jc w:val="both"/>
        <w:rPr>
          <w:rFonts w:ascii="Gentium Plus" w:hAnsi="Gentium Plus" w:cs="Gentium Plus"/>
          <w:color w:val="000000" w:themeColor="text1"/>
          <w:sz w:val="28"/>
          <w:szCs w:val="28"/>
          <w14:ligatures w14:val="none"/>
        </w:rPr>
      </w:pPr>
      <w:r w:rsidRPr="006C1FF4">
        <w:rPr>
          <w:rFonts w:ascii="Gentium Plus" w:hAnsi="Gentium Plus" w:cs="Gentium Plus"/>
          <w:b/>
          <w:bCs/>
          <w:color w:val="000000" w:themeColor="text1"/>
          <w:sz w:val="28"/>
          <w:szCs w:val="28"/>
          <w14:ligatures w14:val="none"/>
        </w:rPr>
        <w:t>Die zehnte:</w:t>
      </w:r>
      <w:r w:rsidRPr="006C1FF4">
        <w:rPr>
          <w:rFonts w:ascii="Gentium Plus" w:hAnsi="Gentium Plus" w:cs="Gentium Plus"/>
          <w:color w:val="000000" w:themeColor="text1"/>
          <w:sz w:val="28"/>
          <w:szCs w:val="28"/>
          <w14:ligatures w14:val="none"/>
        </w:rPr>
        <w:t xml:space="preserve"> Die Kenntnis darüber, wie </w:t>
      </w:r>
      <w:r w:rsidR="004756AE" w:rsidRPr="006C1FF4">
        <w:rPr>
          <w:rFonts w:ascii="Gentium Plus" w:hAnsi="Gentium Plus" w:cs="Gentium Plus"/>
          <w:color w:val="000000" w:themeColor="text1"/>
          <w:sz w:val="28"/>
          <w:szCs w:val="28"/>
          <w14:ligatures w14:val="none"/>
        </w:rPr>
        <w:t>v</w:t>
      </w:r>
      <w:r w:rsidRPr="006C1FF4">
        <w:rPr>
          <w:rFonts w:ascii="Gentium Plus" w:hAnsi="Gentium Plus" w:cs="Gentium Plus"/>
          <w:color w:val="000000" w:themeColor="text1"/>
          <w:sz w:val="28"/>
          <w:szCs w:val="28"/>
          <w14:ligatures w14:val="none"/>
        </w:rPr>
        <w:t xml:space="preserve">erhasst der </w:t>
      </w:r>
      <w:r w:rsidRPr="006C1FF4">
        <w:rPr>
          <w:rFonts w:ascii="Gentium Plus" w:hAnsi="Gentium Plus" w:cs="Gentium Plus"/>
          <w:i/>
          <w:iCs/>
          <w:color w:val="000000" w:themeColor="text1"/>
          <w:sz w:val="28"/>
          <w:szCs w:val="28"/>
          <w14:ligatures w14:val="none"/>
        </w:rPr>
        <w:t>Širk</w:t>
      </w:r>
      <w:r w:rsidRPr="006C1FF4">
        <w:rPr>
          <w:rFonts w:ascii="Gentium Plus" w:hAnsi="Gentium Plus" w:cs="Gentium Plus"/>
          <w:color w:val="000000" w:themeColor="text1"/>
          <w:sz w:val="28"/>
          <w:szCs w:val="28"/>
          <w14:ligatures w14:val="none"/>
        </w:rPr>
        <w:t xml:space="preserve"> in den Herzen der Gläubigen ist. Denn der eine Mann war bereit zu sterben, weil er es abgelehnt hat den Götzendienern in ihrem Befehl zu gehorchen, obwohl sie nur eine äußerliche Handlung verlangt hatten.</w:t>
      </w:r>
      <w:r w:rsidR="004756AE" w:rsidRPr="006C1FF4">
        <w:rPr>
          <w:rFonts w:ascii="Gentium Plus" w:hAnsi="Gentium Plus" w:cs="Gentium Plus"/>
          <w:color w:val="000000" w:themeColor="text1"/>
          <w:sz w:val="28"/>
          <w:szCs w:val="28"/>
          <w14:ligatures w14:val="none"/>
        </w:rPr>
        <w:t xml:space="preserve"> </w:t>
      </w:r>
      <w:r w:rsidR="00E35E1B" w:rsidRPr="006C1FF4">
        <w:rPr>
          <w:rFonts w:ascii="Gentium Plus" w:hAnsi="Gentium Plus" w:cs="Gentium Plus"/>
          <w:color w:val="000000" w:themeColor="text1"/>
          <w:sz w:val="28"/>
          <w:szCs w:val="28"/>
          <w14:ligatures w14:val="none"/>
        </w:rPr>
        <w:t xml:space="preserve">(Sollte </w:t>
      </w:r>
      <w:r w:rsidR="004756AE" w:rsidRPr="006C1FF4">
        <w:rPr>
          <w:rFonts w:ascii="Gentium Plus" w:hAnsi="Gentium Plus" w:cs="Gentium Plus"/>
          <w:color w:val="000000" w:themeColor="text1"/>
          <w:sz w:val="28"/>
          <w:szCs w:val="28"/>
          <w14:ligatures w14:val="none"/>
        </w:rPr>
        <w:t>der</w:t>
      </w:r>
      <w:r w:rsidR="00E35E1B" w:rsidRPr="006C1FF4">
        <w:rPr>
          <w:rFonts w:ascii="Gentium Plus" w:hAnsi="Gentium Plus" w:cs="Gentium Plus"/>
          <w:color w:val="000000" w:themeColor="text1"/>
          <w:sz w:val="28"/>
          <w:szCs w:val="28"/>
          <w14:ligatures w14:val="none"/>
        </w:rPr>
        <w:t xml:space="preserve"> Fall</w:t>
      </w:r>
      <w:r w:rsidR="004756AE" w:rsidRPr="006C1FF4">
        <w:rPr>
          <w:rFonts w:ascii="Gentium Plus" w:hAnsi="Gentium Plus" w:cs="Gentium Plus"/>
          <w:color w:val="000000" w:themeColor="text1"/>
          <w:sz w:val="28"/>
          <w:szCs w:val="28"/>
          <w14:ligatures w14:val="none"/>
        </w:rPr>
        <w:t xml:space="preserve"> </w:t>
      </w:r>
      <w:r w:rsidR="00286AEC" w:rsidRPr="006C1FF4">
        <w:rPr>
          <w:rFonts w:ascii="Gentium Plus" w:hAnsi="Gentium Plus" w:cs="Gentium Plus"/>
          <w:color w:val="000000" w:themeColor="text1"/>
          <w:sz w:val="28"/>
          <w:szCs w:val="28"/>
          <w14:ligatures w14:val="none"/>
        </w:rPr>
        <w:t>eintreten</w:t>
      </w:r>
      <w:r w:rsidR="00E35E1B" w:rsidRPr="006C1FF4">
        <w:rPr>
          <w:rFonts w:ascii="Gentium Plus" w:hAnsi="Gentium Plus" w:cs="Gentium Plus"/>
          <w:color w:val="000000" w:themeColor="text1"/>
          <w:sz w:val="28"/>
          <w:szCs w:val="28"/>
          <w14:ligatures w14:val="none"/>
        </w:rPr>
        <w:t xml:space="preserve">, dass </w:t>
      </w:r>
      <w:r w:rsidR="00286AEC" w:rsidRPr="006C1FF4">
        <w:rPr>
          <w:rFonts w:ascii="Gentium Plus" w:hAnsi="Gentium Plus" w:cs="Gentium Plus"/>
          <w:color w:val="000000" w:themeColor="text1"/>
          <w:sz w:val="28"/>
          <w:szCs w:val="28"/>
          <w14:ligatures w14:val="none"/>
        </w:rPr>
        <w:t xml:space="preserve">wenn </w:t>
      </w:r>
      <w:r w:rsidR="00E35E1B" w:rsidRPr="006C1FF4">
        <w:rPr>
          <w:rFonts w:ascii="Gentium Plus" w:hAnsi="Gentium Plus" w:cs="Gentium Plus"/>
          <w:color w:val="000000" w:themeColor="text1"/>
          <w:sz w:val="28"/>
          <w:szCs w:val="28"/>
          <w14:ligatures w14:val="none"/>
        </w:rPr>
        <w:t>er [d</w:t>
      </w:r>
      <w:r w:rsidR="004756AE" w:rsidRPr="006C1FF4">
        <w:rPr>
          <w:rFonts w:ascii="Gentium Plus" w:hAnsi="Gentium Plus" w:cs="Gentium Plus"/>
          <w:color w:val="000000" w:themeColor="text1"/>
          <w:sz w:val="28"/>
          <w:szCs w:val="28"/>
          <w14:ligatures w14:val="none"/>
        </w:rPr>
        <w:t>en</w:t>
      </w:r>
      <w:r w:rsidR="00E35E1B" w:rsidRPr="006C1FF4">
        <w:rPr>
          <w:rFonts w:ascii="Gentium Plus" w:hAnsi="Gentium Plus" w:cs="Gentium Plus"/>
          <w:color w:val="000000" w:themeColor="text1"/>
          <w:sz w:val="28"/>
          <w:szCs w:val="28"/>
          <w14:ligatures w14:val="none"/>
        </w:rPr>
        <w:t xml:space="preserve"> Götzendiener</w:t>
      </w:r>
      <w:r w:rsidR="00286AEC" w:rsidRPr="006C1FF4">
        <w:rPr>
          <w:rFonts w:ascii="Gentium Plus" w:hAnsi="Gentium Plus" w:cs="Gentium Plus"/>
          <w:color w:val="000000" w:themeColor="text1"/>
          <w:sz w:val="28"/>
          <w:szCs w:val="28"/>
          <w14:ligatures w14:val="none"/>
        </w:rPr>
        <w:t>n</w:t>
      </w:r>
      <w:r w:rsidR="00E35E1B" w:rsidRPr="006C1FF4">
        <w:rPr>
          <w:rFonts w:ascii="Gentium Plus" w:hAnsi="Gentium Plus" w:cs="Gentium Plus"/>
          <w:color w:val="000000" w:themeColor="text1"/>
          <w:sz w:val="28"/>
          <w:szCs w:val="28"/>
          <w14:ligatures w14:val="none"/>
        </w:rPr>
        <w:t xml:space="preserve">] gehorcht und nicht geduldig bleibt, </w:t>
      </w:r>
      <w:r w:rsidR="00286AEC" w:rsidRPr="006C1FF4">
        <w:rPr>
          <w:rFonts w:ascii="Gentium Plus" w:hAnsi="Gentium Plus" w:cs="Gentium Plus"/>
          <w:color w:val="000000" w:themeColor="text1"/>
          <w:sz w:val="28"/>
          <w:szCs w:val="28"/>
          <w14:ligatures w14:val="none"/>
        </w:rPr>
        <w:t>dem</w:t>
      </w:r>
      <w:r w:rsidR="00E35E1B" w:rsidRPr="006C1FF4">
        <w:rPr>
          <w:rFonts w:ascii="Gentium Plus" w:hAnsi="Gentium Plus" w:cs="Gentium Plus"/>
          <w:color w:val="000000" w:themeColor="text1"/>
          <w:sz w:val="28"/>
          <w:szCs w:val="28"/>
          <w14:ligatures w14:val="none"/>
        </w:rPr>
        <w:t xml:space="preserve"> Islam </w:t>
      </w:r>
      <w:r w:rsidR="00286AEC" w:rsidRPr="006C1FF4">
        <w:rPr>
          <w:rFonts w:ascii="Gentium Plus" w:hAnsi="Gentium Plus" w:cs="Gentium Plus"/>
          <w:color w:val="000000" w:themeColor="text1"/>
          <w:sz w:val="28"/>
          <w:szCs w:val="28"/>
          <w14:ligatures w14:val="none"/>
        </w:rPr>
        <w:t xml:space="preserve">Schaden </w:t>
      </w:r>
      <w:r w:rsidR="00E35E1B" w:rsidRPr="006C1FF4">
        <w:rPr>
          <w:rFonts w:ascii="Gentium Plus" w:hAnsi="Gentium Plus" w:cs="Gentium Plus"/>
          <w:color w:val="000000" w:themeColor="text1"/>
          <w:sz w:val="28"/>
          <w:szCs w:val="28"/>
          <w14:ligatures w14:val="none"/>
        </w:rPr>
        <w:t>entsteh</w:t>
      </w:r>
      <w:r w:rsidR="00286AEC" w:rsidRPr="006C1FF4">
        <w:rPr>
          <w:rFonts w:ascii="Gentium Plus" w:hAnsi="Gentium Plus" w:cs="Gentium Plus"/>
          <w:color w:val="000000" w:themeColor="text1"/>
          <w:sz w:val="28"/>
          <w:szCs w:val="28"/>
          <w14:ligatures w14:val="none"/>
        </w:rPr>
        <w:t>t</w:t>
      </w:r>
      <w:r w:rsidR="00E35E1B" w:rsidRPr="006C1FF4">
        <w:rPr>
          <w:rFonts w:ascii="Gentium Plus" w:hAnsi="Gentium Plus" w:cs="Gentium Plus"/>
          <w:color w:val="000000" w:themeColor="text1"/>
          <w:sz w:val="28"/>
          <w:szCs w:val="28"/>
          <w14:ligatures w14:val="none"/>
        </w:rPr>
        <w:t xml:space="preserve">, so ist es für ihn besser, geduldig zu bleiben [und </w:t>
      </w:r>
      <w:r w:rsidR="00286AEC" w:rsidRPr="006C1FF4">
        <w:rPr>
          <w:rFonts w:ascii="Gentium Plus" w:hAnsi="Gentium Plus" w:cs="Gentium Plus"/>
          <w:color w:val="000000" w:themeColor="text1"/>
          <w:sz w:val="28"/>
          <w:szCs w:val="28"/>
          <w14:ligatures w14:val="none"/>
        </w:rPr>
        <w:t>den</w:t>
      </w:r>
      <w:r w:rsidR="00E35E1B" w:rsidRPr="006C1FF4">
        <w:rPr>
          <w:rFonts w:ascii="Gentium Plus" w:hAnsi="Gentium Plus" w:cs="Gentium Plus"/>
          <w:color w:val="000000" w:themeColor="text1"/>
          <w:sz w:val="28"/>
          <w:szCs w:val="28"/>
          <w14:ligatures w14:val="none"/>
        </w:rPr>
        <w:t xml:space="preserve"> Götzendiener nicht zu gehorchen]. Dies</w:t>
      </w:r>
      <w:r w:rsidR="00286AEC" w:rsidRPr="006C1FF4">
        <w:rPr>
          <w:rFonts w:ascii="Gentium Plus" w:hAnsi="Gentium Plus" w:cs="Gentium Plus"/>
          <w:color w:val="000000" w:themeColor="text1"/>
          <w:sz w:val="28"/>
          <w:szCs w:val="28"/>
          <w14:ligatures w14:val="none"/>
        </w:rPr>
        <w:t xml:space="preserve"> kann sogar verpflichtend sein</w:t>
      </w:r>
      <w:r w:rsidR="00E35E1B" w:rsidRPr="006C1FF4">
        <w:rPr>
          <w:rFonts w:ascii="Gentium Plus" w:hAnsi="Gentium Plus" w:cs="Gentium Plus"/>
          <w:color w:val="000000" w:themeColor="text1"/>
          <w:sz w:val="28"/>
          <w:szCs w:val="28"/>
          <w14:ligatures w14:val="none"/>
        </w:rPr>
        <w:t>)</w:t>
      </w:r>
      <w:r w:rsidRPr="006C1FF4">
        <w:rPr>
          <w:rFonts w:ascii="Gentium Plus" w:hAnsi="Gentium Plus" w:cs="Gentium Plus"/>
          <w:color w:val="000000" w:themeColor="text1"/>
          <w:sz w:val="28"/>
          <w:szCs w:val="28"/>
          <w14:ligatures w14:val="none"/>
        </w:rPr>
        <w:t xml:space="preserve">  </w:t>
      </w:r>
    </w:p>
    <w:p w14:paraId="35EEB7B4" w14:textId="4AB5DA4C" w:rsidR="00545EB9" w:rsidRPr="006C1FF4" w:rsidRDefault="00545EB9" w:rsidP="00286AEC">
      <w:pPr>
        <w:spacing w:line="240" w:lineRule="auto"/>
        <w:ind w:firstLine="170"/>
        <w:jc w:val="both"/>
        <w:rPr>
          <w:rFonts w:ascii="Gentium Plus" w:hAnsi="Gentium Plus" w:cs="Gentium Plus"/>
          <w:color w:val="000000" w:themeColor="text1"/>
          <w:sz w:val="28"/>
          <w:szCs w:val="28"/>
          <w14:ligatures w14:val="none"/>
        </w:rPr>
      </w:pPr>
      <w:r w:rsidRPr="006C1FF4">
        <w:rPr>
          <w:rFonts w:ascii="Gentium Plus" w:hAnsi="Gentium Plus" w:cs="Gentium Plus"/>
          <w:b/>
          <w:bCs/>
          <w:color w:val="000000" w:themeColor="text1"/>
          <w:sz w:val="28"/>
          <w:szCs w:val="28"/>
          <w14:ligatures w14:val="none"/>
        </w:rPr>
        <w:t>Die elfte:</w:t>
      </w:r>
      <w:r w:rsidRPr="006C1FF4">
        <w:rPr>
          <w:rFonts w:ascii="Gentium Plus" w:hAnsi="Gentium Plus" w:cs="Gentium Plus"/>
          <w:color w:val="000000" w:themeColor="text1"/>
          <w:sz w:val="28"/>
          <w:szCs w:val="28"/>
          <w14:ligatures w14:val="none"/>
        </w:rPr>
        <w:t xml:space="preserve"> Dass derjenige, der die Hölle betreten hatte, vorher Muslim war. Denn wäre er </w:t>
      </w:r>
      <w:r w:rsidR="00286AEC" w:rsidRPr="006C1FF4">
        <w:rPr>
          <w:rFonts w:ascii="Gentium Plus" w:hAnsi="Gentium Plus" w:cs="Gentium Plus"/>
          <w:color w:val="000000" w:themeColor="text1"/>
          <w:sz w:val="28"/>
          <w:szCs w:val="28"/>
          <w14:ligatures w14:val="none"/>
        </w:rPr>
        <w:t>u</w:t>
      </w:r>
      <w:r w:rsidRPr="006C1FF4">
        <w:rPr>
          <w:rFonts w:ascii="Gentium Plus" w:hAnsi="Gentium Plus" w:cs="Gentium Plus"/>
          <w:color w:val="000000" w:themeColor="text1"/>
          <w:sz w:val="28"/>
          <w:szCs w:val="28"/>
          <w14:ligatures w14:val="none"/>
        </w:rPr>
        <w:t>ngläubig gewesen, dann würde der Prophet</w:t>
      </w:r>
      <w:r w:rsidRPr="006C1FF4">
        <w:rPr>
          <w:rFonts w:ascii="Gentium Basic" w:hAnsi="Gentium Basic" w:cs="Times New Roman"/>
          <w:color w:val="000000" w:themeColor="text1"/>
          <w:sz w:val="28"/>
          <w:szCs w:val="28"/>
          <w14:ligatures w14:val="none"/>
        </w:rPr>
        <w:t xml:space="preserve"> </w:t>
      </w:r>
      <w:r w:rsidRPr="006C1FF4">
        <w:rPr>
          <w:rFonts w:ascii="KFGQPC Arabic Symbols 01" w:hAnsi="KFGQPC Arabic Symbols 01"/>
          <w:color w:val="000000" w:themeColor="text1"/>
          <w:sz w:val="28"/>
          <w:szCs w:val="28"/>
          <w14:ligatures w14:val="none"/>
        </w:rPr>
        <w:t></w:t>
      </w:r>
      <w:r w:rsidRPr="006C1FF4">
        <w:rPr>
          <w:rFonts w:ascii="Gentium Basic" w:hAnsi="Gentium Basic" w:cs="Times New Roman"/>
          <w:color w:val="000000" w:themeColor="text1"/>
          <w:sz w:val="28"/>
          <w:szCs w:val="28"/>
          <w14:ligatures w14:val="none"/>
        </w:rPr>
        <w:t xml:space="preserve"> </w:t>
      </w:r>
      <w:r w:rsidRPr="006C1FF4">
        <w:rPr>
          <w:rFonts w:ascii="Gentium Plus" w:hAnsi="Gentium Plus" w:cs="Gentium Plus"/>
          <w:color w:val="000000" w:themeColor="text1"/>
          <w:sz w:val="28"/>
          <w:szCs w:val="28"/>
          <w14:ligatures w14:val="none"/>
        </w:rPr>
        <w:t xml:space="preserve">über ihn nicht sagen: </w:t>
      </w:r>
      <w:r w:rsidRPr="006C1FF4">
        <w:rPr>
          <w:rFonts w:ascii="Gentium Plus" w:hAnsi="Gentium Plus" w:cs="Gentium Plus"/>
          <w:b/>
          <w:bCs/>
          <w:color w:val="000000" w:themeColor="text1"/>
          <w:sz w:val="28"/>
          <w:szCs w:val="28"/>
          <w14:ligatures w14:val="none"/>
        </w:rPr>
        <w:t>„</w:t>
      </w:r>
      <w:r w:rsidR="00286AEC" w:rsidRPr="006C1FF4">
        <w:rPr>
          <w:rFonts w:ascii="Gentium Plus" w:hAnsi="Gentium Plus" w:cs="Gentium Plus"/>
          <w:b/>
          <w:bCs/>
          <w:color w:val="000000" w:themeColor="text1"/>
          <w:sz w:val="28"/>
          <w:szCs w:val="28"/>
          <w14:ligatures w14:val="none"/>
        </w:rPr>
        <w:t>…</w:t>
      </w:r>
      <w:r w:rsidRPr="006C1FF4">
        <w:rPr>
          <w:rFonts w:ascii="Gentium Plus" w:hAnsi="Gentium Plus" w:cs="Gentium Plus"/>
          <w:b/>
          <w:bCs/>
          <w:color w:val="000000" w:themeColor="text1"/>
          <w:sz w:val="28"/>
          <w:szCs w:val="28"/>
          <w14:ligatures w14:val="none"/>
        </w:rPr>
        <w:t>er hat das Höllenfeuer aufgrund einer Fliege betreten</w:t>
      </w:r>
      <w:r w:rsidR="00286AEC" w:rsidRPr="006C1FF4">
        <w:rPr>
          <w:rFonts w:ascii="Gentium Plus" w:hAnsi="Gentium Plus" w:cs="Gentium Plus"/>
          <w:b/>
          <w:bCs/>
          <w:color w:val="000000" w:themeColor="text1"/>
          <w:sz w:val="28"/>
          <w:szCs w:val="28"/>
          <w14:ligatures w14:val="none"/>
        </w:rPr>
        <w:t>.</w:t>
      </w:r>
      <w:r w:rsidRPr="006C1FF4">
        <w:rPr>
          <w:rFonts w:ascii="Gentium Plus" w:hAnsi="Gentium Plus" w:cs="Gentium Plus"/>
          <w:b/>
          <w:bCs/>
          <w:color w:val="000000" w:themeColor="text1"/>
          <w:sz w:val="28"/>
          <w:szCs w:val="28"/>
          <w14:ligatures w14:val="none"/>
        </w:rPr>
        <w:t>“</w:t>
      </w:r>
      <w:r w:rsidR="00286AEC" w:rsidRPr="006C1FF4">
        <w:rPr>
          <w:rFonts w:ascii="Gentium Plus" w:hAnsi="Gentium Plus" w:cs="Gentium Plus"/>
          <w:color w:val="000000" w:themeColor="text1"/>
          <w:sz w:val="28"/>
          <w:szCs w:val="28"/>
          <w14:ligatures w14:val="none"/>
        </w:rPr>
        <w:t xml:space="preserve"> </w:t>
      </w:r>
      <w:r w:rsidR="00E35E1B" w:rsidRPr="006C1FF4">
        <w:rPr>
          <w:rFonts w:ascii="Gentium Plus" w:hAnsi="Gentium Plus" w:cs="Gentium Plus"/>
          <w:color w:val="000000" w:themeColor="text1"/>
          <w:sz w:val="28"/>
          <w:szCs w:val="28"/>
          <w14:ligatures w14:val="none"/>
        </w:rPr>
        <w:t>(So war der Grund des Bet</w:t>
      </w:r>
      <w:r w:rsidR="00286AEC" w:rsidRPr="006C1FF4">
        <w:rPr>
          <w:rFonts w:ascii="Gentium Plus" w:hAnsi="Gentium Plus" w:cs="Gentium Plus"/>
          <w:color w:val="000000" w:themeColor="text1"/>
          <w:sz w:val="28"/>
          <w:szCs w:val="28"/>
          <w14:ligatures w14:val="none"/>
        </w:rPr>
        <w:t>retens in die Hölle: Das Opfern</w:t>
      </w:r>
      <w:r w:rsidR="00E35E1B" w:rsidRPr="006C1FF4">
        <w:rPr>
          <w:rFonts w:ascii="Gentium Plus" w:hAnsi="Gentium Plus" w:cs="Gentium Plus"/>
          <w:color w:val="000000" w:themeColor="text1"/>
          <w:sz w:val="28"/>
          <w:szCs w:val="28"/>
          <w14:ligatures w14:val="none"/>
        </w:rPr>
        <w:t>)</w:t>
      </w:r>
    </w:p>
    <w:p w14:paraId="220A37E7" w14:textId="77777777" w:rsidR="00545EB9" w:rsidRPr="006C1FF4" w:rsidRDefault="00545EB9" w:rsidP="00545EB9">
      <w:pPr>
        <w:spacing w:line="240" w:lineRule="auto"/>
        <w:ind w:firstLine="170"/>
        <w:jc w:val="both"/>
        <w:rPr>
          <w:rFonts w:ascii="Gentium Plus" w:hAnsi="Gentium Plus" w:cs="Gentium Plus"/>
          <w:color w:val="000000" w:themeColor="text1"/>
          <w:sz w:val="28"/>
          <w:szCs w:val="28"/>
          <w14:ligatures w14:val="none"/>
        </w:rPr>
      </w:pPr>
      <w:r w:rsidRPr="006C1FF4">
        <w:rPr>
          <w:rFonts w:ascii="Gentium Plus" w:hAnsi="Gentium Plus" w:cs="Gentium Plus"/>
          <w:b/>
          <w:bCs/>
          <w:color w:val="000000" w:themeColor="text1"/>
          <w:sz w:val="28"/>
          <w:szCs w:val="28"/>
          <w14:ligatures w14:val="none"/>
        </w:rPr>
        <w:t>Die zwölfte:</w:t>
      </w:r>
      <w:r w:rsidRPr="006C1FF4">
        <w:rPr>
          <w:rFonts w:ascii="Gentium Plus" w:hAnsi="Gentium Plus" w:cs="Gentium Plus"/>
          <w:color w:val="000000" w:themeColor="text1"/>
          <w:sz w:val="28"/>
          <w:szCs w:val="28"/>
          <w14:ligatures w14:val="none"/>
        </w:rPr>
        <w:t xml:space="preserve"> Darin ist dieselbe Bedeutung des authentischen </w:t>
      </w:r>
      <w:r w:rsidRPr="006C1FF4">
        <w:rPr>
          <w:rFonts w:ascii="Gentium Plus" w:hAnsi="Gentium Plus" w:cs="Gentium Plus"/>
          <w:i/>
          <w:iCs/>
          <w:color w:val="000000" w:themeColor="text1"/>
          <w:sz w:val="28"/>
          <w:szCs w:val="28"/>
          <w14:ligatures w14:val="none"/>
        </w:rPr>
        <w:t>Ḥadīṯ</w:t>
      </w:r>
      <w:r w:rsidRPr="006C1FF4">
        <w:rPr>
          <w:rFonts w:ascii="Gentium Plus" w:hAnsi="Gentium Plus" w:cs="Gentium Plus"/>
          <w:color w:val="000000" w:themeColor="text1"/>
          <w:sz w:val="28"/>
          <w:szCs w:val="28"/>
          <w14:ligatures w14:val="none"/>
        </w:rPr>
        <w:t xml:space="preserve"> enthalten, in der es heißt: </w:t>
      </w:r>
    </w:p>
    <w:p w14:paraId="7D0F65A4" w14:textId="1337A081" w:rsidR="00545EB9" w:rsidRPr="006C1FF4" w:rsidRDefault="00545EB9" w:rsidP="00286AEC">
      <w:pPr>
        <w:spacing w:line="240" w:lineRule="auto"/>
        <w:ind w:firstLine="170"/>
        <w:jc w:val="both"/>
        <w:rPr>
          <w:rFonts w:ascii="Gentium Plus" w:hAnsi="Gentium Plus" w:cs="Gentium Plus"/>
          <w:color w:val="000000" w:themeColor="text1"/>
          <w:sz w:val="28"/>
          <w:szCs w:val="28"/>
          <w14:ligatures w14:val="none"/>
        </w:rPr>
      </w:pPr>
      <w:r w:rsidRPr="006C1FF4">
        <w:rPr>
          <w:rFonts w:ascii="Gentium Plus" w:hAnsi="Gentium Plus" w:cs="Gentium Plus"/>
          <w:b/>
          <w:bCs/>
          <w:color w:val="000000" w:themeColor="text1"/>
          <w:sz w:val="28"/>
          <w:szCs w:val="28"/>
          <w14:ligatures w14:val="none"/>
        </w:rPr>
        <w:t>„Das Paradies ist näher zu euch als eure eignen Schnürsenkel am Schuh und dasselbe gilt für die Hölle</w:t>
      </w:r>
      <w:r w:rsidR="00286AEC" w:rsidRPr="006C1FF4">
        <w:rPr>
          <w:rFonts w:ascii="Gentium Plus" w:hAnsi="Gentium Plus" w:cs="Gentium Plus"/>
          <w:b/>
          <w:bCs/>
          <w:color w:val="000000" w:themeColor="text1"/>
          <w:sz w:val="28"/>
          <w:szCs w:val="28"/>
          <w14:ligatures w14:val="none"/>
        </w:rPr>
        <w:t>.</w:t>
      </w:r>
      <w:r w:rsidRPr="006C1FF4">
        <w:rPr>
          <w:rFonts w:ascii="Gentium Plus" w:hAnsi="Gentium Plus" w:cs="Gentium Plus"/>
          <w:b/>
          <w:bCs/>
          <w:color w:val="000000" w:themeColor="text1"/>
          <w:sz w:val="28"/>
          <w:szCs w:val="28"/>
          <w14:ligatures w14:val="none"/>
        </w:rPr>
        <w:t>“</w:t>
      </w:r>
      <w:r w:rsidRPr="006C1FF4">
        <w:rPr>
          <w:rFonts w:ascii="Gentium Plus" w:hAnsi="Gentium Plus" w:cs="Gentium Plus"/>
          <w:color w:val="000000" w:themeColor="text1"/>
          <w:sz w:val="28"/>
          <w:szCs w:val="28"/>
          <w14:ligatures w14:val="none"/>
        </w:rPr>
        <w:t>.</w:t>
      </w:r>
      <w:r w:rsidR="00286AEC" w:rsidRPr="006C1FF4">
        <w:rPr>
          <w:rFonts w:ascii="Gentium Plus" w:hAnsi="Gentium Plus" w:cs="Gentium Plus"/>
          <w:color w:val="000000" w:themeColor="text1"/>
          <w:sz w:val="28"/>
          <w:szCs w:val="28"/>
          <w14:ligatures w14:val="none"/>
        </w:rPr>
        <w:t xml:space="preserve"> (</w:t>
      </w:r>
      <w:r w:rsidR="00E35E1B" w:rsidRPr="006C1FF4">
        <w:rPr>
          <w:rFonts w:ascii="Gentium Plus" w:hAnsi="Gentium Plus" w:cs="Gentium Plus"/>
          <w:color w:val="000000" w:themeColor="text1"/>
          <w:sz w:val="28"/>
          <w:szCs w:val="28"/>
          <w14:ligatures w14:val="none"/>
        </w:rPr>
        <w:t>Und d</w:t>
      </w:r>
      <w:r w:rsidR="00286AEC" w:rsidRPr="006C1FF4">
        <w:rPr>
          <w:rFonts w:ascii="Gentium Plus" w:hAnsi="Gentium Plus" w:cs="Gentium Plus"/>
          <w:color w:val="000000" w:themeColor="text1"/>
          <w:sz w:val="28"/>
          <w:szCs w:val="28"/>
          <w14:ligatures w14:val="none"/>
        </w:rPr>
        <w:t>er</w:t>
      </w:r>
      <w:r w:rsidR="00E35E1B" w:rsidRPr="006C1FF4">
        <w:rPr>
          <w:rFonts w:ascii="Gentium Plus" w:hAnsi="Gentium Plus" w:cs="Gentium Plus"/>
          <w:color w:val="000000" w:themeColor="text1"/>
          <w:sz w:val="28"/>
          <w:szCs w:val="28"/>
          <w14:ligatures w14:val="none"/>
        </w:rPr>
        <w:t xml:space="preserve"> Zweck davon ist: Der Ansporn [für das Paradies] u</w:t>
      </w:r>
      <w:r w:rsidR="00286AEC" w:rsidRPr="006C1FF4">
        <w:rPr>
          <w:rFonts w:ascii="Gentium Plus" w:hAnsi="Gentium Plus" w:cs="Gentium Plus"/>
          <w:color w:val="000000" w:themeColor="text1"/>
          <w:sz w:val="28"/>
          <w:szCs w:val="28"/>
          <w14:ligatures w14:val="none"/>
        </w:rPr>
        <w:t>nd die Warnung [vor der Hölle])</w:t>
      </w:r>
    </w:p>
    <w:p w14:paraId="52BB44C8" w14:textId="554BC3A7" w:rsidR="00545EB9" w:rsidRPr="006C1FF4" w:rsidRDefault="00545EB9" w:rsidP="00286AEC">
      <w:pPr>
        <w:spacing w:line="240" w:lineRule="auto"/>
        <w:ind w:firstLine="170"/>
        <w:jc w:val="both"/>
        <w:rPr>
          <w:rFonts w:ascii="Gentium Plus" w:hAnsi="Gentium Plus" w:cs="Gentium Plus"/>
          <w:color w:val="000000" w:themeColor="text1"/>
          <w:sz w:val="28"/>
          <w:szCs w:val="28"/>
          <w14:ligatures w14:val="none"/>
        </w:rPr>
      </w:pPr>
      <w:r w:rsidRPr="006C1FF4">
        <w:rPr>
          <w:rFonts w:ascii="Gentium Plus" w:hAnsi="Gentium Plus" w:cs="Gentium Plus"/>
          <w:b/>
          <w:bCs/>
          <w:color w:val="000000" w:themeColor="text1"/>
          <w:sz w:val="28"/>
          <w:szCs w:val="28"/>
          <w14:ligatures w14:val="none"/>
        </w:rPr>
        <w:t>Die dreizehnte:</w:t>
      </w:r>
      <w:r w:rsidRPr="006C1FF4">
        <w:rPr>
          <w:rFonts w:ascii="Gentium Plus" w:hAnsi="Gentium Plus" w:cs="Gentium Plus"/>
          <w:color w:val="000000" w:themeColor="text1"/>
          <w:sz w:val="28"/>
          <w:szCs w:val="28"/>
          <w14:ligatures w14:val="none"/>
        </w:rPr>
        <w:t xml:space="preserve"> Die Kenntnis darüber, dass die Taten des Herzens</w:t>
      </w:r>
      <w:r w:rsidR="00286AEC" w:rsidRPr="006C1FF4">
        <w:rPr>
          <w:rFonts w:ascii="Gentium Plus" w:hAnsi="Gentium Plus" w:cs="Gentium Plus"/>
          <w:color w:val="000000" w:themeColor="text1"/>
          <w:sz w:val="28"/>
          <w:szCs w:val="28"/>
          <w14:ligatures w14:val="none"/>
        </w:rPr>
        <w:t>,</w:t>
      </w:r>
      <w:r w:rsidRPr="006C1FF4">
        <w:rPr>
          <w:rFonts w:ascii="Gentium Plus" w:hAnsi="Gentium Plus" w:cs="Gentium Plus"/>
          <w:color w:val="000000" w:themeColor="text1"/>
          <w:sz w:val="28"/>
          <w:szCs w:val="28"/>
          <w14:ligatures w14:val="none"/>
        </w:rPr>
        <w:t xml:space="preserve"> d</w:t>
      </w:r>
      <w:r w:rsidR="00286AEC" w:rsidRPr="006C1FF4">
        <w:rPr>
          <w:rFonts w:ascii="Gentium Plus" w:hAnsi="Gentium Plus" w:cs="Gentium Plus"/>
          <w:color w:val="000000" w:themeColor="text1"/>
          <w:sz w:val="28"/>
          <w:szCs w:val="28"/>
          <w14:ligatures w14:val="none"/>
        </w:rPr>
        <w:t>ie</w:t>
      </w:r>
      <w:r w:rsidRPr="006C1FF4">
        <w:rPr>
          <w:rFonts w:ascii="Gentium Plus" w:hAnsi="Gentium Plus" w:cs="Gentium Plus"/>
          <w:color w:val="000000" w:themeColor="text1"/>
          <w:sz w:val="28"/>
          <w:szCs w:val="28"/>
          <w14:ligatures w14:val="none"/>
        </w:rPr>
        <w:t xml:space="preserve"> wesentlichste</w:t>
      </w:r>
      <w:r w:rsidR="00286AEC" w:rsidRPr="006C1FF4">
        <w:rPr>
          <w:rFonts w:ascii="Gentium Plus" w:hAnsi="Gentium Plus" w:cs="Gentium Plus"/>
          <w:color w:val="000000" w:themeColor="text1"/>
          <w:sz w:val="28"/>
          <w:szCs w:val="28"/>
          <w14:ligatures w14:val="none"/>
        </w:rPr>
        <w:t>n</w:t>
      </w:r>
      <w:r w:rsidRPr="006C1FF4">
        <w:rPr>
          <w:rFonts w:ascii="Gentium Plus" w:hAnsi="Gentium Plus" w:cs="Gentium Plus"/>
          <w:color w:val="000000" w:themeColor="text1"/>
          <w:sz w:val="28"/>
          <w:szCs w:val="28"/>
          <w14:ligatures w14:val="none"/>
        </w:rPr>
        <w:t xml:space="preserve"> sind, auch bei den Götzendienern.</w:t>
      </w:r>
      <w:r w:rsidR="00286AEC" w:rsidRPr="006C1FF4">
        <w:rPr>
          <w:rFonts w:ascii="Gentium Plus" w:hAnsi="Gentium Plus" w:cs="Gentium Plus"/>
          <w:color w:val="000000" w:themeColor="text1"/>
          <w:sz w:val="28"/>
          <w:szCs w:val="28"/>
          <w14:ligatures w14:val="none"/>
        </w:rPr>
        <w:t xml:space="preserve"> (</w:t>
      </w:r>
      <w:r w:rsidR="00E35E1B" w:rsidRPr="006C1FF4">
        <w:rPr>
          <w:rFonts w:ascii="Gentium Plus" w:hAnsi="Gentium Plus" w:cs="Gentium Plus"/>
          <w:color w:val="000000" w:themeColor="text1"/>
          <w:sz w:val="28"/>
          <w:szCs w:val="28"/>
          <w14:ligatures w14:val="none"/>
        </w:rPr>
        <w:t>Und die Heilung für das Herz ist der Qurʾān</w:t>
      </w:r>
      <w:r w:rsidR="00286AEC" w:rsidRPr="006C1FF4">
        <w:rPr>
          <w:rFonts w:ascii="Gentium Plus" w:hAnsi="Gentium Plus" w:cs="Gentium Plus"/>
          <w:color w:val="000000" w:themeColor="text1"/>
          <w:sz w:val="28"/>
          <w:szCs w:val="28"/>
          <w14:ligatures w14:val="none"/>
        </w:rPr>
        <w:t xml:space="preserve"> und die Sunnah, so lasse dein Herz</w:t>
      </w:r>
      <w:r w:rsidR="00E35E1B" w:rsidRPr="006C1FF4">
        <w:rPr>
          <w:rFonts w:ascii="Gentium Plus" w:hAnsi="Gentium Plus" w:cs="Gentium Plus"/>
          <w:color w:val="000000" w:themeColor="text1"/>
          <w:sz w:val="28"/>
          <w:szCs w:val="28"/>
          <w14:ligatures w14:val="none"/>
        </w:rPr>
        <w:t xml:space="preserve"> </w:t>
      </w:r>
      <w:r w:rsidR="00286AEC" w:rsidRPr="006C1FF4">
        <w:rPr>
          <w:rFonts w:ascii="Gentium Plus" w:hAnsi="Gentium Plus" w:cs="Gentium Plus"/>
          <w:color w:val="000000" w:themeColor="text1"/>
          <w:sz w:val="28"/>
          <w:szCs w:val="28"/>
          <w14:ligatures w14:val="none"/>
        </w:rPr>
        <w:t xml:space="preserve">sich </w:t>
      </w:r>
      <w:r w:rsidR="00E35E1B" w:rsidRPr="006C1FF4">
        <w:rPr>
          <w:rFonts w:ascii="Gentium Plus" w:hAnsi="Gentium Plus" w:cs="Gentium Plus"/>
          <w:color w:val="000000" w:themeColor="text1"/>
          <w:sz w:val="28"/>
          <w:szCs w:val="28"/>
          <w14:ligatures w14:val="none"/>
        </w:rPr>
        <w:t>nicht von den diesseitigen An</w:t>
      </w:r>
      <w:r w:rsidR="00286AEC" w:rsidRPr="006C1FF4">
        <w:rPr>
          <w:rFonts w:ascii="Gentium Plus" w:hAnsi="Gentium Plus" w:cs="Gentium Plus"/>
          <w:color w:val="000000" w:themeColor="text1"/>
          <w:sz w:val="28"/>
          <w:szCs w:val="28"/>
          <w14:ligatures w14:val="none"/>
        </w:rPr>
        <w:t>gelegenheiten ablenken)</w:t>
      </w:r>
      <w:r w:rsidRPr="006C1FF4">
        <w:rPr>
          <w:rFonts w:ascii="Gentium Plus" w:hAnsi="Gentium Plus" w:cs="Gentium Plus"/>
          <w:color w:val="000000" w:themeColor="text1"/>
          <w:sz w:val="28"/>
          <w:szCs w:val="28"/>
          <w14:ligatures w14:val="none"/>
        </w:rPr>
        <w:t xml:space="preserve">  </w:t>
      </w:r>
    </w:p>
    <w:p w14:paraId="1087B0FC" w14:textId="5EFA36A0" w:rsidR="00472D02" w:rsidRPr="006C1FF4" w:rsidRDefault="00E35E1B" w:rsidP="00286AEC">
      <w:pPr>
        <w:tabs>
          <w:tab w:val="left" w:pos="1560"/>
        </w:tabs>
        <w:ind w:left="360"/>
        <w:jc w:val="center"/>
        <w:rPr>
          <w:rFonts w:ascii="Gentium Plus" w:hAnsi="Gentium Plus" w:cs="Gentium Plus"/>
          <w:b/>
          <w:bCs/>
          <w:color w:val="000000" w:themeColor="text1"/>
          <w:sz w:val="28"/>
          <w:szCs w:val="28"/>
          <w:u w:val="single"/>
        </w:rPr>
      </w:pPr>
      <w:r w:rsidRPr="006C1FF4">
        <w:rPr>
          <w:rFonts w:ascii="Gentium Plus" w:hAnsi="Gentium Plus" w:cs="Gentium Plus"/>
          <w:b/>
          <w:bCs/>
          <w:color w:val="000000" w:themeColor="text1"/>
          <w:sz w:val="28"/>
          <w:szCs w:val="28"/>
          <w:u w:val="single"/>
        </w:rPr>
        <w:t xml:space="preserve">Ist es besser für denjenigen, der zum Unglauben gezwungen wird, geduldig zu bleiben auch wenn er deswegen getötet wird, oder dass er äußerlich Unglauben </w:t>
      </w:r>
      <w:r w:rsidR="00286AEC" w:rsidRPr="006C1FF4">
        <w:rPr>
          <w:rFonts w:ascii="Gentium Plus" w:hAnsi="Gentium Plus" w:cs="Gentium Plus"/>
          <w:b/>
          <w:bCs/>
          <w:color w:val="000000" w:themeColor="text1"/>
          <w:sz w:val="28"/>
          <w:szCs w:val="28"/>
          <w:u w:val="single"/>
        </w:rPr>
        <w:t>begeht</w:t>
      </w:r>
      <w:r w:rsidRPr="006C1FF4">
        <w:rPr>
          <w:rFonts w:ascii="Gentium Plus" w:hAnsi="Gentium Plus" w:cs="Gentium Plus"/>
          <w:b/>
          <w:bCs/>
          <w:color w:val="000000" w:themeColor="text1"/>
          <w:sz w:val="28"/>
          <w:szCs w:val="28"/>
          <w:u w:val="single"/>
        </w:rPr>
        <w:t>, während er damit innerlich nicht zufrieden ist?</w:t>
      </w:r>
    </w:p>
    <w:p w14:paraId="63196471" w14:textId="73886A9A" w:rsidR="00E35E1B" w:rsidRPr="006C1FF4" w:rsidRDefault="00286AEC" w:rsidP="00286AEC">
      <w:pPr>
        <w:tabs>
          <w:tab w:val="left" w:pos="1560"/>
        </w:tabs>
        <w:ind w:left="36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t>
      </w:r>
      <w:r w:rsidR="00E35E1B" w:rsidRPr="006C1FF4">
        <w:rPr>
          <w:rFonts w:ascii="Gentium Plus" w:hAnsi="Gentium Plus" w:cs="Gentium Plus"/>
          <w:color w:val="000000" w:themeColor="text1"/>
          <w:sz w:val="28"/>
          <w:szCs w:val="28"/>
        </w:rPr>
        <w:t>1) Die er</w:t>
      </w:r>
      <w:r w:rsidRPr="006C1FF4">
        <w:rPr>
          <w:rFonts w:ascii="Gentium Plus" w:hAnsi="Gentium Plus" w:cs="Gentium Plus"/>
          <w:color w:val="000000" w:themeColor="text1"/>
          <w:sz w:val="28"/>
          <w:szCs w:val="28"/>
        </w:rPr>
        <w:t>ste Möglichkeit ist, dass solch eine</w:t>
      </w:r>
      <w:r w:rsidR="00E35E1B" w:rsidRPr="006C1FF4">
        <w:rPr>
          <w:rFonts w:ascii="Gentium Plus" w:hAnsi="Gentium Plus" w:cs="Gentium Plus"/>
          <w:color w:val="000000" w:themeColor="text1"/>
          <w:sz w:val="28"/>
          <w:szCs w:val="28"/>
        </w:rPr>
        <w:t xml:space="preserve"> Person innerlich und </w:t>
      </w:r>
      <w:r w:rsidR="000D0F01" w:rsidRPr="006C1FF4">
        <w:rPr>
          <w:rFonts w:ascii="Gentium Plus" w:hAnsi="Gentium Plus" w:cs="Gentium Plus"/>
          <w:color w:val="000000" w:themeColor="text1"/>
          <w:sz w:val="28"/>
          <w:szCs w:val="28"/>
        </w:rPr>
        <w:t>äußerlich</w:t>
      </w:r>
      <w:r w:rsidR="00E35E1B" w:rsidRPr="006C1FF4">
        <w:rPr>
          <w:rFonts w:ascii="Gentium Plus" w:hAnsi="Gentium Plus" w:cs="Gentium Plus"/>
          <w:color w:val="000000" w:themeColor="text1"/>
          <w:sz w:val="28"/>
          <w:szCs w:val="28"/>
        </w:rPr>
        <w:t xml:space="preserve"> </w:t>
      </w:r>
      <w:r w:rsidR="000D0F01" w:rsidRPr="006C1FF4">
        <w:rPr>
          <w:rFonts w:ascii="Gentium Plus" w:hAnsi="Gentium Plus" w:cs="Gentium Plus"/>
          <w:color w:val="000000" w:themeColor="text1"/>
          <w:sz w:val="28"/>
          <w:szCs w:val="28"/>
        </w:rPr>
        <w:t>d</w:t>
      </w:r>
      <w:r w:rsidRPr="006C1FF4">
        <w:rPr>
          <w:rFonts w:ascii="Gentium Plus" w:hAnsi="Gentium Plus" w:cs="Gentium Plus"/>
          <w:color w:val="000000" w:themeColor="text1"/>
          <w:sz w:val="28"/>
          <w:szCs w:val="28"/>
        </w:rPr>
        <w:t>en</w:t>
      </w:r>
      <w:r w:rsidR="000D0F01" w:rsidRPr="006C1FF4">
        <w:rPr>
          <w:rFonts w:ascii="Gentium Plus" w:hAnsi="Gentium Plus" w:cs="Gentium Plus"/>
          <w:color w:val="000000" w:themeColor="text1"/>
          <w:sz w:val="28"/>
          <w:szCs w:val="28"/>
        </w:rPr>
        <w:t xml:space="preserve"> Unglauben annimmt. </w:t>
      </w:r>
      <w:r w:rsidR="000D0F01" w:rsidRPr="006C1FF4">
        <w:rPr>
          <w:rFonts w:ascii="Gentium Plus" w:hAnsi="Gentium Plus" w:cs="Gentium Plus"/>
          <w:b/>
          <w:bCs/>
          <w:color w:val="000000" w:themeColor="text1"/>
          <w:sz w:val="28"/>
          <w:szCs w:val="28"/>
        </w:rPr>
        <w:t>Dies ist nicht zulässig</w:t>
      </w:r>
      <w:r w:rsidRPr="006C1FF4">
        <w:rPr>
          <w:rFonts w:ascii="Gentium Plus" w:hAnsi="Gentium Plus" w:cs="Gentium Plus"/>
          <w:b/>
          <w:bCs/>
          <w:color w:val="000000" w:themeColor="text1"/>
          <w:sz w:val="28"/>
          <w:szCs w:val="28"/>
        </w:rPr>
        <w:t>,</w:t>
      </w:r>
      <w:r w:rsidR="000D0F01" w:rsidRPr="006C1FF4">
        <w:rPr>
          <w:rFonts w:ascii="Gentium Plus" w:hAnsi="Gentium Plus" w:cs="Gentium Plus"/>
          <w:b/>
          <w:bCs/>
          <w:color w:val="000000" w:themeColor="text1"/>
          <w:sz w:val="28"/>
          <w:szCs w:val="28"/>
        </w:rPr>
        <w:t xml:space="preserve"> da es eine Abtrünnigkeit darstellt.</w:t>
      </w:r>
    </w:p>
    <w:p w14:paraId="52BF69D6" w14:textId="36934F24" w:rsidR="00E35E1B" w:rsidRPr="006C1FF4" w:rsidRDefault="00286AEC" w:rsidP="00286AEC">
      <w:pPr>
        <w:tabs>
          <w:tab w:val="left" w:pos="1560"/>
        </w:tabs>
        <w:ind w:left="36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t>
      </w:r>
      <w:r w:rsidR="00E35E1B" w:rsidRPr="006C1FF4">
        <w:rPr>
          <w:rFonts w:ascii="Gentium Plus" w:hAnsi="Gentium Plus" w:cs="Gentium Plus"/>
          <w:color w:val="000000" w:themeColor="text1"/>
          <w:sz w:val="28"/>
          <w:szCs w:val="28"/>
        </w:rPr>
        <w:t>2)</w:t>
      </w:r>
      <w:r w:rsidR="000D0F01" w:rsidRPr="006C1FF4">
        <w:rPr>
          <w:rFonts w:ascii="Gentium Plus" w:hAnsi="Gentium Plus" w:cs="Gentium Plus"/>
          <w:color w:val="000000" w:themeColor="text1"/>
          <w:sz w:val="28"/>
          <w:szCs w:val="28"/>
        </w:rPr>
        <w:t xml:space="preserve"> Das</w:t>
      </w:r>
      <w:r w:rsidRPr="006C1FF4">
        <w:rPr>
          <w:rFonts w:ascii="Gentium Plus" w:hAnsi="Gentium Plus" w:cs="Gentium Plus"/>
          <w:color w:val="000000" w:themeColor="text1"/>
          <w:sz w:val="28"/>
          <w:szCs w:val="28"/>
        </w:rPr>
        <w:t>s</w:t>
      </w:r>
      <w:r w:rsidR="000D0F01" w:rsidRPr="006C1FF4">
        <w:rPr>
          <w:rFonts w:ascii="Gentium Plus" w:hAnsi="Gentium Plus" w:cs="Gentium Plus"/>
          <w:color w:val="000000" w:themeColor="text1"/>
          <w:sz w:val="28"/>
          <w:szCs w:val="28"/>
        </w:rPr>
        <w:t xml:space="preserve"> man äußerlich d</w:t>
      </w:r>
      <w:r w:rsidRPr="006C1FF4">
        <w:rPr>
          <w:rFonts w:ascii="Gentium Plus" w:hAnsi="Gentium Plus" w:cs="Gentium Plus"/>
          <w:color w:val="000000" w:themeColor="text1"/>
          <w:sz w:val="28"/>
          <w:szCs w:val="28"/>
        </w:rPr>
        <w:t>en</w:t>
      </w:r>
      <w:r w:rsidR="000D0F01" w:rsidRPr="006C1FF4">
        <w:rPr>
          <w:rFonts w:ascii="Gentium Plus" w:hAnsi="Gentium Plus" w:cs="Gentium Plus"/>
          <w:color w:val="000000" w:themeColor="text1"/>
          <w:sz w:val="28"/>
          <w:szCs w:val="28"/>
        </w:rPr>
        <w:t xml:space="preserve"> </w:t>
      </w:r>
      <w:r w:rsidRPr="006C1FF4">
        <w:rPr>
          <w:rFonts w:ascii="Gentium Plus" w:hAnsi="Gentium Plus" w:cs="Gentium Plus"/>
          <w:color w:val="000000" w:themeColor="text1"/>
          <w:sz w:val="28"/>
          <w:szCs w:val="28"/>
        </w:rPr>
        <w:t>Unglauben annimmt /begeht</w:t>
      </w:r>
      <w:r w:rsidR="000D0F01" w:rsidRPr="006C1FF4">
        <w:rPr>
          <w:rFonts w:ascii="Gentium Plus" w:hAnsi="Gentium Plus" w:cs="Gentium Plus"/>
          <w:color w:val="000000" w:themeColor="text1"/>
          <w:sz w:val="28"/>
          <w:szCs w:val="28"/>
        </w:rPr>
        <w:t xml:space="preserve"> und nicht innerlich, und beabsichtigt mit der Handlung [des Kufr], sich vo</w:t>
      </w:r>
      <w:r w:rsidRPr="006C1FF4">
        <w:rPr>
          <w:rFonts w:ascii="Gentium Plus" w:hAnsi="Gentium Plus" w:cs="Gentium Plus"/>
          <w:color w:val="000000" w:themeColor="text1"/>
          <w:sz w:val="28"/>
          <w:szCs w:val="28"/>
        </w:rPr>
        <w:t>r</w:t>
      </w:r>
      <w:r w:rsidR="000D0F01" w:rsidRPr="006C1FF4">
        <w:rPr>
          <w:rFonts w:ascii="Gentium Plus" w:hAnsi="Gentium Plus" w:cs="Gentium Plus"/>
          <w:color w:val="000000" w:themeColor="text1"/>
          <w:sz w:val="28"/>
          <w:szCs w:val="28"/>
        </w:rPr>
        <w:t xml:space="preserve"> diesem Zwang zu retten: </w:t>
      </w:r>
      <w:r w:rsidR="000D0F01" w:rsidRPr="006C1FF4">
        <w:rPr>
          <w:rFonts w:ascii="Gentium Plus" w:hAnsi="Gentium Plus" w:cs="Gentium Plus"/>
          <w:b/>
          <w:bCs/>
          <w:color w:val="000000" w:themeColor="text1"/>
          <w:sz w:val="28"/>
          <w:szCs w:val="28"/>
        </w:rPr>
        <w:t>Dies ist erlaubt.</w:t>
      </w:r>
      <w:r w:rsidR="000D0F01" w:rsidRPr="006C1FF4">
        <w:rPr>
          <w:rFonts w:ascii="Gentium Plus" w:hAnsi="Gentium Plus" w:cs="Gentium Plus"/>
          <w:color w:val="000000" w:themeColor="text1"/>
          <w:sz w:val="28"/>
          <w:szCs w:val="28"/>
        </w:rPr>
        <w:t xml:space="preserve"> </w:t>
      </w:r>
    </w:p>
    <w:p w14:paraId="16EE4BEC" w14:textId="6BA0A79A" w:rsidR="00E35E1B" w:rsidRPr="006C1FF4" w:rsidRDefault="00286AEC" w:rsidP="00286AEC">
      <w:pPr>
        <w:tabs>
          <w:tab w:val="left" w:pos="1560"/>
        </w:tabs>
        <w:ind w:left="36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t>
      </w:r>
      <w:r w:rsidR="00E35E1B" w:rsidRPr="006C1FF4">
        <w:rPr>
          <w:rFonts w:ascii="Gentium Plus" w:hAnsi="Gentium Plus" w:cs="Gentium Plus"/>
          <w:color w:val="000000" w:themeColor="text1"/>
          <w:sz w:val="28"/>
          <w:szCs w:val="28"/>
        </w:rPr>
        <w:t>3)</w:t>
      </w:r>
      <w:r w:rsidR="000D0F01" w:rsidRPr="006C1FF4">
        <w:rPr>
          <w:rFonts w:ascii="Gentium Plus" w:hAnsi="Gentium Plus" w:cs="Gentium Plus"/>
          <w:color w:val="000000" w:themeColor="text1"/>
          <w:sz w:val="28"/>
          <w:szCs w:val="28"/>
        </w:rPr>
        <w:t xml:space="preserve"> Dass man weder äußerlich noch innerlich d</w:t>
      </w:r>
      <w:r w:rsidRPr="006C1FF4">
        <w:rPr>
          <w:rFonts w:ascii="Gentium Plus" w:hAnsi="Gentium Plus" w:cs="Gentium Plus"/>
          <w:color w:val="000000" w:themeColor="text1"/>
          <w:sz w:val="28"/>
          <w:szCs w:val="28"/>
        </w:rPr>
        <w:t>en</w:t>
      </w:r>
      <w:r w:rsidR="000D0F01" w:rsidRPr="006C1FF4">
        <w:rPr>
          <w:rFonts w:ascii="Gentium Plus" w:hAnsi="Gentium Plus" w:cs="Gentium Plus"/>
          <w:color w:val="000000" w:themeColor="text1"/>
          <w:sz w:val="28"/>
          <w:szCs w:val="28"/>
        </w:rPr>
        <w:t xml:space="preserve"> Unglauben akzeptiert, und </w:t>
      </w:r>
      <w:r w:rsidRPr="006C1FF4">
        <w:rPr>
          <w:rFonts w:ascii="Gentium Plus" w:hAnsi="Gentium Plus" w:cs="Gentium Plus"/>
          <w:color w:val="000000" w:themeColor="text1"/>
          <w:sz w:val="28"/>
          <w:szCs w:val="28"/>
        </w:rPr>
        <w:t xml:space="preserve">man </w:t>
      </w:r>
      <w:r w:rsidR="000D0F01" w:rsidRPr="006C1FF4">
        <w:rPr>
          <w:rFonts w:ascii="Gentium Plus" w:hAnsi="Gentium Plus" w:cs="Gentium Plus"/>
          <w:color w:val="000000" w:themeColor="text1"/>
          <w:sz w:val="28"/>
          <w:szCs w:val="28"/>
        </w:rPr>
        <w:t>wird deswegen getötet, falls das Akzeptieren vom Zwang</w:t>
      </w:r>
      <w:r w:rsidR="0015127B" w:rsidRPr="006C1FF4">
        <w:rPr>
          <w:rFonts w:ascii="Gentium Plus" w:hAnsi="Gentium Plus" w:cs="Gentium Plus"/>
          <w:color w:val="000000" w:themeColor="text1"/>
          <w:sz w:val="28"/>
          <w:szCs w:val="28"/>
        </w:rPr>
        <w:t>,</w:t>
      </w:r>
      <w:r w:rsidR="000D0F01" w:rsidRPr="006C1FF4">
        <w:rPr>
          <w:rFonts w:ascii="Gentium Plus" w:hAnsi="Gentium Plus" w:cs="Gentium Plus"/>
          <w:color w:val="000000" w:themeColor="text1"/>
          <w:sz w:val="28"/>
          <w:szCs w:val="28"/>
        </w:rPr>
        <w:t xml:space="preserve"> gewisse Schaden für die Religion der Gemeinschaft verursacht: Dies ist erlaubt, und gehört zu</w:t>
      </w:r>
      <w:r w:rsidRPr="006C1FF4">
        <w:rPr>
          <w:rFonts w:ascii="Gentium Plus" w:hAnsi="Gentium Plus" w:cs="Gentium Plus"/>
          <w:color w:val="000000" w:themeColor="text1"/>
          <w:sz w:val="28"/>
          <w:szCs w:val="28"/>
        </w:rPr>
        <w:t>r</w:t>
      </w:r>
      <w:r w:rsidR="000D0F01" w:rsidRPr="006C1FF4">
        <w:rPr>
          <w:rFonts w:ascii="Gentium Plus" w:hAnsi="Gentium Plus" w:cs="Gentium Plus"/>
          <w:color w:val="000000" w:themeColor="text1"/>
          <w:sz w:val="28"/>
          <w:szCs w:val="28"/>
        </w:rPr>
        <w:t xml:space="preserve"> lobenswerten Geduld. Ansonsten ist es erlaubt, äußerlich zu akzeptieren </w:t>
      </w:r>
      <w:r w:rsidRPr="006C1FF4">
        <w:rPr>
          <w:rFonts w:ascii="Gentium Plus" w:hAnsi="Gentium Plus" w:cs="Gentium Plus"/>
          <w:color w:val="000000" w:themeColor="text1"/>
          <w:sz w:val="28"/>
          <w:szCs w:val="28"/>
        </w:rPr>
        <w:t>jedoch</w:t>
      </w:r>
      <w:r w:rsidR="000D0F01" w:rsidRPr="006C1FF4">
        <w:rPr>
          <w:rFonts w:ascii="Gentium Plus" w:hAnsi="Gentium Plus" w:cs="Gentium Plus"/>
          <w:color w:val="000000" w:themeColor="text1"/>
          <w:sz w:val="28"/>
          <w:szCs w:val="28"/>
        </w:rPr>
        <w:t xml:space="preserve"> nicht innerlich.</w:t>
      </w:r>
    </w:p>
    <w:p w14:paraId="72D393D9"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42434650"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24E645D7" w14:textId="77777777" w:rsidR="003D0FFF" w:rsidRDefault="003D0FFF" w:rsidP="004A7437">
      <w:pPr>
        <w:tabs>
          <w:tab w:val="left" w:pos="1560"/>
        </w:tabs>
        <w:ind w:left="360"/>
        <w:rPr>
          <w:rFonts w:ascii="Gentium Plus" w:hAnsi="Gentium Plus" w:cs="Gentium Plus"/>
          <w:color w:val="000000" w:themeColor="text1"/>
          <w:sz w:val="28"/>
          <w:szCs w:val="28"/>
        </w:rPr>
      </w:pPr>
    </w:p>
    <w:p w14:paraId="551475C8" w14:textId="77777777" w:rsidR="0008469C" w:rsidRDefault="0008469C" w:rsidP="004A7437">
      <w:pPr>
        <w:tabs>
          <w:tab w:val="left" w:pos="1560"/>
        </w:tabs>
        <w:ind w:left="360"/>
        <w:rPr>
          <w:rFonts w:ascii="Gentium Plus" w:hAnsi="Gentium Plus" w:cs="Gentium Plus"/>
          <w:color w:val="000000" w:themeColor="text1"/>
          <w:sz w:val="28"/>
          <w:szCs w:val="28"/>
        </w:rPr>
      </w:pPr>
    </w:p>
    <w:p w14:paraId="0A981ACA" w14:textId="77777777" w:rsidR="0008469C" w:rsidRDefault="0008469C" w:rsidP="004A7437">
      <w:pPr>
        <w:tabs>
          <w:tab w:val="left" w:pos="1560"/>
        </w:tabs>
        <w:ind w:left="360"/>
        <w:rPr>
          <w:rFonts w:ascii="Gentium Plus" w:hAnsi="Gentium Plus" w:cs="Gentium Plus"/>
          <w:color w:val="000000" w:themeColor="text1"/>
          <w:sz w:val="28"/>
          <w:szCs w:val="28"/>
        </w:rPr>
      </w:pPr>
    </w:p>
    <w:p w14:paraId="52A10D0F" w14:textId="77777777" w:rsidR="0008469C" w:rsidRDefault="0008469C" w:rsidP="004A7437">
      <w:pPr>
        <w:tabs>
          <w:tab w:val="left" w:pos="1560"/>
        </w:tabs>
        <w:ind w:left="360"/>
        <w:rPr>
          <w:rFonts w:ascii="Gentium Plus" w:hAnsi="Gentium Plus" w:cs="Gentium Plus"/>
          <w:color w:val="000000" w:themeColor="text1"/>
          <w:sz w:val="28"/>
          <w:szCs w:val="28"/>
        </w:rPr>
      </w:pPr>
    </w:p>
    <w:p w14:paraId="13F744FC" w14:textId="77777777" w:rsidR="0008469C" w:rsidRPr="006C1FF4" w:rsidRDefault="0008469C" w:rsidP="004A7437">
      <w:pPr>
        <w:tabs>
          <w:tab w:val="left" w:pos="1560"/>
        </w:tabs>
        <w:ind w:left="360"/>
        <w:rPr>
          <w:rFonts w:ascii="Gentium Plus" w:hAnsi="Gentium Plus" w:cs="Gentium Plus"/>
          <w:color w:val="000000" w:themeColor="text1"/>
          <w:sz w:val="28"/>
          <w:szCs w:val="28"/>
        </w:rPr>
      </w:pPr>
    </w:p>
    <w:p w14:paraId="17CE2FE1" w14:textId="2BD30E98" w:rsidR="00472D02" w:rsidRPr="006C1FF4" w:rsidRDefault="00472D02" w:rsidP="00472D02">
      <w:pPr>
        <w:pStyle w:val="berschrift1"/>
        <w:jc w:val="center"/>
        <w:rPr>
          <w:rFonts w:ascii="Gentium Plus" w:hAnsi="Gentium Plus" w:cs="Gentium Plus"/>
          <w:color w:val="000000" w:themeColor="text1"/>
          <w:u w:val="single"/>
        </w:rPr>
      </w:pPr>
      <w:bookmarkStart w:id="53" w:name="_Toc170742320"/>
      <w:r w:rsidRPr="006C1FF4">
        <w:rPr>
          <w:rFonts w:ascii="Gentium Plus" w:hAnsi="Gentium Plus" w:cs="Gentium Plus"/>
          <w:color w:val="000000" w:themeColor="text1"/>
          <w:u w:val="single"/>
        </w:rPr>
        <w:t xml:space="preserve">[Kapitel </w:t>
      </w:r>
      <w:r w:rsidR="000073C1" w:rsidRPr="006C1FF4">
        <w:rPr>
          <w:rFonts w:ascii="Gentium Plus" w:hAnsi="Gentium Plus" w:cs="Gentium Plus"/>
          <w:color w:val="000000" w:themeColor="text1"/>
          <w:u w:val="single"/>
        </w:rPr>
        <w:t>11</w:t>
      </w:r>
      <w:r w:rsidRPr="006C1FF4">
        <w:rPr>
          <w:rFonts w:ascii="Gentium Plus" w:hAnsi="Gentium Plus" w:cs="Gentium Plus"/>
          <w:color w:val="000000" w:themeColor="text1"/>
          <w:u w:val="single"/>
        </w:rPr>
        <w:t xml:space="preserve">]: </w:t>
      </w:r>
      <w:r w:rsidR="00545EB9" w:rsidRPr="006C1FF4">
        <w:rPr>
          <w:rFonts w:ascii="Gentium Plus" w:hAnsi="Gentium Plus" w:cs="Gentium Plus"/>
          <w:color w:val="000000" w:themeColor="text1"/>
          <w:u w:val="single"/>
        </w:rPr>
        <w:t>Keine Opfertiere dürfen für Allah geschlachtet werden an einem Ort, an dem man für jemand anderen außer Allah opfert</w:t>
      </w:r>
      <w:bookmarkEnd w:id="53"/>
    </w:p>
    <w:p w14:paraId="5C0F9A9C" w14:textId="77777777" w:rsidR="00472D02" w:rsidRPr="006C1FF4" w:rsidRDefault="00472D02" w:rsidP="00472D02">
      <w:pPr>
        <w:tabs>
          <w:tab w:val="left" w:pos="1560"/>
        </w:tabs>
        <w:ind w:left="360"/>
        <w:rPr>
          <w:rFonts w:ascii="Gentium Plus" w:hAnsi="Gentium Plus" w:cs="Gentium Plus"/>
          <w:color w:val="000000" w:themeColor="text1"/>
          <w:sz w:val="28"/>
          <w:szCs w:val="28"/>
        </w:rPr>
      </w:pPr>
    </w:p>
    <w:p w14:paraId="5DAB44A3" w14:textId="0FB5EE0E" w:rsidR="00472D02" w:rsidRPr="006C1FF4" w:rsidRDefault="00286AEC" w:rsidP="00286AEC">
      <w:pPr>
        <w:tabs>
          <w:tab w:val="left" w:pos="1560"/>
        </w:tabs>
        <w:ind w:left="36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Dieser</w:t>
      </w:r>
      <w:r w:rsidR="00A8728E" w:rsidRPr="006C1FF4">
        <w:rPr>
          <w:rFonts w:ascii="Gentium Plus" w:hAnsi="Gentium Plus" w:cs="Gentium Plus"/>
          <w:color w:val="000000" w:themeColor="text1"/>
          <w:sz w:val="28"/>
          <w:szCs w:val="28"/>
        </w:rPr>
        <w:t xml:space="preserve"> Übergang </w:t>
      </w:r>
      <w:r w:rsidR="00154628" w:rsidRPr="006C1FF4">
        <w:rPr>
          <w:rFonts w:ascii="Gentium Plus" w:hAnsi="Gentium Plus" w:cs="Gentium Plus"/>
          <w:color w:val="000000" w:themeColor="text1"/>
          <w:sz w:val="28"/>
          <w:szCs w:val="28"/>
        </w:rPr>
        <w:t>seitens des Autors</w:t>
      </w:r>
      <w:r w:rsidR="00A8728E" w:rsidRPr="006C1FF4">
        <w:rPr>
          <w:rFonts w:ascii="Gentium Plus" w:hAnsi="Gentium Plus" w:cs="Gentium Plus"/>
          <w:color w:val="000000" w:themeColor="text1"/>
          <w:sz w:val="28"/>
          <w:szCs w:val="28"/>
        </w:rPr>
        <w:t xml:space="preserve"> </w:t>
      </w:r>
      <w:r w:rsidR="00154628" w:rsidRPr="006C1FF4">
        <w:rPr>
          <w:rFonts w:ascii="KFGQPC Arabic Symbols 01" w:hAnsi="KFGQPC Arabic Symbols 01"/>
          <w:color w:val="000000" w:themeColor="text1"/>
          <w:sz w:val="28"/>
          <w:szCs w:val="28"/>
        </w:rPr>
        <w:t></w:t>
      </w:r>
      <w:r w:rsidR="00A8728E" w:rsidRPr="006C1FF4">
        <w:rPr>
          <w:rFonts w:ascii="Gentium Plus" w:hAnsi="Gentium Plus" w:cs="Gentium Plus"/>
          <w:color w:val="000000" w:themeColor="text1"/>
          <w:sz w:val="28"/>
          <w:szCs w:val="28"/>
        </w:rPr>
        <w:t xml:space="preserve"> wurde bestens ausgeführt: Denn nach dem </w:t>
      </w:r>
      <w:r w:rsidR="00154628" w:rsidRPr="006C1FF4">
        <w:rPr>
          <w:rFonts w:ascii="Gentium Plus" w:hAnsi="Gentium Plus" w:cs="Gentium Plus"/>
          <w:color w:val="000000" w:themeColor="text1"/>
          <w:sz w:val="28"/>
          <w:szCs w:val="28"/>
        </w:rPr>
        <w:t>er das Opfern für andere außer Allah</w:t>
      </w:r>
      <w:r w:rsidRPr="006C1FF4">
        <w:rPr>
          <w:rFonts w:ascii="Gentium Plus" w:hAnsi="Gentium Plus" w:cs="Gentium Plus"/>
          <w:color w:val="000000" w:themeColor="text1"/>
          <w:sz w:val="28"/>
          <w:szCs w:val="28"/>
        </w:rPr>
        <w:t xml:space="preserve"> thematisierte</w:t>
      </w:r>
      <w:r w:rsidR="00154628" w:rsidRPr="006C1FF4">
        <w:rPr>
          <w:rFonts w:ascii="Gentium Plus" w:hAnsi="Gentium Plus" w:cs="Gentium Plus"/>
          <w:color w:val="000000" w:themeColor="text1"/>
          <w:sz w:val="28"/>
          <w:szCs w:val="28"/>
        </w:rPr>
        <w:t xml:space="preserve">, wandte er sich der Unzulässigkeit zu, für Allah in einem Ort zu opfern, wo für andere außer Allah geschlachtet wird. </w:t>
      </w:r>
    </w:p>
    <w:p w14:paraId="10A97ED7" w14:textId="10532953" w:rsidR="00154628" w:rsidRPr="006C1FF4" w:rsidRDefault="00154628" w:rsidP="00286AEC">
      <w:pPr>
        <w:tabs>
          <w:tab w:val="left" w:pos="1560"/>
        </w:tabs>
        <w:ind w:left="36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Als Beispiel: Jemand möchte ein Tier für Allah opfern, </w:t>
      </w:r>
      <w:r w:rsidR="00286AEC" w:rsidRPr="006C1FF4">
        <w:rPr>
          <w:rFonts w:ascii="Gentium Plus" w:hAnsi="Gentium Plus" w:cs="Gentium Plus"/>
          <w:color w:val="000000" w:themeColor="text1"/>
          <w:sz w:val="28"/>
          <w:szCs w:val="28"/>
        </w:rPr>
        <w:t>an</w:t>
      </w:r>
      <w:r w:rsidRPr="006C1FF4">
        <w:rPr>
          <w:rFonts w:ascii="Gentium Plus" w:hAnsi="Gentium Plus" w:cs="Gentium Plus"/>
          <w:color w:val="000000" w:themeColor="text1"/>
          <w:sz w:val="28"/>
          <w:szCs w:val="28"/>
        </w:rPr>
        <w:t xml:space="preserve"> einem Ort</w:t>
      </w:r>
      <w:r w:rsidR="00286AEC"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wo für Götzen geschlachtet wird.</w:t>
      </w:r>
    </w:p>
    <w:p w14:paraId="15E6C69B" w14:textId="2FC1E05D" w:rsidR="00154628" w:rsidRPr="006C1FF4" w:rsidRDefault="00154628" w:rsidP="00D86AAA">
      <w:pPr>
        <w:tabs>
          <w:tab w:val="left" w:pos="1560"/>
        </w:tabs>
        <w:ind w:left="36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Die </w:t>
      </w:r>
      <w:r w:rsidR="00BC4CCB" w:rsidRPr="006C1FF4">
        <w:rPr>
          <w:rFonts w:ascii="Gentium Plus" w:hAnsi="Gentium Plus" w:cs="Gentium Plus"/>
          <w:color w:val="000000" w:themeColor="text1"/>
          <w:sz w:val="28"/>
          <w:szCs w:val="28"/>
        </w:rPr>
        <w:t>Weisheit</w:t>
      </w:r>
      <w:r w:rsidR="00D86AAA" w:rsidRPr="006C1FF4">
        <w:rPr>
          <w:rFonts w:ascii="Gentium Plus" w:hAnsi="Gentium Plus" w:cs="Gentium Plus"/>
          <w:color w:val="000000" w:themeColor="text1"/>
          <w:sz w:val="28"/>
          <w:szCs w:val="28"/>
        </w:rPr>
        <w:t>en</w:t>
      </w:r>
      <w:r w:rsidR="00286AEC" w:rsidRPr="006C1FF4">
        <w:rPr>
          <w:rFonts w:ascii="Gentium Plus" w:hAnsi="Gentium Plus" w:cs="Gentium Plus"/>
          <w:color w:val="000000" w:themeColor="text1"/>
          <w:sz w:val="28"/>
          <w:szCs w:val="28"/>
        </w:rPr>
        <w:t xml:space="preserve"> hinter dem Verbot solch einer</w:t>
      </w:r>
      <w:r w:rsidRPr="006C1FF4">
        <w:rPr>
          <w:rFonts w:ascii="Gentium Plus" w:hAnsi="Gentium Plus" w:cs="Gentium Plus"/>
          <w:color w:val="000000" w:themeColor="text1"/>
          <w:sz w:val="28"/>
          <w:szCs w:val="28"/>
        </w:rPr>
        <w:t xml:space="preserve"> </w:t>
      </w:r>
      <w:r w:rsidR="00286AEC" w:rsidRPr="006C1FF4">
        <w:rPr>
          <w:rFonts w:ascii="Gentium Plus" w:hAnsi="Gentium Plus" w:cs="Gentium Plus"/>
          <w:color w:val="000000" w:themeColor="text1"/>
          <w:sz w:val="28"/>
          <w:szCs w:val="28"/>
        </w:rPr>
        <w:t>Handlung</w:t>
      </w:r>
      <w:r w:rsidRPr="006C1FF4">
        <w:rPr>
          <w:rFonts w:ascii="Gentium Plus" w:hAnsi="Gentium Plus" w:cs="Gentium Plus"/>
          <w:color w:val="000000" w:themeColor="text1"/>
          <w:sz w:val="28"/>
          <w:szCs w:val="28"/>
        </w:rPr>
        <w:t xml:space="preserve"> </w:t>
      </w:r>
      <w:r w:rsidR="00D86AAA" w:rsidRPr="006C1FF4">
        <w:rPr>
          <w:rFonts w:ascii="Gentium Plus" w:hAnsi="Gentium Plus" w:cs="Gentium Plus"/>
          <w:color w:val="000000" w:themeColor="text1"/>
          <w:sz w:val="28"/>
          <w:szCs w:val="28"/>
        </w:rPr>
        <w:t>sind</w:t>
      </w:r>
      <w:r w:rsidRPr="006C1FF4">
        <w:rPr>
          <w:rFonts w:ascii="Gentium Plus" w:hAnsi="Gentium Plus" w:cs="Gentium Plus"/>
          <w:color w:val="000000" w:themeColor="text1"/>
          <w:sz w:val="28"/>
          <w:szCs w:val="28"/>
        </w:rPr>
        <w:t xml:space="preserve"> die folgende</w:t>
      </w:r>
      <w:r w:rsidR="00D86AAA"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w:t>
      </w:r>
    </w:p>
    <w:p w14:paraId="49B4FD0A" w14:textId="0803FAA8" w:rsidR="00154628" w:rsidRPr="006C1FF4" w:rsidRDefault="00154628" w:rsidP="000D0D0B">
      <w:pPr>
        <w:pStyle w:val="Listenabsatz"/>
        <w:numPr>
          <w:ilvl w:val="0"/>
          <w:numId w:val="26"/>
        </w:numPr>
        <w:tabs>
          <w:tab w:val="left" w:pos="1560"/>
        </w:tabs>
        <w:rPr>
          <w:rFonts w:ascii="Gentium Plus" w:hAnsi="Gentium Plus"/>
          <w:color w:val="000000" w:themeColor="text1"/>
          <w:sz w:val="28"/>
          <w:szCs w:val="28"/>
        </w:rPr>
      </w:pPr>
      <w:r w:rsidRPr="006C1FF4">
        <w:rPr>
          <w:rFonts w:ascii="Gentium Plus" w:hAnsi="Gentium Plus"/>
          <w:color w:val="000000" w:themeColor="text1"/>
          <w:sz w:val="28"/>
          <w:szCs w:val="28"/>
        </w:rPr>
        <w:t>Dass es eine Nachahmung der Ungläubigen darstellt.</w:t>
      </w:r>
    </w:p>
    <w:p w14:paraId="56FC6099" w14:textId="13AF192A" w:rsidR="00154628" w:rsidRPr="006C1FF4" w:rsidRDefault="00154628" w:rsidP="00D86AAA">
      <w:pPr>
        <w:pStyle w:val="Listenabsatz"/>
        <w:numPr>
          <w:ilvl w:val="0"/>
          <w:numId w:val="26"/>
        </w:numPr>
        <w:tabs>
          <w:tab w:val="left" w:pos="1560"/>
        </w:tabs>
        <w:rPr>
          <w:rFonts w:ascii="Gentium Plus" w:hAnsi="Gentium Plus"/>
          <w:color w:val="000000" w:themeColor="text1"/>
          <w:sz w:val="28"/>
          <w:szCs w:val="28"/>
        </w:rPr>
      </w:pPr>
      <w:r w:rsidRPr="006C1FF4">
        <w:rPr>
          <w:rFonts w:ascii="Gentium Plus" w:hAnsi="Gentium Plus"/>
          <w:color w:val="000000" w:themeColor="text1"/>
          <w:sz w:val="28"/>
          <w:szCs w:val="28"/>
        </w:rPr>
        <w:t xml:space="preserve">Dass es ein Grund dafür ist, </w:t>
      </w:r>
      <w:r w:rsidR="00D86AAA" w:rsidRPr="006C1FF4">
        <w:rPr>
          <w:rFonts w:ascii="Gentium Plus" w:hAnsi="Gentium Plus"/>
          <w:color w:val="000000" w:themeColor="text1"/>
          <w:sz w:val="28"/>
          <w:szCs w:val="28"/>
        </w:rPr>
        <w:t>solche Handlungen für</w:t>
      </w:r>
      <w:r w:rsidRPr="006C1FF4">
        <w:rPr>
          <w:rFonts w:ascii="Gentium Plus" w:hAnsi="Gentium Plus"/>
          <w:color w:val="000000" w:themeColor="text1"/>
          <w:sz w:val="28"/>
          <w:szCs w:val="28"/>
        </w:rPr>
        <w:t xml:space="preserve"> gut zu </w:t>
      </w:r>
      <w:r w:rsidR="00BC4CCB" w:rsidRPr="006C1FF4">
        <w:rPr>
          <w:rFonts w:ascii="Gentium Plus" w:hAnsi="Gentium Plus"/>
          <w:color w:val="000000" w:themeColor="text1"/>
          <w:sz w:val="28"/>
          <w:szCs w:val="28"/>
        </w:rPr>
        <w:t>heißen</w:t>
      </w:r>
      <w:r w:rsidRPr="006C1FF4">
        <w:rPr>
          <w:rFonts w:ascii="Gentium Plus" w:hAnsi="Gentium Plus"/>
          <w:color w:val="000000" w:themeColor="text1"/>
          <w:sz w:val="28"/>
          <w:szCs w:val="28"/>
        </w:rPr>
        <w:t xml:space="preserve">, </w:t>
      </w:r>
      <w:r w:rsidR="00D86AAA" w:rsidRPr="006C1FF4">
        <w:rPr>
          <w:rFonts w:ascii="Gentium Plus" w:hAnsi="Gentium Plus"/>
          <w:color w:val="000000" w:themeColor="text1"/>
          <w:sz w:val="28"/>
          <w:szCs w:val="28"/>
        </w:rPr>
        <w:t>und dass man denken könnte</w:t>
      </w:r>
      <w:r w:rsidR="00BC4CCB" w:rsidRPr="006C1FF4">
        <w:rPr>
          <w:rFonts w:ascii="Gentium Plus" w:hAnsi="Gentium Plus"/>
          <w:color w:val="000000" w:themeColor="text1"/>
          <w:sz w:val="28"/>
          <w:szCs w:val="28"/>
        </w:rPr>
        <w:t xml:space="preserve">, </w:t>
      </w:r>
      <w:r w:rsidR="00D86AAA" w:rsidRPr="006C1FF4">
        <w:rPr>
          <w:rFonts w:ascii="Gentium Plus" w:hAnsi="Gentium Plus"/>
          <w:color w:val="000000" w:themeColor="text1"/>
          <w:sz w:val="28"/>
          <w:szCs w:val="28"/>
        </w:rPr>
        <w:t xml:space="preserve">dass </w:t>
      </w:r>
      <w:r w:rsidR="00BC4CCB" w:rsidRPr="006C1FF4">
        <w:rPr>
          <w:rFonts w:ascii="Gentium Plus" w:hAnsi="Gentium Plus"/>
          <w:color w:val="000000" w:themeColor="text1"/>
          <w:sz w:val="28"/>
          <w:szCs w:val="28"/>
        </w:rPr>
        <w:t>die Handlung der Mušrikīn legitim sei.</w:t>
      </w:r>
    </w:p>
    <w:p w14:paraId="61A54FA3" w14:textId="3F4D1CC2" w:rsidR="00BC4CCB" w:rsidRPr="006C1FF4" w:rsidRDefault="00BC4CCB" w:rsidP="00D86AAA">
      <w:pPr>
        <w:pStyle w:val="Listenabsatz"/>
        <w:numPr>
          <w:ilvl w:val="0"/>
          <w:numId w:val="26"/>
        </w:numPr>
        <w:tabs>
          <w:tab w:val="left" w:pos="1560"/>
        </w:tabs>
        <w:rPr>
          <w:rFonts w:ascii="Gentium Plus" w:hAnsi="Gentium Plus"/>
          <w:color w:val="000000" w:themeColor="text1"/>
          <w:sz w:val="28"/>
          <w:szCs w:val="28"/>
          <w:rtl/>
        </w:rPr>
      </w:pPr>
      <w:r w:rsidRPr="006C1FF4">
        <w:rPr>
          <w:rFonts w:ascii="Gentium Plus" w:hAnsi="Gentium Plus"/>
          <w:color w:val="000000" w:themeColor="text1"/>
          <w:sz w:val="28"/>
          <w:szCs w:val="28"/>
        </w:rPr>
        <w:t>Dass die Mušrikīn dadurch mehr Motivation bekommen w</w:t>
      </w:r>
      <w:r w:rsidR="00D86AAA" w:rsidRPr="006C1FF4">
        <w:rPr>
          <w:rFonts w:ascii="Gentium Plus" w:hAnsi="Gentium Plus"/>
          <w:color w:val="000000" w:themeColor="text1"/>
          <w:sz w:val="28"/>
          <w:szCs w:val="28"/>
        </w:rPr>
        <w:t>ü</w:t>
      </w:r>
      <w:r w:rsidRPr="006C1FF4">
        <w:rPr>
          <w:rFonts w:ascii="Gentium Plus" w:hAnsi="Gentium Plus"/>
          <w:color w:val="000000" w:themeColor="text1"/>
          <w:sz w:val="28"/>
          <w:szCs w:val="28"/>
        </w:rPr>
        <w:t xml:space="preserve">rden, ihr </w:t>
      </w:r>
      <w:r w:rsidR="00D86AAA" w:rsidRPr="006C1FF4">
        <w:rPr>
          <w:rFonts w:ascii="Gentium Plus" w:hAnsi="Gentium Plus"/>
          <w:color w:val="000000" w:themeColor="text1"/>
          <w:sz w:val="28"/>
          <w:szCs w:val="28"/>
        </w:rPr>
        <w:t>Handlung</w:t>
      </w:r>
      <w:r w:rsidRPr="006C1FF4">
        <w:rPr>
          <w:rFonts w:ascii="Gentium Plus" w:hAnsi="Gentium Plus"/>
          <w:color w:val="000000" w:themeColor="text1"/>
          <w:sz w:val="28"/>
          <w:szCs w:val="28"/>
        </w:rPr>
        <w:t xml:space="preserve"> auszuüben. </w:t>
      </w:r>
      <w:r w:rsidR="00D86AAA" w:rsidRPr="006C1FF4">
        <w:rPr>
          <w:rFonts w:ascii="Gentium Plus" w:hAnsi="Gentium Plus"/>
          <w:color w:val="000000" w:themeColor="text1"/>
          <w:sz w:val="28"/>
          <w:szCs w:val="28"/>
        </w:rPr>
        <w:t>D</w:t>
      </w:r>
      <w:r w:rsidRPr="006C1FF4">
        <w:rPr>
          <w:rFonts w:ascii="Gentium Plus" w:hAnsi="Gentium Plus"/>
          <w:color w:val="000000" w:themeColor="text1"/>
          <w:sz w:val="28"/>
          <w:szCs w:val="28"/>
        </w:rPr>
        <w:t xml:space="preserve">ies ist </w:t>
      </w:r>
      <w:r w:rsidR="00D86AAA" w:rsidRPr="006C1FF4">
        <w:rPr>
          <w:rFonts w:ascii="Gentium Plus" w:hAnsi="Gentium Plus"/>
          <w:color w:val="000000" w:themeColor="text1"/>
          <w:sz w:val="28"/>
          <w:szCs w:val="28"/>
        </w:rPr>
        <w:t xml:space="preserve">jedoch </w:t>
      </w:r>
      <w:r w:rsidRPr="006C1FF4">
        <w:rPr>
          <w:rFonts w:ascii="Gentium Plus" w:hAnsi="Gentium Plus"/>
          <w:color w:val="000000" w:themeColor="text1"/>
          <w:sz w:val="28"/>
          <w:szCs w:val="28"/>
        </w:rPr>
        <w:t>verboten, vielmehr ist ihre Widerlegung notwendig.</w:t>
      </w:r>
    </w:p>
    <w:p w14:paraId="0E75059F" w14:textId="0C5516E5" w:rsidR="00472D02" w:rsidRPr="006C1FF4" w:rsidRDefault="00472D02" w:rsidP="00D86AAA">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color w:val="000000" w:themeColor="text1"/>
          <w:sz w:val="28"/>
          <w:szCs w:val="28"/>
          <w:u w:val="single"/>
        </w:rPr>
        <w:t>Der erste Beweis:</w:t>
      </w:r>
    </w:p>
    <w:p w14:paraId="007A31C7" w14:textId="77777777" w:rsidR="00545EB9" w:rsidRPr="006C1FF4" w:rsidRDefault="00545EB9" w:rsidP="00545EB9">
      <w:pPr>
        <w:spacing w:after="0" w:line="240" w:lineRule="auto"/>
        <w:ind w:firstLine="170"/>
        <w:jc w:val="both"/>
        <w:rPr>
          <w:rFonts w:ascii="Gentium Basic" w:hAnsi="Gentium Basic"/>
          <w:color w:val="000000" w:themeColor="text1"/>
          <w:sz w:val="28"/>
          <w:szCs w:val="28"/>
        </w:rPr>
      </w:pPr>
      <w:r w:rsidRPr="006C1FF4">
        <w:rPr>
          <w:rFonts w:ascii="Gentium Plus" w:hAnsi="Gentium Plus" w:cs="Gentium Plus"/>
          <w:color w:val="000000" w:themeColor="text1"/>
          <w:sz w:val="28"/>
          <w:szCs w:val="28"/>
        </w:rPr>
        <w:t>Und die Aussage Allahs</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p>
    <w:p w14:paraId="6AD44E58" w14:textId="77777777" w:rsidR="00545EB9" w:rsidRPr="006C1FF4" w:rsidRDefault="00545EB9" w:rsidP="00545EB9">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Pr="006C1FF4">
        <w:rPr>
          <w:rFonts w:ascii="Gentium Basic" w:hAnsi="Gentium Basic" w:cs="KFGQPC Uthmanic Script HAFS"/>
          <w:color w:val="000000" w:themeColor="text1"/>
          <w:sz w:val="28"/>
          <w:szCs w:val="28"/>
          <w:rtl/>
        </w:rPr>
        <w:t xml:space="preserve">لَا تَقُمۡ فِيهِ أَبَدٗاۚ لَّمَسۡجِدٌ أُسِّسَ عَلَى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لتَّقۡوَىٰ</w:t>
      </w:r>
      <w:r w:rsidRPr="006C1FF4">
        <w:rPr>
          <w:rFonts w:ascii="Gentium Basic" w:hAnsi="Gentium Basic" w:cs="KFGQPC Uthmanic Script HAFS"/>
          <w:color w:val="000000" w:themeColor="text1"/>
          <w:sz w:val="28"/>
          <w:szCs w:val="28"/>
          <w:rtl/>
        </w:rPr>
        <w:t xml:space="preserve"> مِنۡ أَوَّلِ يَوۡمٍ أَحَقُّ أَن تَقُومَ فِيهِۚ فِيهِ رِجَالٞ يُحِبُّونَ أَن يَتَطَهَّرُواْۚ وَ</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للَّهُ</w:t>
      </w:r>
      <w:r w:rsidRPr="006C1FF4">
        <w:rPr>
          <w:rFonts w:ascii="Gentium Basic" w:hAnsi="Gentium Basic" w:cs="KFGQPC Uthmanic Script HAFS"/>
          <w:color w:val="000000" w:themeColor="text1"/>
          <w:sz w:val="28"/>
          <w:szCs w:val="28"/>
          <w:rtl/>
        </w:rPr>
        <w:t xml:space="preserve"> يُحِبُّ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لۡمُطَّهِّرِينَ</w:t>
      </w:r>
      <w:r w:rsidRPr="006C1FF4">
        <w:rPr>
          <w:rFonts w:ascii="Gentium Basic" w:hAnsi="Gentium Basic" w:cs="KFGQPC Uthmanic Script HAFS"/>
          <w:color w:val="000000" w:themeColor="text1"/>
          <w:sz w:val="28"/>
          <w:szCs w:val="28"/>
          <w:rtl/>
        </w:rPr>
        <w:t xml:space="preserve"> ١٠٨</w:t>
      </w:r>
      <w:r w:rsidRPr="006C1FF4">
        <w:rPr>
          <w:rFonts w:ascii="A Thuluth" w:hAnsi="A Thuluth" w:cs="A Thuluth"/>
          <w:color w:val="000000" w:themeColor="text1"/>
          <w:sz w:val="28"/>
          <w:szCs w:val="28"/>
          <w:rtl/>
        </w:rPr>
        <w:t>}</w:t>
      </w:r>
    </w:p>
    <w:p w14:paraId="6DCE88DE" w14:textId="61CD958C" w:rsidR="00545EB9" w:rsidRPr="006C1FF4" w:rsidRDefault="00545EB9" w:rsidP="00545EB9">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„Stell dich niemals in ihr (zum Gebet) hin! Eine Gebetsstätte, die vom ersten Tag an auf die Gottesfurcht gegründet worden ist, hat wahrlich ein größeres Anrecht darauf, dass du dich in ihr hinstellst. In ihr sind Männer, die es lieben, sich zu reinigen. Und Allah liebt die sich Reinigenden</w:t>
      </w:r>
      <w:r w:rsidR="00D86AAA"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[09:108]</w:t>
      </w:r>
    </w:p>
    <w:p w14:paraId="158244BB" w14:textId="77777777" w:rsidR="00BC4CCB" w:rsidRPr="006C1FF4" w:rsidRDefault="00BC4CCB" w:rsidP="00472D02">
      <w:pPr>
        <w:tabs>
          <w:tab w:val="left" w:pos="1560"/>
        </w:tabs>
        <w:ind w:left="360"/>
        <w:rPr>
          <w:rFonts w:ascii="Gentium Plus" w:hAnsi="Gentium Plus" w:cs="Gentium Plus"/>
          <w:color w:val="000000" w:themeColor="text1"/>
          <w:sz w:val="28"/>
          <w:szCs w:val="28"/>
        </w:rPr>
      </w:pPr>
    </w:p>
    <w:p w14:paraId="0F23953B" w14:textId="77777777" w:rsidR="00587843" w:rsidRPr="006C1FF4" w:rsidRDefault="00587843" w:rsidP="00BC4CCB">
      <w:pPr>
        <w:tabs>
          <w:tab w:val="left" w:pos="1560"/>
        </w:tabs>
        <w:ind w:left="360"/>
        <w:jc w:val="center"/>
        <w:rPr>
          <w:rFonts w:ascii="Gentium Plus" w:hAnsi="Gentium Plus" w:cs="Gentium Plus"/>
          <w:b/>
          <w:bCs/>
          <w:color w:val="000000" w:themeColor="text1"/>
          <w:sz w:val="28"/>
          <w:szCs w:val="28"/>
          <w:u w:val="single"/>
        </w:rPr>
      </w:pPr>
    </w:p>
    <w:p w14:paraId="3A656786" w14:textId="6C2C9D6D" w:rsidR="00472D02" w:rsidRPr="006C1FF4" w:rsidRDefault="00BC4CCB" w:rsidP="003C604E">
      <w:pPr>
        <w:tabs>
          <w:tab w:val="left" w:pos="1560"/>
        </w:tabs>
        <w:ind w:left="360"/>
        <w:jc w:val="center"/>
        <w:rPr>
          <w:rFonts w:ascii="Gentium Plus" w:hAnsi="Gentium Plus" w:cs="Gentium Plus"/>
          <w:b/>
          <w:bCs/>
          <w:color w:val="000000" w:themeColor="text1"/>
          <w:sz w:val="28"/>
          <w:szCs w:val="28"/>
          <w:u w:val="single"/>
        </w:rPr>
      </w:pPr>
      <w:r w:rsidRPr="006C1FF4">
        <w:rPr>
          <w:rFonts w:ascii="Gentium Plus" w:hAnsi="Gentium Plus" w:cs="Gentium Plus"/>
          <w:b/>
          <w:bCs/>
          <w:color w:val="000000" w:themeColor="text1"/>
          <w:sz w:val="28"/>
          <w:szCs w:val="28"/>
          <w:u w:val="single"/>
        </w:rPr>
        <w:t xml:space="preserve">Der Grund, warum der Autor </w:t>
      </w:r>
      <w:r w:rsidRPr="006C1FF4">
        <w:rPr>
          <w:rFonts w:ascii="KFGQPC Arabic Symbols 01" w:hAnsi="KFGQPC Arabic Symbols 01"/>
          <w:color w:val="000000" w:themeColor="text1"/>
          <w:sz w:val="28"/>
          <w:szCs w:val="28"/>
        </w:rPr>
        <w:t></w:t>
      </w:r>
      <w:r w:rsidRPr="006C1FF4">
        <w:rPr>
          <w:rFonts w:ascii="Gentium Plus" w:hAnsi="Gentium Plus" w:cs="Gentium Plus"/>
          <w:b/>
          <w:bCs/>
          <w:color w:val="000000" w:themeColor="text1"/>
          <w:sz w:val="28"/>
          <w:szCs w:val="28"/>
          <w:u w:val="single"/>
        </w:rPr>
        <w:t xml:space="preserve"> diese</w:t>
      </w:r>
      <w:r w:rsidR="003C604E" w:rsidRPr="006C1FF4">
        <w:rPr>
          <w:rFonts w:ascii="Gentium Plus" w:hAnsi="Gentium Plus" w:cs="Gentium Plus"/>
          <w:b/>
          <w:bCs/>
          <w:color w:val="000000" w:themeColor="text1"/>
          <w:sz w:val="28"/>
          <w:szCs w:val="28"/>
          <w:u w:val="single"/>
        </w:rPr>
        <w:t>n</w:t>
      </w:r>
      <w:r w:rsidRPr="006C1FF4">
        <w:rPr>
          <w:rFonts w:ascii="Gentium Plus" w:hAnsi="Gentium Plus" w:cs="Gentium Plus"/>
          <w:b/>
          <w:bCs/>
          <w:color w:val="000000" w:themeColor="text1"/>
          <w:sz w:val="28"/>
          <w:szCs w:val="28"/>
          <w:u w:val="single"/>
        </w:rPr>
        <w:t xml:space="preserve"> Vers erwähnt hat</w:t>
      </w:r>
    </w:p>
    <w:p w14:paraId="59D02531" w14:textId="6BFB48E6" w:rsidR="00E35EBE" w:rsidRPr="006C1FF4" w:rsidRDefault="00BC4CCB" w:rsidP="00FC263E">
      <w:pPr>
        <w:tabs>
          <w:tab w:val="left" w:pos="1560"/>
        </w:tabs>
        <w:ind w:left="36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Als</w:t>
      </w:r>
      <w:r w:rsidR="00E35EBE" w:rsidRPr="006C1FF4">
        <w:rPr>
          <w:rFonts w:ascii="Gentium Plus" w:hAnsi="Gentium Plus" w:cs="Gentium Plus"/>
          <w:color w:val="000000" w:themeColor="text1"/>
          <w:sz w:val="28"/>
          <w:szCs w:val="28"/>
        </w:rPr>
        <w:t xml:space="preserve"> </w:t>
      </w:r>
      <w:r w:rsidR="00E35EBE" w:rsidRPr="006C1FF4">
        <w:rPr>
          <w:rFonts w:ascii="Gentium Plus" w:hAnsi="Gentium Plus" w:cs="Gentium Plus"/>
          <w:i/>
          <w:iCs/>
          <w:color w:val="000000" w:themeColor="text1"/>
          <w:sz w:val="28"/>
          <w:szCs w:val="28"/>
        </w:rPr>
        <w:t>Masǧid aḍ-Ḍirār</w:t>
      </w:r>
      <w:r w:rsidR="00E35EBE" w:rsidRPr="006C1FF4">
        <w:rPr>
          <w:rFonts w:ascii="Gentium Plus" w:hAnsi="Gentium Plus" w:cs="Gentium Plus"/>
          <w:color w:val="000000" w:themeColor="text1"/>
          <w:sz w:val="28"/>
          <w:szCs w:val="28"/>
        </w:rPr>
        <w:t xml:space="preserve"> eine Gebetsstätte </w:t>
      </w:r>
      <w:r w:rsidR="003C604E" w:rsidRPr="006C1FF4">
        <w:rPr>
          <w:rFonts w:ascii="Gentium Plus" w:hAnsi="Gentium Plus" w:cs="Gentium Plus"/>
          <w:color w:val="000000" w:themeColor="text1"/>
          <w:sz w:val="28"/>
          <w:szCs w:val="28"/>
        </w:rPr>
        <w:t>mit</w:t>
      </w:r>
      <w:r w:rsidR="00E35EBE" w:rsidRPr="006C1FF4">
        <w:rPr>
          <w:rFonts w:ascii="Gentium Plus" w:hAnsi="Gentium Plus" w:cs="Gentium Plus"/>
          <w:color w:val="000000" w:themeColor="text1"/>
          <w:sz w:val="28"/>
          <w:szCs w:val="28"/>
        </w:rPr>
        <w:t xml:space="preserve"> der Absicht der Sünde, Schädigung, aus Unglauben, und zur Spaltung der Gläubigen </w:t>
      </w:r>
      <w:r w:rsidR="00FC263E" w:rsidRPr="006C1FF4">
        <w:rPr>
          <w:rFonts w:ascii="Gentium Plus" w:hAnsi="Gentium Plus" w:cs="Gentium Plus"/>
          <w:color w:val="000000" w:themeColor="text1"/>
          <w:sz w:val="28"/>
          <w:szCs w:val="28"/>
        </w:rPr>
        <w:t>gebaut</w:t>
      </w:r>
      <w:r w:rsidR="00E35EBE" w:rsidRPr="006C1FF4">
        <w:rPr>
          <w:rFonts w:ascii="Gentium Plus" w:hAnsi="Gentium Plus" w:cs="Gentium Plus"/>
          <w:color w:val="000000" w:themeColor="text1"/>
          <w:sz w:val="28"/>
          <w:szCs w:val="28"/>
        </w:rPr>
        <w:t xml:space="preserve"> wurde, untersagte Allah </w:t>
      </w:r>
      <w:r w:rsidR="00E35EBE" w:rsidRPr="006C1FF4">
        <w:rPr>
          <w:rFonts w:ascii="KFGQPC Arabic Symbols 01" w:hAnsi="KFGQPC Arabic Symbols 01"/>
          <w:color w:val="000000" w:themeColor="text1"/>
          <w:sz w:val="28"/>
          <w:szCs w:val="28"/>
        </w:rPr>
        <w:t></w:t>
      </w:r>
      <w:r w:rsidR="00E35EBE" w:rsidRPr="006C1FF4">
        <w:rPr>
          <w:rFonts w:ascii="Gentium Plus" w:hAnsi="Gentium Plus" w:cs="Gentium Plus"/>
          <w:color w:val="000000" w:themeColor="text1"/>
          <w:sz w:val="28"/>
          <w:szCs w:val="28"/>
        </w:rPr>
        <w:t xml:space="preserve"> Seinem Gesandten </w:t>
      </w:r>
      <w:r w:rsidR="00E35EBE" w:rsidRPr="006C1FF4">
        <w:rPr>
          <w:rFonts w:ascii="KFGQPC Arabic Symbols 01" w:hAnsi="KFGQPC Arabic Symbols 01"/>
          <w:color w:val="000000" w:themeColor="text1"/>
          <w:sz w:val="28"/>
          <w:szCs w:val="28"/>
          <w14:ligatures w14:val="none"/>
        </w:rPr>
        <w:t></w:t>
      </w:r>
      <w:r w:rsidR="00E35EBE" w:rsidRPr="006C1FF4">
        <w:rPr>
          <w:rFonts w:ascii="Gentium Plus" w:hAnsi="Gentium Plus" w:cs="Gentium Plus"/>
          <w:color w:val="000000" w:themeColor="text1"/>
          <w:sz w:val="28"/>
          <w:szCs w:val="28"/>
        </w:rPr>
        <w:t xml:space="preserve"> in ihr zu beten, obwohl sein Gebet in ihr für Allah </w:t>
      </w:r>
      <w:r w:rsidR="00E35EBE" w:rsidRPr="006C1FF4">
        <w:rPr>
          <w:rFonts w:ascii="KFGQPC Arabic Symbols 01" w:hAnsi="KFGQPC Arabic Symbols 01"/>
          <w:color w:val="000000" w:themeColor="text1"/>
          <w:sz w:val="28"/>
          <w:szCs w:val="28"/>
        </w:rPr>
        <w:t></w:t>
      </w:r>
      <w:r w:rsidR="00E35EBE" w:rsidRPr="006C1FF4">
        <w:rPr>
          <w:rFonts w:ascii="Gentium Plus" w:hAnsi="Gentium Plus" w:cs="Gentium Plus"/>
          <w:color w:val="000000" w:themeColor="text1"/>
          <w:sz w:val="28"/>
          <w:szCs w:val="28"/>
        </w:rPr>
        <w:t xml:space="preserve"> </w:t>
      </w:r>
      <w:r w:rsidR="003C604E" w:rsidRPr="006C1FF4">
        <w:rPr>
          <w:rFonts w:ascii="Gentium Plus" w:hAnsi="Gentium Plus" w:cs="Gentium Plus"/>
          <w:color w:val="000000" w:themeColor="text1"/>
          <w:sz w:val="28"/>
          <w:szCs w:val="28"/>
        </w:rPr>
        <w:t>gewesen</w:t>
      </w:r>
      <w:r w:rsidR="00E35EBE" w:rsidRPr="006C1FF4">
        <w:rPr>
          <w:rFonts w:ascii="Gentium Plus" w:hAnsi="Gentium Plus" w:cs="Gentium Plus"/>
          <w:color w:val="000000" w:themeColor="text1"/>
          <w:sz w:val="28"/>
          <w:szCs w:val="28"/>
        </w:rPr>
        <w:t xml:space="preserve"> wäre. Dies ist ein Hinweis darauf, dass es verboten ist, in jedem Ort zu beten, worin gegen Allah gesündigt wird, auch wenn die Sünde darin </w:t>
      </w:r>
      <w:r w:rsidR="00FC263E" w:rsidRPr="006C1FF4">
        <w:rPr>
          <w:rFonts w:ascii="Gentium Plus" w:hAnsi="Gentium Plus" w:cs="Gentium Plus"/>
          <w:color w:val="000000" w:themeColor="text1"/>
          <w:sz w:val="28"/>
          <w:szCs w:val="28"/>
        </w:rPr>
        <w:t>bereits vergangen</w:t>
      </w:r>
      <w:r w:rsidR="00E35EBE" w:rsidRPr="006C1FF4">
        <w:rPr>
          <w:rFonts w:ascii="Gentium Plus" w:hAnsi="Gentium Plus" w:cs="Gentium Plus"/>
          <w:color w:val="000000" w:themeColor="text1"/>
          <w:sz w:val="28"/>
          <w:szCs w:val="28"/>
        </w:rPr>
        <w:t xml:space="preserve"> ist. Und sowohl das Gebet als auch das Schächten sind beide</w:t>
      </w:r>
      <w:r w:rsidR="003C604E" w:rsidRPr="006C1FF4">
        <w:rPr>
          <w:rFonts w:ascii="Gentium Plus" w:hAnsi="Gentium Plus" w:cs="Gentium Plus"/>
          <w:color w:val="000000" w:themeColor="text1"/>
          <w:sz w:val="28"/>
          <w:szCs w:val="28"/>
        </w:rPr>
        <w:t>s</w:t>
      </w:r>
      <w:r w:rsidR="00E35EBE" w:rsidRPr="006C1FF4">
        <w:rPr>
          <w:rFonts w:ascii="Gentium Plus" w:hAnsi="Gentium Plus" w:cs="Gentium Plus"/>
          <w:color w:val="000000" w:themeColor="text1"/>
          <w:sz w:val="28"/>
          <w:szCs w:val="28"/>
        </w:rPr>
        <w:t xml:space="preserve"> </w:t>
      </w:r>
      <w:r w:rsidR="003C604E" w:rsidRPr="006C1FF4">
        <w:rPr>
          <w:rFonts w:ascii="Gentium Plus" w:hAnsi="Gentium Plus" w:cs="Gentium Plus"/>
          <w:color w:val="000000" w:themeColor="text1"/>
          <w:sz w:val="28"/>
          <w:szCs w:val="28"/>
        </w:rPr>
        <w:t>Handlungen</w:t>
      </w:r>
      <w:r w:rsidR="00E35EBE" w:rsidRPr="006C1FF4">
        <w:rPr>
          <w:rFonts w:ascii="Gentium Plus" w:hAnsi="Gentium Plus" w:cs="Gentium Plus"/>
          <w:color w:val="000000" w:themeColor="text1"/>
          <w:sz w:val="28"/>
          <w:szCs w:val="28"/>
        </w:rPr>
        <w:t xml:space="preserve"> der Anbetung.</w:t>
      </w:r>
    </w:p>
    <w:p w14:paraId="5F888C94" w14:textId="106F360B" w:rsidR="00E35EBE" w:rsidRPr="006C1FF4" w:rsidRDefault="00E35EBE" w:rsidP="003C604E">
      <w:pPr>
        <w:tabs>
          <w:tab w:val="left" w:pos="1560"/>
        </w:tabs>
        <w:ind w:left="36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Ähnlich verhält es sich mit der Untersagung des Gebets in der Zeit de</w:t>
      </w:r>
      <w:r w:rsidR="003C604E" w:rsidRPr="006C1FF4">
        <w:rPr>
          <w:rFonts w:ascii="Gentium Plus" w:hAnsi="Gentium Plus" w:cs="Gentium Plus"/>
          <w:color w:val="000000" w:themeColor="text1"/>
          <w:sz w:val="28"/>
          <w:szCs w:val="28"/>
        </w:rPr>
        <w:t>s</w:t>
      </w:r>
      <w:r w:rsidRPr="006C1FF4">
        <w:rPr>
          <w:rFonts w:ascii="Gentium Plus" w:hAnsi="Gentium Plus" w:cs="Gentium Plus"/>
          <w:color w:val="000000" w:themeColor="text1"/>
          <w:sz w:val="28"/>
          <w:szCs w:val="28"/>
        </w:rPr>
        <w:t xml:space="preserve"> Sonnenaufgang</w:t>
      </w:r>
      <w:r w:rsidR="003C604E" w:rsidRPr="006C1FF4">
        <w:rPr>
          <w:rFonts w:ascii="Gentium Plus" w:hAnsi="Gentium Plus" w:cs="Gentium Plus"/>
          <w:color w:val="000000" w:themeColor="text1"/>
          <w:sz w:val="28"/>
          <w:szCs w:val="28"/>
        </w:rPr>
        <w:t>s</w:t>
      </w:r>
      <w:r w:rsidRPr="006C1FF4">
        <w:rPr>
          <w:rFonts w:ascii="Gentium Plus" w:hAnsi="Gentium Plus" w:cs="Gentium Plus"/>
          <w:color w:val="000000" w:themeColor="text1"/>
          <w:sz w:val="28"/>
          <w:szCs w:val="28"/>
        </w:rPr>
        <w:t xml:space="preserve"> und </w:t>
      </w:r>
      <w:r w:rsidR="003C604E" w:rsidRPr="006C1FF4">
        <w:rPr>
          <w:rFonts w:ascii="Gentium Plus" w:hAnsi="Gentium Plus" w:cs="Gentium Plus"/>
          <w:color w:val="000000" w:themeColor="text1"/>
          <w:sz w:val="28"/>
          <w:szCs w:val="28"/>
        </w:rPr>
        <w:t xml:space="preserve">des </w:t>
      </w:r>
      <w:r w:rsidRPr="006C1FF4">
        <w:rPr>
          <w:rFonts w:ascii="Gentium Plus" w:hAnsi="Gentium Plus" w:cs="Gentium Plus"/>
          <w:color w:val="000000" w:themeColor="text1"/>
          <w:sz w:val="28"/>
          <w:szCs w:val="28"/>
        </w:rPr>
        <w:t>Sonnenuntergang</w:t>
      </w:r>
      <w:r w:rsidR="003C604E" w:rsidRPr="006C1FF4">
        <w:rPr>
          <w:rFonts w:ascii="Gentium Plus" w:hAnsi="Gentium Plus" w:cs="Gentium Plus"/>
          <w:color w:val="000000" w:themeColor="text1"/>
          <w:sz w:val="28"/>
          <w:szCs w:val="28"/>
        </w:rPr>
        <w:t>s</w:t>
      </w:r>
      <w:r w:rsidRPr="006C1FF4">
        <w:rPr>
          <w:rFonts w:ascii="Gentium Plus" w:hAnsi="Gentium Plus" w:cs="Gentium Plus"/>
          <w:color w:val="000000" w:themeColor="text1"/>
          <w:sz w:val="28"/>
          <w:szCs w:val="28"/>
        </w:rPr>
        <w:t xml:space="preserve">, da manche Ungläubige </w:t>
      </w:r>
      <w:r w:rsidR="003C604E" w:rsidRPr="006C1FF4">
        <w:rPr>
          <w:rFonts w:ascii="Gentium Plus" w:hAnsi="Gentium Plus" w:cs="Gentium Plus"/>
          <w:color w:val="000000" w:themeColor="text1"/>
          <w:sz w:val="28"/>
          <w:szCs w:val="28"/>
        </w:rPr>
        <w:t xml:space="preserve">sich </w:t>
      </w:r>
      <w:r w:rsidRPr="006C1FF4">
        <w:rPr>
          <w:rFonts w:ascii="Gentium Plus" w:hAnsi="Gentium Plus" w:cs="Gentium Plus"/>
          <w:color w:val="000000" w:themeColor="text1"/>
          <w:sz w:val="28"/>
          <w:szCs w:val="28"/>
        </w:rPr>
        <w:t>während diese</w:t>
      </w:r>
      <w:r w:rsidR="003C604E" w:rsidRPr="006C1FF4">
        <w:rPr>
          <w:rFonts w:ascii="Gentium Plus" w:hAnsi="Gentium Plus" w:cs="Gentium Plus"/>
          <w:color w:val="000000" w:themeColor="text1"/>
          <w:sz w:val="28"/>
          <w:szCs w:val="28"/>
        </w:rPr>
        <w:t>r</w:t>
      </w:r>
      <w:r w:rsidRPr="006C1FF4">
        <w:rPr>
          <w:rFonts w:ascii="Gentium Plus" w:hAnsi="Gentium Plus" w:cs="Gentium Plus"/>
          <w:color w:val="000000" w:themeColor="text1"/>
          <w:sz w:val="28"/>
          <w:szCs w:val="28"/>
        </w:rPr>
        <w:t xml:space="preserve"> b</w:t>
      </w:r>
      <w:r w:rsidR="003C604E" w:rsidRPr="006C1FF4">
        <w:rPr>
          <w:rFonts w:ascii="Gentium Plus" w:hAnsi="Gentium Plus" w:cs="Gentium Plus"/>
          <w:color w:val="000000" w:themeColor="text1"/>
          <w:sz w:val="28"/>
          <w:szCs w:val="28"/>
        </w:rPr>
        <w:t>eiden Zeitspannen für die Sonne</w:t>
      </w:r>
      <w:r w:rsidRPr="006C1FF4">
        <w:rPr>
          <w:rFonts w:ascii="Gentium Plus" w:hAnsi="Gentium Plus" w:cs="Gentium Plus"/>
          <w:color w:val="000000" w:themeColor="text1"/>
          <w:sz w:val="28"/>
          <w:szCs w:val="28"/>
        </w:rPr>
        <w:t xml:space="preserve"> niederwerfen. Dies ist also ein zeitlicher Faktor.</w:t>
      </w:r>
    </w:p>
    <w:p w14:paraId="5B8C562C" w14:textId="7038757D" w:rsidR="00BC4CCB" w:rsidRPr="006C1FF4" w:rsidRDefault="00364707" w:rsidP="00472D02">
      <w:pPr>
        <w:tabs>
          <w:tab w:val="left" w:pos="1560"/>
        </w:tabs>
        <w:ind w:left="36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Und in dem vorigen Ḥadīṯ ist das Verbot [des Schächtens] aufgrund eines örtlichen Faktors.</w:t>
      </w:r>
      <w:r w:rsidR="00E35EBE" w:rsidRPr="006C1FF4">
        <w:rPr>
          <w:rFonts w:ascii="Gentium Plus" w:hAnsi="Gentium Plus" w:cs="Gentium Plus"/>
          <w:color w:val="000000" w:themeColor="text1"/>
          <w:sz w:val="28"/>
          <w:szCs w:val="28"/>
        </w:rPr>
        <w:t xml:space="preserve">   </w:t>
      </w:r>
    </w:p>
    <w:p w14:paraId="71DC5AFA" w14:textId="0369C312" w:rsidR="00545EB9" w:rsidRPr="006C1FF4" w:rsidRDefault="00545EB9" w:rsidP="00545EB9">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00785B83" w:rsidRPr="006C1FF4">
        <w:rPr>
          <w:rFonts w:ascii="Gentium Plus" w:hAnsi="Gentium Plus" w:cs="Gentium Plus"/>
          <w:color w:val="000000" w:themeColor="text1"/>
          <w:sz w:val="28"/>
          <w:szCs w:val="28"/>
          <w:u w:val="single"/>
        </w:rPr>
        <w:t>Der zweite</w:t>
      </w:r>
      <w:r w:rsidRPr="006C1FF4">
        <w:rPr>
          <w:rFonts w:ascii="Gentium Plus" w:hAnsi="Gentium Plus" w:cs="Gentium Plus"/>
          <w:color w:val="000000" w:themeColor="text1"/>
          <w:sz w:val="28"/>
          <w:szCs w:val="28"/>
          <w:u w:val="single"/>
        </w:rPr>
        <w:t xml:space="preserve"> Beweis:</w:t>
      </w:r>
    </w:p>
    <w:p w14:paraId="22115F22" w14:textId="77777777" w:rsidR="00545EB9" w:rsidRPr="006C1FF4" w:rsidRDefault="00545EB9" w:rsidP="00545EB9">
      <w:pPr>
        <w:spacing w:before="240" w:after="0" w:line="240" w:lineRule="auto"/>
        <w:ind w:firstLine="170"/>
        <w:jc w:val="both"/>
        <w:rPr>
          <w:rFonts w:ascii="Gentium Basic" w:hAnsi="Gentium Basic" w:cs="Times New Roman"/>
          <w:color w:val="000000" w:themeColor="text1"/>
          <w:sz w:val="28"/>
          <w:szCs w:val="28"/>
        </w:rPr>
      </w:pPr>
      <w:r w:rsidRPr="006C1FF4">
        <w:rPr>
          <w:rFonts w:ascii="Gentium Plus" w:hAnsi="Gentium Plus" w:cs="Gentium Plus"/>
          <w:i/>
          <w:iCs/>
          <w:color w:val="000000" w:themeColor="text1"/>
          <w:sz w:val="28"/>
          <w:szCs w:val="28"/>
        </w:rPr>
        <w:t>Ṯābit ibn aḍ-Ḍaḥḥāk</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 xml:space="preserve">berichtete, dass ein Mann gelobt hat, Kamele als Opfertiere in </w:t>
      </w:r>
      <w:r w:rsidRPr="006C1FF4">
        <w:rPr>
          <w:rFonts w:ascii="Gentium Plus" w:hAnsi="Gentium Plus" w:cs="Gentium Plus"/>
          <w:i/>
          <w:iCs/>
          <w:color w:val="000000" w:themeColor="text1"/>
          <w:sz w:val="28"/>
          <w:szCs w:val="28"/>
        </w:rPr>
        <w:t>Buwānah</w:t>
      </w:r>
      <w:r w:rsidRPr="006C1FF4">
        <w:rPr>
          <w:rFonts w:ascii="Gentium Plus" w:hAnsi="Gentium Plus" w:cs="Gentium Plus"/>
          <w:color w:val="000000" w:themeColor="text1"/>
          <w:sz w:val="28"/>
          <w:szCs w:val="28"/>
        </w:rPr>
        <w:t xml:space="preserve"> zu schlachten und fragte den Propheten</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diesbezüglich. Der Prophet</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antwortete:</w:t>
      </w:r>
      <w:r w:rsidRPr="006C1FF4">
        <w:rPr>
          <w:rFonts w:ascii="Gentium Basic" w:hAnsi="Gentium Basic" w:cs="Times New Roman"/>
          <w:color w:val="000000" w:themeColor="text1"/>
          <w:sz w:val="28"/>
          <w:szCs w:val="28"/>
        </w:rPr>
        <w:t xml:space="preserve"> </w:t>
      </w:r>
    </w:p>
    <w:p w14:paraId="0F7B58F2" w14:textId="77777777" w:rsidR="00545EB9" w:rsidRPr="006C1FF4" w:rsidRDefault="00545EB9" w:rsidP="00545EB9">
      <w:pPr>
        <w:bidi/>
        <w:spacing w:after="0" w:line="240" w:lineRule="auto"/>
        <w:jc w:val="center"/>
        <w:rPr>
          <w:rFonts w:ascii="Lotus Linotype" w:hAnsi="Lotus Linotype" w:cs="Lotus Linotype"/>
          <w:color w:val="000000" w:themeColor="text1"/>
          <w:sz w:val="28"/>
          <w:szCs w:val="28"/>
          <w:lang w:bidi="ar"/>
        </w:rPr>
      </w:pPr>
      <w:r w:rsidRPr="006C1FF4">
        <w:rPr>
          <w:rFonts w:ascii="Lotus Linotype" w:hAnsi="Lotus Linotype" w:cs="Lotus Linotype"/>
          <w:color w:val="000000" w:themeColor="text1"/>
          <w:sz w:val="28"/>
          <w:szCs w:val="28"/>
          <w:rtl/>
          <w:lang w:bidi="ar"/>
        </w:rPr>
        <w:t>«هل كان فيها وثن من أوثان الجاهلية يُعبد؟»</w:t>
      </w:r>
    </w:p>
    <w:p w14:paraId="0A0FFB3B" w14:textId="0B6D2BA3" w:rsidR="00545EB9" w:rsidRPr="006C1FF4" w:rsidRDefault="00545EB9" w:rsidP="00545EB9">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„Wurde dort eine der Götzen der </w:t>
      </w:r>
      <w:r w:rsidRPr="006C1FF4">
        <w:rPr>
          <w:rFonts w:ascii="Gentium Plus" w:hAnsi="Gentium Plus" w:cs="Gentium Plus"/>
          <w:b/>
          <w:bCs/>
          <w:i/>
          <w:iCs/>
          <w:color w:val="000000" w:themeColor="text1"/>
          <w:sz w:val="28"/>
          <w:szCs w:val="28"/>
        </w:rPr>
        <w:t>Ǧāhilyyah</w:t>
      </w:r>
      <w:r w:rsidRPr="006C1FF4">
        <w:rPr>
          <w:rFonts w:ascii="Gentium Plus" w:hAnsi="Gentium Plus" w:cs="Gentium Plus"/>
          <w:b/>
          <w:bCs/>
          <w:color w:val="000000" w:themeColor="text1"/>
          <w:sz w:val="28"/>
          <w:szCs w:val="28"/>
        </w:rPr>
        <w:t xml:space="preserve"> angebetet?“</w:t>
      </w:r>
      <w:r w:rsidRPr="006C1FF4">
        <w:rPr>
          <w:rFonts w:ascii="Gentium Plus" w:hAnsi="Gentium Plus" w:cs="Gentium Plus"/>
          <w:color w:val="000000" w:themeColor="text1"/>
          <w:sz w:val="28"/>
          <w:szCs w:val="28"/>
        </w:rPr>
        <w:t xml:space="preserve"> Man sagte: Nein.</w:t>
      </w:r>
    </w:p>
    <w:p w14:paraId="2225CC92" w14:textId="77777777" w:rsidR="00545EB9" w:rsidRPr="006C1FF4" w:rsidRDefault="00545EB9" w:rsidP="00545EB9">
      <w:pPr>
        <w:spacing w:after="0" w:line="240" w:lineRule="auto"/>
        <w:ind w:firstLine="170"/>
        <w:jc w:val="both"/>
        <w:rPr>
          <w:rFonts w:ascii="Gentium Basic" w:hAnsi="Gentium Basic" w:cs="Times New Roman"/>
          <w:color w:val="000000" w:themeColor="text1"/>
          <w:sz w:val="28"/>
          <w:szCs w:val="28"/>
        </w:rPr>
      </w:pPr>
      <w:r w:rsidRPr="006C1FF4">
        <w:rPr>
          <w:rFonts w:ascii="Gentium Plus" w:hAnsi="Gentium Plus" w:cs="Gentium Plus"/>
          <w:color w:val="000000" w:themeColor="text1"/>
          <w:sz w:val="28"/>
          <w:szCs w:val="28"/>
        </w:rPr>
        <w:t>So sagte er</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p>
    <w:p w14:paraId="1F25B11E" w14:textId="77777777" w:rsidR="00545EB9" w:rsidRPr="006C1FF4" w:rsidRDefault="00545EB9" w:rsidP="00545EB9">
      <w:pPr>
        <w:bidi/>
        <w:spacing w:after="0" w:line="240" w:lineRule="auto"/>
        <w:jc w:val="center"/>
        <w:rPr>
          <w:rFonts w:ascii="Lotus Linotype" w:hAnsi="Lotus Linotype" w:cs="Lotus Linotype"/>
          <w:color w:val="000000" w:themeColor="text1"/>
          <w:sz w:val="28"/>
          <w:szCs w:val="28"/>
          <w:lang w:bidi="ar"/>
        </w:rPr>
      </w:pPr>
      <w:r w:rsidRPr="006C1FF4">
        <w:rPr>
          <w:rFonts w:ascii="Lotus Linotype" w:hAnsi="Lotus Linotype" w:cs="Lotus Linotype"/>
          <w:color w:val="000000" w:themeColor="text1"/>
          <w:sz w:val="28"/>
          <w:szCs w:val="28"/>
          <w:rtl/>
          <w:lang w:bidi="ar"/>
        </w:rPr>
        <w:t>«فهل كان فيها عيد من أعيادهم؟»</w:t>
      </w:r>
    </w:p>
    <w:p w14:paraId="04088898" w14:textId="762FB220" w:rsidR="00545EB9" w:rsidRPr="006C1FF4" w:rsidRDefault="00545EB9" w:rsidP="00545EB9">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„Wurde dort einer ihrer Feste gefeiert?“</w:t>
      </w:r>
      <w:r w:rsidRPr="006C1FF4">
        <w:rPr>
          <w:rFonts w:ascii="Gentium Plus" w:hAnsi="Gentium Plus" w:cs="Gentium Plus"/>
          <w:color w:val="000000" w:themeColor="text1"/>
          <w:sz w:val="28"/>
          <w:szCs w:val="28"/>
        </w:rPr>
        <w:t xml:space="preserve"> Man antwortete: Nein.</w:t>
      </w:r>
    </w:p>
    <w:p w14:paraId="566CE7A4" w14:textId="77777777" w:rsidR="00545EB9" w:rsidRPr="006C1FF4" w:rsidRDefault="00545EB9" w:rsidP="00545EB9">
      <w:pPr>
        <w:spacing w:after="0" w:line="240" w:lineRule="auto"/>
        <w:ind w:firstLine="170"/>
        <w:jc w:val="both"/>
        <w:rPr>
          <w:rFonts w:ascii="Gentium Basic" w:hAnsi="Gentium Basic" w:cs="Times New Roman"/>
          <w:color w:val="000000" w:themeColor="text1"/>
          <w:sz w:val="28"/>
          <w:szCs w:val="28"/>
        </w:rPr>
      </w:pPr>
      <w:r w:rsidRPr="006C1FF4">
        <w:rPr>
          <w:rFonts w:ascii="Gentium Plus" w:hAnsi="Gentium Plus" w:cs="Gentium Plus"/>
          <w:color w:val="000000" w:themeColor="text1"/>
          <w:sz w:val="28"/>
          <w:szCs w:val="28"/>
        </w:rPr>
        <w:t xml:space="preserve">So sagte der Gesandte Allahs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p>
    <w:p w14:paraId="2AFF4FCD" w14:textId="77777777" w:rsidR="00545EB9" w:rsidRPr="006C1FF4" w:rsidRDefault="00545EB9" w:rsidP="00545EB9">
      <w:pPr>
        <w:bidi/>
        <w:spacing w:after="0" w:line="240" w:lineRule="auto"/>
        <w:jc w:val="center"/>
        <w:rPr>
          <w:rFonts w:ascii="Lotus Linotype" w:hAnsi="Lotus Linotype" w:cs="Lotus Linotype"/>
          <w:color w:val="000000" w:themeColor="text1"/>
          <w:sz w:val="28"/>
          <w:szCs w:val="28"/>
          <w:lang w:bidi="ar"/>
        </w:rPr>
      </w:pPr>
      <w:r w:rsidRPr="006C1FF4">
        <w:rPr>
          <w:rFonts w:ascii="Lotus Linotype" w:hAnsi="Lotus Linotype" w:cs="Lotus Linotype"/>
          <w:color w:val="000000" w:themeColor="text1"/>
          <w:sz w:val="28"/>
          <w:szCs w:val="28"/>
          <w:rtl/>
          <w:lang w:bidi="ar"/>
        </w:rPr>
        <w:t>«أوف بنذرك، فإنه لا وفاء لنذر في معصية الله، ولا فيما لا يملك ابن آدم»</w:t>
      </w:r>
    </w:p>
    <w:p w14:paraId="070FB52A" w14:textId="77777777" w:rsidR="00785B83" w:rsidRPr="006C1FF4" w:rsidRDefault="00785B83" w:rsidP="00785B83">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„Erfülle dein</w:t>
      </w:r>
      <w:r w:rsidR="00545EB9" w:rsidRPr="006C1FF4">
        <w:rPr>
          <w:rFonts w:ascii="Gentium Plus" w:hAnsi="Gentium Plus" w:cs="Gentium Plus"/>
          <w:b/>
          <w:bCs/>
          <w:color w:val="000000" w:themeColor="text1"/>
          <w:sz w:val="28"/>
          <w:szCs w:val="28"/>
        </w:rPr>
        <w:t xml:space="preserve"> Gelübde. Wahrlich kein Gelübde darf erfüllt werden, wenn sie mit Sünde Allah gegenüber erfolgt oder das involviert, was der Sohn Adams nicht besitzt</w:t>
      </w:r>
      <w:r w:rsidRPr="006C1FF4">
        <w:rPr>
          <w:rFonts w:ascii="Gentium Plus" w:hAnsi="Gentium Plus" w:cs="Gentium Plus"/>
          <w:b/>
          <w:bCs/>
          <w:color w:val="000000" w:themeColor="text1"/>
          <w:sz w:val="28"/>
          <w:szCs w:val="28"/>
        </w:rPr>
        <w:t>.</w:t>
      </w:r>
      <w:r w:rsidR="00545EB9" w:rsidRPr="006C1FF4">
        <w:rPr>
          <w:rFonts w:ascii="Gentium Plus" w:hAnsi="Gentium Plus" w:cs="Gentium Plus"/>
          <w:b/>
          <w:bCs/>
          <w:color w:val="000000" w:themeColor="text1"/>
          <w:sz w:val="28"/>
          <w:szCs w:val="28"/>
        </w:rPr>
        <w:t>“</w:t>
      </w:r>
      <w:r w:rsidR="00545EB9" w:rsidRPr="006C1FF4">
        <w:rPr>
          <w:rFonts w:ascii="Gentium Plus" w:hAnsi="Gentium Plus" w:cs="Gentium Plus"/>
          <w:color w:val="000000" w:themeColor="text1"/>
          <w:sz w:val="28"/>
          <w:szCs w:val="28"/>
        </w:rPr>
        <w:t xml:space="preserve"> Dies berichtete </w:t>
      </w:r>
      <w:r w:rsidR="00545EB9" w:rsidRPr="006C1FF4">
        <w:rPr>
          <w:rFonts w:ascii="Gentium Plus" w:hAnsi="Gentium Plus" w:cs="Gentium Plus"/>
          <w:i/>
          <w:iCs/>
          <w:color w:val="000000" w:themeColor="text1"/>
          <w:sz w:val="28"/>
          <w:szCs w:val="28"/>
        </w:rPr>
        <w:t>ʾAbū Dāwūd</w:t>
      </w:r>
      <w:r w:rsidR="00545EB9" w:rsidRPr="006C1FF4">
        <w:rPr>
          <w:rFonts w:ascii="Gentium Plus" w:hAnsi="Gentium Plus" w:cs="Gentium Plus"/>
          <w:color w:val="000000" w:themeColor="text1"/>
          <w:sz w:val="28"/>
          <w:szCs w:val="28"/>
        </w:rPr>
        <w:t xml:space="preserve">, mit einer Überlieferungskette, die den Voraussetzungen der beiden </w:t>
      </w:r>
      <w:r w:rsidR="00545EB9" w:rsidRPr="006C1FF4">
        <w:rPr>
          <w:rFonts w:ascii="Gentium Plus" w:hAnsi="Gentium Plus" w:cs="Gentium Plus"/>
          <w:color w:val="000000" w:themeColor="text1"/>
          <w:sz w:val="28"/>
          <w:szCs w:val="28"/>
          <w:vertAlign w:val="superscript"/>
        </w:rPr>
        <w:t>(</w:t>
      </w:r>
      <w:r w:rsidR="00545EB9" w:rsidRPr="006C1FF4">
        <w:rPr>
          <w:rStyle w:val="Funotenzeichen"/>
          <w:rFonts w:ascii="Gentium Plus" w:hAnsi="Gentium Plus" w:cs="Gentium Plus"/>
          <w:color w:val="000000" w:themeColor="text1"/>
          <w:sz w:val="28"/>
          <w:szCs w:val="28"/>
        </w:rPr>
        <w:footnoteReference w:id="27"/>
      </w:r>
      <w:r w:rsidR="00545EB9" w:rsidRPr="006C1FF4">
        <w:rPr>
          <w:rFonts w:ascii="Gentium Plus" w:hAnsi="Gentium Plus" w:cs="Gentium Plus"/>
          <w:color w:val="000000" w:themeColor="text1"/>
          <w:sz w:val="28"/>
          <w:szCs w:val="28"/>
          <w:vertAlign w:val="superscript"/>
        </w:rPr>
        <w:t>)</w:t>
      </w:r>
      <w:r w:rsidR="00545EB9" w:rsidRPr="006C1FF4">
        <w:rPr>
          <w:rFonts w:ascii="Gentium Plus" w:hAnsi="Gentium Plus" w:cs="Gentium Plus"/>
          <w:color w:val="000000" w:themeColor="text1"/>
          <w:sz w:val="28"/>
          <w:szCs w:val="28"/>
        </w:rPr>
        <w:t xml:space="preserve"> entspricht.   </w:t>
      </w:r>
    </w:p>
    <w:p w14:paraId="1FA5416B" w14:textId="00A5C3A2" w:rsidR="00545EB9" w:rsidRPr="006C1FF4" w:rsidRDefault="00545EB9" w:rsidP="00785B83">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 </w:t>
      </w:r>
    </w:p>
    <w:p w14:paraId="2D9B21E8" w14:textId="112FAACF" w:rsidR="00545EB9" w:rsidRPr="006C1FF4" w:rsidRDefault="00364707" w:rsidP="00364707">
      <w:pPr>
        <w:tabs>
          <w:tab w:val="left" w:pos="1560"/>
        </w:tabs>
        <w:ind w:left="357"/>
        <w:jc w:val="center"/>
        <w:rPr>
          <w:rFonts w:ascii="Gentium Plus" w:hAnsi="Gentium Plus" w:cs="Gentium Plus"/>
          <w:b/>
          <w:bCs/>
          <w:color w:val="000000" w:themeColor="text1"/>
          <w:sz w:val="28"/>
          <w:szCs w:val="28"/>
          <w:u w:val="single"/>
        </w:rPr>
      </w:pPr>
      <w:r w:rsidRPr="006C1FF4">
        <w:rPr>
          <w:rFonts w:ascii="Gentium Plus" w:hAnsi="Gentium Plus" w:cs="Gentium Plus"/>
          <w:b/>
          <w:bCs/>
          <w:color w:val="000000" w:themeColor="text1"/>
          <w:sz w:val="28"/>
          <w:szCs w:val="28"/>
          <w:u w:val="single"/>
        </w:rPr>
        <w:t>Das Gelübde</w:t>
      </w:r>
    </w:p>
    <w:p w14:paraId="2DC894CD" w14:textId="77777777" w:rsidR="00364707" w:rsidRPr="006C1FF4" w:rsidRDefault="00364707" w:rsidP="00364707">
      <w:pPr>
        <w:tabs>
          <w:tab w:val="left" w:pos="1560"/>
        </w:tabs>
        <w:ind w:left="357"/>
        <w:rPr>
          <w:rFonts w:ascii="Gentium Plus" w:hAnsi="Gentium Plus" w:cs="Gentium Plus"/>
          <w:color w:val="000000" w:themeColor="text1"/>
          <w:sz w:val="28"/>
          <w:szCs w:val="28"/>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Das Gelübde bedeutet:</w:t>
      </w:r>
    </w:p>
    <w:p w14:paraId="5E5BAC4D" w14:textId="1841716C" w:rsidR="00364707" w:rsidRPr="006C1FF4" w:rsidRDefault="00364707" w:rsidP="00364707">
      <w:pPr>
        <w:tabs>
          <w:tab w:val="left" w:pos="1560"/>
        </w:tabs>
        <w:ind w:left="357"/>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Sprachlich: Das Versprechen bzw. sich für etwas zu verpflichten</w:t>
      </w:r>
    </w:p>
    <w:p w14:paraId="0632CA8E" w14:textId="561765CC" w:rsidR="00364707" w:rsidRPr="006C1FF4" w:rsidRDefault="00364707" w:rsidP="00FC263E">
      <w:pPr>
        <w:tabs>
          <w:tab w:val="left" w:pos="1560"/>
        </w:tabs>
        <w:ind w:left="357"/>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 Gesetzlich: Dass der Diener sich selbst etwas verpflichtet, was ursprünglich nicht verpflichtend </w:t>
      </w:r>
      <w:r w:rsidR="00785B83" w:rsidRPr="006C1FF4">
        <w:rPr>
          <w:rFonts w:ascii="Gentium Plus" w:hAnsi="Gentium Plus" w:cs="Gentium Plus"/>
          <w:color w:val="000000" w:themeColor="text1"/>
          <w:sz w:val="28"/>
          <w:szCs w:val="28"/>
        </w:rPr>
        <w:t>war</w:t>
      </w:r>
      <w:r w:rsidRPr="006C1FF4">
        <w:rPr>
          <w:rFonts w:ascii="Gentium Plus" w:hAnsi="Gentium Plus" w:cs="Gentium Plus"/>
          <w:color w:val="000000" w:themeColor="text1"/>
          <w:sz w:val="28"/>
          <w:szCs w:val="28"/>
        </w:rPr>
        <w:t>.</w:t>
      </w:r>
    </w:p>
    <w:p w14:paraId="69938431" w14:textId="29DC4D6B" w:rsidR="00364707" w:rsidRPr="006C1FF4" w:rsidRDefault="00364707" w:rsidP="00FC263E">
      <w:pPr>
        <w:tabs>
          <w:tab w:val="left" w:pos="1560"/>
        </w:tabs>
        <w:ind w:left="357"/>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-&gt; Ein Gelübde für Allah</w:t>
      </w:r>
    </w:p>
    <w:p w14:paraId="33F54770" w14:textId="5EA764AF" w:rsidR="00364707" w:rsidRPr="006C1FF4" w:rsidRDefault="005A1A3A" w:rsidP="00FC263E">
      <w:pPr>
        <w:pStyle w:val="Listenabsatz"/>
        <w:numPr>
          <w:ilvl w:val="0"/>
          <w:numId w:val="25"/>
        </w:numPr>
        <w:tabs>
          <w:tab w:val="left" w:pos="1560"/>
        </w:tabs>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u w:val="single"/>
        </w:rPr>
        <w:t>Spezifisches Gelübde:</w:t>
      </w:r>
      <w:r w:rsidRPr="006C1FF4">
        <w:rPr>
          <w:rFonts w:ascii="Gentium Plus" w:hAnsi="Gentium Plus" w:cs="Gentium Plus"/>
          <w:color w:val="000000" w:themeColor="text1"/>
          <w:sz w:val="28"/>
          <w:szCs w:val="28"/>
        </w:rPr>
        <w:t xml:space="preserve"> Das heißt ein Gelübde zu sprechen, etwas </w:t>
      </w:r>
      <w:r w:rsidR="00785B83" w:rsidRPr="006C1FF4">
        <w:rPr>
          <w:rFonts w:ascii="Gentium Plus" w:hAnsi="Gentium Plus" w:cs="Gentium Plus"/>
          <w:color w:val="000000" w:themeColor="text1"/>
          <w:sz w:val="28"/>
          <w:szCs w:val="28"/>
        </w:rPr>
        <w:t>Spezifisches</w:t>
      </w:r>
      <w:r w:rsidRPr="006C1FF4">
        <w:rPr>
          <w:rFonts w:ascii="Gentium Plus" w:hAnsi="Gentium Plus" w:cs="Gentium Plus"/>
          <w:color w:val="000000" w:themeColor="text1"/>
          <w:sz w:val="28"/>
          <w:szCs w:val="28"/>
        </w:rPr>
        <w:t xml:space="preserve"> zu machen. </w:t>
      </w:r>
    </w:p>
    <w:p w14:paraId="77AB6F81" w14:textId="24E288DC" w:rsidR="00883C0D" w:rsidRPr="006C1FF4" w:rsidRDefault="00883C0D" w:rsidP="00FC263E">
      <w:pPr>
        <w:pStyle w:val="Listenabsatz"/>
        <w:tabs>
          <w:tab w:val="left" w:pos="1560"/>
        </w:tabs>
        <w:ind w:left="108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-&gt; D</w:t>
      </w:r>
      <w:r w:rsidR="00785B83" w:rsidRPr="006C1FF4">
        <w:rPr>
          <w:rFonts w:ascii="Gentium Plus" w:hAnsi="Gentium Plus" w:cs="Gentium Plus"/>
          <w:color w:val="000000" w:themeColor="text1"/>
          <w:sz w:val="28"/>
          <w:szCs w:val="28"/>
        </w:rPr>
        <w:t>as</w:t>
      </w:r>
      <w:r w:rsidRPr="006C1FF4">
        <w:rPr>
          <w:rFonts w:ascii="Gentium Plus" w:hAnsi="Gentium Plus" w:cs="Gentium Plus"/>
          <w:color w:val="000000" w:themeColor="text1"/>
          <w:sz w:val="28"/>
          <w:szCs w:val="28"/>
        </w:rPr>
        <w:t xml:space="preserve"> Urteil seiner Erfüllung</w:t>
      </w:r>
      <w:r w:rsidR="00785B83"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bevor man das Gelübde ausgesprochen hat</w:t>
      </w:r>
      <w:r w:rsidR="00785B83" w:rsidRPr="006C1FF4">
        <w:rPr>
          <w:rFonts w:ascii="Gentium Plus" w:hAnsi="Gentium Plus" w:cs="Gentium Plus"/>
          <w:color w:val="000000" w:themeColor="text1"/>
          <w:sz w:val="28"/>
          <w:szCs w:val="28"/>
        </w:rPr>
        <w:t xml:space="preserve"> ist, dass es</w:t>
      </w:r>
      <w:r w:rsidRPr="006C1FF4">
        <w:rPr>
          <w:rFonts w:ascii="Gentium Plus" w:hAnsi="Gentium Plus" w:cs="Gentium Plus"/>
          <w:color w:val="000000" w:themeColor="text1"/>
          <w:sz w:val="28"/>
          <w:szCs w:val="28"/>
        </w:rPr>
        <w:t xml:space="preserve"> verboten</w:t>
      </w:r>
      <w:r w:rsidR="00785B83" w:rsidRPr="006C1FF4">
        <w:rPr>
          <w:rFonts w:ascii="Gentium Plus" w:hAnsi="Gentium Plus" w:cs="Gentium Plus"/>
          <w:color w:val="000000" w:themeColor="text1"/>
          <w:sz w:val="28"/>
          <w:szCs w:val="28"/>
        </w:rPr>
        <w:t xml:space="preserve"> ist</w:t>
      </w:r>
      <w:r w:rsidRPr="006C1FF4">
        <w:rPr>
          <w:rFonts w:ascii="Gentium Plus" w:hAnsi="Gentium Plus" w:cs="Gentium Plus"/>
          <w:color w:val="000000" w:themeColor="text1"/>
          <w:sz w:val="28"/>
          <w:szCs w:val="28"/>
        </w:rPr>
        <w:t xml:space="preserve">, da der Prophet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es untersagt hat. Und wäre dies etwas Gutes gewesen, dann hätte der Prophet </w:t>
      </w:r>
      <w:r w:rsidRPr="006C1FF4">
        <w:rPr>
          <w:rFonts w:ascii="KFGQPC Arabic Symbols 01" w:hAnsi="KFGQPC Arabic Symbols 01"/>
          <w:color w:val="000000" w:themeColor="text1"/>
          <w:sz w:val="28"/>
          <w:szCs w:val="28"/>
        </w:rPr>
        <w:t></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es selber getan. </w:t>
      </w:r>
    </w:p>
    <w:p w14:paraId="733B4B7F" w14:textId="0BB53382" w:rsidR="00883C0D" w:rsidRPr="006C1FF4" w:rsidRDefault="00883C0D" w:rsidP="00FC263E">
      <w:pPr>
        <w:pStyle w:val="Listenabsatz"/>
        <w:tabs>
          <w:tab w:val="left" w:pos="1560"/>
        </w:tabs>
        <w:ind w:left="108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-&gt; D</w:t>
      </w:r>
      <w:r w:rsidR="00785B83" w:rsidRPr="006C1FF4">
        <w:rPr>
          <w:rFonts w:ascii="Gentium Plus" w:hAnsi="Gentium Plus" w:cs="Gentium Plus"/>
          <w:color w:val="000000" w:themeColor="text1"/>
          <w:sz w:val="28"/>
          <w:szCs w:val="28"/>
        </w:rPr>
        <w:t>as</w:t>
      </w:r>
      <w:r w:rsidRPr="006C1FF4">
        <w:rPr>
          <w:rFonts w:ascii="Gentium Plus" w:hAnsi="Gentium Plus" w:cs="Gentium Plus"/>
          <w:color w:val="000000" w:themeColor="text1"/>
          <w:sz w:val="28"/>
          <w:szCs w:val="28"/>
        </w:rPr>
        <w:t xml:space="preserve"> Urteil seiner Erfüllung nachdem man das Gelübde ausgesprochen hat</w:t>
      </w:r>
      <w:r w:rsidR="00785B83" w:rsidRPr="006C1FF4">
        <w:rPr>
          <w:rFonts w:ascii="Gentium Plus" w:hAnsi="Gentium Plus" w:cs="Gentium Plus"/>
          <w:color w:val="000000" w:themeColor="text1"/>
          <w:sz w:val="28"/>
          <w:szCs w:val="28"/>
        </w:rPr>
        <w:t xml:space="preserve"> ist, dass e</w:t>
      </w:r>
      <w:r w:rsidRPr="006C1FF4">
        <w:rPr>
          <w:rFonts w:ascii="Gentium Plus" w:hAnsi="Gentium Plus" w:cs="Gentium Plus"/>
          <w:color w:val="000000" w:themeColor="text1"/>
          <w:sz w:val="28"/>
          <w:szCs w:val="28"/>
        </w:rPr>
        <w:t>s erfüllt werden</w:t>
      </w:r>
      <w:r w:rsidR="00785B83" w:rsidRPr="006C1FF4">
        <w:rPr>
          <w:rFonts w:ascii="Gentium Plus" w:hAnsi="Gentium Plus" w:cs="Gentium Plus"/>
          <w:color w:val="000000" w:themeColor="text1"/>
          <w:sz w:val="28"/>
          <w:szCs w:val="28"/>
        </w:rPr>
        <w:t xml:space="preserve"> muss</w:t>
      </w:r>
      <w:r w:rsidRPr="006C1FF4">
        <w:rPr>
          <w:rFonts w:ascii="Gentium Plus" w:hAnsi="Gentium Plus" w:cs="Gentium Plus"/>
          <w:color w:val="000000" w:themeColor="text1"/>
          <w:sz w:val="28"/>
          <w:szCs w:val="28"/>
        </w:rPr>
        <w:t>, ansonsten ist ein</w:t>
      </w:r>
      <w:r w:rsidR="00785B83" w:rsidRPr="006C1FF4">
        <w:rPr>
          <w:rFonts w:ascii="Gentium Plus" w:hAnsi="Gentium Plus" w:cs="Gentium Plus"/>
          <w:color w:val="000000" w:themeColor="text1"/>
          <w:sz w:val="28"/>
          <w:szCs w:val="28"/>
        </w:rPr>
        <w:t>e</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Kaffārat-ul Yamīn</w:t>
      </w:r>
      <w:r w:rsidRPr="006C1FF4">
        <w:rPr>
          <w:rFonts w:ascii="Gentium Plus" w:hAnsi="Gentium Plus" w:cs="Gentium Plus"/>
          <w:color w:val="000000" w:themeColor="text1"/>
          <w:sz w:val="28"/>
          <w:szCs w:val="28"/>
        </w:rPr>
        <w:t xml:space="preserve"> fällig.</w:t>
      </w:r>
    </w:p>
    <w:p w14:paraId="6E443C84" w14:textId="78AD937C" w:rsidR="00883C0D" w:rsidRPr="006C1FF4" w:rsidRDefault="00883C0D" w:rsidP="00FC263E">
      <w:pPr>
        <w:pStyle w:val="Listenabsatz"/>
        <w:numPr>
          <w:ilvl w:val="0"/>
          <w:numId w:val="27"/>
        </w:numPr>
        <w:tabs>
          <w:tab w:val="left" w:pos="1560"/>
        </w:tabs>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Es handelt sich um eine rechtschaffene Handlung: </w:t>
      </w:r>
      <w:r w:rsidR="000068F8" w:rsidRPr="006C1FF4">
        <w:rPr>
          <w:rFonts w:ascii="Gentium Plus" w:hAnsi="Gentium Plus" w:cs="Gentium Plus"/>
          <w:color w:val="000000" w:themeColor="text1"/>
          <w:sz w:val="28"/>
          <w:szCs w:val="28"/>
        </w:rPr>
        <w:t>Das Gelübde muss erfüllt werden</w:t>
      </w:r>
      <w:r w:rsidRPr="006C1FF4">
        <w:rPr>
          <w:rFonts w:ascii="Gentium Plus" w:hAnsi="Gentium Plus" w:cs="Gentium Plus"/>
          <w:color w:val="000000" w:themeColor="text1"/>
          <w:sz w:val="28"/>
          <w:szCs w:val="28"/>
        </w:rPr>
        <w:t>.</w:t>
      </w:r>
      <w:r w:rsidR="000068F8" w:rsidRPr="006C1FF4">
        <w:rPr>
          <w:rFonts w:ascii="Gentium Plus" w:hAnsi="Gentium Plus" w:cs="Gentium Plus"/>
          <w:color w:val="000000" w:themeColor="text1"/>
          <w:sz w:val="28"/>
          <w:szCs w:val="28"/>
        </w:rPr>
        <w:t xml:space="preserve"> Sollte man sein Gelübde nicht erfüllen, so ist ein Kaffārat-ul Yamīn fällig (Beispiel für </w:t>
      </w:r>
      <w:r w:rsidR="00785B83" w:rsidRPr="006C1FF4">
        <w:rPr>
          <w:rFonts w:ascii="Gentium Plus" w:hAnsi="Gentium Plus" w:cs="Gentium Plus"/>
          <w:color w:val="000000" w:themeColor="text1"/>
          <w:sz w:val="28"/>
          <w:szCs w:val="28"/>
        </w:rPr>
        <w:t xml:space="preserve">ein </w:t>
      </w:r>
      <w:r w:rsidR="000068F8" w:rsidRPr="006C1FF4">
        <w:rPr>
          <w:rFonts w:ascii="Gentium Plus" w:hAnsi="Gentium Plus" w:cs="Gentium Plus"/>
          <w:color w:val="000000" w:themeColor="text1"/>
          <w:sz w:val="28"/>
          <w:szCs w:val="28"/>
        </w:rPr>
        <w:t xml:space="preserve">solches Gelübde: Das </w:t>
      </w:r>
      <w:r w:rsidR="00785B83" w:rsidRPr="006C1FF4">
        <w:rPr>
          <w:rFonts w:ascii="Gentium Plus" w:hAnsi="Gentium Plus" w:cs="Gentium Plus"/>
          <w:color w:val="000000" w:themeColor="text1"/>
          <w:sz w:val="28"/>
          <w:szCs w:val="28"/>
        </w:rPr>
        <w:t>V</w:t>
      </w:r>
      <w:r w:rsidR="000068F8" w:rsidRPr="006C1FF4">
        <w:rPr>
          <w:rFonts w:ascii="Gentium Plus" w:hAnsi="Gentium Plus" w:cs="Gentium Plus"/>
          <w:color w:val="000000" w:themeColor="text1"/>
          <w:sz w:val="28"/>
          <w:szCs w:val="28"/>
        </w:rPr>
        <w:t>errichten ein</w:t>
      </w:r>
      <w:r w:rsidR="00785B83" w:rsidRPr="006C1FF4">
        <w:rPr>
          <w:rFonts w:ascii="Gentium Plus" w:hAnsi="Gentium Plus" w:cs="Gentium Plus"/>
          <w:color w:val="000000" w:themeColor="text1"/>
          <w:sz w:val="28"/>
          <w:szCs w:val="28"/>
        </w:rPr>
        <w:t>es</w:t>
      </w:r>
      <w:r w:rsidR="000068F8" w:rsidRPr="006C1FF4">
        <w:rPr>
          <w:rFonts w:ascii="Gentium Plus" w:hAnsi="Gentium Plus" w:cs="Gentium Plus"/>
          <w:color w:val="000000" w:themeColor="text1"/>
          <w:sz w:val="28"/>
          <w:szCs w:val="28"/>
        </w:rPr>
        <w:t xml:space="preserve"> freiwillige</w:t>
      </w:r>
      <w:r w:rsidR="00785B83" w:rsidRPr="006C1FF4">
        <w:rPr>
          <w:rFonts w:ascii="Gentium Plus" w:hAnsi="Gentium Plus" w:cs="Gentium Plus"/>
          <w:color w:val="000000" w:themeColor="text1"/>
          <w:sz w:val="28"/>
          <w:szCs w:val="28"/>
        </w:rPr>
        <w:t>n</w:t>
      </w:r>
      <w:r w:rsidR="000068F8" w:rsidRPr="006C1FF4">
        <w:rPr>
          <w:rFonts w:ascii="Gentium Plus" w:hAnsi="Gentium Plus" w:cs="Gentium Plus"/>
          <w:color w:val="000000" w:themeColor="text1"/>
          <w:sz w:val="28"/>
          <w:szCs w:val="28"/>
        </w:rPr>
        <w:t xml:space="preserve"> Gebet).</w:t>
      </w:r>
    </w:p>
    <w:p w14:paraId="3AA51588" w14:textId="36742C4B" w:rsidR="00883C0D" w:rsidRPr="006C1FF4" w:rsidRDefault="00883C0D" w:rsidP="00FC263E">
      <w:pPr>
        <w:pStyle w:val="Listenabsatz"/>
        <w:numPr>
          <w:ilvl w:val="0"/>
          <w:numId w:val="27"/>
        </w:numPr>
        <w:tabs>
          <w:tab w:val="left" w:pos="1560"/>
        </w:tabs>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Es handelt sich um eine Sünde: </w:t>
      </w:r>
      <w:r w:rsidR="000068F8" w:rsidRPr="006C1FF4">
        <w:rPr>
          <w:rFonts w:ascii="Gentium Plus" w:hAnsi="Gentium Plus" w:cs="Gentium Plus"/>
          <w:color w:val="000000" w:themeColor="text1"/>
          <w:sz w:val="28"/>
          <w:szCs w:val="28"/>
        </w:rPr>
        <w:t>Die Erfüllung ist verboten, und die Kaffārah ist verpflichtend</w:t>
      </w:r>
      <w:r w:rsidRPr="006C1FF4">
        <w:rPr>
          <w:rFonts w:ascii="Gentium Plus" w:hAnsi="Gentium Plus" w:cs="Gentium Plus"/>
          <w:color w:val="000000" w:themeColor="text1"/>
          <w:sz w:val="28"/>
          <w:szCs w:val="28"/>
        </w:rPr>
        <w:t>.</w:t>
      </w:r>
      <w:r w:rsidR="000068F8" w:rsidRPr="006C1FF4">
        <w:rPr>
          <w:rFonts w:ascii="Gentium Plus" w:hAnsi="Gentium Plus" w:cs="Gentium Plus"/>
          <w:color w:val="000000" w:themeColor="text1"/>
          <w:sz w:val="28"/>
          <w:szCs w:val="28"/>
        </w:rPr>
        <w:t xml:space="preserve"> (Beispiel für </w:t>
      </w:r>
      <w:r w:rsidR="00785B83" w:rsidRPr="006C1FF4">
        <w:rPr>
          <w:rFonts w:ascii="Gentium Plus" w:hAnsi="Gentium Plus" w:cs="Gentium Plus"/>
          <w:color w:val="000000" w:themeColor="text1"/>
          <w:sz w:val="28"/>
          <w:szCs w:val="28"/>
        </w:rPr>
        <w:t xml:space="preserve">ein </w:t>
      </w:r>
      <w:r w:rsidR="000068F8" w:rsidRPr="006C1FF4">
        <w:rPr>
          <w:rFonts w:ascii="Gentium Plus" w:hAnsi="Gentium Plus" w:cs="Gentium Plus"/>
          <w:color w:val="000000" w:themeColor="text1"/>
          <w:sz w:val="28"/>
          <w:szCs w:val="28"/>
        </w:rPr>
        <w:t xml:space="preserve">solches Gelübde: Das </w:t>
      </w:r>
      <w:r w:rsidR="00785B83" w:rsidRPr="006C1FF4">
        <w:rPr>
          <w:rFonts w:ascii="Gentium Plus" w:hAnsi="Gentium Plus" w:cs="Gentium Plus"/>
          <w:color w:val="000000" w:themeColor="text1"/>
          <w:sz w:val="28"/>
          <w:szCs w:val="28"/>
        </w:rPr>
        <w:t>V</w:t>
      </w:r>
      <w:r w:rsidR="000068F8" w:rsidRPr="006C1FF4">
        <w:rPr>
          <w:rFonts w:ascii="Gentium Plus" w:hAnsi="Gentium Plus" w:cs="Gentium Plus"/>
          <w:color w:val="000000" w:themeColor="text1"/>
          <w:sz w:val="28"/>
          <w:szCs w:val="28"/>
        </w:rPr>
        <w:t>errichten von einer verbotenen Handlung: Wie die üble Nachrede).</w:t>
      </w:r>
    </w:p>
    <w:p w14:paraId="7F83A8FF" w14:textId="0F079221" w:rsidR="00883C0D" w:rsidRPr="006C1FF4" w:rsidRDefault="00883C0D" w:rsidP="00FC263E">
      <w:pPr>
        <w:pStyle w:val="Listenabsatz"/>
        <w:numPr>
          <w:ilvl w:val="0"/>
          <w:numId w:val="27"/>
        </w:numPr>
        <w:tabs>
          <w:tab w:val="left" w:pos="1560"/>
        </w:tabs>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Es handelt sich um etwas </w:t>
      </w:r>
      <w:r w:rsidR="00AD5C48" w:rsidRPr="006C1FF4">
        <w:rPr>
          <w:rFonts w:ascii="Gentium Plus" w:hAnsi="Gentium Plus" w:cs="Gentium Plus"/>
          <w:color w:val="000000" w:themeColor="text1"/>
          <w:sz w:val="28"/>
          <w:szCs w:val="28"/>
        </w:rPr>
        <w:t>Erlaubtes</w:t>
      </w:r>
      <w:r w:rsidRPr="006C1FF4">
        <w:rPr>
          <w:rFonts w:ascii="Gentium Plus" w:hAnsi="Gentium Plus" w:cs="Gentium Plus"/>
          <w:color w:val="000000" w:themeColor="text1"/>
          <w:sz w:val="28"/>
          <w:szCs w:val="28"/>
        </w:rPr>
        <w:t xml:space="preserve">: </w:t>
      </w:r>
      <w:r w:rsidR="00785B83" w:rsidRPr="006C1FF4">
        <w:rPr>
          <w:rFonts w:ascii="Gentium Plus" w:hAnsi="Gentium Plus" w:cs="Gentium Plus"/>
          <w:color w:val="000000" w:themeColor="text1"/>
          <w:sz w:val="28"/>
          <w:szCs w:val="28"/>
        </w:rPr>
        <w:t>Hier hat man</w:t>
      </w:r>
      <w:r w:rsidR="000068F8" w:rsidRPr="006C1FF4">
        <w:rPr>
          <w:rFonts w:ascii="Gentium Plus" w:hAnsi="Gentium Plus" w:cs="Gentium Plus"/>
          <w:color w:val="000000" w:themeColor="text1"/>
          <w:sz w:val="28"/>
          <w:szCs w:val="28"/>
        </w:rPr>
        <w:t xml:space="preserve"> die Wahl: Entweder erfüllt man das Gelübde, oder unterlässt die Erfüllung </w:t>
      </w:r>
      <w:r w:rsidR="00DE332F" w:rsidRPr="006C1FF4">
        <w:rPr>
          <w:rFonts w:ascii="Gentium Plus" w:hAnsi="Gentium Plus" w:cs="Gentium Plus"/>
          <w:color w:val="000000" w:themeColor="text1"/>
          <w:sz w:val="28"/>
          <w:szCs w:val="28"/>
        </w:rPr>
        <w:t>des Gelübdes</w:t>
      </w:r>
      <w:r w:rsidR="00785B83" w:rsidRPr="006C1FF4">
        <w:rPr>
          <w:rFonts w:ascii="Gentium Plus" w:hAnsi="Gentium Plus" w:cs="Gentium Plus"/>
          <w:color w:val="000000" w:themeColor="text1"/>
          <w:sz w:val="28"/>
          <w:szCs w:val="28"/>
        </w:rPr>
        <w:t>,</w:t>
      </w:r>
      <w:r w:rsidR="000068F8" w:rsidRPr="006C1FF4">
        <w:rPr>
          <w:rFonts w:ascii="Gentium Plus" w:hAnsi="Gentium Plus" w:cs="Gentium Plus"/>
          <w:color w:val="000000" w:themeColor="text1"/>
          <w:sz w:val="28"/>
          <w:szCs w:val="28"/>
        </w:rPr>
        <w:t xml:space="preserve"> erfüllt </w:t>
      </w:r>
      <w:r w:rsidR="00785B83" w:rsidRPr="006C1FF4">
        <w:rPr>
          <w:rFonts w:ascii="Gentium Plus" w:hAnsi="Gentium Plus" w:cs="Gentium Plus"/>
          <w:color w:val="000000" w:themeColor="text1"/>
          <w:sz w:val="28"/>
          <w:szCs w:val="28"/>
        </w:rPr>
        <w:t xml:space="preserve">aber </w:t>
      </w:r>
      <w:r w:rsidR="000068F8" w:rsidRPr="006C1FF4">
        <w:rPr>
          <w:rFonts w:ascii="Gentium Plus" w:hAnsi="Gentium Plus" w:cs="Gentium Plus"/>
          <w:color w:val="000000" w:themeColor="text1"/>
          <w:sz w:val="28"/>
          <w:szCs w:val="28"/>
        </w:rPr>
        <w:t>die Kaffārah (Beispiel: Das Gelübde, ein bestimmtes Kleidungsstück zu tragen)</w:t>
      </w:r>
      <w:r w:rsidRPr="006C1FF4">
        <w:rPr>
          <w:rFonts w:ascii="Gentium Plus" w:hAnsi="Gentium Plus" w:cs="Gentium Plus"/>
          <w:color w:val="000000" w:themeColor="text1"/>
          <w:sz w:val="28"/>
          <w:szCs w:val="28"/>
        </w:rPr>
        <w:t>.</w:t>
      </w:r>
    </w:p>
    <w:p w14:paraId="5F9CD695" w14:textId="537E0698" w:rsidR="00883C0D" w:rsidRPr="006C1FF4" w:rsidRDefault="00785B83" w:rsidP="00FC263E">
      <w:pPr>
        <w:pStyle w:val="Listenabsatz"/>
        <w:numPr>
          <w:ilvl w:val="0"/>
          <w:numId w:val="27"/>
        </w:numPr>
        <w:tabs>
          <w:tab w:val="left" w:pos="1560"/>
        </w:tabs>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Das Gelübde</w:t>
      </w:r>
      <w:r w:rsidR="00883C0D" w:rsidRPr="006C1FF4">
        <w:rPr>
          <w:rFonts w:ascii="Gentium Plus" w:hAnsi="Gentium Plus" w:cs="Gentium Plus"/>
          <w:color w:val="000000" w:themeColor="text1"/>
          <w:sz w:val="28"/>
          <w:szCs w:val="28"/>
        </w:rPr>
        <w:t xml:space="preserve"> wurde in einem Zustand des Zornes und </w:t>
      </w:r>
      <w:r w:rsidR="00DE332F" w:rsidRPr="006C1FF4">
        <w:rPr>
          <w:rFonts w:ascii="Gentium Plus" w:hAnsi="Gentium Plus" w:cs="Gentium Plus"/>
          <w:color w:val="000000" w:themeColor="text1"/>
          <w:sz w:val="28"/>
          <w:szCs w:val="28"/>
        </w:rPr>
        <w:t>Nervosität</w:t>
      </w:r>
      <w:r w:rsidRPr="006C1FF4">
        <w:rPr>
          <w:rFonts w:ascii="Gentium Plus" w:hAnsi="Gentium Plus" w:cs="Gentium Plus"/>
          <w:color w:val="000000" w:themeColor="text1"/>
          <w:sz w:val="28"/>
          <w:szCs w:val="28"/>
        </w:rPr>
        <w:t xml:space="preserve"> ausgesprochen</w:t>
      </w:r>
      <w:r w:rsidR="00883C0D" w:rsidRPr="006C1FF4">
        <w:rPr>
          <w:rFonts w:ascii="Gentium Plus" w:hAnsi="Gentium Plus" w:cs="Gentium Plus"/>
          <w:color w:val="000000" w:themeColor="text1"/>
          <w:sz w:val="28"/>
          <w:szCs w:val="28"/>
        </w:rPr>
        <w:t xml:space="preserve">: </w:t>
      </w:r>
      <w:r w:rsidRPr="006C1FF4">
        <w:rPr>
          <w:rFonts w:ascii="Gentium Plus" w:hAnsi="Gentium Plus" w:cs="Gentium Plus"/>
          <w:color w:val="000000" w:themeColor="text1"/>
          <w:sz w:val="28"/>
          <w:szCs w:val="28"/>
        </w:rPr>
        <w:t>Hier gilt dasselbe</w:t>
      </w:r>
      <w:r w:rsidR="00DE332F" w:rsidRPr="006C1FF4">
        <w:rPr>
          <w:rFonts w:ascii="Gentium Plus" w:hAnsi="Gentium Plus" w:cs="Gentium Plus"/>
          <w:color w:val="000000" w:themeColor="text1"/>
          <w:sz w:val="28"/>
          <w:szCs w:val="28"/>
        </w:rPr>
        <w:t xml:space="preserve"> Urteil wie </w:t>
      </w:r>
      <w:r w:rsidRPr="006C1FF4">
        <w:rPr>
          <w:rFonts w:ascii="Gentium Plus" w:hAnsi="Gentium Plus" w:cs="Gentium Plus"/>
          <w:color w:val="000000" w:themeColor="text1"/>
          <w:sz w:val="28"/>
          <w:szCs w:val="28"/>
        </w:rPr>
        <w:t>beim</w:t>
      </w:r>
      <w:r w:rsidR="00DE332F" w:rsidRPr="006C1FF4">
        <w:rPr>
          <w:rFonts w:ascii="Gentium Plus" w:hAnsi="Gentium Plus" w:cs="Gentium Plus"/>
          <w:color w:val="000000" w:themeColor="text1"/>
          <w:sz w:val="28"/>
          <w:szCs w:val="28"/>
        </w:rPr>
        <w:t xml:space="preserve"> Gelübde bei etwas Erlaubte</w:t>
      </w:r>
      <w:r w:rsidRPr="006C1FF4">
        <w:rPr>
          <w:rFonts w:ascii="Gentium Plus" w:hAnsi="Gentium Plus" w:cs="Gentium Plus"/>
          <w:color w:val="000000" w:themeColor="text1"/>
          <w:sz w:val="28"/>
          <w:szCs w:val="28"/>
        </w:rPr>
        <w:t>m</w:t>
      </w:r>
      <w:r w:rsidR="00DE332F" w:rsidRPr="006C1FF4">
        <w:rPr>
          <w:rFonts w:ascii="Gentium Plus" w:hAnsi="Gentium Plus" w:cs="Gentium Plus"/>
          <w:color w:val="000000" w:themeColor="text1"/>
          <w:sz w:val="28"/>
          <w:szCs w:val="28"/>
        </w:rPr>
        <w:t>, und bedeutet ähnlich wie ein Schwur (Beispiel: Das Gelübde, das Land zu verlassen)</w:t>
      </w:r>
      <w:r w:rsidR="00883C0D" w:rsidRPr="006C1FF4">
        <w:rPr>
          <w:rFonts w:ascii="Gentium Plus" w:hAnsi="Gentium Plus" w:cs="Gentium Plus"/>
          <w:color w:val="000000" w:themeColor="text1"/>
          <w:sz w:val="28"/>
          <w:szCs w:val="28"/>
        </w:rPr>
        <w:t>.</w:t>
      </w:r>
    </w:p>
    <w:p w14:paraId="18729DD2" w14:textId="09D8E0FB" w:rsidR="00883C0D" w:rsidRPr="006C1FF4" w:rsidRDefault="00883C0D" w:rsidP="00FC263E">
      <w:pPr>
        <w:pStyle w:val="Listenabsatz"/>
        <w:numPr>
          <w:ilvl w:val="0"/>
          <w:numId w:val="27"/>
        </w:numPr>
        <w:tabs>
          <w:tab w:val="left" w:pos="1560"/>
        </w:tabs>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Es handelt sich um etwas</w:t>
      </w:r>
      <w:r w:rsidR="00CF5307"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was unerwünscht ist:</w:t>
      </w:r>
      <w:r w:rsidR="00DE332F" w:rsidRPr="006C1FF4">
        <w:rPr>
          <w:rFonts w:ascii="Gentium Plus" w:hAnsi="Gentium Plus" w:cs="Gentium Plus"/>
          <w:color w:val="000000" w:themeColor="text1"/>
          <w:sz w:val="28"/>
          <w:szCs w:val="28"/>
        </w:rPr>
        <w:t xml:space="preserve"> Die Erfüllung ist unerwünscht, und es ist erwünscht stattdessen die Kaffārah zu </w:t>
      </w:r>
      <w:r w:rsidR="00CF5307" w:rsidRPr="006C1FF4">
        <w:rPr>
          <w:rFonts w:ascii="Gentium Plus" w:hAnsi="Gentium Plus" w:cs="Gentium Plus"/>
          <w:color w:val="000000" w:themeColor="text1"/>
          <w:sz w:val="28"/>
          <w:szCs w:val="28"/>
        </w:rPr>
        <w:t>leisten</w:t>
      </w:r>
      <w:r w:rsidR="00DE332F" w:rsidRPr="006C1FF4">
        <w:rPr>
          <w:rFonts w:ascii="Gentium Plus" w:hAnsi="Gentium Plus" w:cs="Gentium Plus"/>
          <w:color w:val="000000" w:themeColor="text1"/>
          <w:sz w:val="28"/>
          <w:szCs w:val="28"/>
        </w:rPr>
        <w:t>. (Beispiel: Das Gelübde, nach hinten während des Gebets zu schauen)</w:t>
      </w:r>
    </w:p>
    <w:p w14:paraId="4B1C8915" w14:textId="396EDDFF" w:rsidR="00883C0D" w:rsidRPr="006C1FF4" w:rsidRDefault="00883C0D" w:rsidP="00FC263E">
      <w:pPr>
        <w:pStyle w:val="Listenabsatz"/>
        <w:numPr>
          <w:ilvl w:val="0"/>
          <w:numId w:val="27"/>
        </w:numPr>
        <w:tabs>
          <w:tab w:val="left" w:pos="1560"/>
        </w:tabs>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Es handelt sich um etwas </w:t>
      </w:r>
      <w:r w:rsidR="00CF5307" w:rsidRPr="006C1FF4">
        <w:rPr>
          <w:rFonts w:ascii="Gentium Plus" w:hAnsi="Gentium Plus" w:cs="Gentium Plus"/>
          <w:color w:val="000000" w:themeColor="text1"/>
          <w:sz w:val="28"/>
          <w:szCs w:val="28"/>
        </w:rPr>
        <w:t>Unbestimmtes</w:t>
      </w:r>
      <w:r w:rsidRPr="006C1FF4">
        <w:rPr>
          <w:rFonts w:ascii="Gentium Plus" w:hAnsi="Gentium Plus" w:cs="Gentium Plus"/>
          <w:color w:val="000000" w:themeColor="text1"/>
          <w:sz w:val="28"/>
          <w:szCs w:val="28"/>
        </w:rPr>
        <w:t xml:space="preserve">: </w:t>
      </w:r>
      <w:r w:rsidR="00F105EA" w:rsidRPr="006C1FF4">
        <w:rPr>
          <w:rFonts w:ascii="Gentium Plus" w:hAnsi="Gentium Plus" w:cs="Gentium Plus"/>
          <w:color w:val="000000" w:themeColor="text1"/>
          <w:sz w:val="28"/>
          <w:szCs w:val="28"/>
        </w:rPr>
        <w:t>Man spricht ein Gelübde, ohne etwas Bestimmtes zu nennen</w:t>
      </w:r>
      <w:r w:rsidRPr="006C1FF4">
        <w:rPr>
          <w:rFonts w:ascii="Gentium Plus" w:hAnsi="Gentium Plus" w:cs="Gentium Plus"/>
          <w:color w:val="000000" w:themeColor="text1"/>
          <w:sz w:val="28"/>
          <w:szCs w:val="28"/>
        </w:rPr>
        <w:t>.</w:t>
      </w:r>
      <w:r w:rsidR="00F105EA" w:rsidRPr="006C1FF4">
        <w:rPr>
          <w:rFonts w:ascii="Gentium Plus" w:hAnsi="Gentium Plus" w:cs="Gentium Plus"/>
          <w:color w:val="000000" w:themeColor="text1"/>
          <w:sz w:val="28"/>
          <w:szCs w:val="28"/>
        </w:rPr>
        <w:t xml:space="preserve"> </w:t>
      </w:r>
      <w:r w:rsidR="00CF5307" w:rsidRPr="006C1FF4">
        <w:rPr>
          <w:rFonts w:ascii="Gentium Plus" w:hAnsi="Gentium Plus" w:cs="Gentium Plus"/>
          <w:color w:val="000000" w:themeColor="text1"/>
          <w:sz w:val="28"/>
          <w:szCs w:val="28"/>
        </w:rPr>
        <w:t>Dadurch wird</w:t>
      </w:r>
      <w:r w:rsidR="00F105EA" w:rsidRPr="006C1FF4">
        <w:rPr>
          <w:rFonts w:ascii="Gentium Plus" w:hAnsi="Gentium Plus" w:cs="Gentium Plus"/>
          <w:color w:val="000000" w:themeColor="text1"/>
          <w:sz w:val="28"/>
          <w:szCs w:val="28"/>
        </w:rPr>
        <w:t xml:space="preserve"> eine Kaffārah fällig. (Beispiel: „Mir steht gegenüber Allah das Gelübde: (</w:t>
      </w:r>
      <w:r w:rsidR="00CF5307" w:rsidRPr="006C1FF4">
        <w:rPr>
          <w:rFonts w:ascii="Gentium Plus" w:hAnsi="Gentium Plus" w:cs="Gentium Plus"/>
          <w:color w:val="000000" w:themeColor="text1"/>
          <w:sz w:val="28"/>
          <w:szCs w:val="28"/>
        </w:rPr>
        <w:t>.</w:t>
      </w:r>
      <w:r w:rsidR="00F105EA" w:rsidRPr="006C1FF4">
        <w:rPr>
          <w:rFonts w:ascii="Gentium Plus" w:hAnsi="Gentium Plus" w:cs="Gentium Plus"/>
          <w:color w:val="000000" w:themeColor="text1"/>
          <w:sz w:val="28"/>
          <w:szCs w:val="28"/>
        </w:rPr>
        <w:t>..)“, dann schweigt der Sprecher</w:t>
      </w:r>
      <w:r w:rsidR="00CF5307" w:rsidRPr="006C1FF4">
        <w:rPr>
          <w:rFonts w:ascii="Gentium Plus" w:hAnsi="Gentium Plus" w:cs="Gentium Plus"/>
          <w:color w:val="000000" w:themeColor="text1"/>
          <w:sz w:val="28"/>
          <w:szCs w:val="28"/>
        </w:rPr>
        <w:t>.</w:t>
      </w:r>
    </w:p>
    <w:p w14:paraId="2C452740" w14:textId="475A5532" w:rsidR="005A1A3A" w:rsidRPr="006C1FF4" w:rsidRDefault="005A1A3A" w:rsidP="00FC263E">
      <w:pPr>
        <w:pStyle w:val="Listenabsatz"/>
        <w:numPr>
          <w:ilvl w:val="0"/>
          <w:numId w:val="25"/>
        </w:numPr>
        <w:tabs>
          <w:tab w:val="left" w:pos="1560"/>
        </w:tabs>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u w:val="single"/>
        </w:rPr>
        <w:t>Allgemeines Gelübde:</w:t>
      </w:r>
      <w:r w:rsidRPr="006C1FF4">
        <w:rPr>
          <w:rFonts w:ascii="Gentium Plus" w:hAnsi="Gentium Plus" w:cs="Gentium Plus"/>
          <w:color w:val="000000" w:themeColor="text1"/>
          <w:sz w:val="28"/>
          <w:szCs w:val="28"/>
        </w:rPr>
        <w:t xml:space="preserve"> Dies betrifft jeden Muslim. Denn der Muslim hat sich dazu verpflichtet, die Gebote zu </w:t>
      </w:r>
      <w:r w:rsidR="00CF5307" w:rsidRPr="006C1FF4">
        <w:rPr>
          <w:rFonts w:ascii="Gentium Plus" w:hAnsi="Gentium Plus" w:cs="Gentium Plus"/>
          <w:color w:val="000000" w:themeColor="text1"/>
          <w:sz w:val="28"/>
          <w:szCs w:val="28"/>
        </w:rPr>
        <w:t>befolgen</w:t>
      </w:r>
      <w:r w:rsidRPr="006C1FF4">
        <w:rPr>
          <w:rFonts w:ascii="Gentium Plus" w:hAnsi="Gentium Plus" w:cs="Gentium Plus"/>
          <w:color w:val="000000" w:themeColor="text1"/>
          <w:sz w:val="28"/>
          <w:szCs w:val="28"/>
        </w:rPr>
        <w:t xml:space="preserve"> und die Verbote zu unterlassen. Deswegen sagt Allah dazu: </w:t>
      </w:r>
      <w:r w:rsidRPr="006C1FF4">
        <w:rPr>
          <w:rFonts w:ascii="Gentium Plus" w:hAnsi="Gentium Plus" w:cs="Gentium Plus"/>
          <w:b/>
          <w:bCs/>
          <w:color w:val="000000" w:themeColor="text1"/>
          <w:sz w:val="28"/>
          <w:szCs w:val="28"/>
        </w:rPr>
        <w:t>„Sie erfüllen das Gelübde</w:t>
      </w:r>
      <w:r w:rsidR="00CF5307"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[07:76]</w:t>
      </w:r>
    </w:p>
    <w:p w14:paraId="4CA00A0B" w14:textId="2047F196" w:rsidR="00364707" w:rsidRPr="006C1FF4" w:rsidRDefault="00364707" w:rsidP="00FC263E">
      <w:pPr>
        <w:tabs>
          <w:tab w:val="left" w:pos="1560"/>
        </w:tabs>
        <w:ind w:left="357"/>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 Ein Gelübde für andere außer Allah (Großer Širk)</w:t>
      </w:r>
      <w:r w:rsidR="00883C0D" w:rsidRPr="006C1FF4">
        <w:rPr>
          <w:rFonts w:ascii="Gentium Plus" w:hAnsi="Gentium Plus" w:cs="Gentium Plus"/>
          <w:b/>
          <w:bCs/>
          <w:color w:val="000000" w:themeColor="text1"/>
          <w:sz w:val="28"/>
          <w:szCs w:val="28"/>
        </w:rPr>
        <w:t>:</w:t>
      </w:r>
      <w:r w:rsidR="00883C0D" w:rsidRPr="006C1FF4">
        <w:rPr>
          <w:rFonts w:ascii="Gentium Plus" w:hAnsi="Gentium Plus" w:cs="Gentium Plus"/>
          <w:color w:val="000000" w:themeColor="text1"/>
          <w:sz w:val="28"/>
          <w:szCs w:val="28"/>
        </w:rPr>
        <w:t xml:space="preserve"> Wird nicht fällig, genauso</w:t>
      </w:r>
      <w:r w:rsidR="00CF5307" w:rsidRPr="006C1FF4">
        <w:rPr>
          <w:rFonts w:ascii="Gentium Plus" w:hAnsi="Gentium Plus" w:cs="Gentium Plus"/>
          <w:color w:val="000000" w:themeColor="text1"/>
          <w:sz w:val="28"/>
          <w:szCs w:val="28"/>
        </w:rPr>
        <w:t>, wie</w:t>
      </w:r>
      <w:r w:rsidR="00883C0D" w:rsidRPr="006C1FF4">
        <w:rPr>
          <w:rFonts w:ascii="Gentium Plus" w:hAnsi="Gentium Plus" w:cs="Gentium Plus"/>
          <w:color w:val="000000" w:themeColor="text1"/>
          <w:sz w:val="28"/>
          <w:szCs w:val="28"/>
        </w:rPr>
        <w:t xml:space="preserve"> wenn es auf etwas anderes außer Allah geschworen wird, und zwar hinsichtlich der Aussprache. (Das heißt</w:t>
      </w:r>
      <w:r w:rsidR="00CF5307" w:rsidRPr="006C1FF4">
        <w:rPr>
          <w:rFonts w:ascii="Gentium Plus" w:hAnsi="Gentium Plus" w:cs="Gentium Plus"/>
          <w:color w:val="000000" w:themeColor="text1"/>
          <w:sz w:val="28"/>
          <w:szCs w:val="28"/>
        </w:rPr>
        <w:t>, das Gelübde</w:t>
      </w:r>
      <w:r w:rsidR="00883C0D" w:rsidRPr="006C1FF4">
        <w:rPr>
          <w:rFonts w:ascii="Gentium Plus" w:hAnsi="Gentium Plus" w:cs="Gentium Plus"/>
          <w:color w:val="000000" w:themeColor="text1"/>
          <w:sz w:val="28"/>
          <w:szCs w:val="28"/>
        </w:rPr>
        <w:t xml:space="preserve"> wird weder erfüllt, noch </w:t>
      </w:r>
      <w:r w:rsidR="00CF5307" w:rsidRPr="006C1FF4">
        <w:rPr>
          <w:rFonts w:ascii="Gentium Plus" w:hAnsi="Gentium Plus" w:cs="Gentium Plus"/>
          <w:color w:val="000000" w:themeColor="text1"/>
          <w:sz w:val="28"/>
          <w:szCs w:val="28"/>
        </w:rPr>
        <w:t>resultiert</w:t>
      </w:r>
      <w:r w:rsidR="00883C0D" w:rsidRPr="006C1FF4">
        <w:rPr>
          <w:rFonts w:ascii="Gentium Plus" w:hAnsi="Gentium Plus" w:cs="Gentium Plus"/>
          <w:color w:val="000000" w:themeColor="text1"/>
          <w:sz w:val="28"/>
          <w:szCs w:val="28"/>
        </w:rPr>
        <w:t xml:space="preserve"> daraus eine Kaffārat-ul Yamīn. Vielmehr </w:t>
      </w:r>
      <w:r w:rsidR="00CF5307" w:rsidRPr="006C1FF4">
        <w:rPr>
          <w:rFonts w:ascii="Gentium Plus" w:hAnsi="Gentium Plus" w:cs="Gentium Plus"/>
          <w:color w:val="000000" w:themeColor="text1"/>
          <w:sz w:val="28"/>
          <w:szCs w:val="28"/>
        </w:rPr>
        <w:t>wird hier</w:t>
      </w:r>
      <w:r w:rsidR="00883C0D" w:rsidRPr="006C1FF4">
        <w:rPr>
          <w:rFonts w:ascii="Gentium Plus" w:hAnsi="Gentium Plus" w:cs="Gentium Plus"/>
          <w:color w:val="000000" w:themeColor="text1"/>
          <w:sz w:val="28"/>
          <w:szCs w:val="28"/>
        </w:rPr>
        <w:t xml:space="preserve"> die Reue zu Allah </w:t>
      </w:r>
      <w:r w:rsidR="00883C0D" w:rsidRPr="006C1FF4">
        <w:rPr>
          <w:rFonts w:ascii="KFGQPC Arabic Symbols 01" w:hAnsi="KFGQPC Arabic Symbols 01"/>
          <w:color w:val="000000" w:themeColor="text1"/>
          <w:sz w:val="28"/>
          <w:szCs w:val="28"/>
        </w:rPr>
        <w:t></w:t>
      </w:r>
      <w:r w:rsidR="00883C0D" w:rsidRPr="006C1FF4">
        <w:rPr>
          <w:rFonts w:ascii="Gentium Plus" w:hAnsi="Gentium Plus" w:cs="Gentium Plus"/>
          <w:color w:val="000000" w:themeColor="text1"/>
          <w:sz w:val="28"/>
          <w:szCs w:val="28"/>
        </w:rPr>
        <w:t xml:space="preserve"> verpflichtend)</w:t>
      </w:r>
    </w:p>
    <w:p w14:paraId="1C85AA91" w14:textId="2BB46ED0" w:rsidR="00F105EA" w:rsidRPr="006C1FF4" w:rsidRDefault="00F105EA" w:rsidP="00FC263E">
      <w:pPr>
        <w:pStyle w:val="Listenabsatz"/>
        <w:numPr>
          <w:ilvl w:val="0"/>
          <w:numId w:val="28"/>
        </w:numPr>
        <w:tabs>
          <w:tab w:val="left" w:pos="1560"/>
        </w:tabs>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Wenn das Gelübde für Allah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beabsichtigt wurde, so ist es fällig: Entweder führt man </w:t>
      </w:r>
      <w:r w:rsidR="00045BA2" w:rsidRPr="006C1FF4">
        <w:rPr>
          <w:rFonts w:ascii="Gentium Plus" w:hAnsi="Gentium Plus" w:cs="Gentium Plus"/>
          <w:color w:val="000000" w:themeColor="text1"/>
          <w:sz w:val="28"/>
          <w:szCs w:val="28"/>
        </w:rPr>
        <w:t>das gelobte</w:t>
      </w:r>
      <w:r w:rsidRPr="006C1FF4">
        <w:rPr>
          <w:rFonts w:ascii="Gentium Plus" w:hAnsi="Gentium Plus" w:cs="Gentium Plus"/>
          <w:color w:val="000000" w:themeColor="text1"/>
          <w:sz w:val="28"/>
          <w:szCs w:val="28"/>
        </w:rPr>
        <w:t xml:space="preserve"> aus, oder </w:t>
      </w:r>
      <w:r w:rsidR="00045BA2" w:rsidRPr="006C1FF4">
        <w:rPr>
          <w:rFonts w:ascii="Gentium Plus" w:hAnsi="Gentium Plus" w:cs="Gentium Plus"/>
          <w:color w:val="000000" w:themeColor="text1"/>
          <w:sz w:val="28"/>
          <w:szCs w:val="28"/>
        </w:rPr>
        <w:t xml:space="preserve">man </w:t>
      </w:r>
      <w:r w:rsidRPr="006C1FF4">
        <w:rPr>
          <w:rFonts w:ascii="Gentium Plus" w:hAnsi="Gentium Plus" w:cs="Gentium Plus"/>
          <w:color w:val="000000" w:themeColor="text1"/>
          <w:sz w:val="28"/>
          <w:szCs w:val="28"/>
        </w:rPr>
        <w:t xml:space="preserve">erfüllt es nicht und eine Kaffārah </w:t>
      </w:r>
      <w:r w:rsidR="00045BA2" w:rsidRPr="006C1FF4">
        <w:rPr>
          <w:rFonts w:ascii="Gentium Plus" w:hAnsi="Gentium Plus" w:cs="Gentium Plus"/>
          <w:color w:val="000000" w:themeColor="text1"/>
          <w:sz w:val="28"/>
          <w:szCs w:val="28"/>
        </w:rPr>
        <w:t>wird</w:t>
      </w:r>
      <w:r w:rsidRPr="006C1FF4">
        <w:rPr>
          <w:rFonts w:ascii="Gentium Plus" w:hAnsi="Gentium Plus" w:cs="Gentium Plus"/>
          <w:color w:val="000000" w:themeColor="text1"/>
          <w:sz w:val="28"/>
          <w:szCs w:val="28"/>
        </w:rPr>
        <w:t xml:space="preserve"> in diesem Fall verpflichtend.</w:t>
      </w:r>
    </w:p>
    <w:p w14:paraId="45302AC7" w14:textId="0BD189D0" w:rsidR="00F105EA" w:rsidRPr="006C1FF4" w:rsidRDefault="00F105EA" w:rsidP="00FC263E">
      <w:pPr>
        <w:pStyle w:val="Listenabsatz"/>
        <w:numPr>
          <w:ilvl w:val="0"/>
          <w:numId w:val="28"/>
        </w:numPr>
        <w:tabs>
          <w:tab w:val="left" w:pos="1560"/>
        </w:tabs>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Wenn das Gelübde nicht für Allah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beabsichtigt wurde, so </w:t>
      </w:r>
      <w:r w:rsidR="00045BA2" w:rsidRPr="006C1FF4">
        <w:rPr>
          <w:rFonts w:ascii="Gentium Plus" w:hAnsi="Gentium Plus" w:cs="Gentium Plus"/>
          <w:color w:val="000000" w:themeColor="text1"/>
          <w:sz w:val="28"/>
          <w:szCs w:val="28"/>
        </w:rPr>
        <w:t>erfüllt man dieses nicht</w:t>
      </w:r>
      <w:r w:rsidRPr="006C1FF4">
        <w:rPr>
          <w:rFonts w:ascii="Gentium Plus" w:hAnsi="Gentium Plus" w:cs="Gentium Plus"/>
          <w:color w:val="000000" w:themeColor="text1"/>
          <w:sz w:val="28"/>
          <w:szCs w:val="28"/>
        </w:rPr>
        <w:t xml:space="preserve">: Weder führt man es aus, noch ist eine Kaffārah verpflichtend. Vielmehr </w:t>
      </w:r>
      <w:r w:rsidR="00045BA2" w:rsidRPr="006C1FF4">
        <w:rPr>
          <w:rFonts w:ascii="Gentium Plus" w:hAnsi="Gentium Plus" w:cs="Gentium Plus"/>
          <w:color w:val="000000" w:themeColor="text1"/>
          <w:sz w:val="28"/>
          <w:szCs w:val="28"/>
        </w:rPr>
        <w:t xml:space="preserve">wird die </w:t>
      </w:r>
      <w:r w:rsidRPr="006C1FF4">
        <w:rPr>
          <w:rFonts w:ascii="Gentium Plus" w:hAnsi="Gentium Plus" w:cs="Gentium Plus"/>
          <w:color w:val="000000" w:themeColor="text1"/>
          <w:sz w:val="28"/>
          <w:szCs w:val="28"/>
        </w:rPr>
        <w:t>Reue verpflichtend (Širk ʾAkbar).</w:t>
      </w:r>
    </w:p>
    <w:p w14:paraId="5F415373" w14:textId="00A0AC22" w:rsidR="00472D02" w:rsidRPr="006C1FF4" w:rsidRDefault="00472D02" w:rsidP="00472D02">
      <w:pPr>
        <w:pStyle w:val="berschrift1"/>
        <w:jc w:val="center"/>
        <w:rPr>
          <w:rFonts w:ascii="Gentium Plus" w:hAnsi="Gentium Plus" w:cs="Gentium Plus"/>
          <w:color w:val="000000" w:themeColor="text1"/>
        </w:rPr>
      </w:pPr>
      <w:bookmarkStart w:id="54" w:name="_Toc170742321"/>
      <w:r w:rsidRPr="006C1FF4">
        <w:rPr>
          <w:rFonts w:ascii="Gentium Plus" w:hAnsi="Gentium Plus" w:cs="Gentium Plus"/>
          <w:color w:val="000000" w:themeColor="text1"/>
        </w:rPr>
        <w:t>Die [darin enthaltene</w:t>
      </w:r>
      <w:r w:rsidR="00045BA2" w:rsidRPr="006C1FF4">
        <w:rPr>
          <w:rFonts w:ascii="Gentium Plus" w:hAnsi="Gentium Plus" w:cs="Gentium Plus"/>
          <w:color w:val="000000" w:themeColor="text1"/>
        </w:rPr>
        <w:t>n</w:t>
      </w:r>
      <w:r w:rsidRPr="006C1FF4">
        <w:rPr>
          <w:rFonts w:ascii="Gentium Plus" w:hAnsi="Gentium Plus" w:cs="Gentium Plus"/>
          <w:color w:val="000000" w:themeColor="text1"/>
        </w:rPr>
        <w:t>] Thematiken</w:t>
      </w:r>
      <w:bookmarkEnd w:id="54"/>
    </w:p>
    <w:p w14:paraId="046B88E2" w14:textId="2EF85757" w:rsidR="00545EB9" w:rsidRPr="006C1FF4" w:rsidRDefault="00545EB9" w:rsidP="00F105EA">
      <w:pPr>
        <w:spacing w:before="24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erste:</w:t>
      </w:r>
      <w:r w:rsidRPr="006C1FF4">
        <w:rPr>
          <w:rFonts w:ascii="Gentium Plus" w:hAnsi="Gentium Plus" w:cs="Gentium Plus"/>
          <w:color w:val="000000" w:themeColor="text1"/>
          <w:sz w:val="28"/>
          <w:szCs w:val="28"/>
        </w:rPr>
        <w:t xml:space="preserve"> Die Erläuterung Seiner Aussage</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„Stell dich niemals in ihr (zum Gebet) hin!“</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[09:108]</w:t>
      </w:r>
    </w:p>
    <w:p w14:paraId="2C6EED4A" w14:textId="621B380F" w:rsidR="00545EB9" w:rsidRPr="006C1FF4" w:rsidRDefault="00545EB9" w:rsidP="00FC263E">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zweite:</w:t>
      </w:r>
      <w:r w:rsidRPr="006C1FF4">
        <w:rPr>
          <w:rFonts w:ascii="Gentium Plus" w:hAnsi="Gentium Plus" w:cs="Gentium Plus"/>
          <w:color w:val="000000" w:themeColor="text1"/>
          <w:sz w:val="28"/>
          <w:szCs w:val="28"/>
        </w:rPr>
        <w:t xml:space="preserve"> Dass die Sünden eine Auswirkung haben, auf den Ort wo sie ausgeübt wurden, als auch die rechtschaffenen Taten.</w:t>
      </w:r>
      <w:r w:rsidR="00045BA2" w:rsidRPr="006C1FF4">
        <w:rPr>
          <w:rFonts w:ascii="Gentium Plus" w:hAnsi="Gentium Plus" w:cs="Gentium Plus"/>
          <w:color w:val="000000" w:themeColor="text1"/>
          <w:sz w:val="28"/>
          <w:szCs w:val="28"/>
        </w:rPr>
        <w:t xml:space="preserve"> (Weil</w:t>
      </w:r>
      <w:r w:rsidR="00605A0A" w:rsidRPr="006C1FF4">
        <w:rPr>
          <w:rFonts w:ascii="Gentium Plus" w:hAnsi="Gentium Plus" w:cs="Gentium Plus"/>
          <w:color w:val="000000" w:themeColor="text1"/>
          <w:sz w:val="28"/>
          <w:szCs w:val="28"/>
        </w:rPr>
        <w:t xml:space="preserve"> dieser Ort</w:t>
      </w:r>
      <w:r w:rsidR="00045BA2" w:rsidRPr="006C1FF4">
        <w:rPr>
          <w:rFonts w:ascii="Gentium Plus" w:hAnsi="Gentium Plus" w:cs="Gentium Plus"/>
          <w:color w:val="000000" w:themeColor="text1"/>
          <w:sz w:val="28"/>
          <w:szCs w:val="28"/>
        </w:rPr>
        <w:t>,</w:t>
      </w:r>
      <w:r w:rsidR="00605A0A" w:rsidRPr="006C1FF4">
        <w:rPr>
          <w:rFonts w:ascii="Gentium Plus" w:hAnsi="Gentium Plus" w:cs="Gentium Plus"/>
          <w:color w:val="000000" w:themeColor="text1"/>
          <w:sz w:val="28"/>
          <w:szCs w:val="28"/>
        </w:rPr>
        <w:t xml:space="preserve"> ein Ort de</w:t>
      </w:r>
      <w:r w:rsidR="00045BA2" w:rsidRPr="006C1FF4">
        <w:rPr>
          <w:rFonts w:ascii="Gentium Plus" w:hAnsi="Gentium Plus" w:cs="Gentium Plus"/>
          <w:color w:val="000000" w:themeColor="text1"/>
          <w:sz w:val="28"/>
          <w:szCs w:val="28"/>
        </w:rPr>
        <w:t xml:space="preserve">s Beigesellens war, wurde jede Handlung </w:t>
      </w:r>
      <w:r w:rsidR="00605A0A" w:rsidRPr="006C1FF4">
        <w:rPr>
          <w:rFonts w:ascii="Gentium Plus" w:hAnsi="Gentium Plus" w:cs="Gentium Plus"/>
          <w:color w:val="000000" w:themeColor="text1"/>
          <w:sz w:val="28"/>
          <w:szCs w:val="28"/>
        </w:rPr>
        <w:t xml:space="preserve">verboten, </w:t>
      </w:r>
      <w:r w:rsidR="003A1D4B" w:rsidRPr="006C1FF4">
        <w:rPr>
          <w:rFonts w:ascii="Gentium Plus" w:hAnsi="Gentium Plus" w:cs="Gentium Plus"/>
          <w:color w:val="000000" w:themeColor="text1"/>
          <w:sz w:val="28"/>
          <w:szCs w:val="28"/>
        </w:rPr>
        <w:t>die</w:t>
      </w:r>
      <w:r w:rsidR="00605A0A" w:rsidRPr="006C1FF4">
        <w:rPr>
          <w:rFonts w:ascii="Gentium Plus" w:hAnsi="Gentium Plus" w:cs="Gentium Plus"/>
          <w:color w:val="000000" w:themeColor="text1"/>
          <w:sz w:val="28"/>
          <w:szCs w:val="28"/>
        </w:rPr>
        <w:t xml:space="preserve"> </w:t>
      </w:r>
      <w:r w:rsidR="003A1D4B" w:rsidRPr="006C1FF4">
        <w:rPr>
          <w:rFonts w:ascii="Gentium Plus" w:hAnsi="Gentium Plus" w:cs="Gentium Plus"/>
          <w:color w:val="000000" w:themeColor="text1"/>
          <w:sz w:val="28"/>
          <w:szCs w:val="28"/>
        </w:rPr>
        <w:t>dem</w:t>
      </w:r>
      <w:r w:rsidR="00605A0A" w:rsidRPr="006C1FF4">
        <w:rPr>
          <w:rFonts w:ascii="Gentium Plus" w:hAnsi="Gentium Plus" w:cs="Gentium Plus"/>
          <w:color w:val="000000" w:themeColor="text1"/>
          <w:sz w:val="28"/>
          <w:szCs w:val="28"/>
        </w:rPr>
        <w:t xml:space="preserve"> Širk </w:t>
      </w:r>
      <w:r w:rsidR="003A1D4B" w:rsidRPr="006C1FF4">
        <w:rPr>
          <w:rFonts w:ascii="Gentium Plus" w:hAnsi="Gentium Plus" w:cs="Gentium Plus"/>
          <w:color w:val="000000" w:themeColor="text1"/>
          <w:sz w:val="28"/>
          <w:szCs w:val="28"/>
        </w:rPr>
        <w:t>ähnelt</w:t>
      </w:r>
      <w:r w:rsidR="00605A0A" w:rsidRPr="006C1FF4">
        <w:rPr>
          <w:rFonts w:ascii="Gentium Plus" w:hAnsi="Gentium Plus" w:cs="Gentium Plus"/>
          <w:color w:val="000000" w:themeColor="text1"/>
          <w:sz w:val="28"/>
          <w:szCs w:val="28"/>
        </w:rPr>
        <w:t xml:space="preserve">, um </w:t>
      </w:r>
      <w:r w:rsidR="003A1D4B" w:rsidRPr="006C1FF4">
        <w:rPr>
          <w:rFonts w:ascii="Gentium Plus" w:hAnsi="Gentium Plus" w:cs="Gentium Plus"/>
          <w:color w:val="000000" w:themeColor="text1"/>
          <w:sz w:val="28"/>
          <w:szCs w:val="28"/>
        </w:rPr>
        <w:t>so jegliche Ähnlichkeit</w:t>
      </w:r>
      <w:r w:rsidR="00605A0A" w:rsidRPr="006C1FF4">
        <w:rPr>
          <w:rFonts w:ascii="Gentium Plus" w:hAnsi="Gentium Plus" w:cs="Gentium Plus"/>
          <w:color w:val="000000" w:themeColor="text1"/>
          <w:sz w:val="28"/>
          <w:szCs w:val="28"/>
        </w:rPr>
        <w:t xml:space="preserve"> den Götzendienern </w:t>
      </w:r>
      <w:r w:rsidR="003A1D4B" w:rsidRPr="006C1FF4">
        <w:rPr>
          <w:rFonts w:ascii="Gentium Plus" w:hAnsi="Gentium Plus" w:cs="Gentium Plus"/>
          <w:color w:val="000000" w:themeColor="text1"/>
          <w:sz w:val="28"/>
          <w:szCs w:val="28"/>
        </w:rPr>
        <w:t xml:space="preserve">gegenüber </w:t>
      </w:r>
      <w:r w:rsidR="00605A0A" w:rsidRPr="006C1FF4">
        <w:rPr>
          <w:rFonts w:ascii="Gentium Plus" w:hAnsi="Gentium Plus" w:cs="Gentium Plus"/>
          <w:color w:val="000000" w:themeColor="text1"/>
          <w:sz w:val="28"/>
          <w:szCs w:val="28"/>
        </w:rPr>
        <w:t>auszu</w:t>
      </w:r>
      <w:r w:rsidR="003A1D4B" w:rsidRPr="006C1FF4">
        <w:rPr>
          <w:rFonts w:ascii="Gentium Plus" w:hAnsi="Gentium Plus" w:cs="Gentium Plus"/>
          <w:color w:val="000000" w:themeColor="text1"/>
          <w:sz w:val="28"/>
          <w:szCs w:val="28"/>
        </w:rPr>
        <w:t>schließen)</w:t>
      </w:r>
    </w:p>
    <w:p w14:paraId="369209A6" w14:textId="530FBEE6" w:rsidR="00545EB9" w:rsidRPr="006C1FF4" w:rsidRDefault="00545EB9" w:rsidP="00FC263E">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dritte:</w:t>
      </w:r>
      <w:r w:rsidRPr="006C1FF4">
        <w:rPr>
          <w:rFonts w:ascii="Gentium Plus" w:hAnsi="Gentium Plus" w:cs="Gentium Plus"/>
          <w:color w:val="000000" w:themeColor="text1"/>
          <w:sz w:val="28"/>
          <w:szCs w:val="28"/>
        </w:rPr>
        <w:t xml:space="preserve"> Die zweifelhafte Angelegenheit anhand der eindeutigen Angelegenheit auszulegen, um das Missverständnis zu beheben.</w:t>
      </w:r>
      <w:r w:rsidR="00605A0A" w:rsidRPr="006C1FF4">
        <w:rPr>
          <w:rFonts w:ascii="Gentium Plus" w:hAnsi="Gentium Plus" w:cs="Gentium Plus"/>
          <w:color w:val="000000" w:themeColor="text1"/>
          <w:sz w:val="28"/>
          <w:szCs w:val="28"/>
        </w:rPr>
        <w:t xml:space="preserve"> </w:t>
      </w:r>
    </w:p>
    <w:p w14:paraId="1E1B5B98" w14:textId="343ADC0A" w:rsidR="00605A0A" w:rsidRPr="006C1FF4" w:rsidRDefault="00545EB9" w:rsidP="00FC263E">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vierte:</w:t>
      </w:r>
      <w:r w:rsidRPr="006C1FF4">
        <w:rPr>
          <w:rFonts w:ascii="Gentium Plus" w:hAnsi="Gentium Plus" w:cs="Gentium Plus"/>
          <w:color w:val="000000" w:themeColor="text1"/>
          <w:sz w:val="28"/>
          <w:szCs w:val="28"/>
        </w:rPr>
        <w:t xml:space="preserve"> Die Fragestellung seitens des </w:t>
      </w:r>
      <w:r w:rsidRPr="006C1FF4">
        <w:rPr>
          <w:rFonts w:ascii="Gentium Plus" w:hAnsi="Gentium Plus" w:cs="Gentium Plus"/>
          <w:i/>
          <w:iCs/>
          <w:color w:val="000000" w:themeColor="text1"/>
          <w:sz w:val="28"/>
          <w:szCs w:val="28"/>
        </w:rPr>
        <w:t>Muftī</w:t>
      </w:r>
      <w:r w:rsidRPr="006C1FF4">
        <w:rPr>
          <w:rFonts w:ascii="Gentium Plus" w:hAnsi="Gentium Plus" w:cs="Gentium Plus"/>
          <w:color w:val="000000" w:themeColor="text1"/>
          <w:sz w:val="28"/>
          <w:szCs w:val="28"/>
        </w:rPr>
        <w:t xml:space="preserve"> um mehr Details zu erfahren, wenn er dies</w:t>
      </w:r>
      <w:r w:rsidR="003A1D4B" w:rsidRPr="006C1FF4">
        <w:rPr>
          <w:rFonts w:ascii="Gentium Plus" w:hAnsi="Gentium Plus" w:cs="Gentium Plus"/>
          <w:color w:val="000000" w:themeColor="text1"/>
          <w:sz w:val="28"/>
          <w:szCs w:val="28"/>
        </w:rPr>
        <w:t>e</w:t>
      </w:r>
      <w:r w:rsidRPr="006C1FF4">
        <w:rPr>
          <w:rFonts w:ascii="Gentium Plus" w:hAnsi="Gentium Plus" w:cs="Gentium Plus"/>
          <w:color w:val="000000" w:themeColor="text1"/>
          <w:sz w:val="28"/>
          <w:szCs w:val="28"/>
        </w:rPr>
        <w:t xml:space="preserve"> benötigt. </w:t>
      </w:r>
      <w:r w:rsidR="00605A0A" w:rsidRPr="006C1FF4">
        <w:rPr>
          <w:rFonts w:ascii="Gentium Plus" w:hAnsi="Gentium Plus" w:cs="Gentium Plus"/>
          <w:color w:val="000000" w:themeColor="text1"/>
          <w:sz w:val="28"/>
          <w:szCs w:val="28"/>
        </w:rPr>
        <w:t>(Oder er gibt eine ausführliche und detaillierte Ant</w:t>
      </w:r>
      <w:r w:rsidR="003A1D4B" w:rsidRPr="006C1FF4">
        <w:rPr>
          <w:rFonts w:ascii="Gentium Plus" w:hAnsi="Gentium Plus" w:cs="Gentium Plus"/>
          <w:color w:val="000000" w:themeColor="text1"/>
          <w:sz w:val="28"/>
          <w:szCs w:val="28"/>
        </w:rPr>
        <w:t>wort)</w:t>
      </w:r>
      <w:r w:rsidR="00605A0A" w:rsidRPr="006C1FF4">
        <w:rPr>
          <w:rFonts w:ascii="Gentium Plus" w:hAnsi="Gentium Plus" w:cs="Gentium Plus"/>
          <w:color w:val="000000" w:themeColor="text1"/>
          <w:sz w:val="28"/>
          <w:szCs w:val="28"/>
        </w:rPr>
        <w:t xml:space="preserve"> </w:t>
      </w:r>
    </w:p>
    <w:p w14:paraId="6F6C5A3C" w14:textId="30532619" w:rsidR="00545EB9" w:rsidRPr="006C1FF4" w:rsidRDefault="00545EB9" w:rsidP="00FC263E">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fünfte:</w:t>
      </w:r>
      <w:r w:rsidRPr="006C1FF4">
        <w:rPr>
          <w:rFonts w:ascii="Gentium Plus" w:hAnsi="Gentium Plus" w:cs="Gentium Plus"/>
          <w:color w:val="000000" w:themeColor="text1"/>
          <w:sz w:val="28"/>
          <w:szCs w:val="28"/>
        </w:rPr>
        <w:t xml:space="preserve"> Dass die Auswahl eines spezifischen Ortes um dort ein Gelübde auszuführen zulässig ist, solange dem keine Hindernisse entgegenstehen. </w:t>
      </w:r>
      <w:r w:rsidR="00605A0A" w:rsidRPr="006C1FF4">
        <w:rPr>
          <w:rFonts w:ascii="Gentium Plus" w:hAnsi="Gentium Plus" w:cs="Gentium Plus"/>
          <w:color w:val="000000" w:themeColor="text1"/>
          <w:sz w:val="28"/>
          <w:szCs w:val="28"/>
        </w:rPr>
        <w:t>(Soll</w:t>
      </w:r>
      <w:r w:rsidR="003A1D4B" w:rsidRPr="006C1FF4">
        <w:rPr>
          <w:rFonts w:ascii="Gentium Plus" w:hAnsi="Gentium Plus" w:cs="Gentium Plus"/>
          <w:color w:val="000000" w:themeColor="text1"/>
          <w:sz w:val="28"/>
          <w:szCs w:val="28"/>
        </w:rPr>
        <w:t xml:space="preserve">ten </w:t>
      </w:r>
      <w:r w:rsidR="00605A0A" w:rsidRPr="006C1FF4">
        <w:rPr>
          <w:rFonts w:ascii="Gentium Plus" w:hAnsi="Gentium Plus" w:cs="Gentium Plus"/>
          <w:color w:val="000000" w:themeColor="text1"/>
          <w:sz w:val="28"/>
          <w:szCs w:val="28"/>
        </w:rPr>
        <w:t xml:space="preserve">aber Bedenken bestehen, </w:t>
      </w:r>
      <w:r w:rsidR="003A1D4B" w:rsidRPr="006C1FF4">
        <w:rPr>
          <w:rFonts w:ascii="Gentium Plus" w:hAnsi="Gentium Plus" w:cs="Gentium Plus"/>
          <w:color w:val="000000" w:themeColor="text1"/>
          <w:sz w:val="28"/>
          <w:szCs w:val="28"/>
        </w:rPr>
        <w:t xml:space="preserve">so </w:t>
      </w:r>
      <w:r w:rsidR="00605A0A" w:rsidRPr="006C1FF4">
        <w:rPr>
          <w:rFonts w:ascii="Gentium Plus" w:hAnsi="Gentium Plus" w:cs="Gentium Plus"/>
          <w:color w:val="000000" w:themeColor="text1"/>
          <w:sz w:val="28"/>
          <w:szCs w:val="28"/>
        </w:rPr>
        <w:t>dass Laien denken</w:t>
      </w:r>
      <w:r w:rsidR="003A1D4B" w:rsidRPr="006C1FF4">
        <w:rPr>
          <w:rFonts w:ascii="Gentium Plus" w:hAnsi="Gentium Plus" w:cs="Gentium Plus"/>
          <w:color w:val="000000" w:themeColor="text1"/>
          <w:sz w:val="28"/>
          <w:szCs w:val="28"/>
        </w:rPr>
        <w:t xml:space="preserve"> könnten</w:t>
      </w:r>
      <w:r w:rsidR="00605A0A" w:rsidRPr="006C1FF4">
        <w:rPr>
          <w:rFonts w:ascii="Gentium Plus" w:hAnsi="Gentium Plus" w:cs="Gentium Plus"/>
          <w:color w:val="000000" w:themeColor="text1"/>
          <w:sz w:val="28"/>
          <w:szCs w:val="28"/>
        </w:rPr>
        <w:t xml:space="preserve">, dass dieser spezifische Ort eine Besonderheit </w:t>
      </w:r>
      <w:r w:rsidR="003A1D4B" w:rsidRPr="006C1FF4">
        <w:rPr>
          <w:rFonts w:ascii="Gentium Plus" w:hAnsi="Gentium Plus" w:cs="Gentium Plus"/>
          <w:color w:val="000000" w:themeColor="text1"/>
          <w:sz w:val="28"/>
          <w:szCs w:val="28"/>
        </w:rPr>
        <w:t>aufweist</w:t>
      </w:r>
      <w:r w:rsidR="00605A0A" w:rsidRPr="006C1FF4">
        <w:rPr>
          <w:rFonts w:ascii="Gentium Plus" w:hAnsi="Gentium Plus" w:cs="Gentium Plus"/>
          <w:color w:val="000000" w:themeColor="text1"/>
          <w:sz w:val="28"/>
          <w:szCs w:val="28"/>
        </w:rPr>
        <w:t xml:space="preserve">, </w:t>
      </w:r>
      <w:r w:rsidR="003A1D4B" w:rsidRPr="006C1FF4">
        <w:rPr>
          <w:rFonts w:ascii="Gentium Plus" w:hAnsi="Gentium Plus" w:cs="Gentium Plus"/>
          <w:color w:val="000000" w:themeColor="text1"/>
          <w:sz w:val="28"/>
          <w:szCs w:val="28"/>
        </w:rPr>
        <w:t>dann wäre das Gelübde verboten)</w:t>
      </w:r>
    </w:p>
    <w:p w14:paraId="2ACEA403" w14:textId="423EF5C4" w:rsidR="00545EB9" w:rsidRPr="006C1FF4" w:rsidRDefault="00545EB9" w:rsidP="00FC263E">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sechste:</w:t>
      </w:r>
      <w:r w:rsidRPr="006C1FF4">
        <w:rPr>
          <w:rFonts w:ascii="Gentium Plus" w:hAnsi="Gentium Plus" w:cs="Gentium Plus"/>
          <w:color w:val="000000" w:themeColor="text1"/>
          <w:sz w:val="28"/>
          <w:szCs w:val="28"/>
        </w:rPr>
        <w:t xml:space="preserve"> Zu den Hindernissen gehört, dass es </w:t>
      </w:r>
      <w:r w:rsidR="003A1D4B" w:rsidRPr="006C1FF4">
        <w:rPr>
          <w:rFonts w:ascii="Gentium Plus" w:hAnsi="Gentium Plus" w:cs="Gentium Plus"/>
          <w:color w:val="000000" w:themeColor="text1"/>
          <w:sz w:val="28"/>
          <w:szCs w:val="28"/>
        </w:rPr>
        <w:t>an</w:t>
      </w:r>
      <w:r w:rsidRPr="006C1FF4">
        <w:rPr>
          <w:rFonts w:ascii="Gentium Plus" w:hAnsi="Gentium Plus" w:cs="Gentium Plus"/>
          <w:color w:val="000000" w:themeColor="text1"/>
          <w:sz w:val="28"/>
          <w:szCs w:val="28"/>
        </w:rPr>
        <w:t xml:space="preserve"> diesem Ort</w:t>
      </w:r>
      <w:r w:rsidR="003A1D4B"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eine der Götzen der </w:t>
      </w:r>
      <w:r w:rsidRPr="006C1FF4">
        <w:rPr>
          <w:rFonts w:ascii="Gentium Plus" w:hAnsi="Gentium Plus" w:cs="Gentium Plus"/>
          <w:i/>
          <w:iCs/>
          <w:color w:val="000000" w:themeColor="text1"/>
          <w:sz w:val="28"/>
          <w:szCs w:val="28"/>
        </w:rPr>
        <w:t>Ǧāhilyyah</w:t>
      </w:r>
      <w:r w:rsidRPr="006C1FF4">
        <w:rPr>
          <w:rFonts w:ascii="Gentium Plus" w:hAnsi="Gentium Plus" w:cs="Gentium Plus"/>
          <w:color w:val="000000" w:themeColor="text1"/>
          <w:sz w:val="28"/>
          <w:szCs w:val="28"/>
        </w:rPr>
        <w:t xml:space="preserve"> gibt, oder auch nur gab. </w:t>
      </w:r>
    </w:p>
    <w:p w14:paraId="5476D670" w14:textId="54B0616B" w:rsidR="00545EB9" w:rsidRPr="006C1FF4" w:rsidRDefault="00545EB9" w:rsidP="00FC263E">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siebte:</w:t>
      </w:r>
      <w:r w:rsidRPr="006C1FF4">
        <w:rPr>
          <w:rFonts w:ascii="Gentium Plus" w:hAnsi="Gentium Plus" w:cs="Gentium Plus"/>
          <w:color w:val="000000" w:themeColor="text1"/>
          <w:sz w:val="28"/>
          <w:szCs w:val="28"/>
        </w:rPr>
        <w:t xml:space="preserve"> Zu den Hindernissen gehört, dass </w:t>
      </w:r>
      <w:r w:rsidR="003A1D4B" w:rsidRPr="006C1FF4">
        <w:rPr>
          <w:rFonts w:ascii="Gentium Plus" w:hAnsi="Gentium Plus" w:cs="Gentium Plus"/>
          <w:color w:val="000000" w:themeColor="text1"/>
          <w:sz w:val="28"/>
          <w:szCs w:val="28"/>
        </w:rPr>
        <w:t>an</w:t>
      </w:r>
      <w:r w:rsidRPr="006C1FF4">
        <w:rPr>
          <w:rFonts w:ascii="Gentium Plus" w:hAnsi="Gentium Plus" w:cs="Gentium Plus"/>
          <w:color w:val="000000" w:themeColor="text1"/>
          <w:sz w:val="28"/>
          <w:szCs w:val="28"/>
        </w:rPr>
        <w:t xml:space="preserve"> diesem Ort eines der Feste der Götzendiener stattfindet, oder vorher stattgefunden hat.</w:t>
      </w:r>
    </w:p>
    <w:p w14:paraId="6E0D6E3C" w14:textId="7D4CDAEF" w:rsidR="00545EB9" w:rsidRPr="006C1FF4" w:rsidRDefault="00545EB9" w:rsidP="00FC263E">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achte:</w:t>
      </w:r>
      <w:r w:rsidRPr="006C1FF4">
        <w:rPr>
          <w:rFonts w:ascii="Gentium Plus" w:hAnsi="Gentium Plus" w:cs="Gentium Plus"/>
          <w:color w:val="000000" w:themeColor="text1"/>
          <w:sz w:val="28"/>
          <w:szCs w:val="28"/>
        </w:rPr>
        <w:t xml:space="preserve"> Dass ein Gelübde </w:t>
      </w:r>
      <w:r w:rsidR="003A1D4B" w:rsidRPr="006C1FF4">
        <w:rPr>
          <w:rFonts w:ascii="Gentium Plus" w:hAnsi="Gentium Plus" w:cs="Gentium Plus"/>
          <w:color w:val="000000" w:themeColor="text1"/>
          <w:sz w:val="28"/>
          <w:szCs w:val="28"/>
        </w:rPr>
        <w:t>an</w:t>
      </w:r>
      <w:r w:rsidRPr="006C1FF4">
        <w:rPr>
          <w:rFonts w:ascii="Gentium Plus" w:hAnsi="Gentium Plus" w:cs="Gentium Plus"/>
          <w:color w:val="000000" w:themeColor="text1"/>
          <w:sz w:val="28"/>
          <w:szCs w:val="28"/>
        </w:rPr>
        <w:t xml:space="preserve"> so</w:t>
      </w:r>
      <w:r w:rsidR="003A1D4B" w:rsidRPr="006C1FF4">
        <w:rPr>
          <w:rFonts w:ascii="Gentium Plus" w:hAnsi="Gentium Plus" w:cs="Gentium Plus"/>
          <w:color w:val="000000" w:themeColor="text1"/>
          <w:sz w:val="28"/>
          <w:szCs w:val="28"/>
        </w:rPr>
        <w:t>lch</w:t>
      </w:r>
      <w:r w:rsidRPr="006C1FF4">
        <w:rPr>
          <w:rFonts w:ascii="Gentium Plus" w:hAnsi="Gentium Plus" w:cs="Gentium Plus"/>
          <w:color w:val="000000" w:themeColor="text1"/>
          <w:sz w:val="28"/>
          <w:szCs w:val="28"/>
        </w:rPr>
        <w:t xml:space="preserve"> einem Ort </w:t>
      </w:r>
      <w:r w:rsidRPr="006C1FF4">
        <w:rPr>
          <w:rFonts w:ascii="Gentium Plus" w:hAnsi="Gentium Plus" w:cs="Gentium Plus"/>
          <w:color w:val="000000" w:themeColor="text1"/>
          <w:sz w:val="28"/>
          <w:szCs w:val="28"/>
          <w:vertAlign w:val="superscript"/>
        </w:rPr>
        <w:t>(</w:t>
      </w:r>
      <w:r w:rsidRPr="006C1FF4">
        <w:rPr>
          <w:rStyle w:val="Funotenzeichen"/>
          <w:rFonts w:ascii="Gentium Plus" w:hAnsi="Gentium Plus" w:cs="Gentium Plus"/>
          <w:color w:val="000000" w:themeColor="text1"/>
          <w:sz w:val="28"/>
          <w:szCs w:val="28"/>
        </w:rPr>
        <w:footnoteReference w:id="28"/>
      </w:r>
      <w:r w:rsidRPr="006C1FF4">
        <w:rPr>
          <w:rFonts w:ascii="Gentium Plus" w:hAnsi="Gentium Plus" w:cs="Gentium Plus"/>
          <w:color w:val="000000" w:themeColor="text1"/>
          <w:sz w:val="28"/>
          <w:szCs w:val="28"/>
          <w:vertAlign w:val="superscript"/>
        </w:rPr>
        <w:t>)</w:t>
      </w:r>
      <w:r w:rsidRPr="006C1FF4">
        <w:rPr>
          <w:rFonts w:ascii="Gentium Plus" w:hAnsi="Gentium Plus" w:cs="Gentium Plus"/>
          <w:color w:val="000000" w:themeColor="text1"/>
          <w:sz w:val="28"/>
          <w:szCs w:val="28"/>
        </w:rPr>
        <w:t xml:space="preserve"> nicht ausgeführt werden darf, denn es wird so</w:t>
      </w:r>
      <w:r w:rsidR="003A1D4B" w:rsidRPr="006C1FF4">
        <w:rPr>
          <w:rFonts w:ascii="Gentium Plus" w:hAnsi="Gentium Plus" w:cs="Gentium Plus"/>
          <w:color w:val="000000" w:themeColor="text1"/>
          <w:sz w:val="28"/>
          <w:szCs w:val="28"/>
        </w:rPr>
        <w:t>mit</w:t>
      </w:r>
      <w:r w:rsidRPr="006C1FF4">
        <w:rPr>
          <w:rFonts w:ascii="Gentium Plus" w:hAnsi="Gentium Plus" w:cs="Gentium Plus"/>
          <w:color w:val="000000" w:themeColor="text1"/>
          <w:sz w:val="28"/>
          <w:szCs w:val="28"/>
        </w:rPr>
        <w:t xml:space="preserve"> zu einem sündhaften Gelöbnis. </w:t>
      </w:r>
    </w:p>
    <w:p w14:paraId="144AF50D" w14:textId="3EE507E1" w:rsidR="00545EB9" w:rsidRPr="006C1FF4" w:rsidRDefault="00545EB9" w:rsidP="00FC263E">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neunte:</w:t>
      </w:r>
      <w:r w:rsidRPr="006C1FF4">
        <w:rPr>
          <w:rFonts w:ascii="Gentium Plus" w:hAnsi="Gentium Plus" w:cs="Gentium Plus"/>
          <w:color w:val="000000" w:themeColor="text1"/>
          <w:sz w:val="28"/>
          <w:szCs w:val="28"/>
        </w:rPr>
        <w:t xml:space="preserve"> Darauf zu achten, die </w:t>
      </w:r>
      <w:r w:rsidRPr="006C1FF4">
        <w:rPr>
          <w:rFonts w:ascii="Gentium Plus" w:hAnsi="Gentium Plus" w:cs="Gentium Plus"/>
          <w:i/>
          <w:iCs/>
          <w:color w:val="000000" w:themeColor="text1"/>
          <w:sz w:val="28"/>
          <w:szCs w:val="28"/>
        </w:rPr>
        <w:t>Mušrikīn</w:t>
      </w:r>
      <w:r w:rsidRPr="006C1FF4">
        <w:rPr>
          <w:rFonts w:ascii="Gentium Plus" w:hAnsi="Gentium Plus" w:cs="Gentium Plus"/>
          <w:color w:val="000000" w:themeColor="text1"/>
          <w:sz w:val="28"/>
          <w:szCs w:val="28"/>
        </w:rPr>
        <w:t xml:space="preserve"> in ihren Festen nicht nachzuahmen, auch wenn dies unbeabsichtigt geschieht.</w:t>
      </w:r>
      <w:r w:rsidR="003A1D4B" w:rsidRPr="006C1FF4">
        <w:rPr>
          <w:rFonts w:ascii="Gentium Plus" w:hAnsi="Gentium Plus" w:cs="Gentium Plus"/>
          <w:color w:val="000000" w:themeColor="text1"/>
          <w:sz w:val="28"/>
          <w:szCs w:val="28"/>
        </w:rPr>
        <w:t xml:space="preserve"> (</w:t>
      </w:r>
      <w:r w:rsidR="00124AE6" w:rsidRPr="006C1FF4">
        <w:rPr>
          <w:rFonts w:ascii="Gentium Plus" w:hAnsi="Gentium Plus" w:cs="Gentium Plus"/>
          <w:color w:val="000000" w:themeColor="text1"/>
          <w:sz w:val="28"/>
          <w:szCs w:val="28"/>
        </w:rPr>
        <w:t xml:space="preserve">Scheikh-ul Islam [Ibn Taymiyah] sagte ausdrücklich, dass die [verbotene] Nachahmung keine Absicht </w:t>
      </w:r>
      <w:r w:rsidR="003A1D4B" w:rsidRPr="006C1FF4">
        <w:rPr>
          <w:rFonts w:ascii="Gentium Plus" w:hAnsi="Gentium Plus" w:cs="Gentium Plus"/>
          <w:color w:val="000000" w:themeColor="text1"/>
          <w:sz w:val="28"/>
          <w:szCs w:val="28"/>
        </w:rPr>
        <w:t>für diese benötigt</w:t>
      </w:r>
      <w:r w:rsidR="00124AE6" w:rsidRPr="006C1FF4">
        <w:rPr>
          <w:rFonts w:ascii="Gentium Plus" w:hAnsi="Gentium Plus" w:cs="Gentium Plus"/>
          <w:color w:val="000000" w:themeColor="text1"/>
          <w:sz w:val="28"/>
          <w:szCs w:val="28"/>
        </w:rPr>
        <w:t>. Sollte aber die Nachahmung beabsichtigt werden, so ist die Sünde noch schwerer</w:t>
      </w:r>
      <w:r w:rsidR="003A1D4B" w:rsidRPr="006C1FF4">
        <w:rPr>
          <w:rFonts w:ascii="Gentium Plus" w:hAnsi="Gentium Plus" w:cs="Gentium Plus"/>
          <w:color w:val="000000" w:themeColor="text1"/>
          <w:sz w:val="28"/>
          <w:szCs w:val="28"/>
        </w:rPr>
        <w:t>)</w:t>
      </w:r>
    </w:p>
    <w:p w14:paraId="1AA7B3F0" w14:textId="43B32886" w:rsidR="00545EB9" w:rsidRPr="006C1FF4" w:rsidRDefault="00545EB9" w:rsidP="00FC263E">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zehnte:</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„Es darf kein Gelübde getroffen werden, wenn dies im Bezug zu einer Sünde steht</w:t>
      </w:r>
      <w:r w:rsidR="003A1D4B"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003A1D4B" w:rsidRPr="006C1FF4">
        <w:rPr>
          <w:rFonts w:ascii="Gentium Plus" w:hAnsi="Gentium Plus" w:cs="Gentium Plus"/>
          <w:color w:val="000000" w:themeColor="text1"/>
          <w:sz w:val="28"/>
          <w:szCs w:val="28"/>
        </w:rPr>
        <w:t xml:space="preserve"> </w:t>
      </w:r>
      <w:r w:rsidR="00124AE6" w:rsidRPr="006C1FF4">
        <w:rPr>
          <w:rFonts w:ascii="Gentium Plus" w:hAnsi="Gentium Plus" w:cs="Gentium Plus"/>
          <w:color w:val="000000" w:themeColor="text1"/>
          <w:sz w:val="28"/>
          <w:szCs w:val="28"/>
        </w:rPr>
        <w:t>(Das heißt</w:t>
      </w:r>
      <w:r w:rsidR="003A1D4B" w:rsidRPr="006C1FF4">
        <w:rPr>
          <w:rFonts w:ascii="Gentium Plus" w:hAnsi="Gentium Plus" w:cs="Gentium Plus"/>
          <w:color w:val="000000" w:themeColor="text1"/>
          <w:sz w:val="28"/>
          <w:szCs w:val="28"/>
        </w:rPr>
        <w:t>,</w:t>
      </w:r>
      <w:r w:rsidR="00124AE6" w:rsidRPr="006C1FF4">
        <w:rPr>
          <w:rFonts w:ascii="Gentium Plus" w:hAnsi="Gentium Plus" w:cs="Gentium Plus"/>
          <w:color w:val="000000" w:themeColor="text1"/>
          <w:sz w:val="28"/>
          <w:szCs w:val="28"/>
        </w:rPr>
        <w:t xml:space="preserve"> dass das Gelübde zwar fällig ist, aber nicht </w:t>
      </w:r>
      <w:r w:rsidR="003A1D4B" w:rsidRPr="006C1FF4">
        <w:rPr>
          <w:rFonts w:ascii="Gentium Plus" w:hAnsi="Gentium Plus" w:cs="Gentium Plus"/>
          <w:color w:val="000000" w:themeColor="text1"/>
          <w:sz w:val="28"/>
          <w:szCs w:val="28"/>
        </w:rPr>
        <w:t>erfüllt</w:t>
      </w:r>
      <w:r w:rsidR="00124AE6" w:rsidRPr="006C1FF4">
        <w:rPr>
          <w:rFonts w:ascii="Gentium Plus" w:hAnsi="Gentium Plus" w:cs="Gentium Plus"/>
          <w:color w:val="000000" w:themeColor="text1"/>
          <w:sz w:val="28"/>
          <w:szCs w:val="28"/>
        </w:rPr>
        <w:t xml:space="preserve"> werden</w:t>
      </w:r>
      <w:r w:rsidR="003A1D4B" w:rsidRPr="006C1FF4">
        <w:rPr>
          <w:rFonts w:ascii="Gentium Plus" w:hAnsi="Gentium Plus" w:cs="Gentium Plus"/>
          <w:color w:val="000000" w:themeColor="text1"/>
          <w:sz w:val="28"/>
          <w:szCs w:val="28"/>
        </w:rPr>
        <w:t xml:space="preserve"> darf</w:t>
      </w:r>
      <w:r w:rsidR="00124AE6" w:rsidRPr="006C1FF4">
        <w:rPr>
          <w:rFonts w:ascii="Gentium Plus" w:hAnsi="Gentium Plus" w:cs="Gentium Plus"/>
          <w:color w:val="000000" w:themeColor="text1"/>
          <w:sz w:val="28"/>
          <w:szCs w:val="28"/>
        </w:rPr>
        <w:t>)</w:t>
      </w:r>
    </w:p>
    <w:p w14:paraId="2EAECB37" w14:textId="7A493F88" w:rsidR="00545EB9" w:rsidRPr="006C1FF4" w:rsidRDefault="00545EB9" w:rsidP="00FC263E">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elfte:</w:t>
      </w:r>
      <w:r w:rsidRPr="006C1FF4">
        <w:rPr>
          <w:rFonts w:ascii="Gentium Plus" w:hAnsi="Gentium Plus" w:cs="Gentium Plus"/>
          <w:color w:val="000000" w:themeColor="text1"/>
          <w:sz w:val="28"/>
          <w:szCs w:val="28"/>
        </w:rPr>
        <w:t xml:space="preserve"> Es darf kein Gelübde getroffen werden, wenn etwas involviert ist, was der Sohn Adams nicht besitzt.</w:t>
      </w:r>
      <w:r w:rsidR="00BA2DFB" w:rsidRPr="006C1FF4">
        <w:rPr>
          <w:rFonts w:ascii="Gentium Plus" w:hAnsi="Gentium Plus" w:cs="Gentium Plus"/>
          <w:color w:val="000000" w:themeColor="text1"/>
          <w:sz w:val="28"/>
          <w:szCs w:val="28"/>
        </w:rPr>
        <w:t xml:space="preserve"> </w:t>
      </w:r>
      <w:r w:rsidR="00124AE6" w:rsidRPr="006C1FF4">
        <w:rPr>
          <w:rFonts w:ascii="Gentium Plus" w:hAnsi="Gentium Plus" w:cs="Gentium Plus"/>
          <w:color w:val="000000" w:themeColor="text1"/>
          <w:sz w:val="28"/>
          <w:szCs w:val="28"/>
        </w:rPr>
        <w:t>(Das heißt die Ausführung darf nicht statt</w:t>
      </w:r>
      <w:r w:rsidR="00BA2DFB" w:rsidRPr="006C1FF4">
        <w:rPr>
          <w:rFonts w:ascii="Gentium Plus" w:hAnsi="Gentium Plus" w:cs="Gentium Plus"/>
          <w:color w:val="000000" w:themeColor="text1"/>
          <w:sz w:val="28"/>
          <w:szCs w:val="28"/>
        </w:rPr>
        <w:t>finden)</w:t>
      </w:r>
    </w:p>
    <w:p w14:paraId="78000CB1" w14:textId="17B498E6" w:rsidR="00124AE6" w:rsidRPr="006C1FF4" w:rsidRDefault="00124AE6" w:rsidP="00FC263E">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Was man nicht besitzt </w:t>
      </w:r>
      <w:r w:rsidR="00BA2DFB" w:rsidRPr="006C1FF4">
        <w:rPr>
          <w:rFonts w:ascii="Gentium Plus" w:hAnsi="Gentium Plus" w:cs="Gentium Plus"/>
          <w:color w:val="000000" w:themeColor="text1"/>
          <w:sz w:val="28"/>
          <w:szCs w:val="28"/>
        </w:rPr>
        <w:t>wird in</w:t>
      </w:r>
      <w:r w:rsidRPr="006C1FF4">
        <w:rPr>
          <w:rFonts w:ascii="Gentium Plus" w:hAnsi="Gentium Plus" w:cs="Gentium Plus"/>
          <w:color w:val="000000" w:themeColor="text1"/>
          <w:sz w:val="28"/>
          <w:szCs w:val="28"/>
        </w:rPr>
        <w:t xml:space="preserve"> zwei Arten</w:t>
      </w:r>
      <w:r w:rsidR="00BA2DFB" w:rsidRPr="006C1FF4">
        <w:rPr>
          <w:rFonts w:ascii="Gentium Plus" w:hAnsi="Gentium Plus" w:cs="Gentium Plus"/>
          <w:color w:val="000000" w:themeColor="text1"/>
          <w:sz w:val="28"/>
          <w:szCs w:val="28"/>
        </w:rPr>
        <w:t xml:space="preserve"> unterteilt</w:t>
      </w:r>
      <w:r w:rsidRPr="006C1FF4">
        <w:rPr>
          <w:rFonts w:ascii="Gentium Plus" w:hAnsi="Gentium Plus" w:cs="Gentium Plus"/>
          <w:color w:val="000000" w:themeColor="text1"/>
          <w:sz w:val="28"/>
          <w:szCs w:val="28"/>
        </w:rPr>
        <w:t>:</w:t>
      </w:r>
    </w:p>
    <w:p w14:paraId="4C4DF802" w14:textId="3575AC34" w:rsidR="00124AE6" w:rsidRPr="006C1FF4" w:rsidRDefault="00BA2DFB" w:rsidP="00FC263E">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t>
      </w:r>
      <w:r w:rsidR="00124AE6" w:rsidRPr="006C1FF4">
        <w:rPr>
          <w:rFonts w:ascii="Gentium Plus" w:hAnsi="Gentium Plus" w:cs="Gentium Plus"/>
          <w:color w:val="000000" w:themeColor="text1"/>
          <w:sz w:val="28"/>
          <w:szCs w:val="28"/>
        </w:rPr>
        <w:t>1] Gesetzlich: Wie</w:t>
      </w:r>
      <w:r w:rsidRPr="006C1FF4">
        <w:rPr>
          <w:rFonts w:ascii="Gentium Plus" w:hAnsi="Gentium Plus" w:cs="Gentium Plus"/>
          <w:color w:val="000000" w:themeColor="text1"/>
          <w:sz w:val="28"/>
          <w:szCs w:val="28"/>
        </w:rPr>
        <w:t xml:space="preserve"> z.B. wenn man</w:t>
      </w:r>
      <w:r w:rsidR="00124AE6" w:rsidRPr="006C1FF4">
        <w:rPr>
          <w:rFonts w:ascii="Gentium Plus" w:hAnsi="Gentium Plus" w:cs="Gentium Plus"/>
          <w:color w:val="000000" w:themeColor="text1"/>
          <w:sz w:val="28"/>
          <w:szCs w:val="28"/>
        </w:rPr>
        <w:t xml:space="preserve"> sagt: „Ich spreche das Gelübde für Allah, dass ich den Sklaven von XY befreien werde“: Dies ist nicht gültig, da </w:t>
      </w:r>
      <w:r w:rsidRPr="006C1FF4">
        <w:rPr>
          <w:rFonts w:ascii="Gentium Plus" w:hAnsi="Gentium Plus" w:cs="Gentium Plus"/>
          <w:color w:val="000000" w:themeColor="text1"/>
          <w:sz w:val="28"/>
          <w:szCs w:val="28"/>
        </w:rPr>
        <w:t>derjenige, der das Gelübde spricht,</w:t>
      </w:r>
      <w:r w:rsidR="00124AE6" w:rsidRPr="006C1FF4">
        <w:rPr>
          <w:rFonts w:ascii="Gentium Plus" w:hAnsi="Gentium Plus" w:cs="Gentium Plus"/>
          <w:color w:val="000000" w:themeColor="text1"/>
          <w:sz w:val="28"/>
          <w:szCs w:val="28"/>
        </w:rPr>
        <w:t xml:space="preserve"> den Sklaven nicht besitzt.</w:t>
      </w:r>
    </w:p>
    <w:p w14:paraId="47067407" w14:textId="0F3174DB" w:rsidR="00124AE6" w:rsidRPr="006C1FF4" w:rsidRDefault="00BA2DFB" w:rsidP="00FC263E">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[2] Universell: Wie</w:t>
      </w:r>
      <w:r w:rsidR="00124AE6" w:rsidRPr="006C1FF4">
        <w:rPr>
          <w:rFonts w:ascii="Gentium Plus" w:hAnsi="Gentium Plus" w:cs="Gentium Plus"/>
          <w:color w:val="000000" w:themeColor="text1"/>
          <w:sz w:val="28"/>
          <w:szCs w:val="28"/>
        </w:rPr>
        <w:t xml:space="preserve"> </w:t>
      </w:r>
      <w:r w:rsidRPr="006C1FF4">
        <w:rPr>
          <w:rFonts w:ascii="Gentium Plus" w:hAnsi="Gentium Plus" w:cs="Gentium Plus"/>
          <w:color w:val="000000" w:themeColor="text1"/>
          <w:sz w:val="28"/>
          <w:szCs w:val="28"/>
        </w:rPr>
        <w:t xml:space="preserve">z.B. wenn man </w:t>
      </w:r>
      <w:r w:rsidR="00124AE6" w:rsidRPr="006C1FF4">
        <w:rPr>
          <w:rFonts w:ascii="Gentium Plus" w:hAnsi="Gentium Plus" w:cs="Gentium Plus"/>
          <w:color w:val="000000" w:themeColor="text1"/>
          <w:sz w:val="28"/>
          <w:szCs w:val="28"/>
        </w:rPr>
        <w:t xml:space="preserve">sagt: „Ich spreche das Gelübde für Allah, dass ich mithilfe meiner beiden Hände fliegen werde“: Dies ist ebenfalls nicht gültig, da man dazu gar nicht </w:t>
      </w:r>
      <w:r w:rsidRPr="006C1FF4">
        <w:rPr>
          <w:rFonts w:ascii="Gentium Plus" w:hAnsi="Gentium Plus" w:cs="Gentium Plus"/>
          <w:color w:val="000000" w:themeColor="text1"/>
          <w:sz w:val="28"/>
          <w:szCs w:val="28"/>
        </w:rPr>
        <w:t>im</w:t>
      </w:r>
      <w:r w:rsidR="00124AE6" w:rsidRPr="006C1FF4">
        <w:rPr>
          <w:rFonts w:ascii="Gentium Plus" w:hAnsi="Gentium Plus" w:cs="Gentium Plus"/>
          <w:color w:val="000000" w:themeColor="text1"/>
          <w:sz w:val="28"/>
          <w:szCs w:val="28"/>
        </w:rPr>
        <w:t xml:space="preserve"> Stande ist</w:t>
      </w:r>
      <w:r w:rsidRPr="006C1FF4">
        <w:rPr>
          <w:rFonts w:ascii="Gentium Plus" w:hAnsi="Gentium Plus" w:cs="Gentium Plus"/>
          <w:color w:val="000000" w:themeColor="text1"/>
          <w:sz w:val="28"/>
          <w:szCs w:val="28"/>
        </w:rPr>
        <w:t>.</w:t>
      </w:r>
    </w:p>
    <w:p w14:paraId="5B241C63" w14:textId="77777777" w:rsidR="00065F90" w:rsidRPr="006C1FF4" w:rsidRDefault="00124AE6" w:rsidP="00FC263E">
      <w:pPr>
        <w:tabs>
          <w:tab w:val="left" w:pos="1560"/>
        </w:tabs>
        <w:ind w:left="360"/>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 xml:space="preserve">Die Kaffārah </w:t>
      </w:r>
      <w:r w:rsidR="00065F90" w:rsidRPr="006C1FF4">
        <w:rPr>
          <w:rFonts w:ascii="Gentium Plus" w:hAnsi="Gentium Plus" w:cs="Gentium Plus"/>
          <w:b/>
          <w:bCs/>
          <w:color w:val="000000" w:themeColor="text1"/>
          <w:sz w:val="28"/>
          <w:szCs w:val="28"/>
        </w:rPr>
        <w:t>(Sühne) eines Gelübdes ist die gleiche eines Eides</w:t>
      </w:r>
    </w:p>
    <w:p w14:paraId="7799F62D" w14:textId="0CE22A8E" w:rsidR="00472D02" w:rsidRPr="006C1FF4" w:rsidRDefault="00065F90" w:rsidP="00FC263E">
      <w:pPr>
        <w:pStyle w:val="Listenabsatz"/>
        <w:numPr>
          <w:ilvl w:val="0"/>
          <w:numId w:val="25"/>
        </w:numPr>
        <w:tabs>
          <w:tab w:val="left" w:pos="1560"/>
        </w:tabs>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Man hat also die Wahl: Entweder einen gläubigen Sklaven zu befreien, oder zehn </w:t>
      </w:r>
      <w:r w:rsidR="00C142F8" w:rsidRPr="006C1FF4">
        <w:rPr>
          <w:rFonts w:ascii="Gentium Plus" w:hAnsi="Gentium Plus" w:cs="Gentium Plus"/>
          <w:color w:val="000000" w:themeColor="text1"/>
          <w:sz w:val="28"/>
          <w:szCs w:val="28"/>
        </w:rPr>
        <w:t>B</w:t>
      </w:r>
      <w:r w:rsidRPr="006C1FF4">
        <w:rPr>
          <w:rFonts w:ascii="Gentium Plus" w:hAnsi="Gentium Plus" w:cs="Gentium Plus"/>
          <w:color w:val="000000" w:themeColor="text1"/>
          <w:sz w:val="28"/>
          <w:szCs w:val="28"/>
        </w:rPr>
        <w:t>edürftige zu speisen oder sie zu bekleiden.</w:t>
      </w:r>
    </w:p>
    <w:p w14:paraId="05C8B107" w14:textId="665D4798" w:rsidR="00065F90" w:rsidRPr="006C1FF4" w:rsidRDefault="00065F90" w:rsidP="00FC263E">
      <w:pPr>
        <w:pStyle w:val="Listenabsatz"/>
        <w:numPr>
          <w:ilvl w:val="0"/>
          <w:numId w:val="25"/>
        </w:numPr>
        <w:tabs>
          <w:tab w:val="left" w:pos="1560"/>
        </w:tabs>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Wenn man nicht </w:t>
      </w:r>
      <w:r w:rsidR="00C142F8" w:rsidRPr="006C1FF4">
        <w:rPr>
          <w:rFonts w:ascii="Gentium Plus" w:hAnsi="Gentium Plus" w:cs="Gentium Plus"/>
          <w:color w:val="000000" w:themeColor="text1"/>
          <w:sz w:val="28"/>
          <w:szCs w:val="28"/>
        </w:rPr>
        <w:t>dazu in der Lage ist, eine</w:t>
      </w:r>
      <w:r w:rsidRPr="006C1FF4">
        <w:rPr>
          <w:rFonts w:ascii="Gentium Plus" w:hAnsi="Gentium Plus" w:cs="Gentium Plus"/>
          <w:color w:val="000000" w:themeColor="text1"/>
          <w:sz w:val="28"/>
          <w:szCs w:val="28"/>
        </w:rPr>
        <w:t xml:space="preserve"> der drei Möglichkeiten auszuführen, fastet man in diesem Fall drei </w:t>
      </w:r>
      <w:r w:rsidR="00C142F8" w:rsidRPr="006C1FF4">
        <w:rPr>
          <w:rFonts w:ascii="Gentium Plus" w:hAnsi="Gentium Plus" w:cs="Gentium Plus"/>
          <w:color w:val="000000" w:themeColor="text1"/>
          <w:sz w:val="28"/>
          <w:szCs w:val="28"/>
        </w:rPr>
        <w:t>aufeinander</w:t>
      </w:r>
      <w:r w:rsidRPr="006C1FF4">
        <w:rPr>
          <w:rFonts w:ascii="Gentium Plus" w:hAnsi="Gentium Plus" w:cs="Gentium Plus"/>
          <w:color w:val="000000" w:themeColor="text1"/>
          <w:sz w:val="28"/>
          <w:szCs w:val="28"/>
        </w:rPr>
        <w:t xml:space="preserve">folgende </w:t>
      </w:r>
      <w:r w:rsidR="00C142F8" w:rsidRPr="006C1FF4">
        <w:rPr>
          <w:rFonts w:ascii="Gentium Plus" w:hAnsi="Gentium Plus" w:cs="Gentium Plus"/>
          <w:color w:val="000000" w:themeColor="text1"/>
          <w:sz w:val="28"/>
          <w:szCs w:val="28"/>
        </w:rPr>
        <w:t>Tage</w:t>
      </w:r>
      <w:r w:rsidRPr="006C1FF4">
        <w:rPr>
          <w:rFonts w:ascii="Gentium Plus" w:hAnsi="Gentium Plus" w:cs="Gentium Plus"/>
          <w:color w:val="000000" w:themeColor="text1"/>
          <w:sz w:val="28"/>
          <w:szCs w:val="28"/>
        </w:rPr>
        <w:t>.</w:t>
      </w:r>
    </w:p>
    <w:p w14:paraId="6A857C5A" w14:textId="77777777" w:rsidR="00065F90" w:rsidRPr="006C1FF4" w:rsidRDefault="00065F90" w:rsidP="00065F90">
      <w:pPr>
        <w:tabs>
          <w:tab w:val="left" w:pos="1560"/>
        </w:tabs>
        <w:rPr>
          <w:rFonts w:ascii="Gentium Plus" w:hAnsi="Gentium Plus" w:cs="Gentium Plus"/>
          <w:color w:val="000000" w:themeColor="text1"/>
          <w:sz w:val="28"/>
          <w:szCs w:val="28"/>
        </w:rPr>
      </w:pPr>
    </w:p>
    <w:p w14:paraId="66F09B7E" w14:textId="77777777" w:rsidR="00065F90" w:rsidRPr="006C1FF4" w:rsidRDefault="00065F90" w:rsidP="00065F90">
      <w:pPr>
        <w:tabs>
          <w:tab w:val="left" w:pos="1560"/>
        </w:tabs>
        <w:rPr>
          <w:rFonts w:ascii="Gentium Plus" w:hAnsi="Gentium Plus" w:cs="Gentium Plus"/>
          <w:color w:val="000000" w:themeColor="text1"/>
          <w:sz w:val="28"/>
          <w:szCs w:val="28"/>
        </w:rPr>
      </w:pPr>
    </w:p>
    <w:p w14:paraId="4A9A0319" w14:textId="77777777" w:rsidR="00065F90" w:rsidRPr="006C1FF4" w:rsidRDefault="00065F90" w:rsidP="00065F90">
      <w:pPr>
        <w:tabs>
          <w:tab w:val="left" w:pos="1560"/>
        </w:tabs>
        <w:rPr>
          <w:rFonts w:ascii="Gentium Plus" w:hAnsi="Gentium Plus" w:cs="Gentium Plus"/>
          <w:color w:val="000000" w:themeColor="text1"/>
          <w:sz w:val="28"/>
          <w:szCs w:val="28"/>
        </w:rPr>
      </w:pPr>
    </w:p>
    <w:p w14:paraId="69BFCFDB" w14:textId="77777777" w:rsidR="00065F90" w:rsidRPr="006C1FF4" w:rsidRDefault="00065F90" w:rsidP="00065F90">
      <w:pPr>
        <w:tabs>
          <w:tab w:val="left" w:pos="1560"/>
        </w:tabs>
        <w:rPr>
          <w:rFonts w:ascii="Gentium Plus" w:hAnsi="Gentium Plus" w:cs="Gentium Plus"/>
          <w:color w:val="000000" w:themeColor="text1"/>
          <w:sz w:val="28"/>
          <w:szCs w:val="28"/>
        </w:rPr>
      </w:pPr>
    </w:p>
    <w:p w14:paraId="576D761F" w14:textId="77777777" w:rsidR="00065F90" w:rsidRPr="006C1FF4" w:rsidRDefault="00065F90" w:rsidP="00065F90">
      <w:pPr>
        <w:tabs>
          <w:tab w:val="left" w:pos="1560"/>
        </w:tabs>
        <w:rPr>
          <w:rFonts w:ascii="Gentium Plus" w:hAnsi="Gentium Plus" w:cs="Gentium Plus"/>
          <w:color w:val="000000" w:themeColor="text1"/>
          <w:sz w:val="28"/>
          <w:szCs w:val="28"/>
        </w:rPr>
      </w:pPr>
    </w:p>
    <w:p w14:paraId="095DF439" w14:textId="77777777" w:rsidR="00065F90" w:rsidRPr="006C1FF4" w:rsidRDefault="00065F90" w:rsidP="00065F90">
      <w:pPr>
        <w:tabs>
          <w:tab w:val="left" w:pos="1560"/>
        </w:tabs>
        <w:rPr>
          <w:rFonts w:ascii="Gentium Plus" w:hAnsi="Gentium Plus" w:cs="Gentium Plus"/>
          <w:color w:val="000000" w:themeColor="text1"/>
          <w:sz w:val="28"/>
          <w:szCs w:val="28"/>
        </w:rPr>
      </w:pPr>
    </w:p>
    <w:p w14:paraId="5D832FC3" w14:textId="77777777" w:rsidR="00065F90" w:rsidRPr="006C1FF4" w:rsidRDefault="00065F90" w:rsidP="00065F90">
      <w:pPr>
        <w:tabs>
          <w:tab w:val="left" w:pos="1560"/>
        </w:tabs>
        <w:rPr>
          <w:rFonts w:ascii="Gentium Plus" w:hAnsi="Gentium Plus" w:cs="Gentium Plus"/>
          <w:color w:val="000000" w:themeColor="text1"/>
          <w:sz w:val="28"/>
          <w:szCs w:val="28"/>
        </w:rPr>
      </w:pPr>
    </w:p>
    <w:p w14:paraId="0FE24979" w14:textId="77777777" w:rsidR="00065F90" w:rsidRPr="006C1FF4" w:rsidRDefault="00065F90" w:rsidP="00065F90">
      <w:pPr>
        <w:tabs>
          <w:tab w:val="left" w:pos="1560"/>
        </w:tabs>
        <w:rPr>
          <w:rFonts w:ascii="Gentium Plus" w:hAnsi="Gentium Plus" w:cs="Gentium Plus"/>
          <w:color w:val="000000" w:themeColor="text1"/>
          <w:sz w:val="28"/>
          <w:szCs w:val="28"/>
        </w:rPr>
      </w:pPr>
    </w:p>
    <w:p w14:paraId="682B3F76" w14:textId="5114A754" w:rsidR="00472D02" w:rsidRPr="006C1FF4" w:rsidRDefault="00472D02" w:rsidP="00472D02">
      <w:pPr>
        <w:pStyle w:val="berschrift1"/>
        <w:jc w:val="center"/>
        <w:rPr>
          <w:rFonts w:ascii="Gentium Plus" w:hAnsi="Gentium Plus" w:cs="Gentium Plus"/>
          <w:color w:val="000000" w:themeColor="text1"/>
          <w:u w:val="single"/>
        </w:rPr>
      </w:pPr>
      <w:bookmarkStart w:id="55" w:name="_Toc170742322"/>
      <w:r w:rsidRPr="006C1FF4">
        <w:rPr>
          <w:rFonts w:ascii="Gentium Plus" w:hAnsi="Gentium Plus" w:cs="Gentium Plus"/>
          <w:color w:val="000000" w:themeColor="text1"/>
          <w:u w:val="single"/>
        </w:rPr>
        <w:t xml:space="preserve">[Kapitel </w:t>
      </w:r>
      <w:r w:rsidR="00545EB9" w:rsidRPr="006C1FF4">
        <w:rPr>
          <w:rFonts w:ascii="Gentium Plus" w:hAnsi="Gentium Plus" w:cs="Gentium Plus"/>
          <w:color w:val="000000" w:themeColor="text1"/>
          <w:u w:val="single"/>
        </w:rPr>
        <w:t>12</w:t>
      </w:r>
      <w:r w:rsidRPr="006C1FF4">
        <w:rPr>
          <w:rFonts w:ascii="Gentium Plus" w:hAnsi="Gentium Plus" w:cs="Gentium Plus"/>
          <w:color w:val="000000" w:themeColor="text1"/>
          <w:u w:val="single"/>
        </w:rPr>
        <w:t xml:space="preserve">]: </w:t>
      </w:r>
      <w:r w:rsidR="00545EB9" w:rsidRPr="006C1FF4">
        <w:rPr>
          <w:rFonts w:ascii="Gentium Plus" w:hAnsi="Gentium Plus" w:cs="Gentium Plus"/>
          <w:color w:val="000000" w:themeColor="text1"/>
          <w:u w:val="single"/>
        </w:rPr>
        <w:t xml:space="preserve">Es gehört zum Širk, Gelübde für jemand anderen </w:t>
      </w:r>
      <w:r w:rsidR="0008469C">
        <w:rPr>
          <w:rFonts w:ascii="Gentium Plus" w:hAnsi="Gentium Plus" w:cs="Gentium Plus"/>
          <w:color w:val="000000" w:themeColor="text1"/>
          <w:u w:val="single"/>
        </w:rPr>
        <w:br/>
      </w:r>
      <w:r w:rsidR="00545EB9" w:rsidRPr="006C1FF4">
        <w:rPr>
          <w:rFonts w:ascii="Gentium Plus" w:hAnsi="Gentium Plus" w:cs="Gentium Plus"/>
          <w:color w:val="000000" w:themeColor="text1"/>
          <w:u w:val="single"/>
        </w:rPr>
        <w:t>außer Allah abzulegen</w:t>
      </w:r>
      <w:bookmarkEnd w:id="55"/>
    </w:p>
    <w:p w14:paraId="5E2E8628" w14:textId="77777777" w:rsidR="00472D02" w:rsidRPr="006C1FF4" w:rsidRDefault="00472D02" w:rsidP="00472D02">
      <w:pPr>
        <w:tabs>
          <w:tab w:val="left" w:pos="1560"/>
        </w:tabs>
        <w:ind w:left="360"/>
        <w:rPr>
          <w:rFonts w:ascii="Gentium Plus" w:hAnsi="Gentium Plus" w:cs="Gentium Plus"/>
          <w:color w:val="000000" w:themeColor="text1"/>
          <w:sz w:val="28"/>
          <w:szCs w:val="28"/>
        </w:rPr>
      </w:pPr>
    </w:p>
    <w:p w14:paraId="01EEC265" w14:textId="53B25D1A" w:rsidR="00472D02" w:rsidRPr="006C1FF4" w:rsidRDefault="00472D02" w:rsidP="00472D02">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00C142F8" w:rsidRPr="006C1FF4">
        <w:rPr>
          <w:rFonts w:ascii="Gentium Plus" w:hAnsi="Gentium Plus" w:cs="Gentium Plus"/>
          <w:color w:val="000000" w:themeColor="text1"/>
          <w:sz w:val="28"/>
          <w:szCs w:val="28"/>
          <w:u w:val="single"/>
        </w:rPr>
        <w:t>Der erste und zweite</w:t>
      </w:r>
      <w:r w:rsidRPr="006C1FF4">
        <w:rPr>
          <w:rFonts w:ascii="Gentium Plus" w:hAnsi="Gentium Plus" w:cs="Gentium Plus"/>
          <w:color w:val="000000" w:themeColor="text1"/>
          <w:sz w:val="28"/>
          <w:szCs w:val="28"/>
          <w:u w:val="single"/>
        </w:rPr>
        <w:t xml:space="preserve"> Beweis:</w:t>
      </w:r>
    </w:p>
    <w:p w14:paraId="0FCAA3A8" w14:textId="77777777" w:rsidR="00545EB9" w:rsidRPr="006C1FF4" w:rsidRDefault="00545EB9" w:rsidP="00545EB9">
      <w:pPr>
        <w:spacing w:after="0" w:line="240" w:lineRule="auto"/>
        <w:ind w:firstLine="170"/>
        <w:jc w:val="both"/>
        <w:rPr>
          <w:rFonts w:ascii="Gentium Basic" w:hAnsi="Gentium Basic"/>
          <w:color w:val="000000" w:themeColor="text1"/>
          <w:sz w:val="28"/>
          <w:szCs w:val="28"/>
        </w:rPr>
      </w:pPr>
      <w:r w:rsidRPr="006C1FF4">
        <w:rPr>
          <w:rFonts w:ascii="Gentium Plus" w:hAnsi="Gentium Plus" w:cs="Gentium Plus"/>
          <w:color w:val="000000" w:themeColor="text1"/>
          <w:sz w:val="28"/>
          <w:szCs w:val="28"/>
        </w:rPr>
        <w:t>Und die Aussage Allahs</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p>
    <w:p w14:paraId="6BF512B6" w14:textId="77777777" w:rsidR="00545EB9" w:rsidRPr="006C1FF4" w:rsidRDefault="00545EB9" w:rsidP="00545EB9">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Pr="006C1FF4">
        <w:rPr>
          <w:rFonts w:ascii="Gentium Basic" w:hAnsi="Gentium Basic" w:cs="KFGQPC Uthmanic Script HAFS"/>
          <w:color w:val="000000" w:themeColor="text1"/>
          <w:sz w:val="28"/>
          <w:szCs w:val="28"/>
          <w:rtl/>
        </w:rPr>
        <w:t>يُوفُونَ بِ</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لنَّذۡرِ</w:t>
      </w:r>
      <w:r w:rsidRPr="006C1FF4">
        <w:rPr>
          <w:rFonts w:ascii="A Thuluth" w:hAnsi="A Thuluth" w:cs="A Thuluth"/>
          <w:color w:val="000000" w:themeColor="text1"/>
          <w:sz w:val="28"/>
          <w:szCs w:val="28"/>
          <w:rtl/>
        </w:rPr>
        <w:t>}</w:t>
      </w:r>
    </w:p>
    <w:p w14:paraId="33DBB02D" w14:textId="370CD53E" w:rsidR="00545EB9" w:rsidRPr="006C1FF4" w:rsidRDefault="00545EB9" w:rsidP="00545EB9">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„Sie erfüllen das Gelübde</w:t>
      </w:r>
      <w:r w:rsidR="00C142F8"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[76:07]</w:t>
      </w:r>
    </w:p>
    <w:p w14:paraId="0E028318" w14:textId="77777777" w:rsidR="00545EB9" w:rsidRPr="006C1FF4" w:rsidRDefault="00545EB9" w:rsidP="00545EB9">
      <w:pPr>
        <w:spacing w:after="0" w:line="240" w:lineRule="auto"/>
        <w:ind w:firstLine="170"/>
        <w:jc w:val="both"/>
        <w:rPr>
          <w:rFonts w:ascii="Gentium Plus" w:hAnsi="Gentium Plus" w:cs="Gentium Plus"/>
          <w:color w:val="000000" w:themeColor="text1"/>
          <w:sz w:val="28"/>
          <w:szCs w:val="28"/>
        </w:rPr>
      </w:pPr>
    </w:p>
    <w:p w14:paraId="116BF3E8" w14:textId="77777777" w:rsidR="00545EB9" w:rsidRPr="006C1FF4" w:rsidRDefault="00545EB9" w:rsidP="00545EB9">
      <w:pPr>
        <w:spacing w:after="0" w:line="240" w:lineRule="auto"/>
        <w:ind w:firstLine="170"/>
        <w:jc w:val="both"/>
        <w:rPr>
          <w:rFonts w:ascii="Gentium Basic" w:hAnsi="Gentium Basic"/>
          <w:color w:val="000000" w:themeColor="text1"/>
          <w:sz w:val="28"/>
          <w:szCs w:val="28"/>
        </w:rPr>
      </w:pPr>
      <w:r w:rsidRPr="006C1FF4">
        <w:rPr>
          <w:rFonts w:ascii="Gentium Plus" w:hAnsi="Gentium Plus" w:cs="Gentium Plus"/>
          <w:color w:val="000000" w:themeColor="text1"/>
          <w:sz w:val="28"/>
          <w:szCs w:val="28"/>
        </w:rPr>
        <w:t>Sowie Seine Aussage</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w:t>
      </w:r>
    </w:p>
    <w:p w14:paraId="7578C9FE" w14:textId="77777777" w:rsidR="00545EB9" w:rsidRPr="006C1FF4" w:rsidRDefault="00545EB9" w:rsidP="00545EB9">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Pr="006C1FF4">
        <w:rPr>
          <w:rFonts w:ascii="Gentium Basic" w:hAnsi="Gentium Basic" w:cs="KFGQPC Uthmanic Script HAFS"/>
          <w:color w:val="000000" w:themeColor="text1"/>
          <w:sz w:val="28"/>
          <w:szCs w:val="28"/>
          <w:rtl/>
        </w:rPr>
        <w:t xml:space="preserve">وَمَآ أَنفَقۡتُم مِّن نَّفَقَةٍ أَوۡ نَذَرۡتُم مِّن نَّذۡرٖ فَإِنَّ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للَّهَ</w:t>
      </w:r>
      <w:r w:rsidRPr="006C1FF4">
        <w:rPr>
          <w:rFonts w:ascii="Gentium Basic" w:hAnsi="Gentium Basic" w:cs="KFGQPC Uthmanic Script HAFS"/>
          <w:color w:val="000000" w:themeColor="text1"/>
          <w:sz w:val="28"/>
          <w:szCs w:val="28"/>
          <w:rtl/>
        </w:rPr>
        <w:t xml:space="preserve"> يَعۡلَمُهُ</w:t>
      </w:r>
      <w:r w:rsidRPr="006C1FF4">
        <w:rPr>
          <w:rFonts w:ascii="Gentium Basic" w:hAnsi="Gentium Basic" w:cs="KFGQPC Uthmanic Script HAFS" w:hint="cs"/>
          <w:color w:val="000000" w:themeColor="text1"/>
          <w:sz w:val="28"/>
          <w:szCs w:val="28"/>
          <w:rtl/>
        </w:rPr>
        <w:t>ۥۗ</w:t>
      </w:r>
      <w:r w:rsidRPr="006C1FF4">
        <w:rPr>
          <w:rFonts w:ascii="A Thuluth" w:hAnsi="A Thuluth" w:cs="A Thuluth"/>
          <w:color w:val="000000" w:themeColor="text1"/>
          <w:sz w:val="28"/>
          <w:szCs w:val="28"/>
          <w:rtl/>
        </w:rPr>
        <w:t>}</w:t>
      </w:r>
    </w:p>
    <w:p w14:paraId="35EA16C0" w14:textId="5670ADDF" w:rsidR="00545EB9" w:rsidRPr="006C1FF4" w:rsidRDefault="00545EB9" w:rsidP="00545EB9">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„Und was immer ihr an Spenden ausgebt oder als Gelübde gelobt, Allah weiß es</w:t>
      </w:r>
      <w:r w:rsidR="00C142F8"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[02:270]</w:t>
      </w:r>
    </w:p>
    <w:p w14:paraId="5B2D1EED" w14:textId="62E174E2" w:rsidR="00E004C3" w:rsidRPr="006C1FF4" w:rsidRDefault="0001188F" w:rsidP="00C142F8">
      <w:pPr>
        <w:tabs>
          <w:tab w:val="left" w:pos="1560"/>
        </w:tabs>
        <w:spacing w:before="240"/>
        <w:ind w:left="360"/>
        <w:rPr>
          <w:rFonts w:ascii="Gentium Plus" w:hAnsi="Gentium Plus" w:cs="Gentium Plus"/>
          <w:color w:val="000000" w:themeColor="text1"/>
          <w:sz w:val="28"/>
          <w:szCs w:val="28"/>
        </w:rPr>
      </w:pPr>
      <w:r w:rsidRPr="006C1FF4">
        <w:rPr>
          <w:rFonts w:ascii="AGA Arabesque" w:hAnsi="AGA Arabesque" w:cs="Gentium Plus"/>
          <w:color w:val="000000" w:themeColor="text1"/>
          <w:sz w:val="28"/>
          <w:szCs w:val="28"/>
        </w:rPr>
        <w:t>`</w:t>
      </w:r>
      <w:r w:rsidRPr="006C1FF4">
        <w:rPr>
          <w:rFonts w:ascii="Gentium Plus" w:hAnsi="Gentium Plus" w:cs="Gentium Plus"/>
          <w:color w:val="000000" w:themeColor="text1"/>
          <w:sz w:val="28"/>
          <w:szCs w:val="28"/>
        </w:rPr>
        <w:t xml:space="preserve"> </w:t>
      </w:r>
      <w:r w:rsidR="00C142F8" w:rsidRPr="006C1FF4">
        <w:rPr>
          <w:rFonts w:ascii="Gentium Plus" w:hAnsi="Gentium Plus" w:cs="Gentium Plus"/>
          <w:color w:val="000000" w:themeColor="text1"/>
          <w:sz w:val="28"/>
          <w:szCs w:val="28"/>
        </w:rPr>
        <w:t>Der Zusammenhang der zwei Verse</w:t>
      </w:r>
      <w:r w:rsidRPr="006C1FF4">
        <w:rPr>
          <w:rFonts w:ascii="Gentium Plus" w:hAnsi="Gentium Plus" w:cs="Gentium Plus"/>
          <w:color w:val="000000" w:themeColor="text1"/>
          <w:sz w:val="28"/>
          <w:szCs w:val="28"/>
        </w:rPr>
        <w:t xml:space="preserve"> mit dem Titel des Kapitels besteht darin, dass das Erfüllen des Gelübdes eine</w:t>
      </w:r>
      <w:r w:rsidR="00C142F8" w:rsidRPr="006C1FF4">
        <w:rPr>
          <w:rFonts w:ascii="Gentium Plus" w:hAnsi="Gentium Plus" w:cs="Gentium Plus"/>
          <w:color w:val="000000" w:themeColor="text1"/>
          <w:sz w:val="28"/>
          <w:szCs w:val="28"/>
        </w:rPr>
        <w:t>r</w:t>
      </w:r>
      <w:r w:rsidRPr="006C1FF4">
        <w:rPr>
          <w:rFonts w:ascii="Gentium Plus" w:hAnsi="Gentium Plus" w:cs="Gentium Plus"/>
          <w:color w:val="000000" w:themeColor="text1"/>
          <w:sz w:val="28"/>
          <w:szCs w:val="28"/>
        </w:rPr>
        <w:t xml:space="preserve"> der Gründe</w:t>
      </w:r>
      <w:r w:rsidR="00C142F8" w:rsidRPr="006C1FF4">
        <w:rPr>
          <w:rFonts w:ascii="Gentium Plus" w:hAnsi="Gentium Plus" w:cs="Gentium Plus"/>
          <w:color w:val="000000" w:themeColor="text1"/>
          <w:sz w:val="28"/>
          <w:szCs w:val="28"/>
        </w:rPr>
        <w:t xml:space="preserve"> ist</w:t>
      </w:r>
      <w:r w:rsidRPr="006C1FF4">
        <w:rPr>
          <w:rFonts w:ascii="Gentium Plus" w:hAnsi="Gentium Plus" w:cs="Gentium Plus"/>
          <w:color w:val="000000" w:themeColor="text1"/>
          <w:sz w:val="28"/>
          <w:szCs w:val="28"/>
        </w:rPr>
        <w:t>, dass die Rechtschaffene</w:t>
      </w:r>
      <w:r w:rsidR="00C142F8"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das Paradies betreten. Und es ist eine Anbetung, deswegen ist das Widmen dieser Anbetung </w:t>
      </w:r>
      <w:r w:rsidR="00E004C3" w:rsidRPr="006C1FF4">
        <w:rPr>
          <w:rFonts w:ascii="Gentium Plus" w:hAnsi="Gentium Plus" w:cs="Gentium Plus"/>
          <w:color w:val="000000" w:themeColor="text1"/>
          <w:sz w:val="28"/>
          <w:szCs w:val="28"/>
        </w:rPr>
        <w:t>des Gelübdes</w:t>
      </w:r>
      <w:r w:rsidRPr="006C1FF4">
        <w:rPr>
          <w:rFonts w:ascii="Gentium Plus" w:hAnsi="Gentium Plus" w:cs="Gentium Plus"/>
          <w:color w:val="000000" w:themeColor="text1"/>
          <w:sz w:val="28"/>
          <w:szCs w:val="28"/>
        </w:rPr>
        <w:t xml:space="preserve"> </w:t>
      </w:r>
      <w:r w:rsidR="00C142F8" w:rsidRPr="006C1FF4">
        <w:rPr>
          <w:rFonts w:ascii="Gentium Plus" w:hAnsi="Gentium Plus" w:cs="Gentium Plus"/>
          <w:color w:val="000000" w:themeColor="text1"/>
          <w:sz w:val="28"/>
          <w:szCs w:val="28"/>
        </w:rPr>
        <w:t>an</w:t>
      </w:r>
      <w:r w:rsidRPr="006C1FF4">
        <w:rPr>
          <w:rFonts w:ascii="Gentium Plus" w:hAnsi="Gentium Plus" w:cs="Gentium Plus"/>
          <w:color w:val="000000" w:themeColor="text1"/>
          <w:sz w:val="28"/>
          <w:szCs w:val="28"/>
        </w:rPr>
        <w:t xml:space="preserve"> </w:t>
      </w:r>
      <w:r w:rsidR="00C142F8" w:rsidRPr="006C1FF4">
        <w:rPr>
          <w:rFonts w:ascii="Gentium Plus" w:hAnsi="Gentium Plus" w:cs="Gentium Plus"/>
          <w:color w:val="000000" w:themeColor="text1"/>
          <w:sz w:val="28"/>
          <w:szCs w:val="28"/>
        </w:rPr>
        <w:t>andere</w:t>
      </w:r>
      <w:r w:rsidRPr="006C1FF4">
        <w:rPr>
          <w:rFonts w:ascii="Gentium Plus" w:hAnsi="Gentium Plus" w:cs="Gentium Plus"/>
          <w:color w:val="000000" w:themeColor="text1"/>
          <w:sz w:val="28"/>
          <w:szCs w:val="28"/>
        </w:rPr>
        <w:t xml:space="preserve"> außer Allah </w:t>
      </w:r>
      <w:r w:rsidR="00E004C3" w:rsidRPr="006C1FF4">
        <w:rPr>
          <w:rFonts w:ascii="Gentium Plus" w:hAnsi="Gentium Plus" w:cs="Gentium Plus"/>
          <w:color w:val="000000" w:themeColor="text1"/>
          <w:sz w:val="28"/>
          <w:szCs w:val="28"/>
        </w:rPr>
        <w:t>ein Akt</w:t>
      </w:r>
      <w:r w:rsidRPr="006C1FF4">
        <w:rPr>
          <w:rFonts w:ascii="Gentium Plus" w:hAnsi="Gentium Plus" w:cs="Gentium Plus"/>
          <w:color w:val="000000" w:themeColor="text1"/>
          <w:sz w:val="28"/>
          <w:szCs w:val="28"/>
        </w:rPr>
        <w:t xml:space="preserve"> des Širk.</w:t>
      </w:r>
    </w:p>
    <w:p w14:paraId="068F0BBE" w14:textId="461C5F91" w:rsidR="0001188F" w:rsidRPr="006C1FF4" w:rsidRDefault="00E004C3" w:rsidP="00545EB9">
      <w:pPr>
        <w:tabs>
          <w:tab w:val="left" w:pos="1560"/>
        </w:tabs>
        <w:spacing w:before="240"/>
        <w:ind w:left="36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In dem Vers wird auch</w:t>
      </w:r>
      <w:r w:rsidR="00C142F8" w:rsidRPr="006C1FF4">
        <w:rPr>
          <w:rFonts w:ascii="Gentium Plus" w:hAnsi="Gentium Plus" w:cs="Gentium Plus"/>
          <w:color w:val="000000" w:themeColor="text1"/>
          <w:sz w:val="28"/>
          <w:szCs w:val="28"/>
        </w:rPr>
        <w:t xml:space="preserve"> das Allwissen Allahs über alle Geschehnisse</w:t>
      </w:r>
      <w:r w:rsidRPr="006C1FF4">
        <w:rPr>
          <w:rFonts w:ascii="Gentium Plus" w:hAnsi="Gentium Plus" w:cs="Gentium Plus"/>
          <w:color w:val="000000" w:themeColor="text1"/>
          <w:sz w:val="28"/>
          <w:szCs w:val="28"/>
        </w:rPr>
        <w:t xml:space="preserve"> erwähnt, und auch die daraus resultierende Belohnung.</w:t>
      </w:r>
      <w:r w:rsidR="0001188F" w:rsidRPr="006C1FF4">
        <w:rPr>
          <w:rFonts w:ascii="Gentium Plus" w:hAnsi="Gentium Plus" w:cs="Gentium Plus"/>
          <w:color w:val="000000" w:themeColor="text1"/>
          <w:sz w:val="28"/>
          <w:szCs w:val="28"/>
        </w:rPr>
        <w:t xml:space="preserve"> </w:t>
      </w:r>
    </w:p>
    <w:p w14:paraId="2C75D53D" w14:textId="76D5C2D9" w:rsidR="00545EB9" w:rsidRPr="006C1FF4" w:rsidRDefault="00545EB9" w:rsidP="00545EB9">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00C142F8" w:rsidRPr="006C1FF4">
        <w:rPr>
          <w:rFonts w:ascii="Gentium Plus" w:hAnsi="Gentium Plus" w:cs="Gentium Plus"/>
          <w:color w:val="000000" w:themeColor="text1"/>
          <w:sz w:val="28"/>
          <w:szCs w:val="28"/>
          <w:u w:val="single"/>
        </w:rPr>
        <w:t>Der dritte</w:t>
      </w:r>
      <w:r w:rsidRPr="006C1FF4">
        <w:rPr>
          <w:rFonts w:ascii="Gentium Plus" w:hAnsi="Gentium Plus" w:cs="Gentium Plus"/>
          <w:color w:val="000000" w:themeColor="text1"/>
          <w:sz w:val="28"/>
          <w:szCs w:val="28"/>
          <w:u w:val="single"/>
        </w:rPr>
        <w:t xml:space="preserve"> Beweis:</w:t>
      </w:r>
    </w:p>
    <w:p w14:paraId="3CAAB444" w14:textId="01A0F78C" w:rsidR="00545EB9" w:rsidRPr="006C1FF4" w:rsidRDefault="00545EB9" w:rsidP="00C142F8">
      <w:pPr>
        <w:spacing w:after="0" w:line="240" w:lineRule="auto"/>
        <w:ind w:firstLine="170"/>
        <w:jc w:val="both"/>
        <w:rPr>
          <w:rFonts w:ascii="Gentium Basic" w:hAnsi="Gentium Basic" w:cs="Times New Roman"/>
          <w:color w:val="000000" w:themeColor="text1"/>
          <w:sz w:val="28"/>
          <w:szCs w:val="28"/>
        </w:rPr>
      </w:pPr>
      <w:r w:rsidRPr="006C1FF4">
        <w:rPr>
          <w:rFonts w:ascii="Gentium Plus" w:hAnsi="Gentium Plus" w:cs="Gentium Plus"/>
          <w:color w:val="000000" w:themeColor="text1"/>
          <w:sz w:val="28"/>
          <w:szCs w:val="28"/>
        </w:rPr>
        <w:t xml:space="preserve">Und im </w:t>
      </w:r>
      <w:r w:rsidRPr="006C1FF4">
        <w:rPr>
          <w:rFonts w:ascii="Gentium Plus" w:hAnsi="Gentium Plus" w:cs="Gentium Plus"/>
          <w:i/>
          <w:iCs/>
          <w:color w:val="000000" w:themeColor="text1"/>
          <w:sz w:val="28"/>
          <w:szCs w:val="28"/>
        </w:rPr>
        <w:t>Ṣaḥīḥ</w:t>
      </w:r>
      <w:r w:rsidRPr="006C1FF4">
        <w:rPr>
          <w:rFonts w:ascii="Gentium Plus" w:hAnsi="Gentium Plus" w:cs="Gentium Plus"/>
          <w:color w:val="000000" w:themeColor="text1"/>
          <w:sz w:val="28"/>
          <w:szCs w:val="28"/>
        </w:rPr>
        <w:t xml:space="preserve"> wurde von </w:t>
      </w:r>
      <w:r w:rsidRPr="006C1FF4">
        <w:rPr>
          <w:rFonts w:ascii="Gentium Plus" w:hAnsi="Gentium Plus" w:cs="Gentium Plus"/>
          <w:i/>
          <w:iCs/>
          <w:color w:val="000000" w:themeColor="text1"/>
          <w:sz w:val="28"/>
          <w:szCs w:val="28"/>
        </w:rPr>
        <w:t>ʿĀʾišah</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berichtet, dass der Gesandte Allahs</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gesagt hat:</w:t>
      </w:r>
      <w:r w:rsidRPr="006C1FF4">
        <w:rPr>
          <w:rFonts w:ascii="Gentium Basic" w:hAnsi="Gentium Basic" w:cs="Times New Roman"/>
          <w:color w:val="000000" w:themeColor="text1"/>
          <w:sz w:val="28"/>
          <w:szCs w:val="28"/>
        </w:rPr>
        <w:t xml:space="preserve"> </w:t>
      </w:r>
    </w:p>
    <w:p w14:paraId="7BD26A6B" w14:textId="77777777" w:rsidR="00545EB9" w:rsidRPr="006C1FF4" w:rsidRDefault="00545EB9" w:rsidP="00545EB9">
      <w:pPr>
        <w:bidi/>
        <w:spacing w:after="0" w:line="240" w:lineRule="auto"/>
        <w:jc w:val="center"/>
        <w:rPr>
          <w:rFonts w:ascii="Lotus Linotype" w:hAnsi="Lotus Linotype" w:cs="Lotus Linotype"/>
          <w:color w:val="000000" w:themeColor="text1"/>
          <w:sz w:val="28"/>
          <w:szCs w:val="28"/>
          <w:lang w:bidi="ar"/>
        </w:rPr>
      </w:pPr>
      <w:r w:rsidRPr="006C1FF4">
        <w:rPr>
          <w:rFonts w:ascii="Lotus Linotype" w:hAnsi="Lotus Linotype" w:cs="Lotus Linotype"/>
          <w:color w:val="000000" w:themeColor="text1"/>
          <w:sz w:val="28"/>
          <w:szCs w:val="28"/>
          <w:rtl/>
          <w:lang w:bidi="ar"/>
        </w:rPr>
        <w:t>«من نذر أن يطيع الله فليطعه ; ومن نذر أن يعصي الله فلا يعصه»</w:t>
      </w:r>
    </w:p>
    <w:p w14:paraId="2D47F5BA" w14:textId="17455AF4" w:rsidR="00545EB9" w:rsidRDefault="00545EB9" w:rsidP="00545EB9">
      <w:pPr>
        <w:tabs>
          <w:tab w:val="left" w:pos="1560"/>
        </w:tabs>
        <w:ind w:left="360"/>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„Wer Gelübde ablegt, Allah zu gehorchen, der soll Ihm gehorchen. Und wer Gelübde ablegt, Allah gegenüber zu sündigen, so darf er Ihm gegenüber, keine Sünde darbringen</w:t>
      </w:r>
      <w:r w:rsidR="00C142F8"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p>
    <w:p w14:paraId="67FC5739" w14:textId="77777777" w:rsidR="001C1EF4" w:rsidRPr="006C1FF4" w:rsidRDefault="001C1EF4" w:rsidP="00545EB9">
      <w:pPr>
        <w:tabs>
          <w:tab w:val="left" w:pos="1560"/>
        </w:tabs>
        <w:ind w:left="360"/>
        <w:rPr>
          <w:rFonts w:ascii="Gentium Plus" w:hAnsi="Gentium Plus" w:cs="Gentium Plus"/>
          <w:color w:val="000000" w:themeColor="text1"/>
          <w:sz w:val="28"/>
          <w:szCs w:val="28"/>
        </w:rPr>
      </w:pPr>
    </w:p>
    <w:p w14:paraId="3F82563C" w14:textId="67328F88" w:rsidR="00545EB9" w:rsidRPr="006C1FF4" w:rsidRDefault="007D1511" w:rsidP="00C142F8">
      <w:pPr>
        <w:tabs>
          <w:tab w:val="left" w:pos="1560"/>
        </w:tabs>
        <w:ind w:left="360"/>
        <w:jc w:val="center"/>
        <w:rPr>
          <w:rFonts w:ascii="Gentium Plus" w:hAnsi="Gentium Plus" w:cs="Gentium Plus"/>
          <w:b/>
          <w:bCs/>
          <w:color w:val="000000" w:themeColor="text1"/>
          <w:sz w:val="28"/>
          <w:szCs w:val="28"/>
          <w:u w:val="single"/>
        </w:rPr>
      </w:pPr>
      <w:r w:rsidRPr="006C1FF4">
        <w:rPr>
          <w:rFonts w:ascii="Gentium Plus" w:hAnsi="Gentium Plus" w:cs="Gentium Plus"/>
          <w:b/>
          <w:bCs/>
          <w:color w:val="000000" w:themeColor="text1"/>
          <w:sz w:val="28"/>
          <w:szCs w:val="28"/>
          <w:u w:val="single"/>
        </w:rPr>
        <w:t>D</w:t>
      </w:r>
      <w:r w:rsidR="00E004C3" w:rsidRPr="006C1FF4">
        <w:rPr>
          <w:rFonts w:ascii="Gentium Plus" w:hAnsi="Gentium Plus" w:cs="Gentium Plus"/>
          <w:b/>
          <w:bCs/>
          <w:color w:val="000000" w:themeColor="text1"/>
          <w:sz w:val="28"/>
          <w:szCs w:val="28"/>
          <w:u w:val="single"/>
        </w:rPr>
        <w:t>er Unterschied zwischen d</w:t>
      </w:r>
      <w:r w:rsidR="00C142F8" w:rsidRPr="006C1FF4">
        <w:rPr>
          <w:rFonts w:ascii="Gentium Plus" w:hAnsi="Gentium Plus" w:cs="Gentium Plus"/>
          <w:b/>
          <w:bCs/>
          <w:color w:val="000000" w:themeColor="text1"/>
          <w:sz w:val="28"/>
          <w:szCs w:val="28"/>
          <w:u w:val="single"/>
        </w:rPr>
        <w:t>em</w:t>
      </w:r>
      <w:r w:rsidR="00E004C3" w:rsidRPr="006C1FF4">
        <w:rPr>
          <w:rFonts w:ascii="Gentium Plus" w:hAnsi="Gentium Plus" w:cs="Gentium Plus"/>
          <w:b/>
          <w:bCs/>
          <w:color w:val="000000" w:themeColor="text1"/>
          <w:sz w:val="28"/>
          <w:szCs w:val="28"/>
          <w:u w:val="single"/>
        </w:rPr>
        <w:t xml:space="preserve"> Gelübde für ein</w:t>
      </w:r>
      <w:r w:rsidR="00C142F8" w:rsidRPr="006C1FF4">
        <w:rPr>
          <w:rFonts w:ascii="Gentium Plus" w:hAnsi="Gentium Plus" w:cs="Gentium Plus"/>
          <w:b/>
          <w:bCs/>
          <w:color w:val="000000" w:themeColor="text1"/>
          <w:sz w:val="28"/>
          <w:szCs w:val="28"/>
          <w:u w:val="single"/>
        </w:rPr>
        <w:t>en</w:t>
      </w:r>
      <w:r w:rsidR="00E004C3" w:rsidRPr="006C1FF4">
        <w:rPr>
          <w:rFonts w:ascii="Gentium Plus" w:hAnsi="Gentium Plus" w:cs="Gentium Plus"/>
          <w:b/>
          <w:bCs/>
          <w:color w:val="000000" w:themeColor="text1"/>
          <w:sz w:val="28"/>
          <w:szCs w:val="28"/>
          <w:u w:val="single"/>
        </w:rPr>
        <w:t xml:space="preserve"> Gehorsam, </w:t>
      </w:r>
      <w:r w:rsidR="00E004C3" w:rsidRPr="006C1FF4">
        <w:rPr>
          <w:rFonts w:ascii="Gentium Plus" w:hAnsi="Gentium Plus" w:cs="Gentium Plus"/>
          <w:b/>
          <w:bCs/>
          <w:color w:val="000000" w:themeColor="text1"/>
          <w:sz w:val="28"/>
          <w:szCs w:val="28"/>
          <w:u w:val="single"/>
        </w:rPr>
        <w:br/>
        <w:t>für eine Sünde und für andere außer Allah</w:t>
      </w:r>
    </w:p>
    <w:p w14:paraId="4D2876A0" w14:textId="0E119EC2" w:rsidR="00E004C3" w:rsidRPr="006C1FF4" w:rsidRDefault="00E004C3" w:rsidP="007D5563">
      <w:pPr>
        <w:tabs>
          <w:tab w:val="left" w:pos="1560"/>
        </w:tabs>
        <w:ind w:left="36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-&gt; Ein Gelübde für ein</w:t>
      </w:r>
      <w:r w:rsidR="00C142F8" w:rsidRPr="006C1FF4">
        <w:rPr>
          <w:rFonts w:ascii="Gentium Plus" w:hAnsi="Gentium Plus" w:cs="Gentium Plus"/>
          <w:color w:val="000000" w:themeColor="text1"/>
          <w:sz w:val="28"/>
          <w:szCs w:val="28"/>
        </w:rPr>
        <w:t>en</w:t>
      </w:r>
      <w:r w:rsidRPr="006C1FF4">
        <w:rPr>
          <w:rFonts w:ascii="Gentium Plus" w:hAnsi="Gentium Plus" w:cs="Gentium Plus"/>
          <w:color w:val="000000" w:themeColor="text1"/>
          <w:sz w:val="28"/>
          <w:szCs w:val="28"/>
        </w:rPr>
        <w:t xml:space="preserve"> Gehorsam: </w:t>
      </w:r>
      <w:r w:rsidR="007D1511" w:rsidRPr="006C1FF4">
        <w:rPr>
          <w:rFonts w:ascii="Gentium Plus" w:hAnsi="Gentium Plus" w:cs="Gentium Plus"/>
          <w:color w:val="000000" w:themeColor="text1"/>
          <w:sz w:val="28"/>
          <w:szCs w:val="28"/>
        </w:rPr>
        <w:t xml:space="preserve">Ähnlich </w:t>
      </w:r>
      <w:r w:rsidRPr="006C1FF4">
        <w:rPr>
          <w:rFonts w:ascii="Gentium Plus" w:hAnsi="Gentium Plus" w:cs="Gentium Plus"/>
          <w:color w:val="000000" w:themeColor="text1"/>
          <w:sz w:val="28"/>
          <w:szCs w:val="28"/>
        </w:rPr>
        <w:t xml:space="preserve">wie das </w:t>
      </w:r>
      <w:r w:rsidR="00A439EB" w:rsidRPr="006C1FF4">
        <w:rPr>
          <w:rFonts w:ascii="Gentium Plus" w:hAnsi="Gentium Plus" w:cs="Gentium Plus"/>
          <w:color w:val="000000" w:themeColor="text1"/>
          <w:sz w:val="28"/>
          <w:szCs w:val="28"/>
        </w:rPr>
        <w:t>s</w:t>
      </w:r>
      <w:r w:rsidRPr="006C1FF4">
        <w:rPr>
          <w:rFonts w:ascii="Gentium Plus" w:hAnsi="Gentium Plus" w:cs="Gentium Plus"/>
          <w:color w:val="000000" w:themeColor="text1"/>
          <w:sz w:val="28"/>
          <w:szCs w:val="28"/>
        </w:rPr>
        <w:t xml:space="preserve">chwören </w:t>
      </w:r>
      <w:r w:rsidR="00C142F8" w:rsidRPr="006C1FF4">
        <w:rPr>
          <w:rFonts w:ascii="Gentium Plus" w:hAnsi="Gentium Plus" w:cs="Gentium Plus"/>
          <w:color w:val="000000" w:themeColor="text1"/>
          <w:sz w:val="28"/>
          <w:szCs w:val="28"/>
        </w:rPr>
        <w:t>bei</w:t>
      </w:r>
      <w:r w:rsidRPr="006C1FF4">
        <w:rPr>
          <w:rFonts w:ascii="Gentium Plus" w:hAnsi="Gentium Plus" w:cs="Gentium Plus"/>
          <w:color w:val="000000" w:themeColor="text1"/>
          <w:sz w:val="28"/>
          <w:szCs w:val="28"/>
        </w:rPr>
        <w:t xml:space="preserve"> Allah: </w:t>
      </w:r>
      <w:r w:rsidR="007D5563" w:rsidRPr="006C1FF4">
        <w:rPr>
          <w:rFonts w:ascii="Gentium Plus" w:hAnsi="Gentium Plus" w:cs="Gentium Plus"/>
          <w:color w:val="000000" w:themeColor="text1"/>
          <w:sz w:val="28"/>
          <w:szCs w:val="28"/>
        </w:rPr>
        <w:t>Das Gelübde</w:t>
      </w:r>
      <w:r w:rsidRPr="006C1FF4">
        <w:rPr>
          <w:rFonts w:ascii="Gentium Plus" w:hAnsi="Gentium Plus" w:cs="Gentium Plus"/>
          <w:color w:val="000000" w:themeColor="text1"/>
          <w:sz w:val="28"/>
          <w:szCs w:val="28"/>
        </w:rPr>
        <w:t xml:space="preserve"> wird</w:t>
      </w:r>
      <w:r w:rsidR="007D5563" w:rsidRPr="006C1FF4">
        <w:rPr>
          <w:rFonts w:ascii="Gentium Plus" w:hAnsi="Gentium Plus" w:cs="Gentium Plus"/>
          <w:color w:val="000000" w:themeColor="text1"/>
          <w:sz w:val="28"/>
          <w:szCs w:val="28"/>
        </w:rPr>
        <w:t xml:space="preserve"> also fällig</w:t>
      </w:r>
      <w:r w:rsidRPr="006C1FF4">
        <w:rPr>
          <w:rFonts w:ascii="Gentium Plus" w:hAnsi="Gentium Plus" w:cs="Gentium Plus"/>
          <w:color w:val="000000" w:themeColor="text1"/>
          <w:sz w:val="28"/>
          <w:szCs w:val="28"/>
        </w:rPr>
        <w:t xml:space="preserve"> und muss ausgeführt werden</w:t>
      </w:r>
      <w:r w:rsidR="007D5563"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ansonsten </w:t>
      </w:r>
      <w:r w:rsidR="007D5563" w:rsidRPr="006C1FF4">
        <w:rPr>
          <w:rFonts w:ascii="Gentium Plus" w:hAnsi="Gentium Plus" w:cs="Gentium Plus"/>
          <w:color w:val="000000" w:themeColor="text1"/>
          <w:sz w:val="28"/>
          <w:szCs w:val="28"/>
        </w:rPr>
        <w:t>wird</w:t>
      </w:r>
      <w:r w:rsidRPr="006C1FF4">
        <w:rPr>
          <w:rFonts w:ascii="Gentium Plus" w:hAnsi="Gentium Plus" w:cs="Gentium Plus"/>
          <w:color w:val="000000" w:themeColor="text1"/>
          <w:sz w:val="28"/>
          <w:szCs w:val="28"/>
        </w:rPr>
        <w:t xml:space="preserve"> eine Kaffārah</w:t>
      </w:r>
      <w:r w:rsidR="007D5563" w:rsidRPr="006C1FF4">
        <w:rPr>
          <w:rFonts w:ascii="Gentium Plus" w:hAnsi="Gentium Plus" w:cs="Gentium Plus"/>
          <w:color w:val="000000" w:themeColor="text1"/>
          <w:sz w:val="28"/>
          <w:szCs w:val="28"/>
        </w:rPr>
        <w:t xml:space="preserve"> erforderlich</w:t>
      </w:r>
      <w:r w:rsidRPr="006C1FF4">
        <w:rPr>
          <w:rFonts w:ascii="Gentium Plus" w:hAnsi="Gentium Plus" w:cs="Gentium Plus"/>
          <w:color w:val="000000" w:themeColor="text1"/>
          <w:sz w:val="28"/>
          <w:szCs w:val="28"/>
        </w:rPr>
        <w:t>.</w:t>
      </w:r>
    </w:p>
    <w:p w14:paraId="726E0D20" w14:textId="42D3FEF3" w:rsidR="00E004C3" w:rsidRPr="006C1FF4" w:rsidRDefault="00E004C3" w:rsidP="007D5563">
      <w:pPr>
        <w:tabs>
          <w:tab w:val="left" w:pos="1560"/>
        </w:tabs>
        <w:ind w:left="36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-&gt; Ein Gelübde für eine Sünde: </w:t>
      </w:r>
      <w:r w:rsidR="007D1511" w:rsidRPr="006C1FF4">
        <w:rPr>
          <w:rFonts w:ascii="Gentium Plus" w:hAnsi="Gentium Plus" w:cs="Gentium Plus"/>
          <w:color w:val="000000" w:themeColor="text1"/>
          <w:sz w:val="28"/>
          <w:szCs w:val="28"/>
        </w:rPr>
        <w:t xml:space="preserve">Ähnlich </w:t>
      </w:r>
      <w:r w:rsidRPr="006C1FF4">
        <w:rPr>
          <w:rFonts w:ascii="Gentium Plus" w:hAnsi="Gentium Plus" w:cs="Gentium Plus"/>
          <w:color w:val="000000" w:themeColor="text1"/>
          <w:sz w:val="28"/>
          <w:szCs w:val="28"/>
        </w:rPr>
        <w:t xml:space="preserve">wie das </w:t>
      </w:r>
      <w:r w:rsidR="00A439EB" w:rsidRPr="006C1FF4">
        <w:rPr>
          <w:rFonts w:ascii="Gentium Plus" w:hAnsi="Gentium Plus" w:cs="Gentium Plus"/>
          <w:color w:val="000000" w:themeColor="text1"/>
          <w:sz w:val="28"/>
          <w:szCs w:val="28"/>
        </w:rPr>
        <w:t>schwören</w:t>
      </w:r>
      <w:r w:rsidRPr="006C1FF4">
        <w:rPr>
          <w:rFonts w:ascii="Gentium Plus" w:hAnsi="Gentium Plus" w:cs="Gentium Plus"/>
          <w:color w:val="000000" w:themeColor="text1"/>
          <w:sz w:val="28"/>
          <w:szCs w:val="28"/>
        </w:rPr>
        <w:t xml:space="preserve"> </w:t>
      </w:r>
      <w:r w:rsidR="007D5563" w:rsidRPr="006C1FF4">
        <w:rPr>
          <w:rFonts w:ascii="Gentium Plus" w:hAnsi="Gentium Plus" w:cs="Gentium Plus"/>
          <w:color w:val="000000" w:themeColor="text1"/>
          <w:sz w:val="28"/>
          <w:szCs w:val="28"/>
        </w:rPr>
        <w:t>bei</w:t>
      </w:r>
      <w:r w:rsidRPr="006C1FF4">
        <w:rPr>
          <w:rFonts w:ascii="Gentium Plus" w:hAnsi="Gentium Plus" w:cs="Gentium Plus"/>
          <w:color w:val="000000" w:themeColor="text1"/>
          <w:sz w:val="28"/>
          <w:szCs w:val="28"/>
        </w:rPr>
        <w:t xml:space="preserve"> Allah: Es wird </w:t>
      </w:r>
      <w:r w:rsidR="007D5563" w:rsidRPr="006C1FF4">
        <w:rPr>
          <w:rFonts w:ascii="Gentium Plus" w:hAnsi="Gentium Plus" w:cs="Gentium Plus"/>
          <w:color w:val="000000" w:themeColor="text1"/>
          <w:sz w:val="28"/>
          <w:szCs w:val="28"/>
        </w:rPr>
        <w:t xml:space="preserve">fällig, </w:t>
      </w:r>
      <w:r w:rsidR="00A439EB" w:rsidRPr="006C1FF4">
        <w:rPr>
          <w:rFonts w:ascii="Gentium Plus" w:hAnsi="Gentium Plus" w:cs="Gentium Plus"/>
          <w:color w:val="000000" w:themeColor="text1"/>
          <w:sz w:val="28"/>
          <w:szCs w:val="28"/>
        </w:rPr>
        <w:t xml:space="preserve">darf aber </w:t>
      </w:r>
      <w:r w:rsidR="00A439EB" w:rsidRPr="006C1FF4">
        <w:rPr>
          <w:rFonts w:ascii="Gentium Plus" w:hAnsi="Gentium Plus" w:cs="Gentium Plus"/>
          <w:b/>
          <w:bCs/>
          <w:color w:val="000000" w:themeColor="text1"/>
          <w:sz w:val="28"/>
          <w:szCs w:val="28"/>
        </w:rPr>
        <w:t>nicht</w:t>
      </w:r>
      <w:r w:rsidRPr="006C1FF4">
        <w:rPr>
          <w:rFonts w:ascii="Gentium Plus" w:hAnsi="Gentium Plus" w:cs="Gentium Plus"/>
          <w:color w:val="000000" w:themeColor="text1"/>
          <w:sz w:val="28"/>
          <w:szCs w:val="28"/>
        </w:rPr>
        <w:t xml:space="preserve"> ausgeführt werden </w:t>
      </w:r>
      <w:r w:rsidR="00A439EB" w:rsidRPr="006C1FF4">
        <w:rPr>
          <w:rFonts w:ascii="Gentium Plus" w:hAnsi="Gentium Plus" w:cs="Gentium Plus"/>
          <w:color w:val="000000" w:themeColor="text1"/>
          <w:sz w:val="28"/>
          <w:szCs w:val="28"/>
        </w:rPr>
        <w:t>und es</w:t>
      </w:r>
      <w:r w:rsidRPr="006C1FF4">
        <w:rPr>
          <w:rFonts w:ascii="Gentium Plus" w:hAnsi="Gentium Plus" w:cs="Gentium Plus"/>
          <w:color w:val="000000" w:themeColor="text1"/>
          <w:sz w:val="28"/>
          <w:szCs w:val="28"/>
        </w:rPr>
        <w:t xml:space="preserve"> </w:t>
      </w:r>
      <w:r w:rsidR="007D5563" w:rsidRPr="006C1FF4">
        <w:rPr>
          <w:rFonts w:ascii="Gentium Plus" w:hAnsi="Gentium Plus" w:cs="Gentium Plus"/>
          <w:color w:val="000000" w:themeColor="text1"/>
          <w:sz w:val="28"/>
          <w:szCs w:val="28"/>
        </w:rPr>
        <w:t>muss</w:t>
      </w:r>
      <w:r w:rsidRPr="006C1FF4">
        <w:rPr>
          <w:rFonts w:ascii="Gentium Plus" w:hAnsi="Gentium Plus" w:cs="Gentium Plus"/>
          <w:color w:val="000000" w:themeColor="text1"/>
          <w:sz w:val="28"/>
          <w:szCs w:val="28"/>
        </w:rPr>
        <w:t xml:space="preserve"> eine Kaffārah</w:t>
      </w:r>
      <w:r w:rsidR="007D5563" w:rsidRPr="006C1FF4">
        <w:rPr>
          <w:rFonts w:ascii="Gentium Plus" w:hAnsi="Gentium Plus" w:cs="Gentium Plus"/>
          <w:color w:val="000000" w:themeColor="text1"/>
          <w:sz w:val="28"/>
          <w:szCs w:val="28"/>
        </w:rPr>
        <w:t xml:space="preserve"> geleistet werden</w:t>
      </w:r>
      <w:r w:rsidRPr="006C1FF4">
        <w:rPr>
          <w:rFonts w:ascii="Gentium Plus" w:hAnsi="Gentium Plus" w:cs="Gentium Plus"/>
          <w:color w:val="000000" w:themeColor="text1"/>
          <w:sz w:val="28"/>
          <w:szCs w:val="28"/>
        </w:rPr>
        <w:t>.</w:t>
      </w:r>
    </w:p>
    <w:p w14:paraId="56D89BDF" w14:textId="4B413DDC" w:rsidR="00E004C3" w:rsidRPr="006C1FF4" w:rsidRDefault="00E004C3" w:rsidP="007D5563">
      <w:pPr>
        <w:tabs>
          <w:tab w:val="left" w:pos="1560"/>
        </w:tabs>
        <w:ind w:left="360"/>
        <w:rPr>
          <w:rFonts w:ascii="Gentium Plus" w:hAnsi="Gentium Plus"/>
          <w:color w:val="000000" w:themeColor="text1"/>
          <w:sz w:val="28"/>
          <w:szCs w:val="28"/>
          <w:rtl/>
        </w:rPr>
      </w:pPr>
      <w:r w:rsidRPr="006C1FF4">
        <w:rPr>
          <w:rFonts w:ascii="Gentium Plus" w:hAnsi="Gentium Plus" w:cs="Gentium Plus"/>
          <w:color w:val="000000" w:themeColor="text1"/>
          <w:sz w:val="28"/>
          <w:szCs w:val="28"/>
        </w:rPr>
        <w:t>-&gt; Ein Gelübde für andere außer Allah</w:t>
      </w:r>
      <w:r w:rsidR="00A439EB" w:rsidRPr="006C1FF4">
        <w:rPr>
          <w:rFonts w:ascii="Gentium Plus" w:hAnsi="Gentium Plus" w:cs="Gentium Plus"/>
          <w:color w:val="000000" w:themeColor="text1"/>
          <w:sz w:val="28"/>
          <w:szCs w:val="28"/>
        </w:rPr>
        <w:t>:</w:t>
      </w:r>
      <w:r w:rsidR="007D1511" w:rsidRPr="006C1FF4">
        <w:rPr>
          <w:rFonts w:ascii="Gentium Plus" w:hAnsi="Gentium Plus" w:cs="Gentium Plus"/>
          <w:color w:val="000000" w:themeColor="text1"/>
          <w:sz w:val="28"/>
          <w:szCs w:val="28"/>
        </w:rPr>
        <w:t xml:space="preserve"> Ähnlich wie das schwören </w:t>
      </w:r>
      <w:r w:rsidR="007D5563" w:rsidRPr="006C1FF4">
        <w:rPr>
          <w:rFonts w:ascii="Gentium Plus" w:hAnsi="Gentium Plus" w:cs="Gentium Plus"/>
          <w:color w:val="000000" w:themeColor="text1"/>
          <w:sz w:val="28"/>
          <w:szCs w:val="28"/>
        </w:rPr>
        <w:t>bei</w:t>
      </w:r>
      <w:r w:rsidR="007D1511" w:rsidRPr="006C1FF4">
        <w:rPr>
          <w:rFonts w:ascii="Gentium Plus" w:hAnsi="Gentium Plus" w:cs="Gentium Plus"/>
          <w:color w:val="000000" w:themeColor="text1"/>
          <w:sz w:val="28"/>
          <w:szCs w:val="28"/>
        </w:rPr>
        <w:t xml:space="preserve"> andere</w:t>
      </w:r>
      <w:r w:rsidR="007D5563" w:rsidRPr="006C1FF4">
        <w:rPr>
          <w:rFonts w:ascii="Gentium Plus" w:hAnsi="Gentium Plus" w:cs="Gentium Plus"/>
          <w:color w:val="000000" w:themeColor="text1"/>
          <w:sz w:val="28"/>
          <w:szCs w:val="28"/>
        </w:rPr>
        <w:t>n</w:t>
      </w:r>
      <w:r w:rsidR="007D1511" w:rsidRPr="006C1FF4">
        <w:rPr>
          <w:rFonts w:ascii="Gentium Plus" w:hAnsi="Gentium Plus" w:cs="Gentium Plus"/>
          <w:color w:val="000000" w:themeColor="text1"/>
          <w:sz w:val="28"/>
          <w:szCs w:val="28"/>
        </w:rPr>
        <w:t xml:space="preserve"> außer Allah: Es </w:t>
      </w:r>
      <w:r w:rsidR="007D5563" w:rsidRPr="006C1FF4">
        <w:rPr>
          <w:rFonts w:ascii="Gentium Plus" w:hAnsi="Gentium Plus" w:cs="Gentium Plus"/>
          <w:color w:val="000000" w:themeColor="text1"/>
          <w:sz w:val="28"/>
          <w:szCs w:val="28"/>
        </w:rPr>
        <w:t>wird nicht fällig</w:t>
      </w:r>
      <w:r w:rsidR="007D1511" w:rsidRPr="006C1FF4">
        <w:rPr>
          <w:rFonts w:ascii="Gentium Plus" w:hAnsi="Gentium Plus" w:cs="Gentium Plus"/>
          <w:color w:val="000000" w:themeColor="text1"/>
          <w:sz w:val="28"/>
          <w:szCs w:val="28"/>
        </w:rPr>
        <w:t xml:space="preserve"> und </w:t>
      </w:r>
      <w:r w:rsidR="007D5563" w:rsidRPr="006C1FF4">
        <w:rPr>
          <w:rFonts w:ascii="Gentium Plus" w:hAnsi="Gentium Plus" w:cs="Gentium Plus"/>
          <w:color w:val="000000" w:themeColor="text1"/>
          <w:sz w:val="28"/>
          <w:szCs w:val="28"/>
        </w:rPr>
        <w:t>anstelle dessen</w:t>
      </w:r>
      <w:r w:rsidR="007D1511" w:rsidRPr="006C1FF4">
        <w:rPr>
          <w:rFonts w:ascii="Gentium Plus" w:hAnsi="Gentium Plus" w:cs="Gentium Plus"/>
          <w:color w:val="000000" w:themeColor="text1"/>
          <w:sz w:val="28"/>
          <w:szCs w:val="28"/>
        </w:rPr>
        <w:t xml:space="preserve"> ist eine Reue notwendig: </w:t>
      </w:r>
      <w:r w:rsidR="007D5563" w:rsidRPr="006C1FF4">
        <w:rPr>
          <w:rFonts w:ascii="Gentium Plus" w:hAnsi="Gentium Plus" w:cs="Gentium Plus"/>
          <w:color w:val="000000" w:themeColor="text1"/>
          <w:sz w:val="28"/>
          <w:szCs w:val="28"/>
        </w:rPr>
        <w:t>Das</w:t>
      </w:r>
      <w:r w:rsidR="007D1511" w:rsidRPr="006C1FF4">
        <w:rPr>
          <w:rFonts w:ascii="Gentium Plus" w:hAnsi="Gentium Plus" w:cs="Gentium Plus"/>
          <w:color w:val="000000" w:themeColor="text1"/>
          <w:sz w:val="28"/>
          <w:szCs w:val="28"/>
        </w:rPr>
        <w:t xml:space="preserve"> Urteil </w:t>
      </w:r>
      <w:r w:rsidR="007D5563" w:rsidRPr="006C1FF4">
        <w:rPr>
          <w:rFonts w:ascii="Gentium Plus" w:hAnsi="Gentium Plus" w:cs="Gentium Plus"/>
          <w:color w:val="000000" w:themeColor="text1"/>
          <w:sz w:val="28"/>
          <w:szCs w:val="28"/>
        </w:rPr>
        <w:t xml:space="preserve">darüber </w:t>
      </w:r>
      <w:r w:rsidR="007D1511" w:rsidRPr="006C1FF4">
        <w:rPr>
          <w:rFonts w:ascii="Gentium Plus" w:hAnsi="Gentium Plus" w:cs="Gentium Plus"/>
          <w:color w:val="000000" w:themeColor="text1"/>
          <w:sz w:val="28"/>
          <w:szCs w:val="28"/>
        </w:rPr>
        <w:t>ist großer Širk.</w:t>
      </w:r>
    </w:p>
    <w:p w14:paraId="1E7909BA" w14:textId="20EEEF39" w:rsidR="00472D02" w:rsidRPr="006C1FF4" w:rsidRDefault="00472D02" w:rsidP="00472D02">
      <w:pPr>
        <w:pStyle w:val="berschrift1"/>
        <w:jc w:val="center"/>
        <w:rPr>
          <w:rFonts w:ascii="Gentium Plus" w:hAnsi="Gentium Plus" w:cs="Gentium Plus"/>
          <w:color w:val="000000" w:themeColor="text1"/>
        </w:rPr>
      </w:pPr>
      <w:bookmarkStart w:id="56" w:name="_Toc170742323"/>
      <w:r w:rsidRPr="006C1FF4">
        <w:rPr>
          <w:rFonts w:ascii="Gentium Plus" w:hAnsi="Gentium Plus" w:cs="Gentium Plus"/>
          <w:color w:val="000000" w:themeColor="text1"/>
        </w:rPr>
        <w:t>Die [darin enthaltene</w:t>
      </w:r>
      <w:r w:rsidR="007D5563" w:rsidRPr="006C1FF4">
        <w:rPr>
          <w:rFonts w:ascii="Gentium Plus" w:hAnsi="Gentium Plus" w:cs="Gentium Plus"/>
          <w:color w:val="000000" w:themeColor="text1"/>
        </w:rPr>
        <w:t>n</w:t>
      </w:r>
      <w:r w:rsidRPr="006C1FF4">
        <w:rPr>
          <w:rFonts w:ascii="Gentium Plus" w:hAnsi="Gentium Plus" w:cs="Gentium Plus"/>
          <w:color w:val="000000" w:themeColor="text1"/>
        </w:rPr>
        <w:t>] Thematiken</w:t>
      </w:r>
      <w:bookmarkEnd w:id="56"/>
    </w:p>
    <w:p w14:paraId="030ED15C" w14:textId="486A2421" w:rsidR="00545EB9" w:rsidRPr="006C1FF4" w:rsidRDefault="00545EB9" w:rsidP="00D13270">
      <w:pPr>
        <w:spacing w:before="24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erste:</w:t>
      </w:r>
      <w:r w:rsidRPr="006C1FF4">
        <w:rPr>
          <w:rFonts w:ascii="Gentium Plus" w:hAnsi="Gentium Plus" w:cs="Gentium Plus"/>
          <w:color w:val="000000" w:themeColor="text1"/>
          <w:sz w:val="28"/>
          <w:szCs w:val="28"/>
        </w:rPr>
        <w:t xml:space="preserve"> Die Verpflichtung zur Erfüllung der Gelübde. </w:t>
      </w:r>
      <w:r w:rsidR="007D1511" w:rsidRPr="006C1FF4">
        <w:rPr>
          <w:rFonts w:ascii="Gentium Plus" w:hAnsi="Gentium Plus" w:cs="Gentium Plus"/>
          <w:color w:val="000000" w:themeColor="text1"/>
          <w:sz w:val="28"/>
          <w:szCs w:val="28"/>
        </w:rPr>
        <w:t xml:space="preserve">(Das heißt jenes Gelübde, </w:t>
      </w:r>
      <w:r w:rsidR="00D13270" w:rsidRPr="006C1FF4">
        <w:rPr>
          <w:rFonts w:ascii="Gentium Plus" w:hAnsi="Gentium Plus" w:cs="Gentium Plus"/>
          <w:color w:val="000000" w:themeColor="text1"/>
          <w:sz w:val="28"/>
          <w:szCs w:val="28"/>
        </w:rPr>
        <w:t>dass eine Handlung des</w:t>
      </w:r>
      <w:r w:rsidR="007D1511" w:rsidRPr="006C1FF4">
        <w:rPr>
          <w:rFonts w:ascii="Gentium Plus" w:hAnsi="Gentium Plus" w:cs="Gentium Plus"/>
          <w:color w:val="000000" w:themeColor="text1"/>
          <w:sz w:val="28"/>
          <w:szCs w:val="28"/>
        </w:rPr>
        <w:t xml:space="preserve"> Gehorsams </w:t>
      </w:r>
      <w:r w:rsidR="00D13270" w:rsidRPr="006C1FF4">
        <w:rPr>
          <w:rFonts w:ascii="Gentium Plus" w:hAnsi="Gentium Plus" w:cs="Gentium Plus"/>
          <w:color w:val="000000" w:themeColor="text1"/>
          <w:sz w:val="28"/>
          <w:szCs w:val="28"/>
        </w:rPr>
        <w:t>beinhaltet und</w:t>
      </w:r>
      <w:r w:rsidR="007D1511" w:rsidRPr="006C1FF4">
        <w:rPr>
          <w:rFonts w:ascii="Gentium Plus" w:hAnsi="Gentium Plus" w:cs="Gentium Plus"/>
          <w:color w:val="000000" w:themeColor="text1"/>
          <w:sz w:val="28"/>
          <w:szCs w:val="28"/>
        </w:rPr>
        <w:t xml:space="preserve"> Allah </w:t>
      </w:r>
      <w:r w:rsidR="00D13270" w:rsidRPr="006C1FF4">
        <w:rPr>
          <w:rFonts w:ascii="Gentium Plus" w:hAnsi="Gentium Plus" w:cs="Gentium Plus"/>
          <w:color w:val="000000" w:themeColor="text1"/>
          <w:sz w:val="28"/>
          <w:szCs w:val="28"/>
        </w:rPr>
        <w:t>gewidmet ist)</w:t>
      </w:r>
    </w:p>
    <w:p w14:paraId="6A826B9E" w14:textId="77777777" w:rsidR="00545EB9" w:rsidRPr="006C1FF4" w:rsidRDefault="00545EB9" w:rsidP="00545EB9">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zweite:</w:t>
      </w:r>
      <w:r w:rsidRPr="006C1FF4">
        <w:rPr>
          <w:rFonts w:ascii="Gentium Plus" w:hAnsi="Gentium Plus" w:cs="Gentium Plus"/>
          <w:color w:val="000000" w:themeColor="text1"/>
          <w:sz w:val="28"/>
          <w:szCs w:val="28"/>
        </w:rPr>
        <w:t xml:space="preserve"> Wenn nun erkenntlich wurde, dass das Leisten des Gelübdes eine Anbetung gegenüber Allah darstellt, so ist ihre Widmung an jemand anderen außer Allah, </w:t>
      </w:r>
      <w:r w:rsidRPr="006C1FF4">
        <w:rPr>
          <w:rFonts w:ascii="Gentium Plus" w:hAnsi="Gentium Plus" w:cs="Gentium Plus"/>
          <w:i/>
          <w:iCs/>
          <w:color w:val="000000" w:themeColor="text1"/>
          <w:sz w:val="28"/>
          <w:szCs w:val="28"/>
        </w:rPr>
        <w:t>Širk</w:t>
      </w:r>
      <w:r w:rsidRPr="006C1FF4">
        <w:rPr>
          <w:rFonts w:ascii="Gentium Plus" w:hAnsi="Gentium Plus" w:cs="Gentium Plus"/>
          <w:color w:val="000000" w:themeColor="text1"/>
          <w:sz w:val="28"/>
          <w:szCs w:val="28"/>
        </w:rPr>
        <w:t xml:space="preserve">. </w:t>
      </w:r>
    </w:p>
    <w:p w14:paraId="28678B42" w14:textId="02E05B82" w:rsidR="00545EB9" w:rsidRPr="006C1FF4" w:rsidRDefault="00545EB9" w:rsidP="00D13270">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dritte:</w:t>
      </w:r>
      <w:r w:rsidRPr="006C1FF4">
        <w:rPr>
          <w:rFonts w:ascii="Gentium Plus" w:hAnsi="Gentium Plus" w:cs="Gentium Plus"/>
          <w:color w:val="000000" w:themeColor="text1"/>
          <w:sz w:val="28"/>
          <w:szCs w:val="28"/>
        </w:rPr>
        <w:t xml:space="preserve"> Dass das Gelübde eine Sünde zu begehen, nicht vollzogen werden darf. </w:t>
      </w:r>
      <w:r w:rsidR="007D1511" w:rsidRPr="006C1FF4">
        <w:rPr>
          <w:rFonts w:ascii="Gentium Plus" w:hAnsi="Gentium Plus" w:cs="Gentium Plus"/>
          <w:color w:val="000000" w:themeColor="text1"/>
          <w:sz w:val="28"/>
          <w:szCs w:val="28"/>
        </w:rPr>
        <w:t xml:space="preserve">(Und </w:t>
      </w:r>
      <w:r w:rsidR="00D13270" w:rsidRPr="006C1FF4">
        <w:rPr>
          <w:rFonts w:ascii="Gentium Plus" w:hAnsi="Gentium Plus" w:cs="Gentium Plus"/>
          <w:color w:val="000000" w:themeColor="text1"/>
          <w:sz w:val="28"/>
          <w:szCs w:val="28"/>
        </w:rPr>
        <w:t>es wird</w:t>
      </w:r>
      <w:r w:rsidR="007D1511" w:rsidRPr="006C1FF4">
        <w:rPr>
          <w:rFonts w:ascii="Gentium Plus" w:hAnsi="Gentium Plus" w:cs="Gentium Plus"/>
          <w:color w:val="000000" w:themeColor="text1"/>
          <w:sz w:val="28"/>
          <w:szCs w:val="28"/>
        </w:rPr>
        <w:t xml:space="preserve"> </w:t>
      </w:r>
      <w:r w:rsidR="00D13270" w:rsidRPr="006C1FF4">
        <w:rPr>
          <w:rFonts w:ascii="Gentium Plus" w:hAnsi="Gentium Plus" w:cs="Gentium Plus"/>
          <w:color w:val="000000" w:themeColor="text1"/>
          <w:sz w:val="28"/>
          <w:szCs w:val="28"/>
        </w:rPr>
        <w:t>eine Kaffārat-ul Yamīn fällig)</w:t>
      </w:r>
    </w:p>
    <w:p w14:paraId="3406E5BA" w14:textId="2E0C4472" w:rsidR="00472D02" w:rsidRPr="006C1FF4" w:rsidRDefault="007D1511" w:rsidP="00D13270">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Anmerkung:</w:t>
      </w:r>
      <w:r w:rsidRPr="006C1FF4">
        <w:rPr>
          <w:rFonts w:ascii="Gentium Plus" w:hAnsi="Gentium Plus" w:cs="Gentium Plus"/>
          <w:color w:val="000000" w:themeColor="text1"/>
          <w:sz w:val="28"/>
          <w:szCs w:val="28"/>
        </w:rPr>
        <w:t xml:space="preserve"> Das Gelübde (Naḏr) und (Yamīn) haben beide ähnliche Urteile, deswegen fassten die Rechtsgelehrten die Urteile der beiden Thematiken in </w:t>
      </w:r>
      <w:r w:rsidR="00D13270" w:rsidRPr="006C1FF4">
        <w:rPr>
          <w:rFonts w:ascii="Gentium Plus" w:hAnsi="Gentium Plus" w:cs="Gentium Plus"/>
          <w:color w:val="000000" w:themeColor="text1"/>
          <w:sz w:val="28"/>
          <w:szCs w:val="28"/>
        </w:rPr>
        <w:t>dasselbe</w:t>
      </w:r>
      <w:r w:rsidRPr="006C1FF4">
        <w:rPr>
          <w:rFonts w:ascii="Gentium Plus" w:hAnsi="Gentium Plus" w:cs="Gentium Plus"/>
          <w:color w:val="000000" w:themeColor="text1"/>
          <w:sz w:val="28"/>
          <w:szCs w:val="28"/>
        </w:rPr>
        <w:t xml:space="preserve"> Kapitel: Kapitel der Schwüre und de</w:t>
      </w:r>
      <w:r w:rsidR="00D13270" w:rsidRPr="006C1FF4">
        <w:rPr>
          <w:rFonts w:ascii="Gentium Plus" w:hAnsi="Gentium Plus" w:cs="Gentium Plus"/>
          <w:color w:val="000000" w:themeColor="text1"/>
          <w:sz w:val="28"/>
          <w:szCs w:val="28"/>
        </w:rPr>
        <w:t>r</w:t>
      </w:r>
      <w:r w:rsidRPr="006C1FF4">
        <w:rPr>
          <w:rFonts w:ascii="Gentium Plus" w:hAnsi="Gentium Plus" w:cs="Gentium Plus"/>
          <w:color w:val="000000" w:themeColor="text1"/>
          <w:sz w:val="28"/>
          <w:szCs w:val="28"/>
        </w:rPr>
        <w:t xml:space="preserve"> Gelübde (Bab-ul ʾAymān ua-n Nuḏūr).  </w:t>
      </w:r>
    </w:p>
    <w:p w14:paraId="5A887FEB" w14:textId="77777777" w:rsidR="00DE128E" w:rsidRPr="006C1FF4" w:rsidRDefault="00DE128E" w:rsidP="004A7437">
      <w:pPr>
        <w:tabs>
          <w:tab w:val="left" w:pos="1560"/>
        </w:tabs>
        <w:ind w:left="360"/>
        <w:rPr>
          <w:rFonts w:ascii="Gentium Plus" w:hAnsi="Gentium Plus" w:cs="Gentium Plus"/>
          <w:color w:val="000000" w:themeColor="text1"/>
          <w:sz w:val="28"/>
          <w:szCs w:val="28"/>
        </w:rPr>
      </w:pPr>
    </w:p>
    <w:p w14:paraId="3BC5F8DB" w14:textId="77777777" w:rsidR="00DE128E" w:rsidRPr="006C1FF4" w:rsidRDefault="00DE128E" w:rsidP="004A7437">
      <w:pPr>
        <w:tabs>
          <w:tab w:val="left" w:pos="1560"/>
        </w:tabs>
        <w:ind w:left="360"/>
        <w:rPr>
          <w:rFonts w:ascii="Gentium Plus" w:hAnsi="Gentium Plus" w:cs="Gentium Plus"/>
          <w:color w:val="000000" w:themeColor="text1"/>
          <w:sz w:val="28"/>
          <w:szCs w:val="28"/>
        </w:rPr>
      </w:pPr>
    </w:p>
    <w:p w14:paraId="60B3F0B1" w14:textId="77777777" w:rsidR="00DE128E" w:rsidRPr="006C1FF4" w:rsidRDefault="00DE128E" w:rsidP="004A7437">
      <w:pPr>
        <w:tabs>
          <w:tab w:val="left" w:pos="1560"/>
        </w:tabs>
        <w:ind w:left="360"/>
        <w:rPr>
          <w:rFonts w:ascii="Gentium Plus" w:hAnsi="Gentium Plus" w:cs="Gentium Plus"/>
          <w:color w:val="000000" w:themeColor="text1"/>
          <w:sz w:val="28"/>
          <w:szCs w:val="28"/>
        </w:rPr>
      </w:pPr>
    </w:p>
    <w:p w14:paraId="24C24B4D" w14:textId="20FC1795" w:rsidR="00472D02" w:rsidRPr="006C1FF4" w:rsidRDefault="00472D02" w:rsidP="00D13270">
      <w:pPr>
        <w:pStyle w:val="berschrift1"/>
        <w:jc w:val="center"/>
        <w:rPr>
          <w:rFonts w:ascii="Gentium Plus" w:hAnsi="Gentium Plus" w:cs="Gentium Plus"/>
          <w:color w:val="000000" w:themeColor="text1"/>
          <w:u w:val="single"/>
        </w:rPr>
      </w:pPr>
      <w:bookmarkStart w:id="57" w:name="_Toc170742324"/>
      <w:r w:rsidRPr="006C1FF4">
        <w:rPr>
          <w:rFonts w:ascii="Gentium Plus" w:hAnsi="Gentium Plus" w:cs="Gentium Plus"/>
          <w:color w:val="000000" w:themeColor="text1"/>
          <w:u w:val="single"/>
        </w:rPr>
        <w:t xml:space="preserve">[Kapitel </w:t>
      </w:r>
      <w:r w:rsidR="007A6C20" w:rsidRPr="006C1FF4">
        <w:rPr>
          <w:rFonts w:ascii="Gentium Plus" w:hAnsi="Gentium Plus" w:cs="Gentium Plus"/>
          <w:color w:val="000000" w:themeColor="text1"/>
          <w:u w:val="single"/>
        </w:rPr>
        <w:t>13</w:t>
      </w:r>
      <w:r w:rsidRPr="006C1FF4">
        <w:rPr>
          <w:rFonts w:ascii="Gentium Plus" w:hAnsi="Gentium Plus" w:cs="Gentium Plus"/>
          <w:color w:val="000000" w:themeColor="text1"/>
          <w:u w:val="single"/>
        </w:rPr>
        <w:t xml:space="preserve">]: </w:t>
      </w:r>
      <w:r w:rsidR="007A6C20" w:rsidRPr="006C1FF4">
        <w:rPr>
          <w:rFonts w:ascii="Gentium Plus" w:hAnsi="Gentium Plus" w:cs="Gentium Plus"/>
          <w:color w:val="000000" w:themeColor="text1"/>
          <w:u w:val="single"/>
        </w:rPr>
        <w:t>Es gehört zum</w:t>
      </w:r>
      <w:r w:rsidRPr="006C1FF4">
        <w:rPr>
          <w:rFonts w:ascii="Gentium Plus" w:hAnsi="Gentium Plus" w:cs="Gentium Plus"/>
          <w:color w:val="000000" w:themeColor="text1"/>
          <w:u w:val="single"/>
        </w:rPr>
        <w:t xml:space="preserve"> Širk</w:t>
      </w:r>
      <w:r w:rsidR="007A6C20" w:rsidRPr="006C1FF4">
        <w:rPr>
          <w:rFonts w:ascii="Gentium Plus" w:hAnsi="Gentium Plus" w:cs="Gentium Plus"/>
          <w:color w:val="000000" w:themeColor="text1"/>
          <w:u w:val="single"/>
        </w:rPr>
        <w:t>, Zuflucht bei jemand anderem außer Allah zu suchen</w:t>
      </w:r>
      <w:r w:rsidR="00D13270" w:rsidRPr="006C1FF4">
        <w:rPr>
          <w:rFonts w:ascii="Gentium Plus" w:hAnsi="Gentium Plus" w:cs="Gentium Plus"/>
          <w:color w:val="000000" w:themeColor="text1"/>
          <w:u w:val="single"/>
        </w:rPr>
        <w:t xml:space="preserve"> </w:t>
      </w:r>
      <w:r w:rsidR="001B5F12" w:rsidRPr="006C1FF4">
        <w:rPr>
          <w:rFonts w:ascii="Gentium Plus" w:hAnsi="Gentium Plus" w:cs="Gentium Plus"/>
          <w:color w:val="000000" w:themeColor="text1"/>
          <w:u w:val="single"/>
        </w:rPr>
        <w:t xml:space="preserve">(bei </w:t>
      </w:r>
      <w:r w:rsidR="00D13270" w:rsidRPr="006C1FF4">
        <w:rPr>
          <w:rFonts w:ascii="Gentium Plus" w:hAnsi="Gentium Plus" w:cs="Gentium Plus"/>
          <w:color w:val="000000" w:themeColor="text1"/>
          <w:u w:val="single"/>
        </w:rPr>
        <w:t>Angelegenheiten</w:t>
      </w:r>
      <w:r w:rsidR="001B5F12" w:rsidRPr="006C1FF4">
        <w:rPr>
          <w:rFonts w:ascii="Gentium Plus" w:hAnsi="Gentium Plus" w:cs="Gentium Plus"/>
          <w:color w:val="000000" w:themeColor="text1"/>
          <w:u w:val="single"/>
        </w:rPr>
        <w:t xml:space="preserve">, </w:t>
      </w:r>
      <w:r w:rsidR="00D13270" w:rsidRPr="006C1FF4">
        <w:rPr>
          <w:rFonts w:ascii="Gentium Plus" w:hAnsi="Gentium Plus" w:cs="Gentium Plus"/>
          <w:color w:val="000000" w:themeColor="text1"/>
          <w:u w:val="single"/>
        </w:rPr>
        <w:t>wozu</w:t>
      </w:r>
      <w:r w:rsidR="001B5F12" w:rsidRPr="006C1FF4">
        <w:rPr>
          <w:rFonts w:ascii="Gentium Plus" w:hAnsi="Gentium Plus" w:cs="Gentium Plus"/>
          <w:color w:val="000000" w:themeColor="text1"/>
          <w:u w:val="single"/>
        </w:rPr>
        <w:t xml:space="preserve"> nur Allah in der Lage </w:t>
      </w:r>
      <w:r w:rsidR="00D13270" w:rsidRPr="006C1FF4">
        <w:rPr>
          <w:rFonts w:ascii="Gentium Plus" w:hAnsi="Gentium Plus" w:cs="Gentium Plus"/>
          <w:color w:val="000000" w:themeColor="text1"/>
          <w:u w:val="single"/>
        </w:rPr>
        <w:t>ist, diese zu erfüllen</w:t>
      </w:r>
      <w:r w:rsidR="001B5F12" w:rsidRPr="006C1FF4">
        <w:rPr>
          <w:rFonts w:ascii="Gentium Plus" w:hAnsi="Gentium Plus" w:cs="Gentium Plus"/>
          <w:color w:val="000000" w:themeColor="text1"/>
          <w:u w:val="single"/>
        </w:rPr>
        <w:t>)</w:t>
      </w:r>
      <w:bookmarkEnd w:id="57"/>
    </w:p>
    <w:p w14:paraId="4CCF9480" w14:textId="77777777" w:rsidR="00472D02" w:rsidRPr="006C1FF4" w:rsidRDefault="00472D02" w:rsidP="00472D02">
      <w:pPr>
        <w:tabs>
          <w:tab w:val="left" w:pos="1560"/>
        </w:tabs>
        <w:ind w:left="360"/>
        <w:rPr>
          <w:rFonts w:ascii="Gentium Plus" w:hAnsi="Gentium Plus" w:cs="Gentium Plus"/>
          <w:color w:val="000000" w:themeColor="text1"/>
          <w:sz w:val="28"/>
          <w:szCs w:val="28"/>
        </w:rPr>
      </w:pPr>
    </w:p>
    <w:p w14:paraId="32B5F112" w14:textId="59CFF7F0" w:rsidR="00472D02" w:rsidRPr="006C1FF4" w:rsidRDefault="00472D02" w:rsidP="00472D02">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00D13270" w:rsidRPr="006C1FF4">
        <w:rPr>
          <w:rFonts w:ascii="Gentium Plus" w:hAnsi="Gentium Plus" w:cs="Gentium Plus"/>
          <w:color w:val="000000" w:themeColor="text1"/>
          <w:sz w:val="28"/>
          <w:szCs w:val="28"/>
          <w:u w:val="single"/>
        </w:rPr>
        <w:t>Der erste</w:t>
      </w:r>
      <w:r w:rsidRPr="006C1FF4">
        <w:rPr>
          <w:rFonts w:ascii="Gentium Plus" w:hAnsi="Gentium Plus" w:cs="Gentium Plus"/>
          <w:color w:val="000000" w:themeColor="text1"/>
          <w:sz w:val="28"/>
          <w:szCs w:val="28"/>
          <w:u w:val="single"/>
        </w:rPr>
        <w:t xml:space="preserve"> Beweis:</w:t>
      </w:r>
    </w:p>
    <w:p w14:paraId="1E9CEACF" w14:textId="77777777" w:rsidR="00F810A2" w:rsidRPr="006C1FF4" w:rsidRDefault="00F810A2" w:rsidP="00F810A2">
      <w:pPr>
        <w:spacing w:after="0" w:line="240" w:lineRule="auto"/>
        <w:ind w:firstLine="170"/>
        <w:jc w:val="both"/>
        <w:rPr>
          <w:rFonts w:ascii="Gentium Basic" w:hAnsi="Gentium Basic"/>
          <w:color w:val="000000" w:themeColor="text1"/>
          <w:sz w:val="28"/>
          <w:szCs w:val="28"/>
        </w:rPr>
      </w:pPr>
      <w:r w:rsidRPr="006C1FF4">
        <w:rPr>
          <w:rFonts w:ascii="Gentium Plus" w:hAnsi="Gentium Plus" w:cs="Gentium Plus"/>
          <w:color w:val="000000" w:themeColor="text1"/>
          <w:sz w:val="28"/>
          <w:szCs w:val="28"/>
        </w:rPr>
        <w:t>Und die Aussage Allahs</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p>
    <w:p w14:paraId="04E8C17F" w14:textId="77777777" w:rsidR="00F810A2" w:rsidRPr="006C1FF4" w:rsidRDefault="00F810A2" w:rsidP="00F810A2">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Pr="006C1FF4">
        <w:rPr>
          <w:rFonts w:ascii="Gentium Basic" w:hAnsi="Gentium Basic" w:cs="KFGQPC Uthmanic Script HAFS"/>
          <w:color w:val="000000" w:themeColor="text1"/>
          <w:sz w:val="28"/>
          <w:szCs w:val="28"/>
          <w:rtl/>
        </w:rPr>
        <w:t>وَأَنَّهُ</w:t>
      </w:r>
      <w:r w:rsidRPr="006C1FF4">
        <w:rPr>
          <w:rFonts w:ascii="Gentium Basic" w:hAnsi="Gentium Basic" w:cs="KFGQPC Uthmanic Script HAFS" w:hint="cs"/>
          <w:color w:val="000000" w:themeColor="text1"/>
          <w:sz w:val="28"/>
          <w:szCs w:val="28"/>
          <w:rtl/>
        </w:rPr>
        <w:t>ۥ</w:t>
      </w:r>
      <w:r w:rsidRPr="006C1FF4">
        <w:rPr>
          <w:rFonts w:ascii="Gentium Basic" w:hAnsi="Gentium Basic" w:cs="KFGQPC Uthmanic Script HAFS"/>
          <w:color w:val="000000" w:themeColor="text1"/>
          <w:sz w:val="28"/>
          <w:szCs w:val="28"/>
          <w:rtl/>
        </w:rPr>
        <w:t xml:space="preserve"> كَانَ رِجَالٞ مِّنَ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لۡإِنسِ</w:t>
      </w:r>
      <w:r w:rsidRPr="006C1FF4">
        <w:rPr>
          <w:rFonts w:ascii="Gentium Basic" w:hAnsi="Gentium Basic" w:cs="KFGQPC Uthmanic Script HAFS"/>
          <w:color w:val="000000" w:themeColor="text1"/>
          <w:sz w:val="28"/>
          <w:szCs w:val="28"/>
          <w:rtl/>
        </w:rPr>
        <w:t xml:space="preserve"> يَعُوذُونَ بِرِجَالٖ مِّنَ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لۡجِنِّ</w:t>
      </w:r>
      <w:r w:rsidRPr="006C1FF4">
        <w:rPr>
          <w:rFonts w:ascii="Gentium Basic" w:hAnsi="Gentium Basic" w:cs="KFGQPC Uthmanic Script HAFS"/>
          <w:color w:val="000000" w:themeColor="text1"/>
          <w:sz w:val="28"/>
          <w:szCs w:val="28"/>
          <w:rtl/>
        </w:rPr>
        <w:t xml:space="preserve"> فَزَادُوهُمۡ رَهَقٗا ٦</w:t>
      </w:r>
      <w:r w:rsidRPr="006C1FF4">
        <w:rPr>
          <w:rFonts w:ascii="A Thuluth" w:hAnsi="A Thuluth" w:cs="A Thuluth"/>
          <w:color w:val="000000" w:themeColor="text1"/>
          <w:sz w:val="28"/>
          <w:szCs w:val="28"/>
          <w:rtl/>
        </w:rPr>
        <w:t>}</w:t>
      </w:r>
    </w:p>
    <w:p w14:paraId="7053E4C0" w14:textId="15BDDFD1" w:rsidR="00F810A2" w:rsidRPr="006C1FF4" w:rsidRDefault="00F810A2" w:rsidP="00F810A2">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„Und (manche) Männer von den Menschen pflegten Zuflucht zu nehmen bei (einigen) Männern von den </w:t>
      </w:r>
      <w:r w:rsidRPr="006C1FF4">
        <w:rPr>
          <w:rFonts w:ascii="Gentium Plus" w:hAnsi="Gentium Plus" w:cs="Gentium Plus"/>
          <w:b/>
          <w:bCs/>
          <w:i/>
          <w:iCs/>
          <w:color w:val="000000" w:themeColor="text1"/>
          <w:sz w:val="28"/>
          <w:szCs w:val="28"/>
        </w:rPr>
        <w:t>Ǧinn</w:t>
      </w:r>
      <w:r w:rsidRPr="006C1FF4">
        <w:rPr>
          <w:rFonts w:ascii="Gentium Plus" w:hAnsi="Gentium Plus" w:cs="Gentium Plus"/>
          <w:b/>
          <w:bCs/>
          <w:color w:val="000000" w:themeColor="text1"/>
          <w:sz w:val="28"/>
          <w:szCs w:val="28"/>
        </w:rPr>
        <w:t>, doch mehrten sie so (bei) ihnen die Drangsal</w:t>
      </w:r>
      <w:r w:rsidR="00D13270"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[72:06]</w:t>
      </w:r>
    </w:p>
    <w:p w14:paraId="08EE12F0" w14:textId="3A182E16" w:rsidR="00472D02" w:rsidRPr="006C1FF4" w:rsidRDefault="00472D02" w:rsidP="00472D02">
      <w:pPr>
        <w:tabs>
          <w:tab w:val="left" w:pos="1560"/>
        </w:tabs>
        <w:ind w:left="360"/>
        <w:rPr>
          <w:rFonts w:ascii="Gentium Plus" w:hAnsi="Gentium Plus" w:cs="Gentium Plus"/>
          <w:color w:val="000000" w:themeColor="text1"/>
          <w:sz w:val="28"/>
          <w:szCs w:val="28"/>
        </w:rPr>
      </w:pPr>
    </w:p>
    <w:p w14:paraId="1B3B916E" w14:textId="1F636502" w:rsidR="001B5F12" w:rsidRPr="006C1FF4" w:rsidRDefault="001B5F12" w:rsidP="00D13270">
      <w:pPr>
        <w:pStyle w:val="Listenabsatz"/>
        <w:numPr>
          <w:ilvl w:val="0"/>
          <w:numId w:val="29"/>
        </w:numPr>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„Pflegten Zuflucht zu nehmen“</w:t>
      </w:r>
      <w:r w:rsidRPr="006C1FF4">
        <w:rPr>
          <w:rFonts w:ascii="Gentium Plus" w:hAnsi="Gentium Plus" w:cs="Gentium Plus"/>
          <w:color w:val="000000" w:themeColor="text1"/>
          <w:sz w:val="28"/>
          <w:szCs w:val="28"/>
        </w:rPr>
        <w:t>: Zuflucht zu nehmen (ʿIyāḏ) hinsicht</w:t>
      </w:r>
      <w:r w:rsidR="00D13270" w:rsidRPr="006C1FF4">
        <w:rPr>
          <w:rFonts w:ascii="Gentium Plus" w:hAnsi="Gentium Plus" w:cs="Gentium Plus"/>
          <w:color w:val="000000" w:themeColor="text1"/>
          <w:sz w:val="28"/>
          <w:szCs w:val="28"/>
        </w:rPr>
        <w:t>lich der Dinge, die einen</w:t>
      </w:r>
      <w:r w:rsidRPr="006C1FF4">
        <w:rPr>
          <w:rFonts w:ascii="Gentium Plus" w:hAnsi="Gentium Plus" w:cs="Gentium Plus"/>
          <w:color w:val="000000" w:themeColor="text1"/>
          <w:sz w:val="28"/>
          <w:szCs w:val="28"/>
        </w:rPr>
        <w:t xml:space="preserve"> beängstigen. Während Liyāḏ</w:t>
      </w:r>
      <w:r w:rsidR="00D13270" w:rsidRPr="006C1FF4">
        <w:rPr>
          <w:rFonts w:ascii="Gentium Plus" w:hAnsi="Gentium Plus" w:cs="Gentium Plus"/>
          <w:color w:val="000000" w:themeColor="text1"/>
          <w:sz w:val="28"/>
          <w:szCs w:val="28"/>
        </w:rPr>
        <w:t xml:space="preserve"> bedeutet, sich einem zuzu</w:t>
      </w:r>
      <w:r w:rsidRPr="006C1FF4">
        <w:rPr>
          <w:rFonts w:ascii="Gentium Plus" w:hAnsi="Gentium Plus" w:cs="Gentium Plus"/>
          <w:color w:val="000000" w:themeColor="text1"/>
          <w:sz w:val="28"/>
          <w:szCs w:val="28"/>
        </w:rPr>
        <w:t xml:space="preserve">wenden, bei Dingen, die man </w:t>
      </w:r>
      <w:r w:rsidR="00D13270" w:rsidRPr="006C1FF4">
        <w:rPr>
          <w:rFonts w:ascii="Gentium Plus" w:hAnsi="Gentium Plus" w:cs="Gentium Plus"/>
          <w:color w:val="000000" w:themeColor="text1"/>
          <w:sz w:val="28"/>
          <w:szCs w:val="28"/>
        </w:rPr>
        <w:t xml:space="preserve">sich </w:t>
      </w:r>
      <w:r w:rsidRPr="006C1FF4">
        <w:rPr>
          <w:rFonts w:ascii="Gentium Plus" w:hAnsi="Gentium Plus" w:cs="Gentium Plus"/>
          <w:color w:val="000000" w:themeColor="text1"/>
          <w:sz w:val="28"/>
          <w:szCs w:val="28"/>
        </w:rPr>
        <w:t>wünscht und erhofft.</w:t>
      </w:r>
    </w:p>
    <w:p w14:paraId="0607349A" w14:textId="12A95FE6" w:rsidR="001B5F12" w:rsidRPr="006C1FF4" w:rsidRDefault="001B5F12" w:rsidP="00AD5C48">
      <w:pPr>
        <w:pStyle w:val="Listenabsatz"/>
        <w:numPr>
          <w:ilvl w:val="0"/>
          <w:numId w:val="29"/>
        </w:numPr>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AD5C48"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doch mehrten sie so (bei) ihnen die Drangsal“</w:t>
      </w:r>
      <w:r w:rsidRPr="006C1FF4">
        <w:rPr>
          <w:rFonts w:ascii="Gentium Plus" w:hAnsi="Gentium Plus" w:cs="Gentium Plus"/>
          <w:color w:val="000000" w:themeColor="text1"/>
          <w:sz w:val="28"/>
          <w:szCs w:val="28"/>
        </w:rPr>
        <w:t>:</w:t>
      </w:r>
      <w:r w:rsidR="007F0694" w:rsidRPr="006C1FF4">
        <w:rPr>
          <w:rFonts w:ascii="Gentium Plus" w:hAnsi="Gentium Plus" w:cs="Gentium Plus"/>
          <w:color w:val="000000" w:themeColor="text1"/>
          <w:sz w:val="28"/>
          <w:szCs w:val="28"/>
        </w:rPr>
        <w:t xml:space="preserve"> Zu diesem Drangsal gehört: Panik und Angst in den Herzen, Müdigkeit in den Körpern. Die Zufluchtssuche bei anderen außer Allah nützen dem Suchenden nicht, vielmehr fügt ih</w:t>
      </w:r>
      <w:r w:rsidR="00D13270" w:rsidRPr="006C1FF4">
        <w:rPr>
          <w:rFonts w:ascii="Gentium Plus" w:hAnsi="Gentium Plus" w:cs="Gentium Plus"/>
          <w:color w:val="000000" w:themeColor="text1"/>
          <w:sz w:val="28"/>
          <w:szCs w:val="28"/>
        </w:rPr>
        <w:t>nen dies</w:t>
      </w:r>
      <w:r w:rsidR="007F0694" w:rsidRPr="006C1FF4">
        <w:rPr>
          <w:rFonts w:ascii="Gentium Plus" w:hAnsi="Gentium Plus" w:cs="Gentium Plus"/>
          <w:color w:val="000000" w:themeColor="text1"/>
          <w:sz w:val="28"/>
          <w:szCs w:val="28"/>
        </w:rPr>
        <w:t xml:space="preserve"> mehr Schaden zu. Darüber hinaus gehört dies zu der großen Form des Širk. Und die Vergeltung diese</w:t>
      </w:r>
      <w:r w:rsidR="00D13270" w:rsidRPr="006C1FF4">
        <w:rPr>
          <w:rFonts w:ascii="Gentium Plus" w:hAnsi="Gentium Plus" w:cs="Gentium Plus"/>
          <w:color w:val="000000" w:themeColor="text1"/>
          <w:sz w:val="28"/>
          <w:szCs w:val="28"/>
        </w:rPr>
        <w:t>r</w:t>
      </w:r>
      <w:r w:rsidR="007F0694" w:rsidRPr="006C1FF4">
        <w:rPr>
          <w:rFonts w:ascii="Gentium Plus" w:hAnsi="Gentium Plus" w:cs="Gentium Plus"/>
          <w:color w:val="000000" w:themeColor="text1"/>
          <w:sz w:val="28"/>
          <w:szCs w:val="28"/>
        </w:rPr>
        <w:t xml:space="preserve"> </w:t>
      </w:r>
      <w:r w:rsidR="00D13270" w:rsidRPr="006C1FF4">
        <w:rPr>
          <w:rFonts w:ascii="Gentium Plus" w:hAnsi="Gentium Plus" w:cs="Gentium Plus"/>
          <w:color w:val="000000" w:themeColor="text1"/>
          <w:sz w:val="28"/>
          <w:szCs w:val="28"/>
        </w:rPr>
        <w:t>Handlung</w:t>
      </w:r>
      <w:r w:rsidR="007F0694" w:rsidRPr="006C1FF4">
        <w:rPr>
          <w:rFonts w:ascii="Gentium Plus" w:hAnsi="Gentium Plus" w:cs="Gentium Plus"/>
          <w:color w:val="000000" w:themeColor="text1"/>
          <w:sz w:val="28"/>
          <w:szCs w:val="28"/>
        </w:rPr>
        <w:t xml:space="preserve"> entspricht </w:t>
      </w:r>
      <w:r w:rsidR="00D13270" w:rsidRPr="006C1FF4">
        <w:rPr>
          <w:rFonts w:ascii="Gentium Plus" w:hAnsi="Gentium Plus" w:cs="Gentium Plus"/>
          <w:color w:val="000000" w:themeColor="text1"/>
          <w:sz w:val="28"/>
          <w:szCs w:val="28"/>
        </w:rPr>
        <w:t>dem</w:t>
      </w:r>
      <w:r w:rsidR="007F0694" w:rsidRPr="006C1FF4">
        <w:rPr>
          <w:rFonts w:ascii="Gentium Plus" w:hAnsi="Gentium Plus" w:cs="Gentium Plus"/>
          <w:color w:val="000000" w:themeColor="text1"/>
          <w:sz w:val="28"/>
          <w:szCs w:val="28"/>
        </w:rPr>
        <w:t xml:space="preserve"> Gegenteil der Absicht des Zufluchtssuchenden (</w:t>
      </w:r>
      <w:r w:rsidR="00D13270" w:rsidRPr="006C1FF4">
        <w:rPr>
          <w:rFonts w:ascii="Gentium Plus" w:hAnsi="Gentium Plus" w:cs="Gentium Plus"/>
          <w:color w:val="000000" w:themeColor="text1"/>
          <w:sz w:val="28"/>
          <w:szCs w:val="28"/>
        </w:rPr>
        <w:t>d</w:t>
      </w:r>
      <w:r w:rsidR="007F0694" w:rsidRPr="006C1FF4">
        <w:rPr>
          <w:rFonts w:ascii="Gentium Plus" w:hAnsi="Gentium Plus" w:cs="Gentium Plus"/>
          <w:color w:val="000000" w:themeColor="text1"/>
          <w:sz w:val="28"/>
          <w:szCs w:val="28"/>
        </w:rPr>
        <w:t>.h</w:t>
      </w:r>
      <w:r w:rsidR="00D13270" w:rsidRPr="006C1FF4">
        <w:rPr>
          <w:rFonts w:ascii="Gentium Plus" w:hAnsi="Gentium Plus" w:cs="Gentium Plus"/>
          <w:color w:val="000000" w:themeColor="text1"/>
          <w:sz w:val="28"/>
          <w:szCs w:val="28"/>
        </w:rPr>
        <w:t>.</w:t>
      </w:r>
      <w:r w:rsidR="007F0694" w:rsidRPr="006C1FF4">
        <w:rPr>
          <w:rFonts w:ascii="Gentium Plus" w:hAnsi="Gentium Plus" w:cs="Gentium Plus"/>
          <w:color w:val="000000" w:themeColor="text1"/>
          <w:sz w:val="28"/>
          <w:szCs w:val="28"/>
        </w:rPr>
        <w:t xml:space="preserve"> er wollte dadurch Hilfe, so bekam er mehr Schaden).  </w:t>
      </w:r>
    </w:p>
    <w:p w14:paraId="7B92FA83" w14:textId="29C61CD3" w:rsidR="00F810A2" w:rsidRPr="006C1FF4" w:rsidRDefault="00F810A2" w:rsidP="00F810A2">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00D13270" w:rsidRPr="006C1FF4">
        <w:rPr>
          <w:rFonts w:ascii="Gentium Plus" w:hAnsi="Gentium Plus" w:cs="Gentium Plus"/>
          <w:color w:val="000000" w:themeColor="text1"/>
          <w:sz w:val="28"/>
          <w:szCs w:val="28"/>
          <w:u w:val="single"/>
        </w:rPr>
        <w:t>Der zweite</w:t>
      </w:r>
      <w:r w:rsidRPr="006C1FF4">
        <w:rPr>
          <w:rFonts w:ascii="Gentium Plus" w:hAnsi="Gentium Plus" w:cs="Gentium Plus"/>
          <w:color w:val="000000" w:themeColor="text1"/>
          <w:sz w:val="28"/>
          <w:szCs w:val="28"/>
          <w:u w:val="single"/>
        </w:rPr>
        <w:t xml:space="preserve"> Beweis:</w:t>
      </w:r>
    </w:p>
    <w:p w14:paraId="4EC7FD7F" w14:textId="77777777" w:rsidR="00F810A2" w:rsidRPr="006C1FF4" w:rsidRDefault="00F810A2" w:rsidP="00F810A2">
      <w:pPr>
        <w:spacing w:after="0" w:line="240" w:lineRule="auto"/>
        <w:ind w:firstLine="170"/>
        <w:jc w:val="both"/>
        <w:rPr>
          <w:rFonts w:ascii="Gentium Basic" w:hAnsi="Gentium Basic" w:cs="Times New Roman"/>
          <w:color w:val="000000" w:themeColor="text1"/>
          <w:sz w:val="28"/>
          <w:szCs w:val="28"/>
        </w:rPr>
      </w:pPr>
      <w:r w:rsidRPr="006C1FF4">
        <w:rPr>
          <w:rFonts w:ascii="Gentium Plus" w:hAnsi="Gentium Plus" w:cs="Gentium Plus"/>
          <w:i/>
          <w:iCs/>
          <w:color w:val="000000" w:themeColor="text1"/>
          <w:sz w:val="28"/>
          <w:szCs w:val="28"/>
        </w:rPr>
        <w:t>Ḫawlah Bintu Ḥakīm</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berichtete: Ich habe den Gesandten Allahs</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sagen gehört:</w:t>
      </w:r>
      <w:r w:rsidRPr="006C1FF4">
        <w:rPr>
          <w:rFonts w:ascii="Gentium Basic" w:hAnsi="Gentium Basic" w:cs="Times New Roman"/>
          <w:color w:val="000000" w:themeColor="text1"/>
          <w:sz w:val="28"/>
          <w:szCs w:val="28"/>
        </w:rPr>
        <w:t xml:space="preserve"> </w:t>
      </w:r>
    </w:p>
    <w:p w14:paraId="6954DBC2" w14:textId="77777777" w:rsidR="00F810A2" w:rsidRPr="006C1FF4" w:rsidRDefault="00F810A2" w:rsidP="00F810A2">
      <w:pPr>
        <w:bidi/>
        <w:spacing w:after="0" w:line="240" w:lineRule="auto"/>
        <w:jc w:val="center"/>
        <w:rPr>
          <w:rFonts w:ascii="Lotus Linotype" w:hAnsi="Lotus Linotype" w:cs="Lotus Linotype"/>
          <w:color w:val="000000" w:themeColor="text1"/>
          <w:sz w:val="28"/>
          <w:szCs w:val="28"/>
          <w:lang w:bidi="ar"/>
        </w:rPr>
      </w:pPr>
      <w:r w:rsidRPr="006C1FF4">
        <w:rPr>
          <w:rFonts w:ascii="Lotus Linotype" w:hAnsi="Lotus Linotype" w:cs="Lotus Linotype"/>
          <w:color w:val="000000" w:themeColor="text1"/>
          <w:sz w:val="28"/>
          <w:szCs w:val="28"/>
          <w:rtl/>
          <w:lang w:bidi="ar"/>
        </w:rPr>
        <w:t>«من نزل منْزلا فقال: أعوذ بكلمات الله التامات من شر ما خلق، لم يضره شيء حتى يرحل من منْزله ذلك»</w:t>
      </w:r>
    </w:p>
    <w:p w14:paraId="777F8D85" w14:textId="447B469A" w:rsidR="00F810A2" w:rsidRPr="006C1FF4" w:rsidRDefault="00F810A2" w:rsidP="00F810A2">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„Wer an einem Aufenthaltsort ankommt und sagt: ‚Ich suche Zuflucht bei den vollkommenen Worten Allahs vor dem Übel, das Er erschaffen hat‘, dem wir</w:t>
      </w:r>
      <w:r w:rsidR="007F0694" w:rsidRPr="006C1FF4">
        <w:rPr>
          <w:rFonts w:ascii="Gentium Plus" w:hAnsi="Gentium Plus" w:cs="Gentium Plus"/>
          <w:b/>
          <w:bCs/>
          <w:color w:val="000000" w:themeColor="text1"/>
          <w:sz w:val="28"/>
          <w:szCs w:val="28"/>
        </w:rPr>
        <w:t>d</w:t>
      </w:r>
      <w:r w:rsidRPr="006C1FF4">
        <w:rPr>
          <w:rFonts w:ascii="Gentium Plus" w:hAnsi="Gentium Plus" w:cs="Gentium Plus"/>
          <w:b/>
          <w:bCs/>
          <w:color w:val="000000" w:themeColor="text1"/>
          <w:sz w:val="28"/>
          <w:szCs w:val="28"/>
        </w:rPr>
        <w:t xml:space="preserve"> nichts an diesem Ort schaden bis er ihn wieder verlässt</w:t>
      </w:r>
      <w:r w:rsidR="00D13270"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w:t>
      </w:r>
      <w:r w:rsidRPr="006C1FF4">
        <w:rPr>
          <w:rFonts w:ascii="Gentium Plus" w:hAnsi="Gentium Plus" w:cs="Gentium Plus"/>
          <w:color w:val="000000" w:themeColor="text1"/>
          <w:sz w:val="28"/>
          <w:szCs w:val="28"/>
        </w:rPr>
        <w:t xml:space="preserve">Berichtet von </w:t>
      </w:r>
      <w:r w:rsidRPr="006C1FF4">
        <w:rPr>
          <w:rFonts w:ascii="Gentium Plus" w:hAnsi="Gentium Plus" w:cs="Gentium Plus"/>
          <w:i/>
          <w:iCs/>
          <w:color w:val="000000" w:themeColor="text1"/>
          <w:sz w:val="28"/>
          <w:szCs w:val="28"/>
        </w:rPr>
        <w:t>Muslim</w:t>
      </w:r>
      <w:r w:rsidRPr="006C1FF4">
        <w:rPr>
          <w:rFonts w:ascii="Gentium Plus" w:hAnsi="Gentium Plus" w:cs="Gentium Plus"/>
          <w:color w:val="000000" w:themeColor="text1"/>
          <w:sz w:val="28"/>
          <w:szCs w:val="28"/>
        </w:rPr>
        <w:t>.</w:t>
      </w:r>
    </w:p>
    <w:p w14:paraId="6BCFEFF2" w14:textId="77777777" w:rsidR="007F0694" w:rsidRPr="006C1FF4" w:rsidRDefault="007F0694" w:rsidP="007F0694">
      <w:pPr>
        <w:spacing w:after="0" w:line="240" w:lineRule="auto"/>
        <w:jc w:val="both"/>
        <w:rPr>
          <w:rFonts w:ascii="Gentium Plus" w:hAnsi="Gentium Plus" w:cs="Gentium Plus"/>
          <w:color w:val="000000" w:themeColor="text1"/>
          <w:sz w:val="28"/>
          <w:szCs w:val="28"/>
        </w:rPr>
      </w:pPr>
    </w:p>
    <w:p w14:paraId="6C9B02AE" w14:textId="583B2FA8" w:rsidR="007F0694" w:rsidRPr="006C1FF4" w:rsidRDefault="007F0694" w:rsidP="00D13270">
      <w:pPr>
        <w:pStyle w:val="Listenabsatz"/>
        <w:numPr>
          <w:ilvl w:val="0"/>
          <w:numId w:val="30"/>
        </w:numPr>
        <w:spacing w:after="0"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„Aufenthaltsort“</w:t>
      </w:r>
      <w:r w:rsidRPr="006C1FF4">
        <w:rPr>
          <w:rFonts w:ascii="Gentium Plus" w:hAnsi="Gentium Plus" w:cs="Gentium Plus"/>
          <w:color w:val="000000" w:themeColor="text1"/>
          <w:sz w:val="28"/>
          <w:szCs w:val="28"/>
        </w:rPr>
        <w:t>:</w:t>
      </w:r>
      <w:r w:rsidR="00D13270" w:rsidRPr="006C1FF4">
        <w:rPr>
          <w:rFonts w:ascii="Gentium Plus" w:hAnsi="Gentium Plus" w:cs="Gentium Plus"/>
          <w:color w:val="000000" w:themeColor="text1"/>
          <w:sz w:val="28"/>
          <w:szCs w:val="28"/>
        </w:rPr>
        <w:t xml:space="preserve"> Sowohl ein Ort mit dauerhaftem</w:t>
      </w:r>
      <w:r w:rsidR="001059F5" w:rsidRPr="006C1FF4">
        <w:rPr>
          <w:rFonts w:ascii="Gentium Plus" w:hAnsi="Gentium Plus" w:cs="Gentium Plus"/>
          <w:color w:val="000000" w:themeColor="text1"/>
          <w:sz w:val="28"/>
          <w:szCs w:val="28"/>
        </w:rPr>
        <w:t xml:space="preserve"> Auf</w:t>
      </w:r>
      <w:r w:rsidR="00D13270" w:rsidRPr="006C1FF4">
        <w:rPr>
          <w:rFonts w:ascii="Gentium Plus" w:hAnsi="Gentium Plus" w:cs="Gentium Plus"/>
          <w:color w:val="000000" w:themeColor="text1"/>
          <w:sz w:val="28"/>
          <w:szCs w:val="28"/>
        </w:rPr>
        <w:t>enthalt, oder auch mit nur einem</w:t>
      </w:r>
      <w:r w:rsidR="001059F5" w:rsidRPr="006C1FF4">
        <w:rPr>
          <w:rFonts w:ascii="Gentium Plus" w:hAnsi="Gentium Plus" w:cs="Gentium Plus"/>
          <w:color w:val="000000" w:themeColor="text1"/>
          <w:sz w:val="28"/>
          <w:szCs w:val="28"/>
        </w:rPr>
        <w:t xml:space="preserve"> befristeten Aufenthalt, wie zum Beispiel </w:t>
      </w:r>
      <w:r w:rsidR="00D13270" w:rsidRPr="006C1FF4">
        <w:rPr>
          <w:rFonts w:ascii="Gentium Plus" w:hAnsi="Gentium Plus" w:cs="Gentium Plus"/>
          <w:color w:val="000000" w:themeColor="text1"/>
          <w:sz w:val="28"/>
          <w:szCs w:val="28"/>
        </w:rPr>
        <w:t>auf</w:t>
      </w:r>
      <w:r w:rsidR="001059F5" w:rsidRPr="006C1FF4">
        <w:rPr>
          <w:rFonts w:ascii="Gentium Plus" w:hAnsi="Gentium Plus" w:cs="Gentium Plus"/>
          <w:color w:val="000000" w:themeColor="text1"/>
          <w:sz w:val="28"/>
          <w:szCs w:val="28"/>
        </w:rPr>
        <w:t xml:space="preserve"> einem Schiff. </w:t>
      </w:r>
    </w:p>
    <w:p w14:paraId="3B9A5010" w14:textId="71A031EB" w:rsidR="007F0694" w:rsidRPr="006C1FF4" w:rsidRDefault="007F0694" w:rsidP="000D0D0B">
      <w:pPr>
        <w:pStyle w:val="Listenabsatz"/>
        <w:numPr>
          <w:ilvl w:val="0"/>
          <w:numId w:val="30"/>
        </w:numPr>
        <w:spacing w:after="0"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„Ich suche Zuflucht“</w:t>
      </w:r>
      <w:r w:rsidRPr="006C1FF4">
        <w:rPr>
          <w:rFonts w:ascii="Gentium Plus" w:hAnsi="Gentium Plus" w:cs="Gentium Plus"/>
          <w:color w:val="000000" w:themeColor="text1"/>
          <w:sz w:val="28"/>
          <w:szCs w:val="28"/>
        </w:rPr>
        <w:t>:</w:t>
      </w:r>
      <w:r w:rsidR="001059F5" w:rsidRPr="006C1FF4">
        <w:rPr>
          <w:rFonts w:ascii="Gentium Plus" w:hAnsi="Gentium Plus" w:cs="Gentium Plus"/>
          <w:color w:val="000000" w:themeColor="text1"/>
          <w:sz w:val="28"/>
          <w:szCs w:val="28"/>
        </w:rPr>
        <w:t xml:space="preserve"> Ich suche Schutz und Obhut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„bei den Worten Allahs“</w:t>
      </w:r>
      <w:r w:rsidRPr="006C1FF4">
        <w:rPr>
          <w:rFonts w:ascii="Gentium Plus" w:hAnsi="Gentium Plus" w:cs="Gentium Plus"/>
          <w:color w:val="000000" w:themeColor="text1"/>
          <w:sz w:val="28"/>
          <w:szCs w:val="28"/>
        </w:rPr>
        <w:t>:</w:t>
      </w:r>
      <w:r w:rsidR="001059F5" w:rsidRPr="006C1FF4">
        <w:rPr>
          <w:rFonts w:ascii="Gentium Plus" w:hAnsi="Gentium Plus" w:cs="Gentium Plus"/>
          <w:color w:val="000000" w:themeColor="text1"/>
          <w:sz w:val="28"/>
          <w:szCs w:val="28"/>
        </w:rPr>
        <w:t xml:space="preserve"> Seien es gesetzliche oder auch universelle Worte.</w:t>
      </w:r>
    </w:p>
    <w:p w14:paraId="1B53DF2E" w14:textId="582F7E7D" w:rsidR="007F0694" w:rsidRPr="006C1FF4" w:rsidRDefault="007F0694" w:rsidP="000D0D0B">
      <w:pPr>
        <w:pStyle w:val="Listenabsatz"/>
        <w:numPr>
          <w:ilvl w:val="0"/>
          <w:numId w:val="30"/>
        </w:numPr>
        <w:spacing w:after="0"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„vollkommenen“</w:t>
      </w:r>
      <w:r w:rsidRPr="006C1FF4">
        <w:rPr>
          <w:rFonts w:ascii="Gentium Plus" w:hAnsi="Gentium Plus" w:cs="Gentium Plus"/>
          <w:color w:val="000000" w:themeColor="text1"/>
          <w:sz w:val="28"/>
          <w:szCs w:val="28"/>
        </w:rPr>
        <w:t>:</w:t>
      </w:r>
    </w:p>
    <w:p w14:paraId="112C14D6" w14:textId="2E4E46F1" w:rsidR="007F0694" w:rsidRPr="006C1FF4" w:rsidRDefault="00D13270" w:rsidP="007F0694">
      <w:pPr>
        <w:pStyle w:val="Listenabsatz"/>
        <w:spacing w:after="0"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7F0694" w:rsidRPr="006C1FF4">
        <w:rPr>
          <w:rFonts w:ascii="Gentium Plus" w:hAnsi="Gentium Plus" w:cs="Gentium Plus"/>
          <w:b/>
          <w:bCs/>
          <w:color w:val="000000" w:themeColor="text1"/>
          <w:sz w:val="28"/>
          <w:szCs w:val="28"/>
        </w:rPr>
        <w:t>1]</w:t>
      </w:r>
      <w:r w:rsidR="007F0694" w:rsidRPr="006C1FF4">
        <w:rPr>
          <w:rFonts w:ascii="Gentium Plus" w:hAnsi="Gentium Plus" w:cs="Gentium Plus"/>
          <w:color w:val="000000" w:themeColor="text1"/>
          <w:sz w:val="28"/>
          <w:szCs w:val="28"/>
        </w:rPr>
        <w:t xml:space="preserve"> </w:t>
      </w:r>
      <w:r w:rsidR="001059F5" w:rsidRPr="006C1FF4">
        <w:rPr>
          <w:rFonts w:ascii="Gentium Plus" w:hAnsi="Gentium Plus" w:cs="Gentium Plus"/>
          <w:color w:val="000000" w:themeColor="text1"/>
          <w:sz w:val="28"/>
          <w:szCs w:val="28"/>
        </w:rPr>
        <w:t>Die Wahrhaftigkeit in den Berichten.</w:t>
      </w:r>
    </w:p>
    <w:p w14:paraId="023926DA" w14:textId="1FC69E19" w:rsidR="007F0694" w:rsidRPr="006C1FF4" w:rsidRDefault="00D13270" w:rsidP="007F0694">
      <w:pPr>
        <w:pStyle w:val="Listenabsatz"/>
        <w:spacing w:after="0"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7F0694" w:rsidRPr="006C1FF4">
        <w:rPr>
          <w:rFonts w:ascii="Gentium Plus" w:hAnsi="Gentium Plus" w:cs="Gentium Plus"/>
          <w:b/>
          <w:bCs/>
          <w:color w:val="000000" w:themeColor="text1"/>
          <w:sz w:val="28"/>
          <w:szCs w:val="28"/>
        </w:rPr>
        <w:t>2]</w:t>
      </w:r>
      <w:r w:rsidR="007F0694" w:rsidRPr="006C1FF4">
        <w:rPr>
          <w:rFonts w:ascii="Gentium Plus" w:hAnsi="Gentium Plus" w:cs="Gentium Plus"/>
          <w:color w:val="000000" w:themeColor="text1"/>
          <w:sz w:val="28"/>
          <w:szCs w:val="28"/>
        </w:rPr>
        <w:t xml:space="preserve"> </w:t>
      </w:r>
      <w:r w:rsidR="001059F5" w:rsidRPr="006C1FF4">
        <w:rPr>
          <w:rFonts w:ascii="Gentium Plus" w:hAnsi="Gentium Plus" w:cs="Gentium Plus"/>
          <w:color w:val="000000" w:themeColor="text1"/>
          <w:sz w:val="28"/>
          <w:szCs w:val="28"/>
        </w:rPr>
        <w:t>Die Gerechtigkeit in den Urteilen.</w:t>
      </w:r>
    </w:p>
    <w:p w14:paraId="4D5D0F8F" w14:textId="37008E85" w:rsidR="007F0694" w:rsidRPr="006C1FF4" w:rsidRDefault="007F0694" w:rsidP="000D0D0B">
      <w:pPr>
        <w:pStyle w:val="Listenabsatz"/>
        <w:numPr>
          <w:ilvl w:val="0"/>
          <w:numId w:val="30"/>
        </w:numPr>
        <w:spacing w:after="0"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„vor dem Übel, das Er erschaffen hat“</w:t>
      </w:r>
      <w:r w:rsidRPr="006C1FF4">
        <w:rPr>
          <w:rFonts w:ascii="Gentium Plus" w:hAnsi="Gentium Plus" w:cs="Gentium Plus"/>
          <w:color w:val="000000" w:themeColor="text1"/>
          <w:sz w:val="28"/>
          <w:szCs w:val="28"/>
        </w:rPr>
        <w:t xml:space="preserve">: </w:t>
      </w:r>
      <w:r w:rsidR="001059F5" w:rsidRPr="006C1FF4">
        <w:rPr>
          <w:rFonts w:ascii="Gentium Plus" w:hAnsi="Gentium Plus" w:cs="Gentium Plus"/>
          <w:color w:val="000000" w:themeColor="text1"/>
          <w:sz w:val="28"/>
          <w:szCs w:val="28"/>
        </w:rPr>
        <w:t>Das reine Übel wird Allah nicht zugeschrieben. Denn Allah hat das Übel für eine bestimmte Weisheit</w:t>
      </w:r>
      <w:r w:rsidR="00FC263E" w:rsidRPr="006C1FF4">
        <w:rPr>
          <w:rFonts w:ascii="Gentium Plus" w:hAnsi="Gentium Plus" w:cs="Gentium Plus"/>
          <w:color w:val="000000" w:themeColor="text1"/>
          <w:sz w:val="28"/>
          <w:szCs w:val="28"/>
        </w:rPr>
        <w:t xml:space="preserve"> erschaffen</w:t>
      </w:r>
      <w:r w:rsidR="001059F5" w:rsidRPr="006C1FF4">
        <w:rPr>
          <w:rFonts w:ascii="Gentium Plus" w:hAnsi="Gentium Plus" w:cs="Gentium Plus"/>
          <w:color w:val="000000" w:themeColor="text1"/>
          <w:sz w:val="28"/>
          <w:szCs w:val="28"/>
        </w:rPr>
        <w:t>. Und die Arten der Geschöpfe sind drei:</w:t>
      </w:r>
    </w:p>
    <w:p w14:paraId="0B1300E2" w14:textId="7E571696" w:rsidR="007F0694" w:rsidRPr="006C1FF4" w:rsidRDefault="00A3128F" w:rsidP="007F0694">
      <w:pPr>
        <w:pStyle w:val="Listenabsatz"/>
        <w:spacing w:after="0"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7F0694" w:rsidRPr="006C1FF4">
        <w:rPr>
          <w:rFonts w:ascii="Gentium Plus" w:hAnsi="Gentium Plus" w:cs="Gentium Plus"/>
          <w:b/>
          <w:bCs/>
          <w:color w:val="000000" w:themeColor="text1"/>
          <w:sz w:val="28"/>
          <w:szCs w:val="28"/>
        </w:rPr>
        <w:t>1]</w:t>
      </w:r>
      <w:r w:rsidR="007F0694" w:rsidRPr="006C1FF4">
        <w:rPr>
          <w:rFonts w:ascii="Gentium Plus" w:hAnsi="Gentium Plus" w:cs="Gentium Plus"/>
          <w:color w:val="000000" w:themeColor="text1"/>
          <w:sz w:val="28"/>
          <w:szCs w:val="28"/>
        </w:rPr>
        <w:t xml:space="preserve"> </w:t>
      </w:r>
      <w:r w:rsidR="001059F5" w:rsidRPr="006C1FF4">
        <w:rPr>
          <w:rFonts w:ascii="Gentium Plus" w:hAnsi="Gentium Plus" w:cs="Gentium Plus"/>
          <w:color w:val="000000" w:themeColor="text1"/>
          <w:sz w:val="28"/>
          <w:szCs w:val="28"/>
        </w:rPr>
        <w:t>Rein gute Geschöpfe: Wie das Paradies, die Ge</w:t>
      </w:r>
      <w:r w:rsidR="00D13270" w:rsidRPr="006C1FF4">
        <w:rPr>
          <w:rFonts w:ascii="Gentium Plus" w:hAnsi="Gentium Plus" w:cs="Gentium Plus"/>
          <w:color w:val="000000" w:themeColor="text1"/>
          <w:sz w:val="28"/>
          <w:szCs w:val="28"/>
        </w:rPr>
        <w:t>sandten, die Engel</w:t>
      </w:r>
      <w:r w:rsidR="001059F5" w:rsidRPr="006C1FF4">
        <w:rPr>
          <w:rFonts w:ascii="Gentium Plus" w:hAnsi="Gentium Plus" w:cs="Gentium Plus"/>
          <w:color w:val="000000" w:themeColor="text1"/>
          <w:sz w:val="28"/>
          <w:szCs w:val="28"/>
        </w:rPr>
        <w:t>.</w:t>
      </w:r>
    </w:p>
    <w:p w14:paraId="0CB541CC" w14:textId="24298660" w:rsidR="007F0694" w:rsidRPr="006C1FF4" w:rsidRDefault="00A3128F" w:rsidP="00A3128F">
      <w:pPr>
        <w:pStyle w:val="Listenabsatz"/>
        <w:spacing w:after="0"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7F0694" w:rsidRPr="006C1FF4">
        <w:rPr>
          <w:rFonts w:ascii="Gentium Plus" w:hAnsi="Gentium Plus" w:cs="Gentium Plus"/>
          <w:b/>
          <w:bCs/>
          <w:color w:val="000000" w:themeColor="text1"/>
          <w:sz w:val="28"/>
          <w:szCs w:val="28"/>
        </w:rPr>
        <w:t>2]</w:t>
      </w:r>
      <w:r w:rsidR="007F0694" w:rsidRPr="006C1FF4">
        <w:rPr>
          <w:rFonts w:ascii="Gentium Plus" w:hAnsi="Gentium Plus" w:cs="Gentium Plus"/>
          <w:color w:val="000000" w:themeColor="text1"/>
          <w:sz w:val="28"/>
          <w:szCs w:val="28"/>
        </w:rPr>
        <w:t xml:space="preserve"> </w:t>
      </w:r>
      <w:r w:rsidR="001059F5" w:rsidRPr="006C1FF4">
        <w:rPr>
          <w:rFonts w:ascii="Gentium Plus" w:hAnsi="Gentium Plus" w:cs="Gentium Plus"/>
          <w:color w:val="000000" w:themeColor="text1"/>
          <w:sz w:val="28"/>
          <w:szCs w:val="28"/>
        </w:rPr>
        <w:t xml:space="preserve">Rein üble Geschöpfe: Wie die Hölle und </w:t>
      </w:r>
      <w:r w:rsidR="00D13270" w:rsidRPr="006C1FF4">
        <w:rPr>
          <w:rFonts w:ascii="Gentium Plus" w:hAnsi="Gentium Plus" w:cs="Gentium Plus"/>
          <w:color w:val="000000" w:themeColor="text1"/>
          <w:sz w:val="28"/>
          <w:szCs w:val="28"/>
        </w:rPr>
        <w:t xml:space="preserve">der </w:t>
      </w:r>
      <w:r w:rsidR="001059F5" w:rsidRPr="006C1FF4">
        <w:rPr>
          <w:rFonts w:ascii="Gentium Plus" w:hAnsi="Gentium Plus" w:cs="Gentium Plus"/>
          <w:color w:val="000000" w:themeColor="text1"/>
          <w:sz w:val="28"/>
          <w:szCs w:val="28"/>
        </w:rPr>
        <w:t>Satan. Diese beide sind</w:t>
      </w:r>
      <w:r w:rsidR="00D13270" w:rsidRPr="006C1FF4">
        <w:rPr>
          <w:rFonts w:ascii="Gentium Plus" w:hAnsi="Gentium Plus" w:cs="Gentium Plus"/>
          <w:color w:val="000000" w:themeColor="text1"/>
          <w:sz w:val="28"/>
          <w:szCs w:val="28"/>
        </w:rPr>
        <w:t xml:space="preserve"> rein übel in Hinsicht auf ihr</w:t>
      </w:r>
      <w:r w:rsidR="001059F5" w:rsidRPr="006C1FF4">
        <w:rPr>
          <w:rFonts w:ascii="Gentium Plus" w:hAnsi="Gentium Plus" w:cs="Gentium Plus"/>
          <w:color w:val="000000" w:themeColor="text1"/>
          <w:sz w:val="28"/>
          <w:szCs w:val="28"/>
        </w:rPr>
        <w:t xml:space="preserve"> Wesen. Was die Weisheit hinter ihrer Schöpfung angeht, so ist dies</w:t>
      </w:r>
      <w:r w:rsidRPr="006C1FF4">
        <w:rPr>
          <w:rFonts w:ascii="Gentium Plus" w:hAnsi="Gentium Plus" w:cs="Gentium Plus"/>
          <w:color w:val="000000" w:themeColor="text1"/>
          <w:sz w:val="28"/>
          <w:szCs w:val="28"/>
        </w:rPr>
        <w:t>e</w:t>
      </w:r>
      <w:r w:rsidR="001059F5" w:rsidRPr="006C1FF4">
        <w:rPr>
          <w:rFonts w:ascii="Gentium Plus" w:hAnsi="Gentium Plus" w:cs="Gentium Plus"/>
          <w:color w:val="000000" w:themeColor="text1"/>
          <w:sz w:val="28"/>
          <w:szCs w:val="28"/>
        </w:rPr>
        <w:t xml:space="preserve"> gut.</w:t>
      </w:r>
    </w:p>
    <w:p w14:paraId="25F30E8E" w14:textId="39EE9143" w:rsidR="007F0694" w:rsidRPr="006C1FF4" w:rsidRDefault="00A3128F" w:rsidP="00A3128F">
      <w:pPr>
        <w:pStyle w:val="Listenabsatz"/>
        <w:spacing w:after="0"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7F0694" w:rsidRPr="006C1FF4">
        <w:rPr>
          <w:rFonts w:ascii="Gentium Plus" w:hAnsi="Gentium Plus" w:cs="Gentium Plus"/>
          <w:b/>
          <w:bCs/>
          <w:color w:val="000000" w:themeColor="text1"/>
          <w:sz w:val="28"/>
          <w:szCs w:val="28"/>
        </w:rPr>
        <w:t>3]</w:t>
      </w:r>
      <w:r w:rsidR="007F0694" w:rsidRPr="006C1FF4">
        <w:rPr>
          <w:rFonts w:ascii="Gentium Plus" w:hAnsi="Gentium Plus" w:cs="Gentium Plus"/>
          <w:color w:val="000000" w:themeColor="text1"/>
          <w:sz w:val="28"/>
          <w:szCs w:val="28"/>
        </w:rPr>
        <w:t xml:space="preserve"> </w:t>
      </w:r>
      <w:r w:rsidR="001059F5" w:rsidRPr="006C1FF4">
        <w:rPr>
          <w:rFonts w:ascii="Gentium Plus" w:hAnsi="Gentium Plus" w:cs="Gentium Plus"/>
          <w:color w:val="000000" w:themeColor="text1"/>
          <w:sz w:val="28"/>
          <w:szCs w:val="28"/>
        </w:rPr>
        <w:t xml:space="preserve">Geschöpfe die sowohl </w:t>
      </w:r>
      <w:r w:rsidRPr="006C1FF4">
        <w:rPr>
          <w:rFonts w:ascii="Gentium Plus" w:hAnsi="Gentium Plus" w:cs="Gentium Plus"/>
          <w:color w:val="000000" w:themeColor="text1"/>
          <w:sz w:val="28"/>
          <w:szCs w:val="28"/>
        </w:rPr>
        <w:t>Gu</w:t>
      </w:r>
      <w:r w:rsidR="00C05499" w:rsidRPr="006C1FF4">
        <w:rPr>
          <w:rFonts w:ascii="Gentium Plus" w:hAnsi="Gentium Plus" w:cs="Gentium Plus"/>
          <w:color w:val="000000" w:themeColor="text1"/>
          <w:sz w:val="28"/>
          <w:szCs w:val="28"/>
        </w:rPr>
        <w:t>te</w:t>
      </w:r>
      <w:r w:rsidRPr="006C1FF4">
        <w:rPr>
          <w:rFonts w:ascii="Gentium Plus" w:hAnsi="Gentium Plus" w:cs="Gentium Plus"/>
          <w:color w:val="000000" w:themeColor="text1"/>
          <w:sz w:val="28"/>
          <w:szCs w:val="28"/>
        </w:rPr>
        <w:t>s</w:t>
      </w:r>
      <w:r w:rsidR="00C05499" w:rsidRPr="006C1FF4">
        <w:rPr>
          <w:rFonts w:ascii="Gentium Plus" w:hAnsi="Gentium Plus" w:cs="Gentium Plus"/>
          <w:color w:val="000000" w:themeColor="text1"/>
          <w:sz w:val="28"/>
          <w:szCs w:val="28"/>
        </w:rPr>
        <w:t xml:space="preserve"> als auch Üb</w:t>
      </w:r>
      <w:r w:rsidRPr="006C1FF4">
        <w:rPr>
          <w:rFonts w:ascii="Gentium Plus" w:hAnsi="Gentium Plus" w:cs="Gentium Plus"/>
          <w:color w:val="000000" w:themeColor="text1"/>
          <w:sz w:val="28"/>
          <w:szCs w:val="28"/>
        </w:rPr>
        <w:t>les</w:t>
      </w:r>
      <w:r w:rsidR="00C05499" w:rsidRPr="006C1FF4">
        <w:rPr>
          <w:rFonts w:ascii="Gentium Plus" w:hAnsi="Gentium Plus" w:cs="Gentium Plus"/>
          <w:color w:val="000000" w:themeColor="text1"/>
          <w:sz w:val="28"/>
          <w:szCs w:val="28"/>
        </w:rPr>
        <w:t xml:space="preserve"> in sich haben</w:t>
      </w:r>
      <w:r w:rsidR="001059F5" w:rsidRPr="006C1FF4">
        <w:rPr>
          <w:rFonts w:ascii="Gentium Plus" w:hAnsi="Gentium Plus" w:cs="Gentium Plus"/>
          <w:color w:val="000000" w:themeColor="text1"/>
          <w:sz w:val="28"/>
          <w:szCs w:val="28"/>
        </w:rPr>
        <w:t>:</w:t>
      </w:r>
      <w:r w:rsidR="00C05499" w:rsidRPr="006C1FF4">
        <w:rPr>
          <w:rFonts w:ascii="Gentium Plus" w:hAnsi="Gentium Plus" w:cs="Gentium Plus"/>
          <w:color w:val="000000" w:themeColor="text1"/>
          <w:sz w:val="28"/>
          <w:szCs w:val="28"/>
        </w:rPr>
        <w:t xml:space="preserve"> Wie die Menschen, die Ǧinn und die Tiere.</w:t>
      </w:r>
    </w:p>
    <w:p w14:paraId="30DC210D" w14:textId="699A8FF5" w:rsidR="007F0694" w:rsidRPr="006C1FF4" w:rsidRDefault="007F0694" w:rsidP="00A3128F">
      <w:pPr>
        <w:pStyle w:val="Listenabsatz"/>
        <w:numPr>
          <w:ilvl w:val="0"/>
          <w:numId w:val="30"/>
        </w:numPr>
        <w:spacing w:after="0"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„dem wird nichts schaden“</w:t>
      </w:r>
      <w:r w:rsidRPr="006C1FF4">
        <w:rPr>
          <w:rFonts w:ascii="Gentium Plus" w:hAnsi="Gentium Plus" w:cs="Gentium Plus"/>
          <w:color w:val="000000" w:themeColor="text1"/>
          <w:sz w:val="28"/>
          <w:szCs w:val="28"/>
        </w:rPr>
        <w:t>:</w:t>
      </w:r>
      <w:r w:rsidR="00C05499" w:rsidRPr="006C1FF4">
        <w:rPr>
          <w:rFonts w:ascii="Gentium Plus" w:hAnsi="Gentium Plus" w:cs="Gentium Plus"/>
          <w:color w:val="000000" w:themeColor="text1"/>
          <w:sz w:val="28"/>
          <w:szCs w:val="28"/>
        </w:rPr>
        <w:t xml:space="preserve"> Diese Verkündung kann nicht </w:t>
      </w:r>
      <w:r w:rsidR="00FC263E" w:rsidRPr="006C1FF4">
        <w:rPr>
          <w:rFonts w:ascii="Gentium Plus" w:hAnsi="Gentium Plus" w:cs="Gentium Plus"/>
          <w:color w:val="000000" w:themeColor="text1"/>
          <w:sz w:val="28"/>
          <w:szCs w:val="28"/>
        </w:rPr>
        <w:t>scheitern</w:t>
      </w:r>
      <w:r w:rsidR="00C05499" w:rsidRPr="006C1FF4">
        <w:rPr>
          <w:rFonts w:ascii="Gentium Plus" w:hAnsi="Gentium Plus" w:cs="Gentium Plus"/>
          <w:color w:val="000000" w:themeColor="text1"/>
          <w:sz w:val="28"/>
          <w:szCs w:val="28"/>
        </w:rPr>
        <w:t xml:space="preserve">, denn es sind die Worte des Wahrheitssagenden, dem die Wahrheit offenbart worden ist. </w:t>
      </w:r>
      <w:r w:rsidR="00822CCB" w:rsidRPr="006C1FF4">
        <w:rPr>
          <w:rFonts w:ascii="Gentium Plus" w:hAnsi="Gentium Plus" w:cs="Gentium Plus"/>
          <w:color w:val="000000" w:themeColor="text1"/>
          <w:sz w:val="28"/>
          <w:szCs w:val="28"/>
        </w:rPr>
        <w:t xml:space="preserve">Sollte </w:t>
      </w:r>
      <w:r w:rsidR="00A3128F" w:rsidRPr="006C1FF4">
        <w:rPr>
          <w:rFonts w:ascii="Gentium Plus" w:hAnsi="Gentium Plus" w:cs="Gentium Plus"/>
          <w:color w:val="000000" w:themeColor="text1"/>
          <w:sz w:val="28"/>
          <w:szCs w:val="28"/>
        </w:rPr>
        <w:t xml:space="preserve">es </w:t>
      </w:r>
      <w:r w:rsidR="00822CCB" w:rsidRPr="006C1FF4">
        <w:rPr>
          <w:rFonts w:ascii="Gentium Plus" w:hAnsi="Gentium Plus" w:cs="Gentium Plus"/>
          <w:color w:val="000000" w:themeColor="text1"/>
          <w:sz w:val="28"/>
          <w:szCs w:val="28"/>
        </w:rPr>
        <w:t>aber nicht stattfinden, so ist dies nur aufgrund eines Hindernisses und nicht wegen was andere</w:t>
      </w:r>
      <w:r w:rsidR="00A3128F" w:rsidRPr="006C1FF4">
        <w:rPr>
          <w:rFonts w:ascii="Gentium Plus" w:hAnsi="Gentium Plus" w:cs="Gentium Plus"/>
          <w:color w:val="000000" w:themeColor="text1"/>
          <w:sz w:val="28"/>
          <w:szCs w:val="28"/>
        </w:rPr>
        <w:t>m</w:t>
      </w:r>
      <w:r w:rsidR="00822CCB" w:rsidRPr="006C1FF4">
        <w:rPr>
          <w:rFonts w:ascii="Gentium Plus" w:hAnsi="Gentium Plus" w:cs="Gentium Plus"/>
          <w:color w:val="000000" w:themeColor="text1"/>
          <w:sz w:val="28"/>
          <w:szCs w:val="28"/>
        </w:rPr>
        <w:t xml:space="preserve">. So ist das Rezitieren von Sure al-Fatiha auf </w:t>
      </w:r>
      <w:r w:rsidR="00A3128F" w:rsidRPr="006C1FF4">
        <w:rPr>
          <w:rFonts w:ascii="Gentium Plus" w:hAnsi="Gentium Plus" w:cs="Gentium Plus"/>
          <w:color w:val="000000" w:themeColor="text1"/>
          <w:sz w:val="28"/>
          <w:szCs w:val="28"/>
        </w:rPr>
        <w:t>kranke</w:t>
      </w:r>
      <w:r w:rsidR="00822CCB" w:rsidRPr="006C1FF4">
        <w:rPr>
          <w:rFonts w:ascii="Gentium Plus" w:hAnsi="Gentium Plus" w:cs="Gentium Plus"/>
          <w:color w:val="000000" w:themeColor="text1"/>
          <w:sz w:val="28"/>
          <w:szCs w:val="28"/>
        </w:rPr>
        <w:t xml:space="preserve"> Menschen ein Mittel für die Heilung, doch manche </w:t>
      </w:r>
      <w:r w:rsidR="00A3128F" w:rsidRPr="006C1FF4">
        <w:rPr>
          <w:rFonts w:ascii="Gentium Plus" w:hAnsi="Gentium Plus" w:cs="Gentium Plus"/>
          <w:color w:val="000000" w:themeColor="text1"/>
          <w:sz w:val="28"/>
          <w:szCs w:val="28"/>
        </w:rPr>
        <w:t>l</w:t>
      </w:r>
      <w:r w:rsidR="00822CCB" w:rsidRPr="006C1FF4">
        <w:rPr>
          <w:rFonts w:ascii="Gentium Plus" w:hAnsi="Gentium Plus" w:cs="Gentium Plus"/>
          <w:color w:val="000000" w:themeColor="text1"/>
          <w:sz w:val="28"/>
          <w:szCs w:val="28"/>
        </w:rPr>
        <w:t xml:space="preserve">esen </w:t>
      </w:r>
      <w:r w:rsidR="00A3128F" w:rsidRPr="006C1FF4">
        <w:rPr>
          <w:rFonts w:ascii="Gentium Plus" w:hAnsi="Gentium Plus" w:cs="Gentium Plus"/>
          <w:color w:val="000000" w:themeColor="text1"/>
          <w:sz w:val="28"/>
          <w:szCs w:val="28"/>
        </w:rPr>
        <w:t>sie</w:t>
      </w:r>
      <w:r w:rsidR="00822CCB" w:rsidRPr="006C1FF4">
        <w:rPr>
          <w:rFonts w:ascii="Gentium Plus" w:hAnsi="Gentium Plus" w:cs="Gentium Plus"/>
          <w:color w:val="000000" w:themeColor="text1"/>
          <w:sz w:val="28"/>
          <w:szCs w:val="28"/>
        </w:rPr>
        <w:t xml:space="preserve"> und der Kranke wird </w:t>
      </w:r>
      <w:r w:rsidR="00A3128F" w:rsidRPr="006C1FF4">
        <w:rPr>
          <w:rFonts w:ascii="Gentium Plus" w:hAnsi="Gentium Plus" w:cs="Gentium Plus"/>
          <w:color w:val="000000" w:themeColor="text1"/>
          <w:sz w:val="28"/>
          <w:szCs w:val="28"/>
        </w:rPr>
        <w:t>dadurch</w:t>
      </w:r>
      <w:r w:rsidR="00822CCB" w:rsidRPr="006C1FF4">
        <w:rPr>
          <w:rFonts w:ascii="Gentium Plus" w:hAnsi="Gentium Plus" w:cs="Gentium Plus"/>
          <w:color w:val="000000" w:themeColor="text1"/>
          <w:sz w:val="28"/>
          <w:szCs w:val="28"/>
        </w:rPr>
        <w:t xml:space="preserve"> nicht </w:t>
      </w:r>
      <w:r w:rsidR="00A3128F" w:rsidRPr="006C1FF4">
        <w:rPr>
          <w:rFonts w:ascii="Gentium Plus" w:hAnsi="Gentium Plus" w:cs="Gentium Plus"/>
          <w:color w:val="000000" w:themeColor="text1"/>
          <w:sz w:val="28"/>
          <w:szCs w:val="28"/>
        </w:rPr>
        <w:t>geheilt</w:t>
      </w:r>
      <w:r w:rsidR="00822CCB" w:rsidRPr="006C1FF4">
        <w:rPr>
          <w:rFonts w:ascii="Gentium Plus" w:hAnsi="Gentium Plus" w:cs="Gentium Plus"/>
          <w:color w:val="000000" w:themeColor="text1"/>
          <w:sz w:val="28"/>
          <w:szCs w:val="28"/>
        </w:rPr>
        <w:t xml:space="preserve">. </w:t>
      </w:r>
    </w:p>
    <w:p w14:paraId="30593B09" w14:textId="7A7F00F8" w:rsidR="00472D02" w:rsidRPr="006C1FF4" w:rsidRDefault="00472D02" w:rsidP="00472D02">
      <w:pPr>
        <w:pStyle w:val="berschrift1"/>
        <w:jc w:val="center"/>
        <w:rPr>
          <w:rFonts w:ascii="Gentium Plus" w:hAnsi="Gentium Plus" w:cs="Gentium Plus"/>
          <w:color w:val="000000" w:themeColor="text1"/>
        </w:rPr>
      </w:pPr>
      <w:bookmarkStart w:id="58" w:name="_Toc170742325"/>
      <w:r w:rsidRPr="006C1FF4">
        <w:rPr>
          <w:rFonts w:ascii="Gentium Plus" w:hAnsi="Gentium Plus" w:cs="Gentium Plus"/>
          <w:color w:val="000000" w:themeColor="text1"/>
        </w:rPr>
        <w:t>Die [darin enthaltene</w:t>
      </w:r>
      <w:r w:rsidR="00A3128F" w:rsidRPr="006C1FF4">
        <w:rPr>
          <w:rFonts w:ascii="Gentium Plus" w:hAnsi="Gentium Plus" w:cs="Gentium Plus"/>
          <w:color w:val="000000" w:themeColor="text1"/>
        </w:rPr>
        <w:t>n</w:t>
      </w:r>
      <w:r w:rsidRPr="006C1FF4">
        <w:rPr>
          <w:rFonts w:ascii="Gentium Plus" w:hAnsi="Gentium Plus" w:cs="Gentium Plus"/>
          <w:color w:val="000000" w:themeColor="text1"/>
        </w:rPr>
        <w:t>] Thematiken</w:t>
      </w:r>
      <w:bookmarkEnd w:id="58"/>
    </w:p>
    <w:p w14:paraId="680EA15A" w14:textId="358BD775" w:rsidR="00F810A2" w:rsidRPr="006C1FF4" w:rsidRDefault="00F810A2" w:rsidP="00822CCB">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erste:</w:t>
      </w:r>
      <w:r w:rsidRPr="006C1FF4">
        <w:rPr>
          <w:rFonts w:ascii="Gentium Plus" w:hAnsi="Gentium Plus" w:cs="Gentium Plus"/>
          <w:color w:val="000000" w:themeColor="text1"/>
          <w:sz w:val="28"/>
          <w:szCs w:val="28"/>
        </w:rPr>
        <w:t xml:space="preserve"> Die Erläuterung des Verses aus Sure </w:t>
      </w:r>
      <w:r w:rsidRPr="006C1FF4">
        <w:rPr>
          <w:rFonts w:ascii="Gentium Plus" w:hAnsi="Gentium Plus" w:cs="Gentium Plus"/>
          <w:i/>
          <w:iCs/>
          <w:color w:val="000000" w:themeColor="text1"/>
          <w:sz w:val="28"/>
          <w:szCs w:val="28"/>
        </w:rPr>
        <w:t>al-Ǧinn</w:t>
      </w:r>
      <w:r w:rsidRPr="006C1FF4">
        <w:rPr>
          <w:rFonts w:ascii="Gentium Plus" w:hAnsi="Gentium Plus" w:cs="Gentium Plus"/>
          <w:color w:val="000000" w:themeColor="text1"/>
          <w:sz w:val="28"/>
          <w:szCs w:val="28"/>
        </w:rPr>
        <w:t xml:space="preserve">. </w:t>
      </w:r>
      <w:r w:rsidR="00822CCB" w:rsidRPr="006C1FF4">
        <w:rPr>
          <w:rFonts w:ascii="Gentium Plus" w:hAnsi="Gentium Plus" w:cs="Gentium Plus"/>
          <w:color w:val="000000" w:themeColor="text1"/>
          <w:sz w:val="28"/>
          <w:szCs w:val="28"/>
        </w:rPr>
        <w:t>(„</w:t>
      </w:r>
      <w:r w:rsidR="00822CCB" w:rsidRPr="006C1FF4">
        <w:rPr>
          <w:rFonts w:ascii="Gentium Plus" w:hAnsi="Gentium Plus" w:cs="Gentium Plus"/>
          <w:b/>
          <w:bCs/>
          <w:color w:val="000000" w:themeColor="text1"/>
          <w:sz w:val="28"/>
          <w:szCs w:val="28"/>
        </w:rPr>
        <w:t xml:space="preserve">„Und (manche) Männer von den Menschen pflegten Zuflucht zu nehmen bei (einigen) Männern von den </w:t>
      </w:r>
      <w:r w:rsidR="00822CCB" w:rsidRPr="006C1FF4">
        <w:rPr>
          <w:rFonts w:ascii="Gentium Plus" w:hAnsi="Gentium Plus" w:cs="Gentium Plus"/>
          <w:b/>
          <w:bCs/>
          <w:i/>
          <w:iCs/>
          <w:color w:val="000000" w:themeColor="text1"/>
          <w:sz w:val="28"/>
          <w:szCs w:val="28"/>
        </w:rPr>
        <w:t>Ǧinn</w:t>
      </w:r>
      <w:r w:rsidR="00822CCB" w:rsidRPr="006C1FF4">
        <w:rPr>
          <w:rFonts w:ascii="Gentium Plus" w:hAnsi="Gentium Plus" w:cs="Gentium Plus"/>
          <w:b/>
          <w:bCs/>
          <w:color w:val="000000" w:themeColor="text1"/>
          <w:sz w:val="28"/>
          <w:szCs w:val="28"/>
        </w:rPr>
        <w:t>, doch mehrten sie so (bei) ihnen die Drangsal</w:t>
      </w:r>
      <w:r w:rsidR="00A3128F" w:rsidRPr="006C1FF4">
        <w:rPr>
          <w:rFonts w:ascii="Gentium Plus" w:hAnsi="Gentium Plus" w:cs="Gentium Plus"/>
          <w:b/>
          <w:bCs/>
          <w:color w:val="000000" w:themeColor="text1"/>
          <w:sz w:val="28"/>
          <w:szCs w:val="28"/>
        </w:rPr>
        <w:t>.</w:t>
      </w:r>
      <w:r w:rsidR="00822CCB" w:rsidRPr="006C1FF4">
        <w:rPr>
          <w:rFonts w:ascii="Gentium Plus" w:hAnsi="Gentium Plus" w:cs="Gentium Plus"/>
          <w:b/>
          <w:bCs/>
          <w:color w:val="000000" w:themeColor="text1"/>
          <w:sz w:val="28"/>
          <w:szCs w:val="28"/>
        </w:rPr>
        <w:t>“</w:t>
      </w:r>
      <w:r w:rsidR="00822CCB" w:rsidRPr="006C1FF4">
        <w:rPr>
          <w:rFonts w:ascii="Gentium Plus" w:hAnsi="Gentium Plus" w:cs="Gentium Plus"/>
          <w:color w:val="000000" w:themeColor="text1"/>
          <w:sz w:val="28"/>
          <w:szCs w:val="28"/>
        </w:rPr>
        <w:t xml:space="preserve"> </w:t>
      </w:r>
      <w:r w:rsidR="00822CCB" w:rsidRPr="006C1FF4">
        <w:rPr>
          <w:rFonts w:ascii="Gentium Plus" w:hAnsi="Gentium Plus" w:cs="Gentium Plus"/>
          <w:i/>
          <w:iCs/>
          <w:color w:val="000000" w:themeColor="text1"/>
          <w:sz w:val="28"/>
          <w:szCs w:val="28"/>
        </w:rPr>
        <w:t>[72:06]</w:t>
      </w:r>
      <w:r w:rsidR="00A3128F" w:rsidRPr="006C1FF4">
        <w:rPr>
          <w:rFonts w:ascii="Gentium Plus" w:hAnsi="Gentium Plus" w:cs="Gentium Plus"/>
          <w:color w:val="000000" w:themeColor="text1"/>
          <w:sz w:val="28"/>
          <w:szCs w:val="28"/>
        </w:rPr>
        <w:t>)</w:t>
      </w:r>
    </w:p>
    <w:p w14:paraId="1450F973" w14:textId="5EC1AA62" w:rsidR="00F810A2" w:rsidRPr="006C1FF4" w:rsidRDefault="00F810A2" w:rsidP="00A3128F">
      <w:pPr>
        <w:spacing w:before="24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zweite:</w:t>
      </w:r>
      <w:r w:rsidRPr="006C1FF4">
        <w:rPr>
          <w:rFonts w:ascii="Gentium Plus" w:hAnsi="Gentium Plus" w:cs="Gentium Plus"/>
          <w:color w:val="000000" w:themeColor="text1"/>
          <w:sz w:val="28"/>
          <w:szCs w:val="28"/>
        </w:rPr>
        <w:t xml:space="preserve"> Dass diese Tat</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29"/>
      </w:r>
      <w:r w:rsidRPr="006C1FF4">
        <w:rPr>
          <w:rFonts w:ascii="Gentium Plus" w:hAnsi="Gentium Plus" w:cs="Gentium Plus"/>
          <w:color w:val="000000" w:themeColor="text1"/>
          <w:sz w:val="28"/>
          <w:szCs w:val="28"/>
          <w:vertAlign w:val="superscript"/>
        </w:rPr>
        <w:t>)</w:t>
      </w:r>
      <w:r w:rsidRPr="006C1FF4">
        <w:rPr>
          <w:rFonts w:ascii="Gentium Plus" w:hAnsi="Gentium Plus" w:cs="Gentium Plus"/>
          <w:color w:val="000000" w:themeColor="text1"/>
          <w:sz w:val="28"/>
          <w:szCs w:val="28"/>
        </w:rPr>
        <w:t xml:space="preserve"> zum </w:t>
      </w:r>
      <w:r w:rsidRPr="006C1FF4">
        <w:rPr>
          <w:rFonts w:ascii="Gentium Plus" w:hAnsi="Gentium Plus" w:cs="Gentium Plus"/>
          <w:i/>
          <w:iCs/>
          <w:color w:val="000000" w:themeColor="text1"/>
          <w:sz w:val="28"/>
          <w:szCs w:val="28"/>
        </w:rPr>
        <w:t>Širk</w:t>
      </w:r>
      <w:r w:rsidRPr="006C1FF4">
        <w:rPr>
          <w:rFonts w:ascii="Gentium Plus" w:hAnsi="Gentium Plus" w:cs="Gentium Plus"/>
          <w:color w:val="000000" w:themeColor="text1"/>
          <w:sz w:val="28"/>
          <w:szCs w:val="28"/>
        </w:rPr>
        <w:t xml:space="preserve"> gehört.</w:t>
      </w:r>
      <w:r w:rsidR="00A3128F" w:rsidRPr="006C1FF4">
        <w:rPr>
          <w:rFonts w:ascii="Gentium Plus" w:hAnsi="Gentium Plus" w:cs="Gentium Plus"/>
          <w:color w:val="000000" w:themeColor="text1"/>
          <w:sz w:val="28"/>
          <w:szCs w:val="28"/>
        </w:rPr>
        <w:t xml:space="preserve"> (</w:t>
      </w:r>
      <w:r w:rsidR="00822CCB" w:rsidRPr="006C1FF4">
        <w:rPr>
          <w:rFonts w:ascii="Gentium Plus" w:hAnsi="Gentium Plus" w:cs="Gentium Plus"/>
          <w:color w:val="000000" w:themeColor="text1"/>
          <w:sz w:val="28"/>
          <w:szCs w:val="28"/>
        </w:rPr>
        <w:t>D.h</w:t>
      </w:r>
      <w:r w:rsidR="00A3128F" w:rsidRPr="006C1FF4">
        <w:rPr>
          <w:rFonts w:ascii="Gentium Plus" w:hAnsi="Gentium Plus" w:cs="Gentium Plus"/>
          <w:color w:val="000000" w:themeColor="text1"/>
          <w:sz w:val="28"/>
          <w:szCs w:val="28"/>
        </w:rPr>
        <w:t>.</w:t>
      </w:r>
      <w:r w:rsidR="00822CCB" w:rsidRPr="006C1FF4">
        <w:rPr>
          <w:rFonts w:ascii="Gentium Plus" w:hAnsi="Gentium Plus" w:cs="Gentium Plus"/>
          <w:color w:val="000000" w:themeColor="text1"/>
          <w:sz w:val="28"/>
          <w:szCs w:val="28"/>
        </w:rPr>
        <w:t xml:space="preserve"> </w:t>
      </w:r>
      <w:r w:rsidR="00A3128F" w:rsidRPr="006C1FF4">
        <w:rPr>
          <w:rFonts w:ascii="Gentium Plus" w:hAnsi="Gentium Plus" w:cs="Gentium Plus"/>
          <w:color w:val="000000" w:themeColor="text1"/>
          <w:sz w:val="28"/>
          <w:szCs w:val="28"/>
        </w:rPr>
        <w:t>zur</w:t>
      </w:r>
      <w:r w:rsidR="00822CCB" w:rsidRPr="006C1FF4">
        <w:rPr>
          <w:rFonts w:ascii="Gentium Plus" w:hAnsi="Gentium Plus" w:cs="Gentium Plus"/>
          <w:color w:val="000000" w:themeColor="text1"/>
          <w:sz w:val="28"/>
          <w:szCs w:val="28"/>
        </w:rPr>
        <w:t xml:space="preserve"> großen Form des Širk. Und gemeint ist: Die Zufluchtnahme bei anderen außer Allah, hinsichtlich dessen, </w:t>
      </w:r>
      <w:r w:rsidR="00A3128F" w:rsidRPr="006C1FF4">
        <w:rPr>
          <w:rFonts w:ascii="Gentium Plus" w:hAnsi="Gentium Plus" w:cs="Gentium Plus"/>
          <w:color w:val="000000" w:themeColor="text1"/>
          <w:sz w:val="28"/>
          <w:szCs w:val="28"/>
        </w:rPr>
        <w:t>wozu</w:t>
      </w:r>
      <w:r w:rsidR="00822CCB" w:rsidRPr="006C1FF4">
        <w:rPr>
          <w:rFonts w:ascii="Gentium Plus" w:hAnsi="Gentium Plus" w:cs="Gentium Plus"/>
          <w:color w:val="000000" w:themeColor="text1"/>
          <w:sz w:val="28"/>
          <w:szCs w:val="28"/>
        </w:rPr>
        <w:t xml:space="preserve"> nur Allah </w:t>
      </w:r>
      <w:r w:rsidR="00A3128F" w:rsidRPr="006C1FF4">
        <w:rPr>
          <w:rFonts w:ascii="Gentium Plus" w:hAnsi="Gentium Plus" w:cs="Gentium Plus"/>
          <w:color w:val="000000" w:themeColor="text1"/>
          <w:sz w:val="28"/>
          <w:szCs w:val="28"/>
        </w:rPr>
        <w:t>imstande ist</w:t>
      </w:r>
      <w:r w:rsidR="00822CCB" w:rsidRPr="006C1FF4">
        <w:rPr>
          <w:rFonts w:ascii="Gentium Plus" w:hAnsi="Gentium Plus" w:cs="Gentium Plus"/>
          <w:color w:val="000000" w:themeColor="text1"/>
          <w:sz w:val="28"/>
          <w:szCs w:val="28"/>
        </w:rPr>
        <w:t>)</w:t>
      </w:r>
    </w:p>
    <w:p w14:paraId="017E7F02" w14:textId="170E41C6" w:rsidR="00F810A2" w:rsidRPr="006C1FF4" w:rsidRDefault="00F810A2" w:rsidP="00F810A2">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dritte:</w:t>
      </w:r>
      <w:r w:rsidRPr="006C1FF4">
        <w:rPr>
          <w:rFonts w:ascii="Gentium Plus" w:hAnsi="Gentium Plus" w:cs="Gentium Plus"/>
          <w:color w:val="000000" w:themeColor="text1"/>
          <w:sz w:val="28"/>
          <w:szCs w:val="28"/>
        </w:rPr>
        <w:t xml:space="preserve"> Das Argumentieren hierfür (d.h. dass diese Tat zum </w:t>
      </w:r>
      <w:r w:rsidRPr="006C1FF4">
        <w:rPr>
          <w:rFonts w:ascii="Gentium Plus" w:hAnsi="Gentium Plus" w:cs="Gentium Plus"/>
          <w:i/>
          <w:iCs/>
          <w:color w:val="000000" w:themeColor="text1"/>
          <w:sz w:val="28"/>
          <w:szCs w:val="28"/>
        </w:rPr>
        <w:t>Širk</w:t>
      </w:r>
      <w:r w:rsidRPr="006C1FF4">
        <w:rPr>
          <w:rFonts w:ascii="Gentium Plus" w:hAnsi="Gentium Plus" w:cs="Gentium Plus"/>
          <w:color w:val="000000" w:themeColor="text1"/>
          <w:sz w:val="28"/>
          <w:szCs w:val="28"/>
        </w:rPr>
        <w:t xml:space="preserve"> gehört) wird durch den </w:t>
      </w:r>
      <w:r w:rsidRPr="006C1FF4">
        <w:rPr>
          <w:rFonts w:ascii="Gentium Plus" w:hAnsi="Gentium Plus" w:cs="Gentium Plus"/>
          <w:i/>
          <w:iCs/>
          <w:color w:val="000000" w:themeColor="text1"/>
          <w:sz w:val="28"/>
          <w:szCs w:val="28"/>
        </w:rPr>
        <w:t>Ḥadīṯ</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30"/>
      </w:r>
      <w:r w:rsidRPr="006C1FF4">
        <w:rPr>
          <w:rFonts w:ascii="Gentium Plus" w:hAnsi="Gentium Plus" w:cs="Gentium Plus"/>
          <w:color w:val="000000" w:themeColor="text1"/>
          <w:sz w:val="28"/>
          <w:szCs w:val="28"/>
          <w:vertAlign w:val="superscript"/>
        </w:rPr>
        <w:t>)</w:t>
      </w:r>
      <w:r w:rsidRPr="006C1FF4">
        <w:rPr>
          <w:rFonts w:ascii="Gentium Plus" w:hAnsi="Gentium Plus" w:cs="Gentium Plus"/>
          <w:color w:val="000000" w:themeColor="text1"/>
          <w:sz w:val="28"/>
          <w:szCs w:val="28"/>
        </w:rPr>
        <w:t xml:space="preserve"> gestützt. Denn die Gelehrten verwenden diese Überlieferung als Beweis dafür, dass die Worte Allahs unerschaffen sind, und sagen, dass die Zufluchtssuche beim Geschöpf </w:t>
      </w:r>
      <w:r w:rsidRPr="006C1FF4">
        <w:rPr>
          <w:rFonts w:ascii="Gentium Plus" w:hAnsi="Gentium Plus" w:cs="Gentium Plus"/>
          <w:i/>
          <w:iCs/>
          <w:color w:val="000000" w:themeColor="text1"/>
          <w:sz w:val="28"/>
          <w:szCs w:val="28"/>
        </w:rPr>
        <w:t>Širk</w:t>
      </w:r>
      <w:r w:rsidRPr="006C1FF4">
        <w:rPr>
          <w:rFonts w:ascii="Gentium Plus" w:hAnsi="Gentium Plus" w:cs="Gentium Plus"/>
          <w:color w:val="000000" w:themeColor="text1"/>
          <w:sz w:val="28"/>
          <w:szCs w:val="28"/>
        </w:rPr>
        <w:t xml:space="preserve"> ist. </w:t>
      </w:r>
      <w:r w:rsidR="00A3128F" w:rsidRPr="006C1FF4">
        <w:rPr>
          <w:rFonts w:ascii="Gentium Plus" w:hAnsi="Gentium Plus" w:cs="Gentium Plus"/>
          <w:color w:val="000000" w:themeColor="text1"/>
          <w:sz w:val="28"/>
          <w:szCs w:val="28"/>
        </w:rPr>
        <w:t>(</w:t>
      </w:r>
      <w:r w:rsidR="00822CCB" w:rsidRPr="006C1FF4">
        <w:rPr>
          <w:rFonts w:ascii="Gentium Plus" w:hAnsi="Gentium Plus" w:cs="Gentium Plus"/>
          <w:color w:val="000000" w:themeColor="text1"/>
          <w:sz w:val="28"/>
          <w:szCs w:val="28"/>
        </w:rPr>
        <w:t>Und zwar großer Širk bei solchen Angelegenheiten. Und wären sie (d.h</w:t>
      </w:r>
      <w:r w:rsidR="00A3128F" w:rsidRPr="006C1FF4">
        <w:rPr>
          <w:rFonts w:ascii="Gentium Plus" w:hAnsi="Gentium Plus" w:cs="Gentium Plus"/>
          <w:color w:val="000000" w:themeColor="text1"/>
          <w:sz w:val="28"/>
          <w:szCs w:val="28"/>
        </w:rPr>
        <w:t>.</w:t>
      </w:r>
      <w:r w:rsidR="00822CCB" w:rsidRPr="006C1FF4">
        <w:rPr>
          <w:rFonts w:ascii="Gentium Plus" w:hAnsi="Gentium Plus" w:cs="Gentium Plus"/>
          <w:color w:val="000000" w:themeColor="text1"/>
          <w:sz w:val="28"/>
          <w:szCs w:val="28"/>
        </w:rPr>
        <w:t xml:space="preserve"> die Worte Allahs) erschaffen gewesen, dann würde der Prophet </w:t>
      </w:r>
      <w:r w:rsidR="00822CCB" w:rsidRPr="006C1FF4">
        <w:rPr>
          <w:rFonts w:ascii="KFGQPC Arabic Symbols 01" w:hAnsi="KFGQPC Arabic Symbols 01"/>
          <w:color w:val="000000" w:themeColor="text1"/>
          <w:sz w:val="28"/>
          <w:szCs w:val="28"/>
        </w:rPr>
        <w:t></w:t>
      </w:r>
      <w:r w:rsidR="00822CCB" w:rsidRPr="006C1FF4">
        <w:rPr>
          <w:rFonts w:ascii="Gentium Plus" w:hAnsi="Gentium Plus" w:cs="Gentium Plus"/>
          <w:color w:val="000000" w:themeColor="text1"/>
          <w:sz w:val="28"/>
          <w:szCs w:val="28"/>
        </w:rPr>
        <w:t xml:space="preserve"> nicht dazu anspornen, Zufluchtssuche durch sie zu sprechen</w:t>
      </w:r>
      <w:r w:rsidR="00A3128F" w:rsidRPr="006C1FF4">
        <w:rPr>
          <w:rFonts w:ascii="Gentium Plus" w:hAnsi="Gentium Plus" w:cs="Gentium Plus"/>
          <w:color w:val="000000" w:themeColor="text1"/>
          <w:sz w:val="28"/>
          <w:szCs w:val="28"/>
        </w:rPr>
        <w:t>)</w:t>
      </w:r>
    </w:p>
    <w:p w14:paraId="6CDB151D" w14:textId="18EF848B" w:rsidR="00F810A2" w:rsidRPr="006C1FF4" w:rsidRDefault="00F810A2" w:rsidP="00F810A2">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vierte:</w:t>
      </w:r>
      <w:r w:rsidRPr="006C1FF4">
        <w:rPr>
          <w:rFonts w:ascii="Gentium Plus" w:hAnsi="Gentium Plus" w:cs="Gentium Plus"/>
          <w:color w:val="000000" w:themeColor="text1"/>
          <w:sz w:val="28"/>
          <w:szCs w:val="28"/>
        </w:rPr>
        <w:t xml:space="preserve"> Die Vorzüglichkeit dieses Bittgebetes trotz seiner kurzen Form.</w:t>
      </w:r>
      <w:r w:rsidR="00A3128F" w:rsidRPr="006C1FF4">
        <w:rPr>
          <w:rFonts w:ascii="Gentium Plus" w:hAnsi="Gentium Plus" w:cs="Gentium Plus"/>
          <w:color w:val="000000" w:themeColor="text1"/>
          <w:sz w:val="28"/>
          <w:szCs w:val="28"/>
        </w:rPr>
        <w:t xml:space="preserve"> </w:t>
      </w:r>
      <w:r w:rsidR="004B2CBD" w:rsidRPr="006C1FF4">
        <w:rPr>
          <w:rFonts w:ascii="Gentium Plus" w:hAnsi="Gentium Plus" w:cs="Gentium Plus"/>
          <w:color w:val="000000" w:themeColor="text1"/>
          <w:sz w:val="28"/>
          <w:szCs w:val="28"/>
        </w:rPr>
        <w:t>(Du bleibst vor jedem Übel verschont, solange du dich in diesem Ort befin</w:t>
      </w:r>
      <w:r w:rsidR="00A3128F" w:rsidRPr="006C1FF4">
        <w:rPr>
          <w:rFonts w:ascii="Gentium Plus" w:hAnsi="Gentium Plus" w:cs="Gentium Plus"/>
          <w:color w:val="000000" w:themeColor="text1"/>
          <w:sz w:val="28"/>
          <w:szCs w:val="28"/>
        </w:rPr>
        <w:t>dest</w:t>
      </w:r>
      <w:r w:rsidR="004B2CBD" w:rsidRPr="006C1FF4">
        <w:rPr>
          <w:rFonts w:ascii="Gentium Plus" w:hAnsi="Gentium Plus" w:cs="Gentium Plus"/>
          <w:color w:val="000000" w:themeColor="text1"/>
          <w:sz w:val="28"/>
          <w:szCs w:val="28"/>
        </w:rPr>
        <w:t>)</w:t>
      </w:r>
    </w:p>
    <w:p w14:paraId="2BC5EBE1" w14:textId="0620D0A8" w:rsidR="00F810A2" w:rsidRPr="006C1FF4" w:rsidRDefault="00F810A2" w:rsidP="00A3128F">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fünfte:</w:t>
      </w:r>
      <w:r w:rsidRPr="006C1FF4">
        <w:rPr>
          <w:rFonts w:ascii="Gentium Plus" w:hAnsi="Gentium Plus" w:cs="Gentium Plus"/>
          <w:color w:val="000000" w:themeColor="text1"/>
          <w:sz w:val="28"/>
          <w:szCs w:val="28"/>
        </w:rPr>
        <w:t xml:space="preserve"> Die Tatsache, dass durch eine bestimmte Handlung ein weltlicher Vorteil entsteht, sei es als Zusicherung eines Nutzens oder Abwehren eines Schadens, stellt kein Argument dafür dar, dass diese Handlung nicht zum </w:t>
      </w:r>
      <w:r w:rsidRPr="006C1FF4">
        <w:rPr>
          <w:rFonts w:ascii="Gentium Plus" w:hAnsi="Gentium Plus" w:cs="Gentium Plus"/>
          <w:i/>
          <w:iCs/>
          <w:color w:val="000000" w:themeColor="text1"/>
          <w:sz w:val="28"/>
          <w:szCs w:val="28"/>
        </w:rPr>
        <w:t>Širk</w:t>
      </w:r>
      <w:r w:rsidRPr="006C1FF4">
        <w:rPr>
          <w:rFonts w:ascii="Gentium Plus" w:hAnsi="Gentium Plus" w:cs="Gentium Plus"/>
          <w:color w:val="000000" w:themeColor="text1"/>
          <w:sz w:val="28"/>
          <w:szCs w:val="28"/>
        </w:rPr>
        <w:t xml:space="preserve"> gehört. </w:t>
      </w:r>
      <w:r w:rsidR="004B2CBD" w:rsidRPr="006C1FF4">
        <w:rPr>
          <w:rFonts w:ascii="Gentium Plus" w:hAnsi="Gentium Plus" w:cs="Gentium Plus"/>
          <w:color w:val="000000" w:themeColor="text1"/>
          <w:sz w:val="28"/>
          <w:szCs w:val="28"/>
        </w:rPr>
        <w:t>(Das heißt</w:t>
      </w:r>
      <w:r w:rsidR="00A3128F" w:rsidRPr="006C1FF4">
        <w:rPr>
          <w:rFonts w:ascii="Gentium Plus" w:hAnsi="Gentium Plus" w:cs="Gentium Plus"/>
          <w:color w:val="000000" w:themeColor="text1"/>
          <w:sz w:val="28"/>
          <w:szCs w:val="28"/>
        </w:rPr>
        <w:t>,</w:t>
      </w:r>
      <w:r w:rsidR="004B2CBD" w:rsidRPr="006C1FF4">
        <w:rPr>
          <w:rFonts w:ascii="Gentium Plus" w:hAnsi="Gentium Plus" w:cs="Gentium Plus"/>
          <w:color w:val="000000" w:themeColor="text1"/>
          <w:sz w:val="28"/>
          <w:szCs w:val="28"/>
        </w:rPr>
        <w:t xml:space="preserve"> das </w:t>
      </w:r>
      <w:r w:rsidR="00A3128F" w:rsidRPr="006C1FF4">
        <w:rPr>
          <w:rFonts w:ascii="Gentium Plus" w:hAnsi="Gentium Plus" w:cs="Gentium Plus"/>
          <w:color w:val="000000" w:themeColor="text1"/>
          <w:sz w:val="28"/>
          <w:szCs w:val="28"/>
        </w:rPr>
        <w:t>E</w:t>
      </w:r>
      <w:r w:rsidR="004B2CBD" w:rsidRPr="006C1FF4">
        <w:rPr>
          <w:rFonts w:ascii="Gentium Plus" w:hAnsi="Gentium Plus" w:cs="Gentium Plus"/>
          <w:color w:val="000000" w:themeColor="text1"/>
          <w:sz w:val="28"/>
          <w:szCs w:val="28"/>
        </w:rPr>
        <w:t xml:space="preserve">rlangen von einem diesseitigen Nutzen [durch etwas], bedeutet nicht, </w:t>
      </w:r>
      <w:r w:rsidR="00A3128F" w:rsidRPr="006C1FF4">
        <w:rPr>
          <w:rFonts w:ascii="Gentium Plus" w:hAnsi="Gentium Plus" w:cs="Gentium Plus"/>
          <w:color w:val="000000" w:themeColor="text1"/>
          <w:sz w:val="28"/>
          <w:szCs w:val="28"/>
        </w:rPr>
        <w:t>dass dahinter kein Širk steckt)</w:t>
      </w:r>
    </w:p>
    <w:p w14:paraId="77CD5304" w14:textId="03E7EE94" w:rsidR="004B2CBD" w:rsidRPr="006C1FF4" w:rsidRDefault="008D73A9" w:rsidP="008D73A9">
      <w:pPr>
        <w:tabs>
          <w:tab w:val="left" w:pos="1560"/>
        </w:tabs>
        <w:ind w:left="360"/>
        <w:jc w:val="center"/>
        <w:rPr>
          <w:rFonts w:ascii="Gentium Plus" w:hAnsi="Gentium Plus" w:cs="Gentium Plus"/>
          <w:b/>
          <w:bCs/>
          <w:color w:val="000000" w:themeColor="text1"/>
          <w:sz w:val="28"/>
          <w:szCs w:val="28"/>
          <w:u w:val="single"/>
        </w:rPr>
      </w:pPr>
      <w:r w:rsidRPr="006C1FF4">
        <w:rPr>
          <w:rFonts w:ascii="Gentium Plus" w:hAnsi="Gentium Plus" w:cs="Gentium Plus"/>
          <w:b/>
          <w:bCs/>
          <w:color w:val="000000" w:themeColor="text1"/>
          <w:sz w:val="28"/>
          <w:szCs w:val="28"/>
          <w:u w:val="single"/>
        </w:rPr>
        <w:t>Weitere Nützlichkeiten</w:t>
      </w:r>
    </w:p>
    <w:p w14:paraId="00B2E5D0" w14:textId="24227737" w:rsidR="008D73A9" w:rsidRPr="006C1FF4" w:rsidRDefault="008D73A9" w:rsidP="00A3128F">
      <w:pPr>
        <w:tabs>
          <w:tab w:val="left" w:pos="1560"/>
        </w:tabs>
        <w:ind w:left="36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Aus dem Ḥadīṯ ist zu entnehmen, dass die Offenbarung </w:t>
      </w:r>
      <w:r w:rsidR="00A3128F" w:rsidRPr="006C1FF4">
        <w:rPr>
          <w:rFonts w:ascii="Gentium Plus" w:hAnsi="Gentium Plus" w:cs="Gentium Plus"/>
          <w:color w:val="000000" w:themeColor="text1"/>
          <w:sz w:val="28"/>
          <w:szCs w:val="28"/>
        </w:rPr>
        <w:t xml:space="preserve">nichts </w:t>
      </w:r>
      <w:r w:rsidRPr="006C1FF4">
        <w:rPr>
          <w:rFonts w:ascii="Gentium Plus" w:hAnsi="Gentium Plus" w:cs="Gentium Plus"/>
          <w:color w:val="000000" w:themeColor="text1"/>
          <w:sz w:val="28"/>
          <w:szCs w:val="28"/>
        </w:rPr>
        <w:t>aus der vorislamischen Zeit</w:t>
      </w:r>
      <w:r w:rsidR="00A3128F" w:rsidRPr="006C1FF4">
        <w:rPr>
          <w:rFonts w:ascii="Gentium Plus" w:hAnsi="Gentium Plus" w:cs="Gentium Plus"/>
          <w:color w:val="000000" w:themeColor="text1"/>
          <w:sz w:val="28"/>
          <w:szCs w:val="28"/>
        </w:rPr>
        <w:t xml:space="preserve"> verbietet</w:t>
      </w:r>
      <w:r w:rsidRPr="006C1FF4">
        <w:rPr>
          <w:rFonts w:ascii="Gentium Plus" w:hAnsi="Gentium Plus" w:cs="Gentium Plus"/>
          <w:color w:val="000000" w:themeColor="text1"/>
          <w:sz w:val="28"/>
          <w:szCs w:val="28"/>
        </w:rPr>
        <w:t xml:space="preserve">, ohne dass sie </w:t>
      </w:r>
      <w:r w:rsidR="00A3128F" w:rsidRPr="006C1FF4">
        <w:rPr>
          <w:rFonts w:ascii="Gentium Plus" w:hAnsi="Gentium Plus" w:cs="Gentium Plus"/>
          <w:color w:val="000000" w:themeColor="text1"/>
          <w:sz w:val="28"/>
          <w:szCs w:val="28"/>
        </w:rPr>
        <w:t xml:space="preserve">anschließend </w:t>
      </w:r>
      <w:r w:rsidRPr="006C1FF4">
        <w:rPr>
          <w:rFonts w:ascii="Gentium Plus" w:hAnsi="Gentium Plus" w:cs="Gentium Plus"/>
          <w:color w:val="000000" w:themeColor="text1"/>
          <w:sz w:val="28"/>
          <w:szCs w:val="28"/>
        </w:rPr>
        <w:t xml:space="preserve">etwas festlegt und erlaubt, was viel besser ist als die verbotene Sache. Als Beispiel: Man pflegte Zuflucht bei den Ǧinn zu suchen, so ersetzte die Offenbarung </w:t>
      </w:r>
      <w:r w:rsidR="00A3128F" w:rsidRPr="006C1FF4">
        <w:rPr>
          <w:rFonts w:ascii="Gentium Plus" w:hAnsi="Gentium Plus" w:cs="Gentium Plus"/>
          <w:color w:val="000000" w:themeColor="text1"/>
          <w:sz w:val="28"/>
          <w:szCs w:val="28"/>
        </w:rPr>
        <w:t>diese</w:t>
      </w:r>
      <w:r w:rsidRPr="006C1FF4">
        <w:rPr>
          <w:rFonts w:ascii="Gentium Plus" w:hAnsi="Gentium Plus" w:cs="Gentium Plus"/>
          <w:color w:val="000000" w:themeColor="text1"/>
          <w:sz w:val="28"/>
          <w:szCs w:val="28"/>
        </w:rPr>
        <w:t xml:space="preserve"> Handlung durch die Zufluchtssuche durch diese Worte. </w:t>
      </w:r>
    </w:p>
    <w:p w14:paraId="2AA23D68" w14:textId="2DF1EB25" w:rsidR="008D73A9" w:rsidRPr="006C1FF4" w:rsidRDefault="008D73A9" w:rsidP="00A3128F">
      <w:pPr>
        <w:tabs>
          <w:tab w:val="left" w:pos="1560"/>
        </w:tabs>
        <w:ind w:left="36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Und Genau </w:t>
      </w:r>
      <w:r w:rsidR="00A3128F" w:rsidRPr="006C1FF4">
        <w:rPr>
          <w:rFonts w:ascii="Gentium Plus" w:hAnsi="Gentium Plus" w:cs="Gentium Plus"/>
          <w:color w:val="000000" w:themeColor="text1"/>
          <w:sz w:val="28"/>
          <w:szCs w:val="28"/>
        </w:rPr>
        <w:t>diese</w:t>
      </w:r>
      <w:r w:rsidRPr="006C1FF4">
        <w:rPr>
          <w:rFonts w:ascii="Gentium Plus" w:hAnsi="Gentium Plus" w:cs="Gentium Plus"/>
          <w:color w:val="000000" w:themeColor="text1"/>
          <w:sz w:val="28"/>
          <w:szCs w:val="28"/>
        </w:rPr>
        <w:t xml:space="preserve"> Methodik soll der Rufer zu Allah bei seinem Aufruf anwen</w:t>
      </w:r>
      <w:r w:rsidR="00A3128F" w:rsidRPr="006C1FF4">
        <w:rPr>
          <w:rFonts w:ascii="Gentium Plus" w:hAnsi="Gentium Plus" w:cs="Gentium Plus"/>
          <w:color w:val="000000" w:themeColor="text1"/>
          <w:sz w:val="28"/>
          <w:szCs w:val="28"/>
        </w:rPr>
        <w:t>den. Da</w:t>
      </w:r>
      <w:r w:rsidRPr="006C1FF4">
        <w:rPr>
          <w:rFonts w:ascii="Gentium Plus" w:hAnsi="Gentium Plus" w:cs="Gentium Plus"/>
          <w:color w:val="000000" w:themeColor="text1"/>
          <w:sz w:val="28"/>
          <w:szCs w:val="28"/>
        </w:rPr>
        <w:t xml:space="preserve">s </w:t>
      </w:r>
      <w:r w:rsidR="00A3128F" w:rsidRPr="006C1FF4">
        <w:rPr>
          <w:rFonts w:ascii="Gentium Plus" w:hAnsi="Gentium Plus" w:cs="Gentium Plus"/>
          <w:color w:val="000000" w:themeColor="text1"/>
          <w:sz w:val="28"/>
          <w:szCs w:val="28"/>
        </w:rPr>
        <w:t>heißt, wenn er eine</w:t>
      </w:r>
      <w:r w:rsidRPr="006C1FF4">
        <w:rPr>
          <w:rFonts w:ascii="Gentium Plus" w:hAnsi="Gentium Plus" w:cs="Gentium Plus"/>
          <w:color w:val="000000" w:themeColor="text1"/>
          <w:sz w:val="28"/>
          <w:szCs w:val="28"/>
        </w:rPr>
        <w:t xml:space="preserve"> der Türen des Übels verschließt, sollte er für die Menschen ein Tor de</w:t>
      </w:r>
      <w:r w:rsidR="00A3128F" w:rsidRPr="006C1FF4">
        <w:rPr>
          <w:rFonts w:ascii="Gentium Plus" w:hAnsi="Gentium Plus" w:cs="Gentium Plus"/>
          <w:color w:val="000000" w:themeColor="text1"/>
          <w:sz w:val="28"/>
          <w:szCs w:val="28"/>
        </w:rPr>
        <w:t>s Guten</w:t>
      </w:r>
      <w:r w:rsidRPr="006C1FF4">
        <w:rPr>
          <w:rFonts w:ascii="Gentium Plus" w:hAnsi="Gentium Plus" w:cs="Gentium Plus"/>
          <w:color w:val="000000" w:themeColor="text1"/>
          <w:sz w:val="28"/>
          <w:szCs w:val="28"/>
        </w:rPr>
        <w:t xml:space="preserve"> öffnen. Dafür gibt es zahlreiche Beispiele sowohl im Qurʾān als auch in der Sunnah.</w:t>
      </w:r>
    </w:p>
    <w:p w14:paraId="08779121" w14:textId="77777777" w:rsidR="004B2CBD" w:rsidRPr="006C1FF4" w:rsidRDefault="004B2CBD" w:rsidP="004A7437">
      <w:pPr>
        <w:tabs>
          <w:tab w:val="left" w:pos="1560"/>
        </w:tabs>
        <w:ind w:left="360"/>
        <w:rPr>
          <w:rFonts w:ascii="Gentium Plus" w:hAnsi="Gentium Plus" w:cs="Gentium Plus"/>
          <w:color w:val="000000" w:themeColor="text1"/>
          <w:sz w:val="28"/>
          <w:szCs w:val="28"/>
        </w:rPr>
      </w:pPr>
    </w:p>
    <w:p w14:paraId="2847242C" w14:textId="77777777" w:rsidR="004B2CBD" w:rsidRDefault="004B2CBD" w:rsidP="004A7437">
      <w:pPr>
        <w:tabs>
          <w:tab w:val="left" w:pos="1560"/>
        </w:tabs>
        <w:ind w:left="360"/>
        <w:rPr>
          <w:rFonts w:ascii="Gentium Plus" w:hAnsi="Gentium Plus" w:cs="Gentium Plus"/>
          <w:color w:val="000000" w:themeColor="text1"/>
          <w:sz w:val="28"/>
          <w:szCs w:val="28"/>
        </w:rPr>
      </w:pPr>
    </w:p>
    <w:p w14:paraId="7DA0DB69" w14:textId="77777777" w:rsidR="001C1EF4" w:rsidRPr="006C1FF4" w:rsidRDefault="001C1EF4" w:rsidP="004A7437">
      <w:pPr>
        <w:tabs>
          <w:tab w:val="left" w:pos="1560"/>
        </w:tabs>
        <w:ind w:left="360"/>
        <w:rPr>
          <w:rFonts w:ascii="Gentium Plus" w:hAnsi="Gentium Plus" w:cs="Gentium Plus"/>
          <w:color w:val="000000" w:themeColor="text1"/>
          <w:sz w:val="28"/>
          <w:szCs w:val="28"/>
        </w:rPr>
      </w:pPr>
    </w:p>
    <w:p w14:paraId="7D8A4C8A" w14:textId="7C74A8DC" w:rsidR="00472D02" w:rsidRPr="006C1FF4" w:rsidRDefault="00472D02" w:rsidP="00472D02">
      <w:pPr>
        <w:pStyle w:val="berschrift1"/>
        <w:jc w:val="center"/>
        <w:rPr>
          <w:rFonts w:ascii="Gentium Plus" w:hAnsi="Gentium Plus" w:cs="Gentium Plus"/>
          <w:color w:val="000000" w:themeColor="text1"/>
          <w:u w:val="single"/>
        </w:rPr>
      </w:pPr>
      <w:bookmarkStart w:id="59" w:name="_Toc170742326"/>
      <w:r w:rsidRPr="006C1FF4">
        <w:rPr>
          <w:rFonts w:ascii="Gentium Plus" w:hAnsi="Gentium Plus" w:cs="Gentium Plus"/>
          <w:color w:val="000000" w:themeColor="text1"/>
          <w:u w:val="single"/>
        </w:rPr>
        <w:t xml:space="preserve">[Kapitel </w:t>
      </w:r>
      <w:r w:rsidR="00F810A2" w:rsidRPr="006C1FF4">
        <w:rPr>
          <w:rFonts w:ascii="Gentium Plus" w:hAnsi="Gentium Plus" w:cs="Gentium Plus"/>
          <w:color w:val="000000" w:themeColor="text1"/>
          <w:u w:val="single"/>
        </w:rPr>
        <w:t>1</w:t>
      </w:r>
      <w:r w:rsidRPr="006C1FF4">
        <w:rPr>
          <w:rFonts w:ascii="Gentium Plus" w:hAnsi="Gentium Plus" w:cs="Gentium Plus"/>
          <w:color w:val="000000" w:themeColor="text1"/>
          <w:u w:val="single"/>
        </w:rPr>
        <w:t xml:space="preserve">4]: </w:t>
      </w:r>
      <w:r w:rsidR="00F810A2" w:rsidRPr="006C1FF4">
        <w:rPr>
          <w:rFonts w:ascii="Gentium Plus" w:hAnsi="Gentium Plus" w:cs="Gentium Plus"/>
          <w:color w:val="000000" w:themeColor="text1"/>
          <w:u w:val="single"/>
        </w:rPr>
        <w:t>Es gehört zum</w:t>
      </w:r>
      <w:r w:rsidRPr="006C1FF4">
        <w:rPr>
          <w:rFonts w:ascii="Gentium Plus" w:hAnsi="Gentium Plus" w:cs="Gentium Plus"/>
          <w:color w:val="000000" w:themeColor="text1"/>
          <w:u w:val="single"/>
        </w:rPr>
        <w:t xml:space="preserve"> Širk</w:t>
      </w:r>
      <w:r w:rsidR="00F810A2" w:rsidRPr="006C1FF4">
        <w:rPr>
          <w:rFonts w:ascii="Gentium Plus" w:hAnsi="Gentium Plus" w:cs="Gentium Plus"/>
          <w:color w:val="000000" w:themeColor="text1"/>
          <w:u w:val="single"/>
        </w:rPr>
        <w:t xml:space="preserve">, von jemand anderem außer Allah </w:t>
      </w:r>
      <w:r w:rsidR="00F810A2" w:rsidRPr="006C1FF4">
        <w:rPr>
          <w:rFonts w:ascii="Gentium Plus" w:hAnsi="Gentium Plus" w:cs="Gentium Plus"/>
          <w:color w:val="000000" w:themeColor="text1"/>
          <w:u w:val="single"/>
        </w:rPr>
        <w:br/>
        <w:t>Hilfe zu ersuchen oder ihn anzurufen</w:t>
      </w:r>
      <w:bookmarkEnd w:id="59"/>
    </w:p>
    <w:p w14:paraId="4844B6D1" w14:textId="3B60EE67" w:rsidR="00472D02" w:rsidRPr="006C1FF4" w:rsidRDefault="00472D02" w:rsidP="00472D02">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00EE29BD" w:rsidRPr="006C1FF4">
        <w:rPr>
          <w:rFonts w:ascii="Gentium Plus" w:hAnsi="Gentium Plus" w:cs="Gentium Plus"/>
          <w:color w:val="000000" w:themeColor="text1"/>
          <w:sz w:val="28"/>
          <w:szCs w:val="28"/>
          <w:u w:val="single"/>
        </w:rPr>
        <w:t>Der erste</w:t>
      </w:r>
      <w:r w:rsidRPr="006C1FF4">
        <w:rPr>
          <w:rFonts w:ascii="Gentium Plus" w:hAnsi="Gentium Plus" w:cs="Gentium Plus"/>
          <w:color w:val="000000" w:themeColor="text1"/>
          <w:sz w:val="28"/>
          <w:szCs w:val="28"/>
          <w:u w:val="single"/>
        </w:rPr>
        <w:t xml:space="preserve"> </w:t>
      </w:r>
      <w:r w:rsidR="00EE29BD" w:rsidRPr="006C1FF4">
        <w:rPr>
          <w:rFonts w:ascii="Gentium Plus" w:hAnsi="Gentium Plus" w:cs="Gentium Plus"/>
          <w:color w:val="000000" w:themeColor="text1"/>
          <w:sz w:val="28"/>
          <w:szCs w:val="28"/>
          <w:u w:val="single"/>
        </w:rPr>
        <w:t>bis fünfte</w:t>
      </w:r>
      <w:r w:rsidRPr="006C1FF4">
        <w:rPr>
          <w:rFonts w:ascii="Gentium Plus" w:hAnsi="Gentium Plus" w:cs="Gentium Plus"/>
          <w:color w:val="000000" w:themeColor="text1"/>
          <w:sz w:val="28"/>
          <w:szCs w:val="28"/>
          <w:u w:val="single"/>
        </w:rPr>
        <w:t xml:space="preserve"> Beweis:</w:t>
      </w:r>
    </w:p>
    <w:p w14:paraId="370D0029" w14:textId="77777777" w:rsidR="00F810A2" w:rsidRPr="006C1FF4" w:rsidRDefault="00F810A2" w:rsidP="00F810A2">
      <w:pPr>
        <w:spacing w:after="0" w:line="240" w:lineRule="auto"/>
        <w:ind w:firstLine="170"/>
        <w:jc w:val="both"/>
        <w:rPr>
          <w:rFonts w:ascii="Gentium Basic" w:hAnsi="Gentium Basic"/>
          <w:color w:val="000000" w:themeColor="text1"/>
          <w:sz w:val="28"/>
          <w:szCs w:val="28"/>
        </w:rPr>
      </w:pPr>
      <w:r w:rsidRPr="006C1FF4">
        <w:rPr>
          <w:rFonts w:ascii="Gentium Plus" w:hAnsi="Gentium Plus" w:cs="Gentium Plus"/>
          <w:color w:val="000000" w:themeColor="text1"/>
          <w:sz w:val="28"/>
          <w:szCs w:val="28"/>
        </w:rPr>
        <w:t>Und die Aussage Allahs</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p>
    <w:p w14:paraId="08CBE782" w14:textId="77777777" w:rsidR="00F810A2" w:rsidRPr="006C1FF4" w:rsidRDefault="00F810A2" w:rsidP="00F810A2">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Pr="006C1FF4">
        <w:rPr>
          <w:rFonts w:ascii="Gentium Basic" w:hAnsi="Gentium Basic" w:cs="KFGQPC Uthmanic Script HAFS"/>
          <w:color w:val="000000" w:themeColor="text1"/>
          <w:sz w:val="28"/>
          <w:szCs w:val="28"/>
          <w:rtl/>
        </w:rPr>
        <w:t xml:space="preserve">وَلَا تَدۡعُ مِن دُونِ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للَّهِ</w:t>
      </w:r>
      <w:r w:rsidRPr="006C1FF4">
        <w:rPr>
          <w:rFonts w:ascii="Gentium Basic" w:hAnsi="Gentium Basic" w:cs="KFGQPC Uthmanic Script HAFS"/>
          <w:color w:val="000000" w:themeColor="text1"/>
          <w:sz w:val="28"/>
          <w:szCs w:val="28"/>
          <w:rtl/>
        </w:rPr>
        <w:t xml:space="preserve"> مَا لَا يَنفَعُكَ وَلَا يَضُرُّكَۖ فَإِن فَعَلۡتَ فَإِنَّكَ إِذٗا مِّنَ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لظَّٰلِمِينَ</w:t>
      </w:r>
      <w:r w:rsidRPr="006C1FF4">
        <w:rPr>
          <w:rFonts w:ascii="Gentium Basic" w:hAnsi="Gentium Basic" w:cs="KFGQPC Uthmanic Script HAFS"/>
          <w:color w:val="000000" w:themeColor="text1"/>
          <w:sz w:val="28"/>
          <w:szCs w:val="28"/>
          <w:rtl/>
        </w:rPr>
        <w:t xml:space="preserve"> ١٠٦</w:t>
      </w:r>
      <w:r w:rsidRPr="006C1FF4">
        <w:rPr>
          <w:rFonts w:ascii="Gentium Basic" w:hAnsi="Gentium Basic" w:cs="KFGQPC Uthmanic Script HAFS"/>
          <w:color w:val="000000" w:themeColor="text1"/>
          <w:sz w:val="28"/>
          <w:szCs w:val="28"/>
        </w:rPr>
        <w:t xml:space="preserve"> </w:t>
      </w:r>
      <w:r w:rsidRPr="006C1FF4">
        <w:rPr>
          <w:rFonts w:ascii="Gentium Basic" w:hAnsi="Gentium Basic" w:cs="KFGQPC Uthmanic Script HAFS"/>
          <w:color w:val="000000" w:themeColor="text1"/>
          <w:sz w:val="28"/>
          <w:szCs w:val="28"/>
          <w:rtl/>
        </w:rPr>
        <w:t xml:space="preserve">وَإِن يَمۡسَسۡكَ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للَّهُ</w:t>
      </w:r>
      <w:r w:rsidRPr="006C1FF4">
        <w:rPr>
          <w:rFonts w:ascii="Gentium Basic" w:hAnsi="Gentium Basic" w:cs="KFGQPC Uthmanic Script HAFS"/>
          <w:color w:val="000000" w:themeColor="text1"/>
          <w:sz w:val="28"/>
          <w:szCs w:val="28"/>
          <w:rtl/>
        </w:rPr>
        <w:t xml:space="preserve"> بِضُرّٖ فَلَا كَاشِفَ لَهُ</w:t>
      </w:r>
      <w:r w:rsidRPr="006C1FF4">
        <w:rPr>
          <w:rFonts w:ascii="Gentium Basic" w:hAnsi="Gentium Basic" w:cs="KFGQPC Uthmanic Script HAFS" w:hint="cs"/>
          <w:color w:val="000000" w:themeColor="text1"/>
          <w:sz w:val="28"/>
          <w:szCs w:val="28"/>
          <w:rtl/>
        </w:rPr>
        <w:t>ۥٓ</w:t>
      </w:r>
      <w:r w:rsidRPr="006C1FF4">
        <w:rPr>
          <w:rFonts w:ascii="Gentium Basic" w:hAnsi="Gentium Basic" w:cs="KFGQPC Uthmanic Script HAFS"/>
          <w:color w:val="000000" w:themeColor="text1"/>
          <w:sz w:val="28"/>
          <w:szCs w:val="28"/>
          <w:rtl/>
        </w:rPr>
        <w:t xml:space="preserve"> إِلَّا هُوَۖ وَإِن يُرِدۡكَ بِخَيۡرٖ فَلَا رَآدَّ لِفَضۡلِهِ</w:t>
      </w:r>
      <w:r w:rsidRPr="006C1FF4">
        <w:rPr>
          <w:rFonts w:ascii="Gentium Basic" w:hAnsi="Gentium Basic" w:cs="KFGQPC Uthmanic Script HAFS" w:hint="cs"/>
          <w:color w:val="000000" w:themeColor="text1"/>
          <w:sz w:val="28"/>
          <w:szCs w:val="28"/>
          <w:rtl/>
        </w:rPr>
        <w:t>ۦۚ</w:t>
      </w:r>
      <w:r w:rsidRPr="006C1FF4">
        <w:rPr>
          <w:rFonts w:ascii="A Thuluth" w:hAnsi="A Thuluth" w:cs="A Thuluth"/>
          <w:color w:val="000000" w:themeColor="text1"/>
          <w:sz w:val="28"/>
          <w:szCs w:val="28"/>
          <w:rtl/>
        </w:rPr>
        <w:t>}</w:t>
      </w:r>
    </w:p>
    <w:p w14:paraId="117D2C10" w14:textId="10A6B85E" w:rsidR="00F810A2" w:rsidRPr="006C1FF4" w:rsidRDefault="00F810A2" w:rsidP="00F810A2">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„Und rufe nicht außer Allah an, was dir weder nützt noch schadet! Wenn du es tust, dann gehörst du folglich zu den Ungerechten. Wenn Allah dir Unheil widerfahren lässt, so kann es keiner hinwegnehmen außer Ihm. Und wenn Er für dich etwas Gutes will, so kann keiner Seine Huld zurückweisen.“</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[10:106-107]</w:t>
      </w:r>
    </w:p>
    <w:p w14:paraId="0A102062" w14:textId="77777777" w:rsidR="00F810A2" w:rsidRPr="006C1FF4" w:rsidRDefault="00F810A2" w:rsidP="00F810A2">
      <w:pPr>
        <w:spacing w:before="240"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Sowie Seine Aussage: </w:t>
      </w:r>
    </w:p>
    <w:p w14:paraId="27B6F66B" w14:textId="77777777" w:rsidR="00F810A2" w:rsidRPr="006C1FF4" w:rsidRDefault="00F810A2" w:rsidP="00F810A2">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Pr="006C1FF4">
        <w:rPr>
          <w:rFonts w:ascii="Gentium Basic" w:hAnsi="Gentium Basic" w:cs="KFGQPC Uthmanic Script HAFS"/>
          <w:color w:val="000000" w:themeColor="text1"/>
          <w:sz w:val="28"/>
          <w:szCs w:val="28"/>
          <w:rtl/>
        </w:rPr>
        <w:t>فَ</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بۡتَغُواْ</w:t>
      </w:r>
      <w:r w:rsidRPr="006C1FF4">
        <w:rPr>
          <w:rFonts w:ascii="Gentium Basic" w:hAnsi="Gentium Basic" w:cs="KFGQPC Uthmanic Script HAFS"/>
          <w:color w:val="000000" w:themeColor="text1"/>
          <w:sz w:val="28"/>
          <w:szCs w:val="28"/>
          <w:rtl/>
        </w:rPr>
        <w:t xml:space="preserve"> عِندَ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للَّهِ</w:t>
      </w:r>
      <w:r w:rsidRPr="006C1FF4">
        <w:rPr>
          <w:rFonts w:ascii="Gentium Basic" w:hAnsi="Gentium Basic" w:cs="KFGQPC Uthmanic Script HAFS"/>
          <w:color w:val="000000" w:themeColor="text1"/>
          <w:sz w:val="28"/>
          <w:szCs w:val="28"/>
          <w:rtl/>
        </w:rPr>
        <w:t xml:space="preserve">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لرِّزۡقَ</w:t>
      </w:r>
      <w:r w:rsidRPr="006C1FF4">
        <w:rPr>
          <w:rFonts w:ascii="Gentium Basic" w:hAnsi="Gentium Basic" w:cs="KFGQPC Uthmanic Script HAFS"/>
          <w:color w:val="000000" w:themeColor="text1"/>
          <w:sz w:val="28"/>
          <w:szCs w:val="28"/>
          <w:rtl/>
        </w:rPr>
        <w:t xml:space="preserve"> وَ</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عۡبُدُوهُ</w:t>
      </w:r>
      <w:r w:rsidRPr="006C1FF4">
        <w:rPr>
          <w:rFonts w:ascii="A Thuluth" w:hAnsi="A Thuluth" w:cs="A Thuluth"/>
          <w:color w:val="000000" w:themeColor="text1"/>
          <w:sz w:val="28"/>
          <w:szCs w:val="28"/>
          <w:rtl/>
        </w:rPr>
        <w:t>}</w:t>
      </w:r>
    </w:p>
    <w:p w14:paraId="31181DCB" w14:textId="5EE463C0" w:rsidR="00F810A2" w:rsidRPr="006C1FF4" w:rsidRDefault="00F810A2" w:rsidP="00F810A2">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„Sucht darum bei Allah die Versorgung und dient Ihm</w:t>
      </w:r>
      <w:r w:rsidR="00024BED" w:rsidRPr="006C1FF4">
        <w:rPr>
          <w:rFonts w:ascii="Gentium Plus" w:hAnsi="Gentium Plus" w:cs="Gentium Plus"/>
          <w:b/>
          <w:bCs/>
          <w:color w:val="000000" w:themeColor="text1"/>
          <w:sz w:val="28"/>
          <w:szCs w:val="28"/>
        </w:rPr>
        <w:t xml:space="preserve"> und dankt Ihm</w:t>
      </w:r>
      <w:r w:rsidR="00EE29BD"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[29:17]</w:t>
      </w:r>
    </w:p>
    <w:p w14:paraId="053BD40F" w14:textId="77777777" w:rsidR="00F810A2" w:rsidRPr="006C1FF4" w:rsidRDefault="00F810A2" w:rsidP="00F810A2">
      <w:pPr>
        <w:spacing w:after="0" w:line="240" w:lineRule="auto"/>
        <w:ind w:firstLine="170"/>
        <w:jc w:val="both"/>
        <w:rPr>
          <w:rFonts w:ascii="Gentium Plus" w:hAnsi="Gentium Plus" w:cs="Gentium Plus"/>
          <w:color w:val="000000" w:themeColor="text1"/>
          <w:sz w:val="28"/>
          <w:szCs w:val="28"/>
        </w:rPr>
      </w:pPr>
    </w:p>
    <w:p w14:paraId="6342F8B9" w14:textId="77777777" w:rsidR="00F810A2" w:rsidRPr="006C1FF4" w:rsidRDefault="00F810A2" w:rsidP="00F810A2">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Sowie Seine Aussage: </w:t>
      </w:r>
    </w:p>
    <w:p w14:paraId="1B4CB0AB" w14:textId="77777777" w:rsidR="00F810A2" w:rsidRPr="006C1FF4" w:rsidRDefault="00F810A2" w:rsidP="00F810A2">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Pr="006C1FF4">
        <w:rPr>
          <w:rFonts w:ascii="Gentium Basic" w:hAnsi="Gentium Basic" w:cs="KFGQPC Uthmanic Script HAFS"/>
          <w:color w:val="000000" w:themeColor="text1"/>
          <w:sz w:val="28"/>
          <w:szCs w:val="28"/>
          <w:rtl/>
        </w:rPr>
        <w:t xml:space="preserve">وَمَنۡ أَضَلُّ مِمَّن يَدۡعُواْ مِن دُونِ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للَّهِ</w:t>
      </w:r>
      <w:r w:rsidRPr="006C1FF4">
        <w:rPr>
          <w:rFonts w:ascii="Gentium Basic" w:hAnsi="Gentium Basic" w:cs="KFGQPC Uthmanic Script HAFS"/>
          <w:color w:val="000000" w:themeColor="text1"/>
          <w:sz w:val="28"/>
          <w:szCs w:val="28"/>
          <w:rtl/>
        </w:rPr>
        <w:t xml:space="preserve"> مَن لَّا يَسۡتَجِيبُ لَهُ</w:t>
      </w:r>
      <w:r w:rsidRPr="006C1FF4">
        <w:rPr>
          <w:rFonts w:ascii="Gentium Basic" w:hAnsi="Gentium Basic" w:cs="KFGQPC Uthmanic Script HAFS" w:hint="cs"/>
          <w:color w:val="000000" w:themeColor="text1"/>
          <w:sz w:val="28"/>
          <w:szCs w:val="28"/>
          <w:rtl/>
        </w:rPr>
        <w:t>ۥٓ</w:t>
      </w:r>
      <w:r w:rsidRPr="006C1FF4">
        <w:rPr>
          <w:rFonts w:ascii="Gentium Basic" w:hAnsi="Gentium Basic" w:cs="KFGQPC Uthmanic Script HAFS"/>
          <w:color w:val="000000" w:themeColor="text1"/>
          <w:sz w:val="28"/>
          <w:szCs w:val="28"/>
          <w:rtl/>
        </w:rPr>
        <w:t xml:space="preserve"> إِلَىٰ يَوۡمِ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لۡقِيَٰمَةِ</w:t>
      </w:r>
      <w:r w:rsidRPr="006C1FF4">
        <w:rPr>
          <w:rFonts w:ascii="A Thuluth" w:hAnsi="A Thuluth" w:cs="A Thuluth"/>
          <w:color w:val="000000" w:themeColor="text1"/>
          <w:sz w:val="28"/>
          <w:szCs w:val="28"/>
          <w:rtl/>
        </w:rPr>
        <w:t>}</w:t>
      </w:r>
    </w:p>
    <w:p w14:paraId="68225354" w14:textId="26DC9BA3" w:rsidR="00F810A2" w:rsidRPr="006C1FF4" w:rsidRDefault="00F810A2" w:rsidP="00F810A2">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„Und wer ist weiter abgeirrt als jemand, der anstatt Allahs jemanden anruft, der ihn nicht erhört bis zum Tag der Auferstehung</w:t>
      </w:r>
      <w:r w:rsidR="00EE29BD"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[46:05]</w:t>
      </w:r>
    </w:p>
    <w:p w14:paraId="07E3BB19" w14:textId="77777777" w:rsidR="00F810A2" w:rsidRPr="006C1FF4" w:rsidRDefault="00F810A2" w:rsidP="00F810A2">
      <w:pPr>
        <w:spacing w:before="240"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Sowie Seine Aussage: </w:t>
      </w:r>
    </w:p>
    <w:p w14:paraId="468D720B" w14:textId="77777777" w:rsidR="00F810A2" w:rsidRPr="006C1FF4" w:rsidRDefault="00F810A2" w:rsidP="00F810A2">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Pr="006C1FF4">
        <w:rPr>
          <w:rFonts w:ascii="Gentium Basic" w:hAnsi="Gentium Basic" w:cs="KFGQPC Uthmanic Script HAFS"/>
          <w:color w:val="000000" w:themeColor="text1"/>
          <w:sz w:val="28"/>
          <w:szCs w:val="28"/>
          <w:rtl/>
        </w:rPr>
        <w:t xml:space="preserve">أَمَّن يُجِيبُ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لۡمُضۡطَرَّ</w:t>
      </w:r>
      <w:r w:rsidRPr="006C1FF4">
        <w:rPr>
          <w:rFonts w:ascii="Gentium Basic" w:hAnsi="Gentium Basic" w:cs="KFGQPC Uthmanic Script HAFS"/>
          <w:color w:val="000000" w:themeColor="text1"/>
          <w:sz w:val="28"/>
          <w:szCs w:val="28"/>
          <w:rtl/>
        </w:rPr>
        <w:t xml:space="preserve"> إِذَا دَعَاهُ وَيَكۡشِفُ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لسُّوٓءَ</w:t>
      </w:r>
      <w:r w:rsidRPr="006C1FF4">
        <w:rPr>
          <w:rFonts w:ascii="A Thuluth" w:hAnsi="A Thuluth" w:cs="A Thuluth"/>
          <w:color w:val="000000" w:themeColor="text1"/>
          <w:sz w:val="28"/>
          <w:szCs w:val="28"/>
          <w:rtl/>
        </w:rPr>
        <w:t>}</w:t>
      </w:r>
    </w:p>
    <w:p w14:paraId="3B5CE02C" w14:textId="3481BCDE" w:rsidR="00F810A2" w:rsidRPr="006C1FF4" w:rsidRDefault="00F810A2" w:rsidP="00F810A2">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„Oder (ist besser) Wer den in einer Notlage Befindlichen erhört, wenn er Ihn anruft, und das Böse hinwegnimmt</w:t>
      </w:r>
      <w:r w:rsidR="004A0159"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[27:62]</w:t>
      </w:r>
    </w:p>
    <w:p w14:paraId="7510B918" w14:textId="544780EF" w:rsidR="00F810A2" w:rsidRPr="006C1FF4" w:rsidRDefault="00F810A2" w:rsidP="004A0159">
      <w:pPr>
        <w:spacing w:before="240" w:after="0" w:line="240" w:lineRule="auto"/>
        <w:ind w:firstLine="170"/>
        <w:jc w:val="both"/>
        <w:rPr>
          <w:rFonts w:ascii="Gentium Basic" w:hAnsi="Gentium Basic" w:cs="Times New Roman"/>
          <w:color w:val="000000" w:themeColor="text1"/>
          <w:sz w:val="28"/>
          <w:szCs w:val="28"/>
        </w:rPr>
      </w:pPr>
      <w:r w:rsidRPr="006C1FF4">
        <w:rPr>
          <w:rFonts w:ascii="Gentium Plus" w:hAnsi="Gentium Plus" w:cs="Gentium Plus"/>
          <w:i/>
          <w:iCs/>
          <w:color w:val="000000" w:themeColor="text1"/>
          <w:sz w:val="28"/>
          <w:szCs w:val="28"/>
        </w:rPr>
        <w:t>Aṭ-Ṭabarānī</w:t>
      </w:r>
      <w:r w:rsidRPr="006C1FF4">
        <w:rPr>
          <w:rFonts w:ascii="Gentium Plus" w:hAnsi="Gentium Plus" w:cs="Gentium Plus"/>
          <w:color w:val="000000" w:themeColor="text1"/>
          <w:sz w:val="28"/>
          <w:szCs w:val="28"/>
        </w:rPr>
        <w:t xml:space="preserve"> berichtete mit seiner Überlieferungskette, dass es in der Zeit des Propheten </w:t>
      </w:r>
      <w:r w:rsidR="008D73A9"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einen Heuchler gab, der die Gläubigen ständig zu beleidigen pflegte. So sagten einige Gefährten: Steht auf und lasset uns Hilfe vom Gesandten Allahs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 xml:space="preserve">gegen diesen Heuchler ersuchen. So sagte der Prophet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p>
    <w:p w14:paraId="1D99C801" w14:textId="77777777" w:rsidR="00F810A2" w:rsidRDefault="00F810A2" w:rsidP="00F810A2">
      <w:pPr>
        <w:bidi/>
        <w:spacing w:after="0" w:line="240" w:lineRule="auto"/>
        <w:jc w:val="center"/>
        <w:rPr>
          <w:rFonts w:ascii="Lotus Linotype" w:hAnsi="Lotus Linotype" w:cs="Lotus Linotype"/>
          <w:color w:val="000000" w:themeColor="text1"/>
          <w:sz w:val="28"/>
          <w:szCs w:val="28"/>
          <w:lang w:bidi="ar"/>
        </w:rPr>
      </w:pPr>
      <w:r w:rsidRPr="006C1FF4">
        <w:rPr>
          <w:rFonts w:ascii="Lotus Linotype" w:hAnsi="Lotus Linotype" w:cs="Lotus Linotype"/>
          <w:color w:val="000000" w:themeColor="text1"/>
          <w:sz w:val="28"/>
          <w:szCs w:val="28"/>
          <w:rtl/>
          <w:lang w:bidi="ar"/>
        </w:rPr>
        <w:t>«إنه لا يستغاث بي، وإنما يستغاث بالله»</w:t>
      </w:r>
    </w:p>
    <w:p w14:paraId="278E46C8" w14:textId="77777777" w:rsidR="001C1EF4" w:rsidRPr="006C1FF4" w:rsidRDefault="001C1EF4" w:rsidP="001C1EF4">
      <w:pPr>
        <w:bidi/>
        <w:spacing w:after="0" w:line="240" w:lineRule="auto"/>
        <w:jc w:val="center"/>
        <w:rPr>
          <w:rFonts w:ascii="Lotus Linotype" w:hAnsi="Lotus Linotype" w:cs="Lotus Linotype"/>
          <w:color w:val="000000" w:themeColor="text1"/>
          <w:sz w:val="28"/>
          <w:szCs w:val="28"/>
          <w:lang w:bidi="ar"/>
        </w:rPr>
      </w:pPr>
    </w:p>
    <w:p w14:paraId="723359E8" w14:textId="4A37CD37" w:rsidR="00F810A2" w:rsidRPr="006C1FF4" w:rsidRDefault="00F810A2" w:rsidP="00F810A2">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„Es darf von mir keine Hilfe ersucht werden. Vielmehr ersucht man Hilfe von Allah</w:t>
      </w:r>
      <w:r w:rsidRPr="006C1FF4">
        <w:rPr>
          <w:rFonts w:ascii="Gentium Basic" w:hAnsi="Gentium Basic" w:cs="Times New Roman"/>
          <w:b/>
          <w:bCs/>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b/>
          <w:bCs/>
          <w:color w:val="000000" w:themeColor="text1"/>
          <w:sz w:val="28"/>
          <w:szCs w:val="28"/>
        </w:rPr>
        <w:t>“</w:t>
      </w:r>
    </w:p>
    <w:p w14:paraId="0F26505D" w14:textId="70A4A41C" w:rsidR="00472D02" w:rsidRPr="006C1FF4" w:rsidRDefault="00024BED" w:rsidP="00AD5C48">
      <w:pPr>
        <w:pStyle w:val="Listenabsatz"/>
        <w:numPr>
          <w:ilvl w:val="0"/>
          <w:numId w:val="30"/>
        </w:numPr>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„Und rufe nicht</w:t>
      </w:r>
      <w:r w:rsidR="00AD5C48"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00F30C3F" w:rsidRPr="006C1FF4">
        <w:rPr>
          <w:rFonts w:ascii="Gentium Plus" w:hAnsi="Gentium Plus" w:cs="Gentium Plus"/>
          <w:color w:val="000000" w:themeColor="text1"/>
          <w:sz w:val="28"/>
          <w:szCs w:val="28"/>
        </w:rPr>
        <w:t xml:space="preserve">Ein Ruf der Anbetung und Verlangen nach etwas, was nur in der Macht Allahs liegt. </w:t>
      </w:r>
    </w:p>
    <w:p w14:paraId="078F8118" w14:textId="7ACB586F" w:rsidR="00024BED" w:rsidRPr="006C1FF4" w:rsidRDefault="00024BED" w:rsidP="00AD5C48">
      <w:pPr>
        <w:pStyle w:val="Listenabsatz"/>
        <w:numPr>
          <w:ilvl w:val="0"/>
          <w:numId w:val="30"/>
        </w:numPr>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„Sucht darum bei Allah</w:t>
      </w:r>
      <w:r w:rsidR="00AD5C48"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00F30C3F" w:rsidRPr="006C1FF4">
        <w:rPr>
          <w:rFonts w:ascii="Gentium Plus" w:hAnsi="Gentium Plus" w:cs="Gentium Plus"/>
          <w:color w:val="000000" w:themeColor="text1"/>
          <w:sz w:val="28"/>
          <w:szCs w:val="28"/>
        </w:rPr>
        <w:t xml:space="preserve">Das Suchen nach Versorgung, da die Versorgung nur </w:t>
      </w:r>
      <w:r w:rsidR="004A0159" w:rsidRPr="006C1FF4">
        <w:rPr>
          <w:rFonts w:ascii="Gentium Plus" w:hAnsi="Gentium Plus" w:cs="Gentium Plus"/>
          <w:color w:val="000000" w:themeColor="text1"/>
          <w:sz w:val="28"/>
          <w:szCs w:val="28"/>
        </w:rPr>
        <w:t>von</w:t>
      </w:r>
      <w:r w:rsidR="00F30C3F" w:rsidRPr="006C1FF4">
        <w:rPr>
          <w:rFonts w:ascii="Gentium Plus" w:hAnsi="Gentium Plus" w:cs="Gentium Plus"/>
          <w:color w:val="000000" w:themeColor="text1"/>
          <w:sz w:val="28"/>
          <w:szCs w:val="28"/>
        </w:rPr>
        <w:t xml:space="preserve"> Allah </w:t>
      </w:r>
      <w:r w:rsidR="004A0159" w:rsidRPr="006C1FF4">
        <w:rPr>
          <w:rFonts w:ascii="Gentium Plus" w:hAnsi="Gentium Plus" w:cs="Gentium Plus"/>
          <w:color w:val="000000" w:themeColor="text1"/>
          <w:sz w:val="28"/>
          <w:szCs w:val="28"/>
        </w:rPr>
        <w:t>kommt</w:t>
      </w:r>
      <w:r w:rsidR="00F30C3F" w:rsidRPr="006C1FF4">
        <w:rPr>
          <w:rFonts w:ascii="Gentium Plus" w:hAnsi="Gentium Plus" w:cs="Gentium Plus"/>
          <w:color w:val="000000" w:themeColor="text1"/>
          <w:sz w:val="28"/>
          <w:szCs w:val="28"/>
        </w:rPr>
        <w:t>, darf ausschließlich nur von Ihm verlangt werden, und nicht von anderen außer Ihm. Was sie (d.h</w:t>
      </w:r>
      <w:r w:rsidR="004A0159" w:rsidRPr="006C1FF4">
        <w:rPr>
          <w:rFonts w:ascii="Gentium Plus" w:hAnsi="Gentium Plus" w:cs="Gentium Plus"/>
          <w:color w:val="000000" w:themeColor="text1"/>
          <w:sz w:val="28"/>
          <w:szCs w:val="28"/>
        </w:rPr>
        <w:t>.</w:t>
      </w:r>
      <w:r w:rsidR="00F30C3F" w:rsidRPr="006C1FF4">
        <w:rPr>
          <w:rFonts w:ascii="Gentium Plus" w:hAnsi="Gentium Plus" w:cs="Gentium Plus"/>
          <w:color w:val="000000" w:themeColor="text1"/>
          <w:sz w:val="28"/>
          <w:szCs w:val="28"/>
        </w:rPr>
        <w:t xml:space="preserve"> Mušrikīn) angeht, so beten sie die Götzen an, während sie ihnen niemals Versorgung gewähren können.</w:t>
      </w:r>
    </w:p>
    <w:p w14:paraId="14A0C121" w14:textId="24A85E20" w:rsidR="00024BED" w:rsidRPr="006C1FF4" w:rsidRDefault="00024BED" w:rsidP="000D0D0B">
      <w:pPr>
        <w:pStyle w:val="Listenabsatz"/>
        <w:numPr>
          <w:ilvl w:val="0"/>
          <w:numId w:val="30"/>
        </w:numPr>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„Und dient Ihm“</w:t>
      </w:r>
      <w:r w:rsidRPr="006C1FF4">
        <w:rPr>
          <w:rFonts w:ascii="Gentium Plus" w:hAnsi="Gentium Plus" w:cs="Gentium Plus"/>
          <w:color w:val="000000" w:themeColor="text1"/>
          <w:sz w:val="28"/>
          <w:szCs w:val="28"/>
        </w:rPr>
        <w:t xml:space="preserve">: </w:t>
      </w:r>
      <w:r w:rsidR="00F30C3F" w:rsidRPr="006C1FF4">
        <w:rPr>
          <w:rFonts w:ascii="Gentium Plus" w:hAnsi="Gentium Plus" w:cs="Gentium Plus"/>
          <w:color w:val="000000" w:themeColor="text1"/>
          <w:sz w:val="28"/>
          <w:szCs w:val="28"/>
        </w:rPr>
        <w:t>Hierbei ist ein Hinweis darauf, dass die Verwirklichung des Tauḥīd ein</w:t>
      </w:r>
      <w:r w:rsidR="00C31BEA" w:rsidRPr="006C1FF4">
        <w:rPr>
          <w:rFonts w:ascii="Gentium Plus" w:hAnsi="Gentium Plus" w:cs="Gentium Plus"/>
          <w:color w:val="000000" w:themeColor="text1"/>
          <w:sz w:val="28"/>
          <w:szCs w:val="28"/>
        </w:rPr>
        <w:t xml:space="preserve"> Mittel zum Erlangen von Versorgung und einer seiner Gründe</w:t>
      </w:r>
      <w:r w:rsidR="004A0159" w:rsidRPr="006C1FF4">
        <w:rPr>
          <w:rFonts w:ascii="Gentium Plus" w:hAnsi="Gentium Plus" w:cs="Gentium Plus"/>
          <w:color w:val="000000" w:themeColor="text1"/>
          <w:sz w:val="28"/>
          <w:szCs w:val="28"/>
        </w:rPr>
        <w:t xml:space="preserve"> ist</w:t>
      </w:r>
      <w:r w:rsidR="00C31BEA" w:rsidRPr="006C1FF4">
        <w:rPr>
          <w:rFonts w:ascii="Gentium Plus" w:hAnsi="Gentium Plus" w:cs="Gentium Plus"/>
          <w:color w:val="000000" w:themeColor="text1"/>
          <w:sz w:val="28"/>
          <w:szCs w:val="28"/>
        </w:rPr>
        <w:t>.</w:t>
      </w:r>
    </w:p>
    <w:p w14:paraId="40423752" w14:textId="1C480ED3" w:rsidR="00024BED" w:rsidRPr="006C1FF4" w:rsidRDefault="00024BED" w:rsidP="000D0D0B">
      <w:pPr>
        <w:pStyle w:val="Listenabsatz"/>
        <w:numPr>
          <w:ilvl w:val="0"/>
          <w:numId w:val="30"/>
        </w:numPr>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„Und dankt Ihm“</w:t>
      </w:r>
      <w:r w:rsidRPr="006C1FF4">
        <w:rPr>
          <w:rFonts w:ascii="Gentium Plus" w:hAnsi="Gentium Plus" w:cs="Gentium Plus"/>
          <w:color w:val="000000" w:themeColor="text1"/>
          <w:sz w:val="28"/>
          <w:szCs w:val="28"/>
        </w:rPr>
        <w:t xml:space="preserve">: </w:t>
      </w:r>
      <w:r w:rsidR="00C31BEA" w:rsidRPr="006C1FF4">
        <w:rPr>
          <w:rFonts w:ascii="Gentium Plus" w:hAnsi="Gentium Plus" w:cs="Gentium Plus"/>
          <w:color w:val="000000" w:themeColor="text1"/>
          <w:sz w:val="28"/>
          <w:szCs w:val="28"/>
        </w:rPr>
        <w:t xml:space="preserve">Da die Gunsterweisung eine Prüfung darstellt, welche einen Dank benötigt, und zwar durch das Herz, </w:t>
      </w:r>
      <w:r w:rsidR="004A0159" w:rsidRPr="006C1FF4">
        <w:rPr>
          <w:rFonts w:ascii="Gentium Plus" w:hAnsi="Gentium Plus" w:cs="Gentium Plus"/>
          <w:color w:val="000000" w:themeColor="text1"/>
          <w:sz w:val="28"/>
          <w:szCs w:val="28"/>
        </w:rPr>
        <w:t xml:space="preserve">der </w:t>
      </w:r>
      <w:r w:rsidR="00C31BEA" w:rsidRPr="006C1FF4">
        <w:rPr>
          <w:rFonts w:ascii="Gentium Plus" w:hAnsi="Gentium Plus" w:cs="Gentium Plus"/>
          <w:color w:val="000000" w:themeColor="text1"/>
          <w:sz w:val="28"/>
          <w:szCs w:val="28"/>
        </w:rPr>
        <w:t xml:space="preserve">Zunge sowie </w:t>
      </w:r>
      <w:r w:rsidR="004A0159" w:rsidRPr="006C1FF4">
        <w:rPr>
          <w:rFonts w:ascii="Gentium Plus" w:hAnsi="Gentium Plus" w:cs="Gentium Plus"/>
          <w:color w:val="000000" w:themeColor="text1"/>
          <w:sz w:val="28"/>
          <w:szCs w:val="28"/>
        </w:rPr>
        <w:t xml:space="preserve">den </w:t>
      </w:r>
      <w:r w:rsidR="00C31BEA" w:rsidRPr="006C1FF4">
        <w:rPr>
          <w:rFonts w:ascii="Gentium Plus" w:hAnsi="Gentium Plus" w:cs="Gentium Plus"/>
          <w:color w:val="000000" w:themeColor="text1"/>
          <w:sz w:val="28"/>
          <w:szCs w:val="28"/>
        </w:rPr>
        <w:t>Körperglieder</w:t>
      </w:r>
      <w:r w:rsidR="004A0159" w:rsidRPr="006C1FF4">
        <w:rPr>
          <w:rFonts w:ascii="Gentium Plus" w:hAnsi="Gentium Plus" w:cs="Gentium Plus"/>
          <w:color w:val="000000" w:themeColor="text1"/>
          <w:sz w:val="28"/>
          <w:szCs w:val="28"/>
        </w:rPr>
        <w:t>n</w:t>
      </w:r>
      <w:r w:rsidR="00C31BEA" w:rsidRPr="006C1FF4">
        <w:rPr>
          <w:rFonts w:ascii="Gentium Plus" w:hAnsi="Gentium Plus" w:cs="Gentium Plus"/>
          <w:color w:val="000000" w:themeColor="text1"/>
          <w:sz w:val="28"/>
          <w:szCs w:val="28"/>
        </w:rPr>
        <w:t>.</w:t>
      </w:r>
    </w:p>
    <w:p w14:paraId="66842D33" w14:textId="1E5BF766" w:rsidR="00024BED" w:rsidRPr="006C1FF4" w:rsidRDefault="00024BED" w:rsidP="004A0159">
      <w:pPr>
        <w:pStyle w:val="Listenabsatz"/>
        <w:numPr>
          <w:ilvl w:val="0"/>
          <w:numId w:val="30"/>
        </w:numPr>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„Erhört“</w:t>
      </w:r>
      <w:r w:rsidRPr="006C1FF4">
        <w:rPr>
          <w:rFonts w:ascii="Gentium Plus" w:hAnsi="Gentium Plus" w:cs="Gentium Plus"/>
          <w:color w:val="000000" w:themeColor="text1"/>
          <w:sz w:val="28"/>
          <w:szCs w:val="28"/>
        </w:rPr>
        <w:t xml:space="preserve">: </w:t>
      </w:r>
      <w:r w:rsidR="007F6264" w:rsidRPr="006C1FF4">
        <w:rPr>
          <w:rFonts w:ascii="Gentium Plus" w:hAnsi="Gentium Plus" w:cs="Gentium Plus"/>
          <w:color w:val="000000" w:themeColor="text1"/>
          <w:sz w:val="28"/>
          <w:szCs w:val="28"/>
        </w:rPr>
        <w:t xml:space="preserve">Man darf also keinen anrufen, um </w:t>
      </w:r>
      <w:r w:rsidR="004A0159" w:rsidRPr="006C1FF4">
        <w:rPr>
          <w:rFonts w:ascii="Gentium Plus" w:hAnsi="Gentium Plus" w:cs="Gentium Plus"/>
          <w:color w:val="000000" w:themeColor="text1"/>
          <w:sz w:val="28"/>
          <w:szCs w:val="28"/>
        </w:rPr>
        <w:t>die</w:t>
      </w:r>
      <w:r w:rsidR="007F6264" w:rsidRPr="006C1FF4">
        <w:rPr>
          <w:rFonts w:ascii="Gentium Plus" w:hAnsi="Gentium Plus" w:cs="Gentium Plus"/>
          <w:color w:val="000000" w:themeColor="text1"/>
          <w:sz w:val="28"/>
          <w:szCs w:val="28"/>
        </w:rPr>
        <w:t xml:space="preserve"> eigene Erschwernis zu beheben oder Drang</w:t>
      </w:r>
      <w:r w:rsidR="004A0159" w:rsidRPr="006C1FF4">
        <w:rPr>
          <w:rFonts w:ascii="Gentium Plus" w:hAnsi="Gentium Plus" w:cs="Gentium Plus"/>
          <w:color w:val="000000" w:themeColor="text1"/>
          <w:sz w:val="28"/>
          <w:szCs w:val="28"/>
        </w:rPr>
        <w:t>sal</w:t>
      </w:r>
      <w:r w:rsidR="007F6264" w:rsidRPr="006C1FF4">
        <w:rPr>
          <w:rFonts w:ascii="Gentium Plus" w:hAnsi="Gentium Plus" w:cs="Gentium Plus"/>
          <w:color w:val="000000" w:themeColor="text1"/>
          <w:sz w:val="28"/>
          <w:szCs w:val="28"/>
        </w:rPr>
        <w:t xml:space="preserve"> zu lösen, wenn dies nicht in der Macht des angerufenen liegt.</w:t>
      </w:r>
    </w:p>
    <w:p w14:paraId="6D470CFC" w14:textId="32A75FF9" w:rsidR="00024BED" w:rsidRPr="006C1FF4" w:rsidRDefault="00024BED" w:rsidP="004A0159">
      <w:pPr>
        <w:pStyle w:val="Listenabsatz"/>
        <w:numPr>
          <w:ilvl w:val="0"/>
          <w:numId w:val="30"/>
        </w:num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„Heuchler“: Ein Heuchler ist derjenige, der </w:t>
      </w:r>
      <w:r w:rsidR="004A0159" w:rsidRPr="006C1FF4">
        <w:rPr>
          <w:rFonts w:ascii="Gentium Plus" w:hAnsi="Gentium Plus" w:cs="Gentium Plus"/>
          <w:color w:val="000000" w:themeColor="text1"/>
          <w:sz w:val="28"/>
          <w:szCs w:val="28"/>
        </w:rPr>
        <w:t>den</w:t>
      </w:r>
      <w:r w:rsidRPr="006C1FF4">
        <w:rPr>
          <w:rFonts w:ascii="Gentium Plus" w:hAnsi="Gentium Plus" w:cs="Gentium Plus"/>
          <w:color w:val="000000" w:themeColor="text1"/>
          <w:sz w:val="28"/>
          <w:szCs w:val="28"/>
        </w:rPr>
        <w:t xml:space="preserve"> Islam von außen hin zeigt, während er den Unglauben i</w:t>
      </w:r>
      <w:r w:rsidR="004A0159" w:rsidRPr="006C1FF4">
        <w:rPr>
          <w:rFonts w:ascii="Gentium Plus" w:hAnsi="Gentium Plus" w:cs="Gentium Plus"/>
          <w:color w:val="000000" w:themeColor="text1"/>
          <w:sz w:val="28"/>
          <w:szCs w:val="28"/>
        </w:rPr>
        <w:t>n seinem Herzen trägt. Zu seinen</w:t>
      </w:r>
      <w:r w:rsidRPr="006C1FF4">
        <w:rPr>
          <w:rFonts w:ascii="Gentium Plus" w:hAnsi="Gentium Plus" w:cs="Gentium Plus"/>
          <w:color w:val="000000" w:themeColor="text1"/>
          <w:sz w:val="28"/>
          <w:szCs w:val="28"/>
        </w:rPr>
        <w:t xml:space="preserve"> Gewohnheiten gehört es, [die Gläubige</w:t>
      </w:r>
      <w:r w:rsidR="004A0159"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zu kränken.</w:t>
      </w:r>
    </w:p>
    <w:p w14:paraId="63049A84" w14:textId="5B48C982" w:rsidR="007F6264" w:rsidRPr="006C1FF4" w:rsidRDefault="007F6264" w:rsidP="007F6264">
      <w:pPr>
        <w:tabs>
          <w:tab w:val="left" w:pos="1560"/>
        </w:tabs>
        <w:ind w:left="360"/>
        <w:jc w:val="center"/>
        <w:rPr>
          <w:rFonts w:ascii="Gentium Plus" w:hAnsi="Gentium Plus" w:cs="Gentium Plus"/>
          <w:b/>
          <w:bCs/>
          <w:color w:val="000000" w:themeColor="text1"/>
          <w:sz w:val="28"/>
          <w:szCs w:val="28"/>
          <w:u w:val="single"/>
        </w:rPr>
      </w:pPr>
      <w:r w:rsidRPr="006C1FF4">
        <w:rPr>
          <w:rFonts w:ascii="Gentium Plus" w:hAnsi="Gentium Plus" w:cs="Gentium Plus"/>
          <w:b/>
          <w:bCs/>
          <w:color w:val="000000" w:themeColor="text1"/>
          <w:sz w:val="28"/>
          <w:szCs w:val="28"/>
          <w:u w:val="single"/>
        </w:rPr>
        <w:t>Die Arten der Versorgung</w:t>
      </w:r>
    </w:p>
    <w:p w14:paraId="24473535" w14:textId="25005AF5" w:rsidR="007F6264" w:rsidRPr="006C1FF4" w:rsidRDefault="007F6264" w:rsidP="004A0159">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 Allgemein:</w:t>
      </w:r>
      <w:r w:rsidRPr="006C1FF4">
        <w:rPr>
          <w:rFonts w:ascii="Gentium Plus" w:hAnsi="Gentium Plus" w:cs="Gentium Plus"/>
          <w:color w:val="000000" w:themeColor="text1"/>
          <w:sz w:val="28"/>
          <w:szCs w:val="28"/>
        </w:rPr>
        <w:t xml:space="preserve"> Betrifft jede</w:t>
      </w:r>
      <w:r w:rsidR="004A0159" w:rsidRPr="006C1FF4">
        <w:rPr>
          <w:rFonts w:ascii="Gentium Plus" w:hAnsi="Gentium Plus" w:cs="Gentium Plus"/>
          <w:color w:val="000000" w:themeColor="text1"/>
          <w:sz w:val="28"/>
          <w:szCs w:val="28"/>
        </w:rPr>
        <w:t>s</w:t>
      </w:r>
      <w:r w:rsidRPr="006C1FF4">
        <w:rPr>
          <w:rFonts w:ascii="Gentium Plus" w:hAnsi="Gentium Plus" w:cs="Gentium Plus"/>
          <w:color w:val="000000" w:themeColor="text1"/>
          <w:sz w:val="28"/>
          <w:szCs w:val="28"/>
        </w:rPr>
        <w:t xml:space="preserve"> Geschöpf, und dies kann entweder Ḥalāl oder auch Ḥarām sein. </w:t>
      </w:r>
    </w:p>
    <w:p w14:paraId="6AD28C6F" w14:textId="19AE3043" w:rsidR="007F6264" w:rsidRDefault="007F6264" w:rsidP="007F6264">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 Speziell für die Gläubigen:</w:t>
      </w:r>
      <w:r w:rsidRPr="006C1FF4">
        <w:rPr>
          <w:rFonts w:ascii="Gentium Plus" w:hAnsi="Gentium Plus" w:cs="Gentium Plus"/>
          <w:color w:val="000000" w:themeColor="text1"/>
          <w:sz w:val="28"/>
          <w:szCs w:val="28"/>
        </w:rPr>
        <w:t xml:space="preserve"> Dazu gehört der Glaube, </w:t>
      </w:r>
      <w:r w:rsidR="004A0159" w:rsidRPr="006C1FF4">
        <w:rPr>
          <w:rFonts w:ascii="Gentium Plus" w:hAnsi="Gentium Plus" w:cs="Gentium Plus"/>
          <w:color w:val="000000" w:themeColor="text1"/>
          <w:sz w:val="28"/>
          <w:szCs w:val="28"/>
        </w:rPr>
        <w:t xml:space="preserve">die </w:t>
      </w:r>
      <w:r w:rsidRPr="006C1FF4">
        <w:rPr>
          <w:rFonts w:ascii="Gentium Plus" w:hAnsi="Gentium Plus" w:cs="Gentium Plus"/>
          <w:color w:val="000000" w:themeColor="text1"/>
          <w:sz w:val="28"/>
          <w:szCs w:val="28"/>
        </w:rPr>
        <w:t>Tugend sowie rechtschaffene Handlungen.</w:t>
      </w:r>
    </w:p>
    <w:p w14:paraId="053EABF2" w14:textId="77777777" w:rsidR="001C1EF4" w:rsidRDefault="001C1EF4" w:rsidP="007F6264">
      <w:pPr>
        <w:tabs>
          <w:tab w:val="left" w:pos="1560"/>
        </w:tabs>
        <w:ind w:left="360"/>
        <w:rPr>
          <w:rFonts w:ascii="Gentium Plus" w:hAnsi="Gentium Plus" w:cs="Gentium Plus"/>
          <w:color w:val="000000" w:themeColor="text1"/>
          <w:sz w:val="28"/>
          <w:szCs w:val="28"/>
        </w:rPr>
      </w:pPr>
    </w:p>
    <w:p w14:paraId="39A6791E" w14:textId="77777777" w:rsidR="001C1EF4" w:rsidRPr="006C1FF4" w:rsidRDefault="001C1EF4" w:rsidP="007F6264">
      <w:pPr>
        <w:tabs>
          <w:tab w:val="left" w:pos="1560"/>
        </w:tabs>
        <w:ind w:left="360"/>
        <w:rPr>
          <w:rFonts w:ascii="Gentium Plus" w:hAnsi="Gentium Plus" w:cs="Gentium Plus"/>
          <w:color w:val="000000" w:themeColor="text1"/>
          <w:sz w:val="28"/>
          <w:szCs w:val="28"/>
        </w:rPr>
      </w:pPr>
    </w:p>
    <w:p w14:paraId="4BE5AA7E" w14:textId="4A7E4A37" w:rsidR="00472D02" w:rsidRPr="006C1FF4" w:rsidRDefault="00472D02" w:rsidP="00472D02">
      <w:pPr>
        <w:pStyle w:val="berschrift1"/>
        <w:jc w:val="center"/>
        <w:rPr>
          <w:rFonts w:ascii="Gentium Plus" w:hAnsi="Gentium Plus" w:cs="Gentium Plus"/>
          <w:color w:val="000000" w:themeColor="text1"/>
        </w:rPr>
      </w:pPr>
      <w:bookmarkStart w:id="60" w:name="_Toc170742327"/>
      <w:r w:rsidRPr="006C1FF4">
        <w:rPr>
          <w:rFonts w:ascii="Gentium Plus" w:hAnsi="Gentium Plus" w:cs="Gentium Plus"/>
          <w:color w:val="000000" w:themeColor="text1"/>
        </w:rPr>
        <w:t>Die [darin enthaltene</w:t>
      </w:r>
      <w:r w:rsidR="004A0159" w:rsidRPr="006C1FF4">
        <w:rPr>
          <w:rFonts w:ascii="Gentium Plus" w:hAnsi="Gentium Plus" w:cs="Gentium Plus"/>
          <w:color w:val="000000" w:themeColor="text1"/>
        </w:rPr>
        <w:t>n</w:t>
      </w:r>
      <w:r w:rsidRPr="006C1FF4">
        <w:rPr>
          <w:rFonts w:ascii="Gentium Plus" w:hAnsi="Gentium Plus" w:cs="Gentium Plus"/>
          <w:color w:val="000000" w:themeColor="text1"/>
        </w:rPr>
        <w:t>] Thematiken</w:t>
      </w:r>
      <w:bookmarkEnd w:id="60"/>
    </w:p>
    <w:p w14:paraId="4BB45816" w14:textId="77777777" w:rsidR="00F810A2" w:rsidRPr="006C1FF4" w:rsidRDefault="00F810A2" w:rsidP="000D13B6">
      <w:pPr>
        <w:spacing w:before="24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Die erste:</w:t>
      </w:r>
      <w:r w:rsidRPr="006C1FF4">
        <w:rPr>
          <w:rFonts w:ascii="Gentium Plus" w:hAnsi="Gentium Plus" w:cs="Gentium Plus"/>
          <w:color w:val="000000" w:themeColor="text1"/>
          <w:sz w:val="28"/>
          <w:szCs w:val="28"/>
        </w:rPr>
        <w:t xml:space="preserve"> Dass die Konjunktion zwischen dem Tätigen von Bittgebeten (ar. </w:t>
      </w:r>
      <w:r w:rsidRPr="006C1FF4">
        <w:rPr>
          <w:rFonts w:ascii="Gentium Plus" w:hAnsi="Gentium Plus" w:cs="Gentium Plus"/>
          <w:i/>
          <w:iCs/>
          <w:color w:val="000000" w:themeColor="text1"/>
          <w:sz w:val="28"/>
          <w:szCs w:val="28"/>
        </w:rPr>
        <w:t>Duʿāʾ</w:t>
      </w:r>
      <w:r w:rsidRPr="006C1FF4">
        <w:rPr>
          <w:rFonts w:ascii="Gentium Plus" w:hAnsi="Gentium Plus" w:cs="Gentium Plus"/>
          <w:color w:val="000000" w:themeColor="text1"/>
          <w:sz w:val="28"/>
          <w:szCs w:val="28"/>
        </w:rPr>
        <w:t xml:space="preserve">) und dem Ersuchen von Hilfe (ar. </w:t>
      </w:r>
      <w:r w:rsidRPr="006C1FF4">
        <w:rPr>
          <w:rFonts w:ascii="Gentium Plus" w:hAnsi="Gentium Plus" w:cs="Gentium Plus"/>
          <w:i/>
          <w:iCs/>
          <w:color w:val="000000" w:themeColor="text1"/>
          <w:sz w:val="28"/>
          <w:szCs w:val="28"/>
        </w:rPr>
        <w:t>ʾIstiġāṯah</w:t>
      </w:r>
      <w:r w:rsidRPr="006C1FF4">
        <w:rPr>
          <w:rFonts w:ascii="Gentium Plus" w:hAnsi="Gentium Plus" w:cs="Gentium Plus"/>
          <w:color w:val="000000" w:themeColor="text1"/>
          <w:sz w:val="28"/>
          <w:szCs w:val="28"/>
        </w:rPr>
        <w:t xml:space="preserve">) die Konjunktion zwischen dem Allgemeinen und dem Spezifischen darstellt. </w:t>
      </w:r>
    </w:p>
    <w:p w14:paraId="60A42D91" w14:textId="69F1EB95" w:rsidR="00F810A2" w:rsidRPr="006C1FF4" w:rsidRDefault="00F810A2" w:rsidP="00F810A2">
      <w:pPr>
        <w:spacing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Die zweite:</w:t>
      </w:r>
      <w:r w:rsidRPr="006C1FF4">
        <w:rPr>
          <w:rFonts w:ascii="Gentium Plus" w:hAnsi="Gentium Plus" w:cs="Gentium Plus"/>
          <w:color w:val="000000" w:themeColor="text1"/>
          <w:sz w:val="28"/>
          <w:szCs w:val="28"/>
        </w:rPr>
        <w:t xml:space="preserve"> Die Erläuterung Seiner Aussage: </w:t>
      </w:r>
      <w:r w:rsidRPr="006C1FF4">
        <w:rPr>
          <w:rFonts w:ascii="Gentium Plus" w:hAnsi="Gentium Plus" w:cs="Gentium Plus"/>
          <w:b/>
          <w:bCs/>
          <w:color w:val="000000" w:themeColor="text1"/>
          <w:sz w:val="28"/>
          <w:szCs w:val="28"/>
        </w:rPr>
        <w:t>„Und rufe nicht außer Allah an, was dir weder nützt noch schadet!“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[10:106-107]</w:t>
      </w:r>
    </w:p>
    <w:p w14:paraId="1574EAE5" w14:textId="4FAD2588" w:rsidR="00F810A2" w:rsidRPr="006C1FF4" w:rsidRDefault="00F810A2" w:rsidP="004A0159">
      <w:pPr>
        <w:spacing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Die dritte:</w:t>
      </w:r>
      <w:r w:rsidRPr="006C1FF4">
        <w:rPr>
          <w:rFonts w:ascii="Gentium Plus" w:hAnsi="Gentium Plus" w:cs="Gentium Plus"/>
          <w:color w:val="000000" w:themeColor="text1"/>
          <w:sz w:val="28"/>
          <w:szCs w:val="28"/>
        </w:rPr>
        <w:t xml:space="preserve"> Dass dies große</w:t>
      </w:r>
      <w:r w:rsidR="004A0159" w:rsidRPr="006C1FF4">
        <w:rPr>
          <w:rFonts w:ascii="Gentium Plus" w:hAnsi="Gentium Plus" w:cs="Gentium Plus"/>
          <w:color w:val="000000" w:themeColor="text1"/>
          <w:sz w:val="28"/>
          <w:szCs w:val="28"/>
        </w:rPr>
        <w:t>r</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Širk</w:t>
      </w:r>
      <w:r w:rsidRPr="006C1FF4">
        <w:rPr>
          <w:rFonts w:ascii="Gentium Plus" w:hAnsi="Gentium Plus" w:cs="Gentium Plus"/>
          <w:color w:val="000000" w:themeColor="text1"/>
          <w:sz w:val="28"/>
          <w:szCs w:val="28"/>
        </w:rPr>
        <w:t xml:space="preserve"> ist.</w:t>
      </w:r>
    </w:p>
    <w:p w14:paraId="41641727" w14:textId="207A2FEF" w:rsidR="00F810A2" w:rsidRPr="006C1FF4" w:rsidRDefault="00F810A2" w:rsidP="004A0159">
      <w:pPr>
        <w:spacing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Die vierte:</w:t>
      </w:r>
      <w:r w:rsidRPr="006C1FF4">
        <w:rPr>
          <w:rFonts w:ascii="Gentium Plus" w:hAnsi="Gentium Plus" w:cs="Gentium Plus"/>
          <w:color w:val="000000" w:themeColor="text1"/>
          <w:sz w:val="28"/>
          <w:szCs w:val="28"/>
        </w:rPr>
        <w:t xml:space="preserve"> Dass selbst der rechtschaffenste Mensch, wenn er es tut um andere zufrieden zu stellen, so zu den Ungerechten gehören würde.</w:t>
      </w:r>
      <w:r w:rsidR="004A0159" w:rsidRPr="006C1FF4">
        <w:rPr>
          <w:rFonts w:ascii="Gentium Plus" w:hAnsi="Gentium Plus" w:cs="Gentium Plus"/>
          <w:color w:val="000000" w:themeColor="text1"/>
          <w:sz w:val="28"/>
          <w:szCs w:val="28"/>
        </w:rPr>
        <w:t xml:space="preserve"> (</w:t>
      </w:r>
      <w:r w:rsidR="00D30959" w:rsidRPr="006C1FF4">
        <w:rPr>
          <w:rFonts w:ascii="Gentium Plus" w:hAnsi="Gentium Plus" w:cs="Gentium Plus"/>
          <w:color w:val="000000" w:themeColor="text1"/>
          <w:sz w:val="28"/>
          <w:szCs w:val="28"/>
        </w:rPr>
        <w:t xml:space="preserve">Die Untersagung ist </w:t>
      </w:r>
      <w:r w:rsidR="004A0159" w:rsidRPr="006C1FF4">
        <w:rPr>
          <w:rFonts w:ascii="Gentium Plus" w:hAnsi="Gentium Plus" w:cs="Gentium Plus"/>
          <w:color w:val="000000" w:themeColor="text1"/>
          <w:sz w:val="28"/>
          <w:szCs w:val="28"/>
        </w:rPr>
        <w:t xml:space="preserve">an denjenigen </w:t>
      </w:r>
      <w:r w:rsidR="00D30959" w:rsidRPr="006C1FF4">
        <w:rPr>
          <w:rFonts w:ascii="Gentium Plus" w:hAnsi="Gentium Plus" w:cs="Gentium Plus"/>
          <w:color w:val="000000" w:themeColor="text1"/>
          <w:sz w:val="28"/>
          <w:szCs w:val="28"/>
        </w:rPr>
        <w:t xml:space="preserve">gerichtet, der solche Handlung nie </w:t>
      </w:r>
      <w:r w:rsidR="00FC263E" w:rsidRPr="006C1FF4">
        <w:rPr>
          <w:rFonts w:ascii="Gentium Plus" w:hAnsi="Gentium Plus" w:cs="Gentium Plus"/>
          <w:color w:val="000000" w:themeColor="text1"/>
          <w:sz w:val="28"/>
          <w:szCs w:val="28"/>
        </w:rPr>
        <w:t>begehen</w:t>
      </w:r>
      <w:r w:rsidR="00D30959" w:rsidRPr="006C1FF4">
        <w:rPr>
          <w:rFonts w:ascii="Gentium Plus" w:hAnsi="Gentium Plus" w:cs="Gentium Plus"/>
          <w:color w:val="000000" w:themeColor="text1"/>
          <w:sz w:val="28"/>
          <w:szCs w:val="28"/>
        </w:rPr>
        <w:t xml:space="preserve"> wird aufgrund seines Zustandes. Somit ist die Untersagung zu demjenigen, von dem solche Handlung </w:t>
      </w:r>
      <w:r w:rsidR="00FC263E" w:rsidRPr="006C1FF4">
        <w:rPr>
          <w:rFonts w:ascii="Gentium Plus" w:hAnsi="Gentium Plus" w:cs="Gentium Plus"/>
          <w:color w:val="000000" w:themeColor="text1"/>
          <w:sz w:val="28"/>
          <w:szCs w:val="28"/>
        </w:rPr>
        <w:t>erwartet werden</w:t>
      </w:r>
      <w:r w:rsidR="00D30959" w:rsidRPr="006C1FF4">
        <w:rPr>
          <w:rFonts w:ascii="Gentium Plus" w:hAnsi="Gentium Plus" w:cs="Gentium Plus"/>
          <w:color w:val="000000" w:themeColor="text1"/>
          <w:sz w:val="28"/>
          <w:szCs w:val="28"/>
        </w:rPr>
        <w:t xml:space="preserve"> könnte erst recht gerichtet</w:t>
      </w:r>
      <w:r w:rsidR="004A0159" w:rsidRPr="006C1FF4">
        <w:rPr>
          <w:rFonts w:ascii="Gentium Plus" w:hAnsi="Gentium Plus" w:cs="Gentium Plus"/>
          <w:color w:val="000000" w:themeColor="text1"/>
          <w:sz w:val="28"/>
          <w:szCs w:val="28"/>
        </w:rPr>
        <w:t>)</w:t>
      </w:r>
    </w:p>
    <w:p w14:paraId="37D90358" w14:textId="77777777" w:rsidR="00F810A2" w:rsidRPr="006C1FF4" w:rsidRDefault="00F810A2" w:rsidP="00F810A2">
      <w:pPr>
        <w:spacing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Die fünfte:</w:t>
      </w:r>
      <w:r w:rsidRPr="006C1FF4">
        <w:rPr>
          <w:rFonts w:ascii="Gentium Plus" w:hAnsi="Gentium Plus" w:cs="Gentium Plus"/>
          <w:color w:val="000000" w:themeColor="text1"/>
          <w:sz w:val="28"/>
          <w:szCs w:val="28"/>
        </w:rPr>
        <w:t xml:space="preserve"> Die Erläuterung des Verses, der danach folgt.</w:t>
      </w:r>
    </w:p>
    <w:p w14:paraId="1B620816" w14:textId="1D4BAFAF" w:rsidR="00F810A2" w:rsidRPr="006C1FF4" w:rsidRDefault="00F810A2" w:rsidP="00F810A2">
      <w:pPr>
        <w:spacing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Die sechste:</w:t>
      </w:r>
      <w:r w:rsidRPr="006C1FF4">
        <w:rPr>
          <w:rFonts w:ascii="Gentium Plus" w:hAnsi="Gentium Plus" w:cs="Gentium Plus"/>
          <w:color w:val="000000" w:themeColor="text1"/>
          <w:sz w:val="28"/>
          <w:szCs w:val="28"/>
        </w:rPr>
        <w:t xml:space="preserve"> Dass das Anrufen anderer außer Allah, zusätzlich zum Unglauben, im Diesseits nicht nützt. </w:t>
      </w:r>
      <w:r w:rsidR="00D30959" w:rsidRPr="006C1FF4">
        <w:rPr>
          <w:rFonts w:ascii="Gentium Plus" w:hAnsi="Gentium Plus" w:cs="Gentium Plus"/>
          <w:color w:val="000000" w:themeColor="text1"/>
          <w:sz w:val="28"/>
          <w:szCs w:val="28"/>
        </w:rPr>
        <w:t>(Man würde also sowohl sein Diesseits al</w:t>
      </w:r>
      <w:r w:rsidR="004A0159" w:rsidRPr="006C1FF4">
        <w:rPr>
          <w:rFonts w:ascii="Gentium Plus" w:hAnsi="Gentium Plus" w:cs="Gentium Plus"/>
          <w:color w:val="000000" w:themeColor="text1"/>
          <w:sz w:val="28"/>
          <w:szCs w:val="28"/>
        </w:rPr>
        <w:t>s auch sein Jenseits verlieren)</w:t>
      </w:r>
    </w:p>
    <w:p w14:paraId="2CF55102" w14:textId="11CCDED8" w:rsidR="00D30959" w:rsidRPr="006C1FF4" w:rsidRDefault="00F810A2" w:rsidP="00D30959">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siebte:</w:t>
      </w:r>
      <w:r w:rsidRPr="006C1FF4">
        <w:rPr>
          <w:rFonts w:ascii="Gentium Plus" w:hAnsi="Gentium Plus" w:cs="Gentium Plus"/>
          <w:color w:val="000000" w:themeColor="text1"/>
          <w:sz w:val="28"/>
          <w:szCs w:val="28"/>
        </w:rPr>
        <w:t xml:space="preserve"> Die Erläuterung des dritten Verses.</w:t>
      </w:r>
      <w:r w:rsidR="004A0159" w:rsidRPr="006C1FF4">
        <w:rPr>
          <w:rFonts w:ascii="Gentium Plus" w:hAnsi="Gentium Plus" w:cs="Gentium Plus"/>
          <w:color w:val="000000" w:themeColor="text1"/>
          <w:sz w:val="28"/>
          <w:szCs w:val="28"/>
        </w:rPr>
        <w:t xml:space="preserve"> </w:t>
      </w:r>
      <w:r w:rsidR="00D30959" w:rsidRPr="006C1FF4">
        <w:rPr>
          <w:rFonts w:ascii="Gentium Plus" w:hAnsi="Gentium Plus" w:cs="Gentium Plus"/>
          <w:color w:val="000000" w:themeColor="text1"/>
          <w:sz w:val="28"/>
          <w:szCs w:val="28"/>
        </w:rPr>
        <w:t>(</w:t>
      </w:r>
      <w:r w:rsidR="00D30959" w:rsidRPr="006C1FF4">
        <w:rPr>
          <w:rFonts w:ascii="Gentium Plus" w:hAnsi="Gentium Plus" w:cs="Gentium Plus"/>
          <w:b/>
          <w:bCs/>
          <w:color w:val="000000" w:themeColor="text1"/>
          <w:sz w:val="28"/>
          <w:szCs w:val="28"/>
        </w:rPr>
        <w:t>„Sucht darum bei Allah die Versorgung und dient Ihm und dankt Ihm</w:t>
      </w:r>
      <w:r w:rsidR="004A0159" w:rsidRPr="006C1FF4">
        <w:rPr>
          <w:rFonts w:ascii="Gentium Plus" w:hAnsi="Gentium Plus" w:cs="Gentium Plus"/>
          <w:b/>
          <w:bCs/>
          <w:color w:val="000000" w:themeColor="text1"/>
          <w:sz w:val="28"/>
          <w:szCs w:val="28"/>
        </w:rPr>
        <w:t>.</w:t>
      </w:r>
      <w:r w:rsidR="00D30959" w:rsidRPr="006C1FF4">
        <w:rPr>
          <w:rFonts w:ascii="Gentium Plus" w:hAnsi="Gentium Plus" w:cs="Gentium Plus"/>
          <w:b/>
          <w:bCs/>
          <w:color w:val="000000" w:themeColor="text1"/>
          <w:sz w:val="28"/>
          <w:szCs w:val="28"/>
        </w:rPr>
        <w:t>“</w:t>
      </w:r>
      <w:r w:rsidR="00D30959" w:rsidRPr="006C1FF4">
        <w:rPr>
          <w:rFonts w:ascii="Gentium Plus" w:hAnsi="Gentium Plus" w:cs="Gentium Plus"/>
          <w:color w:val="000000" w:themeColor="text1"/>
          <w:sz w:val="28"/>
          <w:szCs w:val="28"/>
        </w:rPr>
        <w:t xml:space="preserve"> </w:t>
      </w:r>
      <w:r w:rsidR="00D30959" w:rsidRPr="006C1FF4">
        <w:rPr>
          <w:rFonts w:ascii="Gentium Plus" w:hAnsi="Gentium Plus" w:cs="Gentium Plus"/>
          <w:i/>
          <w:iCs/>
          <w:color w:val="000000" w:themeColor="text1"/>
          <w:sz w:val="28"/>
          <w:szCs w:val="28"/>
        </w:rPr>
        <w:t>[29:17]</w:t>
      </w:r>
      <w:r w:rsidR="00D30959" w:rsidRPr="006C1FF4">
        <w:rPr>
          <w:rFonts w:ascii="Gentium Plus" w:hAnsi="Gentium Plus" w:cs="Gentium Plus"/>
          <w:color w:val="000000" w:themeColor="text1"/>
          <w:sz w:val="28"/>
          <w:szCs w:val="28"/>
        </w:rPr>
        <w:t>)</w:t>
      </w:r>
    </w:p>
    <w:p w14:paraId="26C5A27C" w14:textId="77777777" w:rsidR="00F810A2" w:rsidRPr="006C1FF4" w:rsidRDefault="00F810A2" w:rsidP="00D30959">
      <w:pPr>
        <w:spacing w:before="24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Die achte:</w:t>
      </w:r>
      <w:r w:rsidRPr="006C1FF4">
        <w:rPr>
          <w:rFonts w:ascii="Gentium Plus" w:hAnsi="Gentium Plus" w:cs="Gentium Plus"/>
          <w:color w:val="000000" w:themeColor="text1"/>
          <w:sz w:val="28"/>
          <w:szCs w:val="28"/>
        </w:rPr>
        <w:t xml:space="preserve"> Dass die Suche der Versorgung nur bei Allah sein darf, genauso das Betreten des Paradieses nur von Ihm erbittet werden darf.  </w:t>
      </w:r>
    </w:p>
    <w:p w14:paraId="1BDBE978" w14:textId="3D8875F4" w:rsidR="00D30959" w:rsidRPr="006C1FF4" w:rsidRDefault="00F810A2" w:rsidP="00D30959">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neunte:</w:t>
      </w:r>
      <w:r w:rsidRPr="006C1FF4">
        <w:rPr>
          <w:rFonts w:ascii="Gentium Plus" w:hAnsi="Gentium Plus" w:cs="Gentium Plus"/>
          <w:color w:val="000000" w:themeColor="text1"/>
          <w:sz w:val="28"/>
          <w:szCs w:val="28"/>
        </w:rPr>
        <w:t xml:space="preserve"> Die Erläuterung des vierten Verses.</w:t>
      </w:r>
      <w:r w:rsidR="008C0857" w:rsidRPr="006C1FF4">
        <w:rPr>
          <w:rFonts w:ascii="Gentium Plus" w:hAnsi="Gentium Plus" w:cs="Gentium Plus"/>
          <w:color w:val="000000" w:themeColor="text1"/>
          <w:sz w:val="28"/>
          <w:szCs w:val="28"/>
        </w:rPr>
        <w:t xml:space="preserve"> </w:t>
      </w:r>
      <w:r w:rsidR="00D30959" w:rsidRPr="006C1FF4">
        <w:rPr>
          <w:rFonts w:ascii="Gentium Plus" w:hAnsi="Gentium Plus" w:cs="Gentium Plus"/>
          <w:color w:val="000000" w:themeColor="text1"/>
          <w:sz w:val="28"/>
          <w:szCs w:val="28"/>
        </w:rPr>
        <w:t>(</w:t>
      </w:r>
      <w:r w:rsidR="00D30959" w:rsidRPr="006C1FF4">
        <w:rPr>
          <w:rFonts w:ascii="Gentium Plus" w:hAnsi="Gentium Plus" w:cs="Gentium Plus"/>
          <w:b/>
          <w:bCs/>
          <w:color w:val="000000" w:themeColor="text1"/>
          <w:sz w:val="28"/>
          <w:szCs w:val="28"/>
        </w:rPr>
        <w:t>„Und wer ist weiter abgeirrt als jemand, der anstatt Allahs jemanden anruft, der ihn nicht erhört bis zum Tag der Auferstehung</w:t>
      </w:r>
      <w:r w:rsidR="008C0857" w:rsidRPr="006C1FF4">
        <w:rPr>
          <w:rFonts w:ascii="Gentium Plus" w:hAnsi="Gentium Plus" w:cs="Gentium Plus"/>
          <w:b/>
          <w:bCs/>
          <w:color w:val="000000" w:themeColor="text1"/>
          <w:sz w:val="28"/>
          <w:szCs w:val="28"/>
        </w:rPr>
        <w:t>.</w:t>
      </w:r>
      <w:r w:rsidR="00D30959" w:rsidRPr="006C1FF4">
        <w:rPr>
          <w:rFonts w:ascii="Gentium Plus" w:hAnsi="Gentium Plus" w:cs="Gentium Plus"/>
          <w:b/>
          <w:bCs/>
          <w:color w:val="000000" w:themeColor="text1"/>
          <w:sz w:val="28"/>
          <w:szCs w:val="28"/>
        </w:rPr>
        <w:t>“</w:t>
      </w:r>
      <w:r w:rsidR="00D30959" w:rsidRPr="006C1FF4">
        <w:rPr>
          <w:rFonts w:ascii="Gentium Plus" w:hAnsi="Gentium Plus" w:cs="Gentium Plus"/>
          <w:color w:val="000000" w:themeColor="text1"/>
          <w:sz w:val="28"/>
          <w:szCs w:val="28"/>
        </w:rPr>
        <w:t xml:space="preserve"> </w:t>
      </w:r>
      <w:r w:rsidR="00D30959" w:rsidRPr="006C1FF4">
        <w:rPr>
          <w:rFonts w:ascii="Gentium Plus" w:hAnsi="Gentium Plus" w:cs="Gentium Plus"/>
          <w:i/>
          <w:iCs/>
          <w:color w:val="000000" w:themeColor="text1"/>
          <w:sz w:val="28"/>
          <w:szCs w:val="28"/>
        </w:rPr>
        <w:t>[46:05]</w:t>
      </w:r>
      <w:r w:rsidR="00D30959" w:rsidRPr="006C1FF4">
        <w:rPr>
          <w:rFonts w:ascii="Gentium Plus" w:hAnsi="Gentium Plus" w:cs="Gentium Plus"/>
          <w:color w:val="000000" w:themeColor="text1"/>
          <w:sz w:val="28"/>
          <w:szCs w:val="28"/>
        </w:rPr>
        <w:t>)</w:t>
      </w:r>
    </w:p>
    <w:p w14:paraId="54AEC0ED" w14:textId="725C4FD7" w:rsidR="00F810A2" w:rsidRPr="006C1FF4" w:rsidRDefault="00F810A2" w:rsidP="00D30959">
      <w:pPr>
        <w:spacing w:before="24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Die zehnte:</w:t>
      </w:r>
      <w:r w:rsidRPr="006C1FF4">
        <w:rPr>
          <w:rFonts w:ascii="Gentium Plus" w:hAnsi="Gentium Plus" w:cs="Gentium Plus"/>
          <w:color w:val="000000" w:themeColor="text1"/>
          <w:sz w:val="28"/>
          <w:szCs w:val="28"/>
        </w:rPr>
        <w:t xml:space="preserve"> Dass keiner weiter abgeirrt ist als derjenige, der andere außer Allah anruft.</w:t>
      </w:r>
      <w:r w:rsidR="008C0857" w:rsidRPr="006C1FF4">
        <w:rPr>
          <w:rFonts w:ascii="Gentium Plus" w:hAnsi="Gentium Plus" w:cs="Gentium Plus"/>
          <w:color w:val="000000" w:themeColor="text1"/>
          <w:sz w:val="28"/>
          <w:szCs w:val="28"/>
        </w:rPr>
        <w:t xml:space="preserve"> (</w:t>
      </w:r>
      <w:r w:rsidR="004D5436" w:rsidRPr="006C1FF4">
        <w:rPr>
          <w:rFonts w:ascii="Gentium Plus" w:hAnsi="Gentium Plus" w:cs="Gentium Plus"/>
          <w:color w:val="000000" w:themeColor="text1"/>
          <w:sz w:val="28"/>
          <w:szCs w:val="28"/>
        </w:rPr>
        <w:t>Da die Fragestellung [im Vers] die Bedeutung der Negation be</w:t>
      </w:r>
      <w:r w:rsidR="008C0857" w:rsidRPr="006C1FF4">
        <w:rPr>
          <w:rFonts w:ascii="Gentium Plus" w:hAnsi="Gentium Plus" w:cs="Gentium Plus"/>
          <w:color w:val="000000" w:themeColor="text1"/>
          <w:sz w:val="28"/>
          <w:szCs w:val="28"/>
        </w:rPr>
        <w:t>kräftigt)</w:t>
      </w:r>
    </w:p>
    <w:p w14:paraId="4F2C1984" w14:textId="0EE2F2A5" w:rsidR="00F810A2" w:rsidRPr="006C1FF4" w:rsidRDefault="00F810A2" w:rsidP="00F810A2">
      <w:pPr>
        <w:spacing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Die elfte:</w:t>
      </w:r>
      <w:r w:rsidRPr="006C1FF4">
        <w:rPr>
          <w:rFonts w:ascii="Gentium Plus" w:hAnsi="Gentium Plus" w:cs="Gentium Plus"/>
          <w:color w:val="000000" w:themeColor="text1"/>
          <w:sz w:val="28"/>
          <w:szCs w:val="28"/>
        </w:rPr>
        <w:t xml:space="preserve"> Dass derjenige, der anstatt Allah angerufen wird</w:t>
      </w:r>
      <w:r w:rsidR="008C0857"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das Bittgebet des Rufers gar nicht beachtet</w:t>
      </w:r>
      <w:r w:rsidR="008C0857"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geschweige denn es überhaupt wahrnimmt. </w:t>
      </w:r>
    </w:p>
    <w:p w14:paraId="69DBB97D" w14:textId="77777777" w:rsidR="00F810A2" w:rsidRPr="006C1FF4" w:rsidRDefault="00F810A2" w:rsidP="00F810A2">
      <w:pPr>
        <w:spacing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Die zwölfte:</w:t>
      </w:r>
      <w:r w:rsidRPr="006C1FF4">
        <w:rPr>
          <w:rFonts w:ascii="Gentium Plus" w:hAnsi="Gentium Plus" w:cs="Gentium Plus"/>
          <w:color w:val="000000" w:themeColor="text1"/>
          <w:sz w:val="28"/>
          <w:szCs w:val="28"/>
        </w:rPr>
        <w:t xml:space="preserve"> Dass dieser Anruf ein Grund dafür ist, dass der Angerufene den Rufer hasst und anfeindet. </w:t>
      </w:r>
    </w:p>
    <w:p w14:paraId="2D67D6C3" w14:textId="48B84143" w:rsidR="00F810A2" w:rsidRPr="006C1FF4" w:rsidRDefault="00F810A2" w:rsidP="008C0857">
      <w:pPr>
        <w:spacing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Die dreizehnte:</w:t>
      </w:r>
      <w:r w:rsidRPr="006C1FF4">
        <w:rPr>
          <w:rFonts w:ascii="Gentium Plus" w:hAnsi="Gentium Plus" w:cs="Gentium Plus"/>
          <w:color w:val="000000" w:themeColor="text1"/>
          <w:sz w:val="28"/>
          <w:szCs w:val="28"/>
        </w:rPr>
        <w:t xml:space="preserve"> </w:t>
      </w:r>
      <w:r w:rsidR="008C0857" w:rsidRPr="006C1FF4">
        <w:rPr>
          <w:rFonts w:ascii="Gentium Plus" w:hAnsi="Gentium Plus" w:cs="Gentium Plus"/>
          <w:color w:val="000000" w:themeColor="text1"/>
          <w:sz w:val="28"/>
          <w:szCs w:val="28"/>
        </w:rPr>
        <w:t>Dass dieser Ruf</w:t>
      </w:r>
      <w:r w:rsidRPr="006C1FF4">
        <w:rPr>
          <w:rFonts w:ascii="Gentium Plus" w:hAnsi="Gentium Plus" w:cs="Gentium Plus"/>
          <w:color w:val="000000" w:themeColor="text1"/>
          <w:sz w:val="28"/>
          <w:szCs w:val="28"/>
        </w:rPr>
        <w:t xml:space="preserve"> </w:t>
      </w:r>
      <w:r w:rsidR="008C0857" w:rsidRPr="006C1FF4">
        <w:rPr>
          <w:rFonts w:ascii="Gentium Plus" w:hAnsi="Gentium Plus" w:cs="Gentium Plus"/>
          <w:color w:val="000000" w:themeColor="text1"/>
          <w:sz w:val="28"/>
          <w:szCs w:val="28"/>
        </w:rPr>
        <w:t>eine</w:t>
      </w:r>
      <w:r w:rsidRPr="006C1FF4">
        <w:rPr>
          <w:rFonts w:ascii="Gentium Plus" w:hAnsi="Gentium Plus" w:cs="Gentium Plus"/>
          <w:color w:val="000000" w:themeColor="text1"/>
          <w:sz w:val="28"/>
          <w:szCs w:val="28"/>
        </w:rPr>
        <w:t xml:space="preserve"> Anbetung gegenüber dem Angerufenen</w:t>
      </w:r>
      <w:r w:rsidR="008C0857" w:rsidRPr="006C1FF4">
        <w:rPr>
          <w:rFonts w:ascii="Gentium Plus" w:hAnsi="Gentium Plus" w:cs="Gentium Plus"/>
          <w:color w:val="000000" w:themeColor="text1"/>
          <w:sz w:val="28"/>
          <w:szCs w:val="28"/>
        </w:rPr>
        <w:t xml:space="preserve"> darstellt</w:t>
      </w:r>
      <w:r w:rsidRPr="006C1FF4">
        <w:rPr>
          <w:rFonts w:ascii="Gentium Plus" w:hAnsi="Gentium Plus" w:cs="Gentium Plus"/>
          <w:color w:val="000000" w:themeColor="text1"/>
          <w:sz w:val="28"/>
          <w:szCs w:val="28"/>
        </w:rPr>
        <w:t xml:space="preserve">. </w:t>
      </w:r>
    </w:p>
    <w:p w14:paraId="03A6D554" w14:textId="620867E0" w:rsidR="00F810A2" w:rsidRPr="006C1FF4" w:rsidRDefault="00F810A2" w:rsidP="00F810A2">
      <w:pPr>
        <w:spacing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Die vierzehnte:</w:t>
      </w:r>
      <w:r w:rsidRPr="006C1FF4">
        <w:rPr>
          <w:rFonts w:ascii="Gentium Plus" w:hAnsi="Gentium Plus" w:cs="Gentium Plus"/>
          <w:color w:val="000000" w:themeColor="text1"/>
          <w:sz w:val="28"/>
          <w:szCs w:val="28"/>
        </w:rPr>
        <w:t xml:space="preserve"> Die Lossagung des Angerufenen von dieser Anbetung. </w:t>
      </w:r>
      <w:r w:rsidR="004D5436" w:rsidRPr="006C1FF4">
        <w:rPr>
          <w:rFonts w:ascii="Gentium Plus" w:hAnsi="Gentium Plus" w:cs="Gentium Plus"/>
          <w:color w:val="000000" w:themeColor="text1"/>
          <w:sz w:val="28"/>
          <w:szCs w:val="28"/>
        </w:rPr>
        <w:t>(Er wir</w:t>
      </w:r>
      <w:r w:rsidR="008C0857" w:rsidRPr="006C1FF4">
        <w:rPr>
          <w:rFonts w:ascii="Gentium Plus" w:hAnsi="Gentium Plus" w:cs="Gentium Plus"/>
          <w:color w:val="000000" w:themeColor="text1"/>
          <w:sz w:val="28"/>
          <w:szCs w:val="28"/>
        </w:rPr>
        <w:t>d sie Zurückweisen und Ablehnen</w:t>
      </w:r>
      <w:r w:rsidR="004D5436" w:rsidRPr="006C1FF4">
        <w:rPr>
          <w:rFonts w:ascii="Gentium Plus" w:hAnsi="Gentium Plus" w:cs="Gentium Plus"/>
          <w:color w:val="000000" w:themeColor="text1"/>
          <w:sz w:val="28"/>
          <w:szCs w:val="28"/>
        </w:rPr>
        <w:t>)</w:t>
      </w:r>
    </w:p>
    <w:p w14:paraId="3252ACDE" w14:textId="77777777" w:rsidR="00F810A2" w:rsidRPr="006C1FF4" w:rsidRDefault="00F810A2" w:rsidP="00F810A2">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fünfzehnte:</w:t>
      </w:r>
      <w:r w:rsidRPr="006C1FF4">
        <w:rPr>
          <w:rFonts w:ascii="Gentium Plus" w:hAnsi="Gentium Plus" w:cs="Gentium Plus"/>
          <w:color w:val="000000" w:themeColor="text1"/>
          <w:sz w:val="28"/>
          <w:szCs w:val="28"/>
        </w:rPr>
        <w:t xml:space="preserve"> Dass all diese Faktoren der Grund dafür sind, dass er (d.h. der Anrufende), der am weitesten abgeirrte aller Menschen überhaupt ist. </w:t>
      </w:r>
    </w:p>
    <w:p w14:paraId="50A70BF4" w14:textId="10FBB178" w:rsidR="004D5436" w:rsidRPr="006C1FF4" w:rsidRDefault="008C0857" w:rsidP="00F810A2">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t>
      </w:r>
      <w:r w:rsidR="004D5436" w:rsidRPr="006C1FF4">
        <w:rPr>
          <w:rFonts w:ascii="Gentium Plus" w:hAnsi="Gentium Plus" w:cs="Gentium Plus"/>
          <w:color w:val="000000" w:themeColor="text1"/>
          <w:sz w:val="28"/>
          <w:szCs w:val="28"/>
        </w:rPr>
        <w:t>1] Da er jenen außer Allah anruft, der den Ruf nie erhört</w:t>
      </w:r>
    </w:p>
    <w:p w14:paraId="692A3269" w14:textId="71B952B2" w:rsidR="004D5436" w:rsidRPr="006C1FF4" w:rsidRDefault="008C0857" w:rsidP="00F810A2">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t>
      </w:r>
      <w:r w:rsidR="004D5436" w:rsidRPr="006C1FF4">
        <w:rPr>
          <w:rFonts w:ascii="Gentium Plus" w:hAnsi="Gentium Plus" w:cs="Gentium Plus"/>
          <w:color w:val="000000" w:themeColor="text1"/>
          <w:sz w:val="28"/>
          <w:szCs w:val="28"/>
        </w:rPr>
        <w:t>2] Dass die Angerufenen, unachtsam</w:t>
      </w:r>
      <w:r w:rsidR="00FC263E" w:rsidRPr="006C1FF4">
        <w:rPr>
          <w:rFonts w:ascii="Gentium Plus" w:hAnsi="Gentium Plus" w:cs="Gentium Plus"/>
          <w:color w:val="000000" w:themeColor="text1"/>
          <w:sz w:val="28"/>
          <w:szCs w:val="28"/>
        </w:rPr>
        <w:t xml:space="preserve"> sind,</w:t>
      </w:r>
      <w:r w:rsidR="004D5436" w:rsidRPr="006C1FF4">
        <w:rPr>
          <w:rFonts w:ascii="Gentium Plus" w:hAnsi="Gentium Plus" w:cs="Gentium Plus"/>
          <w:color w:val="000000" w:themeColor="text1"/>
          <w:sz w:val="28"/>
          <w:szCs w:val="28"/>
        </w:rPr>
        <w:t xml:space="preserve"> in Bezug auf die zu ihnen gerichteten Bittgebete.</w:t>
      </w:r>
    </w:p>
    <w:p w14:paraId="526CAA2C" w14:textId="16FDF5CF" w:rsidR="004D5436" w:rsidRPr="006C1FF4" w:rsidRDefault="008C0857" w:rsidP="00F810A2">
      <w:pPr>
        <w:spacing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color w:val="000000" w:themeColor="text1"/>
          <w:sz w:val="28"/>
          <w:szCs w:val="28"/>
        </w:rPr>
        <w:t>[</w:t>
      </w:r>
      <w:r w:rsidR="004D5436" w:rsidRPr="006C1FF4">
        <w:rPr>
          <w:rFonts w:ascii="Gentium Plus" w:hAnsi="Gentium Plus" w:cs="Gentium Plus"/>
          <w:color w:val="000000" w:themeColor="text1"/>
          <w:sz w:val="28"/>
          <w:szCs w:val="28"/>
        </w:rPr>
        <w:t>3] Dass er ungläubig wird</w:t>
      </w:r>
      <w:r w:rsidRPr="006C1FF4">
        <w:rPr>
          <w:rFonts w:ascii="Gentium Plus" w:hAnsi="Gentium Plus" w:cs="Gentium Plus"/>
          <w:color w:val="000000" w:themeColor="text1"/>
          <w:sz w:val="28"/>
          <w:szCs w:val="28"/>
        </w:rPr>
        <w:t xml:space="preserve"> hinschlich ihrer Anbetung</w:t>
      </w:r>
    </w:p>
    <w:p w14:paraId="28BE80B7" w14:textId="747284C5" w:rsidR="00F810A2" w:rsidRPr="006C1FF4" w:rsidRDefault="00F810A2" w:rsidP="008C0857">
      <w:pPr>
        <w:spacing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Die sechszehnte:</w:t>
      </w:r>
      <w:r w:rsidRPr="006C1FF4">
        <w:rPr>
          <w:rFonts w:ascii="Gentium Plus" w:hAnsi="Gentium Plus" w:cs="Gentium Plus"/>
          <w:color w:val="000000" w:themeColor="text1"/>
          <w:sz w:val="28"/>
          <w:szCs w:val="28"/>
        </w:rPr>
        <w:t xml:space="preserve"> Die Erläuterung des fünften Verses.</w:t>
      </w:r>
      <w:r w:rsidR="00525210" w:rsidRPr="006C1FF4">
        <w:rPr>
          <w:rFonts w:ascii="Gentium Plus" w:hAnsi="Gentium Plus" w:cs="Gentium Plus"/>
          <w:color w:val="000000" w:themeColor="text1"/>
          <w:sz w:val="28"/>
          <w:szCs w:val="28"/>
        </w:rPr>
        <w:t xml:space="preserve"> (</w:t>
      </w:r>
      <w:r w:rsidR="00525210" w:rsidRPr="006C1FF4">
        <w:rPr>
          <w:rFonts w:ascii="Gentium Plus" w:hAnsi="Gentium Plus" w:cs="Gentium Plus"/>
          <w:b/>
          <w:bCs/>
          <w:color w:val="000000" w:themeColor="text1"/>
          <w:sz w:val="28"/>
          <w:szCs w:val="28"/>
        </w:rPr>
        <w:t>„Oder (ist besser) Wer den in einer Notlage Befindlichen erhört, wenn er Ihn anruft</w:t>
      </w:r>
      <w:r w:rsidR="008C0857" w:rsidRPr="006C1FF4">
        <w:rPr>
          <w:rFonts w:ascii="Gentium Plus" w:hAnsi="Gentium Plus" w:cs="Gentium Plus"/>
          <w:b/>
          <w:bCs/>
          <w:color w:val="000000" w:themeColor="text1"/>
          <w:sz w:val="28"/>
          <w:szCs w:val="28"/>
        </w:rPr>
        <w:t>.</w:t>
      </w:r>
      <w:r w:rsidR="00525210" w:rsidRPr="006C1FF4">
        <w:rPr>
          <w:rFonts w:ascii="Gentium Plus" w:hAnsi="Gentium Plus" w:cs="Gentium Plus"/>
          <w:b/>
          <w:bCs/>
          <w:color w:val="000000" w:themeColor="text1"/>
          <w:sz w:val="28"/>
          <w:szCs w:val="28"/>
        </w:rPr>
        <w:t>“</w:t>
      </w:r>
      <w:r w:rsidR="008C0857" w:rsidRPr="006C1FF4">
        <w:rPr>
          <w:rFonts w:ascii="Gentium Plus" w:hAnsi="Gentium Plus" w:cs="Gentium Plus"/>
          <w:color w:val="000000" w:themeColor="text1"/>
          <w:sz w:val="28"/>
          <w:szCs w:val="28"/>
        </w:rPr>
        <w:t>)</w:t>
      </w:r>
    </w:p>
    <w:p w14:paraId="2F5CAB92" w14:textId="77777777" w:rsidR="00F810A2" w:rsidRPr="006C1FF4" w:rsidRDefault="00F810A2" w:rsidP="00F810A2">
      <w:pPr>
        <w:spacing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Die siebzehnte:</w:t>
      </w:r>
      <w:r w:rsidRPr="006C1FF4">
        <w:rPr>
          <w:rFonts w:ascii="Gentium Plus" w:hAnsi="Gentium Plus" w:cs="Gentium Plus"/>
          <w:color w:val="000000" w:themeColor="text1"/>
          <w:sz w:val="28"/>
          <w:szCs w:val="28"/>
        </w:rPr>
        <w:t xml:space="preserve"> Die verwunderliche Angelegenheit, dass die Götzendiener glaubten, dass der in einer Notlage Befindliche, nur von Allah erhört wird. Aus diesem Grund rufen sie in den schweren Notsituationen, nur Ihn</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 xml:space="preserve">an, Ihm gegenüber aufrichtig in der Religion.  </w:t>
      </w:r>
    </w:p>
    <w:p w14:paraId="388285A1" w14:textId="5EBA5863" w:rsidR="00472D02" w:rsidRPr="006C1FF4" w:rsidRDefault="00F810A2" w:rsidP="005B3BF1">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achtzehnte:</w:t>
      </w:r>
      <w:r w:rsidRPr="006C1FF4">
        <w:rPr>
          <w:rFonts w:ascii="Gentium Plus" w:hAnsi="Gentium Plus" w:cs="Gentium Plus"/>
          <w:color w:val="000000" w:themeColor="text1"/>
          <w:sz w:val="28"/>
          <w:szCs w:val="28"/>
        </w:rPr>
        <w:t xml:space="preserve"> Wie der </w:t>
      </w:r>
      <w:r w:rsidRPr="006C1FF4">
        <w:rPr>
          <w:rFonts w:ascii="Gentium Plus" w:hAnsi="Gentium Plus" w:cs="Gentium Plus"/>
          <w:i/>
          <w:iCs/>
          <w:color w:val="000000" w:themeColor="text1"/>
          <w:sz w:val="28"/>
          <w:szCs w:val="28"/>
        </w:rPr>
        <w:t>Muṣtafā</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31"/>
      </w:r>
      <w:r w:rsidRPr="006C1FF4">
        <w:rPr>
          <w:rFonts w:ascii="Gentium Plus" w:hAnsi="Gentium Plus" w:cs="Gentium Plus"/>
          <w:color w:val="000000" w:themeColor="text1"/>
          <w:sz w:val="28"/>
          <w:szCs w:val="28"/>
          <w:vertAlign w:val="superscript"/>
        </w:rPr>
        <w:t>)</w:t>
      </w:r>
      <w:r w:rsidRPr="006C1FF4">
        <w:rPr>
          <w:rFonts w:ascii="Gentium Plus" w:hAnsi="Gentium Plus" w:cs="Gentium Plus"/>
          <w:color w:val="000000" w:themeColor="text1"/>
          <w:sz w:val="28"/>
          <w:szCs w:val="28"/>
        </w:rPr>
        <w:t xml:space="preserve"> </w:t>
      </w:r>
      <w:bookmarkStart w:id="61" w:name="_Hlk54513376"/>
      <w:r w:rsidRPr="006C1FF4">
        <w:rPr>
          <w:rFonts w:ascii="KFGQPC Arabic Symbols 01" w:hAnsi="KFGQPC Arabic Symbols 01"/>
          <w:color w:val="000000" w:themeColor="text1"/>
          <w:sz w:val="28"/>
          <w:szCs w:val="28"/>
        </w:rPr>
        <w:t></w:t>
      </w:r>
      <w:bookmarkEnd w:id="61"/>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 xml:space="preserve">den </w:t>
      </w:r>
      <w:r w:rsidRPr="006C1FF4">
        <w:rPr>
          <w:rFonts w:ascii="Gentium Plus" w:hAnsi="Gentium Plus" w:cs="Gentium Plus"/>
          <w:i/>
          <w:iCs/>
          <w:color w:val="000000" w:themeColor="text1"/>
          <w:sz w:val="28"/>
          <w:szCs w:val="28"/>
        </w:rPr>
        <w:t>Tauḥīd</w:t>
      </w:r>
      <w:r w:rsidRPr="006C1FF4">
        <w:rPr>
          <w:rFonts w:ascii="Gentium Plus" w:hAnsi="Gentium Plus" w:cs="Gentium Plus"/>
          <w:color w:val="000000" w:themeColor="text1"/>
          <w:sz w:val="28"/>
          <w:szCs w:val="28"/>
        </w:rPr>
        <w:t xml:space="preserve"> schützt, und den Respekt Allah</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gegenüber.</w:t>
      </w:r>
      <w:r w:rsidR="005B3BF1" w:rsidRPr="006C1FF4">
        <w:rPr>
          <w:rFonts w:ascii="Gentium Plus" w:hAnsi="Gentium Plus" w:cs="Gentium Plus"/>
          <w:color w:val="000000" w:themeColor="text1"/>
          <w:sz w:val="28"/>
          <w:szCs w:val="28"/>
        </w:rPr>
        <w:t xml:space="preserve"> (</w:t>
      </w:r>
      <w:r w:rsidR="005C6007" w:rsidRPr="006C1FF4">
        <w:rPr>
          <w:rFonts w:ascii="Gentium Plus" w:hAnsi="Gentium Plus" w:cs="Gentium Plus"/>
          <w:color w:val="000000" w:themeColor="text1"/>
          <w:sz w:val="28"/>
          <w:szCs w:val="28"/>
        </w:rPr>
        <w:t xml:space="preserve">So bringt er </w:t>
      </w:r>
      <w:r w:rsidR="005B3BF1" w:rsidRPr="006C1FF4">
        <w:rPr>
          <w:rFonts w:ascii="Gentium Plus" w:hAnsi="Gentium Plus" w:cs="Gentium Plus"/>
          <w:color w:val="000000" w:themeColor="text1"/>
          <w:sz w:val="28"/>
          <w:szCs w:val="28"/>
        </w:rPr>
        <w:t>der</w:t>
      </w:r>
      <w:r w:rsidR="005C6007" w:rsidRPr="006C1FF4">
        <w:rPr>
          <w:rFonts w:ascii="Gentium Plus" w:hAnsi="Gentium Plus" w:cs="Gentium Plus"/>
          <w:color w:val="000000" w:themeColor="text1"/>
          <w:sz w:val="28"/>
          <w:szCs w:val="28"/>
        </w:rPr>
        <w:t xml:space="preserve"> Gemeinschaft bei, dass sie nur bei Allah alleine bei Erschwernissen Zuflucht suchen soll, und Ih</w:t>
      </w:r>
      <w:r w:rsidR="005B3BF1" w:rsidRPr="006C1FF4">
        <w:rPr>
          <w:rFonts w:ascii="Gentium Plus" w:hAnsi="Gentium Plus" w:cs="Gentium Plus"/>
          <w:color w:val="000000" w:themeColor="text1"/>
          <w:sz w:val="28"/>
          <w:szCs w:val="28"/>
        </w:rPr>
        <w:t>n</w:t>
      </w:r>
      <w:r w:rsidR="005C6007" w:rsidRPr="006C1FF4">
        <w:rPr>
          <w:rFonts w:ascii="Gentium Plus" w:hAnsi="Gentium Plus" w:cs="Gentium Plus"/>
          <w:color w:val="000000" w:themeColor="text1"/>
          <w:sz w:val="28"/>
          <w:szCs w:val="28"/>
        </w:rPr>
        <w:t xml:space="preserve"> </w:t>
      </w:r>
      <w:r w:rsidR="005B3BF1" w:rsidRPr="006C1FF4">
        <w:rPr>
          <w:rFonts w:ascii="Gentium Plus" w:hAnsi="Gentium Plus" w:cs="Gentium Plus"/>
          <w:color w:val="000000" w:themeColor="text1"/>
          <w:sz w:val="28"/>
          <w:szCs w:val="28"/>
        </w:rPr>
        <w:t>alleine anflehen soll)</w:t>
      </w:r>
    </w:p>
    <w:p w14:paraId="6A2768FF"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2285316E" w14:textId="77777777" w:rsidR="00ED398E" w:rsidRPr="006C1FF4" w:rsidRDefault="00ED398E" w:rsidP="004A7437">
      <w:pPr>
        <w:tabs>
          <w:tab w:val="left" w:pos="1560"/>
        </w:tabs>
        <w:ind w:left="360"/>
        <w:rPr>
          <w:rFonts w:ascii="Gentium Plus" w:hAnsi="Gentium Plus" w:cs="Gentium Plus"/>
          <w:color w:val="000000" w:themeColor="text1"/>
          <w:sz w:val="28"/>
          <w:szCs w:val="28"/>
        </w:rPr>
      </w:pPr>
    </w:p>
    <w:p w14:paraId="4946DCCA" w14:textId="77777777" w:rsidR="00ED398E" w:rsidRPr="006C1FF4" w:rsidRDefault="00ED398E" w:rsidP="004A7437">
      <w:pPr>
        <w:tabs>
          <w:tab w:val="left" w:pos="1560"/>
        </w:tabs>
        <w:ind w:left="360"/>
        <w:rPr>
          <w:rFonts w:ascii="Gentium Plus" w:hAnsi="Gentium Plus" w:cs="Gentium Plus"/>
          <w:color w:val="000000" w:themeColor="text1"/>
          <w:sz w:val="28"/>
          <w:szCs w:val="28"/>
        </w:rPr>
      </w:pPr>
    </w:p>
    <w:p w14:paraId="70733A9C" w14:textId="77777777" w:rsidR="00ED398E" w:rsidRPr="006C1FF4" w:rsidRDefault="00ED398E" w:rsidP="004A7437">
      <w:pPr>
        <w:tabs>
          <w:tab w:val="left" w:pos="1560"/>
        </w:tabs>
        <w:ind w:left="360"/>
        <w:rPr>
          <w:rFonts w:ascii="Gentium Plus" w:hAnsi="Gentium Plus" w:cs="Gentium Plus"/>
          <w:color w:val="000000" w:themeColor="text1"/>
          <w:sz w:val="28"/>
          <w:szCs w:val="28"/>
        </w:rPr>
      </w:pPr>
    </w:p>
    <w:p w14:paraId="6449A9D3" w14:textId="2DDDA4E2" w:rsidR="00D25CD9" w:rsidRPr="006C1FF4" w:rsidRDefault="00D25CD9" w:rsidP="005B3BF1">
      <w:pPr>
        <w:pStyle w:val="berschrift1"/>
        <w:jc w:val="center"/>
        <w:rPr>
          <w:rFonts w:ascii="Gentium Plus" w:hAnsi="Gentium Plus" w:cs="Gentium Plus"/>
          <w:color w:val="000000" w:themeColor="text1"/>
        </w:rPr>
      </w:pPr>
      <w:bookmarkStart w:id="62" w:name="_Toc170742328"/>
      <w:r w:rsidRPr="006C1FF4">
        <w:rPr>
          <w:rFonts w:ascii="Gentium Plus" w:hAnsi="Gentium Plus" w:cs="Gentium Plus"/>
          <w:color w:val="000000" w:themeColor="text1"/>
        </w:rPr>
        <w:t xml:space="preserve">Drittens: Die Nichtigkeit jeder Anbetung, </w:t>
      </w:r>
      <w:r w:rsidRPr="006C1FF4">
        <w:rPr>
          <w:rFonts w:ascii="Gentium Plus" w:hAnsi="Gentium Plus" w:cs="Gentium Plus"/>
          <w:color w:val="000000" w:themeColor="text1"/>
        </w:rPr>
        <w:br/>
        <w:t>die anderen außer Allah gewidmet wird (4 Kapitel)</w:t>
      </w:r>
      <w:bookmarkEnd w:id="62"/>
    </w:p>
    <w:p w14:paraId="4120CBBF" w14:textId="056177A9" w:rsidR="00472D02" w:rsidRPr="006C1FF4" w:rsidRDefault="00472D02" w:rsidP="00281AC3">
      <w:pPr>
        <w:tabs>
          <w:tab w:val="left" w:pos="1560"/>
        </w:tabs>
        <w:spacing w:before="240"/>
        <w:ind w:left="360"/>
        <w:rPr>
          <w:rFonts w:ascii="Gentium Plus" w:hAnsi="Gentium Plus" w:cs="Gentium Plus"/>
          <w:color w:val="000000" w:themeColor="text1"/>
          <w:sz w:val="28"/>
          <w:szCs w:val="28"/>
          <w:rtl/>
        </w:rPr>
      </w:pPr>
    </w:p>
    <w:p w14:paraId="7D402F62" w14:textId="6F0D607C" w:rsidR="00172A3D" w:rsidRPr="006C1FF4" w:rsidRDefault="00172A3D" w:rsidP="005B3BF1">
      <w:pPr>
        <w:tabs>
          <w:tab w:val="left" w:pos="1560"/>
        </w:tabs>
        <w:spacing w:before="240"/>
        <w:ind w:left="36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Nach der Erläuterung des Tauḥīd, erwähnt der Autor nun die Beweise die auf die Nichtigkeit jeder Anbetung hinweisen, welche Anderen außer Allah gewidmet wird. </w:t>
      </w:r>
    </w:p>
    <w:p w14:paraId="55D7B435" w14:textId="77777777" w:rsidR="00172A3D" w:rsidRPr="006C1FF4" w:rsidRDefault="00172A3D" w:rsidP="00281AC3">
      <w:pPr>
        <w:tabs>
          <w:tab w:val="left" w:pos="1560"/>
        </w:tabs>
        <w:spacing w:before="240"/>
        <w:ind w:left="36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Dies führte er in den folgenden vier Thematiken aus:</w:t>
      </w:r>
    </w:p>
    <w:p w14:paraId="127DAE1F" w14:textId="433232CC" w:rsidR="00172A3D" w:rsidRPr="006C1FF4" w:rsidRDefault="00172A3D" w:rsidP="000D0D0B">
      <w:pPr>
        <w:pStyle w:val="Listenabsatz"/>
        <w:numPr>
          <w:ilvl w:val="0"/>
          <w:numId w:val="31"/>
        </w:numPr>
        <w:tabs>
          <w:tab w:val="left" w:pos="1560"/>
        </w:tabs>
        <w:spacing w:before="24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Die Nichtigkeit der Götzenanbetung, der Anbetung von alles was außer Allah gedient wird, sowie der Anbetung des Propheten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w:t>
      </w:r>
    </w:p>
    <w:p w14:paraId="251EDF43" w14:textId="186C27F7" w:rsidR="00172A3D" w:rsidRPr="006C1FF4" w:rsidRDefault="00172A3D" w:rsidP="005B3BF1">
      <w:pPr>
        <w:pStyle w:val="Listenabsatz"/>
        <w:numPr>
          <w:ilvl w:val="0"/>
          <w:numId w:val="31"/>
        </w:numPr>
        <w:tabs>
          <w:tab w:val="left" w:pos="1560"/>
        </w:tabs>
        <w:spacing w:before="24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 Nichtigkeit der Anbetung von Engeln, wobei sie zu den nahestehendsten Geschöpfen Allah</w:t>
      </w:r>
      <w:r w:rsidR="005B3BF1" w:rsidRPr="006C1FF4">
        <w:rPr>
          <w:rFonts w:ascii="Gentium Plus" w:hAnsi="Gentium Plus" w:cs="Gentium Plus"/>
          <w:color w:val="000000" w:themeColor="text1"/>
          <w:sz w:val="28"/>
          <w:szCs w:val="28"/>
        </w:rPr>
        <w:t>s</w:t>
      </w:r>
      <w:r w:rsidRPr="006C1FF4">
        <w:rPr>
          <w:rFonts w:ascii="Gentium Plus" w:hAnsi="Gentium Plus" w:cs="Gentium Plus"/>
          <w:color w:val="000000" w:themeColor="text1"/>
          <w:sz w:val="28"/>
          <w:szCs w:val="28"/>
        </w:rPr>
        <w:t xml:space="preserve"> gehören, neben bestimmten Individuen </w:t>
      </w:r>
      <w:r w:rsidR="005B3BF1" w:rsidRPr="006C1FF4">
        <w:rPr>
          <w:rFonts w:ascii="Gentium Plus" w:hAnsi="Gentium Plus" w:cs="Gentium Plus"/>
          <w:color w:val="000000" w:themeColor="text1"/>
          <w:sz w:val="28"/>
          <w:szCs w:val="28"/>
        </w:rPr>
        <w:t>von</w:t>
      </w:r>
      <w:r w:rsidRPr="006C1FF4">
        <w:rPr>
          <w:rFonts w:ascii="Gentium Plus" w:hAnsi="Gentium Plus" w:cs="Gentium Plus"/>
          <w:color w:val="000000" w:themeColor="text1"/>
          <w:sz w:val="28"/>
          <w:szCs w:val="28"/>
        </w:rPr>
        <w:t xml:space="preserve"> den Söhne</w:t>
      </w:r>
      <w:r w:rsidR="005B3BF1"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Adams.</w:t>
      </w:r>
    </w:p>
    <w:p w14:paraId="2C06ADFD" w14:textId="77777777" w:rsidR="0069770E" w:rsidRPr="006C1FF4" w:rsidRDefault="00172A3D" w:rsidP="000D0D0B">
      <w:pPr>
        <w:pStyle w:val="Listenabsatz"/>
        <w:numPr>
          <w:ilvl w:val="0"/>
          <w:numId w:val="31"/>
        </w:numPr>
        <w:tabs>
          <w:tab w:val="left" w:pos="1560"/>
        </w:tabs>
        <w:spacing w:before="24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Die Nichtigkeit der negierten Fürsprache, und dass die Fürsprache zum reinen Recht Allahs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gehört.</w:t>
      </w:r>
    </w:p>
    <w:p w14:paraId="7CFF73A1" w14:textId="008A48D0" w:rsidR="00172A3D" w:rsidRPr="006C1FF4" w:rsidRDefault="0069770E" w:rsidP="005B3BF1">
      <w:pPr>
        <w:pStyle w:val="Listenabsatz"/>
        <w:numPr>
          <w:ilvl w:val="0"/>
          <w:numId w:val="31"/>
        </w:numPr>
        <w:tabs>
          <w:tab w:val="left" w:pos="1560"/>
        </w:tabs>
        <w:spacing w:before="24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Die Nichtigkeit </w:t>
      </w:r>
      <w:r w:rsidR="008553A5" w:rsidRPr="006C1FF4">
        <w:rPr>
          <w:rFonts w:ascii="Gentium Plus" w:hAnsi="Gentium Plus" w:cs="Gentium Plus"/>
          <w:color w:val="000000" w:themeColor="text1"/>
          <w:sz w:val="28"/>
          <w:szCs w:val="28"/>
        </w:rPr>
        <w:t>jeder</w:t>
      </w:r>
      <w:r w:rsidRPr="006C1FF4">
        <w:rPr>
          <w:rFonts w:ascii="Gentium Plus" w:hAnsi="Gentium Plus" w:cs="Gentium Plus"/>
          <w:color w:val="000000" w:themeColor="text1"/>
          <w:sz w:val="28"/>
          <w:szCs w:val="28"/>
        </w:rPr>
        <w:t xml:space="preserve"> Recht</w:t>
      </w:r>
      <w:r w:rsidR="008553A5" w:rsidRPr="006C1FF4">
        <w:rPr>
          <w:rFonts w:ascii="Gentium Plus" w:hAnsi="Gentium Plus" w:cs="Gentium Plus"/>
          <w:color w:val="000000" w:themeColor="text1"/>
          <w:sz w:val="28"/>
          <w:szCs w:val="28"/>
        </w:rPr>
        <w:t>l</w:t>
      </w:r>
      <w:r w:rsidRPr="006C1FF4">
        <w:rPr>
          <w:rFonts w:ascii="Gentium Plus" w:hAnsi="Gentium Plus" w:cs="Gentium Plus"/>
          <w:color w:val="000000" w:themeColor="text1"/>
          <w:sz w:val="28"/>
          <w:szCs w:val="28"/>
        </w:rPr>
        <w:t>eitung</w:t>
      </w:r>
      <w:r w:rsidR="008553A5" w:rsidRPr="006C1FF4">
        <w:rPr>
          <w:rFonts w:ascii="Gentium Plus" w:hAnsi="Gentium Plus" w:cs="Gentium Plus"/>
          <w:color w:val="000000" w:themeColor="text1"/>
          <w:sz w:val="28"/>
          <w:szCs w:val="28"/>
        </w:rPr>
        <w:t xml:space="preserve"> außer </w:t>
      </w:r>
      <w:r w:rsidR="005B3BF1" w:rsidRPr="006C1FF4">
        <w:rPr>
          <w:rFonts w:ascii="Gentium Plus" w:hAnsi="Gentium Plus" w:cs="Gentium Plus"/>
          <w:color w:val="000000" w:themeColor="text1"/>
          <w:sz w:val="28"/>
          <w:szCs w:val="28"/>
        </w:rPr>
        <w:t>der</w:t>
      </w:r>
      <w:r w:rsidR="008553A5" w:rsidRPr="006C1FF4">
        <w:rPr>
          <w:rFonts w:ascii="Gentium Plus" w:hAnsi="Gentium Plus" w:cs="Gentium Plus"/>
          <w:color w:val="000000" w:themeColor="text1"/>
          <w:sz w:val="28"/>
          <w:szCs w:val="28"/>
        </w:rPr>
        <w:t xml:space="preserve"> Rechtleitung Allahs. Keiner besitzt sie außer Ihm.</w:t>
      </w:r>
      <w:r w:rsidRPr="006C1FF4">
        <w:rPr>
          <w:rFonts w:ascii="Gentium Plus" w:hAnsi="Gentium Plus" w:cs="Gentium Plus"/>
          <w:color w:val="000000" w:themeColor="text1"/>
          <w:sz w:val="28"/>
          <w:szCs w:val="28"/>
        </w:rPr>
        <w:t xml:space="preserve"> </w:t>
      </w:r>
      <w:r w:rsidR="00172A3D" w:rsidRPr="006C1FF4">
        <w:rPr>
          <w:rFonts w:ascii="Gentium Plus" w:hAnsi="Gentium Plus" w:cs="Gentium Plus"/>
          <w:color w:val="000000" w:themeColor="text1"/>
          <w:sz w:val="28"/>
          <w:szCs w:val="28"/>
        </w:rPr>
        <w:t xml:space="preserve"> </w:t>
      </w:r>
    </w:p>
    <w:p w14:paraId="4003CA5D" w14:textId="77777777" w:rsidR="00281AC3" w:rsidRPr="006C1FF4" w:rsidRDefault="00281AC3" w:rsidP="004A7437">
      <w:pPr>
        <w:tabs>
          <w:tab w:val="left" w:pos="1560"/>
        </w:tabs>
        <w:ind w:left="360"/>
        <w:rPr>
          <w:rFonts w:ascii="Gentium Plus" w:hAnsi="Gentium Plus" w:cs="Gentium Plus"/>
          <w:color w:val="000000" w:themeColor="text1"/>
          <w:sz w:val="28"/>
          <w:szCs w:val="28"/>
        </w:rPr>
      </w:pPr>
    </w:p>
    <w:p w14:paraId="316CFAD6" w14:textId="77777777" w:rsidR="00281AC3" w:rsidRPr="006C1FF4" w:rsidRDefault="00281AC3" w:rsidP="004A7437">
      <w:pPr>
        <w:tabs>
          <w:tab w:val="left" w:pos="1560"/>
        </w:tabs>
        <w:ind w:left="360"/>
        <w:rPr>
          <w:rFonts w:ascii="Gentium Plus" w:hAnsi="Gentium Plus" w:cs="Gentium Plus"/>
          <w:color w:val="000000" w:themeColor="text1"/>
          <w:sz w:val="28"/>
          <w:szCs w:val="28"/>
        </w:rPr>
      </w:pPr>
    </w:p>
    <w:p w14:paraId="303CE675" w14:textId="77777777" w:rsidR="00281AC3" w:rsidRPr="006C1FF4" w:rsidRDefault="00281AC3" w:rsidP="004A7437">
      <w:pPr>
        <w:tabs>
          <w:tab w:val="left" w:pos="1560"/>
        </w:tabs>
        <w:ind w:left="360"/>
        <w:rPr>
          <w:rFonts w:ascii="Gentium Plus" w:hAnsi="Gentium Plus" w:cs="Gentium Plus"/>
          <w:color w:val="000000" w:themeColor="text1"/>
          <w:sz w:val="28"/>
          <w:szCs w:val="28"/>
        </w:rPr>
      </w:pPr>
    </w:p>
    <w:p w14:paraId="73DC3715" w14:textId="77777777" w:rsidR="00281AC3" w:rsidRPr="006C1FF4" w:rsidRDefault="00281AC3" w:rsidP="004A7437">
      <w:pPr>
        <w:tabs>
          <w:tab w:val="left" w:pos="1560"/>
        </w:tabs>
        <w:ind w:left="360"/>
        <w:rPr>
          <w:rFonts w:ascii="Gentium Plus" w:hAnsi="Gentium Plus" w:cs="Gentium Plus"/>
          <w:color w:val="000000" w:themeColor="text1"/>
          <w:sz w:val="28"/>
          <w:szCs w:val="28"/>
        </w:rPr>
      </w:pPr>
    </w:p>
    <w:p w14:paraId="539DB9D9" w14:textId="77777777" w:rsidR="00281AC3" w:rsidRPr="006C1FF4" w:rsidRDefault="00281AC3" w:rsidP="004A7437">
      <w:pPr>
        <w:tabs>
          <w:tab w:val="left" w:pos="1560"/>
        </w:tabs>
        <w:ind w:left="360"/>
        <w:rPr>
          <w:rFonts w:ascii="Gentium Plus" w:hAnsi="Gentium Plus" w:cs="Gentium Plus"/>
          <w:color w:val="000000" w:themeColor="text1"/>
          <w:sz w:val="28"/>
          <w:szCs w:val="28"/>
        </w:rPr>
      </w:pPr>
    </w:p>
    <w:p w14:paraId="53453EBD" w14:textId="77777777" w:rsidR="00281AC3" w:rsidRPr="006C1FF4" w:rsidRDefault="00281AC3" w:rsidP="004A7437">
      <w:pPr>
        <w:tabs>
          <w:tab w:val="left" w:pos="1560"/>
        </w:tabs>
        <w:ind w:left="360"/>
        <w:rPr>
          <w:rFonts w:ascii="Gentium Plus" w:hAnsi="Gentium Plus" w:cs="Gentium Plus"/>
          <w:color w:val="000000" w:themeColor="text1"/>
          <w:sz w:val="28"/>
          <w:szCs w:val="28"/>
        </w:rPr>
      </w:pPr>
    </w:p>
    <w:p w14:paraId="44CA9225" w14:textId="3715505A" w:rsidR="00472D02" w:rsidRPr="006C1FF4" w:rsidRDefault="00472D02" w:rsidP="00472D02">
      <w:pPr>
        <w:pStyle w:val="berschrift1"/>
        <w:jc w:val="center"/>
        <w:rPr>
          <w:rFonts w:ascii="Gentium Plus" w:hAnsi="Gentium Plus" w:cs="Gentium Plus"/>
          <w:color w:val="000000" w:themeColor="text1"/>
          <w:u w:val="single"/>
        </w:rPr>
      </w:pPr>
      <w:bookmarkStart w:id="63" w:name="_Toc170742329"/>
      <w:r w:rsidRPr="006C1FF4">
        <w:rPr>
          <w:rFonts w:ascii="Gentium Plus" w:hAnsi="Gentium Plus" w:cs="Gentium Plus"/>
          <w:color w:val="000000" w:themeColor="text1"/>
          <w:u w:val="single"/>
        </w:rPr>
        <w:t xml:space="preserve">[Kapitel </w:t>
      </w:r>
      <w:r w:rsidR="00D25CD9" w:rsidRPr="006C1FF4">
        <w:rPr>
          <w:rFonts w:ascii="Gentium Plus" w:hAnsi="Gentium Plus" w:cs="Gentium Plus"/>
          <w:color w:val="000000" w:themeColor="text1"/>
          <w:u w:val="single"/>
        </w:rPr>
        <w:t>15</w:t>
      </w:r>
      <w:r w:rsidRPr="006C1FF4">
        <w:rPr>
          <w:rFonts w:ascii="Gentium Plus" w:hAnsi="Gentium Plus" w:cs="Gentium Plus"/>
          <w:color w:val="000000" w:themeColor="text1"/>
          <w:u w:val="single"/>
        </w:rPr>
        <w:t xml:space="preserve">]: Die </w:t>
      </w:r>
      <w:r w:rsidR="00BC2459" w:rsidRPr="006C1FF4">
        <w:rPr>
          <w:rFonts w:ascii="Gentium Plus" w:hAnsi="Gentium Plus" w:cs="Gentium Plus"/>
          <w:color w:val="000000" w:themeColor="text1"/>
          <w:u w:val="single"/>
        </w:rPr>
        <w:t xml:space="preserve">Aussage Allahs </w:t>
      </w:r>
      <w:r w:rsidR="00BC2459" w:rsidRPr="006C1FF4">
        <w:rPr>
          <w:rFonts w:ascii="KFGQPC Arabic Symbols 01" w:hAnsi="KFGQPC Arabic Symbols 01"/>
          <w:b w:val="0"/>
          <w:bCs w:val="0"/>
          <w:color w:val="000000" w:themeColor="text1"/>
          <w:u w:val="single"/>
        </w:rPr>
        <w:t></w:t>
      </w:r>
      <w:r w:rsidR="00BC2459" w:rsidRPr="006C1FF4">
        <w:rPr>
          <w:rFonts w:ascii="Gentium Plus" w:hAnsi="Gentium Plus" w:cs="Gentium Plus"/>
          <w:color w:val="000000" w:themeColor="text1"/>
          <w:u w:val="single"/>
        </w:rPr>
        <w:t xml:space="preserve">: „Wollen sie (Ihm etwas) beigesellen, </w:t>
      </w:r>
      <w:r w:rsidR="00BC2459" w:rsidRPr="006C1FF4">
        <w:rPr>
          <w:rFonts w:ascii="Gentium Plus" w:hAnsi="Gentium Plus" w:cs="Gentium Plus"/>
          <w:color w:val="000000" w:themeColor="text1"/>
          <w:u w:val="single"/>
        </w:rPr>
        <w:br/>
        <w:t xml:space="preserve">was nichts erschafft, während sie selbst erschaffen wurden, </w:t>
      </w:r>
      <w:r w:rsidR="00BC2459" w:rsidRPr="006C1FF4">
        <w:rPr>
          <w:rFonts w:ascii="Gentium Plus" w:hAnsi="Gentium Plus" w:cs="Gentium Plus"/>
          <w:color w:val="000000" w:themeColor="text1"/>
          <w:u w:val="single"/>
        </w:rPr>
        <w:br/>
        <w:t>und die ihnen keine Hilfe leisten, noch sich selbst helfen können</w:t>
      </w:r>
      <w:r w:rsidR="005B3BF1" w:rsidRPr="006C1FF4">
        <w:rPr>
          <w:rFonts w:ascii="Gentium Plus" w:hAnsi="Gentium Plus" w:cs="Gentium Plus"/>
          <w:color w:val="000000" w:themeColor="text1"/>
          <w:u w:val="single"/>
        </w:rPr>
        <w:t>.</w:t>
      </w:r>
      <w:r w:rsidR="00BC2459" w:rsidRPr="006C1FF4">
        <w:rPr>
          <w:rFonts w:ascii="Gentium Plus" w:hAnsi="Gentium Plus" w:cs="Gentium Plus"/>
          <w:color w:val="000000" w:themeColor="text1"/>
          <w:u w:val="single"/>
        </w:rPr>
        <w:t xml:space="preserve">“ </w:t>
      </w:r>
      <w:r w:rsidR="00BC2459" w:rsidRPr="006C1FF4">
        <w:rPr>
          <w:rFonts w:ascii="Gentium Plus" w:hAnsi="Gentium Plus" w:cs="Gentium Plus"/>
          <w:b w:val="0"/>
          <w:bCs w:val="0"/>
          <w:i/>
          <w:iCs/>
          <w:color w:val="000000" w:themeColor="text1"/>
          <w:u w:val="single"/>
        </w:rPr>
        <w:t>[07:191-192]</w:t>
      </w:r>
      <w:bookmarkEnd w:id="63"/>
    </w:p>
    <w:p w14:paraId="2A555E46" w14:textId="77777777" w:rsidR="00472D02" w:rsidRPr="006C1FF4" w:rsidRDefault="00472D02" w:rsidP="00472D02">
      <w:pPr>
        <w:tabs>
          <w:tab w:val="left" w:pos="1560"/>
        </w:tabs>
        <w:ind w:left="360"/>
        <w:rPr>
          <w:rFonts w:ascii="Gentium Plus" w:hAnsi="Gentium Plus" w:cs="Gentium Plus"/>
          <w:color w:val="000000" w:themeColor="text1"/>
          <w:sz w:val="28"/>
          <w:szCs w:val="28"/>
        </w:rPr>
      </w:pPr>
    </w:p>
    <w:p w14:paraId="280E6C30" w14:textId="07E66B95" w:rsidR="00472D02" w:rsidRPr="006C1FF4" w:rsidRDefault="008553A5" w:rsidP="005B3BF1">
      <w:pPr>
        <w:pStyle w:val="Listenabsatz"/>
        <w:numPr>
          <w:ilvl w:val="0"/>
          <w:numId w:val="32"/>
        </w:num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Allah verdeutlicht die Machtlosigkeit dieser Götzen, und dass sie nicht angebetet werden </w:t>
      </w:r>
      <w:r w:rsidR="005B3BF1" w:rsidRPr="006C1FF4">
        <w:rPr>
          <w:rFonts w:ascii="Gentium Plus" w:hAnsi="Gentium Plus" w:cs="Gentium Plus"/>
          <w:color w:val="000000" w:themeColor="text1"/>
          <w:sz w:val="28"/>
          <w:szCs w:val="28"/>
        </w:rPr>
        <w:t>dürfen</w:t>
      </w:r>
      <w:r w:rsidRPr="006C1FF4">
        <w:rPr>
          <w:rFonts w:ascii="Gentium Plus" w:hAnsi="Gentium Plus" w:cs="Gentium Plus"/>
          <w:color w:val="000000" w:themeColor="text1"/>
          <w:sz w:val="28"/>
          <w:szCs w:val="28"/>
        </w:rPr>
        <w:t>, und zwar aus vier Gründen:</w:t>
      </w:r>
    </w:p>
    <w:p w14:paraId="4E3DD201" w14:textId="60911B1C" w:rsidR="008553A5" w:rsidRPr="006C1FF4" w:rsidRDefault="008553A5" w:rsidP="00565164">
      <w:pPr>
        <w:tabs>
          <w:tab w:val="left" w:pos="1560"/>
        </w:tabs>
        <w:ind w:left="36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[1]</w:t>
      </w:r>
      <w:r w:rsidR="00565164" w:rsidRPr="006C1FF4">
        <w:rPr>
          <w:rFonts w:ascii="Gentium Plus" w:hAnsi="Gentium Plus" w:cs="Gentium Plus"/>
          <w:color w:val="000000" w:themeColor="text1"/>
          <w:sz w:val="28"/>
          <w:szCs w:val="28"/>
        </w:rPr>
        <w:t xml:space="preserve"> Da</w:t>
      </w:r>
      <w:r w:rsidR="001F6AEF" w:rsidRPr="006C1FF4">
        <w:rPr>
          <w:rFonts w:ascii="Gentium Plus" w:hAnsi="Gentium Plus" w:cs="Gentium Plus"/>
          <w:color w:val="000000" w:themeColor="text1"/>
          <w:sz w:val="28"/>
          <w:szCs w:val="28"/>
        </w:rPr>
        <w:t xml:space="preserve"> sie nicht</w:t>
      </w:r>
      <w:r w:rsidR="00565164" w:rsidRPr="006C1FF4">
        <w:rPr>
          <w:rFonts w:ascii="Gentium Plus" w:hAnsi="Gentium Plus" w:cs="Gentium Plus"/>
          <w:color w:val="000000" w:themeColor="text1"/>
          <w:sz w:val="28"/>
          <w:szCs w:val="28"/>
        </w:rPr>
        <w:t>s</w:t>
      </w:r>
      <w:r w:rsidR="001F6AEF" w:rsidRPr="006C1FF4">
        <w:rPr>
          <w:rFonts w:ascii="Gentium Plus" w:hAnsi="Gentium Plus" w:cs="Gentium Plus"/>
          <w:color w:val="000000" w:themeColor="text1"/>
          <w:sz w:val="28"/>
          <w:szCs w:val="28"/>
        </w:rPr>
        <w:t xml:space="preserve"> erschaffen </w:t>
      </w:r>
      <w:r w:rsidR="00565164" w:rsidRPr="006C1FF4">
        <w:rPr>
          <w:rFonts w:ascii="Gentium Plus" w:hAnsi="Gentium Plus" w:cs="Gentium Plus"/>
          <w:color w:val="000000" w:themeColor="text1"/>
          <w:sz w:val="28"/>
          <w:szCs w:val="28"/>
        </w:rPr>
        <w:t>können</w:t>
      </w:r>
      <w:r w:rsidR="001F6AEF" w:rsidRPr="006C1FF4">
        <w:rPr>
          <w:rFonts w:ascii="Gentium Plus" w:hAnsi="Gentium Plus" w:cs="Gentium Plus"/>
          <w:color w:val="000000" w:themeColor="text1"/>
          <w:sz w:val="28"/>
          <w:szCs w:val="28"/>
        </w:rPr>
        <w:t xml:space="preserve">. Und wer nicht in der Lage ist zu erschaffen, verdient </w:t>
      </w:r>
      <w:r w:rsidR="00565164" w:rsidRPr="006C1FF4">
        <w:rPr>
          <w:rFonts w:ascii="Gentium Plus" w:hAnsi="Gentium Plus" w:cs="Gentium Plus"/>
          <w:color w:val="000000" w:themeColor="text1"/>
          <w:sz w:val="28"/>
          <w:szCs w:val="28"/>
        </w:rPr>
        <w:t xml:space="preserve">es </w:t>
      </w:r>
      <w:r w:rsidR="001F6AEF" w:rsidRPr="006C1FF4">
        <w:rPr>
          <w:rFonts w:ascii="Gentium Plus" w:hAnsi="Gentium Plus" w:cs="Gentium Plus"/>
          <w:color w:val="000000" w:themeColor="text1"/>
          <w:sz w:val="28"/>
          <w:szCs w:val="28"/>
        </w:rPr>
        <w:t>nicht angebetet zu werden.</w:t>
      </w:r>
    </w:p>
    <w:p w14:paraId="3C3778B8" w14:textId="58F36159" w:rsidR="008553A5" w:rsidRPr="006C1FF4" w:rsidRDefault="008553A5" w:rsidP="00565164">
      <w:pPr>
        <w:tabs>
          <w:tab w:val="left" w:pos="1560"/>
        </w:tabs>
        <w:ind w:left="36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[2]</w:t>
      </w:r>
      <w:r w:rsidR="001F6AEF" w:rsidRPr="006C1FF4">
        <w:rPr>
          <w:rFonts w:ascii="Gentium Plus" w:hAnsi="Gentium Plus" w:cs="Gentium Plus"/>
          <w:color w:val="000000" w:themeColor="text1"/>
          <w:sz w:val="28"/>
          <w:szCs w:val="28"/>
        </w:rPr>
        <w:t xml:space="preserve"> Da sie aus dem Nichts erschaffen wurden. Sie sind also von anderen (d.h</w:t>
      </w:r>
      <w:r w:rsidR="00565164" w:rsidRPr="006C1FF4">
        <w:rPr>
          <w:rFonts w:ascii="Gentium Plus" w:hAnsi="Gentium Plus" w:cs="Gentium Plus"/>
          <w:color w:val="000000" w:themeColor="text1"/>
          <w:sz w:val="28"/>
          <w:szCs w:val="28"/>
        </w:rPr>
        <w:t>.</w:t>
      </w:r>
      <w:r w:rsidR="001F6AEF" w:rsidRPr="006C1FF4">
        <w:rPr>
          <w:rFonts w:ascii="Gentium Plus" w:hAnsi="Gentium Plus" w:cs="Gentium Plus"/>
          <w:color w:val="000000" w:themeColor="text1"/>
          <w:sz w:val="28"/>
          <w:szCs w:val="28"/>
        </w:rPr>
        <w:t xml:space="preserve"> von Allah) abhängig, </w:t>
      </w:r>
      <w:r w:rsidR="00565164" w:rsidRPr="006C1FF4">
        <w:rPr>
          <w:rFonts w:ascii="Gentium Plus" w:hAnsi="Gentium Plus" w:cs="Gentium Plus"/>
          <w:color w:val="000000" w:themeColor="text1"/>
          <w:sz w:val="28"/>
          <w:szCs w:val="28"/>
        </w:rPr>
        <w:t>von</w:t>
      </w:r>
      <w:r w:rsidR="001F6AEF" w:rsidRPr="006C1FF4">
        <w:rPr>
          <w:rFonts w:ascii="Gentium Plus" w:hAnsi="Gentium Plus" w:cs="Gentium Plus"/>
          <w:color w:val="000000" w:themeColor="text1"/>
          <w:sz w:val="28"/>
          <w:szCs w:val="28"/>
        </w:rPr>
        <w:t xml:space="preserve"> Beginn </w:t>
      </w:r>
      <w:r w:rsidR="00565164" w:rsidRPr="006C1FF4">
        <w:rPr>
          <w:rFonts w:ascii="Gentium Plus" w:hAnsi="Gentium Plus" w:cs="Gentium Plus"/>
          <w:color w:val="000000" w:themeColor="text1"/>
          <w:sz w:val="28"/>
          <w:szCs w:val="28"/>
        </w:rPr>
        <w:t xml:space="preserve">an </w:t>
      </w:r>
      <w:r w:rsidR="001F6AEF" w:rsidRPr="006C1FF4">
        <w:rPr>
          <w:rFonts w:ascii="Gentium Plus" w:hAnsi="Gentium Plus" w:cs="Gentium Plus"/>
          <w:color w:val="000000" w:themeColor="text1"/>
          <w:sz w:val="28"/>
          <w:szCs w:val="28"/>
        </w:rPr>
        <w:t>und für immer.</w:t>
      </w:r>
    </w:p>
    <w:p w14:paraId="38855BFA" w14:textId="43EFAAF6" w:rsidR="008553A5" w:rsidRPr="006C1FF4" w:rsidRDefault="008553A5" w:rsidP="00472D02">
      <w:pPr>
        <w:tabs>
          <w:tab w:val="left" w:pos="1560"/>
        </w:tabs>
        <w:ind w:left="36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[3]</w:t>
      </w:r>
      <w:r w:rsidR="00565164" w:rsidRPr="006C1FF4">
        <w:rPr>
          <w:rFonts w:ascii="Gentium Plus" w:hAnsi="Gentium Plus" w:cs="Gentium Plus"/>
          <w:color w:val="000000" w:themeColor="text1"/>
          <w:sz w:val="28"/>
          <w:szCs w:val="28"/>
        </w:rPr>
        <w:t xml:space="preserve"> Da</w:t>
      </w:r>
      <w:r w:rsidR="001F6AEF" w:rsidRPr="006C1FF4">
        <w:rPr>
          <w:rFonts w:ascii="Gentium Plus" w:hAnsi="Gentium Plus" w:cs="Gentium Plus"/>
          <w:color w:val="000000" w:themeColor="text1"/>
          <w:sz w:val="28"/>
          <w:szCs w:val="28"/>
        </w:rPr>
        <w:t xml:space="preserve"> sie nicht in der Lage sind, demjenigen der sie anruft</w:t>
      </w:r>
      <w:r w:rsidR="00565164" w:rsidRPr="006C1FF4">
        <w:rPr>
          <w:rFonts w:ascii="Gentium Plus" w:hAnsi="Gentium Plus" w:cs="Gentium Plus"/>
          <w:color w:val="000000" w:themeColor="text1"/>
          <w:sz w:val="28"/>
          <w:szCs w:val="28"/>
        </w:rPr>
        <w:t>,</w:t>
      </w:r>
      <w:r w:rsidR="001F6AEF" w:rsidRPr="006C1FF4">
        <w:rPr>
          <w:rFonts w:ascii="Gentium Plus" w:hAnsi="Gentium Plus" w:cs="Gentium Plus"/>
          <w:color w:val="000000" w:themeColor="text1"/>
          <w:sz w:val="28"/>
          <w:szCs w:val="28"/>
        </w:rPr>
        <w:t xml:space="preserve"> Hilfe zu gewähren.</w:t>
      </w:r>
    </w:p>
    <w:p w14:paraId="4A3E9A58" w14:textId="0B548391" w:rsidR="008553A5" w:rsidRPr="006C1FF4" w:rsidRDefault="008553A5" w:rsidP="00565164">
      <w:pPr>
        <w:tabs>
          <w:tab w:val="left" w:pos="1560"/>
        </w:tabs>
        <w:ind w:left="36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[4]</w:t>
      </w:r>
      <w:r w:rsidR="00E127E2" w:rsidRPr="006C1FF4">
        <w:rPr>
          <w:rFonts w:ascii="Gentium Plus" w:hAnsi="Gentium Plus" w:cs="Gentium Plus"/>
          <w:color w:val="000000" w:themeColor="text1"/>
          <w:sz w:val="28"/>
          <w:szCs w:val="28"/>
        </w:rPr>
        <w:t xml:space="preserve"> </w:t>
      </w:r>
      <w:r w:rsidR="00565164" w:rsidRPr="006C1FF4">
        <w:rPr>
          <w:rFonts w:ascii="Gentium Plus" w:hAnsi="Gentium Plus" w:cs="Gentium Plus"/>
          <w:color w:val="000000" w:themeColor="text1"/>
          <w:sz w:val="28"/>
          <w:szCs w:val="28"/>
        </w:rPr>
        <w:t>Da</w:t>
      </w:r>
      <w:r w:rsidR="00E127E2" w:rsidRPr="006C1FF4">
        <w:rPr>
          <w:rFonts w:ascii="Gentium Plus" w:hAnsi="Gentium Plus" w:cs="Gentium Plus"/>
          <w:color w:val="000000" w:themeColor="text1"/>
          <w:sz w:val="28"/>
          <w:szCs w:val="28"/>
        </w:rPr>
        <w:t xml:space="preserve"> sind nicht mal in der Lage</w:t>
      </w:r>
      <w:r w:rsidR="00565164" w:rsidRPr="006C1FF4">
        <w:rPr>
          <w:rFonts w:ascii="Gentium Plus" w:hAnsi="Gentium Plus" w:cs="Gentium Plus"/>
          <w:color w:val="000000" w:themeColor="text1"/>
          <w:sz w:val="28"/>
          <w:szCs w:val="28"/>
        </w:rPr>
        <w:t xml:space="preserve"> sind</w:t>
      </w:r>
      <w:r w:rsidR="00E127E2" w:rsidRPr="006C1FF4">
        <w:rPr>
          <w:rFonts w:ascii="Gentium Plus" w:hAnsi="Gentium Plus" w:cs="Gentium Plus"/>
          <w:color w:val="000000" w:themeColor="text1"/>
          <w:sz w:val="28"/>
          <w:szCs w:val="28"/>
        </w:rPr>
        <w:t>, sich selbst zu unterstützen.</w:t>
      </w:r>
    </w:p>
    <w:p w14:paraId="4C592F39" w14:textId="19598216" w:rsidR="00472D02" w:rsidRPr="006C1FF4" w:rsidRDefault="00472D02" w:rsidP="00472D02">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00565164" w:rsidRPr="006C1FF4">
        <w:rPr>
          <w:rFonts w:ascii="Gentium Plus" w:hAnsi="Gentium Plus" w:cs="Gentium Plus"/>
          <w:color w:val="000000" w:themeColor="text1"/>
          <w:sz w:val="28"/>
          <w:szCs w:val="28"/>
          <w:u w:val="single"/>
        </w:rPr>
        <w:t>Der zweite</w:t>
      </w:r>
      <w:r w:rsidRPr="006C1FF4">
        <w:rPr>
          <w:rFonts w:ascii="Gentium Plus" w:hAnsi="Gentium Plus" w:cs="Gentium Plus"/>
          <w:color w:val="000000" w:themeColor="text1"/>
          <w:sz w:val="28"/>
          <w:szCs w:val="28"/>
          <w:u w:val="single"/>
        </w:rPr>
        <w:t xml:space="preserve"> Beweis:</w:t>
      </w:r>
    </w:p>
    <w:p w14:paraId="4B61CA10" w14:textId="77777777" w:rsidR="00BC2459" w:rsidRPr="006C1FF4" w:rsidRDefault="00BC2459" w:rsidP="00BC2459">
      <w:pPr>
        <w:spacing w:after="0" w:line="240" w:lineRule="auto"/>
        <w:ind w:firstLine="170"/>
        <w:jc w:val="both"/>
        <w:rPr>
          <w:rFonts w:ascii="Gentium Basic" w:hAnsi="Gentium Basic"/>
          <w:color w:val="000000" w:themeColor="text1"/>
          <w:sz w:val="28"/>
          <w:szCs w:val="28"/>
        </w:rPr>
      </w:pPr>
      <w:r w:rsidRPr="006C1FF4">
        <w:rPr>
          <w:rFonts w:ascii="Gentium Basic" w:hAnsi="Gentium Basic"/>
          <w:color w:val="000000" w:themeColor="text1"/>
          <w:sz w:val="28"/>
          <w:szCs w:val="28"/>
        </w:rPr>
        <w:t xml:space="preserve">Und die </w:t>
      </w:r>
      <w:r w:rsidRPr="006C1FF4">
        <w:rPr>
          <w:rFonts w:ascii="Gentium Basic" w:hAnsi="Gentium Basic" w:cs="Times New Roman"/>
          <w:color w:val="000000" w:themeColor="text1"/>
          <w:sz w:val="28"/>
          <w:szCs w:val="28"/>
        </w:rPr>
        <w:t>Aussage</w:t>
      </w:r>
      <w:r w:rsidRPr="006C1FF4">
        <w:rPr>
          <w:rFonts w:ascii="Gentium Basic" w:hAnsi="Gentium Basic"/>
          <w:color w:val="000000" w:themeColor="text1"/>
          <w:sz w:val="28"/>
          <w:szCs w:val="28"/>
        </w:rPr>
        <w:t xml:space="preserve"> Allahs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p>
    <w:p w14:paraId="0191AFD1" w14:textId="77777777" w:rsidR="00BC2459" w:rsidRPr="006C1FF4" w:rsidRDefault="00BC2459" w:rsidP="00BC2459">
      <w:pPr>
        <w:pStyle w:val="berschrift1"/>
        <w:bidi/>
        <w:spacing w:before="0"/>
        <w:jc w:val="center"/>
        <w:rPr>
          <w:rFonts w:ascii="Gentium Basic" w:hAnsi="Gentium Basic" w:cs="KFGQPC Uthmanic Script HAFS"/>
          <w:b w:val="0"/>
          <w:bCs w:val="0"/>
          <w:color w:val="000000" w:themeColor="text1"/>
        </w:rPr>
      </w:pPr>
      <w:bookmarkStart w:id="64" w:name="_Toc64311931"/>
      <w:bookmarkStart w:id="65" w:name="_Toc170742330"/>
      <w:r w:rsidRPr="006C1FF4">
        <w:rPr>
          <w:rFonts w:ascii="A Thuluth" w:hAnsi="A Thuluth" w:cs="A Thuluth"/>
          <w:b w:val="0"/>
          <w:bCs w:val="0"/>
          <w:color w:val="000000" w:themeColor="text1"/>
          <w:rtl/>
        </w:rPr>
        <w:t>{</w:t>
      </w:r>
      <w:r w:rsidRPr="006C1FF4">
        <w:rPr>
          <w:rFonts w:ascii="Gentium Basic" w:hAnsi="Gentium Basic" w:cs="KFGQPC Uthmanic Script HAFS"/>
          <w:b w:val="0"/>
          <w:bCs w:val="0"/>
          <w:color w:val="000000" w:themeColor="text1"/>
          <w:rtl/>
        </w:rPr>
        <w:t>وَ</w:t>
      </w:r>
      <w:r w:rsidRPr="006C1FF4">
        <w:rPr>
          <w:rFonts w:ascii="Gentium Basic" w:hAnsi="Gentium Basic" w:cs="KFGQPC Uthmanic Script HAFS" w:hint="cs"/>
          <w:b w:val="0"/>
          <w:bCs w:val="0"/>
          <w:color w:val="000000" w:themeColor="text1"/>
          <w:rtl/>
        </w:rPr>
        <w:t>ٱ</w:t>
      </w:r>
      <w:r w:rsidRPr="006C1FF4">
        <w:rPr>
          <w:rFonts w:ascii="Gentium Basic" w:hAnsi="Gentium Basic" w:cs="KFGQPC Uthmanic Script HAFS" w:hint="eastAsia"/>
          <w:b w:val="0"/>
          <w:bCs w:val="0"/>
          <w:color w:val="000000" w:themeColor="text1"/>
          <w:rtl/>
        </w:rPr>
        <w:t>لَّذِينَ</w:t>
      </w:r>
      <w:r w:rsidRPr="006C1FF4">
        <w:rPr>
          <w:rFonts w:ascii="Gentium Basic" w:hAnsi="Gentium Basic" w:cs="KFGQPC Uthmanic Script HAFS"/>
          <w:b w:val="0"/>
          <w:bCs w:val="0"/>
          <w:color w:val="000000" w:themeColor="text1"/>
          <w:rtl/>
        </w:rPr>
        <w:t xml:space="preserve"> تَدۡعُونَ مِن دُونِهِ</w:t>
      </w:r>
      <w:r w:rsidRPr="006C1FF4">
        <w:rPr>
          <w:rFonts w:ascii="Gentium Basic" w:hAnsi="Gentium Basic" w:cs="KFGQPC Uthmanic Script HAFS" w:hint="cs"/>
          <w:b w:val="0"/>
          <w:bCs w:val="0"/>
          <w:color w:val="000000" w:themeColor="text1"/>
          <w:rtl/>
        </w:rPr>
        <w:t>ۦ</w:t>
      </w:r>
      <w:r w:rsidRPr="006C1FF4">
        <w:rPr>
          <w:rFonts w:ascii="Gentium Basic" w:hAnsi="Gentium Basic" w:cs="KFGQPC Uthmanic Script HAFS"/>
          <w:b w:val="0"/>
          <w:bCs w:val="0"/>
          <w:color w:val="000000" w:themeColor="text1"/>
          <w:rtl/>
        </w:rPr>
        <w:t xml:space="preserve"> مَا يَمۡلِكُونَ مِن قِطۡمِيرٍ ١٣</w:t>
      </w:r>
      <w:r w:rsidRPr="006C1FF4">
        <w:rPr>
          <w:rFonts w:ascii="A Thuluth" w:hAnsi="A Thuluth" w:cs="A Thuluth"/>
          <w:b w:val="0"/>
          <w:bCs w:val="0"/>
          <w:color w:val="000000" w:themeColor="text1"/>
          <w:rtl/>
        </w:rPr>
        <w:t>}</w:t>
      </w:r>
      <w:bookmarkEnd w:id="64"/>
      <w:bookmarkEnd w:id="65"/>
    </w:p>
    <w:p w14:paraId="209691BD" w14:textId="6C68673D" w:rsidR="00BC2459" w:rsidRPr="006C1FF4" w:rsidRDefault="00BC2459" w:rsidP="00BC2459">
      <w:pPr>
        <w:tabs>
          <w:tab w:val="left" w:pos="1560"/>
        </w:tabs>
        <w:ind w:left="360"/>
        <w:rPr>
          <w:rFonts w:ascii="Gentium Plus" w:hAnsi="Gentium Plus" w:cs="Gentium Plus"/>
          <w:color w:val="000000" w:themeColor="text1"/>
          <w:sz w:val="28"/>
          <w:szCs w:val="28"/>
        </w:rPr>
      </w:pPr>
      <w:r w:rsidRPr="006C1FF4">
        <w:rPr>
          <w:rFonts w:ascii="Gentium Basic" w:hAnsi="Gentium Basic"/>
          <w:b/>
          <w:bCs/>
          <w:color w:val="000000" w:themeColor="text1"/>
          <w:sz w:val="28"/>
          <w:szCs w:val="28"/>
        </w:rPr>
        <w:t>„Diejenigen aber, die ihr anstatt Seiner anruft, verfügen nicht einmal über das Häutchen eines Dattelkerns</w:t>
      </w:r>
      <w:r w:rsidR="00565164" w:rsidRPr="006C1FF4">
        <w:rPr>
          <w:rFonts w:ascii="Gentium Basic" w:hAnsi="Gentium Basic"/>
          <w:b/>
          <w:bCs/>
          <w:color w:val="000000" w:themeColor="text1"/>
          <w:sz w:val="28"/>
          <w:szCs w:val="28"/>
        </w:rPr>
        <w:t>.</w:t>
      </w:r>
      <w:r w:rsidRPr="006C1FF4">
        <w:rPr>
          <w:rFonts w:ascii="Gentium Basic" w:hAnsi="Gentium Basic"/>
          <w:b/>
          <w:bCs/>
          <w:color w:val="000000" w:themeColor="text1"/>
          <w:sz w:val="28"/>
          <w:szCs w:val="28"/>
        </w:rPr>
        <w:t>“</w:t>
      </w:r>
      <w:r w:rsidRPr="006C1FF4">
        <w:rPr>
          <w:rFonts w:ascii="Gentium Basic" w:hAnsi="Gentium Basic"/>
          <w:color w:val="000000" w:themeColor="text1"/>
          <w:sz w:val="28"/>
          <w:szCs w:val="28"/>
        </w:rPr>
        <w:t xml:space="preserve"> </w:t>
      </w:r>
      <w:r w:rsidRPr="006C1FF4">
        <w:rPr>
          <w:rFonts w:ascii="Gentium Basic" w:hAnsi="Gentium Basic"/>
          <w:i/>
          <w:iCs/>
          <w:color w:val="000000" w:themeColor="text1"/>
          <w:sz w:val="28"/>
          <w:szCs w:val="28"/>
        </w:rPr>
        <w:t>[35:13]</w:t>
      </w:r>
    </w:p>
    <w:p w14:paraId="147589FB" w14:textId="429565C7" w:rsidR="00472D02" w:rsidRPr="006C1FF4" w:rsidRDefault="00924826" w:rsidP="000D0D0B">
      <w:pPr>
        <w:pStyle w:val="Listenabsatz"/>
        <w:numPr>
          <w:ilvl w:val="0"/>
          <w:numId w:val="32"/>
        </w:numPr>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„Qiṭmīr“</w:t>
      </w:r>
      <w:r w:rsidRPr="006C1FF4">
        <w:rPr>
          <w:rFonts w:ascii="Gentium Plus" w:hAnsi="Gentium Plus" w:cs="Gentium Plus"/>
          <w:color w:val="000000" w:themeColor="text1"/>
          <w:sz w:val="28"/>
          <w:szCs w:val="28"/>
        </w:rPr>
        <w:t>: Das dünne Häutchen eines Dattelkernes.</w:t>
      </w:r>
    </w:p>
    <w:p w14:paraId="39AFD20C" w14:textId="1ED6CA9E" w:rsidR="00924826" w:rsidRPr="006C1FF4" w:rsidRDefault="00924826" w:rsidP="004C4442">
      <w:pPr>
        <w:pStyle w:val="Listenabsatz"/>
        <w:numPr>
          <w:ilvl w:val="0"/>
          <w:numId w:val="32"/>
        </w:num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Allah erklärte die Anbetung, die für andere außer Ihm gerichtet wird, </w:t>
      </w:r>
      <w:r w:rsidR="004C4442" w:rsidRPr="006C1FF4">
        <w:rPr>
          <w:rFonts w:ascii="Gentium Plus" w:hAnsi="Gentium Plus" w:cs="Gentium Plus"/>
          <w:color w:val="000000" w:themeColor="text1"/>
          <w:sz w:val="28"/>
          <w:szCs w:val="28"/>
        </w:rPr>
        <w:t>basierend</w:t>
      </w:r>
      <w:r w:rsidRPr="006C1FF4">
        <w:rPr>
          <w:rFonts w:ascii="Gentium Plus" w:hAnsi="Gentium Plus" w:cs="Gentium Plus"/>
          <w:color w:val="000000" w:themeColor="text1"/>
          <w:sz w:val="28"/>
          <w:szCs w:val="28"/>
        </w:rPr>
        <w:t xml:space="preserve"> </w:t>
      </w:r>
      <w:r w:rsidR="004C4442" w:rsidRPr="006C1FF4">
        <w:rPr>
          <w:rFonts w:ascii="Gentium Plus" w:hAnsi="Gentium Plus" w:cs="Gentium Plus"/>
          <w:color w:val="000000" w:themeColor="text1"/>
          <w:sz w:val="28"/>
          <w:szCs w:val="28"/>
        </w:rPr>
        <w:t>auf folgende</w:t>
      </w:r>
      <w:r w:rsidRPr="006C1FF4">
        <w:rPr>
          <w:rFonts w:ascii="Gentium Plus" w:hAnsi="Gentium Plus" w:cs="Gentium Plus"/>
          <w:color w:val="000000" w:themeColor="text1"/>
          <w:sz w:val="28"/>
          <w:szCs w:val="28"/>
        </w:rPr>
        <w:t xml:space="preserve"> Gründe:</w:t>
      </w:r>
    </w:p>
    <w:p w14:paraId="583D2A73" w14:textId="526FD196" w:rsidR="00924826" w:rsidRPr="006C1FF4" w:rsidRDefault="00924826" w:rsidP="00924826">
      <w:pPr>
        <w:pStyle w:val="Listenabsatz"/>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[1]</w:t>
      </w:r>
      <w:r w:rsidR="001D39FA" w:rsidRPr="006C1FF4">
        <w:rPr>
          <w:rFonts w:ascii="Gentium Plus" w:hAnsi="Gentium Plus" w:cs="Gentium Plus"/>
          <w:color w:val="000000" w:themeColor="text1"/>
          <w:sz w:val="28"/>
          <w:szCs w:val="28"/>
        </w:rPr>
        <w:t xml:space="preserve"> Dass sie über kein</w:t>
      </w:r>
      <w:r w:rsidR="004C4442" w:rsidRPr="006C1FF4">
        <w:rPr>
          <w:rFonts w:ascii="Gentium Plus" w:hAnsi="Gentium Plus" w:cs="Gentium Plus"/>
          <w:color w:val="000000" w:themeColor="text1"/>
          <w:sz w:val="28"/>
          <w:szCs w:val="28"/>
        </w:rPr>
        <w:t>en</w:t>
      </w:r>
      <w:r w:rsidR="001D39FA" w:rsidRPr="006C1FF4">
        <w:rPr>
          <w:rFonts w:ascii="Gentium Plus" w:hAnsi="Gentium Plus" w:cs="Gentium Plus"/>
          <w:color w:val="000000" w:themeColor="text1"/>
          <w:sz w:val="28"/>
          <w:szCs w:val="28"/>
        </w:rPr>
        <w:t xml:space="preserve"> </w:t>
      </w:r>
      <w:r w:rsidR="004C4442" w:rsidRPr="006C1FF4">
        <w:rPr>
          <w:rFonts w:ascii="Gentium Plus" w:hAnsi="Gentium Plus" w:cs="Gentium Plus"/>
          <w:color w:val="000000" w:themeColor="text1"/>
          <w:sz w:val="28"/>
          <w:szCs w:val="28"/>
        </w:rPr>
        <w:t>Besitz</w:t>
      </w:r>
      <w:r w:rsidR="001D39FA" w:rsidRPr="006C1FF4">
        <w:rPr>
          <w:rFonts w:ascii="Gentium Plus" w:hAnsi="Gentium Plus" w:cs="Gentium Plus"/>
          <w:color w:val="000000" w:themeColor="text1"/>
          <w:sz w:val="28"/>
          <w:szCs w:val="28"/>
        </w:rPr>
        <w:t xml:space="preserve"> verfügen.</w:t>
      </w:r>
    </w:p>
    <w:p w14:paraId="2C348899" w14:textId="4DA88B80" w:rsidR="00924826" w:rsidRPr="006C1FF4" w:rsidRDefault="00924826" w:rsidP="00924826">
      <w:pPr>
        <w:pStyle w:val="Listenabsatz"/>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[2]</w:t>
      </w:r>
      <w:r w:rsidR="001D39FA" w:rsidRPr="006C1FF4">
        <w:rPr>
          <w:rFonts w:ascii="Gentium Plus" w:hAnsi="Gentium Plus" w:cs="Gentium Plus"/>
          <w:color w:val="000000" w:themeColor="text1"/>
          <w:sz w:val="28"/>
          <w:szCs w:val="28"/>
        </w:rPr>
        <w:t xml:space="preserve"> Dass sie nicht hören können.</w:t>
      </w:r>
    </w:p>
    <w:p w14:paraId="776DC0DA" w14:textId="520B9FF2" w:rsidR="00924826" w:rsidRPr="006C1FF4" w:rsidRDefault="00924826" w:rsidP="004C4442">
      <w:pPr>
        <w:pStyle w:val="Listenabsatz"/>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[3]</w:t>
      </w:r>
      <w:r w:rsidR="001D39FA" w:rsidRPr="006C1FF4">
        <w:rPr>
          <w:rFonts w:ascii="Gentium Plus" w:hAnsi="Gentium Plus" w:cs="Gentium Plus"/>
          <w:color w:val="000000" w:themeColor="text1"/>
          <w:sz w:val="28"/>
          <w:szCs w:val="28"/>
        </w:rPr>
        <w:t xml:space="preserve"> Dass sie, mal angenommen sie wären in der Lage zu hören, auf die Anrufe die ihnen gerichtet werden, nicht in der Lage zu sind</w:t>
      </w:r>
      <w:r w:rsidR="004C4442" w:rsidRPr="006C1FF4">
        <w:rPr>
          <w:rFonts w:ascii="Gentium Plus" w:hAnsi="Gentium Plus" w:cs="Gentium Plus"/>
          <w:color w:val="000000" w:themeColor="text1"/>
          <w:sz w:val="28"/>
          <w:szCs w:val="28"/>
        </w:rPr>
        <w:t xml:space="preserve"> zu reagieren</w:t>
      </w:r>
      <w:r w:rsidR="001D39FA" w:rsidRPr="006C1FF4">
        <w:rPr>
          <w:rFonts w:ascii="Gentium Plus" w:hAnsi="Gentium Plus" w:cs="Gentium Plus"/>
          <w:color w:val="000000" w:themeColor="text1"/>
          <w:sz w:val="28"/>
          <w:szCs w:val="28"/>
        </w:rPr>
        <w:t>.</w:t>
      </w:r>
    </w:p>
    <w:p w14:paraId="70B60A0E" w14:textId="52B7E9D5" w:rsidR="00924826" w:rsidRPr="006C1FF4" w:rsidRDefault="00924826" w:rsidP="004C4442">
      <w:pPr>
        <w:pStyle w:val="Listenabsatz"/>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[4]</w:t>
      </w:r>
      <w:r w:rsidR="001D39FA" w:rsidRPr="006C1FF4">
        <w:rPr>
          <w:rFonts w:ascii="Gentium Plus" w:hAnsi="Gentium Plus" w:cs="Gentium Plus"/>
          <w:color w:val="000000" w:themeColor="text1"/>
          <w:sz w:val="28"/>
          <w:szCs w:val="28"/>
        </w:rPr>
        <w:t xml:space="preserve"> Am Tag des Gerichtes, bringt Allah alle vor </w:t>
      </w:r>
      <w:r w:rsidR="004C4442" w:rsidRPr="006C1FF4">
        <w:rPr>
          <w:rFonts w:ascii="Gentium Plus" w:hAnsi="Gentium Plus" w:cs="Gentium Plus"/>
          <w:color w:val="000000" w:themeColor="text1"/>
          <w:sz w:val="28"/>
          <w:szCs w:val="28"/>
        </w:rPr>
        <w:t>Sich</w:t>
      </w:r>
      <w:r w:rsidR="001D39FA" w:rsidRPr="006C1FF4">
        <w:rPr>
          <w:rFonts w:ascii="Gentium Plus" w:hAnsi="Gentium Plus" w:cs="Gentium Plus"/>
          <w:color w:val="000000" w:themeColor="text1"/>
          <w:sz w:val="28"/>
          <w:szCs w:val="28"/>
        </w:rPr>
        <w:t>, die neben Ihm angebetet wurden, und all diese werden diese zu ihnen gerichtete</w:t>
      </w:r>
      <w:r w:rsidR="004C4442" w:rsidRPr="006C1FF4">
        <w:rPr>
          <w:rFonts w:ascii="Gentium Plus" w:hAnsi="Gentium Plus" w:cs="Gentium Plus"/>
          <w:color w:val="000000" w:themeColor="text1"/>
          <w:sz w:val="28"/>
          <w:szCs w:val="28"/>
        </w:rPr>
        <w:t>n</w:t>
      </w:r>
      <w:r w:rsidR="001D39FA" w:rsidRPr="006C1FF4">
        <w:rPr>
          <w:rFonts w:ascii="Gentium Plus" w:hAnsi="Gentium Plus" w:cs="Gentium Plus"/>
          <w:color w:val="000000" w:themeColor="text1"/>
          <w:sz w:val="28"/>
          <w:szCs w:val="28"/>
        </w:rPr>
        <w:t xml:space="preserve"> falsche</w:t>
      </w:r>
      <w:r w:rsidR="004C4442" w:rsidRPr="006C1FF4">
        <w:rPr>
          <w:rFonts w:ascii="Gentium Plus" w:hAnsi="Gentium Plus" w:cs="Gentium Plus"/>
          <w:color w:val="000000" w:themeColor="text1"/>
          <w:sz w:val="28"/>
          <w:szCs w:val="28"/>
        </w:rPr>
        <w:t>n</w:t>
      </w:r>
      <w:r w:rsidR="001D39FA" w:rsidRPr="006C1FF4">
        <w:rPr>
          <w:rFonts w:ascii="Gentium Plus" w:hAnsi="Gentium Plus" w:cs="Gentium Plus"/>
          <w:color w:val="000000" w:themeColor="text1"/>
          <w:sz w:val="28"/>
          <w:szCs w:val="28"/>
        </w:rPr>
        <w:t xml:space="preserve"> Anbetung</w:t>
      </w:r>
      <w:r w:rsidR="004C4442" w:rsidRPr="006C1FF4">
        <w:rPr>
          <w:rFonts w:ascii="Gentium Plus" w:hAnsi="Gentium Plus" w:cs="Gentium Plus"/>
          <w:color w:val="000000" w:themeColor="text1"/>
          <w:sz w:val="28"/>
          <w:szCs w:val="28"/>
        </w:rPr>
        <w:t>en</w:t>
      </w:r>
      <w:r w:rsidR="001D39FA" w:rsidRPr="006C1FF4">
        <w:rPr>
          <w:rFonts w:ascii="Gentium Plus" w:hAnsi="Gentium Plus" w:cs="Gentium Plus"/>
          <w:color w:val="000000" w:themeColor="text1"/>
          <w:sz w:val="28"/>
          <w:szCs w:val="28"/>
        </w:rPr>
        <w:t xml:space="preserve"> leugnen und sich davon lossagen.</w:t>
      </w:r>
    </w:p>
    <w:p w14:paraId="084BD408" w14:textId="2AEEDB31" w:rsidR="00BC2459" w:rsidRPr="006C1FF4" w:rsidRDefault="00BC2459" w:rsidP="00BC2459">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004C4442" w:rsidRPr="006C1FF4">
        <w:rPr>
          <w:rFonts w:ascii="Gentium Plus" w:hAnsi="Gentium Plus" w:cs="Gentium Plus"/>
          <w:color w:val="000000" w:themeColor="text1"/>
          <w:sz w:val="28"/>
          <w:szCs w:val="28"/>
          <w:u w:val="single"/>
        </w:rPr>
        <w:t>Der dritte</w:t>
      </w:r>
      <w:r w:rsidRPr="006C1FF4">
        <w:rPr>
          <w:rFonts w:ascii="Gentium Plus" w:hAnsi="Gentium Plus" w:cs="Gentium Plus"/>
          <w:color w:val="000000" w:themeColor="text1"/>
          <w:sz w:val="28"/>
          <w:szCs w:val="28"/>
          <w:u w:val="single"/>
        </w:rPr>
        <w:t xml:space="preserve"> bis sechste Beweis:</w:t>
      </w:r>
    </w:p>
    <w:p w14:paraId="51672AC2" w14:textId="77777777" w:rsidR="00BC2459" w:rsidRPr="006C1FF4" w:rsidRDefault="00BC2459" w:rsidP="00BC2459">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Und im </w:t>
      </w:r>
      <w:r w:rsidRPr="006C1FF4">
        <w:rPr>
          <w:rFonts w:ascii="Gentium Plus" w:hAnsi="Gentium Plus" w:cs="Gentium Plus"/>
          <w:i/>
          <w:iCs/>
          <w:color w:val="000000" w:themeColor="text1"/>
          <w:sz w:val="28"/>
          <w:szCs w:val="28"/>
        </w:rPr>
        <w:t>Ṣaḥīḥ</w:t>
      </w:r>
      <w:r w:rsidRPr="006C1FF4">
        <w:rPr>
          <w:rFonts w:ascii="Gentium Plus" w:hAnsi="Gentium Plus" w:cs="Gentium Plus"/>
          <w:color w:val="000000" w:themeColor="text1"/>
          <w:sz w:val="28"/>
          <w:szCs w:val="28"/>
        </w:rPr>
        <w:t xml:space="preserve"> wird berichtet, dass </w:t>
      </w:r>
      <w:r w:rsidRPr="006C1FF4">
        <w:rPr>
          <w:rFonts w:ascii="Gentium Plus" w:hAnsi="Gentium Plus" w:cs="Gentium Plus"/>
          <w:i/>
          <w:iCs/>
          <w:color w:val="000000" w:themeColor="text1"/>
          <w:sz w:val="28"/>
          <w:szCs w:val="28"/>
        </w:rPr>
        <w:t>ʾAnas</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gesagt hat:</w:t>
      </w:r>
      <w:r w:rsidRPr="006C1FF4">
        <w:rPr>
          <w:rFonts w:ascii="Gentium Plus" w:hAnsi="Gentium Plus" w:cs="Gentium Plus"/>
          <w:i/>
          <w:iCs/>
          <w:color w:val="000000" w:themeColor="text1"/>
          <w:sz w:val="28"/>
          <w:szCs w:val="28"/>
        </w:rPr>
        <w:t xml:space="preserve"> </w:t>
      </w:r>
      <w:r w:rsidRPr="006C1FF4">
        <w:rPr>
          <w:rFonts w:ascii="Gentium Plus" w:hAnsi="Gentium Plus" w:cs="Gentium Plus"/>
          <w:color w:val="000000" w:themeColor="text1"/>
          <w:sz w:val="28"/>
          <w:szCs w:val="28"/>
        </w:rPr>
        <w:t xml:space="preserve">Am Tage der Schlacht von </w:t>
      </w:r>
      <w:r w:rsidRPr="006C1FF4">
        <w:rPr>
          <w:rFonts w:ascii="Gentium Plus" w:hAnsi="Gentium Plus" w:cs="Gentium Plus"/>
          <w:i/>
          <w:iCs/>
          <w:color w:val="000000" w:themeColor="text1"/>
          <w:sz w:val="28"/>
          <w:szCs w:val="28"/>
        </w:rPr>
        <w:t>ʾUḥud</w:t>
      </w:r>
      <w:r w:rsidRPr="006C1FF4">
        <w:rPr>
          <w:rFonts w:ascii="Gentium Plus" w:hAnsi="Gentium Plus" w:cs="Gentium Plus"/>
          <w:color w:val="000000" w:themeColor="text1"/>
          <w:sz w:val="28"/>
          <w:szCs w:val="28"/>
        </w:rPr>
        <w:t xml:space="preserve">, erlitt der Prophet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 xml:space="preserve">eine Platzwunde am Kopf und seine </w:t>
      </w:r>
      <w:r w:rsidRPr="006C1FF4">
        <w:rPr>
          <w:rFonts w:ascii="Gentium Plus" w:hAnsi="Gentium Plus" w:cs="Gentium Plus"/>
          <w:i/>
          <w:iCs/>
          <w:color w:val="000000" w:themeColor="text1"/>
          <w:sz w:val="28"/>
          <w:szCs w:val="28"/>
        </w:rPr>
        <w:t>Rubāʿiyyah</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32"/>
      </w:r>
      <w:r w:rsidRPr="006C1FF4">
        <w:rPr>
          <w:rFonts w:ascii="Gentium Plus" w:hAnsi="Gentium Plus" w:cs="Gentium Plus"/>
          <w:color w:val="000000" w:themeColor="text1"/>
          <w:sz w:val="28"/>
          <w:szCs w:val="28"/>
          <w:vertAlign w:val="superscript"/>
        </w:rPr>
        <w:t>)</w:t>
      </w:r>
      <w:r w:rsidRPr="006C1FF4">
        <w:rPr>
          <w:rFonts w:ascii="Gentium Plus" w:hAnsi="Gentium Plus" w:cs="Gentium Plus"/>
          <w:color w:val="000000" w:themeColor="text1"/>
          <w:sz w:val="28"/>
          <w:szCs w:val="28"/>
        </w:rPr>
        <w:t xml:space="preserve"> ist dabei abgebrochen, so sagte er: </w:t>
      </w:r>
    </w:p>
    <w:p w14:paraId="7DE03249" w14:textId="77777777" w:rsidR="00BC2459" w:rsidRPr="006C1FF4" w:rsidRDefault="00BC2459" w:rsidP="00BC2459">
      <w:pPr>
        <w:bidi/>
        <w:spacing w:after="0" w:line="240" w:lineRule="auto"/>
        <w:jc w:val="center"/>
        <w:rPr>
          <w:rFonts w:ascii="Lotus Linotype" w:hAnsi="Lotus Linotype" w:cs="Lotus Linotype"/>
          <w:color w:val="000000" w:themeColor="text1"/>
          <w:sz w:val="28"/>
          <w:szCs w:val="28"/>
          <w:lang w:bidi="ar"/>
        </w:rPr>
      </w:pPr>
      <w:r w:rsidRPr="006C1FF4">
        <w:rPr>
          <w:rFonts w:ascii="Lotus Linotype" w:hAnsi="Lotus Linotype" w:cs="Lotus Linotype"/>
          <w:color w:val="000000" w:themeColor="text1"/>
          <w:sz w:val="28"/>
          <w:szCs w:val="28"/>
          <w:rtl/>
          <w:lang w:bidi="ar"/>
        </w:rPr>
        <w:t>«كيف يفلح قوم شجوا نبيهم؟»</w:t>
      </w:r>
    </w:p>
    <w:p w14:paraId="1CF6043F" w14:textId="77777777" w:rsidR="00BC2459" w:rsidRPr="006C1FF4" w:rsidRDefault="00BC2459" w:rsidP="00BC2459">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„Wie soll ein Volk, das seinem Propheten so schadet, Erfolg haben?!“</w:t>
      </w:r>
      <w:r w:rsidRPr="006C1FF4">
        <w:rPr>
          <w:rFonts w:ascii="Gentium Plus" w:hAnsi="Gentium Plus" w:cs="Gentium Plus"/>
          <w:color w:val="000000" w:themeColor="text1"/>
          <w:sz w:val="28"/>
          <w:szCs w:val="28"/>
        </w:rPr>
        <w:t xml:space="preserve">, alsdann wurde dieser Vers offenbart: </w:t>
      </w:r>
    </w:p>
    <w:p w14:paraId="250DA3C1" w14:textId="77777777" w:rsidR="00BC2459" w:rsidRPr="006C1FF4" w:rsidRDefault="00BC2459" w:rsidP="00BC2459">
      <w:pPr>
        <w:tabs>
          <w:tab w:val="left" w:pos="576"/>
        </w:tabs>
        <w:bidi/>
        <w:spacing w:after="0" w:line="240" w:lineRule="auto"/>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Pr="006C1FF4">
        <w:rPr>
          <w:rFonts w:ascii="Gentium Basic" w:hAnsi="Gentium Basic" w:cs="KFGQPC Uthmanic Script HAFS"/>
          <w:color w:val="000000" w:themeColor="text1"/>
          <w:sz w:val="28"/>
          <w:szCs w:val="28"/>
          <w:rtl/>
        </w:rPr>
        <w:t xml:space="preserve">لَيۡسَ لَكَ مِنَ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لۡأَمۡرِ</w:t>
      </w:r>
      <w:r w:rsidRPr="006C1FF4">
        <w:rPr>
          <w:rFonts w:ascii="Gentium Basic" w:hAnsi="Gentium Basic" w:cs="KFGQPC Uthmanic Script HAFS"/>
          <w:color w:val="000000" w:themeColor="text1"/>
          <w:sz w:val="28"/>
          <w:szCs w:val="28"/>
          <w:rtl/>
        </w:rPr>
        <w:t xml:space="preserve"> شَيۡءٌ أَوۡ يَتُوبَ عَلَيۡهِمۡ أَوۡ يُعَذِّبَهُمۡ فَإِنَّهُمۡ ظَٰلِمُونَ ١٢٨</w:t>
      </w:r>
      <w:r w:rsidRPr="006C1FF4">
        <w:rPr>
          <w:rFonts w:ascii="A Thuluth" w:hAnsi="A Thuluth" w:cs="A Thuluth"/>
          <w:color w:val="000000" w:themeColor="text1"/>
          <w:sz w:val="28"/>
          <w:szCs w:val="28"/>
          <w:rtl/>
        </w:rPr>
        <w:t>}</w:t>
      </w:r>
    </w:p>
    <w:p w14:paraId="174FE5CD" w14:textId="015833C9" w:rsidR="00BC2459" w:rsidRPr="006C1FF4" w:rsidRDefault="00BC2459" w:rsidP="00BC2459">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„Es ist gar nicht deine Angelegenheit (über sie zu entscheiden), ob Er Sich ihnen verzeihend zuwendet oder sie straft</w:t>
      </w:r>
      <w:r w:rsidR="004C4442"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[03:128]</w:t>
      </w:r>
    </w:p>
    <w:p w14:paraId="6F2FB646" w14:textId="0A846A9E" w:rsidR="00BC2459" w:rsidRPr="006C1FF4" w:rsidRDefault="00BC2459" w:rsidP="004C4442">
      <w:pPr>
        <w:spacing w:before="240" w:after="0" w:line="240" w:lineRule="auto"/>
        <w:ind w:firstLine="170"/>
        <w:jc w:val="both"/>
        <w:rPr>
          <w:rFonts w:ascii="Gentium Basic" w:hAnsi="Gentium Basic" w:cs="Times New Roman"/>
          <w:color w:val="000000" w:themeColor="text1"/>
          <w:sz w:val="28"/>
          <w:szCs w:val="28"/>
        </w:rPr>
      </w:pPr>
      <w:r w:rsidRPr="006C1FF4">
        <w:rPr>
          <w:rFonts w:ascii="Gentium Plus" w:hAnsi="Gentium Plus" w:cs="Gentium Plus"/>
          <w:b/>
          <w:bCs/>
          <w:color w:val="000000" w:themeColor="text1"/>
          <w:sz w:val="28"/>
          <w:szCs w:val="28"/>
        </w:rPr>
        <w:t>31</w:t>
      </w:r>
      <w:r w:rsidRPr="006C1FF4">
        <w:rPr>
          <w:rFonts w:ascii="Segoe UI Symbol" w:hAnsi="Segoe UI Symbol" w:cs="Segoe UI Symbol"/>
          <w:color w:val="000000" w:themeColor="text1"/>
          <w:sz w:val="28"/>
          <w:szCs w:val="28"/>
        </w:rPr>
        <w:t>♦</w:t>
      </w:r>
      <w:r w:rsidRPr="006C1FF4">
        <w:rPr>
          <w:rFonts w:ascii="Gentium Plus" w:hAnsi="Gentium Plus" w:cs="Gentium Plus"/>
          <w:color w:val="000000" w:themeColor="text1"/>
          <w:sz w:val="28"/>
          <w:szCs w:val="28"/>
        </w:rPr>
        <w:t xml:space="preserve"> Und darin wird auch berichtet, von </w:t>
      </w:r>
      <w:r w:rsidRPr="006C1FF4">
        <w:rPr>
          <w:rFonts w:ascii="Gentium Plus" w:hAnsi="Gentium Plus" w:cs="Gentium Plus"/>
          <w:i/>
          <w:iCs/>
          <w:color w:val="000000" w:themeColor="text1"/>
          <w:sz w:val="28"/>
          <w:szCs w:val="28"/>
        </w:rPr>
        <w:t>Ibn ʿUmar</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dass er den Gesandten Allahs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als dieser seinen Kopf aus dem </w:t>
      </w:r>
      <w:r w:rsidRPr="006C1FF4">
        <w:rPr>
          <w:rFonts w:ascii="Gentium Plus" w:hAnsi="Gentium Plus" w:cs="Gentium Plus"/>
          <w:i/>
          <w:iCs/>
          <w:color w:val="000000" w:themeColor="text1"/>
          <w:sz w:val="28"/>
          <w:szCs w:val="28"/>
        </w:rPr>
        <w:t>Rukūʿ</w:t>
      </w:r>
      <w:r w:rsidRPr="006C1FF4">
        <w:rPr>
          <w:rFonts w:ascii="Gentium Plus" w:hAnsi="Gentium Plus" w:cs="Gentium Plus"/>
          <w:color w:val="000000" w:themeColor="text1"/>
          <w:sz w:val="28"/>
          <w:szCs w:val="28"/>
        </w:rPr>
        <w:t xml:space="preserve"> der letzten </w:t>
      </w:r>
      <w:r w:rsidRPr="006C1FF4">
        <w:rPr>
          <w:rFonts w:ascii="Gentium Plus" w:hAnsi="Gentium Plus" w:cs="Gentium Plus"/>
          <w:i/>
          <w:iCs/>
          <w:color w:val="000000" w:themeColor="text1"/>
          <w:sz w:val="28"/>
          <w:szCs w:val="28"/>
        </w:rPr>
        <w:t>Rakʿah</w:t>
      </w:r>
      <w:r w:rsidRPr="006C1FF4">
        <w:rPr>
          <w:rFonts w:ascii="Gentium Plus" w:hAnsi="Gentium Plus" w:cs="Gentium Plus"/>
          <w:color w:val="000000" w:themeColor="text1"/>
          <w:sz w:val="28"/>
          <w:szCs w:val="28"/>
        </w:rPr>
        <w:t xml:space="preserve"> des </w:t>
      </w:r>
      <w:r w:rsidRPr="006C1FF4">
        <w:rPr>
          <w:rFonts w:ascii="Gentium Plus" w:hAnsi="Gentium Plus" w:cs="Gentium Plus"/>
          <w:i/>
          <w:iCs/>
          <w:color w:val="000000" w:themeColor="text1"/>
          <w:sz w:val="28"/>
          <w:szCs w:val="28"/>
        </w:rPr>
        <w:t>Faǧr-Gebets</w:t>
      </w:r>
      <w:r w:rsidRPr="006C1FF4">
        <w:rPr>
          <w:rFonts w:ascii="Gentium Plus" w:hAnsi="Gentium Plus" w:cs="Gentium Plus"/>
          <w:color w:val="000000" w:themeColor="text1"/>
          <w:sz w:val="28"/>
          <w:szCs w:val="28"/>
        </w:rPr>
        <w:t xml:space="preserve"> aufrichtete hat</w:t>
      </w:r>
      <w:r w:rsidR="004C4442"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sagen </w:t>
      </w:r>
      <w:r w:rsidR="004C4442" w:rsidRPr="006C1FF4">
        <w:rPr>
          <w:rFonts w:ascii="Gentium Plus" w:hAnsi="Gentium Plus" w:cs="Gentium Plus"/>
          <w:color w:val="000000" w:themeColor="text1"/>
          <w:sz w:val="28"/>
          <w:szCs w:val="28"/>
        </w:rPr>
        <w:t>hörte</w:t>
      </w:r>
      <w:r w:rsidRPr="006C1FF4">
        <w:rPr>
          <w:rFonts w:ascii="Gentium Plus" w:hAnsi="Gentium Plus" w:cs="Gentium Plus"/>
          <w:color w:val="000000" w:themeColor="text1"/>
          <w:sz w:val="28"/>
          <w:szCs w:val="28"/>
        </w:rPr>
        <w:t xml:space="preserve">: </w:t>
      </w:r>
    </w:p>
    <w:p w14:paraId="14707C3D" w14:textId="77777777" w:rsidR="00BC2459" w:rsidRPr="006C1FF4" w:rsidRDefault="00BC2459" w:rsidP="00BC2459">
      <w:pPr>
        <w:bidi/>
        <w:spacing w:after="0" w:line="240" w:lineRule="auto"/>
        <w:jc w:val="center"/>
        <w:rPr>
          <w:rFonts w:ascii="Lotus Linotype" w:hAnsi="Lotus Linotype" w:cs="Lotus Linotype"/>
          <w:color w:val="000000" w:themeColor="text1"/>
          <w:sz w:val="28"/>
          <w:szCs w:val="28"/>
          <w:lang w:bidi="ar"/>
        </w:rPr>
      </w:pPr>
      <w:r w:rsidRPr="006C1FF4">
        <w:rPr>
          <w:rFonts w:ascii="Lotus Linotype" w:hAnsi="Lotus Linotype" w:cs="Lotus Linotype"/>
          <w:color w:val="000000" w:themeColor="text1"/>
          <w:sz w:val="28"/>
          <w:szCs w:val="28"/>
          <w:rtl/>
          <w:lang w:bidi="ar"/>
        </w:rPr>
        <w:t>«اللهم العن فلانا وفلانا»</w:t>
      </w:r>
    </w:p>
    <w:p w14:paraId="3A5AFDB6" w14:textId="7841A895" w:rsidR="00BC2459" w:rsidRPr="006C1FF4" w:rsidRDefault="00BC2459" w:rsidP="00BC2459">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„O Allah! Verfluche den Soundso und den Soundso“</w:t>
      </w:r>
      <w:r w:rsidRPr="006C1FF4">
        <w:rPr>
          <w:rFonts w:ascii="Gentium Plus" w:hAnsi="Gentium Plus" w:cs="Gentium Plus"/>
          <w:color w:val="000000" w:themeColor="text1"/>
          <w:sz w:val="28"/>
          <w:szCs w:val="28"/>
        </w:rPr>
        <w:t xml:space="preserve">, und zwar nachdem er sagt: </w:t>
      </w:r>
      <w:r w:rsidRPr="006C1FF4">
        <w:rPr>
          <w:rFonts w:ascii="Gentium Plus" w:hAnsi="Gentium Plus" w:cs="Gentium Plus"/>
          <w:b/>
          <w:bCs/>
          <w:color w:val="000000" w:themeColor="text1"/>
          <w:sz w:val="28"/>
          <w:szCs w:val="28"/>
        </w:rPr>
        <w:t>„</w:t>
      </w:r>
      <w:r w:rsidRPr="006C1FF4">
        <w:rPr>
          <w:rFonts w:ascii="Gentium Plus" w:hAnsi="Gentium Plus" w:cs="Gentium Plus"/>
          <w:b/>
          <w:bCs/>
          <w:i/>
          <w:iCs/>
          <w:color w:val="000000" w:themeColor="text1"/>
          <w:sz w:val="28"/>
          <w:szCs w:val="28"/>
        </w:rPr>
        <w:t>Samiʿallāhu liman ḥamidah, Rabbanā ua lakal Ḥamd</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Alsdann hat Allah</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 xml:space="preserve">folgendes offenbart: </w:t>
      </w:r>
      <w:r w:rsidRPr="006C1FF4">
        <w:rPr>
          <w:rFonts w:ascii="Gentium Plus" w:hAnsi="Gentium Plus" w:cs="Gentium Plus"/>
          <w:b/>
          <w:bCs/>
          <w:color w:val="000000" w:themeColor="text1"/>
          <w:sz w:val="28"/>
          <w:szCs w:val="28"/>
        </w:rPr>
        <w:t>„Es ist gar nicht deine Angelegenheit (über sie zu entscheiden), ob Er Sich ihnen verzeihend zuwendet oder sie straft</w:t>
      </w:r>
      <w:r w:rsidR="004C4442"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[03:128]</w:t>
      </w:r>
    </w:p>
    <w:p w14:paraId="4FC408E1" w14:textId="3FCF0074" w:rsidR="00BC2459" w:rsidRPr="006C1FF4" w:rsidRDefault="00BC2459" w:rsidP="00BC2459">
      <w:pPr>
        <w:spacing w:before="240" w:line="240" w:lineRule="auto"/>
        <w:ind w:firstLine="170"/>
        <w:jc w:val="both"/>
        <w:rPr>
          <w:rFonts w:ascii="Gentium Plus" w:hAnsi="Gentium Plus" w:cs="Gentium Plus"/>
          <w:color w:val="000000" w:themeColor="text1"/>
          <w:sz w:val="28"/>
          <w:szCs w:val="28"/>
        </w:rPr>
      </w:pPr>
      <w:r w:rsidRPr="006C1FF4">
        <w:rPr>
          <w:rFonts w:ascii="Gentium Basic" w:hAnsi="Gentium Basic" w:cs="Arial"/>
          <w:b/>
          <w:bCs/>
          <w:color w:val="000000" w:themeColor="text1"/>
          <w:sz w:val="28"/>
          <w:szCs w:val="28"/>
        </w:rPr>
        <w:t>32</w:t>
      </w:r>
      <w:r w:rsidRPr="006C1FF4">
        <w:rPr>
          <w:rFonts w:ascii="Arial" w:hAnsi="Arial" w:cs="Arial"/>
          <w:color w:val="000000" w:themeColor="text1"/>
          <w:sz w:val="28"/>
          <w:szCs w:val="28"/>
        </w:rPr>
        <w:t xml:space="preserve">♦ </w:t>
      </w:r>
      <w:r w:rsidRPr="006C1FF4">
        <w:rPr>
          <w:rFonts w:ascii="Gentium Plus" w:hAnsi="Gentium Plus" w:cs="Gentium Plus"/>
          <w:color w:val="000000" w:themeColor="text1"/>
          <w:sz w:val="28"/>
          <w:szCs w:val="28"/>
        </w:rPr>
        <w:t xml:space="preserve">Und in einer anderen Überlieferung heißt es: Sein Bittgebet war gegen </w:t>
      </w:r>
      <w:r w:rsidRPr="006C1FF4">
        <w:rPr>
          <w:rFonts w:ascii="Gentium Plus" w:hAnsi="Gentium Plus" w:cs="Gentium Plus"/>
          <w:i/>
          <w:iCs/>
          <w:color w:val="000000" w:themeColor="text1"/>
          <w:sz w:val="28"/>
          <w:szCs w:val="28"/>
        </w:rPr>
        <w:t>Ṣafwān Ibn ʾUmayyah</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Suhayl Ibn ʿAmr</w:t>
      </w:r>
      <w:r w:rsidRPr="006C1FF4">
        <w:rPr>
          <w:rFonts w:ascii="Gentium Plus" w:hAnsi="Gentium Plus" w:cs="Gentium Plus"/>
          <w:color w:val="000000" w:themeColor="text1"/>
          <w:sz w:val="28"/>
          <w:szCs w:val="28"/>
        </w:rPr>
        <w:t xml:space="preserve"> sowie </w:t>
      </w:r>
      <w:r w:rsidRPr="006C1FF4">
        <w:rPr>
          <w:rFonts w:ascii="Gentium Plus" w:hAnsi="Gentium Plus" w:cs="Gentium Plus"/>
          <w:i/>
          <w:iCs/>
          <w:color w:val="000000" w:themeColor="text1"/>
          <w:sz w:val="28"/>
          <w:szCs w:val="28"/>
        </w:rPr>
        <w:t>al-Ḥāriṯ Ibn Hišām</w:t>
      </w:r>
      <w:r w:rsidRPr="006C1FF4">
        <w:rPr>
          <w:rFonts w:ascii="Gentium Plus" w:hAnsi="Gentium Plus" w:cs="Gentium Plus"/>
          <w:color w:val="000000" w:themeColor="text1"/>
          <w:sz w:val="28"/>
          <w:szCs w:val="28"/>
        </w:rPr>
        <w:t xml:space="preserve"> gerichtet. So wurde: </w:t>
      </w:r>
      <w:r w:rsidRPr="006C1FF4">
        <w:rPr>
          <w:rFonts w:ascii="Gentium Plus" w:hAnsi="Gentium Plus" w:cs="Gentium Plus"/>
          <w:b/>
          <w:bCs/>
          <w:color w:val="000000" w:themeColor="text1"/>
          <w:sz w:val="28"/>
          <w:szCs w:val="28"/>
        </w:rPr>
        <w:t>„Es ist gar nicht deine Angelegenheit (über sie zu entscheiden), ob Er Sich ihnen verzeihend zuwendet oder sie straft“</w:t>
      </w:r>
      <w:r w:rsidRPr="006C1FF4">
        <w:rPr>
          <w:rFonts w:ascii="Gentium Plus" w:hAnsi="Gentium Plus" w:cs="Gentium Plus"/>
          <w:color w:val="000000" w:themeColor="text1"/>
          <w:sz w:val="28"/>
          <w:szCs w:val="28"/>
        </w:rPr>
        <w:t xml:space="preserve"> offenbart.</w:t>
      </w:r>
    </w:p>
    <w:p w14:paraId="2E9590CE" w14:textId="09ED53FB" w:rsidR="00BC2459" w:rsidRPr="006C1FF4" w:rsidRDefault="00BC2459" w:rsidP="00BC2459">
      <w:pPr>
        <w:spacing w:after="0" w:line="240" w:lineRule="auto"/>
        <w:ind w:firstLine="170"/>
        <w:jc w:val="both"/>
        <w:rPr>
          <w:rFonts w:ascii="Gentium Plus" w:hAnsi="Gentium Plus" w:cs="Gentium Plus"/>
          <w:color w:val="000000" w:themeColor="text1"/>
          <w:sz w:val="28"/>
          <w:szCs w:val="28"/>
        </w:rPr>
      </w:pPr>
      <w:r w:rsidRPr="006C1FF4">
        <w:rPr>
          <w:rFonts w:ascii="Gentium Basic" w:hAnsi="Gentium Basic" w:cs="Arial"/>
          <w:b/>
          <w:bCs/>
          <w:color w:val="000000" w:themeColor="text1"/>
          <w:sz w:val="28"/>
          <w:szCs w:val="28"/>
        </w:rPr>
        <w:t>33</w:t>
      </w:r>
      <w:r w:rsidRPr="006C1FF4">
        <w:rPr>
          <w:rFonts w:ascii="Arial" w:hAnsi="Arial" w:cs="Arial"/>
          <w:color w:val="000000" w:themeColor="text1"/>
          <w:sz w:val="28"/>
          <w:szCs w:val="28"/>
        </w:rPr>
        <w:t xml:space="preserve">♦ </w:t>
      </w:r>
      <w:r w:rsidRPr="006C1FF4">
        <w:rPr>
          <w:rFonts w:ascii="Gentium Plus" w:hAnsi="Gentium Plus" w:cs="Gentium Plus"/>
          <w:color w:val="000000" w:themeColor="text1"/>
          <w:sz w:val="28"/>
          <w:szCs w:val="28"/>
        </w:rPr>
        <w:t>Und darin wird auch von ʾ</w:t>
      </w:r>
      <w:r w:rsidRPr="006C1FF4">
        <w:rPr>
          <w:rFonts w:ascii="Gentium Plus" w:hAnsi="Gentium Plus" w:cs="Gentium Plus"/>
          <w:i/>
          <w:iCs/>
          <w:color w:val="000000" w:themeColor="text1"/>
          <w:sz w:val="28"/>
          <w:szCs w:val="28"/>
        </w:rPr>
        <w:t>Abū Hurairah</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 xml:space="preserve">berichtet, dass er gesagt hat: Als der Vers: </w:t>
      </w:r>
      <w:r w:rsidRPr="006C1FF4">
        <w:rPr>
          <w:rFonts w:ascii="Gentium Plus" w:hAnsi="Gentium Plus" w:cs="Gentium Plus"/>
          <w:b/>
          <w:bCs/>
          <w:color w:val="000000" w:themeColor="text1"/>
          <w:sz w:val="28"/>
          <w:szCs w:val="28"/>
        </w:rPr>
        <w:t>„Und warne die Nächsten deiner Sippe“</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[26:214]</w:t>
      </w:r>
      <w:r w:rsidRPr="006C1FF4">
        <w:rPr>
          <w:rFonts w:ascii="Gentium Plus" w:hAnsi="Gentium Plus" w:cs="Gentium Plus"/>
          <w:color w:val="000000" w:themeColor="text1"/>
          <w:sz w:val="28"/>
          <w:szCs w:val="28"/>
        </w:rPr>
        <w:t xml:space="preserve"> dem Gesandten Allahs</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 xml:space="preserve">offenbart wurde, stand er </w:t>
      </w:r>
      <w:r w:rsidR="004C4442" w:rsidRPr="006C1FF4">
        <w:rPr>
          <w:rFonts w:ascii="Gentium Plus" w:hAnsi="Gentium Plus" w:cs="Gentium Plus"/>
          <w:color w:val="000000" w:themeColor="text1"/>
          <w:sz w:val="28"/>
          <w:szCs w:val="28"/>
        </w:rPr>
        <w:t xml:space="preserve">auf </w:t>
      </w:r>
      <w:r w:rsidRPr="006C1FF4">
        <w:rPr>
          <w:rFonts w:ascii="Gentium Plus" w:hAnsi="Gentium Plus" w:cs="Gentium Plus"/>
          <w:color w:val="000000" w:themeColor="text1"/>
          <w:sz w:val="28"/>
          <w:szCs w:val="28"/>
        </w:rPr>
        <w:t xml:space="preserve">und rief: </w:t>
      </w:r>
    </w:p>
    <w:p w14:paraId="3AE10C59" w14:textId="77777777" w:rsidR="00BC2459" w:rsidRPr="006C1FF4" w:rsidRDefault="00BC2459" w:rsidP="00BC2459">
      <w:pPr>
        <w:bidi/>
        <w:spacing w:after="0" w:line="240" w:lineRule="auto"/>
        <w:jc w:val="center"/>
        <w:rPr>
          <w:rFonts w:ascii="Lotus Linotype" w:hAnsi="Lotus Linotype" w:cs="Lotus Linotype"/>
          <w:color w:val="000000" w:themeColor="text1"/>
          <w:sz w:val="28"/>
          <w:szCs w:val="28"/>
          <w:lang w:bidi="ar"/>
        </w:rPr>
      </w:pPr>
      <w:r w:rsidRPr="006C1FF4">
        <w:rPr>
          <w:rFonts w:ascii="Lotus Linotype" w:hAnsi="Lotus Linotype" w:cs="Lotus Linotype"/>
          <w:color w:val="000000" w:themeColor="text1"/>
          <w:sz w:val="28"/>
          <w:szCs w:val="28"/>
          <w:rtl/>
          <w:lang w:bidi="ar"/>
        </w:rPr>
        <w:t>«يا معشر قريش - أو كلمة نحوها - اشتروا أنفسكم، لا أغني عنكم من الله شيئا. يا عباس بن عبد المطلب، لا أغني عنك من الله شيئا. يا صفية عمة رسول الله صلى الله عليه وسلم، لا أغني عنك من الله شيئا. ويا فاطمة بنت محمد، سليني من مالي ما شئت، لا أغني عنك من الله شيئا»</w:t>
      </w:r>
    </w:p>
    <w:p w14:paraId="0C5FC722" w14:textId="46FB3D8D" w:rsidR="00BC2459" w:rsidRPr="006C1FF4" w:rsidRDefault="00BC2459" w:rsidP="004C4442">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„O ihr Volk von </w:t>
      </w:r>
      <w:r w:rsidRPr="006C1FF4">
        <w:rPr>
          <w:rFonts w:ascii="Gentium Plus" w:hAnsi="Gentium Plus" w:cs="Gentium Plus"/>
          <w:b/>
          <w:bCs/>
          <w:i/>
          <w:iCs/>
          <w:color w:val="000000" w:themeColor="text1"/>
          <w:sz w:val="28"/>
          <w:szCs w:val="28"/>
        </w:rPr>
        <w:t>Qurayš</w:t>
      </w:r>
      <w:r w:rsidRPr="006C1FF4">
        <w:rPr>
          <w:rFonts w:ascii="Gentium Plus" w:hAnsi="Gentium Plus" w:cs="Gentium Plus"/>
          <w:color w:val="000000" w:themeColor="text1"/>
          <w:sz w:val="28"/>
          <w:szCs w:val="28"/>
        </w:rPr>
        <w:t xml:space="preserve"> – oder ein ähnliches Wort -</w:t>
      </w:r>
      <w:r w:rsidRPr="006C1FF4">
        <w:rPr>
          <w:rFonts w:ascii="Gentium Plus" w:hAnsi="Gentium Plus" w:cs="Gentium Plus"/>
          <w:b/>
          <w:bCs/>
          <w:color w:val="000000" w:themeColor="text1"/>
          <w:sz w:val="28"/>
          <w:szCs w:val="28"/>
        </w:rPr>
        <w:t xml:space="preserve">! </w:t>
      </w:r>
      <w:r w:rsidR="004C4442" w:rsidRPr="006C1FF4">
        <w:rPr>
          <w:rFonts w:ascii="Gentium Plus" w:hAnsi="Gentium Plus" w:cs="Gentium Plus"/>
          <w:b/>
          <w:bCs/>
          <w:color w:val="000000" w:themeColor="text1"/>
          <w:sz w:val="28"/>
          <w:szCs w:val="28"/>
        </w:rPr>
        <w:t>Erk</w:t>
      </w:r>
      <w:r w:rsidRPr="006C1FF4">
        <w:rPr>
          <w:rFonts w:ascii="Gentium Plus" w:hAnsi="Gentium Plus" w:cs="Gentium Plus"/>
          <w:b/>
          <w:bCs/>
          <w:color w:val="000000" w:themeColor="text1"/>
          <w:sz w:val="28"/>
          <w:szCs w:val="28"/>
        </w:rPr>
        <w:t xml:space="preserve">auft eure Seelen [von Allah], denn vor Allah kann ich nichts für euch tun! O </w:t>
      </w:r>
      <w:r w:rsidRPr="006C1FF4">
        <w:rPr>
          <w:rFonts w:ascii="Gentium Plus" w:hAnsi="Gentium Plus" w:cs="Gentium Plus"/>
          <w:b/>
          <w:bCs/>
          <w:i/>
          <w:iCs/>
          <w:color w:val="000000" w:themeColor="text1"/>
          <w:sz w:val="28"/>
          <w:szCs w:val="28"/>
        </w:rPr>
        <w:t>ʿAbbās Ibn ʿAbd-il Muṭṭalib</w:t>
      </w:r>
      <w:r w:rsidRPr="006C1FF4">
        <w:rPr>
          <w:rFonts w:ascii="Gentium Plus" w:hAnsi="Gentium Plus" w:cs="Gentium Plus"/>
          <w:b/>
          <w:bCs/>
          <w:color w:val="000000" w:themeColor="text1"/>
          <w:sz w:val="28"/>
          <w:szCs w:val="28"/>
        </w:rPr>
        <w:t xml:space="preserve">, vor Allah kann ich nichts für dich tun! O </w:t>
      </w:r>
      <w:r w:rsidRPr="006C1FF4">
        <w:rPr>
          <w:rFonts w:ascii="Gentium Plus" w:hAnsi="Gentium Plus" w:cs="Gentium Plus"/>
          <w:b/>
          <w:bCs/>
          <w:i/>
          <w:iCs/>
          <w:color w:val="000000" w:themeColor="text1"/>
          <w:sz w:val="28"/>
          <w:szCs w:val="28"/>
        </w:rPr>
        <w:t>Ṣafiyyah</w:t>
      </w:r>
      <w:r w:rsidRPr="006C1FF4">
        <w:rPr>
          <w:rFonts w:ascii="Gentium Plus" w:hAnsi="Gentium Plus" w:cs="Gentium Plus"/>
          <w:b/>
          <w:bCs/>
          <w:color w:val="000000" w:themeColor="text1"/>
          <w:sz w:val="28"/>
          <w:szCs w:val="28"/>
        </w:rPr>
        <w:t xml:space="preserve"> Tante des Gesandten Allahs</w:t>
      </w:r>
      <w:r w:rsidRPr="006C1FF4">
        <w:rPr>
          <w:rFonts w:ascii="Gentium Basic" w:hAnsi="Gentium Basic" w:cs="Times New Roman"/>
          <w:b/>
          <w:bCs/>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b/>
          <w:bCs/>
          <w:color w:val="000000" w:themeColor="text1"/>
          <w:sz w:val="28"/>
          <w:szCs w:val="28"/>
        </w:rPr>
        <w:t xml:space="preserve">! Vor Allah kann ich nichts für dich tun! Und O </w:t>
      </w:r>
      <w:r w:rsidRPr="006C1FF4">
        <w:rPr>
          <w:rFonts w:ascii="Gentium Plus" w:hAnsi="Gentium Plus" w:cs="Gentium Plus"/>
          <w:b/>
          <w:bCs/>
          <w:i/>
          <w:iCs/>
          <w:color w:val="000000" w:themeColor="text1"/>
          <w:sz w:val="28"/>
          <w:szCs w:val="28"/>
        </w:rPr>
        <w:t>Fāṭimah</w:t>
      </w:r>
      <w:r w:rsidRPr="006C1FF4">
        <w:rPr>
          <w:rFonts w:ascii="Gentium Plus" w:hAnsi="Gentium Plus" w:cs="Gentium Plus"/>
          <w:b/>
          <w:bCs/>
          <w:color w:val="000000" w:themeColor="text1"/>
          <w:sz w:val="28"/>
          <w:szCs w:val="28"/>
        </w:rPr>
        <w:t xml:space="preserve"> Tochter von </w:t>
      </w:r>
      <w:r w:rsidRPr="006C1FF4">
        <w:rPr>
          <w:rFonts w:ascii="Gentium Plus" w:hAnsi="Gentium Plus" w:cs="Gentium Plus"/>
          <w:b/>
          <w:bCs/>
          <w:i/>
          <w:iCs/>
          <w:color w:val="000000" w:themeColor="text1"/>
          <w:sz w:val="28"/>
          <w:szCs w:val="28"/>
        </w:rPr>
        <w:t>Muḥammad</w:t>
      </w:r>
      <w:r w:rsidRPr="006C1FF4">
        <w:rPr>
          <w:rFonts w:ascii="Gentium Plus" w:hAnsi="Gentium Plus" w:cs="Gentium Plus"/>
          <w:b/>
          <w:bCs/>
          <w:color w:val="000000" w:themeColor="text1"/>
          <w:sz w:val="28"/>
          <w:szCs w:val="28"/>
        </w:rPr>
        <w:t>! Frage mich an Geld was du willst, doch vor Allah kann ich nichts für dich tun!“</w:t>
      </w:r>
    </w:p>
    <w:p w14:paraId="6011F000" w14:textId="14A8F1E5" w:rsidR="00BC2459" w:rsidRPr="006C1FF4" w:rsidRDefault="00853BB8" w:rsidP="004C4442">
      <w:pPr>
        <w:pStyle w:val="Listenabsatz"/>
        <w:numPr>
          <w:ilvl w:val="0"/>
          <w:numId w:val="33"/>
        </w:numPr>
        <w:tabs>
          <w:tab w:val="left" w:pos="1560"/>
        </w:tabs>
        <w:rPr>
          <w:rFonts w:ascii="Gentium Plus" w:hAnsi="Gentium Plus" w:cs="Sakkal Majalla"/>
          <w:color w:val="000000" w:themeColor="text1"/>
          <w:sz w:val="28"/>
          <w:szCs w:val="28"/>
        </w:rPr>
      </w:pPr>
      <w:r w:rsidRPr="006C1FF4">
        <w:rPr>
          <w:rFonts w:ascii="Gentium Plus" w:hAnsi="Gentium Plus" w:cs="Gentium Plus"/>
          <w:color w:val="000000" w:themeColor="text1"/>
          <w:sz w:val="28"/>
          <w:szCs w:val="28"/>
        </w:rPr>
        <w:t>Darin (d.h</w:t>
      </w:r>
      <w:r w:rsidR="004C4442"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im dritten Beweis) ist ein Hinweis darauf, dass der Prophet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ein Mensch ist, de</w:t>
      </w:r>
      <w:r w:rsidR="004C4442"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das trifft, was jede</w:t>
      </w:r>
      <w:r w:rsidR="004C4442"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Menschen treffen könnt</w:t>
      </w:r>
      <w:r w:rsidR="004C4442" w:rsidRPr="006C1FF4">
        <w:rPr>
          <w:rFonts w:ascii="Gentium Plus" w:hAnsi="Gentium Plus" w:cs="Gentium Plus"/>
          <w:color w:val="000000" w:themeColor="text1"/>
          <w:sz w:val="28"/>
          <w:szCs w:val="28"/>
        </w:rPr>
        <w:t>e, somit die Nichtigkeit der zu</w:t>
      </w:r>
      <w:r w:rsidRPr="006C1FF4">
        <w:rPr>
          <w:rFonts w:ascii="Gentium Plus" w:hAnsi="Gentium Plus" w:cs="Gentium Plus"/>
          <w:color w:val="000000" w:themeColor="text1"/>
          <w:sz w:val="28"/>
          <w:szCs w:val="28"/>
        </w:rPr>
        <w:t xml:space="preserve"> ihm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gerichteten Anbetung</w:t>
      </w:r>
      <w:r w:rsidR="004C4442" w:rsidRPr="006C1FF4">
        <w:rPr>
          <w:rFonts w:ascii="Gentium Plus" w:hAnsi="Gentium Plus" w:cs="Gentium Plus"/>
          <w:color w:val="000000" w:themeColor="text1"/>
          <w:sz w:val="28"/>
          <w:szCs w:val="28"/>
        </w:rPr>
        <w:t>en</w:t>
      </w:r>
      <w:r w:rsidRPr="006C1FF4">
        <w:rPr>
          <w:rFonts w:ascii="Gentium Plus" w:hAnsi="Gentium Plus" w:cs="Gentium Plus"/>
          <w:color w:val="000000" w:themeColor="text1"/>
          <w:sz w:val="28"/>
          <w:szCs w:val="28"/>
        </w:rPr>
        <w:t>.</w:t>
      </w:r>
    </w:p>
    <w:p w14:paraId="263F2398" w14:textId="4C924BA5" w:rsidR="00853BB8" w:rsidRPr="006C1FF4" w:rsidRDefault="00853BB8" w:rsidP="004C4442">
      <w:pPr>
        <w:pStyle w:val="Listenabsatz"/>
        <w:numPr>
          <w:ilvl w:val="0"/>
          <w:numId w:val="33"/>
        </w:numPr>
        <w:tabs>
          <w:tab w:val="left" w:pos="1560"/>
        </w:tabs>
        <w:rPr>
          <w:rFonts w:ascii="Gentium Plus" w:hAnsi="Gentium Plus" w:cs="Sakkal Majalla"/>
          <w:color w:val="000000" w:themeColor="text1"/>
          <w:sz w:val="28"/>
          <w:szCs w:val="28"/>
        </w:rPr>
      </w:pPr>
      <w:r w:rsidRPr="006C1FF4">
        <w:rPr>
          <w:rFonts w:ascii="Gentium Plus" w:hAnsi="Gentium Plus" w:cs="Gentium Plus"/>
          <w:color w:val="000000" w:themeColor="text1"/>
          <w:sz w:val="28"/>
          <w:szCs w:val="28"/>
        </w:rPr>
        <w:t xml:space="preserve">Darin ist auch eine Lehre für jeden, dass wir niemals einen Menschen, ganz egal wie sündig er ist, </w:t>
      </w:r>
      <w:r w:rsidR="004C4442" w:rsidRPr="006C1FF4">
        <w:rPr>
          <w:rFonts w:ascii="Gentium Plus" w:hAnsi="Gentium Plus" w:cs="Gentium Plus"/>
          <w:color w:val="000000" w:themeColor="text1"/>
          <w:sz w:val="28"/>
          <w:szCs w:val="28"/>
        </w:rPr>
        <w:t>von</w:t>
      </w:r>
      <w:r w:rsidRPr="006C1FF4">
        <w:rPr>
          <w:rFonts w:ascii="Gentium Plus" w:hAnsi="Gentium Plus" w:cs="Gentium Plus"/>
          <w:color w:val="000000" w:themeColor="text1"/>
          <w:sz w:val="28"/>
          <w:szCs w:val="28"/>
        </w:rPr>
        <w:t xml:space="preserve"> der Barmherzigkeit Allahs ausschließen.</w:t>
      </w:r>
    </w:p>
    <w:p w14:paraId="0AB6195D" w14:textId="23CD5293" w:rsidR="00853BB8" w:rsidRPr="006C1FF4" w:rsidRDefault="00853BB8" w:rsidP="000D0D0B">
      <w:pPr>
        <w:pStyle w:val="Listenabsatz"/>
        <w:numPr>
          <w:ilvl w:val="0"/>
          <w:numId w:val="33"/>
        </w:numPr>
        <w:tabs>
          <w:tab w:val="left" w:pos="1560"/>
        </w:tabs>
        <w:rPr>
          <w:rFonts w:ascii="Gentium Plus" w:hAnsi="Gentium Plus" w:cs="Sakkal Majalla"/>
          <w:color w:val="000000" w:themeColor="text1"/>
          <w:sz w:val="28"/>
          <w:szCs w:val="28"/>
        </w:rPr>
      </w:pPr>
      <w:r w:rsidRPr="006C1FF4">
        <w:rPr>
          <w:rFonts w:ascii="Gentium Plus" w:hAnsi="Gentium Plus" w:cs="Gentium Plus"/>
          <w:color w:val="000000" w:themeColor="text1"/>
          <w:sz w:val="28"/>
          <w:szCs w:val="28"/>
        </w:rPr>
        <w:t>Sowohl: Ṣafwān Ibn ʾUmayyah, als auch Suhayl Ibn Amr und al-Ḥāriṯ Ibn Hišām haben alle drei später den Islam angenommen, und wurde</w:t>
      </w:r>
      <w:r w:rsidR="004C4442"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rechtschaffene Menschen. Dies ist eine Lehre, dass die Feindschaft zu einem Bündnis und Liebe umgewandelt werden</w:t>
      </w:r>
      <w:r w:rsidR="004C4442" w:rsidRPr="006C1FF4">
        <w:rPr>
          <w:rFonts w:ascii="Gentium Plus" w:hAnsi="Gentium Plus" w:cs="Gentium Plus"/>
          <w:color w:val="000000" w:themeColor="text1"/>
          <w:sz w:val="28"/>
          <w:szCs w:val="28"/>
        </w:rPr>
        <w:t xml:space="preserve"> kann</w:t>
      </w:r>
      <w:r w:rsidRPr="006C1FF4">
        <w:rPr>
          <w:rFonts w:ascii="Gentium Plus" w:hAnsi="Gentium Plus" w:cs="Gentium Plus"/>
          <w:color w:val="000000" w:themeColor="text1"/>
          <w:sz w:val="28"/>
          <w:szCs w:val="28"/>
        </w:rPr>
        <w:t>.</w:t>
      </w:r>
    </w:p>
    <w:p w14:paraId="5EA4BA4D" w14:textId="77777777" w:rsidR="00853BB8" w:rsidRPr="006C1FF4" w:rsidRDefault="00853BB8" w:rsidP="000D0D0B">
      <w:pPr>
        <w:pStyle w:val="Listenabsatz"/>
        <w:numPr>
          <w:ilvl w:val="0"/>
          <w:numId w:val="33"/>
        </w:numPr>
        <w:tabs>
          <w:tab w:val="left" w:pos="1560"/>
        </w:tabs>
        <w:rPr>
          <w:rFonts w:ascii="Gentium Plus" w:hAnsi="Gentium Plus" w:cs="Sakkal Majalla"/>
          <w:color w:val="000000" w:themeColor="text1"/>
          <w:sz w:val="28"/>
          <w:szCs w:val="28"/>
        </w:rPr>
      </w:pPr>
      <w:r w:rsidRPr="006C1FF4">
        <w:rPr>
          <w:rFonts w:ascii="Gentium Plus" w:hAnsi="Gentium Plus" w:cs="Gentium Plus"/>
          <w:color w:val="000000" w:themeColor="text1"/>
          <w:sz w:val="28"/>
          <w:szCs w:val="28"/>
        </w:rPr>
        <w:t>Was verboten ist, ist folgendes:</w:t>
      </w:r>
    </w:p>
    <w:p w14:paraId="30E31981" w14:textId="2FA72C11" w:rsidR="00853BB8" w:rsidRPr="006C1FF4" w:rsidRDefault="004C4442" w:rsidP="00853BB8">
      <w:pPr>
        <w:pStyle w:val="Listenabsatz"/>
        <w:tabs>
          <w:tab w:val="left" w:pos="1560"/>
        </w:tabs>
        <w:ind w:left="108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t>
      </w:r>
      <w:r w:rsidR="00853BB8" w:rsidRPr="006C1FF4">
        <w:rPr>
          <w:rFonts w:ascii="Gentium Plus" w:hAnsi="Gentium Plus" w:cs="Gentium Plus"/>
          <w:color w:val="000000" w:themeColor="text1"/>
          <w:sz w:val="28"/>
          <w:szCs w:val="28"/>
        </w:rPr>
        <w:t xml:space="preserve">1] </w:t>
      </w:r>
      <w:r w:rsidR="00016019" w:rsidRPr="006C1FF4">
        <w:rPr>
          <w:rFonts w:ascii="Gentium Plus" w:hAnsi="Gentium Plus" w:cs="Gentium Plus"/>
          <w:color w:val="000000" w:themeColor="text1"/>
          <w:sz w:val="28"/>
          <w:szCs w:val="28"/>
        </w:rPr>
        <w:t xml:space="preserve">Die Ungläubigen namentlich zu </w:t>
      </w:r>
      <w:r w:rsidRPr="006C1FF4">
        <w:rPr>
          <w:rFonts w:ascii="Gentium Plus" w:hAnsi="Gentium Plus" w:cs="Gentium Plus"/>
          <w:color w:val="000000" w:themeColor="text1"/>
          <w:sz w:val="28"/>
          <w:szCs w:val="28"/>
        </w:rPr>
        <w:t>ver</w:t>
      </w:r>
      <w:r w:rsidR="00016019" w:rsidRPr="006C1FF4">
        <w:rPr>
          <w:rFonts w:ascii="Gentium Plus" w:hAnsi="Gentium Plus" w:cs="Gentium Plus"/>
          <w:color w:val="000000" w:themeColor="text1"/>
          <w:sz w:val="28"/>
          <w:szCs w:val="28"/>
        </w:rPr>
        <w:t>fluchen. Ein allgemeiner Fluch ohne spezifische Benennung ist erlaubt. Und es ist auch erlaubt, folgendes Bittgebet gegen einen Ungläubigen zu sprechen: „O Allah, gewähre den Muslimen Ruhe vor ihm“ (d.h</w:t>
      </w:r>
      <w:r w:rsidR="00E35D97" w:rsidRPr="006C1FF4">
        <w:rPr>
          <w:rFonts w:ascii="Gentium Plus" w:hAnsi="Gentium Plus" w:cs="Gentium Plus"/>
          <w:color w:val="000000" w:themeColor="text1"/>
          <w:sz w:val="28"/>
          <w:szCs w:val="28"/>
        </w:rPr>
        <w:t>.</w:t>
      </w:r>
      <w:r w:rsidR="00016019" w:rsidRPr="006C1FF4">
        <w:rPr>
          <w:rFonts w:ascii="Gentium Plus" w:hAnsi="Gentium Plus" w:cs="Gentium Plus"/>
          <w:color w:val="000000" w:themeColor="text1"/>
          <w:sz w:val="28"/>
          <w:szCs w:val="28"/>
        </w:rPr>
        <w:t xml:space="preserve"> vor seinem Übel) </w:t>
      </w:r>
    </w:p>
    <w:p w14:paraId="793392D7" w14:textId="049C0D4C" w:rsidR="00853BB8" w:rsidRDefault="004C4442" w:rsidP="00853BB8">
      <w:pPr>
        <w:pStyle w:val="Listenabsatz"/>
        <w:tabs>
          <w:tab w:val="left" w:pos="1560"/>
        </w:tabs>
        <w:ind w:left="108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t>
      </w:r>
      <w:r w:rsidR="00853BB8" w:rsidRPr="006C1FF4">
        <w:rPr>
          <w:rFonts w:ascii="Gentium Plus" w:hAnsi="Gentium Plus" w:cs="Gentium Plus"/>
          <w:color w:val="000000" w:themeColor="text1"/>
          <w:sz w:val="28"/>
          <w:szCs w:val="28"/>
        </w:rPr>
        <w:t xml:space="preserve">2] </w:t>
      </w:r>
      <w:r w:rsidR="00016019" w:rsidRPr="006C1FF4">
        <w:rPr>
          <w:rFonts w:ascii="Gentium Plus" w:hAnsi="Gentium Plus" w:cs="Gentium Plus"/>
          <w:color w:val="000000" w:themeColor="text1"/>
          <w:sz w:val="28"/>
          <w:szCs w:val="28"/>
        </w:rPr>
        <w:t>Das Bittgebet, dass die Ungläubigen allesamt vernichtet werden</w:t>
      </w:r>
      <w:r w:rsidR="00E35D97" w:rsidRPr="006C1FF4">
        <w:rPr>
          <w:rFonts w:ascii="Gentium Plus" w:hAnsi="Gentium Plus" w:cs="Gentium Plus"/>
          <w:color w:val="000000" w:themeColor="text1"/>
          <w:sz w:val="28"/>
          <w:szCs w:val="28"/>
        </w:rPr>
        <w:t xml:space="preserve"> sollen</w:t>
      </w:r>
      <w:r w:rsidR="00016019" w:rsidRPr="006C1FF4">
        <w:rPr>
          <w:rFonts w:ascii="Gentium Plus" w:hAnsi="Gentium Plus" w:cs="Gentium Plus"/>
          <w:color w:val="000000" w:themeColor="text1"/>
          <w:sz w:val="28"/>
          <w:szCs w:val="28"/>
        </w:rPr>
        <w:t xml:space="preserve">. Denn der Prophet </w:t>
      </w:r>
      <w:bookmarkStart w:id="66" w:name="_Hlk163081864"/>
      <w:r w:rsidR="00016019" w:rsidRPr="006C1FF4">
        <w:rPr>
          <w:rFonts w:ascii="KFGQPC Arabic Symbols 01" w:hAnsi="KFGQPC Arabic Symbols 01"/>
          <w:color w:val="000000" w:themeColor="text1"/>
          <w:sz w:val="28"/>
          <w:szCs w:val="28"/>
        </w:rPr>
        <w:t></w:t>
      </w:r>
      <w:bookmarkEnd w:id="66"/>
      <w:r w:rsidR="00016019" w:rsidRPr="006C1FF4">
        <w:rPr>
          <w:rFonts w:ascii="Gentium Plus" w:hAnsi="Gentium Plus" w:cs="Gentium Plus"/>
          <w:color w:val="000000" w:themeColor="text1"/>
          <w:sz w:val="28"/>
          <w:szCs w:val="28"/>
        </w:rPr>
        <w:t xml:space="preserve"> sprach</w:t>
      </w:r>
      <w:r w:rsidR="00E35D97" w:rsidRPr="006C1FF4">
        <w:rPr>
          <w:rFonts w:ascii="Gentium Plus" w:hAnsi="Gentium Plus" w:cs="Gentium Plus"/>
          <w:color w:val="000000" w:themeColor="text1"/>
          <w:sz w:val="28"/>
          <w:szCs w:val="28"/>
        </w:rPr>
        <w:t xml:space="preserve"> dieses Bittgebet nicht. Ferner</w:t>
      </w:r>
      <w:r w:rsidR="00016019" w:rsidRPr="006C1FF4">
        <w:rPr>
          <w:rFonts w:ascii="Gentium Plus" w:hAnsi="Gentium Plus" w:cs="Gentium Plus"/>
          <w:color w:val="000000" w:themeColor="text1"/>
          <w:sz w:val="28"/>
          <w:szCs w:val="28"/>
        </w:rPr>
        <w:t xml:space="preserve"> ist es von Allah festgeschrieben, dass ihre Existenz fortläuft.</w:t>
      </w:r>
    </w:p>
    <w:p w14:paraId="4A51EE6F" w14:textId="77777777" w:rsidR="001C1EF4" w:rsidRDefault="001C1EF4" w:rsidP="00853BB8">
      <w:pPr>
        <w:pStyle w:val="Listenabsatz"/>
        <w:tabs>
          <w:tab w:val="left" w:pos="1560"/>
        </w:tabs>
        <w:ind w:left="1080"/>
        <w:rPr>
          <w:rFonts w:ascii="Gentium Plus" w:hAnsi="Gentium Plus" w:cs="Gentium Plus"/>
          <w:color w:val="000000" w:themeColor="text1"/>
          <w:sz w:val="28"/>
          <w:szCs w:val="28"/>
        </w:rPr>
      </w:pPr>
    </w:p>
    <w:p w14:paraId="7C3B27B7" w14:textId="71B6DF98" w:rsidR="00472D02" w:rsidRPr="006C1FF4" w:rsidRDefault="00472D02" w:rsidP="00472D02">
      <w:pPr>
        <w:pStyle w:val="berschrift1"/>
        <w:jc w:val="center"/>
        <w:rPr>
          <w:rFonts w:ascii="Gentium Plus" w:hAnsi="Gentium Plus" w:cs="Gentium Plus"/>
          <w:color w:val="000000" w:themeColor="text1"/>
        </w:rPr>
      </w:pPr>
      <w:bookmarkStart w:id="67" w:name="_Toc170742331"/>
      <w:r w:rsidRPr="006C1FF4">
        <w:rPr>
          <w:rFonts w:ascii="Gentium Plus" w:hAnsi="Gentium Plus" w:cs="Gentium Plus"/>
          <w:color w:val="000000" w:themeColor="text1"/>
        </w:rPr>
        <w:t>Die [darin enthaltene</w:t>
      </w:r>
      <w:r w:rsidR="00E35D97" w:rsidRPr="006C1FF4">
        <w:rPr>
          <w:rFonts w:ascii="Gentium Plus" w:hAnsi="Gentium Plus" w:cs="Gentium Plus"/>
          <w:color w:val="000000" w:themeColor="text1"/>
        </w:rPr>
        <w:t>n</w:t>
      </w:r>
      <w:r w:rsidRPr="006C1FF4">
        <w:rPr>
          <w:rFonts w:ascii="Gentium Plus" w:hAnsi="Gentium Plus" w:cs="Gentium Plus"/>
          <w:color w:val="000000" w:themeColor="text1"/>
        </w:rPr>
        <w:t>] Thematiken</w:t>
      </w:r>
      <w:bookmarkEnd w:id="67"/>
    </w:p>
    <w:p w14:paraId="05838355" w14:textId="3DFE764B" w:rsidR="00BC2459" w:rsidRPr="006C1FF4" w:rsidRDefault="00BC2459" w:rsidP="00E35D97">
      <w:pPr>
        <w:spacing w:before="24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erste:</w:t>
      </w:r>
      <w:r w:rsidRPr="006C1FF4">
        <w:rPr>
          <w:rFonts w:ascii="Gentium Plus" w:hAnsi="Gentium Plus" w:cs="Gentium Plus"/>
          <w:color w:val="000000" w:themeColor="text1"/>
          <w:sz w:val="28"/>
          <w:szCs w:val="28"/>
        </w:rPr>
        <w:t xml:space="preserve"> Die Erläuterung der zwei Verse. </w:t>
      </w:r>
      <w:r w:rsidR="00E35D97" w:rsidRPr="006C1FF4">
        <w:rPr>
          <w:rFonts w:ascii="Gentium Plus" w:hAnsi="Gentium Plus" w:cs="Gentium Plus"/>
          <w:color w:val="000000" w:themeColor="text1"/>
          <w:sz w:val="28"/>
          <w:szCs w:val="28"/>
        </w:rPr>
        <w:t>(</w:t>
      </w:r>
      <w:r w:rsidR="00016019" w:rsidRPr="006C1FF4">
        <w:rPr>
          <w:rFonts w:ascii="Gentium Plus" w:hAnsi="Gentium Plus" w:cs="Gentium Plus"/>
          <w:color w:val="000000" w:themeColor="text1"/>
          <w:sz w:val="28"/>
          <w:szCs w:val="28"/>
        </w:rPr>
        <w:t xml:space="preserve">Darin ist zu entnehmen: Die Nichtigkeit der Anbetung, welche den Götzen und </w:t>
      </w:r>
      <w:r w:rsidR="00E35D97" w:rsidRPr="006C1FF4">
        <w:rPr>
          <w:rFonts w:ascii="Gentium Plus" w:hAnsi="Gentium Plus" w:cs="Gentium Plus"/>
          <w:color w:val="000000" w:themeColor="text1"/>
          <w:sz w:val="28"/>
          <w:szCs w:val="28"/>
        </w:rPr>
        <w:t xml:space="preserve">allen </w:t>
      </w:r>
      <w:r w:rsidR="00016019" w:rsidRPr="006C1FF4">
        <w:rPr>
          <w:rFonts w:ascii="Gentium Plus" w:hAnsi="Gentium Plus" w:cs="Gentium Plus"/>
          <w:color w:val="000000" w:themeColor="text1"/>
          <w:sz w:val="28"/>
          <w:szCs w:val="28"/>
        </w:rPr>
        <w:t>anderen außer Al</w:t>
      </w:r>
      <w:r w:rsidR="00E35D97" w:rsidRPr="006C1FF4">
        <w:rPr>
          <w:rFonts w:ascii="Gentium Plus" w:hAnsi="Gentium Plus" w:cs="Gentium Plus"/>
          <w:color w:val="000000" w:themeColor="text1"/>
          <w:sz w:val="28"/>
          <w:szCs w:val="28"/>
        </w:rPr>
        <w:t>lah, gewidmet wird)</w:t>
      </w:r>
    </w:p>
    <w:p w14:paraId="2151F839" w14:textId="5F24D246" w:rsidR="00BC2459" w:rsidRPr="006C1FF4" w:rsidRDefault="00BC2459" w:rsidP="00B40286">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zweite:</w:t>
      </w:r>
      <w:r w:rsidRPr="006C1FF4">
        <w:rPr>
          <w:rFonts w:ascii="Gentium Plus" w:hAnsi="Gentium Plus" w:cs="Gentium Plus"/>
          <w:color w:val="000000" w:themeColor="text1"/>
          <w:sz w:val="28"/>
          <w:szCs w:val="28"/>
        </w:rPr>
        <w:t xml:space="preserve"> Das Ereignis von </w:t>
      </w:r>
      <w:r w:rsidRPr="006C1FF4">
        <w:rPr>
          <w:rFonts w:ascii="Gentium Plus" w:hAnsi="Gentium Plus" w:cs="Gentium Plus"/>
          <w:i/>
          <w:iCs/>
          <w:color w:val="000000" w:themeColor="text1"/>
          <w:sz w:val="28"/>
          <w:szCs w:val="28"/>
        </w:rPr>
        <w:t>ʾUḥud</w:t>
      </w:r>
      <w:r w:rsidRPr="006C1FF4">
        <w:rPr>
          <w:rFonts w:ascii="Gentium Plus" w:hAnsi="Gentium Plus" w:cs="Gentium Plus"/>
          <w:color w:val="000000" w:themeColor="text1"/>
          <w:sz w:val="28"/>
          <w:szCs w:val="28"/>
        </w:rPr>
        <w:t>.</w:t>
      </w:r>
      <w:r w:rsidR="00B40286" w:rsidRPr="006C1FF4">
        <w:rPr>
          <w:rFonts w:ascii="Gentium Plus" w:hAnsi="Gentium Plus" w:cs="Gentium Plus"/>
          <w:color w:val="000000" w:themeColor="text1"/>
          <w:sz w:val="28"/>
          <w:szCs w:val="28"/>
        </w:rPr>
        <w:t xml:space="preserve"> </w:t>
      </w:r>
      <w:r w:rsidR="00016019" w:rsidRPr="006C1FF4">
        <w:rPr>
          <w:rFonts w:ascii="Gentium Plus" w:hAnsi="Gentium Plus" w:cs="Gentium Plus"/>
          <w:color w:val="000000" w:themeColor="text1"/>
          <w:sz w:val="28"/>
          <w:szCs w:val="28"/>
        </w:rPr>
        <w:t xml:space="preserve">(Daraus ist zu entnehmen, dass er </w:t>
      </w:r>
      <w:r w:rsidR="00016019" w:rsidRPr="006C1FF4">
        <w:rPr>
          <w:rFonts w:ascii="KFGQPC Arabic Symbols 01" w:hAnsi="KFGQPC Arabic Symbols 01"/>
          <w:color w:val="000000" w:themeColor="text1"/>
          <w:sz w:val="28"/>
          <w:szCs w:val="28"/>
        </w:rPr>
        <w:t></w:t>
      </w:r>
      <w:r w:rsidR="00016019" w:rsidRPr="006C1FF4">
        <w:rPr>
          <w:rFonts w:ascii="Gentium Plus" w:hAnsi="Gentium Plus" w:cs="Gentium Plus"/>
          <w:color w:val="000000" w:themeColor="text1"/>
          <w:sz w:val="28"/>
          <w:szCs w:val="28"/>
        </w:rPr>
        <w:t xml:space="preserve"> nicht angebetet werden darf. </w:t>
      </w:r>
      <w:r w:rsidR="00B40286" w:rsidRPr="006C1FF4">
        <w:rPr>
          <w:rFonts w:ascii="Gentium Plus" w:hAnsi="Gentium Plus" w:cs="Gentium Plus"/>
          <w:color w:val="000000" w:themeColor="text1"/>
          <w:sz w:val="28"/>
          <w:szCs w:val="28"/>
        </w:rPr>
        <w:t>Erst Recht, wenn es sich um eine</w:t>
      </w:r>
      <w:r w:rsidR="00016019" w:rsidRPr="006C1FF4">
        <w:rPr>
          <w:rFonts w:ascii="Gentium Plus" w:hAnsi="Gentium Plus" w:cs="Gentium Plus"/>
          <w:color w:val="000000" w:themeColor="text1"/>
          <w:sz w:val="28"/>
          <w:szCs w:val="28"/>
        </w:rPr>
        <w:t xml:space="preserve"> Anbetung</w:t>
      </w:r>
      <w:r w:rsidR="00B40286" w:rsidRPr="006C1FF4">
        <w:rPr>
          <w:rFonts w:ascii="Gentium Plus" w:hAnsi="Gentium Plus" w:cs="Gentium Plus"/>
          <w:color w:val="000000" w:themeColor="text1"/>
          <w:sz w:val="28"/>
          <w:szCs w:val="28"/>
        </w:rPr>
        <w:t xml:space="preserve"> für jemand anderen außer ihm handelt</w:t>
      </w:r>
      <w:r w:rsidR="00016019" w:rsidRPr="006C1FF4">
        <w:rPr>
          <w:rFonts w:ascii="Gentium Plus" w:hAnsi="Gentium Plus" w:cs="Gentium Plus"/>
          <w:color w:val="000000" w:themeColor="text1"/>
          <w:sz w:val="28"/>
          <w:szCs w:val="28"/>
        </w:rPr>
        <w:t>)</w:t>
      </w:r>
    </w:p>
    <w:p w14:paraId="60AC59DA" w14:textId="08BC2A8C" w:rsidR="00BC2459" w:rsidRPr="006C1FF4" w:rsidRDefault="00BC2459" w:rsidP="00B40286">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dritte:</w:t>
      </w:r>
      <w:r w:rsidRPr="006C1FF4">
        <w:rPr>
          <w:rFonts w:ascii="Gentium Plus" w:hAnsi="Gentium Plus" w:cs="Gentium Plus"/>
          <w:color w:val="000000" w:themeColor="text1"/>
          <w:sz w:val="28"/>
          <w:szCs w:val="28"/>
        </w:rPr>
        <w:t xml:space="preserve"> Der </w:t>
      </w:r>
      <w:r w:rsidRPr="006C1FF4">
        <w:rPr>
          <w:rFonts w:ascii="Gentium Plus" w:hAnsi="Gentium Plus" w:cs="Gentium Plus"/>
          <w:i/>
          <w:iCs/>
          <w:color w:val="000000" w:themeColor="text1"/>
          <w:sz w:val="28"/>
          <w:szCs w:val="28"/>
        </w:rPr>
        <w:t>Qunūt</w:t>
      </w:r>
      <w:r w:rsidRPr="006C1FF4">
        <w:rPr>
          <w:rFonts w:ascii="Gentium Plus" w:hAnsi="Gentium Plus" w:cs="Gentium Plus"/>
          <w:color w:val="000000" w:themeColor="text1"/>
          <w:sz w:val="28"/>
          <w:szCs w:val="28"/>
        </w:rPr>
        <w:t xml:space="preserve"> vom Führer aller Gesandten, während hinter ihm die Führer der Rechtschaffenen im Gebet standen, und ʾ</w:t>
      </w:r>
      <w:r w:rsidRPr="006C1FF4">
        <w:rPr>
          <w:rFonts w:ascii="Gentium Plus" w:hAnsi="Gentium Plus" w:cs="Gentium Plus"/>
          <w:i/>
          <w:iCs/>
          <w:color w:val="000000" w:themeColor="text1"/>
          <w:sz w:val="28"/>
          <w:szCs w:val="28"/>
        </w:rPr>
        <w:t>Āmīn</w:t>
      </w:r>
      <w:r w:rsidRPr="006C1FF4">
        <w:rPr>
          <w:rFonts w:ascii="Gentium Plus" w:hAnsi="Gentium Plus" w:cs="Gentium Plus"/>
          <w:color w:val="000000" w:themeColor="text1"/>
          <w:sz w:val="28"/>
          <w:szCs w:val="28"/>
        </w:rPr>
        <w:t xml:space="preserve"> auf sein Bittgebet tätigen.</w:t>
      </w:r>
      <w:r w:rsidR="00B40286" w:rsidRPr="006C1FF4">
        <w:rPr>
          <w:rFonts w:ascii="Gentium Plus" w:hAnsi="Gentium Plus" w:cs="Gentium Plus"/>
          <w:color w:val="000000" w:themeColor="text1"/>
          <w:sz w:val="28"/>
          <w:szCs w:val="28"/>
        </w:rPr>
        <w:t xml:space="preserve"> </w:t>
      </w:r>
      <w:r w:rsidR="00016019" w:rsidRPr="006C1FF4">
        <w:rPr>
          <w:rFonts w:ascii="Gentium Plus" w:hAnsi="Gentium Plus" w:cs="Gentium Plus"/>
          <w:color w:val="000000" w:themeColor="text1"/>
          <w:sz w:val="28"/>
          <w:szCs w:val="28"/>
        </w:rPr>
        <w:t xml:space="preserve">(Keiner in dieser Ummah ist näher zu Allah als Sein Prophet </w:t>
      </w:r>
      <w:r w:rsidR="00486D9D" w:rsidRPr="006C1FF4">
        <w:rPr>
          <w:rFonts w:ascii="KFGQPC Arabic Symbols 01" w:hAnsi="KFGQPC Arabic Symbols 01"/>
          <w:color w:val="000000" w:themeColor="text1"/>
          <w:sz w:val="28"/>
          <w:szCs w:val="28"/>
        </w:rPr>
        <w:t></w:t>
      </w:r>
      <w:r w:rsidR="00016019" w:rsidRPr="006C1FF4">
        <w:rPr>
          <w:rFonts w:ascii="Gentium Plus" w:hAnsi="Gentium Plus" w:cs="Gentium Plus"/>
          <w:color w:val="000000" w:themeColor="text1"/>
          <w:sz w:val="28"/>
          <w:szCs w:val="28"/>
        </w:rPr>
        <w:t xml:space="preserve"> und seine Gefährten. Trotzdem flehen sie zu Allah. So soll jeder </w:t>
      </w:r>
      <w:r w:rsidR="00486D9D" w:rsidRPr="006C1FF4">
        <w:rPr>
          <w:rFonts w:ascii="Gentium Plus" w:hAnsi="Gentium Plus" w:cs="Gentium Plus"/>
          <w:color w:val="000000" w:themeColor="text1"/>
          <w:sz w:val="28"/>
          <w:szCs w:val="28"/>
        </w:rPr>
        <w:t>außer</w:t>
      </w:r>
      <w:r w:rsidR="00016019" w:rsidRPr="006C1FF4">
        <w:rPr>
          <w:rFonts w:ascii="Gentium Plus" w:hAnsi="Gentium Plus" w:cs="Gentium Plus"/>
          <w:color w:val="000000" w:themeColor="text1"/>
          <w:sz w:val="28"/>
          <w:szCs w:val="28"/>
        </w:rPr>
        <w:t xml:space="preserve"> ihnen </w:t>
      </w:r>
      <w:r w:rsidR="00B40286" w:rsidRPr="006C1FF4">
        <w:rPr>
          <w:rFonts w:ascii="Gentium Plus" w:hAnsi="Gentium Plus" w:cs="Gentium Plus"/>
          <w:color w:val="000000" w:themeColor="text1"/>
          <w:sz w:val="28"/>
          <w:szCs w:val="28"/>
        </w:rPr>
        <w:t xml:space="preserve">erst Recht </w:t>
      </w:r>
      <w:r w:rsidR="00016019" w:rsidRPr="006C1FF4">
        <w:rPr>
          <w:rFonts w:ascii="Gentium Plus" w:hAnsi="Gentium Plus" w:cs="Gentium Plus"/>
          <w:color w:val="000000" w:themeColor="text1"/>
          <w:sz w:val="28"/>
          <w:szCs w:val="28"/>
        </w:rPr>
        <w:t xml:space="preserve">das Gleiche </w:t>
      </w:r>
      <w:r w:rsidR="00B40286" w:rsidRPr="006C1FF4">
        <w:rPr>
          <w:rFonts w:ascii="Gentium Plus" w:hAnsi="Gentium Plus" w:cs="Gentium Plus"/>
          <w:color w:val="000000" w:themeColor="text1"/>
          <w:sz w:val="28"/>
          <w:szCs w:val="28"/>
        </w:rPr>
        <w:t>machen)</w:t>
      </w:r>
    </w:p>
    <w:p w14:paraId="4EFFF469" w14:textId="110585D7" w:rsidR="00BC2459" w:rsidRPr="006C1FF4" w:rsidRDefault="00BC2459" w:rsidP="00BC2459">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vierte:</w:t>
      </w:r>
      <w:r w:rsidRPr="006C1FF4">
        <w:rPr>
          <w:rFonts w:ascii="Gentium Plus" w:hAnsi="Gentium Plus" w:cs="Gentium Plus"/>
          <w:color w:val="000000" w:themeColor="text1"/>
          <w:sz w:val="28"/>
          <w:szCs w:val="28"/>
        </w:rPr>
        <w:t xml:space="preserve"> Dass diejenigen, gegen die das Bittgebet getätigt wurde</w:t>
      </w:r>
      <w:r w:rsidR="00B40286"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ungläubig sind.</w:t>
      </w:r>
      <w:r w:rsidR="00B40286" w:rsidRPr="006C1FF4">
        <w:rPr>
          <w:rFonts w:ascii="Gentium Plus" w:hAnsi="Gentium Plus" w:cs="Gentium Plus"/>
          <w:color w:val="000000" w:themeColor="text1"/>
          <w:sz w:val="28"/>
          <w:szCs w:val="28"/>
        </w:rPr>
        <w:t xml:space="preserve"> </w:t>
      </w:r>
      <w:r w:rsidR="00486D9D" w:rsidRPr="006C1FF4">
        <w:rPr>
          <w:rFonts w:ascii="Gentium Plus" w:hAnsi="Gentium Plus" w:cs="Gentium Plus"/>
          <w:color w:val="000000" w:themeColor="text1"/>
          <w:sz w:val="28"/>
          <w:szCs w:val="28"/>
        </w:rPr>
        <w:t xml:space="preserve">(Trotzdem verfügt der Prophet </w:t>
      </w:r>
      <w:r w:rsidR="00486D9D" w:rsidRPr="006C1FF4">
        <w:rPr>
          <w:rFonts w:ascii="KFGQPC Arabic Symbols 01" w:hAnsi="KFGQPC Arabic Symbols 01"/>
          <w:color w:val="000000" w:themeColor="text1"/>
          <w:sz w:val="28"/>
          <w:szCs w:val="28"/>
        </w:rPr>
        <w:t></w:t>
      </w:r>
      <w:r w:rsidR="00486D9D" w:rsidRPr="006C1FF4">
        <w:rPr>
          <w:rFonts w:ascii="Gentium Plus" w:hAnsi="Gentium Plus" w:cs="Gentium Plus"/>
          <w:color w:val="000000" w:themeColor="text1"/>
          <w:sz w:val="28"/>
          <w:szCs w:val="28"/>
        </w:rPr>
        <w:t>, [hinsichtlich ihrer Recht</w:t>
      </w:r>
      <w:r w:rsidR="00B40286" w:rsidRPr="006C1FF4">
        <w:rPr>
          <w:rFonts w:ascii="Gentium Plus" w:hAnsi="Gentium Plus" w:cs="Gentium Plus"/>
          <w:color w:val="000000" w:themeColor="text1"/>
          <w:sz w:val="28"/>
          <w:szCs w:val="28"/>
        </w:rPr>
        <w:t>leitung], über keinerlei Macht)</w:t>
      </w:r>
    </w:p>
    <w:p w14:paraId="4C502F6B" w14:textId="6A0F695E" w:rsidR="00BC2459" w:rsidRPr="006C1FF4" w:rsidRDefault="00BC2459" w:rsidP="00023706">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fünfte:</w:t>
      </w:r>
      <w:r w:rsidRPr="006C1FF4">
        <w:rPr>
          <w:rFonts w:ascii="Gentium Plus" w:hAnsi="Gentium Plus" w:cs="Gentium Plus"/>
          <w:color w:val="000000" w:themeColor="text1"/>
          <w:sz w:val="28"/>
          <w:szCs w:val="28"/>
        </w:rPr>
        <w:t xml:space="preserve"> Dass sie Dinge begangen haben, die die meisten </w:t>
      </w:r>
      <w:r w:rsidRPr="006C1FF4">
        <w:rPr>
          <w:rFonts w:ascii="Gentium Plus" w:hAnsi="Gentium Plus" w:cs="Gentium Plus"/>
          <w:i/>
          <w:iCs/>
          <w:color w:val="000000" w:themeColor="text1"/>
          <w:sz w:val="28"/>
          <w:szCs w:val="28"/>
        </w:rPr>
        <w:t>Kuffār</w:t>
      </w:r>
      <w:r w:rsidRPr="006C1FF4">
        <w:rPr>
          <w:rFonts w:ascii="Gentium Plus" w:hAnsi="Gentium Plus" w:cs="Gentium Plus"/>
          <w:color w:val="000000" w:themeColor="text1"/>
          <w:sz w:val="28"/>
          <w:szCs w:val="28"/>
        </w:rPr>
        <w:t xml:space="preserve"> außer ihnen nicht gemacht haben, wie </w:t>
      </w:r>
      <w:r w:rsidR="00B40286" w:rsidRPr="006C1FF4">
        <w:rPr>
          <w:rFonts w:ascii="Gentium Plus" w:hAnsi="Gentium Plus" w:cs="Gentium Plus"/>
          <w:color w:val="000000" w:themeColor="text1"/>
          <w:sz w:val="28"/>
          <w:szCs w:val="28"/>
        </w:rPr>
        <w:t>z.B.</w:t>
      </w:r>
      <w:r w:rsidRPr="006C1FF4">
        <w:rPr>
          <w:rFonts w:ascii="Gentium Plus" w:hAnsi="Gentium Plus" w:cs="Gentium Plus"/>
          <w:color w:val="000000" w:themeColor="text1"/>
          <w:sz w:val="28"/>
          <w:szCs w:val="28"/>
        </w:rPr>
        <w:t xml:space="preserve">: Ihren Propheten schwer am Kopf zu verletzen, alles Mögliche </w:t>
      </w:r>
      <w:r w:rsidR="00B40286" w:rsidRPr="006C1FF4">
        <w:rPr>
          <w:rFonts w:ascii="Gentium Plus" w:hAnsi="Gentium Plus" w:cs="Gentium Plus"/>
          <w:color w:val="000000" w:themeColor="text1"/>
          <w:sz w:val="28"/>
          <w:szCs w:val="28"/>
        </w:rPr>
        <w:t>versuchten</w:t>
      </w:r>
      <w:r w:rsidRPr="006C1FF4">
        <w:rPr>
          <w:rFonts w:ascii="Gentium Plus" w:hAnsi="Gentium Plus" w:cs="Gentium Plus"/>
          <w:color w:val="000000" w:themeColor="text1"/>
          <w:sz w:val="28"/>
          <w:szCs w:val="28"/>
        </w:rPr>
        <w:t xml:space="preserve"> um ihn zu töten</w:t>
      </w:r>
      <w:r w:rsidR="00023706" w:rsidRPr="006C1FF4">
        <w:rPr>
          <w:rFonts w:ascii="Gentium Plus" w:hAnsi="Gentium Plus" w:cs="Gentium Plus"/>
          <w:color w:val="000000" w:themeColor="text1"/>
          <w:sz w:val="28"/>
          <w:szCs w:val="28"/>
        </w:rPr>
        <w:t>, usw</w:t>
      </w:r>
      <w:r w:rsidRPr="006C1FF4">
        <w:rPr>
          <w:rFonts w:ascii="Gentium Plus" w:hAnsi="Gentium Plus" w:cs="Gentium Plus"/>
          <w:color w:val="000000" w:themeColor="text1"/>
          <w:sz w:val="28"/>
          <w:szCs w:val="28"/>
        </w:rPr>
        <w:t xml:space="preserve">. Dazu gehört auch: Die Verstümmelung der Leichen jener, die sie töteten, obwohl diese </w:t>
      </w:r>
      <w:r w:rsidR="00023706" w:rsidRPr="006C1FF4">
        <w:rPr>
          <w:rFonts w:ascii="Gentium Plus" w:hAnsi="Gentium Plus" w:cs="Gentium Plus"/>
          <w:color w:val="000000" w:themeColor="text1"/>
          <w:sz w:val="28"/>
          <w:szCs w:val="28"/>
        </w:rPr>
        <w:t xml:space="preserve">zu </w:t>
      </w:r>
      <w:r w:rsidRPr="006C1FF4">
        <w:rPr>
          <w:rFonts w:ascii="Gentium Plus" w:hAnsi="Gentium Plus" w:cs="Gentium Plus"/>
          <w:color w:val="000000" w:themeColor="text1"/>
          <w:sz w:val="28"/>
          <w:szCs w:val="28"/>
        </w:rPr>
        <w:t>ihre</w:t>
      </w:r>
      <w:r w:rsidR="00023706" w:rsidRPr="006C1FF4">
        <w:rPr>
          <w:rFonts w:ascii="Gentium Plus" w:hAnsi="Gentium Plus" w:cs="Gentium Plus"/>
          <w:color w:val="000000" w:themeColor="text1"/>
          <w:sz w:val="28"/>
          <w:szCs w:val="28"/>
        </w:rPr>
        <w:t>r</w:t>
      </w:r>
      <w:r w:rsidRPr="006C1FF4">
        <w:rPr>
          <w:rFonts w:ascii="Gentium Plus" w:hAnsi="Gentium Plus" w:cs="Gentium Plus"/>
          <w:color w:val="000000" w:themeColor="text1"/>
          <w:sz w:val="28"/>
          <w:szCs w:val="28"/>
        </w:rPr>
        <w:t xml:space="preserve"> Verwandt</w:t>
      </w:r>
      <w:r w:rsidR="00023706" w:rsidRPr="006C1FF4">
        <w:rPr>
          <w:rFonts w:ascii="Gentium Plus" w:hAnsi="Gentium Plus" w:cs="Gentium Plus"/>
          <w:color w:val="000000" w:themeColor="text1"/>
          <w:sz w:val="28"/>
          <w:szCs w:val="28"/>
        </w:rPr>
        <w:t>schaft</w:t>
      </w:r>
      <w:r w:rsidRPr="006C1FF4">
        <w:rPr>
          <w:rFonts w:ascii="Gentium Plus" w:hAnsi="Gentium Plus" w:cs="Gentium Plus"/>
          <w:color w:val="000000" w:themeColor="text1"/>
          <w:sz w:val="28"/>
          <w:szCs w:val="28"/>
        </w:rPr>
        <w:t xml:space="preserve"> </w:t>
      </w:r>
      <w:r w:rsidR="00023706" w:rsidRPr="006C1FF4">
        <w:rPr>
          <w:rFonts w:ascii="Gentium Plus" w:hAnsi="Gentium Plus" w:cs="Gentium Plus"/>
          <w:color w:val="000000" w:themeColor="text1"/>
          <w:sz w:val="28"/>
          <w:szCs w:val="28"/>
        </w:rPr>
        <w:t>gehörten</w:t>
      </w:r>
      <w:r w:rsidRPr="006C1FF4">
        <w:rPr>
          <w:rFonts w:ascii="Gentium Plus" w:hAnsi="Gentium Plus" w:cs="Gentium Plus"/>
          <w:color w:val="000000" w:themeColor="text1"/>
          <w:sz w:val="28"/>
          <w:szCs w:val="28"/>
        </w:rPr>
        <w:t xml:space="preserve">.   </w:t>
      </w:r>
    </w:p>
    <w:p w14:paraId="3B37FC74" w14:textId="41D310F3" w:rsidR="00BC2459" w:rsidRPr="006C1FF4" w:rsidRDefault="00BC2459" w:rsidP="00B40286">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sechste:</w:t>
      </w:r>
      <w:r w:rsidRPr="006C1FF4">
        <w:rPr>
          <w:rFonts w:ascii="Gentium Plus" w:hAnsi="Gentium Plus" w:cs="Gentium Plus"/>
          <w:color w:val="000000" w:themeColor="text1"/>
          <w:sz w:val="28"/>
          <w:szCs w:val="28"/>
        </w:rPr>
        <w:t xml:space="preserve"> Allah hat dem Propheten</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diesbezüglich folgenden Vers offenbart: </w:t>
      </w:r>
      <w:r w:rsidRPr="006C1FF4">
        <w:rPr>
          <w:rFonts w:ascii="Gentium Plus" w:hAnsi="Gentium Plus" w:cs="Gentium Plus"/>
          <w:b/>
          <w:bCs/>
          <w:color w:val="000000" w:themeColor="text1"/>
          <w:sz w:val="28"/>
          <w:szCs w:val="28"/>
        </w:rPr>
        <w:t>„Es ist gar nicht deine Angelegenheit (über sie zu entscheiden)</w:t>
      </w:r>
      <w:r w:rsidR="00B40286"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00B40286" w:rsidRPr="006C1FF4">
        <w:rPr>
          <w:rFonts w:ascii="Gentium Plus" w:hAnsi="Gentium Plus" w:cs="Gentium Plus"/>
          <w:color w:val="000000" w:themeColor="text1"/>
          <w:sz w:val="28"/>
          <w:szCs w:val="28"/>
        </w:rPr>
        <w:t xml:space="preserve"> </w:t>
      </w:r>
      <w:r w:rsidR="00486D9D" w:rsidRPr="006C1FF4">
        <w:rPr>
          <w:rFonts w:ascii="Gentium Plus" w:hAnsi="Gentium Plus" w:cs="Gentium Plus"/>
          <w:color w:val="000000" w:themeColor="text1"/>
          <w:sz w:val="28"/>
          <w:szCs w:val="28"/>
        </w:rPr>
        <w:t>(Vie</w:t>
      </w:r>
      <w:r w:rsidR="00B40286" w:rsidRPr="006C1FF4">
        <w:rPr>
          <w:rFonts w:ascii="Gentium Plus" w:hAnsi="Gentium Plus" w:cs="Gentium Plus"/>
          <w:color w:val="000000" w:themeColor="text1"/>
          <w:sz w:val="28"/>
          <w:szCs w:val="28"/>
        </w:rPr>
        <w:t>lmehr entscheidet darüber Allah allein)</w:t>
      </w:r>
    </w:p>
    <w:p w14:paraId="6DDCCD26" w14:textId="78228D8A" w:rsidR="00BC2459" w:rsidRPr="006C1FF4" w:rsidRDefault="00BC2459" w:rsidP="00BC2459">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siebte:</w:t>
      </w:r>
      <w:r w:rsidRPr="006C1FF4">
        <w:rPr>
          <w:rFonts w:ascii="Gentium Plus" w:hAnsi="Gentium Plus" w:cs="Gentium Plus"/>
          <w:color w:val="000000" w:themeColor="text1"/>
          <w:sz w:val="28"/>
          <w:szCs w:val="28"/>
        </w:rPr>
        <w:t xml:space="preserve"> Seine Aussage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„ob Er Sich ihnen verzeihend zuwendet oder sie straft</w:t>
      </w:r>
      <w:r w:rsidR="00B40286"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w:t>
      </w:r>
      <w:r w:rsidRPr="006C1FF4">
        <w:rPr>
          <w:rFonts w:ascii="Gentium Basic" w:hAnsi="Gentium Basic" w:cs="Times New Roman"/>
          <w:color w:val="000000" w:themeColor="text1"/>
          <w:sz w:val="30"/>
          <w:szCs w:val="32"/>
        </w:rPr>
        <w:t xml:space="preserve">Denn Er </w:t>
      </w:r>
      <w:r w:rsidRPr="006C1FF4">
        <w:rPr>
          <w:rFonts w:ascii="KFGQPC Arabic Symbols 01" w:hAnsi="KFGQPC Arabic Symbols 01"/>
          <w:color w:val="000000" w:themeColor="text1"/>
          <w:sz w:val="28"/>
          <w:szCs w:val="28"/>
        </w:rPr>
        <w:t></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wandte Sich ihnen verzeihend zu, so glaubten sie an Ihn.</w:t>
      </w:r>
      <w:r w:rsidRPr="006C1FF4">
        <w:rPr>
          <w:rFonts w:ascii="Gentium Plus" w:hAnsi="Gentium Plus" w:cs="Gentium Plus"/>
          <w:b/>
          <w:bCs/>
          <w:color w:val="000000" w:themeColor="text1"/>
          <w:sz w:val="28"/>
          <w:szCs w:val="28"/>
        </w:rPr>
        <w:t xml:space="preserve"> </w:t>
      </w:r>
    </w:p>
    <w:p w14:paraId="4AB710EE" w14:textId="2D6AB3F8" w:rsidR="00BC2459" w:rsidRPr="006C1FF4" w:rsidRDefault="00BC2459" w:rsidP="00BC2459">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achte:</w:t>
      </w:r>
      <w:r w:rsidRPr="006C1FF4">
        <w:rPr>
          <w:rFonts w:ascii="Gentium Plus" w:hAnsi="Gentium Plus" w:cs="Gentium Plus"/>
          <w:color w:val="000000" w:themeColor="text1"/>
          <w:sz w:val="28"/>
          <w:szCs w:val="28"/>
        </w:rPr>
        <w:t xml:space="preserve"> Die Zulässigkeit des </w:t>
      </w:r>
      <w:r w:rsidRPr="006C1FF4">
        <w:rPr>
          <w:rFonts w:ascii="Gentium Plus" w:hAnsi="Gentium Plus" w:cs="Gentium Plus"/>
          <w:i/>
          <w:iCs/>
          <w:color w:val="000000" w:themeColor="text1"/>
          <w:sz w:val="28"/>
          <w:szCs w:val="28"/>
        </w:rPr>
        <w:t>Qunūt</w:t>
      </w:r>
      <w:r w:rsidRPr="006C1FF4">
        <w:rPr>
          <w:rFonts w:ascii="Gentium Plus" w:hAnsi="Gentium Plus" w:cs="Gentium Plus"/>
          <w:color w:val="000000" w:themeColor="text1"/>
          <w:sz w:val="28"/>
          <w:szCs w:val="28"/>
        </w:rPr>
        <w:t xml:space="preserve"> bei den </w:t>
      </w:r>
      <w:r w:rsidRPr="006C1FF4">
        <w:rPr>
          <w:rFonts w:ascii="Gentium Plus" w:hAnsi="Gentium Plus" w:cs="Gentium Plus"/>
          <w:i/>
          <w:iCs/>
          <w:color w:val="000000" w:themeColor="text1"/>
          <w:sz w:val="28"/>
          <w:szCs w:val="28"/>
        </w:rPr>
        <w:t>Nawāzil</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33"/>
      </w:r>
      <w:r w:rsidRPr="006C1FF4">
        <w:rPr>
          <w:rFonts w:ascii="Gentium Plus" w:hAnsi="Gentium Plus" w:cs="Gentium Plus"/>
          <w:color w:val="000000" w:themeColor="text1"/>
          <w:sz w:val="28"/>
          <w:szCs w:val="28"/>
          <w:vertAlign w:val="superscript"/>
        </w:rPr>
        <w:t>)</w:t>
      </w:r>
      <w:r w:rsidRPr="006C1FF4">
        <w:rPr>
          <w:rFonts w:ascii="Gentium Plus" w:hAnsi="Gentium Plus" w:cs="Gentium Plus"/>
          <w:color w:val="000000" w:themeColor="text1"/>
          <w:sz w:val="28"/>
          <w:szCs w:val="28"/>
        </w:rPr>
        <w:t xml:space="preserve">. </w:t>
      </w:r>
      <w:r w:rsidR="00B40286" w:rsidRPr="006C1FF4">
        <w:rPr>
          <w:rFonts w:ascii="Gentium Plus" w:hAnsi="Gentium Plus" w:cs="Gentium Plus"/>
          <w:color w:val="000000" w:themeColor="text1"/>
          <w:sz w:val="28"/>
          <w:szCs w:val="28"/>
        </w:rPr>
        <w:t>(</w:t>
      </w:r>
      <w:r w:rsidR="00486D9D" w:rsidRPr="006C1FF4">
        <w:rPr>
          <w:rFonts w:ascii="Gentium Plus" w:hAnsi="Gentium Plus" w:cs="Gentium Plus"/>
          <w:color w:val="000000" w:themeColor="text1"/>
          <w:sz w:val="28"/>
          <w:szCs w:val="28"/>
        </w:rPr>
        <w:t>Die Zulässigkeit betrifft jene Geschehnisse, die von Allah kommen</w:t>
      </w:r>
      <w:r w:rsidR="00B40286" w:rsidRPr="006C1FF4">
        <w:rPr>
          <w:rFonts w:ascii="Gentium Plus" w:hAnsi="Gentium Plus" w:cs="Gentium Plus"/>
          <w:color w:val="000000" w:themeColor="text1"/>
          <w:sz w:val="28"/>
          <w:szCs w:val="28"/>
        </w:rPr>
        <w:t>,</w:t>
      </w:r>
      <w:r w:rsidR="00486D9D" w:rsidRPr="006C1FF4">
        <w:rPr>
          <w:rFonts w:ascii="Gentium Plus" w:hAnsi="Gentium Plus" w:cs="Gentium Plus"/>
          <w:color w:val="000000" w:themeColor="text1"/>
          <w:sz w:val="28"/>
          <w:szCs w:val="28"/>
        </w:rPr>
        <w:t xml:space="preserve"> wie Erdbeben und ähnli</w:t>
      </w:r>
      <w:r w:rsidR="00B40286" w:rsidRPr="006C1FF4">
        <w:rPr>
          <w:rFonts w:ascii="Gentium Plus" w:hAnsi="Gentium Plus" w:cs="Gentium Plus"/>
          <w:color w:val="000000" w:themeColor="text1"/>
          <w:sz w:val="28"/>
          <w:szCs w:val="28"/>
        </w:rPr>
        <w:t>ches)</w:t>
      </w:r>
    </w:p>
    <w:p w14:paraId="6C116A7A" w14:textId="6E7C6D7C" w:rsidR="00BC2459" w:rsidRPr="006C1FF4" w:rsidRDefault="00BC2459" w:rsidP="00B40286">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neunte:</w:t>
      </w:r>
      <w:r w:rsidRPr="006C1FF4">
        <w:rPr>
          <w:rFonts w:ascii="Gentium Plus" w:hAnsi="Gentium Plus" w:cs="Gentium Plus"/>
          <w:color w:val="000000" w:themeColor="text1"/>
          <w:sz w:val="28"/>
          <w:szCs w:val="28"/>
        </w:rPr>
        <w:t xml:space="preserve"> Die Zulässigkeit der namentlichen Erwähnung desjenigen, gegen den man Bittgebete im Gebet macht, und zwar mit ihren Namen und dem Namen ihrer Väter. </w:t>
      </w:r>
      <w:r w:rsidR="00486D9D" w:rsidRPr="006C1FF4">
        <w:rPr>
          <w:rFonts w:ascii="Gentium Plus" w:hAnsi="Gentium Plus" w:cs="Gentium Plus"/>
          <w:color w:val="000000" w:themeColor="text1"/>
          <w:sz w:val="28"/>
          <w:szCs w:val="28"/>
        </w:rPr>
        <w:t>(D.h</w:t>
      </w:r>
      <w:r w:rsidR="00B40286" w:rsidRPr="006C1FF4">
        <w:rPr>
          <w:rFonts w:ascii="Gentium Plus" w:hAnsi="Gentium Plus" w:cs="Gentium Plus"/>
          <w:color w:val="000000" w:themeColor="text1"/>
          <w:sz w:val="28"/>
          <w:szCs w:val="28"/>
        </w:rPr>
        <w:t>.</w:t>
      </w:r>
      <w:r w:rsidR="00486D9D" w:rsidRPr="006C1FF4">
        <w:rPr>
          <w:rFonts w:ascii="Gentium Plus" w:hAnsi="Gentium Plus" w:cs="Gentium Plus"/>
          <w:color w:val="000000" w:themeColor="text1"/>
          <w:sz w:val="28"/>
          <w:szCs w:val="28"/>
        </w:rPr>
        <w:t xml:space="preserve"> </w:t>
      </w:r>
      <w:r w:rsidR="00B40286" w:rsidRPr="006C1FF4">
        <w:rPr>
          <w:rFonts w:ascii="Gentium Plus" w:hAnsi="Gentium Plus" w:cs="Gentium Plus"/>
          <w:color w:val="000000" w:themeColor="text1"/>
          <w:sz w:val="28"/>
          <w:szCs w:val="28"/>
        </w:rPr>
        <w:t>das dies</w:t>
      </w:r>
      <w:r w:rsidR="00486D9D" w:rsidRPr="006C1FF4">
        <w:rPr>
          <w:rFonts w:ascii="Gentium Plus" w:hAnsi="Gentium Plus" w:cs="Gentium Plus"/>
          <w:color w:val="000000" w:themeColor="text1"/>
          <w:sz w:val="28"/>
          <w:szCs w:val="28"/>
        </w:rPr>
        <w:t xml:space="preserve"> </w:t>
      </w:r>
      <w:r w:rsidR="00B40286" w:rsidRPr="006C1FF4">
        <w:rPr>
          <w:rFonts w:ascii="Gentium Plus" w:hAnsi="Gentium Plus" w:cs="Gentium Plus"/>
          <w:color w:val="000000" w:themeColor="text1"/>
          <w:sz w:val="28"/>
          <w:szCs w:val="28"/>
        </w:rPr>
        <w:t>erlaubt ist</w:t>
      </w:r>
      <w:r w:rsidR="00486D9D" w:rsidRPr="006C1FF4">
        <w:rPr>
          <w:rFonts w:ascii="Gentium Plus" w:hAnsi="Gentium Plus" w:cs="Gentium Plus"/>
          <w:color w:val="000000" w:themeColor="text1"/>
          <w:sz w:val="28"/>
          <w:szCs w:val="28"/>
        </w:rPr>
        <w:t>)</w:t>
      </w:r>
    </w:p>
    <w:p w14:paraId="732EB95C" w14:textId="1DD92D35" w:rsidR="00BC2459" w:rsidRPr="006C1FF4" w:rsidRDefault="00BC2459" w:rsidP="00BC2459">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zehnte:</w:t>
      </w:r>
      <w:r w:rsidRPr="006C1FF4">
        <w:rPr>
          <w:rFonts w:ascii="Gentium Plus" w:hAnsi="Gentium Plus" w:cs="Gentium Plus"/>
          <w:color w:val="000000" w:themeColor="text1"/>
          <w:sz w:val="28"/>
          <w:szCs w:val="28"/>
        </w:rPr>
        <w:t xml:space="preserve"> Die Zulässigkeit des Verfluchens von spezifischen Personen im </w:t>
      </w:r>
      <w:r w:rsidRPr="006C1FF4">
        <w:rPr>
          <w:rFonts w:ascii="Gentium Plus" w:hAnsi="Gentium Plus" w:cs="Gentium Plus"/>
          <w:i/>
          <w:iCs/>
          <w:color w:val="000000" w:themeColor="text1"/>
          <w:sz w:val="28"/>
          <w:szCs w:val="28"/>
        </w:rPr>
        <w:t>Qunūt</w:t>
      </w:r>
      <w:r w:rsidRPr="006C1FF4">
        <w:rPr>
          <w:rFonts w:ascii="Gentium Plus" w:hAnsi="Gentium Plus" w:cs="Gentium Plus"/>
          <w:color w:val="000000" w:themeColor="text1"/>
          <w:sz w:val="28"/>
          <w:szCs w:val="28"/>
        </w:rPr>
        <w:t xml:space="preserve">. </w:t>
      </w:r>
      <w:r w:rsidR="00486D9D" w:rsidRPr="006C1FF4">
        <w:rPr>
          <w:rFonts w:ascii="Gentium Plus" w:hAnsi="Gentium Plus" w:cs="Gentium Plus"/>
          <w:color w:val="000000" w:themeColor="text1"/>
          <w:sz w:val="28"/>
          <w:szCs w:val="28"/>
        </w:rPr>
        <w:t>(Es gesch</w:t>
      </w:r>
      <w:r w:rsidR="0080100C" w:rsidRPr="006C1FF4">
        <w:rPr>
          <w:rFonts w:ascii="Gentium Plus" w:hAnsi="Gentium Plus" w:cs="Gentium Plus"/>
          <w:color w:val="000000" w:themeColor="text1"/>
          <w:sz w:val="28"/>
          <w:szCs w:val="28"/>
        </w:rPr>
        <w:t>ah die Handlung, danach kam die Untersagung)</w:t>
      </w:r>
    </w:p>
    <w:p w14:paraId="628A061D" w14:textId="77777777" w:rsidR="00BC2459" w:rsidRPr="006C1FF4" w:rsidRDefault="00BC2459" w:rsidP="00BC2459">
      <w:pPr>
        <w:spacing w:after="0" w:line="240" w:lineRule="auto"/>
        <w:ind w:firstLine="170"/>
        <w:jc w:val="both"/>
        <w:rPr>
          <w:rFonts w:ascii="Gentium Basic" w:hAnsi="Gentium Basic" w:cs="Times New Roman"/>
          <w:color w:val="000000" w:themeColor="text1"/>
          <w:sz w:val="28"/>
          <w:szCs w:val="28"/>
        </w:rPr>
      </w:pPr>
      <w:r w:rsidRPr="006C1FF4">
        <w:rPr>
          <w:rFonts w:ascii="Gentium Plus" w:hAnsi="Gentium Plus" w:cs="Gentium Plus"/>
          <w:b/>
          <w:bCs/>
          <w:color w:val="000000" w:themeColor="text1"/>
          <w:sz w:val="28"/>
          <w:szCs w:val="28"/>
        </w:rPr>
        <w:t>Die elfte:</w:t>
      </w:r>
      <w:r w:rsidRPr="006C1FF4">
        <w:rPr>
          <w:rFonts w:ascii="Gentium Plus" w:hAnsi="Gentium Plus" w:cs="Gentium Plus"/>
          <w:color w:val="000000" w:themeColor="text1"/>
          <w:sz w:val="28"/>
          <w:szCs w:val="28"/>
        </w:rPr>
        <w:t xml:space="preserve"> Seine Geschichte</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Basic" w:hAnsi="Gentium Basic" w:cs="Times New Roman"/>
          <w:color w:val="000000" w:themeColor="text1"/>
          <w:sz w:val="30"/>
          <w:szCs w:val="32"/>
        </w:rPr>
        <w:t>mit seinem Volk als der Vers</w:t>
      </w:r>
      <w:r w:rsidRPr="006C1FF4">
        <w:rPr>
          <w:rFonts w:ascii="Gentium Basic" w:hAnsi="Gentium Basic" w:cs="Times New Roman"/>
          <w:color w:val="000000" w:themeColor="text1"/>
          <w:sz w:val="28"/>
          <w:szCs w:val="28"/>
        </w:rPr>
        <w:t xml:space="preserve">: </w:t>
      </w:r>
    </w:p>
    <w:p w14:paraId="641984F0" w14:textId="77777777" w:rsidR="00BC2459" w:rsidRPr="006C1FF4" w:rsidRDefault="00BC2459" w:rsidP="00BC2459">
      <w:pPr>
        <w:bidi/>
        <w:spacing w:after="0" w:line="240" w:lineRule="auto"/>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Pr="006C1FF4">
        <w:rPr>
          <w:rFonts w:ascii="Gentium Basic" w:hAnsi="Gentium Basic" w:cs="KFGQPC Uthmanic Script HAFS"/>
          <w:color w:val="000000" w:themeColor="text1"/>
          <w:sz w:val="28"/>
          <w:szCs w:val="28"/>
          <w:rtl/>
        </w:rPr>
        <w:t xml:space="preserve">وَأَنذِرۡ عَشِيرَتَكَ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لۡأَقۡرَبِينَ</w:t>
      </w:r>
      <w:r w:rsidRPr="006C1FF4">
        <w:rPr>
          <w:rFonts w:ascii="Gentium Basic" w:hAnsi="Gentium Basic" w:cs="KFGQPC Uthmanic Script HAFS"/>
          <w:color w:val="000000" w:themeColor="text1"/>
          <w:sz w:val="28"/>
          <w:szCs w:val="28"/>
          <w:rtl/>
        </w:rPr>
        <w:t xml:space="preserve"> ٢١٤</w:t>
      </w:r>
      <w:r w:rsidRPr="006C1FF4">
        <w:rPr>
          <w:rFonts w:ascii="A Thuluth" w:hAnsi="A Thuluth" w:cs="A Thuluth"/>
          <w:color w:val="000000" w:themeColor="text1"/>
          <w:sz w:val="28"/>
          <w:szCs w:val="28"/>
          <w:rtl/>
        </w:rPr>
        <w:t>}</w:t>
      </w:r>
    </w:p>
    <w:p w14:paraId="420DD570" w14:textId="6F062308" w:rsidR="00BC2459" w:rsidRPr="006C1FF4" w:rsidRDefault="00BC2459" w:rsidP="0080100C">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„Und warne die Nächsten deiner Sippe“</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[26:214]</w:t>
      </w:r>
      <w:r w:rsidRPr="006C1FF4">
        <w:rPr>
          <w:rFonts w:ascii="Gentium Plus" w:hAnsi="Gentium Plus" w:cs="Gentium Plus"/>
          <w:color w:val="000000" w:themeColor="text1"/>
          <w:sz w:val="28"/>
          <w:szCs w:val="28"/>
        </w:rPr>
        <w:t xml:space="preserve"> ihm</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offenbart wurde.</w:t>
      </w:r>
      <w:r w:rsidR="0080100C" w:rsidRPr="006C1FF4">
        <w:rPr>
          <w:rFonts w:ascii="Gentium Plus" w:hAnsi="Gentium Plus" w:cs="Gentium Plus"/>
          <w:color w:val="000000" w:themeColor="text1"/>
          <w:sz w:val="28"/>
          <w:szCs w:val="28"/>
        </w:rPr>
        <w:t xml:space="preserve"> </w:t>
      </w:r>
      <w:r w:rsidR="00486D9D" w:rsidRPr="006C1FF4">
        <w:rPr>
          <w:rFonts w:ascii="Gentium Plus" w:hAnsi="Gentium Plus" w:cs="Gentium Plus"/>
          <w:color w:val="000000" w:themeColor="text1"/>
          <w:sz w:val="28"/>
          <w:szCs w:val="28"/>
        </w:rPr>
        <w:t xml:space="preserve">(Wie er </w:t>
      </w:r>
      <w:r w:rsidR="00486D9D" w:rsidRPr="006C1FF4">
        <w:rPr>
          <w:rFonts w:ascii="KFGQPC Arabic Symbols 01" w:hAnsi="KFGQPC Arabic Symbols 01"/>
          <w:color w:val="000000" w:themeColor="text1"/>
          <w:sz w:val="28"/>
          <w:szCs w:val="28"/>
        </w:rPr>
        <w:t></w:t>
      </w:r>
      <w:r w:rsidR="00486D9D" w:rsidRPr="006C1FF4">
        <w:rPr>
          <w:rFonts w:ascii="Gentium Plus" w:hAnsi="Gentium Plus" w:cs="Gentium Plus"/>
          <w:color w:val="000000" w:themeColor="text1"/>
          <w:sz w:val="28"/>
          <w:szCs w:val="28"/>
        </w:rPr>
        <w:t xml:space="preserve"> d</w:t>
      </w:r>
      <w:r w:rsidR="0080100C" w:rsidRPr="006C1FF4">
        <w:rPr>
          <w:rFonts w:ascii="Gentium Plus" w:hAnsi="Gentium Plus" w:cs="Gentium Plus"/>
          <w:color w:val="000000" w:themeColor="text1"/>
          <w:sz w:val="28"/>
          <w:szCs w:val="28"/>
        </w:rPr>
        <w:t>em</w:t>
      </w:r>
      <w:r w:rsidR="00486D9D" w:rsidRPr="006C1FF4">
        <w:rPr>
          <w:rFonts w:ascii="Gentium Plus" w:hAnsi="Gentium Plus" w:cs="Gentium Plus"/>
          <w:color w:val="000000" w:themeColor="text1"/>
          <w:sz w:val="28"/>
          <w:szCs w:val="28"/>
        </w:rPr>
        <w:t xml:space="preserve"> Befehl Allahs Geh</w:t>
      </w:r>
      <w:r w:rsidR="0080100C" w:rsidRPr="006C1FF4">
        <w:rPr>
          <w:rFonts w:ascii="Gentium Plus" w:hAnsi="Gentium Plus" w:cs="Gentium Plus"/>
          <w:color w:val="000000" w:themeColor="text1"/>
          <w:sz w:val="28"/>
          <w:szCs w:val="28"/>
        </w:rPr>
        <w:t>orsam leistete)</w:t>
      </w:r>
    </w:p>
    <w:p w14:paraId="27C1F2E5" w14:textId="1C6E96CE" w:rsidR="00BC2459" w:rsidRPr="006C1FF4" w:rsidRDefault="00BC2459" w:rsidP="0080100C">
      <w:pPr>
        <w:spacing w:before="24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zwölfte:</w:t>
      </w:r>
      <w:r w:rsidRPr="006C1FF4">
        <w:rPr>
          <w:rFonts w:ascii="Gentium Plus" w:hAnsi="Gentium Plus" w:cs="Gentium Plus"/>
          <w:color w:val="000000" w:themeColor="text1"/>
          <w:sz w:val="28"/>
          <w:szCs w:val="28"/>
        </w:rPr>
        <w:t xml:space="preserve"> Sein aufwendiges Bestreben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in diesem Anliegen</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34"/>
      </w:r>
      <w:r w:rsidRPr="006C1FF4">
        <w:rPr>
          <w:rFonts w:ascii="Gentium Plus" w:hAnsi="Gentium Plus" w:cs="Gentium Plus"/>
          <w:color w:val="000000" w:themeColor="text1"/>
          <w:sz w:val="28"/>
          <w:szCs w:val="28"/>
          <w:vertAlign w:val="superscript"/>
        </w:rPr>
        <w:t>)</w:t>
      </w:r>
      <w:r w:rsidRPr="006C1FF4">
        <w:rPr>
          <w:rFonts w:ascii="Gentium Plus" w:hAnsi="Gentium Plus" w:cs="Gentium Plus"/>
          <w:color w:val="000000" w:themeColor="text1"/>
          <w:sz w:val="28"/>
          <w:szCs w:val="28"/>
        </w:rPr>
        <w:t xml:space="preserve">, sodass man ihn deswegen für </w:t>
      </w:r>
      <w:r w:rsidR="0080100C" w:rsidRPr="006C1FF4">
        <w:rPr>
          <w:rFonts w:ascii="Gentium Plus" w:hAnsi="Gentium Plus" w:cs="Gentium Plus"/>
          <w:color w:val="000000" w:themeColor="text1"/>
          <w:sz w:val="28"/>
          <w:szCs w:val="28"/>
        </w:rPr>
        <w:t>v</w:t>
      </w:r>
      <w:r w:rsidRPr="006C1FF4">
        <w:rPr>
          <w:rFonts w:ascii="Gentium Plus" w:hAnsi="Gentium Plus" w:cs="Gentium Plus"/>
          <w:color w:val="000000" w:themeColor="text1"/>
          <w:sz w:val="28"/>
          <w:szCs w:val="28"/>
        </w:rPr>
        <w:t>errückt bezeichnet hatte. Und dasselbe wird heute mit dem Muslim passieren, der wie er</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handelt. </w:t>
      </w:r>
      <w:r w:rsidR="00486D9D" w:rsidRPr="006C1FF4">
        <w:rPr>
          <w:rFonts w:ascii="Gentium Plus" w:hAnsi="Gentium Plus" w:cs="Gentium Plus"/>
          <w:color w:val="000000" w:themeColor="text1"/>
          <w:sz w:val="28"/>
          <w:szCs w:val="28"/>
        </w:rPr>
        <w:t>(Deswegen ist es notwendig</w:t>
      </w:r>
      <w:r w:rsidR="0080100C" w:rsidRPr="006C1FF4">
        <w:rPr>
          <w:rFonts w:ascii="Gentium Plus" w:hAnsi="Gentium Plus" w:cs="Gentium Plus"/>
          <w:color w:val="000000" w:themeColor="text1"/>
          <w:sz w:val="28"/>
          <w:szCs w:val="28"/>
        </w:rPr>
        <w:t>,</w:t>
      </w:r>
      <w:r w:rsidR="00486D9D" w:rsidRPr="006C1FF4">
        <w:rPr>
          <w:rFonts w:ascii="Gentium Plus" w:hAnsi="Gentium Plus" w:cs="Gentium Plus"/>
          <w:color w:val="000000" w:themeColor="text1"/>
          <w:sz w:val="28"/>
          <w:szCs w:val="28"/>
        </w:rPr>
        <w:t xml:space="preserve"> beim Aufrufen zu Allah, sich zu Bemühen und anzustrengen, und zugleich mit Weisheit </w:t>
      </w:r>
      <w:r w:rsidR="0080100C" w:rsidRPr="006C1FF4">
        <w:rPr>
          <w:rFonts w:ascii="Gentium Plus" w:hAnsi="Gentium Plus" w:cs="Gentium Plus"/>
          <w:color w:val="000000" w:themeColor="text1"/>
          <w:sz w:val="28"/>
          <w:szCs w:val="28"/>
        </w:rPr>
        <w:t>zu handeln)</w:t>
      </w:r>
    </w:p>
    <w:p w14:paraId="5690006D" w14:textId="5BF45BD3" w:rsidR="00BC2459" w:rsidRPr="006C1FF4" w:rsidRDefault="00BC2459" w:rsidP="0080100C">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dreizehnte:</w:t>
      </w:r>
      <w:r w:rsidRPr="006C1FF4">
        <w:rPr>
          <w:rFonts w:ascii="Gentium Plus" w:hAnsi="Gentium Plus" w:cs="Gentium Plus"/>
          <w:color w:val="000000" w:themeColor="text1"/>
          <w:sz w:val="28"/>
          <w:szCs w:val="28"/>
        </w:rPr>
        <w:t xml:space="preserve"> Seine Aussage </w:t>
      </w:r>
      <w:r w:rsidR="0080100C" w:rsidRPr="006C1FF4">
        <w:rPr>
          <w:rFonts w:ascii="Gentium Plus" w:hAnsi="Gentium Plus" w:cs="Gentium Plus"/>
          <w:color w:val="000000" w:themeColor="text1"/>
          <w:sz w:val="28"/>
          <w:szCs w:val="28"/>
        </w:rPr>
        <w:t xml:space="preserve">zu seiner </w:t>
      </w:r>
      <w:r w:rsidR="0080100C" w:rsidRPr="006C1FF4">
        <w:rPr>
          <w:rFonts w:ascii="KFGQPC Arabic Symbols 01" w:hAnsi="KFGQPC Arabic Symbols 01"/>
          <w:color w:val="000000" w:themeColor="text1"/>
          <w:sz w:val="28"/>
          <w:szCs w:val="28"/>
        </w:rPr>
        <w:t></w:t>
      </w:r>
      <w:r w:rsidR="0080100C" w:rsidRPr="006C1FF4">
        <w:rPr>
          <w:rFonts w:ascii="KFGQPC Arabic Symbols 01" w:hAnsi="KFGQPC Arabic Symbols 01"/>
          <w:color w:val="000000" w:themeColor="text1"/>
          <w:sz w:val="28"/>
          <w:szCs w:val="28"/>
        </w:rPr>
        <w:t></w:t>
      </w:r>
      <w:r w:rsidR="0080100C" w:rsidRPr="006C1FF4">
        <w:rPr>
          <w:rFonts w:ascii="Gentium Plus" w:hAnsi="Gentium Plus" w:cs="Gentium Plus"/>
          <w:color w:val="000000" w:themeColor="text1"/>
          <w:sz w:val="28"/>
          <w:szCs w:val="28"/>
        </w:rPr>
        <w:t>engsten sowohl entferntesten</w:t>
      </w:r>
      <w:r w:rsidRPr="006C1FF4">
        <w:rPr>
          <w:rFonts w:ascii="Gentium Plus" w:hAnsi="Gentium Plus" w:cs="Gentium Plus"/>
          <w:color w:val="000000" w:themeColor="text1"/>
          <w:sz w:val="28"/>
          <w:szCs w:val="28"/>
        </w:rPr>
        <w:t xml:space="preserve"> Verwandtschaft: </w:t>
      </w:r>
      <w:r w:rsidRPr="006C1FF4">
        <w:rPr>
          <w:rFonts w:ascii="Gentium Plus" w:hAnsi="Gentium Plus" w:cs="Gentium Plus"/>
          <w:b/>
          <w:bCs/>
          <w:color w:val="000000" w:themeColor="text1"/>
          <w:sz w:val="28"/>
          <w:szCs w:val="28"/>
        </w:rPr>
        <w:t>„Vor Allah kann ich nichts für dich tun!“</w:t>
      </w:r>
      <w:r w:rsidRPr="006C1FF4">
        <w:rPr>
          <w:rFonts w:ascii="Gentium Plus" w:hAnsi="Gentium Plus" w:cs="Gentium Plus"/>
          <w:color w:val="000000" w:themeColor="text1"/>
          <w:sz w:val="28"/>
          <w:szCs w:val="28"/>
        </w:rPr>
        <w:t xml:space="preserve">, so dass er sogar gesagt hat: </w:t>
      </w:r>
      <w:r w:rsidRPr="006C1FF4">
        <w:rPr>
          <w:rFonts w:ascii="Gentium Plus" w:hAnsi="Gentium Plus" w:cs="Gentium Plus"/>
          <w:b/>
          <w:bCs/>
          <w:color w:val="000000" w:themeColor="text1"/>
          <w:sz w:val="28"/>
          <w:szCs w:val="28"/>
        </w:rPr>
        <w:t xml:space="preserve">„O </w:t>
      </w:r>
      <w:r w:rsidRPr="006C1FF4">
        <w:rPr>
          <w:rFonts w:ascii="Gentium Plus" w:hAnsi="Gentium Plus" w:cs="Gentium Plus"/>
          <w:b/>
          <w:bCs/>
          <w:i/>
          <w:iCs/>
          <w:color w:val="000000" w:themeColor="text1"/>
          <w:sz w:val="28"/>
          <w:szCs w:val="28"/>
        </w:rPr>
        <w:t>Fāṭimah</w:t>
      </w:r>
      <w:r w:rsidRPr="006C1FF4">
        <w:rPr>
          <w:rFonts w:ascii="Gentium Plus" w:hAnsi="Gentium Plus" w:cs="Gentium Plus"/>
          <w:b/>
          <w:bCs/>
          <w:color w:val="000000" w:themeColor="text1"/>
          <w:sz w:val="28"/>
          <w:szCs w:val="28"/>
        </w:rPr>
        <w:t xml:space="preserve"> Tochter von </w:t>
      </w:r>
      <w:r w:rsidRPr="006C1FF4">
        <w:rPr>
          <w:rFonts w:ascii="Gentium Plus" w:hAnsi="Gentium Plus" w:cs="Gentium Plus"/>
          <w:b/>
          <w:bCs/>
          <w:i/>
          <w:iCs/>
          <w:color w:val="000000" w:themeColor="text1"/>
          <w:sz w:val="28"/>
          <w:szCs w:val="28"/>
        </w:rPr>
        <w:t>Muḥammad,</w:t>
      </w:r>
      <w:r w:rsidRPr="006C1FF4">
        <w:rPr>
          <w:rFonts w:ascii="Gentium Plus" w:hAnsi="Gentium Plus" w:cs="Gentium Plus"/>
          <w:b/>
          <w:bCs/>
          <w:color w:val="000000" w:themeColor="text1"/>
          <w:sz w:val="28"/>
          <w:szCs w:val="28"/>
        </w:rPr>
        <w:t xml:space="preserve"> vor Allah kann ich nichts für dich tun!“</w:t>
      </w:r>
    </w:p>
    <w:p w14:paraId="6D6D2924" w14:textId="4C84F0D8" w:rsidR="00BC2459" w:rsidRPr="006C1FF4" w:rsidRDefault="00BC2459" w:rsidP="0080100C">
      <w:pPr>
        <w:spacing w:line="240" w:lineRule="auto"/>
        <w:ind w:firstLine="170"/>
        <w:jc w:val="both"/>
        <w:rPr>
          <w:rFonts w:ascii="Gentium Basic" w:hAnsi="Gentium Basic"/>
          <w:b/>
          <w:bCs/>
          <w:color w:val="000000" w:themeColor="text1"/>
          <w:sz w:val="28"/>
          <w:szCs w:val="28"/>
        </w:rPr>
      </w:pPr>
      <w:r w:rsidRPr="006C1FF4">
        <w:rPr>
          <w:rFonts w:ascii="Gentium Plus" w:hAnsi="Gentium Plus" w:cs="Gentium Plus"/>
          <w:color w:val="000000" w:themeColor="text1"/>
          <w:sz w:val="28"/>
          <w:szCs w:val="28"/>
        </w:rPr>
        <w:t xml:space="preserve">Nun wenn dem so ist, dass der Prophet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es zum Ausdruck brachte - obwohl er der Führer aller Gesandten ist -, dass er für die Führerin der Frauen der Welt</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35"/>
      </w:r>
      <w:r w:rsidRPr="006C1FF4">
        <w:rPr>
          <w:rFonts w:ascii="Gentium Plus" w:hAnsi="Gentium Plus" w:cs="Gentium Plus"/>
          <w:color w:val="000000" w:themeColor="text1"/>
          <w:sz w:val="28"/>
          <w:szCs w:val="28"/>
          <w:vertAlign w:val="superscript"/>
        </w:rPr>
        <w:t>)</w:t>
      </w:r>
      <w:r w:rsidRPr="006C1FF4">
        <w:rPr>
          <w:rFonts w:ascii="Gentium Plus" w:hAnsi="Gentium Plus" w:cs="Gentium Plus"/>
          <w:color w:val="000000" w:themeColor="text1"/>
          <w:sz w:val="28"/>
          <w:szCs w:val="28"/>
        </w:rPr>
        <w:t xml:space="preserve">, vor Allah nichts </w:t>
      </w:r>
      <w:r w:rsidR="0080100C" w:rsidRPr="006C1FF4">
        <w:rPr>
          <w:rFonts w:ascii="Gentium Plus" w:hAnsi="Gentium Plus" w:cs="Gentium Plus"/>
          <w:color w:val="000000" w:themeColor="text1"/>
          <w:sz w:val="28"/>
          <w:szCs w:val="28"/>
        </w:rPr>
        <w:t>unternehmen</w:t>
      </w:r>
      <w:r w:rsidRPr="006C1FF4">
        <w:rPr>
          <w:rFonts w:ascii="Gentium Plus" w:hAnsi="Gentium Plus" w:cs="Gentium Plus"/>
          <w:color w:val="000000" w:themeColor="text1"/>
          <w:sz w:val="28"/>
          <w:szCs w:val="28"/>
        </w:rPr>
        <w:t xml:space="preserve"> kann, und man dabei daran </w:t>
      </w:r>
      <w:r w:rsidR="001A483C" w:rsidRPr="006C1FF4">
        <w:rPr>
          <w:rFonts w:ascii="Gentium Plus" w:hAnsi="Gentium Plus" w:cs="Gentium Plus"/>
          <w:color w:val="000000" w:themeColor="text1"/>
          <w:sz w:val="28"/>
          <w:szCs w:val="28"/>
        </w:rPr>
        <w:t>glaubt,</w:t>
      </w:r>
      <w:r w:rsidRPr="006C1FF4">
        <w:rPr>
          <w:rFonts w:ascii="Gentium Plus" w:hAnsi="Gentium Plus" w:cs="Gentium Plus"/>
          <w:color w:val="000000" w:themeColor="text1"/>
          <w:sz w:val="28"/>
          <w:szCs w:val="28"/>
        </w:rPr>
        <w:t xml:space="preserve"> dass er</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nur die Wahrheit sagt</w:t>
      </w:r>
      <w:r w:rsidR="0080100C" w:rsidRPr="006C1FF4">
        <w:rPr>
          <w:rFonts w:ascii="Gentium Plus" w:hAnsi="Gentium Plus" w:cs="Gentium Plus"/>
          <w:color w:val="000000" w:themeColor="text1"/>
          <w:sz w:val="28"/>
          <w:szCs w:val="28"/>
        </w:rPr>
        <w:t>, und anschließend</w:t>
      </w:r>
      <w:r w:rsidRPr="006C1FF4">
        <w:rPr>
          <w:rFonts w:ascii="Gentium Plus" w:hAnsi="Gentium Plus" w:cs="Gentium Plus"/>
          <w:color w:val="000000" w:themeColor="text1"/>
          <w:sz w:val="28"/>
          <w:szCs w:val="28"/>
        </w:rPr>
        <w:t xml:space="preserve"> schaut</w:t>
      </w:r>
      <w:r w:rsidR="0080100C"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was in den Herzen der Menschen heutzutage [an Irre] geschehen ist, so wird man erkennen, wie weit sie sich vom </w:t>
      </w:r>
      <w:r w:rsidRPr="006C1FF4">
        <w:rPr>
          <w:rFonts w:ascii="Gentium Plus" w:hAnsi="Gentium Plus" w:cs="Gentium Plus"/>
          <w:i/>
          <w:iCs/>
          <w:color w:val="000000" w:themeColor="text1"/>
          <w:sz w:val="28"/>
          <w:szCs w:val="28"/>
        </w:rPr>
        <w:t>Tauḥīd</w:t>
      </w:r>
      <w:r w:rsidRPr="006C1FF4">
        <w:rPr>
          <w:rFonts w:ascii="Gentium Plus" w:hAnsi="Gentium Plus" w:cs="Gentium Plus"/>
          <w:color w:val="000000" w:themeColor="text1"/>
          <w:sz w:val="28"/>
          <w:szCs w:val="28"/>
        </w:rPr>
        <w:t xml:space="preserve"> entfernt haben und wie fremd die wahre Religion heutzutage </w:t>
      </w:r>
      <w:r w:rsidR="0080100C" w:rsidRPr="006C1FF4">
        <w:rPr>
          <w:rFonts w:ascii="Gentium Plus" w:hAnsi="Gentium Plus" w:cs="Gentium Plus"/>
          <w:color w:val="000000" w:themeColor="text1"/>
          <w:sz w:val="28"/>
          <w:szCs w:val="28"/>
        </w:rPr>
        <w:t xml:space="preserve">geworden </w:t>
      </w:r>
      <w:r w:rsidRPr="006C1FF4">
        <w:rPr>
          <w:rFonts w:ascii="Gentium Plus" w:hAnsi="Gentium Plus" w:cs="Gentium Plus"/>
          <w:color w:val="000000" w:themeColor="text1"/>
          <w:sz w:val="28"/>
          <w:szCs w:val="28"/>
        </w:rPr>
        <w:t>ist.</w:t>
      </w:r>
      <w:r w:rsidRPr="006C1FF4">
        <w:rPr>
          <w:rFonts w:ascii="Gentium Plus" w:hAnsi="Gentium Plus" w:cs="Gentium Plus"/>
          <w:b/>
          <w:bCs/>
          <w:color w:val="000000" w:themeColor="text1"/>
          <w:sz w:val="28"/>
          <w:szCs w:val="28"/>
        </w:rPr>
        <w:t xml:space="preserve"> </w:t>
      </w:r>
      <w:r w:rsidR="00486D9D" w:rsidRPr="006C1FF4">
        <w:rPr>
          <w:rFonts w:ascii="Gentium Plus" w:hAnsi="Gentium Plus" w:cs="Gentium Plus"/>
          <w:color w:val="000000" w:themeColor="text1"/>
          <w:sz w:val="28"/>
          <w:szCs w:val="28"/>
        </w:rPr>
        <w:t>(Was in Bezug auf de</w:t>
      </w:r>
      <w:r w:rsidR="0080100C" w:rsidRPr="006C1FF4">
        <w:rPr>
          <w:rFonts w:ascii="Gentium Plus" w:hAnsi="Gentium Plus" w:cs="Gentium Plus"/>
          <w:color w:val="000000" w:themeColor="text1"/>
          <w:sz w:val="28"/>
          <w:szCs w:val="28"/>
        </w:rPr>
        <w:t>n</w:t>
      </w:r>
      <w:r w:rsidR="00486D9D" w:rsidRPr="006C1FF4">
        <w:rPr>
          <w:rFonts w:ascii="Gentium Plus" w:hAnsi="Gentium Plus" w:cs="Gentium Plus"/>
          <w:color w:val="000000" w:themeColor="text1"/>
          <w:sz w:val="28"/>
          <w:szCs w:val="28"/>
        </w:rPr>
        <w:t xml:space="preserve"> Propheten </w:t>
      </w:r>
      <w:r w:rsidR="00486D9D" w:rsidRPr="006C1FF4">
        <w:rPr>
          <w:rFonts w:ascii="KFGQPC Arabic Symbols 01" w:hAnsi="KFGQPC Arabic Symbols 01"/>
          <w:color w:val="000000" w:themeColor="text1"/>
          <w:sz w:val="28"/>
          <w:szCs w:val="28"/>
        </w:rPr>
        <w:t></w:t>
      </w:r>
      <w:r w:rsidR="00486D9D" w:rsidRPr="006C1FF4">
        <w:rPr>
          <w:rFonts w:ascii="Gentium Plus" w:hAnsi="Gentium Plus" w:cs="Gentium Plus"/>
          <w:color w:val="000000" w:themeColor="text1"/>
          <w:sz w:val="28"/>
          <w:szCs w:val="28"/>
        </w:rPr>
        <w:t xml:space="preserve"> nützlich ist, ist an ih</w:t>
      </w:r>
      <w:r w:rsidR="0080100C" w:rsidRPr="006C1FF4">
        <w:rPr>
          <w:rFonts w:ascii="Gentium Plus" w:hAnsi="Gentium Plus" w:cs="Gentium Plus"/>
          <w:color w:val="000000" w:themeColor="text1"/>
          <w:sz w:val="28"/>
          <w:szCs w:val="28"/>
        </w:rPr>
        <w:t>n</w:t>
      </w:r>
      <w:r w:rsidR="00486D9D" w:rsidRPr="006C1FF4">
        <w:rPr>
          <w:rFonts w:ascii="Gentium Plus" w:hAnsi="Gentium Plus" w:cs="Gentium Plus"/>
          <w:color w:val="000000" w:themeColor="text1"/>
          <w:sz w:val="28"/>
          <w:szCs w:val="28"/>
        </w:rPr>
        <w:t xml:space="preserve"> zu glauben und ihn zu befolgen. Es ist selbstverständlich, dass die Emotionen des </w:t>
      </w:r>
      <w:r w:rsidR="003D200A" w:rsidRPr="006C1FF4">
        <w:rPr>
          <w:rFonts w:ascii="Gentium Plus" w:hAnsi="Gentium Plus" w:cs="Gentium Plus"/>
          <w:color w:val="000000" w:themeColor="text1"/>
          <w:sz w:val="28"/>
          <w:szCs w:val="28"/>
        </w:rPr>
        <w:t>Gläubigen</w:t>
      </w:r>
      <w:r w:rsidR="00486D9D" w:rsidRPr="006C1FF4">
        <w:rPr>
          <w:rFonts w:ascii="Gentium Plus" w:hAnsi="Gentium Plus" w:cs="Gentium Plus"/>
          <w:color w:val="000000" w:themeColor="text1"/>
          <w:sz w:val="28"/>
          <w:szCs w:val="28"/>
        </w:rPr>
        <w:t xml:space="preserve"> und seine Zuneigung immer zum </w:t>
      </w:r>
      <w:r w:rsidR="003D200A" w:rsidRPr="006C1FF4">
        <w:rPr>
          <w:rFonts w:ascii="Gentium Plus" w:hAnsi="Gentium Plus" w:cs="Gentium Plus"/>
          <w:color w:val="000000" w:themeColor="text1"/>
          <w:sz w:val="28"/>
          <w:szCs w:val="28"/>
        </w:rPr>
        <w:t>Gesandten</w:t>
      </w:r>
      <w:r w:rsidR="00486D9D" w:rsidRPr="006C1FF4">
        <w:rPr>
          <w:rFonts w:ascii="Gentium Plus" w:hAnsi="Gentium Plus" w:cs="Gentium Plus"/>
          <w:color w:val="000000" w:themeColor="text1"/>
          <w:sz w:val="28"/>
          <w:szCs w:val="28"/>
        </w:rPr>
        <w:t xml:space="preserve"> Allah</w:t>
      </w:r>
      <w:r w:rsidR="0080100C" w:rsidRPr="006C1FF4">
        <w:rPr>
          <w:rFonts w:ascii="Gentium Plus" w:hAnsi="Gentium Plus" w:cs="Gentium Plus"/>
          <w:color w:val="000000" w:themeColor="text1"/>
          <w:sz w:val="28"/>
          <w:szCs w:val="28"/>
        </w:rPr>
        <w:t>s</w:t>
      </w:r>
      <w:r w:rsidR="00486D9D" w:rsidRPr="006C1FF4">
        <w:rPr>
          <w:rFonts w:ascii="Gentium Plus" w:hAnsi="Gentium Plus" w:cs="Gentium Plus"/>
          <w:color w:val="000000" w:themeColor="text1"/>
          <w:sz w:val="28"/>
          <w:szCs w:val="28"/>
        </w:rPr>
        <w:t xml:space="preserve"> </w:t>
      </w:r>
      <w:r w:rsidR="003D200A" w:rsidRPr="006C1FF4">
        <w:rPr>
          <w:rFonts w:ascii="KFGQPC Arabic Symbols 01" w:hAnsi="KFGQPC Arabic Symbols 01"/>
          <w:color w:val="000000" w:themeColor="text1"/>
          <w:sz w:val="28"/>
          <w:szCs w:val="28"/>
        </w:rPr>
        <w:t></w:t>
      </w:r>
      <w:r w:rsidR="003D200A" w:rsidRPr="006C1FF4">
        <w:rPr>
          <w:rFonts w:ascii="KFGQPC Arabic Symbols 01" w:hAnsi="KFGQPC Arabic Symbols 01"/>
          <w:color w:val="000000" w:themeColor="text1"/>
          <w:sz w:val="28"/>
          <w:szCs w:val="28"/>
        </w:rPr>
        <w:t></w:t>
      </w:r>
      <w:r w:rsidR="00486D9D" w:rsidRPr="006C1FF4">
        <w:rPr>
          <w:rFonts w:ascii="Gentium Plus" w:hAnsi="Gentium Plus" w:cs="Gentium Plus"/>
          <w:color w:val="000000" w:themeColor="text1"/>
          <w:sz w:val="28"/>
          <w:szCs w:val="28"/>
        </w:rPr>
        <w:t xml:space="preserve">gerichtet sind, und dies </w:t>
      </w:r>
      <w:r w:rsidR="003D200A" w:rsidRPr="006C1FF4">
        <w:rPr>
          <w:rFonts w:ascii="Gentium Plus" w:hAnsi="Gentium Plus" w:cs="Gentium Plus"/>
          <w:color w:val="000000" w:themeColor="text1"/>
          <w:sz w:val="28"/>
          <w:szCs w:val="28"/>
        </w:rPr>
        <w:t>ist</w:t>
      </w:r>
      <w:r w:rsidR="00486D9D" w:rsidRPr="006C1FF4">
        <w:rPr>
          <w:rFonts w:ascii="Gentium Plus" w:hAnsi="Gentium Plus" w:cs="Gentium Plus"/>
          <w:color w:val="000000" w:themeColor="text1"/>
          <w:sz w:val="28"/>
          <w:szCs w:val="28"/>
        </w:rPr>
        <w:t xml:space="preserve"> nicht zu tadeln. Jedoch </w:t>
      </w:r>
      <w:r w:rsidR="0080100C" w:rsidRPr="006C1FF4">
        <w:rPr>
          <w:rFonts w:ascii="Gentium Plus" w:hAnsi="Gentium Plus" w:cs="Gentium Plus"/>
          <w:color w:val="000000" w:themeColor="text1"/>
          <w:sz w:val="28"/>
          <w:szCs w:val="28"/>
        </w:rPr>
        <w:t xml:space="preserve">darf </w:t>
      </w:r>
      <w:r w:rsidR="00486D9D" w:rsidRPr="006C1FF4">
        <w:rPr>
          <w:rFonts w:ascii="Gentium Plus" w:hAnsi="Gentium Plus" w:cs="Gentium Plus"/>
          <w:color w:val="000000" w:themeColor="text1"/>
          <w:sz w:val="28"/>
          <w:szCs w:val="28"/>
        </w:rPr>
        <w:t xml:space="preserve">der Mensch </w:t>
      </w:r>
      <w:r w:rsidR="003D200A" w:rsidRPr="006C1FF4">
        <w:rPr>
          <w:rFonts w:ascii="Gentium Plus" w:hAnsi="Gentium Plus" w:cs="Gentium Plus"/>
          <w:color w:val="000000" w:themeColor="text1"/>
          <w:sz w:val="28"/>
          <w:szCs w:val="28"/>
        </w:rPr>
        <w:t>nicht</w:t>
      </w:r>
      <w:r w:rsidR="00486D9D" w:rsidRPr="006C1FF4">
        <w:rPr>
          <w:rFonts w:ascii="Gentium Plus" w:hAnsi="Gentium Plus" w:cs="Gentium Plus"/>
          <w:color w:val="000000" w:themeColor="text1"/>
          <w:sz w:val="28"/>
          <w:szCs w:val="28"/>
        </w:rPr>
        <w:t xml:space="preserve"> nach seinen </w:t>
      </w:r>
      <w:r w:rsidR="003D200A" w:rsidRPr="006C1FF4">
        <w:rPr>
          <w:rFonts w:ascii="Gentium Plus" w:hAnsi="Gentium Plus" w:cs="Gentium Plus"/>
          <w:color w:val="000000" w:themeColor="text1"/>
          <w:sz w:val="28"/>
          <w:szCs w:val="28"/>
        </w:rPr>
        <w:t>bloßen</w:t>
      </w:r>
      <w:r w:rsidR="00486D9D" w:rsidRPr="006C1FF4">
        <w:rPr>
          <w:rFonts w:ascii="Gentium Plus" w:hAnsi="Gentium Plus" w:cs="Gentium Plus"/>
          <w:color w:val="000000" w:themeColor="text1"/>
          <w:sz w:val="28"/>
          <w:szCs w:val="28"/>
        </w:rPr>
        <w:t xml:space="preserve"> Emotionen handeln, </w:t>
      </w:r>
      <w:r w:rsidR="003D200A" w:rsidRPr="006C1FF4">
        <w:rPr>
          <w:rFonts w:ascii="Gentium Plus" w:hAnsi="Gentium Plus" w:cs="Gentium Plus"/>
          <w:color w:val="000000" w:themeColor="text1"/>
          <w:sz w:val="28"/>
          <w:szCs w:val="28"/>
        </w:rPr>
        <w:t>vielmehr ist</w:t>
      </w:r>
      <w:r w:rsidR="00486D9D" w:rsidRPr="006C1FF4">
        <w:rPr>
          <w:rFonts w:ascii="Gentium Plus" w:hAnsi="Gentium Plus" w:cs="Gentium Plus"/>
          <w:color w:val="000000" w:themeColor="text1"/>
          <w:sz w:val="28"/>
          <w:szCs w:val="28"/>
        </w:rPr>
        <w:t xml:space="preserve"> er dazu </w:t>
      </w:r>
      <w:r w:rsidR="003D200A" w:rsidRPr="006C1FF4">
        <w:rPr>
          <w:rFonts w:ascii="Gentium Plus" w:hAnsi="Gentium Plus" w:cs="Gentium Plus"/>
          <w:color w:val="000000" w:themeColor="text1"/>
          <w:sz w:val="28"/>
          <w:szCs w:val="28"/>
        </w:rPr>
        <w:t>verpflichtet</w:t>
      </w:r>
      <w:r w:rsidR="00486D9D" w:rsidRPr="006C1FF4">
        <w:rPr>
          <w:rFonts w:ascii="Gentium Plus" w:hAnsi="Gentium Plus" w:cs="Gentium Plus"/>
          <w:color w:val="000000" w:themeColor="text1"/>
          <w:sz w:val="28"/>
          <w:szCs w:val="28"/>
        </w:rPr>
        <w:t xml:space="preserve">, nach </w:t>
      </w:r>
      <w:r w:rsidR="003D200A" w:rsidRPr="006C1FF4">
        <w:rPr>
          <w:rFonts w:ascii="Gentium Plus" w:hAnsi="Gentium Plus" w:cs="Gentium Plus"/>
          <w:color w:val="000000" w:themeColor="text1"/>
          <w:sz w:val="28"/>
          <w:szCs w:val="28"/>
        </w:rPr>
        <w:t>Qurʾān</w:t>
      </w:r>
      <w:r w:rsidR="00486D9D" w:rsidRPr="006C1FF4">
        <w:rPr>
          <w:rFonts w:ascii="Gentium Plus" w:hAnsi="Gentium Plus" w:cs="Gentium Plus"/>
          <w:color w:val="000000" w:themeColor="text1"/>
          <w:sz w:val="28"/>
          <w:szCs w:val="28"/>
        </w:rPr>
        <w:t xml:space="preserve"> und </w:t>
      </w:r>
      <w:r w:rsidR="003D200A" w:rsidRPr="006C1FF4">
        <w:rPr>
          <w:rFonts w:ascii="Gentium Plus" w:hAnsi="Gentium Plus" w:cs="Gentium Plus"/>
          <w:color w:val="000000" w:themeColor="text1"/>
          <w:sz w:val="28"/>
          <w:szCs w:val="28"/>
        </w:rPr>
        <w:t>Sunnah</w:t>
      </w:r>
      <w:r w:rsidR="00486D9D" w:rsidRPr="006C1FF4">
        <w:rPr>
          <w:rFonts w:ascii="Gentium Plus" w:hAnsi="Gentium Plus" w:cs="Gentium Plus"/>
          <w:color w:val="000000" w:themeColor="text1"/>
          <w:sz w:val="28"/>
          <w:szCs w:val="28"/>
        </w:rPr>
        <w:t xml:space="preserve"> zu handeln, und nach dem</w:t>
      </w:r>
      <w:r w:rsidR="0080100C" w:rsidRPr="006C1FF4">
        <w:rPr>
          <w:rFonts w:ascii="Gentium Plus" w:hAnsi="Gentium Plus" w:cs="Gentium Plus"/>
          <w:color w:val="000000" w:themeColor="text1"/>
          <w:sz w:val="28"/>
          <w:szCs w:val="28"/>
        </w:rPr>
        <w:t>,</w:t>
      </w:r>
      <w:r w:rsidR="00486D9D" w:rsidRPr="006C1FF4">
        <w:rPr>
          <w:rFonts w:ascii="Gentium Plus" w:hAnsi="Gentium Plus" w:cs="Gentium Plus"/>
          <w:color w:val="000000" w:themeColor="text1"/>
          <w:sz w:val="28"/>
          <w:szCs w:val="28"/>
        </w:rPr>
        <w:t xml:space="preserve"> was </w:t>
      </w:r>
      <w:r w:rsidR="003D200A" w:rsidRPr="006C1FF4">
        <w:rPr>
          <w:rFonts w:ascii="Gentium Plus" w:hAnsi="Gentium Plus" w:cs="Gentium Plus"/>
          <w:color w:val="000000" w:themeColor="text1"/>
          <w:sz w:val="28"/>
          <w:szCs w:val="28"/>
        </w:rPr>
        <w:t>in Übereinstimmung</w:t>
      </w:r>
      <w:r w:rsidR="00486D9D" w:rsidRPr="006C1FF4">
        <w:rPr>
          <w:rFonts w:ascii="Gentium Plus" w:hAnsi="Gentium Plus" w:cs="Gentium Plus"/>
          <w:color w:val="000000" w:themeColor="text1"/>
          <w:sz w:val="28"/>
          <w:szCs w:val="28"/>
        </w:rPr>
        <w:t xml:space="preserve"> </w:t>
      </w:r>
      <w:r w:rsidR="003D200A" w:rsidRPr="006C1FF4">
        <w:rPr>
          <w:rFonts w:ascii="Gentium Plus" w:hAnsi="Gentium Plus" w:cs="Gentium Plus"/>
          <w:color w:val="000000" w:themeColor="text1"/>
          <w:sz w:val="28"/>
          <w:szCs w:val="28"/>
        </w:rPr>
        <w:t xml:space="preserve">mit dem </w:t>
      </w:r>
      <w:r w:rsidR="00486D9D" w:rsidRPr="006C1FF4">
        <w:rPr>
          <w:rFonts w:ascii="Gentium Plus" w:hAnsi="Gentium Plus" w:cs="Gentium Plus"/>
          <w:color w:val="000000" w:themeColor="text1"/>
          <w:sz w:val="28"/>
          <w:szCs w:val="28"/>
        </w:rPr>
        <w:t>gesunde</w:t>
      </w:r>
      <w:r w:rsidR="003D200A" w:rsidRPr="006C1FF4">
        <w:rPr>
          <w:rFonts w:ascii="Gentium Plus" w:hAnsi="Gentium Plus" w:cs="Gentium Plus"/>
          <w:color w:val="000000" w:themeColor="text1"/>
          <w:sz w:val="28"/>
          <w:szCs w:val="28"/>
        </w:rPr>
        <w:t>n</w:t>
      </w:r>
      <w:r w:rsidR="00486D9D" w:rsidRPr="006C1FF4">
        <w:rPr>
          <w:rFonts w:ascii="Gentium Plus" w:hAnsi="Gentium Plus" w:cs="Gentium Plus"/>
          <w:color w:val="000000" w:themeColor="text1"/>
          <w:sz w:val="28"/>
          <w:szCs w:val="28"/>
        </w:rPr>
        <w:t xml:space="preserve"> </w:t>
      </w:r>
      <w:r w:rsidR="003D200A" w:rsidRPr="006C1FF4">
        <w:rPr>
          <w:rFonts w:ascii="Gentium Plus" w:hAnsi="Gentium Plus" w:cs="Gentium Plus"/>
          <w:color w:val="000000" w:themeColor="text1"/>
          <w:sz w:val="28"/>
          <w:szCs w:val="28"/>
        </w:rPr>
        <w:t xml:space="preserve">und von Scheinargumenten und </w:t>
      </w:r>
      <w:r w:rsidR="0080100C" w:rsidRPr="006C1FF4">
        <w:rPr>
          <w:rFonts w:ascii="Gentium Plus" w:hAnsi="Gentium Plus" w:cs="Gentium Plus"/>
          <w:color w:val="000000" w:themeColor="text1"/>
          <w:sz w:val="28"/>
          <w:szCs w:val="28"/>
        </w:rPr>
        <w:t>G</w:t>
      </w:r>
      <w:r w:rsidR="003D200A" w:rsidRPr="006C1FF4">
        <w:rPr>
          <w:rFonts w:ascii="Gentium Plus" w:hAnsi="Gentium Plus" w:cs="Gentium Plus"/>
          <w:color w:val="000000" w:themeColor="text1"/>
          <w:sz w:val="28"/>
          <w:szCs w:val="28"/>
        </w:rPr>
        <w:t xml:space="preserve">elüsten freien </w:t>
      </w:r>
      <w:r w:rsidR="00486D9D" w:rsidRPr="006C1FF4">
        <w:rPr>
          <w:rFonts w:ascii="Gentium Plus" w:hAnsi="Gentium Plus" w:cs="Gentium Plus"/>
          <w:color w:val="000000" w:themeColor="text1"/>
          <w:sz w:val="28"/>
          <w:szCs w:val="28"/>
        </w:rPr>
        <w:t>Verstand</w:t>
      </w:r>
      <w:r w:rsidR="003D200A" w:rsidRPr="006C1FF4">
        <w:rPr>
          <w:rFonts w:ascii="Gentium Plus" w:hAnsi="Gentium Plus" w:cs="Gentium Plus"/>
          <w:color w:val="000000" w:themeColor="text1"/>
          <w:sz w:val="28"/>
          <w:szCs w:val="28"/>
        </w:rPr>
        <w:t>, steht</w:t>
      </w:r>
      <w:r w:rsidR="0080100C" w:rsidRPr="006C1FF4">
        <w:rPr>
          <w:rFonts w:ascii="Gentium Plus" w:hAnsi="Gentium Plus" w:cs="Gentium Plus"/>
          <w:color w:val="000000" w:themeColor="text1"/>
          <w:sz w:val="28"/>
          <w:szCs w:val="28"/>
        </w:rPr>
        <w:t>)</w:t>
      </w:r>
    </w:p>
    <w:p w14:paraId="5A5705E1" w14:textId="77777777" w:rsidR="00486D9D" w:rsidRPr="006C1FF4" w:rsidRDefault="00486D9D" w:rsidP="00BC2459">
      <w:pPr>
        <w:spacing w:line="240" w:lineRule="auto"/>
        <w:ind w:firstLine="170"/>
        <w:jc w:val="both"/>
        <w:rPr>
          <w:rFonts w:ascii="Gentium Basic" w:hAnsi="Gentium Basic"/>
          <w:b/>
          <w:bCs/>
          <w:color w:val="000000" w:themeColor="text1"/>
          <w:sz w:val="28"/>
          <w:szCs w:val="28"/>
        </w:rPr>
      </w:pPr>
    </w:p>
    <w:p w14:paraId="345AFEBF"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4597034A"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5F99267D"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21283258"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52C41124"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117A486F"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0964FE96"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20F1A8D9"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4FD19CEB"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6C27256D"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3AD7BFB9"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779383BB"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6A1A165D" w14:textId="77777777" w:rsidR="00526BD4" w:rsidRPr="006C1FF4" w:rsidRDefault="00526BD4" w:rsidP="004A7437">
      <w:pPr>
        <w:tabs>
          <w:tab w:val="left" w:pos="1560"/>
        </w:tabs>
        <w:ind w:left="360"/>
        <w:rPr>
          <w:rFonts w:ascii="Gentium Plus" w:hAnsi="Gentium Plus" w:cs="Gentium Plus"/>
          <w:color w:val="000000" w:themeColor="text1"/>
          <w:sz w:val="28"/>
          <w:szCs w:val="28"/>
        </w:rPr>
      </w:pPr>
    </w:p>
    <w:p w14:paraId="6C012DAB" w14:textId="77777777" w:rsidR="00526BD4" w:rsidRPr="006C1FF4" w:rsidRDefault="00526BD4" w:rsidP="004A7437">
      <w:pPr>
        <w:tabs>
          <w:tab w:val="left" w:pos="1560"/>
        </w:tabs>
        <w:ind w:left="360"/>
        <w:rPr>
          <w:rFonts w:ascii="Gentium Plus" w:hAnsi="Gentium Plus" w:cs="Gentium Plus"/>
          <w:color w:val="000000" w:themeColor="text1"/>
          <w:sz w:val="28"/>
          <w:szCs w:val="28"/>
        </w:rPr>
      </w:pPr>
    </w:p>
    <w:p w14:paraId="7109C247" w14:textId="77777777" w:rsidR="00526BD4" w:rsidRPr="006C1FF4" w:rsidRDefault="00526BD4" w:rsidP="004A7437">
      <w:pPr>
        <w:tabs>
          <w:tab w:val="left" w:pos="1560"/>
        </w:tabs>
        <w:ind w:left="360"/>
        <w:rPr>
          <w:rFonts w:ascii="Gentium Plus" w:hAnsi="Gentium Plus" w:cs="Gentium Plus"/>
          <w:color w:val="000000" w:themeColor="text1"/>
          <w:sz w:val="28"/>
          <w:szCs w:val="28"/>
        </w:rPr>
      </w:pPr>
    </w:p>
    <w:p w14:paraId="173552AA"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58A4C606" w14:textId="7D9D5091" w:rsidR="00472D02" w:rsidRPr="006C1FF4" w:rsidRDefault="00472D02" w:rsidP="00472D02">
      <w:pPr>
        <w:pStyle w:val="berschrift1"/>
        <w:jc w:val="center"/>
        <w:rPr>
          <w:rFonts w:ascii="Gentium Plus" w:hAnsi="Gentium Plus" w:cs="Gentium Plus"/>
          <w:color w:val="000000" w:themeColor="text1"/>
          <w:u w:val="single"/>
        </w:rPr>
      </w:pPr>
      <w:bookmarkStart w:id="68" w:name="_Toc170742332"/>
      <w:r w:rsidRPr="006C1FF4">
        <w:rPr>
          <w:rFonts w:ascii="Gentium Plus" w:hAnsi="Gentium Plus" w:cs="Gentium Plus"/>
          <w:color w:val="000000" w:themeColor="text1"/>
          <w:u w:val="single"/>
        </w:rPr>
        <w:t xml:space="preserve">[Kapitel </w:t>
      </w:r>
      <w:r w:rsidR="00BC2459" w:rsidRPr="006C1FF4">
        <w:rPr>
          <w:rFonts w:ascii="Gentium Plus" w:hAnsi="Gentium Plus" w:cs="Gentium Plus"/>
          <w:color w:val="000000" w:themeColor="text1"/>
          <w:u w:val="single"/>
        </w:rPr>
        <w:t>16</w:t>
      </w:r>
      <w:r w:rsidRPr="006C1FF4">
        <w:rPr>
          <w:rFonts w:ascii="Gentium Plus" w:hAnsi="Gentium Plus" w:cs="Gentium Plus"/>
          <w:color w:val="000000" w:themeColor="text1"/>
          <w:u w:val="single"/>
        </w:rPr>
        <w:t xml:space="preserve">]: Die </w:t>
      </w:r>
      <w:r w:rsidR="00BC2459" w:rsidRPr="006C1FF4">
        <w:rPr>
          <w:rFonts w:ascii="Gentium Plus" w:hAnsi="Gentium Plus" w:cs="Gentium Plus"/>
          <w:color w:val="000000" w:themeColor="text1"/>
          <w:u w:val="single"/>
        </w:rPr>
        <w:t>Aussage Allah</w:t>
      </w:r>
      <w:r w:rsidR="0080100C" w:rsidRPr="006C1FF4">
        <w:rPr>
          <w:rFonts w:ascii="Gentium Plus" w:hAnsi="Gentium Plus" w:cs="Gentium Plus"/>
          <w:color w:val="000000" w:themeColor="text1"/>
          <w:u w:val="single"/>
        </w:rPr>
        <w:t>s</w:t>
      </w:r>
      <w:r w:rsidR="00BC2459" w:rsidRPr="006C1FF4">
        <w:rPr>
          <w:rFonts w:ascii="Gentium Plus" w:hAnsi="Gentium Plus" w:cs="Gentium Plus"/>
          <w:color w:val="000000" w:themeColor="text1"/>
          <w:u w:val="single"/>
        </w:rPr>
        <w:t xml:space="preserve"> </w:t>
      </w:r>
      <w:r w:rsidR="00BC2459" w:rsidRPr="006C1FF4">
        <w:rPr>
          <w:rFonts w:ascii="KFGQPC Arabic Symbols 01" w:hAnsi="KFGQPC Arabic Symbols 01"/>
          <w:b w:val="0"/>
          <w:bCs w:val="0"/>
          <w:color w:val="000000" w:themeColor="text1"/>
          <w:u w:val="single"/>
        </w:rPr>
        <w:t></w:t>
      </w:r>
      <w:r w:rsidR="00BC2459" w:rsidRPr="006C1FF4">
        <w:rPr>
          <w:rFonts w:ascii="Gentium Plus" w:hAnsi="Gentium Plus" w:cs="Gentium Plus"/>
          <w:color w:val="000000" w:themeColor="text1"/>
          <w:u w:val="single"/>
        </w:rPr>
        <w:t>: „Wenn dann der Schrecken von ihren Herzen genommen ist, sagen sie: „Was hat euer Herr gesagt?“ Sie sagen: „Die Wahrheit, und Er ist der Erhabene, der Große</w:t>
      </w:r>
      <w:r w:rsidR="0080100C" w:rsidRPr="006C1FF4">
        <w:rPr>
          <w:rFonts w:ascii="Gentium Plus" w:hAnsi="Gentium Plus" w:cs="Gentium Plus"/>
          <w:color w:val="000000" w:themeColor="text1"/>
          <w:u w:val="single"/>
        </w:rPr>
        <w:t>.</w:t>
      </w:r>
      <w:r w:rsidR="00BC2459" w:rsidRPr="006C1FF4">
        <w:rPr>
          <w:rFonts w:ascii="Gentium Plus" w:hAnsi="Gentium Plus" w:cs="Gentium Plus"/>
          <w:color w:val="000000" w:themeColor="text1"/>
          <w:u w:val="single"/>
        </w:rPr>
        <w:t>““ [34:23]</w:t>
      </w:r>
      <w:bookmarkEnd w:id="68"/>
    </w:p>
    <w:p w14:paraId="444DBEE1" w14:textId="77777777" w:rsidR="00472D02" w:rsidRPr="006C1FF4" w:rsidRDefault="00472D02" w:rsidP="00472D02">
      <w:pPr>
        <w:tabs>
          <w:tab w:val="left" w:pos="1560"/>
        </w:tabs>
        <w:ind w:left="360"/>
        <w:rPr>
          <w:rFonts w:ascii="Gentium Plus" w:hAnsi="Gentium Plus" w:cs="Gentium Plus"/>
          <w:color w:val="000000" w:themeColor="text1"/>
          <w:sz w:val="28"/>
          <w:szCs w:val="28"/>
        </w:rPr>
      </w:pPr>
    </w:p>
    <w:p w14:paraId="4EB923F8" w14:textId="7FF1AED8" w:rsidR="002C219F" w:rsidRPr="006C1FF4" w:rsidRDefault="002C219F" w:rsidP="0080100C">
      <w:pPr>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Dieser Vers ist einer der Beweise, dass niemand das Recht hat, </w:t>
      </w:r>
      <w:r w:rsidR="0080100C" w:rsidRPr="006C1FF4">
        <w:rPr>
          <w:rFonts w:ascii="Gentium Plus" w:hAnsi="Gentium Plus" w:cs="Gentium Plus"/>
          <w:color w:val="000000" w:themeColor="text1"/>
          <w:sz w:val="28"/>
          <w:szCs w:val="28"/>
        </w:rPr>
        <w:t>als</w:t>
      </w:r>
      <w:r w:rsidRPr="006C1FF4">
        <w:rPr>
          <w:rFonts w:ascii="Gentium Plus" w:hAnsi="Gentium Plus" w:cs="Gentium Plus"/>
          <w:color w:val="000000" w:themeColor="text1"/>
          <w:sz w:val="28"/>
          <w:szCs w:val="28"/>
        </w:rPr>
        <w:t xml:space="preserve"> Partner neben Allah angebetet zu werden. Denn sogar die Engel, die am nächsten zu Allah sind, neben den rechtschaffenen Menschen, </w:t>
      </w:r>
      <w:r w:rsidR="0080100C" w:rsidRPr="006C1FF4">
        <w:rPr>
          <w:rFonts w:ascii="Gentium Plus" w:hAnsi="Gentium Plus" w:cs="Gentium Plus"/>
          <w:color w:val="000000" w:themeColor="text1"/>
          <w:sz w:val="28"/>
          <w:szCs w:val="28"/>
        </w:rPr>
        <w:t>erschrecken sich</w:t>
      </w:r>
      <w:r w:rsidRPr="006C1FF4">
        <w:rPr>
          <w:rFonts w:ascii="Gentium Plus" w:hAnsi="Gentium Plus" w:cs="Gentium Plus"/>
          <w:color w:val="000000" w:themeColor="text1"/>
          <w:sz w:val="28"/>
          <w:szCs w:val="28"/>
        </w:rPr>
        <w:t xml:space="preserve">, wenn sie die Worte Allahs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hören.</w:t>
      </w:r>
    </w:p>
    <w:p w14:paraId="11B1A7CC" w14:textId="7D51C9C7" w:rsidR="00DE0748" w:rsidRPr="006C1FF4" w:rsidRDefault="00DE0748" w:rsidP="00DE0748">
      <w:pPr>
        <w:jc w:val="center"/>
        <w:rPr>
          <w:rFonts w:ascii="Gentium Plus" w:hAnsi="Gentium Plus" w:cs="Gentium Plus"/>
          <w:b/>
          <w:bCs/>
          <w:color w:val="000000" w:themeColor="text1"/>
          <w:sz w:val="28"/>
          <w:szCs w:val="28"/>
          <w:u w:val="single"/>
        </w:rPr>
      </w:pPr>
      <w:r w:rsidRPr="006C1FF4">
        <w:rPr>
          <w:rFonts w:ascii="Gentium Plus" w:hAnsi="Gentium Plus" w:cs="Gentium Plus"/>
          <w:b/>
          <w:bCs/>
          <w:color w:val="000000" w:themeColor="text1"/>
          <w:sz w:val="28"/>
          <w:szCs w:val="28"/>
          <w:u w:val="single"/>
        </w:rPr>
        <w:t>Was beinhaltet der Glaube an die Engel?</w:t>
      </w:r>
    </w:p>
    <w:p w14:paraId="737909DF" w14:textId="25C5EC88" w:rsidR="00DE0748" w:rsidRPr="006C1FF4" w:rsidRDefault="0080100C" w:rsidP="0080100C">
      <w:pPr>
        <w:pStyle w:val="Listenabsatz"/>
        <w:numPr>
          <w:ilvl w:val="0"/>
          <w:numId w:val="34"/>
        </w:numPr>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Der</w:t>
      </w:r>
      <w:r w:rsidR="00DE0748" w:rsidRPr="006C1FF4">
        <w:rPr>
          <w:rFonts w:ascii="Gentium Plus" w:hAnsi="Gentium Plus" w:cs="Gentium Plus"/>
          <w:color w:val="000000" w:themeColor="text1"/>
          <w:sz w:val="28"/>
          <w:szCs w:val="28"/>
        </w:rPr>
        <w:t xml:space="preserve"> Glaube </w:t>
      </w:r>
      <w:r w:rsidRPr="006C1FF4">
        <w:rPr>
          <w:rFonts w:ascii="Gentium Plus" w:hAnsi="Gentium Plus" w:cs="Gentium Plus"/>
          <w:color w:val="000000" w:themeColor="text1"/>
          <w:sz w:val="28"/>
          <w:szCs w:val="28"/>
        </w:rPr>
        <w:t>an die Engel beinhaltet</w:t>
      </w:r>
      <w:r w:rsidR="00DE0748" w:rsidRPr="006C1FF4">
        <w:rPr>
          <w:rFonts w:ascii="Gentium Plus" w:hAnsi="Gentium Plus" w:cs="Gentium Plus"/>
          <w:color w:val="000000" w:themeColor="text1"/>
          <w:sz w:val="28"/>
          <w:szCs w:val="28"/>
        </w:rPr>
        <w:t>, dass sie zu</w:t>
      </w:r>
      <w:r w:rsidRPr="006C1FF4">
        <w:rPr>
          <w:rFonts w:ascii="Gentium Plus" w:hAnsi="Gentium Plus" w:cs="Gentium Plus"/>
          <w:color w:val="000000" w:themeColor="text1"/>
          <w:sz w:val="28"/>
          <w:szCs w:val="28"/>
        </w:rPr>
        <w:t>r</w:t>
      </w:r>
      <w:r w:rsidR="00DE0748" w:rsidRPr="006C1FF4">
        <w:rPr>
          <w:rFonts w:ascii="Gentium Plus" w:hAnsi="Gentium Plus" w:cs="Gentium Plus"/>
          <w:color w:val="000000" w:themeColor="text1"/>
          <w:sz w:val="28"/>
          <w:szCs w:val="28"/>
        </w:rPr>
        <w:t xml:space="preserve"> </w:t>
      </w:r>
      <w:r w:rsidRPr="006C1FF4">
        <w:rPr>
          <w:rFonts w:ascii="Gentium Plus" w:hAnsi="Gentium Plus" w:cs="Gentium Plus"/>
          <w:color w:val="000000" w:themeColor="text1"/>
          <w:sz w:val="28"/>
          <w:szCs w:val="28"/>
        </w:rPr>
        <w:t>v</w:t>
      </w:r>
      <w:r w:rsidR="00DE0748" w:rsidRPr="006C1FF4">
        <w:rPr>
          <w:rFonts w:ascii="Gentium Plus" w:hAnsi="Gentium Plus" w:cs="Gentium Plus"/>
          <w:color w:val="000000" w:themeColor="text1"/>
          <w:sz w:val="28"/>
          <w:szCs w:val="28"/>
        </w:rPr>
        <w:t xml:space="preserve">erborgenen Welt gehört. Allah </w:t>
      </w:r>
      <w:r w:rsidR="00DE0748" w:rsidRPr="006C1FF4">
        <w:rPr>
          <w:rFonts w:ascii="KFGQPC Arabic Symbols 01" w:hAnsi="KFGQPC Arabic Symbols 01"/>
          <w:color w:val="000000" w:themeColor="text1"/>
          <w:sz w:val="28"/>
          <w:szCs w:val="28"/>
        </w:rPr>
        <w:t></w:t>
      </w:r>
      <w:r w:rsidR="00DE0748" w:rsidRPr="006C1FF4">
        <w:rPr>
          <w:rFonts w:ascii="Gentium Plus" w:hAnsi="Gentium Plus" w:cs="Gentium Plus"/>
          <w:color w:val="000000" w:themeColor="text1"/>
          <w:sz w:val="28"/>
          <w:szCs w:val="28"/>
        </w:rPr>
        <w:t xml:space="preserve"> erschuf sie aus Licht</w:t>
      </w:r>
      <w:r w:rsidR="00C8183B" w:rsidRPr="006C1FF4">
        <w:rPr>
          <w:rFonts w:ascii="Gentium Plus" w:hAnsi="Gentium Plus" w:cs="Gentium Plus"/>
          <w:color w:val="000000" w:themeColor="text1"/>
          <w:sz w:val="28"/>
          <w:szCs w:val="28"/>
        </w:rPr>
        <w:t xml:space="preserve">. Sie gehorchen Ihm </w:t>
      </w:r>
      <w:r w:rsidR="007E1497" w:rsidRPr="006C1FF4">
        <w:rPr>
          <w:rFonts w:ascii="Gentium Plus" w:hAnsi="Gentium Plus" w:cs="Gentium Plus"/>
          <w:color w:val="000000" w:themeColor="text1"/>
          <w:sz w:val="28"/>
          <w:szCs w:val="28"/>
        </w:rPr>
        <w:t>und widersetzen sich Ih</w:t>
      </w:r>
      <w:r w:rsidRPr="006C1FF4">
        <w:rPr>
          <w:rFonts w:ascii="Gentium Plus" w:hAnsi="Gentium Plus" w:cs="Gentium Plus"/>
          <w:color w:val="000000" w:themeColor="text1"/>
          <w:sz w:val="28"/>
          <w:szCs w:val="28"/>
        </w:rPr>
        <w:t>m</w:t>
      </w:r>
      <w:r w:rsidR="007E1497" w:rsidRPr="006C1FF4">
        <w:rPr>
          <w:rFonts w:ascii="Gentium Plus" w:hAnsi="Gentium Plus" w:cs="Gentium Plus"/>
          <w:color w:val="000000" w:themeColor="text1"/>
          <w:sz w:val="28"/>
          <w:szCs w:val="28"/>
        </w:rPr>
        <w:t xml:space="preserve"> nicht. Sie besitzen Seelen, </w:t>
      </w:r>
      <w:r w:rsidR="006F6ECE" w:rsidRPr="006C1FF4">
        <w:rPr>
          <w:rFonts w:ascii="Gentium Plus" w:hAnsi="Gentium Plus" w:cs="Gentium Plus"/>
          <w:color w:val="000000" w:themeColor="text1"/>
          <w:sz w:val="28"/>
          <w:szCs w:val="28"/>
        </w:rPr>
        <w:t>Verstand</w:t>
      </w:r>
      <w:r w:rsidRPr="006C1FF4">
        <w:rPr>
          <w:rFonts w:ascii="Gentium Plus" w:hAnsi="Gentium Plus" w:cs="Gentium Plus"/>
          <w:color w:val="000000" w:themeColor="text1"/>
          <w:sz w:val="28"/>
          <w:szCs w:val="28"/>
        </w:rPr>
        <w:t>, Körper</w:t>
      </w:r>
      <w:r w:rsidR="007E1497" w:rsidRPr="006C1FF4">
        <w:rPr>
          <w:rFonts w:ascii="Gentium Plus" w:hAnsi="Gentium Plus" w:cs="Gentium Plus"/>
          <w:color w:val="000000" w:themeColor="text1"/>
          <w:sz w:val="28"/>
          <w:szCs w:val="28"/>
        </w:rPr>
        <w:t xml:space="preserve"> und Herzen. Wir glauben an </w:t>
      </w:r>
      <w:r w:rsidRPr="006C1FF4">
        <w:rPr>
          <w:rFonts w:ascii="Gentium Plus" w:hAnsi="Gentium Plus" w:cs="Gentium Plus"/>
          <w:color w:val="000000" w:themeColor="text1"/>
          <w:sz w:val="28"/>
          <w:szCs w:val="28"/>
        </w:rPr>
        <w:t>sie</w:t>
      </w:r>
      <w:r w:rsidR="007E1497" w:rsidRPr="006C1FF4">
        <w:rPr>
          <w:rFonts w:ascii="Gentium Plus" w:hAnsi="Gentium Plus" w:cs="Gentium Plus"/>
          <w:color w:val="000000" w:themeColor="text1"/>
          <w:sz w:val="28"/>
          <w:szCs w:val="28"/>
        </w:rPr>
        <w:t xml:space="preserve">, und an alles was Allah uns über sie </w:t>
      </w:r>
      <w:r w:rsidR="006F6ECE" w:rsidRPr="006C1FF4">
        <w:rPr>
          <w:rFonts w:ascii="Gentium Plus" w:hAnsi="Gentium Plus" w:cs="Gentium Plus"/>
          <w:color w:val="000000" w:themeColor="text1"/>
          <w:sz w:val="28"/>
          <w:szCs w:val="28"/>
        </w:rPr>
        <w:t>mitgeteilt</w:t>
      </w:r>
      <w:r w:rsidR="007E1497" w:rsidRPr="006C1FF4">
        <w:rPr>
          <w:rFonts w:ascii="Gentium Plus" w:hAnsi="Gentium Plus" w:cs="Gentium Plus"/>
          <w:color w:val="000000" w:themeColor="text1"/>
          <w:sz w:val="28"/>
          <w:szCs w:val="28"/>
        </w:rPr>
        <w:t xml:space="preserve"> hat, </w:t>
      </w:r>
      <w:r w:rsidR="006F6ECE" w:rsidRPr="006C1FF4">
        <w:rPr>
          <w:rFonts w:ascii="Gentium Plus" w:hAnsi="Gentium Plus" w:cs="Gentium Plus"/>
          <w:color w:val="000000" w:themeColor="text1"/>
          <w:sz w:val="28"/>
          <w:szCs w:val="28"/>
        </w:rPr>
        <w:t>sei dies: Ihre Handlungen, Eigenschaften, Namen</w:t>
      </w:r>
      <w:r w:rsidR="00B87EC8" w:rsidRPr="006C1FF4">
        <w:rPr>
          <w:rFonts w:ascii="Gentium Plus" w:hAnsi="Gentium Plus" w:cs="Gentium Plus"/>
          <w:color w:val="000000" w:themeColor="text1"/>
          <w:sz w:val="28"/>
          <w:szCs w:val="28"/>
        </w:rPr>
        <w:t>,</w:t>
      </w:r>
      <w:r w:rsidR="006F6ECE" w:rsidRPr="006C1FF4">
        <w:rPr>
          <w:rFonts w:ascii="Gentium Plus" w:hAnsi="Gentium Plus" w:cs="Gentium Plus"/>
          <w:color w:val="000000" w:themeColor="text1"/>
          <w:sz w:val="28"/>
          <w:szCs w:val="28"/>
        </w:rPr>
        <w:t xml:space="preserve"> sowie Überlieferungen die über sie berichtet wurden.</w:t>
      </w:r>
    </w:p>
    <w:p w14:paraId="4C7AA922" w14:textId="6661ADBF" w:rsidR="006F6ECE" w:rsidRPr="006C1FF4" w:rsidRDefault="00184625" w:rsidP="00184625">
      <w:pPr>
        <w:pStyle w:val="Listenabsatz"/>
        <w:numPr>
          <w:ilvl w:val="0"/>
          <w:numId w:val="34"/>
        </w:numPr>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6F6ECE" w:rsidRPr="006C1FF4">
        <w:rPr>
          <w:rFonts w:ascii="Gentium Plus" w:hAnsi="Gentium Plus" w:cs="Gentium Plus"/>
          <w:b/>
          <w:bCs/>
          <w:color w:val="000000" w:themeColor="text1"/>
          <w:sz w:val="28"/>
          <w:szCs w:val="28"/>
        </w:rPr>
        <w:t>der Schrecken von ihren Herzen] genommen ist“</w:t>
      </w:r>
      <w:r w:rsidR="006F6ECE" w:rsidRPr="006C1FF4">
        <w:rPr>
          <w:rFonts w:ascii="Gentium Plus" w:hAnsi="Gentium Plus" w:cs="Gentium Plus"/>
          <w:color w:val="000000" w:themeColor="text1"/>
          <w:sz w:val="28"/>
          <w:szCs w:val="28"/>
        </w:rPr>
        <w:t>: Das heißt</w:t>
      </w:r>
      <w:r w:rsidR="00B87EC8" w:rsidRPr="006C1FF4">
        <w:rPr>
          <w:rFonts w:ascii="Gentium Plus" w:hAnsi="Gentium Plus" w:cs="Gentium Plus"/>
          <w:color w:val="000000" w:themeColor="text1"/>
          <w:sz w:val="28"/>
          <w:szCs w:val="28"/>
        </w:rPr>
        <w:t>, dass</w:t>
      </w:r>
      <w:r w:rsidR="006F6ECE" w:rsidRPr="006C1FF4">
        <w:rPr>
          <w:rFonts w:ascii="Gentium Plus" w:hAnsi="Gentium Plus" w:cs="Gentium Plus"/>
          <w:color w:val="000000" w:themeColor="text1"/>
          <w:sz w:val="28"/>
          <w:szCs w:val="28"/>
        </w:rPr>
        <w:t xml:space="preserve"> dieser Schrecken, der sie plötzlich </w:t>
      </w:r>
      <w:r w:rsidR="00B87EC8" w:rsidRPr="006C1FF4">
        <w:rPr>
          <w:rFonts w:ascii="Gentium Plus" w:hAnsi="Gentium Plus" w:cs="Gentium Plus"/>
          <w:color w:val="000000" w:themeColor="text1"/>
          <w:sz w:val="28"/>
          <w:szCs w:val="28"/>
        </w:rPr>
        <w:t>über</w:t>
      </w:r>
      <w:r w:rsidR="006F6ECE" w:rsidRPr="006C1FF4">
        <w:rPr>
          <w:rFonts w:ascii="Gentium Plus" w:hAnsi="Gentium Plus" w:cs="Gentium Plus"/>
          <w:color w:val="000000" w:themeColor="text1"/>
          <w:sz w:val="28"/>
          <w:szCs w:val="28"/>
        </w:rPr>
        <w:t xml:space="preserve">wältigt </w:t>
      </w:r>
      <w:r w:rsidR="00B87EC8" w:rsidRPr="006C1FF4">
        <w:rPr>
          <w:rFonts w:ascii="Gentium Plus" w:hAnsi="Gentium Plus" w:cs="Gentium Plus"/>
          <w:color w:val="000000" w:themeColor="text1"/>
          <w:sz w:val="28"/>
          <w:szCs w:val="28"/>
        </w:rPr>
        <w:t xml:space="preserve">hatte, </w:t>
      </w:r>
      <w:r w:rsidR="006F6ECE" w:rsidRPr="006C1FF4">
        <w:rPr>
          <w:rFonts w:ascii="Gentium Plus" w:hAnsi="Gentium Plus" w:cs="Gentium Plus"/>
          <w:color w:val="000000" w:themeColor="text1"/>
          <w:sz w:val="28"/>
          <w:szCs w:val="28"/>
        </w:rPr>
        <w:t>aufgehoben</w:t>
      </w:r>
      <w:r w:rsidR="00B87EC8" w:rsidRPr="006C1FF4">
        <w:rPr>
          <w:rFonts w:ascii="Gentium Plus" w:hAnsi="Gentium Plus" w:cs="Gentium Plus"/>
          <w:color w:val="000000" w:themeColor="text1"/>
          <w:sz w:val="28"/>
          <w:szCs w:val="28"/>
        </w:rPr>
        <w:t xml:space="preserve"> wird</w:t>
      </w:r>
      <w:r w:rsidR="006F6ECE" w:rsidRPr="006C1FF4">
        <w:rPr>
          <w:rFonts w:ascii="Gentium Plus" w:hAnsi="Gentium Plus" w:cs="Gentium Plus"/>
          <w:color w:val="000000" w:themeColor="text1"/>
          <w:sz w:val="28"/>
          <w:szCs w:val="28"/>
        </w:rPr>
        <w:t>.</w:t>
      </w:r>
    </w:p>
    <w:p w14:paraId="5212E7A3" w14:textId="0A3FEFFA" w:rsidR="006F6ECE" w:rsidRPr="006C1FF4" w:rsidRDefault="006F6ECE" w:rsidP="000D0D0B">
      <w:pPr>
        <w:pStyle w:val="Listenabsatz"/>
        <w:numPr>
          <w:ilvl w:val="0"/>
          <w:numId w:val="34"/>
        </w:numPr>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„Der Erhabene“</w:t>
      </w:r>
      <w:r w:rsidRPr="006C1FF4">
        <w:rPr>
          <w:rFonts w:ascii="Gentium Plus" w:hAnsi="Gentium Plus" w:cs="Gentium Plus"/>
          <w:color w:val="000000" w:themeColor="text1"/>
          <w:sz w:val="28"/>
          <w:szCs w:val="28"/>
        </w:rPr>
        <w:t>: Die Leute der Sunnah bestätigen für Allah:</w:t>
      </w:r>
    </w:p>
    <w:p w14:paraId="027A7886" w14:textId="353FC8CD" w:rsidR="006F6ECE" w:rsidRPr="006C1FF4" w:rsidRDefault="006F6ECE" w:rsidP="006F6ECE">
      <w:pPr>
        <w:pStyle w:val="Listenabsatz"/>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t>
      </w:r>
      <w:r w:rsidR="00905E29" w:rsidRPr="006C1FF4">
        <w:rPr>
          <w:rFonts w:ascii="Gentium Plus" w:hAnsi="Gentium Plus" w:cs="Gentium Plus"/>
          <w:color w:val="000000" w:themeColor="text1"/>
          <w:sz w:val="28"/>
          <w:szCs w:val="28"/>
        </w:rPr>
        <w:t>1</w:t>
      </w:r>
      <w:r w:rsidRPr="006C1FF4">
        <w:rPr>
          <w:rFonts w:ascii="Gentium Plus" w:hAnsi="Gentium Plus" w:cs="Gentium Plus"/>
          <w:color w:val="000000" w:themeColor="text1"/>
          <w:sz w:val="28"/>
          <w:szCs w:val="28"/>
        </w:rPr>
        <w:t>]</w:t>
      </w:r>
      <w:r w:rsidR="00905E29" w:rsidRPr="006C1FF4">
        <w:rPr>
          <w:rFonts w:ascii="Gentium Plus" w:hAnsi="Gentium Plus" w:cs="Gentium Plus"/>
          <w:color w:val="000000" w:themeColor="text1"/>
          <w:sz w:val="28"/>
          <w:szCs w:val="28"/>
        </w:rPr>
        <w:t xml:space="preserve"> Die Erhabenheit und Hoheit des Wesens</w:t>
      </w:r>
    </w:p>
    <w:p w14:paraId="230A0D58" w14:textId="6B072016" w:rsidR="006F6ECE" w:rsidRPr="006C1FF4" w:rsidRDefault="006F6ECE" w:rsidP="006F6ECE">
      <w:pPr>
        <w:pStyle w:val="Listenabsatz"/>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t>
      </w:r>
      <w:r w:rsidR="00905E29" w:rsidRPr="006C1FF4">
        <w:rPr>
          <w:rFonts w:ascii="Gentium Plus" w:hAnsi="Gentium Plus" w:cs="Gentium Plus"/>
          <w:color w:val="000000" w:themeColor="text1"/>
          <w:sz w:val="28"/>
          <w:szCs w:val="28"/>
        </w:rPr>
        <w:t>2</w:t>
      </w:r>
      <w:r w:rsidRPr="006C1FF4">
        <w:rPr>
          <w:rFonts w:ascii="Gentium Plus" w:hAnsi="Gentium Plus" w:cs="Gentium Plus"/>
          <w:color w:val="000000" w:themeColor="text1"/>
          <w:sz w:val="28"/>
          <w:szCs w:val="28"/>
        </w:rPr>
        <w:t>]</w:t>
      </w:r>
      <w:r w:rsidR="00905E29" w:rsidRPr="006C1FF4">
        <w:rPr>
          <w:rFonts w:ascii="Gentium Plus" w:hAnsi="Gentium Plus" w:cs="Gentium Plus"/>
          <w:color w:val="000000" w:themeColor="text1"/>
          <w:sz w:val="28"/>
          <w:szCs w:val="28"/>
        </w:rPr>
        <w:t xml:space="preserve"> Die Erhabenheit der Attribute</w:t>
      </w:r>
    </w:p>
    <w:p w14:paraId="3A6B9A08" w14:textId="38704ED1" w:rsidR="006F6ECE" w:rsidRPr="006C1FF4" w:rsidRDefault="006F6ECE" w:rsidP="006F6ECE">
      <w:pPr>
        <w:pStyle w:val="Listenabsatz"/>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t>
      </w:r>
      <w:r w:rsidR="00905E29" w:rsidRPr="006C1FF4">
        <w:rPr>
          <w:rFonts w:ascii="Gentium Plus" w:hAnsi="Gentium Plus" w:cs="Gentium Plus"/>
          <w:color w:val="000000" w:themeColor="text1"/>
          <w:sz w:val="28"/>
          <w:szCs w:val="28"/>
        </w:rPr>
        <w:t>3</w:t>
      </w:r>
      <w:r w:rsidRPr="006C1FF4">
        <w:rPr>
          <w:rFonts w:ascii="Gentium Plus" w:hAnsi="Gentium Plus" w:cs="Gentium Plus"/>
          <w:color w:val="000000" w:themeColor="text1"/>
          <w:sz w:val="28"/>
          <w:szCs w:val="28"/>
        </w:rPr>
        <w:t>]</w:t>
      </w:r>
      <w:r w:rsidR="00905E29" w:rsidRPr="006C1FF4">
        <w:rPr>
          <w:rFonts w:ascii="Gentium Plus" w:hAnsi="Gentium Plus" w:cs="Gentium Plus"/>
          <w:color w:val="000000" w:themeColor="text1"/>
          <w:sz w:val="28"/>
          <w:szCs w:val="28"/>
        </w:rPr>
        <w:t xml:space="preserve"> Die Erh</w:t>
      </w:r>
      <w:r w:rsidR="00B87EC8" w:rsidRPr="006C1FF4">
        <w:rPr>
          <w:rFonts w:ascii="Gentium Plus" w:hAnsi="Gentium Plus" w:cs="Gentium Plus"/>
          <w:color w:val="000000" w:themeColor="text1"/>
          <w:sz w:val="28"/>
          <w:szCs w:val="28"/>
        </w:rPr>
        <w:t>abenheit der Allmacht über alle Geschöpfe</w:t>
      </w:r>
    </w:p>
    <w:p w14:paraId="2254C8DD" w14:textId="77777777" w:rsidR="00905E29" w:rsidRPr="006C1FF4" w:rsidRDefault="00905E29" w:rsidP="006F6ECE">
      <w:pPr>
        <w:pStyle w:val="Listenabsatz"/>
        <w:jc w:val="both"/>
        <w:rPr>
          <w:rFonts w:ascii="Gentium Plus" w:hAnsi="Gentium Plus" w:cs="Gentium Plus"/>
          <w:color w:val="000000" w:themeColor="text1"/>
          <w:sz w:val="28"/>
          <w:szCs w:val="28"/>
        </w:rPr>
      </w:pPr>
    </w:p>
    <w:p w14:paraId="0BE00196" w14:textId="7D315A09" w:rsidR="00905E29" w:rsidRPr="006C1FF4" w:rsidRDefault="00905E29" w:rsidP="004338C2">
      <w:pPr>
        <w:jc w:val="center"/>
        <w:rPr>
          <w:rFonts w:ascii="Gentium Plus" w:hAnsi="Gentium Plus" w:cs="Gentium Plus"/>
          <w:b/>
          <w:bCs/>
          <w:color w:val="000000" w:themeColor="text1"/>
          <w:sz w:val="28"/>
          <w:szCs w:val="28"/>
          <w:u w:val="single"/>
        </w:rPr>
      </w:pPr>
      <w:r w:rsidRPr="006C1FF4">
        <w:rPr>
          <w:rFonts w:ascii="Gentium Plus" w:hAnsi="Gentium Plus" w:cs="Gentium Plus"/>
          <w:b/>
          <w:bCs/>
          <w:color w:val="000000" w:themeColor="text1"/>
          <w:sz w:val="28"/>
          <w:szCs w:val="28"/>
          <w:u w:val="single"/>
        </w:rPr>
        <w:t>Einige Nützlichkeiten aus dem Vers</w:t>
      </w:r>
    </w:p>
    <w:p w14:paraId="6FF3E730" w14:textId="73893750" w:rsidR="00905E29" w:rsidRPr="006C1FF4" w:rsidRDefault="00905E29" w:rsidP="000D0D0B">
      <w:pPr>
        <w:pStyle w:val="Listenabsatz"/>
        <w:numPr>
          <w:ilvl w:val="0"/>
          <w:numId w:val="34"/>
        </w:numPr>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Dass die Engel Furch vor Allah haben. Allah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sagte: </w:t>
      </w:r>
      <w:r w:rsidRPr="006C1FF4">
        <w:rPr>
          <w:rFonts w:ascii="Gentium Plus" w:hAnsi="Gentium Plus" w:cs="Gentium Plus"/>
          <w:b/>
          <w:bCs/>
          <w:color w:val="000000" w:themeColor="text1"/>
          <w:sz w:val="28"/>
          <w:szCs w:val="28"/>
        </w:rPr>
        <w:t>„Sie fürchten ihren Herrn über sich</w:t>
      </w:r>
      <w:r w:rsidR="00B87EC8"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[16:50]</w:t>
      </w:r>
    </w:p>
    <w:p w14:paraId="52EB3ABE" w14:textId="76564F4C" w:rsidR="00905E29" w:rsidRPr="006C1FF4" w:rsidRDefault="00905E29" w:rsidP="00B87EC8">
      <w:pPr>
        <w:pStyle w:val="Listenabsatz"/>
        <w:numPr>
          <w:ilvl w:val="0"/>
          <w:numId w:val="34"/>
        </w:numPr>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Die Bestätigung </w:t>
      </w:r>
      <w:r w:rsidR="00B87EC8" w:rsidRPr="006C1FF4">
        <w:rPr>
          <w:rFonts w:ascii="Gentium Plus" w:hAnsi="Gentium Plus" w:cs="Gentium Plus"/>
          <w:color w:val="000000" w:themeColor="text1"/>
          <w:sz w:val="28"/>
          <w:szCs w:val="28"/>
        </w:rPr>
        <w:t>der</w:t>
      </w:r>
      <w:r w:rsidRPr="006C1FF4">
        <w:rPr>
          <w:rFonts w:ascii="Gentium Plus" w:hAnsi="Gentium Plus" w:cs="Gentium Plus"/>
          <w:color w:val="000000" w:themeColor="text1"/>
          <w:sz w:val="28"/>
          <w:szCs w:val="28"/>
        </w:rPr>
        <w:t xml:space="preserve"> Herzen </w:t>
      </w:r>
      <w:r w:rsidR="00B87EC8" w:rsidRPr="006C1FF4">
        <w:rPr>
          <w:rFonts w:ascii="Gentium Plus" w:hAnsi="Gentium Plus" w:cs="Gentium Plus"/>
          <w:color w:val="000000" w:themeColor="text1"/>
          <w:sz w:val="28"/>
          <w:szCs w:val="28"/>
        </w:rPr>
        <w:t>von</w:t>
      </w:r>
      <w:r w:rsidRPr="006C1FF4">
        <w:rPr>
          <w:rFonts w:ascii="Gentium Plus" w:hAnsi="Gentium Plus" w:cs="Gentium Plus"/>
          <w:color w:val="000000" w:themeColor="text1"/>
          <w:sz w:val="28"/>
          <w:szCs w:val="28"/>
        </w:rPr>
        <w:t xml:space="preserve"> den Engeln. Allah </w:t>
      </w:r>
      <w:r w:rsidR="004338C2"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sagt: </w:t>
      </w:r>
      <w:r w:rsidRPr="006C1FF4">
        <w:rPr>
          <w:rFonts w:ascii="Gentium Plus" w:hAnsi="Gentium Plus" w:cs="Gentium Plus"/>
          <w:b/>
          <w:bCs/>
          <w:color w:val="000000" w:themeColor="text1"/>
          <w:sz w:val="28"/>
          <w:szCs w:val="28"/>
        </w:rPr>
        <w:t>„</w:t>
      </w:r>
      <w:r w:rsidR="004338C2" w:rsidRPr="006C1FF4">
        <w:rPr>
          <w:rFonts w:ascii="Gentium Plus" w:hAnsi="Gentium Plus" w:cs="Gentium Plus"/>
          <w:b/>
          <w:bCs/>
          <w:color w:val="000000" w:themeColor="text1"/>
          <w:sz w:val="28"/>
          <w:szCs w:val="28"/>
        </w:rPr>
        <w:t>Wenn dann der Schrecken von ihren Herzen genommen ist</w:t>
      </w:r>
      <w:r w:rsidR="00B87EC8"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p>
    <w:p w14:paraId="6A624046" w14:textId="0A9B555F" w:rsidR="00905E29" w:rsidRPr="006C1FF4" w:rsidRDefault="00905E29" w:rsidP="00184625">
      <w:pPr>
        <w:pStyle w:val="Listenabsatz"/>
        <w:numPr>
          <w:ilvl w:val="0"/>
          <w:numId w:val="34"/>
        </w:numPr>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Die Bestätigung, dass sie Körper besitzen, und nicht nur Seelen sind ohne einen materiellen Körper. Allah </w:t>
      </w:r>
      <w:r w:rsidR="004338C2"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sagt: </w:t>
      </w:r>
      <w:r w:rsidRPr="006C1FF4">
        <w:rPr>
          <w:rFonts w:ascii="Gentium Plus" w:hAnsi="Gentium Plus" w:cs="Gentium Plus"/>
          <w:b/>
          <w:bCs/>
          <w:color w:val="000000" w:themeColor="text1"/>
          <w:sz w:val="28"/>
          <w:szCs w:val="28"/>
        </w:rPr>
        <w:t>„</w:t>
      </w:r>
      <w:r w:rsidR="00184625" w:rsidRPr="006C1FF4">
        <w:rPr>
          <w:rFonts w:ascii="Gentium Plus" w:hAnsi="Gentium Plus" w:cs="Gentium Plus"/>
          <w:b/>
          <w:bCs/>
          <w:color w:val="000000" w:themeColor="text1"/>
          <w:sz w:val="28"/>
          <w:szCs w:val="28"/>
        </w:rPr>
        <w:t>…</w:t>
      </w:r>
      <w:r w:rsidR="004338C2" w:rsidRPr="006C1FF4">
        <w:rPr>
          <w:rFonts w:ascii="Gentium Plus" w:hAnsi="Gentium Plus" w:cs="Gentium Plus"/>
          <w:b/>
          <w:bCs/>
          <w:color w:val="000000" w:themeColor="text1"/>
          <w:sz w:val="28"/>
          <w:szCs w:val="28"/>
        </w:rPr>
        <w:t>dem Erschaffer der Himmel und der Erde, Der die Engel zu Gesandten gemacht hat mit Flügeln, (je) zwei, drei und vier</w:t>
      </w:r>
      <w:r w:rsidR="00B87EC8"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w:t>
      </w:r>
      <w:r w:rsidR="004338C2" w:rsidRPr="006C1FF4">
        <w:rPr>
          <w:rFonts w:ascii="Gentium Plus" w:hAnsi="Gentium Plus" w:cs="Gentium Plus"/>
          <w:i/>
          <w:iCs/>
          <w:color w:val="000000" w:themeColor="text1"/>
          <w:sz w:val="28"/>
          <w:szCs w:val="28"/>
        </w:rPr>
        <w:t>35:01</w:t>
      </w:r>
      <w:r w:rsidRPr="006C1FF4">
        <w:rPr>
          <w:rFonts w:ascii="Gentium Plus" w:hAnsi="Gentium Plus" w:cs="Gentium Plus"/>
          <w:i/>
          <w:iCs/>
          <w:color w:val="000000" w:themeColor="text1"/>
          <w:sz w:val="28"/>
          <w:szCs w:val="28"/>
        </w:rPr>
        <w:t>]</w:t>
      </w:r>
    </w:p>
    <w:p w14:paraId="30653383" w14:textId="0CBE8756" w:rsidR="00905E29" w:rsidRPr="006C1FF4" w:rsidRDefault="00905E29" w:rsidP="000D0D0B">
      <w:pPr>
        <w:pStyle w:val="Listenabsatz"/>
        <w:numPr>
          <w:ilvl w:val="0"/>
          <w:numId w:val="34"/>
        </w:numPr>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Dass sie Verstand besitzen, denn die Herzen sind die Stellen</w:t>
      </w:r>
      <w:r w:rsidR="00B87EC8"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die den Verstand beinhalten.</w:t>
      </w:r>
    </w:p>
    <w:p w14:paraId="424BE196" w14:textId="1F59E1C0" w:rsidR="00905E29" w:rsidRPr="006C1FF4" w:rsidRDefault="00905E29" w:rsidP="000D0D0B">
      <w:pPr>
        <w:pStyle w:val="Listenabsatz"/>
        <w:numPr>
          <w:ilvl w:val="0"/>
          <w:numId w:val="34"/>
        </w:numPr>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Die Bestätigung des Sprechens zu Allah </w:t>
      </w:r>
      <w:r w:rsidR="004338C2"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und dass es Seinem Willen entspricht. </w:t>
      </w:r>
    </w:p>
    <w:p w14:paraId="7673BE1A" w14:textId="66BD791B" w:rsidR="00B2301D" w:rsidRPr="006C1FF4" w:rsidRDefault="00B2301D" w:rsidP="00B87EC8">
      <w:pPr>
        <w:pStyle w:val="Listenabsatz"/>
        <w:numPr>
          <w:ilvl w:val="0"/>
          <w:numId w:val="34"/>
        </w:numPr>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Die Bestätigung, dass das Wort Allahs wahr ist. Und die </w:t>
      </w:r>
      <w:r w:rsidR="004338C2" w:rsidRPr="006C1FF4">
        <w:rPr>
          <w:rFonts w:ascii="Gentium Plus" w:hAnsi="Gentium Plus" w:cs="Gentium Plus"/>
          <w:color w:val="000000" w:themeColor="text1"/>
          <w:sz w:val="28"/>
          <w:szCs w:val="28"/>
        </w:rPr>
        <w:t>Wahrheit</w:t>
      </w:r>
      <w:r w:rsidRPr="006C1FF4">
        <w:rPr>
          <w:rFonts w:ascii="Gentium Plus" w:hAnsi="Gentium Plus" w:cs="Gentium Plus"/>
          <w:color w:val="000000" w:themeColor="text1"/>
          <w:sz w:val="28"/>
          <w:szCs w:val="28"/>
        </w:rPr>
        <w:t xml:space="preserve"> </w:t>
      </w:r>
      <w:r w:rsidR="004338C2" w:rsidRPr="006C1FF4">
        <w:rPr>
          <w:rFonts w:ascii="Gentium Plus" w:hAnsi="Gentium Plus" w:cs="Gentium Plus"/>
          <w:color w:val="000000" w:themeColor="text1"/>
          <w:sz w:val="28"/>
          <w:szCs w:val="28"/>
        </w:rPr>
        <w:t>der Worte</w:t>
      </w:r>
      <w:r w:rsidRPr="006C1FF4">
        <w:rPr>
          <w:rFonts w:ascii="Gentium Plus" w:hAnsi="Gentium Plus" w:cs="Gentium Plus"/>
          <w:color w:val="000000" w:themeColor="text1"/>
          <w:sz w:val="28"/>
          <w:szCs w:val="28"/>
        </w:rPr>
        <w:t xml:space="preserve"> </w:t>
      </w:r>
      <w:r w:rsidR="00B87EC8" w:rsidRPr="006C1FF4">
        <w:rPr>
          <w:rFonts w:ascii="Gentium Plus" w:hAnsi="Gentium Plus" w:cs="Gentium Plus"/>
          <w:color w:val="000000" w:themeColor="text1"/>
          <w:sz w:val="28"/>
          <w:szCs w:val="28"/>
        </w:rPr>
        <w:t>beinhaltet</w:t>
      </w:r>
      <w:r w:rsidRPr="006C1FF4">
        <w:rPr>
          <w:rFonts w:ascii="Gentium Plus" w:hAnsi="Gentium Plus" w:cs="Gentium Plus"/>
          <w:color w:val="000000" w:themeColor="text1"/>
          <w:sz w:val="28"/>
          <w:szCs w:val="28"/>
        </w:rPr>
        <w:t>:</w:t>
      </w:r>
    </w:p>
    <w:p w14:paraId="77A77F42" w14:textId="79EB708F" w:rsidR="00B2301D" w:rsidRPr="006C1FF4" w:rsidRDefault="00B87EC8" w:rsidP="00B87EC8">
      <w:pPr>
        <w:pStyle w:val="Listenabsatz"/>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t>
      </w:r>
      <w:r w:rsidR="00B2301D" w:rsidRPr="006C1FF4">
        <w:rPr>
          <w:rFonts w:ascii="Gentium Plus" w:hAnsi="Gentium Plus" w:cs="Gentium Plus"/>
          <w:color w:val="000000" w:themeColor="text1"/>
          <w:sz w:val="28"/>
          <w:szCs w:val="28"/>
        </w:rPr>
        <w:t>1]</w:t>
      </w:r>
      <w:r w:rsidR="004338C2" w:rsidRPr="006C1FF4">
        <w:rPr>
          <w:rFonts w:ascii="Gentium Plus" w:hAnsi="Gentium Plus" w:cs="Gentium Plus"/>
          <w:color w:val="000000" w:themeColor="text1"/>
          <w:sz w:val="28"/>
          <w:szCs w:val="28"/>
        </w:rPr>
        <w:t xml:space="preserve"> Die Wahrhaftigkeit in Bezug </w:t>
      </w:r>
      <w:r w:rsidRPr="006C1FF4">
        <w:rPr>
          <w:rFonts w:ascii="Gentium Plus" w:hAnsi="Gentium Plus" w:cs="Gentium Plus"/>
          <w:color w:val="000000" w:themeColor="text1"/>
          <w:sz w:val="28"/>
          <w:szCs w:val="28"/>
        </w:rPr>
        <w:t>auf die</w:t>
      </w:r>
      <w:r w:rsidR="004338C2" w:rsidRPr="006C1FF4">
        <w:rPr>
          <w:rFonts w:ascii="Gentium Plus" w:hAnsi="Gentium Plus" w:cs="Gentium Plus"/>
          <w:color w:val="000000" w:themeColor="text1"/>
          <w:sz w:val="28"/>
          <w:szCs w:val="28"/>
        </w:rPr>
        <w:t xml:space="preserve"> Berichte. </w:t>
      </w:r>
    </w:p>
    <w:p w14:paraId="5E98CDB6" w14:textId="547AC128" w:rsidR="00B2301D" w:rsidRPr="006C1FF4" w:rsidRDefault="00B87EC8" w:rsidP="00B87EC8">
      <w:pPr>
        <w:pStyle w:val="Listenabsatz"/>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t>
      </w:r>
      <w:r w:rsidR="00B2301D" w:rsidRPr="006C1FF4">
        <w:rPr>
          <w:rFonts w:ascii="Gentium Plus" w:hAnsi="Gentium Plus" w:cs="Gentium Plus"/>
          <w:color w:val="000000" w:themeColor="text1"/>
          <w:sz w:val="28"/>
          <w:szCs w:val="28"/>
        </w:rPr>
        <w:t>2]</w:t>
      </w:r>
      <w:r w:rsidR="004338C2" w:rsidRPr="006C1FF4">
        <w:rPr>
          <w:rFonts w:ascii="Gentium Plus" w:hAnsi="Gentium Plus" w:cs="Gentium Plus"/>
          <w:color w:val="000000" w:themeColor="text1"/>
          <w:sz w:val="28"/>
          <w:szCs w:val="28"/>
        </w:rPr>
        <w:t xml:space="preserve"> Die Gerechtigkeit in Bezug </w:t>
      </w:r>
      <w:r w:rsidRPr="006C1FF4">
        <w:rPr>
          <w:rFonts w:ascii="Gentium Plus" w:hAnsi="Gentium Plus" w:cs="Gentium Plus"/>
          <w:color w:val="000000" w:themeColor="text1"/>
          <w:sz w:val="28"/>
          <w:szCs w:val="28"/>
        </w:rPr>
        <w:t xml:space="preserve">auf die </w:t>
      </w:r>
      <w:r w:rsidR="004338C2" w:rsidRPr="006C1FF4">
        <w:rPr>
          <w:rFonts w:ascii="Gentium Plus" w:hAnsi="Gentium Plus" w:cs="Gentium Plus"/>
          <w:color w:val="000000" w:themeColor="text1"/>
          <w:sz w:val="28"/>
          <w:szCs w:val="28"/>
        </w:rPr>
        <w:t>Urteile.</w:t>
      </w:r>
    </w:p>
    <w:p w14:paraId="3DA697FD" w14:textId="61793723" w:rsidR="00B2301D" w:rsidRPr="006C1FF4" w:rsidRDefault="004338C2" w:rsidP="00B2301D">
      <w:pPr>
        <w:pStyle w:val="Listenabsatz"/>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t>
      </w:r>
      <w:r w:rsidR="00B2301D" w:rsidRPr="006C1FF4">
        <w:rPr>
          <w:rFonts w:ascii="Gentium Plus" w:hAnsi="Gentium Plus" w:cs="Gentium Plus"/>
          <w:color w:val="000000" w:themeColor="text1"/>
          <w:sz w:val="28"/>
          <w:szCs w:val="28"/>
        </w:rPr>
        <w:t xml:space="preserve"> Allah </w:t>
      </w:r>
      <w:r w:rsidRPr="006C1FF4">
        <w:rPr>
          <w:rFonts w:ascii="KFGQPC Arabic Symbols 01" w:hAnsi="KFGQPC Arabic Symbols 01"/>
          <w:color w:val="000000" w:themeColor="text1"/>
          <w:sz w:val="28"/>
          <w:szCs w:val="28"/>
        </w:rPr>
        <w:t></w:t>
      </w:r>
      <w:r w:rsidR="00B2301D" w:rsidRPr="006C1FF4">
        <w:rPr>
          <w:rFonts w:ascii="Gentium Plus" w:hAnsi="Gentium Plus" w:cs="Gentium Plus"/>
          <w:color w:val="000000" w:themeColor="text1"/>
          <w:sz w:val="28"/>
          <w:szCs w:val="28"/>
        </w:rPr>
        <w:t xml:space="preserve"> sagt: </w:t>
      </w:r>
      <w:r w:rsidR="00B2301D"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Vollkommen ist das Wort deines Herrn in Wahrhaftigkeit und Gerechtigkeit</w:t>
      </w:r>
      <w:r w:rsidR="00B87EC8" w:rsidRPr="006C1FF4">
        <w:rPr>
          <w:rFonts w:ascii="Gentium Plus" w:hAnsi="Gentium Plus" w:cs="Gentium Plus"/>
          <w:b/>
          <w:bCs/>
          <w:color w:val="000000" w:themeColor="text1"/>
          <w:sz w:val="28"/>
          <w:szCs w:val="28"/>
        </w:rPr>
        <w:t>.</w:t>
      </w:r>
      <w:r w:rsidR="00B2301D" w:rsidRPr="006C1FF4">
        <w:rPr>
          <w:rFonts w:ascii="Gentium Plus" w:hAnsi="Gentium Plus" w:cs="Gentium Plus"/>
          <w:b/>
          <w:bCs/>
          <w:color w:val="000000" w:themeColor="text1"/>
          <w:sz w:val="28"/>
          <w:szCs w:val="28"/>
        </w:rPr>
        <w:t>“</w:t>
      </w:r>
      <w:r w:rsidR="00B2301D" w:rsidRPr="006C1FF4">
        <w:rPr>
          <w:rFonts w:ascii="Gentium Plus" w:hAnsi="Gentium Plus" w:cs="Gentium Plus"/>
          <w:color w:val="000000" w:themeColor="text1"/>
          <w:sz w:val="28"/>
          <w:szCs w:val="28"/>
        </w:rPr>
        <w:t xml:space="preserve"> </w:t>
      </w:r>
      <w:r w:rsidR="00B2301D" w:rsidRPr="006C1FF4">
        <w:rPr>
          <w:rFonts w:ascii="Gentium Plus" w:hAnsi="Gentium Plus" w:cs="Gentium Plus"/>
          <w:i/>
          <w:iCs/>
          <w:color w:val="000000" w:themeColor="text1"/>
          <w:sz w:val="28"/>
          <w:szCs w:val="28"/>
        </w:rPr>
        <w:t>[</w:t>
      </w:r>
      <w:r w:rsidRPr="006C1FF4">
        <w:rPr>
          <w:rFonts w:ascii="Gentium Plus" w:hAnsi="Gentium Plus" w:cs="Gentium Plus"/>
          <w:i/>
          <w:iCs/>
          <w:color w:val="000000" w:themeColor="text1"/>
          <w:sz w:val="28"/>
          <w:szCs w:val="28"/>
        </w:rPr>
        <w:t>06:115</w:t>
      </w:r>
      <w:r w:rsidR="00B2301D" w:rsidRPr="006C1FF4">
        <w:rPr>
          <w:rFonts w:ascii="Gentium Plus" w:hAnsi="Gentium Plus" w:cs="Gentium Plus"/>
          <w:i/>
          <w:iCs/>
          <w:color w:val="000000" w:themeColor="text1"/>
          <w:sz w:val="28"/>
          <w:szCs w:val="28"/>
        </w:rPr>
        <w:t>]</w:t>
      </w:r>
    </w:p>
    <w:p w14:paraId="1B314239" w14:textId="54BB7AB7" w:rsidR="00B2301D" w:rsidRPr="006C1FF4" w:rsidRDefault="00B2301D" w:rsidP="00B87EC8">
      <w:pPr>
        <w:jc w:val="center"/>
        <w:rPr>
          <w:rFonts w:ascii="Gentium Plus" w:hAnsi="Gentium Plus" w:cs="Sakkal Majalla"/>
          <w:b/>
          <w:bCs/>
          <w:color w:val="000000" w:themeColor="text1"/>
          <w:sz w:val="28"/>
          <w:szCs w:val="28"/>
          <w:u w:val="single"/>
        </w:rPr>
      </w:pPr>
      <w:r w:rsidRPr="006C1FF4">
        <w:rPr>
          <w:rFonts w:ascii="Gentium Plus" w:hAnsi="Gentium Plus" w:cs="Gentium Plus"/>
          <w:b/>
          <w:bCs/>
          <w:color w:val="000000" w:themeColor="text1"/>
          <w:sz w:val="28"/>
          <w:szCs w:val="28"/>
          <w:u w:val="single"/>
        </w:rPr>
        <w:t xml:space="preserve">Die Beweise der Hoheit [Allahs] </w:t>
      </w:r>
      <w:r w:rsidR="004338C2" w:rsidRPr="006C1FF4">
        <w:rPr>
          <w:rFonts w:ascii="Gentium Plus" w:hAnsi="Gentium Plus" w:cs="Sakkal Majalla"/>
          <w:b/>
          <w:bCs/>
          <w:color w:val="000000" w:themeColor="text1"/>
          <w:sz w:val="28"/>
          <w:szCs w:val="28"/>
          <w:u w:val="single"/>
        </w:rPr>
        <w:t xml:space="preserve">in Bezug </w:t>
      </w:r>
      <w:r w:rsidR="00B87EC8" w:rsidRPr="006C1FF4">
        <w:rPr>
          <w:rFonts w:ascii="Gentium Plus" w:hAnsi="Gentium Plus" w:cs="Sakkal Majalla"/>
          <w:b/>
          <w:bCs/>
          <w:color w:val="000000" w:themeColor="text1"/>
          <w:sz w:val="28"/>
          <w:szCs w:val="28"/>
          <w:u w:val="single"/>
        </w:rPr>
        <w:t>auf Sein</w:t>
      </w:r>
      <w:r w:rsidR="004338C2" w:rsidRPr="006C1FF4">
        <w:rPr>
          <w:rFonts w:ascii="Gentium Plus" w:hAnsi="Gentium Plus" w:cs="Sakkal Majalla"/>
          <w:b/>
          <w:bCs/>
          <w:color w:val="000000" w:themeColor="text1"/>
          <w:sz w:val="28"/>
          <w:szCs w:val="28"/>
          <w:u w:val="single"/>
        </w:rPr>
        <w:t xml:space="preserve"> Wesen sind im Allgemeinen </w:t>
      </w:r>
      <w:r w:rsidR="00B87EC8" w:rsidRPr="006C1FF4">
        <w:rPr>
          <w:rFonts w:ascii="Gentium Plus" w:hAnsi="Gentium Plus" w:cs="Sakkal Majalla"/>
          <w:b/>
          <w:bCs/>
          <w:color w:val="000000" w:themeColor="text1"/>
          <w:sz w:val="28"/>
          <w:szCs w:val="28"/>
          <w:u w:val="single"/>
        </w:rPr>
        <w:t>f</w:t>
      </w:r>
      <w:r w:rsidR="004338C2" w:rsidRPr="006C1FF4">
        <w:rPr>
          <w:rFonts w:ascii="Gentium Plus" w:hAnsi="Gentium Plus" w:cs="Sakkal Majalla"/>
          <w:b/>
          <w:bCs/>
          <w:color w:val="000000" w:themeColor="text1"/>
          <w:sz w:val="28"/>
          <w:szCs w:val="28"/>
          <w:u w:val="single"/>
        </w:rPr>
        <w:t>ünf</w:t>
      </w:r>
    </w:p>
    <w:p w14:paraId="5A659AB8" w14:textId="27B08069" w:rsidR="004338C2" w:rsidRPr="006C1FF4" w:rsidRDefault="004338C2" w:rsidP="00B2301D">
      <w:pPr>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-&gt; Das Buch</w:t>
      </w:r>
    </w:p>
    <w:p w14:paraId="291AE97D" w14:textId="2EDA263B" w:rsidR="004338C2" w:rsidRPr="006C1FF4" w:rsidRDefault="004338C2" w:rsidP="00B2301D">
      <w:pPr>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-&gt; Die Sunnah</w:t>
      </w:r>
    </w:p>
    <w:p w14:paraId="5733648A" w14:textId="55A52230" w:rsidR="004338C2" w:rsidRPr="006C1FF4" w:rsidRDefault="004338C2" w:rsidP="00B2301D">
      <w:pPr>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-&gt; Der Konsens</w:t>
      </w:r>
    </w:p>
    <w:p w14:paraId="714D4BC4" w14:textId="2495DD12" w:rsidR="004338C2" w:rsidRPr="006C1FF4" w:rsidRDefault="004338C2" w:rsidP="00B2301D">
      <w:pPr>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-&gt; Der Verstand</w:t>
      </w:r>
    </w:p>
    <w:p w14:paraId="7CFE3732" w14:textId="378468A0" w:rsidR="004338C2" w:rsidRPr="006C1FF4" w:rsidRDefault="004338C2" w:rsidP="00B2301D">
      <w:pPr>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-&gt; Die natürliche Veranlagung</w:t>
      </w:r>
    </w:p>
    <w:p w14:paraId="2AE9F133" w14:textId="6C9C4E58" w:rsidR="00472D02" w:rsidRPr="006C1FF4" w:rsidRDefault="00472D02" w:rsidP="00472D02">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00B87EC8" w:rsidRPr="006C1FF4">
        <w:rPr>
          <w:rFonts w:ascii="Gentium Plus" w:hAnsi="Gentium Plus" w:cs="Gentium Plus"/>
          <w:color w:val="000000" w:themeColor="text1"/>
          <w:sz w:val="28"/>
          <w:szCs w:val="28"/>
          <w:u w:val="single"/>
        </w:rPr>
        <w:t>Der zweite</w:t>
      </w:r>
      <w:r w:rsidRPr="006C1FF4">
        <w:rPr>
          <w:rFonts w:ascii="Gentium Plus" w:hAnsi="Gentium Plus" w:cs="Gentium Plus"/>
          <w:color w:val="000000" w:themeColor="text1"/>
          <w:sz w:val="28"/>
          <w:szCs w:val="28"/>
          <w:u w:val="single"/>
        </w:rPr>
        <w:t xml:space="preserve"> Beweis:</w:t>
      </w:r>
    </w:p>
    <w:p w14:paraId="5A7F5AB2" w14:textId="77777777" w:rsidR="00BC2459" w:rsidRPr="006C1FF4" w:rsidRDefault="00BC2459" w:rsidP="00BC2459">
      <w:pPr>
        <w:spacing w:after="0" w:line="240" w:lineRule="auto"/>
        <w:ind w:firstLine="170"/>
        <w:jc w:val="both"/>
        <w:rPr>
          <w:rFonts w:ascii="Gentium Basic" w:hAnsi="Gentium Basic" w:cs="Times New Roman"/>
          <w:color w:val="000000" w:themeColor="text1"/>
          <w:sz w:val="28"/>
          <w:szCs w:val="28"/>
        </w:rPr>
      </w:pPr>
      <w:r w:rsidRPr="006C1FF4">
        <w:rPr>
          <w:rFonts w:ascii="Gentium Plus" w:hAnsi="Gentium Plus" w:cs="Gentium Plus"/>
          <w:color w:val="000000" w:themeColor="text1"/>
          <w:sz w:val="28"/>
          <w:szCs w:val="28"/>
        </w:rPr>
        <w:t xml:space="preserve">Und im </w:t>
      </w:r>
      <w:r w:rsidRPr="006C1FF4">
        <w:rPr>
          <w:rFonts w:ascii="Gentium Plus" w:hAnsi="Gentium Plus" w:cs="Gentium Plus"/>
          <w:i/>
          <w:iCs/>
          <w:color w:val="000000" w:themeColor="text1"/>
          <w:sz w:val="28"/>
          <w:szCs w:val="28"/>
        </w:rPr>
        <w:t>Ṣaḥīḥ</w:t>
      </w:r>
      <w:r w:rsidRPr="006C1FF4">
        <w:rPr>
          <w:rFonts w:ascii="Gentium Plus" w:hAnsi="Gentium Plus" w:cs="Gentium Plus"/>
          <w:color w:val="000000" w:themeColor="text1"/>
          <w:sz w:val="28"/>
          <w:szCs w:val="28"/>
        </w:rPr>
        <w:t xml:space="preserve"> wird von </w:t>
      </w:r>
      <w:r w:rsidRPr="006C1FF4">
        <w:rPr>
          <w:rFonts w:ascii="Gentium Plus" w:hAnsi="Gentium Plus" w:cs="Gentium Plus"/>
          <w:i/>
          <w:iCs/>
          <w:color w:val="000000" w:themeColor="text1"/>
          <w:sz w:val="28"/>
          <w:szCs w:val="28"/>
        </w:rPr>
        <w:t>ʾAbū Hurairah</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berichtet, dass der Prophet</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gesagt hat:</w:t>
      </w:r>
      <w:r w:rsidRPr="006C1FF4">
        <w:rPr>
          <w:rFonts w:ascii="Gentium Basic" w:hAnsi="Gentium Basic" w:cs="Times New Roman"/>
          <w:color w:val="000000" w:themeColor="text1"/>
          <w:sz w:val="28"/>
          <w:szCs w:val="28"/>
        </w:rPr>
        <w:t xml:space="preserve"> </w:t>
      </w:r>
    </w:p>
    <w:p w14:paraId="62C747A3" w14:textId="77777777" w:rsidR="00BC2459" w:rsidRPr="006C1FF4" w:rsidRDefault="00BC2459" w:rsidP="00BC2459">
      <w:pPr>
        <w:bidi/>
        <w:spacing w:after="0" w:line="240" w:lineRule="auto"/>
        <w:jc w:val="both"/>
        <w:rPr>
          <w:rFonts w:ascii="Lotus Linotype" w:hAnsi="Lotus Linotype" w:cs="Lotus Linotype"/>
          <w:color w:val="000000" w:themeColor="text1"/>
          <w:sz w:val="28"/>
          <w:szCs w:val="28"/>
          <w:lang w:bidi="ar"/>
        </w:rPr>
      </w:pPr>
      <w:r w:rsidRPr="006C1FF4">
        <w:rPr>
          <w:rFonts w:ascii="Lotus Linotype" w:hAnsi="Lotus Linotype" w:cs="Lotus Linotype"/>
          <w:color w:val="000000" w:themeColor="text1"/>
          <w:sz w:val="28"/>
          <w:szCs w:val="28"/>
          <w:rtl/>
          <w:lang w:bidi="ar"/>
        </w:rPr>
        <w:t xml:space="preserve">«إذا قضى الله الأمر في السماء ضربت الملائكة بأجنحتها خضعانا لقوله، كأنه سلسلة على صفوان ينفذهم ذلك </w:t>
      </w:r>
      <w:r w:rsidRPr="006C1FF4">
        <w:rPr>
          <w:rFonts w:ascii="A Thuluth" w:hAnsi="A Thuluth" w:cs="A Thuluth"/>
          <w:color w:val="000000" w:themeColor="text1"/>
          <w:sz w:val="28"/>
          <w:szCs w:val="28"/>
          <w:rtl/>
        </w:rPr>
        <w:t>{</w:t>
      </w:r>
      <w:r w:rsidRPr="006C1FF4">
        <w:rPr>
          <w:rFonts w:ascii="Lotus Linotype" w:hAnsi="Lotus Linotype" w:cs="Lotus Linotype"/>
          <w:color w:val="000000" w:themeColor="text1"/>
          <w:sz w:val="28"/>
          <w:szCs w:val="28"/>
          <w:rtl/>
          <w:lang w:bidi="ar"/>
        </w:rPr>
        <w:t>حَتَّى إِذَا فُزِّعَ عَنْ قُلُوبِهِمْ قَالُوا مَاذَا قَالَ رَبُّكُمْ قَالُوا الْحَقَّ وَهُوَ الْعَلِيُّ الْكَبِيرُ</w:t>
      </w:r>
      <w:r w:rsidRPr="006C1FF4">
        <w:rPr>
          <w:rFonts w:ascii="A Thuluth" w:hAnsi="A Thuluth" w:cs="A Thuluth"/>
          <w:color w:val="000000" w:themeColor="text1"/>
          <w:sz w:val="28"/>
          <w:szCs w:val="28"/>
          <w:rtl/>
        </w:rPr>
        <w:t>}</w:t>
      </w:r>
      <w:r w:rsidRPr="006C1FF4">
        <w:rPr>
          <w:rFonts w:ascii="Lotus Linotype" w:hAnsi="Lotus Linotype" w:cs="Times New Roman" w:hint="cs"/>
          <w:color w:val="000000" w:themeColor="text1"/>
          <w:sz w:val="28"/>
          <w:szCs w:val="28"/>
          <w:rtl/>
          <w:lang w:bidi="ar"/>
        </w:rPr>
        <w:t>،</w:t>
      </w:r>
      <w:r w:rsidRPr="006C1FF4">
        <w:rPr>
          <w:rFonts w:ascii="Lotus Linotype" w:hAnsi="Lotus Linotype" w:cs="Lotus Linotype"/>
          <w:color w:val="000000" w:themeColor="text1"/>
          <w:sz w:val="28"/>
          <w:szCs w:val="28"/>
          <w:rtl/>
          <w:lang w:bidi="ar"/>
        </w:rPr>
        <w:t xml:space="preserve"> فيسمعها مسترق السمع - ومسترق السمع هكذا بعضه فوق بعض - وصفه سفيان بكفه فحرفها وبدد بين أصابعه - فيسمع الكلمة فيلقيها إلى من تحته، ثم يلقيها الآخر إلى من تحته، حتى يلقيها على لسان الساحر أو الكاهن. فربما أدركه الشهاب قبل أن يلقيها، وربما ألقاها قبل أن يدركه، فيكذب معها مائة كذبة. فيقال: أليس قد قال لنا يوم كذا وكذا</w:t>
      </w:r>
      <w:r w:rsidRPr="006C1FF4">
        <w:rPr>
          <w:rFonts w:ascii="Lotus Linotype" w:hAnsi="Lotus Linotype" w:cs="Lotus Linotype" w:hint="cs"/>
          <w:color w:val="000000" w:themeColor="text1"/>
          <w:sz w:val="28"/>
          <w:szCs w:val="28"/>
          <w:rtl/>
          <w:lang w:bidi="ar"/>
        </w:rPr>
        <w:t>،</w:t>
      </w:r>
      <w:r w:rsidRPr="006C1FF4">
        <w:rPr>
          <w:rFonts w:ascii="Lotus Linotype" w:hAnsi="Lotus Linotype" w:cs="Lotus Linotype"/>
          <w:color w:val="000000" w:themeColor="text1"/>
          <w:sz w:val="28"/>
          <w:szCs w:val="28"/>
          <w:rtl/>
          <w:lang w:bidi="ar"/>
        </w:rPr>
        <w:t xml:space="preserve"> كذا وكذا؟ فيصدق بتلك الكلمة التي سمعت من السماء»</w:t>
      </w:r>
    </w:p>
    <w:p w14:paraId="0B4112EA" w14:textId="5C2D144F" w:rsidR="00BC2459" w:rsidRPr="006C1FF4" w:rsidRDefault="00BC2459" w:rsidP="00A108E5">
      <w:pPr>
        <w:tabs>
          <w:tab w:val="left" w:pos="1560"/>
        </w:tabs>
        <w:ind w:left="36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„Wenn Allah eine Angelegenheit im Himmel angeordnet hat, schlagen die Engel ihre Flügel als Unterwerfung gegenüber Seinen Worten nieder. Sodass ein Geräusch vernommen wird als würde eine Eisenkette auf einem glatten Felsen geschlagen werden.  So stark, dass das Geräusch das Mark erschüttert. „Wenn dann der Schrecken aus ihren Herzen genommen wurde, sagen sie: „Was hat euer Herr gesagt?“ Sie sagen: „Die Wahrheit, und Er ist der Erhabene, der Große</w:t>
      </w:r>
      <w:r w:rsidR="0018462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w:t>
      </w:r>
      <w:r w:rsidRPr="006C1FF4">
        <w:rPr>
          <w:rFonts w:ascii="Gentium Plus" w:hAnsi="Gentium Plus" w:cs="Gentium Plus"/>
          <w:i/>
          <w:iCs/>
          <w:color w:val="000000" w:themeColor="text1"/>
          <w:sz w:val="28"/>
          <w:szCs w:val="28"/>
        </w:rPr>
        <w:t>[34:23]</w:t>
      </w:r>
      <w:r w:rsidRPr="006C1FF4">
        <w:rPr>
          <w:rFonts w:ascii="Gentium Plus" w:hAnsi="Gentium Plus" w:cs="Gentium Plus"/>
          <w:b/>
          <w:bCs/>
          <w:color w:val="000000" w:themeColor="text1"/>
          <w:sz w:val="28"/>
          <w:szCs w:val="28"/>
        </w:rPr>
        <w:t xml:space="preserve"> Manche unter den </w:t>
      </w:r>
      <w:r w:rsidRPr="006C1FF4">
        <w:rPr>
          <w:rFonts w:ascii="Gentium Plus" w:hAnsi="Gentium Plus" w:cs="Gentium Plus"/>
          <w:b/>
          <w:bCs/>
          <w:i/>
          <w:iCs/>
          <w:color w:val="000000" w:themeColor="text1"/>
          <w:sz w:val="28"/>
          <w:szCs w:val="28"/>
        </w:rPr>
        <w:t>Ǧinn</w:t>
      </w:r>
      <w:r w:rsidRPr="006C1FF4">
        <w:rPr>
          <w:rFonts w:ascii="Gentium Plus" w:hAnsi="Gentium Plus" w:cs="Gentium Plus"/>
          <w:b/>
          <w:bCs/>
          <w:color w:val="000000" w:themeColor="text1"/>
          <w:sz w:val="28"/>
          <w:szCs w:val="28"/>
        </w:rPr>
        <w:t xml:space="preserve">, die das Gespräch der Engel mithören, reihen sich (bzw. türmen sich) übereinander sodass der eine </w:t>
      </w:r>
      <w:r w:rsidRPr="006C1FF4">
        <w:rPr>
          <w:rFonts w:ascii="Gentium Plus" w:hAnsi="Gentium Plus" w:cs="Gentium Plus"/>
          <w:b/>
          <w:bCs/>
          <w:i/>
          <w:iCs/>
          <w:color w:val="000000" w:themeColor="text1"/>
          <w:sz w:val="28"/>
          <w:szCs w:val="28"/>
        </w:rPr>
        <w:t>Ǧinn</w:t>
      </w:r>
      <w:r w:rsidRPr="006C1FF4">
        <w:rPr>
          <w:rFonts w:ascii="Gentium Plus" w:hAnsi="Gentium Plus" w:cs="Gentium Plus"/>
          <w:b/>
          <w:bCs/>
          <w:color w:val="000000" w:themeColor="text1"/>
          <w:sz w:val="28"/>
          <w:szCs w:val="28"/>
        </w:rPr>
        <w:t xml:space="preserve"> ganz oben einige Worte der Engel mitbekommt und diese dann an die </w:t>
      </w:r>
      <w:r w:rsidRPr="006C1FF4">
        <w:rPr>
          <w:rFonts w:ascii="Gentium Plus" w:hAnsi="Gentium Plus" w:cs="Gentium Plus"/>
          <w:b/>
          <w:bCs/>
          <w:i/>
          <w:iCs/>
          <w:color w:val="000000" w:themeColor="text1"/>
          <w:sz w:val="28"/>
          <w:szCs w:val="28"/>
        </w:rPr>
        <w:t>Ǧinn</w:t>
      </w:r>
      <w:r w:rsidRPr="006C1FF4">
        <w:rPr>
          <w:rFonts w:ascii="Gentium Plus" w:hAnsi="Gentium Plus" w:cs="Gentium Plus"/>
          <w:b/>
          <w:bCs/>
          <w:color w:val="000000" w:themeColor="text1"/>
          <w:sz w:val="28"/>
          <w:szCs w:val="28"/>
        </w:rPr>
        <w:t xml:space="preserve"> unter ihm weitergibt, und dieser gibt es weiter an denjenigen unter ihm bis zum letzten an der untersten Stelle, bis es anschließend auf der Zunge eines Zauberers oder Wahrsagers landet. Es kann sein, dass einer der mitteilenden </w:t>
      </w:r>
      <w:r w:rsidRPr="006C1FF4">
        <w:rPr>
          <w:rFonts w:ascii="Gentium Plus" w:hAnsi="Gentium Plus" w:cs="Gentium Plus"/>
          <w:b/>
          <w:bCs/>
          <w:i/>
          <w:iCs/>
          <w:color w:val="000000" w:themeColor="text1"/>
          <w:sz w:val="28"/>
          <w:szCs w:val="28"/>
        </w:rPr>
        <w:t>Ǧinn</w:t>
      </w:r>
      <w:r w:rsidRPr="006C1FF4">
        <w:rPr>
          <w:rFonts w:ascii="Gentium Plus" w:hAnsi="Gentium Plus" w:cs="Gentium Plus"/>
          <w:b/>
          <w:bCs/>
          <w:color w:val="000000" w:themeColor="text1"/>
          <w:sz w:val="28"/>
          <w:szCs w:val="28"/>
        </w:rPr>
        <w:t xml:space="preserve"> von einer Sternschnuppe getroffen wird bevor er die Mitteilung weitergibt, und es kann aber auch passieren, dass die Mitteilung den Zauberer bzw. Wahrsager erreicht, bevor den mitteilenden </w:t>
      </w:r>
      <w:r w:rsidRPr="006C1FF4">
        <w:rPr>
          <w:rFonts w:ascii="Gentium Plus" w:hAnsi="Gentium Plus" w:cs="Gentium Plus"/>
          <w:b/>
          <w:bCs/>
          <w:i/>
          <w:iCs/>
          <w:color w:val="000000" w:themeColor="text1"/>
          <w:sz w:val="28"/>
          <w:szCs w:val="28"/>
        </w:rPr>
        <w:t>Ǧinn</w:t>
      </w:r>
      <w:r w:rsidRPr="006C1FF4">
        <w:rPr>
          <w:rFonts w:ascii="Gentium Plus" w:hAnsi="Gentium Plus" w:cs="Gentium Plus"/>
          <w:b/>
          <w:bCs/>
          <w:color w:val="000000" w:themeColor="text1"/>
          <w:sz w:val="28"/>
          <w:szCs w:val="28"/>
        </w:rPr>
        <w:t xml:space="preserve"> eine Sternschnuppe trifft. Dieser fügt dann einhundert Lügen hinzu, sodass die Menschen über ihn sagen: „Hatte er uns am Tage soundso nicht soundso vorausgesagt?</w:t>
      </w:r>
      <w:r w:rsidR="0018462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Er wird ihm dann von diesen Menschen geglaubt, aufgrund dieses ihm mitgeteilten Wortes, das im Himmel mitgehört wurde</w:t>
      </w:r>
      <w:r w:rsidR="00B87EC8"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p>
    <w:p w14:paraId="6BD70778" w14:textId="1D3A1A8C" w:rsidR="00472D02" w:rsidRPr="006C1FF4" w:rsidRDefault="00C40510" w:rsidP="00B87EC8">
      <w:pPr>
        <w:pStyle w:val="Listenabsatz"/>
        <w:numPr>
          <w:ilvl w:val="0"/>
          <w:numId w:val="35"/>
        </w:num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In dem Ḥadīṯ wird ein glatter harter Felsen erwähnt</w:t>
      </w:r>
      <w:r w:rsidR="00B87EC8"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worauf eine Eisenkette geschlagen wird, so dass ein gewaltiges Geräusch entsteht. Durch diesen Vergleich ist jener Schreck zu beschreiben, der bei den Engeln stattfindet, wenn sie die Worte Allahs hören.</w:t>
      </w:r>
    </w:p>
    <w:p w14:paraId="1AE1654C" w14:textId="38ACA129" w:rsidR="00C40510" w:rsidRPr="006C1FF4" w:rsidRDefault="00C40510" w:rsidP="00B87EC8">
      <w:pPr>
        <w:pStyle w:val="Listenabsatz"/>
        <w:numPr>
          <w:ilvl w:val="0"/>
          <w:numId w:val="35"/>
        </w:num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So stark, dass es das Mark ers</w:t>
      </w:r>
      <w:r w:rsidR="00B87EC8" w:rsidRPr="006C1FF4">
        <w:rPr>
          <w:rFonts w:ascii="Gentium Plus" w:hAnsi="Gentium Plus" w:cs="Gentium Plus"/>
          <w:color w:val="000000" w:themeColor="text1"/>
          <w:sz w:val="28"/>
          <w:szCs w:val="28"/>
        </w:rPr>
        <w:t>chüttert: Das heißt diese Stimm</w:t>
      </w:r>
      <w:r w:rsidRPr="006C1FF4">
        <w:rPr>
          <w:rFonts w:ascii="Gentium Plus" w:hAnsi="Gentium Plus" w:cs="Gentium Plus"/>
          <w:color w:val="000000" w:themeColor="text1"/>
          <w:sz w:val="28"/>
          <w:szCs w:val="28"/>
        </w:rPr>
        <w:t xml:space="preserve">e berührt sie </w:t>
      </w:r>
      <w:r w:rsidR="00B87EC8" w:rsidRPr="006C1FF4">
        <w:rPr>
          <w:rFonts w:ascii="Gentium Plus" w:hAnsi="Gentium Plus" w:cs="Gentium Plus"/>
          <w:color w:val="000000" w:themeColor="text1"/>
          <w:sz w:val="28"/>
          <w:szCs w:val="28"/>
        </w:rPr>
        <w:t>im T</w:t>
      </w:r>
      <w:r w:rsidRPr="006C1FF4">
        <w:rPr>
          <w:rFonts w:ascii="Gentium Plus" w:hAnsi="Gentium Plus" w:cs="Gentium Plus"/>
          <w:color w:val="000000" w:themeColor="text1"/>
          <w:sz w:val="28"/>
          <w:szCs w:val="28"/>
        </w:rPr>
        <w:t>iefsten.</w:t>
      </w:r>
    </w:p>
    <w:p w14:paraId="7674637E" w14:textId="7104707F" w:rsidR="00BC2459" w:rsidRPr="006C1FF4" w:rsidRDefault="00C40510" w:rsidP="00B50731">
      <w:pPr>
        <w:tabs>
          <w:tab w:val="left" w:pos="1560"/>
        </w:tabs>
        <w:ind w:left="360"/>
        <w:jc w:val="center"/>
        <w:rPr>
          <w:rFonts w:ascii="Gentium Plus" w:hAnsi="Gentium Plus" w:cs="Gentium Plus"/>
          <w:b/>
          <w:bCs/>
          <w:color w:val="000000" w:themeColor="text1"/>
          <w:sz w:val="28"/>
          <w:szCs w:val="28"/>
          <w:u w:val="single"/>
        </w:rPr>
      </w:pPr>
      <w:r w:rsidRPr="006C1FF4">
        <w:rPr>
          <w:rFonts w:ascii="Gentium Plus" w:hAnsi="Gentium Plus" w:cs="Gentium Plus"/>
          <w:b/>
          <w:bCs/>
          <w:color w:val="000000" w:themeColor="text1"/>
          <w:sz w:val="28"/>
          <w:szCs w:val="28"/>
          <w:u w:val="single"/>
        </w:rPr>
        <w:t>Zu den Nützlichkeiten des Ḥadīṯes</w:t>
      </w:r>
    </w:p>
    <w:p w14:paraId="484FA7D7" w14:textId="507EB742" w:rsidR="00C40510" w:rsidRPr="006C1FF4" w:rsidRDefault="00C40510" w:rsidP="00B87EC8">
      <w:pPr>
        <w:pStyle w:val="Listenabsatz"/>
        <w:numPr>
          <w:ilvl w:val="0"/>
          <w:numId w:val="36"/>
        </w:num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Die Bestätigung </w:t>
      </w:r>
      <w:r w:rsidR="00B87EC8" w:rsidRPr="006C1FF4">
        <w:rPr>
          <w:rFonts w:ascii="Gentium Plus" w:hAnsi="Gentium Plus" w:cs="Gentium Plus"/>
          <w:color w:val="000000" w:themeColor="text1"/>
          <w:sz w:val="28"/>
          <w:szCs w:val="28"/>
        </w:rPr>
        <w:t>des</w:t>
      </w:r>
      <w:r w:rsidRPr="006C1FF4">
        <w:rPr>
          <w:rFonts w:ascii="Gentium Plus" w:hAnsi="Gentium Plus" w:cs="Gentium Plus"/>
          <w:color w:val="000000" w:themeColor="text1"/>
          <w:sz w:val="28"/>
          <w:szCs w:val="28"/>
        </w:rPr>
        <w:t xml:space="preserve"> Sprechen Allah</w:t>
      </w:r>
      <w:r w:rsidR="000B5A4A" w:rsidRPr="006C1FF4">
        <w:rPr>
          <w:rFonts w:ascii="Gentium Plus" w:hAnsi="Gentium Plus" w:cs="Gentium Plus"/>
          <w:color w:val="000000" w:themeColor="text1"/>
          <w:sz w:val="28"/>
          <w:szCs w:val="28"/>
        </w:rPr>
        <w:t>s</w:t>
      </w:r>
      <w:r w:rsidRPr="006C1FF4">
        <w:rPr>
          <w:rFonts w:ascii="Gentium Plus" w:hAnsi="Gentium Plus" w:cs="Gentium Plus"/>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w:t>
      </w:r>
      <w:r w:rsidR="000B5A4A" w:rsidRPr="006C1FF4">
        <w:rPr>
          <w:rFonts w:ascii="Gentium Plus" w:hAnsi="Gentium Plus" w:cs="Gentium Plus"/>
          <w:color w:val="000000" w:themeColor="text1"/>
          <w:sz w:val="28"/>
          <w:szCs w:val="28"/>
        </w:rPr>
        <w:t>von Seiner Allgewalt</w:t>
      </w:r>
      <w:r w:rsidRPr="006C1FF4">
        <w:rPr>
          <w:rFonts w:ascii="Gentium Plus" w:hAnsi="Gentium Plus" w:cs="Gentium Plus"/>
          <w:color w:val="000000" w:themeColor="text1"/>
          <w:sz w:val="28"/>
          <w:szCs w:val="28"/>
        </w:rPr>
        <w:t xml:space="preserve">, und dass von </w:t>
      </w:r>
      <w:r w:rsidR="000B5A4A" w:rsidRPr="006C1FF4">
        <w:rPr>
          <w:rFonts w:ascii="Gentium Plus" w:hAnsi="Gentium Plus" w:cs="Gentium Plus"/>
          <w:color w:val="000000" w:themeColor="text1"/>
          <w:sz w:val="28"/>
          <w:szCs w:val="28"/>
        </w:rPr>
        <w:t xml:space="preserve">Ihm </w:t>
      </w:r>
      <w:r w:rsidR="000B5A4A"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nur die Wahrheit ausgesprochen wird.</w:t>
      </w:r>
    </w:p>
    <w:p w14:paraId="50720F14" w14:textId="0780ADC6" w:rsidR="000B5A4A" w:rsidRPr="006C1FF4" w:rsidRDefault="000B5A4A" w:rsidP="00B87EC8">
      <w:pPr>
        <w:pStyle w:val="Listenabsatz"/>
        <w:numPr>
          <w:ilvl w:val="0"/>
          <w:numId w:val="36"/>
        </w:num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 Bestätigung der Flügel, des Sprechens</w:t>
      </w:r>
      <w:r w:rsidR="00B87EC8"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sowie des Verstandes </w:t>
      </w:r>
      <w:r w:rsidR="00B87EC8" w:rsidRPr="006C1FF4">
        <w:rPr>
          <w:rFonts w:ascii="Gentium Plus" w:hAnsi="Gentium Plus" w:cs="Gentium Plus"/>
          <w:color w:val="000000" w:themeColor="text1"/>
          <w:sz w:val="28"/>
          <w:szCs w:val="28"/>
        </w:rPr>
        <w:t>der</w:t>
      </w:r>
      <w:r w:rsidRPr="006C1FF4">
        <w:rPr>
          <w:rFonts w:ascii="Gentium Plus" w:hAnsi="Gentium Plus" w:cs="Gentium Plus"/>
          <w:color w:val="000000" w:themeColor="text1"/>
          <w:sz w:val="28"/>
          <w:szCs w:val="28"/>
        </w:rPr>
        <w:t xml:space="preserve"> d</w:t>
      </w:r>
      <w:r w:rsidR="00B87EC8" w:rsidRPr="006C1FF4">
        <w:rPr>
          <w:rFonts w:ascii="Gentium Plus" w:hAnsi="Gentium Plus" w:cs="Gentium Plus"/>
          <w:color w:val="000000" w:themeColor="text1"/>
          <w:sz w:val="28"/>
          <w:szCs w:val="28"/>
        </w:rPr>
        <w:t>er Engel</w:t>
      </w:r>
      <w:r w:rsidRPr="006C1FF4">
        <w:rPr>
          <w:rFonts w:ascii="Gentium Plus" w:hAnsi="Gentium Plus" w:cs="Gentium Plus"/>
          <w:color w:val="000000" w:themeColor="text1"/>
          <w:sz w:val="28"/>
          <w:szCs w:val="28"/>
        </w:rPr>
        <w:t>, und dass sie Angst haben können und dass sie sich Allah unterwerfen.</w:t>
      </w:r>
    </w:p>
    <w:p w14:paraId="2B4F062E" w14:textId="6552E82B" w:rsidR="000B5A4A" w:rsidRPr="006C1FF4" w:rsidRDefault="000B5A4A" w:rsidP="00B87EC8">
      <w:pPr>
        <w:pStyle w:val="Listenabsatz"/>
        <w:numPr>
          <w:ilvl w:val="0"/>
          <w:numId w:val="36"/>
        </w:num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Dass Allah den Ǧinn </w:t>
      </w:r>
      <w:r w:rsidR="00B87EC8" w:rsidRPr="006C1FF4">
        <w:rPr>
          <w:rFonts w:ascii="Gentium Plus" w:hAnsi="Gentium Plus" w:cs="Gentium Plus"/>
          <w:color w:val="000000" w:themeColor="text1"/>
          <w:sz w:val="28"/>
          <w:szCs w:val="28"/>
        </w:rPr>
        <w:t xml:space="preserve">Macht </w:t>
      </w:r>
      <w:r w:rsidRPr="006C1FF4">
        <w:rPr>
          <w:rFonts w:ascii="Gentium Plus" w:hAnsi="Gentium Plus" w:cs="Gentium Plus"/>
          <w:color w:val="000000" w:themeColor="text1"/>
          <w:sz w:val="28"/>
          <w:szCs w:val="28"/>
        </w:rPr>
        <w:t>gewährt, bis zum Himmel zu kommen, als Prüfung für die Menschen.</w:t>
      </w:r>
    </w:p>
    <w:p w14:paraId="299C8B88" w14:textId="3FE0840F" w:rsidR="000B5A4A" w:rsidRPr="006C1FF4" w:rsidRDefault="000B5A4A" w:rsidP="000D0D0B">
      <w:pPr>
        <w:pStyle w:val="Listenabsatz"/>
        <w:numPr>
          <w:ilvl w:val="0"/>
          <w:numId w:val="36"/>
        </w:num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Die Vielzahl der Ǧinn, und dass sie </w:t>
      </w:r>
      <w:r w:rsidR="00B87EC8" w:rsidRPr="006C1FF4">
        <w:rPr>
          <w:rFonts w:ascii="Gentium Plus" w:hAnsi="Gentium Plus" w:cs="Gentium Plus"/>
          <w:color w:val="000000" w:themeColor="text1"/>
          <w:sz w:val="28"/>
          <w:szCs w:val="28"/>
        </w:rPr>
        <w:t>über eine leichte</w:t>
      </w:r>
      <w:r w:rsidR="004E0BCE" w:rsidRPr="006C1FF4">
        <w:rPr>
          <w:rFonts w:ascii="Gentium Plus" w:hAnsi="Gentium Plus" w:cs="Gentium Plus"/>
          <w:color w:val="000000" w:themeColor="text1"/>
          <w:sz w:val="28"/>
          <w:szCs w:val="28"/>
        </w:rPr>
        <w:t xml:space="preserve"> Gestalt</w:t>
      </w:r>
      <w:r w:rsidRPr="006C1FF4">
        <w:rPr>
          <w:rFonts w:ascii="Gentium Plus" w:hAnsi="Gentium Plus" w:cs="Gentium Plus"/>
          <w:color w:val="000000" w:themeColor="text1"/>
          <w:sz w:val="28"/>
          <w:szCs w:val="28"/>
        </w:rPr>
        <w:t xml:space="preserve"> verfügen, so dass sie fliegen können.</w:t>
      </w:r>
    </w:p>
    <w:p w14:paraId="491A2E47" w14:textId="101737CD" w:rsidR="000B5A4A" w:rsidRPr="006C1FF4" w:rsidRDefault="000B5A4A" w:rsidP="000D0D0B">
      <w:pPr>
        <w:pStyle w:val="Listenabsatz"/>
        <w:numPr>
          <w:ilvl w:val="0"/>
          <w:numId w:val="36"/>
        </w:num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Dass die Wahrsager </w:t>
      </w:r>
      <w:r w:rsidR="004E0BCE" w:rsidRPr="006C1FF4">
        <w:rPr>
          <w:rFonts w:ascii="Gentium Plus" w:hAnsi="Gentium Plus" w:cs="Gentium Plus"/>
          <w:color w:val="000000" w:themeColor="text1"/>
          <w:sz w:val="28"/>
          <w:szCs w:val="28"/>
        </w:rPr>
        <w:t>zu jenen Menschen gehören, die a</w:t>
      </w:r>
      <w:r w:rsidR="00B87EC8" w:rsidRPr="006C1FF4">
        <w:rPr>
          <w:rFonts w:ascii="Gentium Plus" w:hAnsi="Gentium Plus" w:cs="Gentium Plus"/>
          <w:color w:val="000000" w:themeColor="text1"/>
          <w:sz w:val="28"/>
          <w:szCs w:val="28"/>
        </w:rPr>
        <w:t>m</w:t>
      </w:r>
      <w:r w:rsidR="004E0BCE" w:rsidRPr="006C1FF4">
        <w:rPr>
          <w:rFonts w:ascii="Gentium Plus" w:hAnsi="Gentium Plus" w:cs="Gentium Plus"/>
          <w:color w:val="000000" w:themeColor="text1"/>
          <w:sz w:val="28"/>
          <w:szCs w:val="28"/>
        </w:rPr>
        <w:t xml:space="preserve"> meisten lügen. Deswegen pflegen sie zu ihren Worten immer viele Lügen hin</w:t>
      </w:r>
      <w:r w:rsidR="00B87EC8" w:rsidRPr="006C1FF4">
        <w:rPr>
          <w:rFonts w:ascii="Gentium Plus" w:hAnsi="Gentium Plus" w:cs="Gentium Plus"/>
          <w:color w:val="000000" w:themeColor="text1"/>
          <w:sz w:val="28"/>
          <w:szCs w:val="28"/>
        </w:rPr>
        <w:t>zu</w:t>
      </w:r>
      <w:r w:rsidR="004E0BCE" w:rsidRPr="006C1FF4">
        <w:rPr>
          <w:rFonts w:ascii="Gentium Plus" w:hAnsi="Gentium Plus" w:cs="Gentium Plus"/>
          <w:color w:val="000000" w:themeColor="text1"/>
          <w:sz w:val="28"/>
          <w:szCs w:val="28"/>
        </w:rPr>
        <w:t>zufügen.</w:t>
      </w:r>
    </w:p>
    <w:p w14:paraId="55A9DFE5" w14:textId="048059E9" w:rsidR="004E0BCE" w:rsidRPr="006C1FF4" w:rsidRDefault="004E0BCE" w:rsidP="00B87EC8">
      <w:pPr>
        <w:pStyle w:val="Listenabsatz"/>
        <w:numPr>
          <w:ilvl w:val="0"/>
          <w:numId w:val="36"/>
        </w:num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Dass der Zauberer demjenigen</w:t>
      </w:r>
      <w:r w:rsidR="00B87EC8"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der mit Zauberei betroffen ist, immer versucht, ih</w:t>
      </w:r>
      <w:r w:rsidR="00B87EC8" w:rsidRPr="006C1FF4">
        <w:rPr>
          <w:rFonts w:ascii="Gentium Plus" w:hAnsi="Gentium Plus" w:cs="Gentium Plus"/>
          <w:color w:val="000000" w:themeColor="text1"/>
          <w:sz w:val="28"/>
          <w:szCs w:val="28"/>
        </w:rPr>
        <w:t>m die Lage auf eine</w:t>
      </w:r>
      <w:r w:rsidRPr="006C1FF4">
        <w:rPr>
          <w:rFonts w:ascii="Gentium Plus" w:hAnsi="Gentium Plus" w:cs="Gentium Plus"/>
          <w:color w:val="000000" w:themeColor="text1"/>
          <w:sz w:val="28"/>
          <w:szCs w:val="28"/>
        </w:rPr>
        <w:t xml:space="preserve"> Weise darzustellen, die mit der Wahrheit nicht übereinstimmt. So muss man stets achtsam bleiben.</w:t>
      </w:r>
    </w:p>
    <w:p w14:paraId="677562FD" w14:textId="2E1FA058" w:rsidR="004E0BCE" w:rsidRPr="006C1FF4" w:rsidRDefault="004E0BCE" w:rsidP="000D0D0B">
      <w:pPr>
        <w:pStyle w:val="Listenabsatz"/>
        <w:numPr>
          <w:ilvl w:val="0"/>
          <w:numId w:val="36"/>
        </w:num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 Phasen vom verstohlenen Zuhören des Ǧinn:</w:t>
      </w:r>
    </w:p>
    <w:p w14:paraId="4130B8C4" w14:textId="41DB8929" w:rsidR="004E0BCE" w:rsidRPr="006C1FF4" w:rsidRDefault="004E0BCE" w:rsidP="000D0D0B">
      <w:pPr>
        <w:pStyle w:val="Listenabsatz"/>
        <w:numPr>
          <w:ilvl w:val="0"/>
          <w:numId w:val="37"/>
        </w:num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Vor dem Entsenden des Propheten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So war dies häufig.</w:t>
      </w:r>
    </w:p>
    <w:p w14:paraId="42583FB4" w14:textId="66D35A90" w:rsidR="004E0BCE" w:rsidRPr="006C1FF4" w:rsidRDefault="004E0BCE" w:rsidP="000D0D0B">
      <w:pPr>
        <w:pStyle w:val="Listenabsatz"/>
        <w:numPr>
          <w:ilvl w:val="0"/>
          <w:numId w:val="37"/>
        </w:num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Nach dem Entsenden des Propheten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Sie wurden davon abgehalten, verstohlen zuzuhören.</w:t>
      </w:r>
    </w:p>
    <w:p w14:paraId="7ED92380" w14:textId="26C196E6" w:rsidR="004E0BCE" w:rsidRPr="006C1FF4" w:rsidRDefault="004E0BCE" w:rsidP="000D0D0B">
      <w:pPr>
        <w:pStyle w:val="Listenabsatz"/>
        <w:numPr>
          <w:ilvl w:val="0"/>
          <w:numId w:val="37"/>
        </w:num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Nach seinem Ableben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Sie nahmen das verstohlene Zuhören wieder auf, aber nicht so häufig wie vorher.</w:t>
      </w:r>
    </w:p>
    <w:p w14:paraId="2424C96B" w14:textId="5D60AC07" w:rsidR="00BC2459" w:rsidRPr="006C1FF4" w:rsidRDefault="00BC2459" w:rsidP="00BC2459">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00B87EC8" w:rsidRPr="006C1FF4">
        <w:rPr>
          <w:rFonts w:ascii="Gentium Plus" w:hAnsi="Gentium Plus" w:cs="Gentium Plus"/>
          <w:color w:val="000000" w:themeColor="text1"/>
          <w:sz w:val="28"/>
          <w:szCs w:val="28"/>
          <w:u w:val="single"/>
        </w:rPr>
        <w:t>Der dritte</w:t>
      </w:r>
      <w:r w:rsidRPr="006C1FF4">
        <w:rPr>
          <w:rFonts w:ascii="Gentium Plus" w:hAnsi="Gentium Plus" w:cs="Gentium Plus"/>
          <w:color w:val="000000" w:themeColor="text1"/>
          <w:sz w:val="28"/>
          <w:szCs w:val="28"/>
          <w:u w:val="single"/>
        </w:rPr>
        <w:t xml:space="preserve"> Beweis:</w:t>
      </w:r>
    </w:p>
    <w:p w14:paraId="374D7A0C" w14:textId="77777777" w:rsidR="00BC2459" w:rsidRDefault="00BC2459" w:rsidP="00BC2459">
      <w:pPr>
        <w:spacing w:after="0" w:line="240" w:lineRule="auto"/>
        <w:ind w:firstLine="170"/>
        <w:jc w:val="both"/>
        <w:rPr>
          <w:rFonts w:ascii="Gentium Basic" w:hAnsi="Gentium Basic" w:cs="Times New Roman"/>
          <w:color w:val="000000" w:themeColor="text1"/>
          <w:sz w:val="28"/>
          <w:szCs w:val="28"/>
        </w:rPr>
      </w:pPr>
      <w:r w:rsidRPr="006C1FF4">
        <w:rPr>
          <w:rFonts w:ascii="Gentium Plus" w:hAnsi="Gentium Plus" w:cs="Gentium Plus"/>
          <w:color w:val="000000" w:themeColor="text1"/>
          <w:sz w:val="28"/>
          <w:szCs w:val="28"/>
        </w:rPr>
        <w:t xml:space="preserve">Und </w:t>
      </w:r>
      <w:r w:rsidRPr="006C1FF4">
        <w:rPr>
          <w:rFonts w:ascii="Gentium Plus" w:hAnsi="Gentium Plus" w:cs="Gentium Plus"/>
          <w:i/>
          <w:iCs/>
          <w:color w:val="000000" w:themeColor="text1"/>
          <w:sz w:val="28"/>
          <w:szCs w:val="28"/>
        </w:rPr>
        <w:t>an-Nawwās Ibn Samʿān</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berichtete, dass der Gesandte Allahs</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gesagt hat:</w:t>
      </w:r>
      <w:r w:rsidRPr="006C1FF4">
        <w:rPr>
          <w:rFonts w:ascii="Gentium Basic" w:hAnsi="Gentium Basic" w:cs="Times New Roman"/>
          <w:color w:val="000000" w:themeColor="text1"/>
          <w:sz w:val="28"/>
          <w:szCs w:val="28"/>
        </w:rPr>
        <w:t xml:space="preserve"> </w:t>
      </w:r>
    </w:p>
    <w:p w14:paraId="5652B4D5" w14:textId="77777777" w:rsidR="001C1EF4" w:rsidRDefault="001C1EF4" w:rsidP="00BC2459">
      <w:pPr>
        <w:spacing w:after="0" w:line="240" w:lineRule="auto"/>
        <w:ind w:firstLine="170"/>
        <w:jc w:val="both"/>
        <w:rPr>
          <w:rFonts w:ascii="Gentium Basic" w:hAnsi="Gentium Basic" w:cs="Times New Roman"/>
          <w:color w:val="000000" w:themeColor="text1"/>
          <w:sz w:val="28"/>
          <w:szCs w:val="28"/>
        </w:rPr>
      </w:pPr>
    </w:p>
    <w:p w14:paraId="463E8B1C" w14:textId="77777777" w:rsidR="001C1EF4" w:rsidRDefault="001C1EF4" w:rsidP="00BC2459">
      <w:pPr>
        <w:spacing w:after="0" w:line="240" w:lineRule="auto"/>
        <w:ind w:firstLine="170"/>
        <w:jc w:val="both"/>
        <w:rPr>
          <w:rFonts w:ascii="Gentium Basic" w:hAnsi="Gentium Basic" w:cs="Times New Roman"/>
          <w:color w:val="000000" w:themeColor="text1"/>
          <w:sz w:val="28"/>
          <w:szCs w:val="28"/>
        </w:rPr>
      </w:pPr>
    </w:p>
    <w:p w14:paraId="02FCCA08" w14:textId="77777777" w:rsidR="001C1EF4" w:rsidRPr="006C1FF4" w:rsidRDefault="001C1EF4" w:rsidP="00BC2459">
      <w:pPr>
        <w:spacing w:after="0" w:line="240" w:lineRule="auto"/>
        <w:ind w:firstLine="170"/>
        <w:jc w:val="both"/>
        <w:rPr>
          <w:rFonts w:ascii="Gentium Basic" w:hAnsi="Gentium Basic" w:cs="Times New Roman"/>
          <w:color w:val="000000" w:themeColor="text1"/>
          <w:sz w:val="28"/>
          <w:szCs w:val="28"/>
          <w:rtl/>
        </w:rPr>
      </w:pPr>
    </w:p>
    <w:p w14:paraId="324FF1E8" w14:textId="77777777" w:rsidR="00BC2459" w:rsidRPr="006C1FF4" w:rsidRDefault="00BC2459" w:rsidP="00BC2459">
      <w:pPr>
        <w:bidi/>
        <w:spacing w:after="0" w:line="240" w:lineRule="auto"/>
        <w:jc w:val="center"/>
        <w:rPr>
          <w:rFonts w:ascii="Lotus Linotype" w:hAnsi="Lotus Linotype" w:cs="Lotus Linotype"/>
          <w:color w:val="000000" w:themeColor="text1"/>
          <w:sz w:val="28"/>
          <w:szCs w:val="28"/>
          <w:rtl/>
          <w:lang w:bidi="ar"/>
        </w:rPr>
      </w:pPr>
      <w:r w:rsidRPr="006C1FF4">
        <w:rPr>
          <w:rFonts w:ascii="Lotus Linotype" w:hAnsi="Lotus Linotype" w:cs="Lotus Linotype"/>
          <w:color w:val="000000" w:themeColor="text1"/>
          <w:sz w:val="28"/>
          <w:szCs w:val="28"/>
          <w:rtl/>
          <w:lang w:bidi="ar"/>
        </w:rPr>
        <w:t>«إذا أراد الله تعالى أن يوحي بالأمر تكلم بالوحي أخذت السموات منه رجفة - أو قال رعدة - شديدة خوفا من الله ؛ فإذا سمع ذلك أهل السموات صعقوا، وخروا لله سجدا. فيكون</w:t>
      </w:r>
      <w:r w:rsidRPr="006C1FF4">
        <w:rPr>
          <w:rFonts w:ascii="Lotus Linotype" w:hAnsi="Lotus Linotype" w:cs="Lotus Linotype" w:hint="cs"/>
          <w:color w:val="000000" w:themeColor="text1"/>
          <w:sz w:val="28"/>
          <w:szCs w:val="28"/>
          <w:rtl/>
          <w:lang w:bidi="ar"/>
        </w:rPr>
        <w:t xml:space="preserve"> </w:t>
      </w:r>
      <w:r w:rsidRPr="006C1FF4">
        <w:rPr>
          <w:rFonts w:ascii="Lotus Linotype" w:hAnsi="Lotus Linotype" w:cs="Lotus Linotype"/>
          <w:color w:val="000000" w:themeColor="text1"/>
          <w:sz w:val="28"/>
          <w:szCs w:val="28"/>
          <w:rtl/>
          <w:lang w:bidi="ar"/>
        </w:rPr>
        <w:t>أول من يرفع رأسه جبريل، فيكلمه الله من وحيه بما أراد. ثم يمر جبريل على الملائكة، كلما مر بسماء سأله ملائكتها: ماذا قال ربنا يا جبريل؟ فيقول جبريل قال الحق وهو العلي الكبير فيقولون كلهم مثل ما قال جبريل فينتهي جبريل بالوحي إلى حيث أمره الله»</w:t>
      </w:r>
    </w:p>
    <w:p w14:paraId="7A80B931" w14:textId="37CB60A7" w:rsidR="00BC2459" w:rsidRPr="006C1FF4" w:rsidRDefault="00BC2459" w:rsidP="00BC2459">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„Wenn Allah</w:t>
      </w:r>
      <w:r w:rsidRPr="006C1FF4">
        <w:rPr>
          <w:rFonts w:ascii="Gentium Basic" w:hAnsi="Gentium Basic" w:cs="Times New Roman"/>
          <w:b/>
          <w:bCs/>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b/>
          <w:bCs/>
          <w:color w:val="000000" w:themeColor="text1"/>
          <w:sz w:val="28"/>
          <w:szCs w:val="28"/>
        </w:rPr>
        <w:t xml:space="preserve"> </w:t>
      </w:r>
      <w:r w:rsidRPr="006C1FF4">
        <w:rPr>
          <w:rFonts w:ascii="Gentium Plus" w:hAnsi="Gentium Plus" w:cs="Gentium Plus"/>
          <w:b/>
          <w:bCs/>
          <w:color w:val="000000" w:themeColor="text1"/>
          <w:sz w:val="28"/>
          <w:szCs w:val="28"/>
        </w:rPr>
        <w:t xml:space="preserve">einen Befehl offenbaren will, dann spricht Er die Offenbarung aus. So trifft den Himmel ein heftiges Zittern </w:t>
      </w:r>
      <w:r w:rsidRPr="006C1FF4">
        <w:rPr>
          <w:rFonts w:ascii="Gentium Plus" w:hAnsi="Gentium Plus" w:cs="Gentium Plus"/>
          <w:color w:val="000000" w:themeColor="text1"/>
          <w:sz w:val="28"/>
          <w:szCs w:val="28"/>
        </w:rPr>
        <w:t>– vielleicht sagte er:</w:t>
      </w:r>
      <w:r w:rsidRPr="006C1FF4">
        <w:rPr>
          <w:rFonts w:ascii="Gentium Plus" w:hAnsi="Gentium Plus" w:cs="Gentium Plus"/>
          <w:b/>
          <w:bCs/>
          <w:color w:val="000000" w:themeColor="text1"/>
          <w:sz w:val="28"/>
          <w:szCs w:val="28"/>
        </w:rPr>
        <w:t xml:space="preserve"> ein heftiges Beben </w:t>
      </w:r>
      <w:r w:rsidRPr="006C1FF4">
        <w:rPr>
          <w:rFonts w:ascii="Gentium Plus" w:hAnsi="Gentium Plus" w:cs="Gentium Plus"/>
          <w:color w:val="000000" w:themeColor="text1"/>
          <w:sz w:val="28"/>
          <w:szCs w:val="28"/>
        </w:rPr>
        <w:t>-</w:t>
      </w:r>
      <w:r w:rsidRPr="006C1FF4">
        <w:rPr>
          <w:rFonts w:ascii="Gentium Plus" w:hAnsi="Gentium Plus" w:cs="Gentium Plus"/>
          <w:b/>
          <w:bCs/>
          <w:color w:val="000000" w:themeColor="text1"/>
          <w:sz w:val="28"/>
          <w:szCs w:val="28"/>
        </w:rPr>
        <w:t>, aus Angst vor Allah</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b/>
          <w:bCs/>
          <w:color w:val="000000" w:themeColor="text1"/>
          <w:sz w:val="28"/>
          <w:szCs w:val="28"/>
        </w:rPr>
        <w:t xml:space="preserve">. Wenn die Himmelbewohner dies hören, erschüttern sie sich und werfen sich für Allah nieder. Der erste, der seinen Kopf erhebt ist dann </w:t>
      </w:r>
      <w:r w:rsidRPr="006C1FF4">
        <w:rPr>
          <w:rFonts w:ascii="Gentium Plus" w:hAnsi="Gentium Plus" w:cs="Gentium Plus"/>
          <w:b/>
          <w:bCs/>
          <w:i/>
          <w:iCs/>
          <w:color w:val="000000" w:themeColor="text1"/>
          <w:sz w:val="28"/>
          <w:szCs w:val="28"/>
        </w:rPr>
        <w:t>Ǧibrīl</w:t>
      </w:r>
      <w:r w:rsidRPr="006C1FF4">
        <w:rPr>
          <w:rFonts w:ascii="Gentium Plus" w:hAnsi="Gentium Plus" w:cs="Gentium Plus"/>
          <w:b/>
          <w:bCs/>
          <w:color w:val="000000" w:themeColor="text1"/>
          <w:sz w:val="28"/>
          <w:szCs w:val="28"/>
        </w:rPr>
        <w:t xml:space="preserve">. So teilt Allah ihm mit, was Er ihm aus der Offenbarung mitteilen wollte. Dann geht </w:t>
      </w:r>
      <w:r w:rsidRPr="006C1FF4">
        <w:rPr>
          <w:rFonts w:ascii="Gentium Plus" w:hAnsi="Gentium Plus" w:cs="Gentium Plus"/>
          <w:b/>
          <w:bCs/>
          <w:i/>
          <w:iCs/>
          <w:color w:val="000000" w:themeColor="text1"/>
          <w:sz w:val="28"/>
          <w:szCs w:val="28"/>
        </w:rPr>
        <w:t>Ǧibrīl</w:t>
      </w:r>
      <w:r w:rsidRPr="006C1FF4">
        <w:rPr>
          <w:rFonts w:ascii="Gentium Plus" w:hAnsi="Gentium Plus" w:cs="Gentium Plus"/>
          <w:b/>
          <w:bCs/>
          <w:color w:val="000000" w:themeColor="text1"/>
          <w:sz w:val="28"/>
          <w:szCs w:val="28"/>
        </w:rPr>
        <w:t xml:space="preserve"> an den Engeln vorbei. Jedes Mal, wenn er an einem Himmel vorbeikommt fragen ihn dessen Engel: „Was hat unser Herr gesagt O </w:t>
      </w:r>
      <w:r w:rsidRPr="006C1FF4">
        <w:rPr>
          <w:rFonts w:ascii="Gentium Plus" w:hAnsi="Gentium Plus" w:cs="Gentium Plus"/>
          <w:b/>
          <w:bCs/>
          <w:i/>
          <w:iCs/>
          <w:color w:val="000000" w:themeColor="text1"/>
          <w:sz w:val="28"/>
          <w:szCs w:val="28"/>
        </w:rPr>
        <w:t>Ǧibrīl?</w:t>
      </w:r>
      <w:r w:rsidR="00B87EC8"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So antwortet </w:t>
      </w:r>
      <w:r w:rsidRPr="006C1FF4">
        <w:rPr>
          <w:rFonts w:ascii="Gentium Plus" w:hAnsi="Gentium Plus" w:cs="Gentium Plus"/>
          <w:b/>
          <w:bCs/>
          <w:i/>
          <w:iCs/>
          <w:color w:val="000000" w:themeColor="text1"/>
          <w:sz w:val="28"/>
          <w:szCs w:val="28"/>
        </w:rPr>
        <w:t>Ǧibrīl</w:t>
      </w:r>
      <w:r w:rsidRPr="006C1FF4">
        <w:rPr>
          <w:rFonts w:ascii="Gentium Plus" w:hAnsi="Gentium Plus" w:cs="Gentium Plus"/>
          <w:b/>
          <w:bCs/>
          <w:color w:val="000000" w:themeColor="text1"/>
          <w:sz w:val="28"/>
          <w:szCs w:val="28"/>
        </w:rPr>
        <w:t>: „Die Wahrheit, und Er ist der Erhabene, der Große</w:t>
      </w:r>
      <w:r w:rsidR="00B87EC8"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Sie wiederholen allesamt dasselbe, was </w:t>
      </w:r>
      <w:r w:rsidRPr="006C1FF4">
        <w:rPr>
          <w:rFonts w:ascii="Gentium Plus" w:hAnsi="Gentium Plus" w:cs="Gentium Plus"/>
          <w:b/>
          <w:bCs/>
          <w:i/>
          <w:iCs/>
          <w:color w:val="000000" w:themeColor="text1"/>
          <w:sz w:val="28"/>
          <w:szCs w:val="28"/>
        </w:rPr>
        <w:t>Ǧibrīl</w:t>
      </w:r>
      <w:r w:rsidRPr="006C1FF4">
        <w:rPr>
          <w:rFonts w:ascii="Gentium Plus" w:hAnsi="Gentium Plus" w:cs="Gentium Plus"/>
          <w:b/>
          <w:bCs/>
          <w:color w:val="000000" w:themeColor="text1"/>
          <w:sz w:val="28"/>
          <w:szCs w:val="28"/>
        </w:rPr>
        <w:t xml:space="preserve"> gesagt hat. Dann geht </w:t>
      </w:r>
      <w:r w:rsidRPr="006C1FF4">
        <w:rPr>
          <w:rFonts w:ascii="Gentium Plus" w:hAnsi="Gentium Plus" w:cs="Gentium Plus"/>
          <w:b/>
          <w:bCs/>
          <w:i/>
          <w:iCs/>
          <w:color w:val="000000" w:themeColor="text1"/>
          <w:sz w:val="28"/>
          <w:szCs w:val="28"/>
        </w:rPr>
        <w:t>Ǧibrīl</w:t>
      </w:r>
      <w:r w:rsidRPr="006C1FF4">
        <w:rPr>
          <w:rFonts w:ascii="Gentium Plus" w:hAnsi="Gentium Plus" w:cs="Gentium Plus"/>
          <w:b/>
          <w:bCs/>
          <w:color w:val="000000" w:themeColor="text1"/>
          <w:sz w:val="28"/>
          <w:szCs w:val="28"/>
        </w:rPr>
        <w:t xml:space="preserve"> mit der Botschaft weiter dorthin, wo Allah </w:t>
      </w:r>
      <w:r w:rsidRPr="006C1FF4">
        <w:rPr>
          <w:rFonts w:ascii="KFGQPC Arabic Symbols 01" w:hAnsi="KFGQPC Arabic Symbols 01"/>
          <w:color w:val="000000" w:themeColor="text1"/>
          <w:sz w:val="28"/>
          <w:szCs w:val="28"/>
        </w:rPr>
        <w:t></w:t>
      </w:r>
      <w:r w:rsidRPr="006C1FF4">
        <w:rPr>
          <w:rFonts w:ascii="KFGQPC Arabic Symbols 01" w:hAnsi="KFGQPC Arabic Symbols 01"/>
          <w:color w:val="000000" w:themeColor="text1"/>
          <w:sz w:val="28"/>
          <w:szCs w:val="28"/>
        </w:rPr>
        <w:t></w:t>
      </w:r>
      <w:r w:rsidRPr="006C1FF4">
        <w:rPr>
          <w:rFonts w:ascii="Gentium Basic" w:hAnsi="Gentium Basic" w:cs="Times New Roman"/>
          <w:b/>
          <w:bCs/>
          <w:color w:val="000000" w:themeColor="text1"/>
          <w:sz w:val="28"/>
          <w:szCs w:val="28"/>
        </w:rPr>
        <w:t xml:space="preserve"> </w:t>
      </w:r>
      <w:r w:rsidRPr="006C1FF4">
        <w:rPr>
          <w:rFonts w:ascii="Gentium Plus" w:hAnsi="Gentium Plus" w:cs="Gentium Plus"/>
          <w:b/>
          <w:bCs/>
          <w:color w:val="000000" w:themeColor="text1"/>
          <w:sz w:val="28"/>
          <w:szCs w:val="28"/>
        </w:rPr>
        <w:t>es ihm anbefohlen hatte</w:t>
      </w:r>
      <w:r w:rsidR="00B87EC8"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p>
    <w:p w14:paraId="324FCEB0" w14:textId="05D6B463" w:rsidR="00BC2459" w:rsidRPr="006C1FF4" w:rsidRDefault="00574706" w:rsidP="00F5742F">
      <w:pPr>
        <w:tabs>
          <w:tab w:val="left" w:pos="1560"/>
        </w:tabs>
        <w:ind w:left="360"/>
        <w:jc w:val="center"/>
        <w:rPr>
          <w:rFonts w:ascii="Gentium Plus" w:hAnsi="Gentium Plus" w:cs="Gentium Plus"/>
          <w:b/>
          <w:bCs/>
          <w:color w:val="000000" w:themeColor="text1"/>
          <w:sz w:val="28"/>
          <w:szCs w:val="28"/>
          <w:u w:val="single"/>
        </w:rPr>
      </w:pPr>
      <w:r w:rsidRPr="006C1FF4">
        <w:rPr>
          <w:rFonts w:ascii="Gentium Plus" w:hAnsi="Gentium Plus" w:cs="Gentium Plus"/>
          <w:b/>
          <w:bCs/>
          <w:color w:val="000000" w:themeColor="text1"/>
          <w:sz w:val="28"/>
          <w:szCs w:val="28"/>
          <w:u w:val="single"/>
        </w:rPr>
        <w:t>Nützlichkeiten aus dem Ḥadīṯ</w:t>
      </w:r>
    </w:p>
    <w:p w14:paraId="6DA70855" w14:textId="51CDBB56" w:rsidR="00574706" w:rsidRPr="006C1FF4" w:rsidRDefault="00574706" w:rsidP="00191C22">
      <w:pPr>
        <w:pStyle w:val="Listenabsatz"/>
        <w:numPr>
          <w:ilvl w:val="0"/>
          <w:numId w:val="38"/>
        </w:num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 Bestätigung de</w:t>
      </w:r>
      <w:r w:rsidR="00F5742F" w:rsidRPr="006C1FF4">
        <w:rPr>
          <w:rFonts w:ascii="Gentium Plus" w:hAnsi="Gentium Plus" w:cs="Gentium Plus"/>
          <w:color w:val="000000" w:themeColor="text1"/>
          <w:sz w:val="28"/>
          <w:szCs w:val="28"/>
        </w:rPr>
        <w:t>s</w:t>
      </w:r>
      <w:r w:rsidRPr="006C1FF4">
        <w:rPr>
          <w:rFonts w:ascii="Gentium Plus" w:hAnsi="Gentium Plus" w:cs="Gentium Plus"/>
          <w:color w:val="000000" w:themeColor="text1"/>
          <w:sz w:val="28"/>
          <w:szCs w:val="28"/>
        </w:rPr>
        <w:t xml:space="preserve"> Willen Allahs, und diese</w:t>
      </w:r>
      <w:r w:rsidR="00F5742F" w:rsidRPr="006C1FF4">
        <w:rPr>
          <w:rFonts w:ascii="Gentium Plus" w:hAnsi="Gentium Plus" w:cs="Gentium Plus"/>
          <w:color w:val="000000" w:themeColor="text1"/>
          <w:sz w:val="28"/>
          <w:szCs w:val="28"/>
        </w:rPr>
        <w:t>r</w:t>
      </w:r>
      <w:r w:rsidRPr="006C1FF4">
        <w:rPr>
          <w:rFonts w:ascii="Gentium Plus" w:hAnsi="Gentium Plus" w:cs="Gentium Plus"/>
          <w:color w:val="000000" w:themeColor="text1"/>
          <w:sz w:val="28"/>
          <w:szCs w:val="28"/>
        </w:rPr>
        <w:t xml:space="preserve"> ist </w:t>
      </w:r>
      <w:r w:rsidR="00191C22" w:rsidRPr="006C1FF4">
        <w:rPr>
          <w:rFonts w:ascii="Gentium Plus" w:hAnsi="Gentium Plus" w:cs="Gentium Plus"/>
          <w:color w:val="000000" w:themeColor="text1"/>
          <w:sz w:val="28"/>
          <w:szCs w:val="28"/>
        </w:rPr>
        <w:t>in</w:t>
      </w:r>
      <w:r w:rsidRPr="006C1FF4">
        <w:rPr>
          <w:rFonts w:ascii="Gentium Plus" w:hAnsi="Gentium Plus" w:cs="Gentium Plus"/>
          <w:color w:val="000000" w:themeColor="text1"/>
          <w:sz w:val="28"/>
          <w:szCs w:val="28"/>
        </w:rPr>
        <w:t xml:space="preserve"> zwei Arten</w:t>
      </w:r>
      <w:r w:rsidR="00191C22" w:rsidRPr="006C1FF4">
        <w:rPr>
          <w:rFonts w:ascii="Gentium Plus" w:hAnsi="Gentium Plus" w:cs="Gentium Plus"/>
          <w:color w:val="000000" w:themeColor="text1"/>
          <w:sz w:val="28"/>
          <w:szCs w:val="28"/>
        </w:rPr>
        <w:t xml:space="preserve"> unterteilt</w:t>
      </w:r>
      <w:r w:rsidRPr="006C1FF4">
        <w:rPr>
          <w:rFonts w:ascii="Gentium Plus" w:hAnsi="Gentium Plus" w:cs="Gentium Plus"/>
          <w:color w:val="000000" w:themeColor="text1"/>
          <w:sz w:val="28"/>
          <w:szCs w:val="28"/>
        </w:rPr>
        <w:t>:</w:t>
      </w:r>
    </w:p>
    <w:p w14:paraId="480E5DDC" w14:textId="2C046926" w:rsidR="00574706" w:rsidRPr="006C1FF4" w:rsidRDefault="00B87EC8" w:rsidP="00F5742F">
      <w:pPr>
        <w:tabs>
          <w:tab w:val="left" w:pos="1560"/>
        </w:tabs>
        <w:ind w:left="72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t>
      </w:r>
      <w:r w:rsidR="00574706" w:rsidRPr="006C1FF4">
        <w:rPr>
          <w:rFonts w:ascii="Gentium Plus" w:hAnsi="Gentium Plus" w:cs="Gentium Plus"/>
          <w:color w:val="000000" w:themeColor="text1"/>
          <w:sz w:val="28"/>
          <w:szCs w:val="28"/>
        </w:rPr>
        <w:t xml:space="preserve">1] Ein </w:t>
      </w:r>
      <w:r w:rsidR="00F5742F" w:rsidRPr="006C1FF4">
        <w:rPr>
          <w:rFonts w:ascii="Gentium Plus" w:hAnsi="Gentium Plus" w:cs="Gentium Plus"/>
          <w:color w:val="000000" w:themeColor="text1"/>
          <w:sz w:val="28"/>
          <w:szCs w:val="28"/>
        </w:rPr>
        <w:t>gesetzlicher Willen</w:t>
      </w:r>
    </w:p>
    <w:p w14:paraId="5507D089" w14:textId="58C4A405" w:rsidR="00574706" w:rsidRPr="006C1FF4" w:rsidRDefault="00B87EC8" w:rsidP="00F5742F">
      <w:pPr>
        <w:tabs>
          <w:tab w:val="left" w:pos="1560"/>
        </w:tabs>
        <w:ind w:left="72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t>
      </w:r>
      <w:r w:rsidR="00574706" w:rsidRPr="006C1FF4">
        <w:rPr>
          <w:rFonts w:ascii="Gentium Plus" w:hAnsi="Gentium Plus" w:cs="Gentium Plus"/>
          <w:color w:val="000000" w:themeColor="text1"/>
          <w:sz w:val="28"/>
          <w:szCs w:val="28"/>
        </w:rPr>
        <w:t>2]</w:t>
      </w:r>
      <w:r w:rsidR="00F5742F" w:rsidRPr="006C1FF4">
        <w:rPr>
          <w:rFonts w:ascii="Gentium Plus" w:hAnsi="Gentium Plus" w:cs="Gentium Plus"/>
          <w:color w:val="000000" w:themeColor="text1"/>
          <w:sz w:val="28"/>
          <w:szCs w:val="28"/>
        </w:rPr>
        <w:t xml:space="preserve"> Ein universeller Willen</w:t>
      </w:r>
    </w:p>
    <w:p w14:paraId="7C69F106" w14:textId="3C6AB69C" w:rsidR="00F5742F" w:rsidRPr="006C1FF4" w:rsidRDefault="00F5742F" w:rsidP="00191C22">
      <w:pPr>
        <w:pStyle w:val="Listenabsatz"/>
        <w:numPr>
          <w:ilvl w:val="0"/>
          <w:numId w:val="38"/>
        </w:num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Dass die Geschöpfe, selbst wenn sie nur Gegenstände sind, die Allgewalt des Schöpfers</w:t>
      </w:r>
      <w:r w:rsidR="00191C22" w:rsidRPr="006C1FF4">
        <w:rPr>
          <w:rFonts w:ascii="Gentium Plus" w:hAnsi="Gentium Plus" w:cs="Gentium Plus"/>
          <w:color w:val="000000" w:themeColor="text1"/>
          <w:sz w:val="28"/>
          <w:szCs w:val="28"/>
        </w:rPr>
        <w:t xml:space="preserve"> spüren</w:t>
      </w:r>
      <w:r w:rsidRPr="006C1FF4">
        <w:rPr>
          <w:rFonts w:ascii="Gentium Plus" w:hAnsi="Gentium Plus" w:cs="Gentium Plus"/>
          <w:color w:val="000000" w:themeColor="text1"/>
          <w:sz w:val="28"/>
          <w:szCs w:val="28"/>
        </w:rPr>
        <w:t xml:space="preserve">. </w:t>
      </w:r>
    </w:p>
    <w:p w14:paraId="41879EF1" w14:textId="78B8DFFE" w:rsidR="00F5742F" w:rsidRPr="006C1FF4" w:rsidRDefault="00F5742F" w:rsidP="00191C22">
      <w:pPr>
        <w:pStyle w:val="Listenabsatz"/>
        <w:numPr>
          <w:ilvl w:val="0"/>
          <w:numId w:val="38"/>
        </w:num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Die Bestätigung der Vielzahl der Himmel, und dass </w:t>
      </w:r>
      <w:r w:rsidR="00191C22" w:rsidRPr="006C1FF4">
        <w:rPr>
          <w:rFonts w:ascii="Gentium Plus" w:hAnsi="Gentium Plus" w:cs="Gentium Plus"/>
          <w:color w:val="000000" w:themeColor="text1"/>
          <w:sz w:val="28"/>
          <w:szCs w:val="28"/>
        </w:rPr>
        <w:t xml:space="preserve">in </w:t>
      </w:r>
      <w:r w:rsidRPr="006C1FF4">
        <w:rPr>
          <w:rFonts w:ascii="Gentium Plus" w:hAnsi="Gentium Plus" w:cs="Gentium Plus"/>
          <w:color w:val="000000" w:themeColor="text1"/>
          <w:sz w:val="28"/>
          <w:szCs w:val="28"/>
        </w:rPr>
        <w:t>jede</w:t>
      </w:r>
      <w:r w:rsidR="00191C22" w:rsidRPr="006C1FF4">
        <w:rPr>
          <w:rFonts w:ascii="Gentium Plus" w:hAnsi="Gentium Plus" w:cs="Gentium Plus"/>
          <w:color w:val="000000" w:themeColor="text1"/>
          <w:sz w:val="28"/>
          <w:szCs w:val="28"/>
        </w:rPr>
        <w:t>m</w:t>
      </w:r>
      <w:r w:rsidRPr="006C1FF4">
        <w:rPr>
          <w:rFonts w:ascii="Gentium Plus" w:hAnsi="Gentium Plus" w:cs="Gentium Plus"/>
          <w:color w:val="000000" w:themeColor="text1"/>
          <w:sz w:val="28"/>
          <w:szCs w:val="28"/>
        </w:rPr>
        <w:t xml:space="preserve"> Himmel spe</w:t>
      </w:r>
      <w:r w:rsidR="00191C22" w:rsidRPr="006C1FF4">
        <w:rPr>
          <w:rFonts w:ascii="Gentium Plus" w:hAnsi="Gentium Plus" w:cs="Gentium Plus"/>
          <w:color w:val="000000" w:themeColor="text1"/>
          <w:sz w:val="28"/>
          <w:szCs w:val="28"/>
        </w:rPr>
        <w:t>zifische Engel</w:t>
      </w:r>
      <w:r w:rsidRPr="006C1FF4">
        <w:rPr>
          <w:rFonts w:ascii="Gentium Plus" w:hAnsi="Gentium Plus" w:cs="Gentium Plus"/>
          <w:color w:val="000000" w:themeColor="text1"/>
          <w:sz w:val="28"/>
          <w:szCs w:val="28"/>
        </w:rPr>
        <w:t xml:space="preserve"> </w:t>
      </w:r>
      <w:r w:rsidR="00191C22" w:rsidRPr="006C1FF4">
        <w:rPr>
          <w:rFonts w:ascii="Gentium Plus" w:hAnsi="Gentium Plus" w:cs="Gentium Plus"/>
          <w:color w:val="000000" w:themeColor="text1"/>
          <w:sz w:val="28"/>
          <w:szCs w:val="28"/>
        </w:rPr>
        <w:t>sind</w:t>
      </w:r>
      <w:r w:rsidRPr="006C1FF4">
        <w:rPr>
          <w:rFonts w:ascii="Gentium Plus" w:hAnsi="Gentium Plus" w:cs="Gentium Plus"/>
          <w:color w:val="000000" w:themeColor="text1"/>
          <w:sz w:val="28"/>
          <w:szCs w:val="28"/>
        </w:rPr>
        <w:t>.</w:t>
      </w:r>
    </w:p>
    <w:p w14:paraId="608D2977" w14:textId="2D9C5361" w:rsidR="00F5742F" w:rsidRPr="006C1FF4" w:rsidRDefault="00F5742F" w:rsidP="00191C22">
      <w:pPr>
        <w:pStyle w:val="Listenabsatz"/>
        <w:numPr>
          <w:ilvl w:val="0"/>
          <w:numId w:val="38"/>
        </w:num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 Vorzüglichkeit des Engel</w:t>
      </w:r>
      <w:r w:rsidR="00191C22" w:rsidRPr="006C1FF4">
        <w:rPr>
          <w:rFonts w:ascii="Gentium Plus" w:hAnsi="Gentium Plus" w:cs="Gentium Plus"/>
          <w:color w:val="000000" w:themeColor="text1"/>
          <w:sz w:val="28"/>
          <w:szCs w:val="28"/>
        </w:rPr>
        <w:t>s</w:t>
      </w:r>
      <w:r w:rsidRPr="006C1FF4">
        <w:rPr>
          <w:rFonts w:ascii="Gentium Plus" w:hAnsi="Gentium Plus" w:cs="Gentium Plus"/>
          <w:color w:val="000000" w:themeColor="text1"/>
          <w:sz w:val="28"/>
          <w:szCs w:val="28"/>
        </w:rPr>
        <w:t xml:space="preserve"> Ǧibrīl, denn </w:t>
      </w:r>
      <w:r w:rsidR="00191C22" w:rsidRPr="006C1FF4">
        <w:rPr>
          <w:rFonts w:ascii="Gentium Plus" w:hAnsi="Gentium Plus" w:cs="Gentium Plus"/>
          <w:color w:val="000000" w:themeColor="text1"/>
          <w:sz w:val="28"/>
          <w:szCs w:val="28"/>
        </w:rPr>
        <w:t>es</w:t>
      </w:r>
      <w:r w:rsidRPr="006C1FF4">
        <w:rPr>
          <w:rFonts w:ascii="Gentium Plus" w:hAnsi="Gentium Plus" w:cs="Gentium Plus"/>
          <w:color w:val="000000" w:themeColor="text1"/>
          <w:sz w:val="28"/>
          <w:szCs w:val="28"/>
        </w:rPr>
        <w:t xml:space="preserve"> ist bekannt, dass </w:t>
      </w:r>
      <w:r w:rsidR="00191C22" w:rsidRPr="006C1FF4">
        <w:rPr>
          <w:rFonts w:ascii="Gentium Plus" w:hAnsi="Gentium Plus" w:cs="Gentium Plus"/>
          <w:color w:val="000000" w:themeColor="text1"/>
          <w:sz w:val="28"/>
          <w:szCs w:val="28"/>
        </w:rPr>
        <w:t xml:space="preserve">ihm </w:t>
      </w:r>
      <w:r w:rsidRPr="006C1FF4">
        <w:rPr>
          <w:rFonts w:ascii="Gentium Plus" w:hAnsi="Gentium Plus" w:cs="Gentium Plus"/>
          <w:color w:val="000000" w:themeColor="text1"/>
          <w:sz w:val="28"/>
          <w:szCs w:val="28"/>
        </w:rPr>
        <w:t>die Vermittlung der Offenbarung anvertraut wurde, und dass er der Vertrauenswürdige ist.</w:t>
      </w:r>
    </w:p>
    <w:p w14:paraId="3C434002" w14:textId="613773D2" w:rsidR="00F5742F" w:rsidRPr="006C1FF4" w:rsidRDefault="00F5742F" w:rsidP="000D0D0B">
      <w:pPr>
        <w:pStyle w:val="Listenabsatz"/>
        <w:numPr>
          <w:ilvl w:val="0"/>
          <w:numId w:val="38"/>
        </w:num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Die Bestätigung des Ruhmes und </w:t>
      </w:r>
      <w:r w:rsidR="00191C22" w:rsidRPr="006C1FF4">
        <w:rPr>
          <w:rFonts w:ascii="Gentium Plus" w:hAnsi="Gentium Plus" w:cs="Gentium Plus"/>
          <w:color w:val="000000" w:themeColor="text1"/>
          <w:sz w:val="28"/>
          <w:szCs w:val="28"/>
        </w:rPr>
        <w:t xml:space="preserve">der </w:t>
      </w:r>
      <w:r w:rsidRPr="006C1FF4">
        <w:rPr>
          <w:rFonts w:ascii="Gentium Plus" w:hAnsi="Gentium Plus" w:cs="Gentium Plus"/>
          <w:color w:val="000000" w:themeColor="text1"/>
          <w:sz w:val="28"/>
          <w:szCs w:val="28"/>
        </w:rPr>
        <w:t>Majestät Allahs:</w:t>
      </w:r>
    </w:p>
    <w:p w14:paraId="42FC2801" w14:textId="0B1581C6" w:rsidR="00F5742F" w:rsidRPr="006C1FF4" w:rsidRDefault="00F5742F" w:rsidP="00F5742F">
      <w:pPr>
        <w:pStyle w:val="Listenabsatz"/>
        <w:tabs>
          <w:tab w:val="left" w:pos="1560"/>
        </w:tabs>
        <w:ind w:left="108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-&gt; Möge Sein Ruhm erhaben sei</w:t>
      </w:r>
      <w:r w:rsidR="00191C22"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(ʿazza): Der Ruhm bedeutet die Allma</w:t>
      </w:r>
      <w:r w:rsidR="00191C22" w:rsidRPr="006C1FF4">
        <w:rPr>
          <w:rFonts w:ascii="Gentium Plus" w:hAnsi="Gentium Plus" w:cs="Gentium Plus"/>
          <w:color w:val="000000" w:themeColor="text1"/>
          <w:sz w:val="28"/>
          <w:szCs w:val="28"/>
        </w:rPr>
        <w:t>cht und Allgewalt. Und der Name</w:t>
      </w:r>
      <w:r w:rsidRPr="006C1FF4">
        <w:rPr>
          <w:rFonts w:ascii="Gentium Plus" w:hAnsi="Gentium Plus" w:cs="Gentium Plus"/>
          <w:color w:val="000000" w:themeColor="text1"/>
          <w:sz w:val="28"/>
          <w:szCs w:val="28"/>
        </w:rPr>
        <w:t xml:space="preserve"> al-ʿAzīz hat drei Bedeutungen:</w:t>
      </w:r>
    </w:p>
    <w:p w14:paraId="69F36979" w14:textId="2BC0D654" w:rsidR="00F5742F" w:rsidRPr="006C1FF4" w:rsidRDefault="00191C22" w:rsidP="000D0D0B">
      <w:pPr>
        <w:pStyle w:val="Listenabsatz"/>
        <w:numPr>
          <w:ilvl w:val="1"/>
          <w:numId w:val="39"/>
        </w:num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Derjenige,</w:t>
      </w:r>
      <w:r w:rsidR="00F5742F" w:rsidRPr="006C1FF4">
        <w:rPr>
          <w:rFonts w:ascii="Gentium Plus" w:hAnsi="Gentium Plus" w:cs="Gentium Plus"/>
          <w:color w:val="000000" w:themeColor="text1"/>
          <w:sz w:val="28"/>
          <w:szCs w:val="28"/>
        </w:rPr>
        <w:t xml:space="preserve"> der davon verschont ist, von anderen gekränkt oder geschädigt zu werden.</w:t>
      </w:r>
    </w:p>
    <w:p w14:paraId="27632287" w14:textId="1FEB0EE3" w:rsidR="00F5742F" w:rsidRPr="006C1FF4" w:rsidRDefault="007326A2" w:rsidP="000D0D0B">
      <w:pPr>
        <w:pStyle w:val="Listenabsatz"/>
        <w:numPr>
          <w:ilvl w:val="1"/>
          <w:numId w:val="39"/>
        </w:num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Derjenige</w:t>
      </w:r>
      <w:r w:rsidR="00191C22"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der solches Ansehen besitzt, welches von keinem anderen geteilt wird.</w:t>
      </w:r>
    </w:p>
    <w:p w14:paraId="3E43BC17" w14:textId="117240D1" w:rsidR="007326A2" w:rsidRPr="006C1FF4" w:rsidRDefault="007326A2" w:rsidP="000D0D0B">
      <w:pPr>
        <w:pStyle w:val="Listenabsatz"/>
        <w:numPr>
          <w:ilvl w:val="1"/>
          <w:numId w:val="39"/>
        </w:num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Derjenige</w:t>
      </w:r>
      <w:r w:rsidR="00191C22"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der die Macht und Gewalt über alles andere besitzt.</w:t>
      </w:r>
    </w:p>
    <w:p w14:paraId="7E28B536" w14:textId="529DA61E" w:rsidR="007326A2" w:rsidRPr="006C1FF4" w:rsidRDefault="007326A2" w:rsidP="007326A2">
      <w:pPr>
        <w:pStyle w:val="Listenabsatz"/>
        <w:tabs>
          <w:tab w:val="left" w:pos="1560"/>
        </w:tabs>
        <w:ind w:left="108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-&gt; Majestätisch ist Er (ǧalla): Die Majestät (Ǧalāl) bedeutet </w:t>
      </w:r>
      <w:r w:rsidR="00191C22" w:rsidRPr="006C1FF4">
        <w:rPr>
          <w:rFonts w:ascii="Gentium Plus" w:hAnsi="Gentium Plus" w:cs="Gentium Plus"/>
          <w:color w:val="000000" w:themeColor="text1"/>
          <w:sz w:val="28"/>
          <w:szCs w:val="28"/>
        </w:rPr>
        <w:t xml:space="preserve">eine </w:t>
      </w:r>
      <w:r w:rsidRPr="006C1FF4">
        <w:rPr>
          <w:rFonts w:ascii="Gentium Plus" w:hAnsi="Gentium Plus" w:cs="Gentium Plus"/>
          <w:color w:val="000000" w:themeColor="text1"/>
          <w:sz w:val="28"/>
          <w:szCs w:val="28"/>
        </w:rPr>
        <w:t>solche Erhabenheit</w:t>
      </w:r>
      <w:r w:rsidR="00191C22" w:rsidRPr="006C1FF4">
        <w:rPr>
          <w:rFonts w:ascii="Gentium Plus" w:hAnsi="Gentium Plus" w:cs="Gentium Plus"/>
          <w:color w:val="000000" w:themeColor="text1"/>
          <w:sz w:val="28"/>
          <w:szCs w:val="28"/>
        </w:rPr>
        <w:t xml:space="preserve"> zu besitzen</w:t>
      </w:r>
      <w:r w:rsidRPr="006C1FF4">
        <w:rPr>
          <w:rFonts w:ascii="Gentium Plus" w:hAnsi="Gentium Plus" w:cs="Gentium Plus"/>
          <w:color w:val="000000" w:themeColor="text1"/>
          <w:sz w:val="28"/>
          <w:szCs w:val="28"/>
        </w:rPr>
        <w:t>, welche nicht übertroffen werden kann.</w:t>
      </w:r>
    </w:p>
    <w:p w14:paraId="33466D8C" w14:textId="04FAB893" w:rsidR="00472D02" w:rsidRPr="006C1FF4" w:rsidRDefault="00472D02" w:rsidP="00472D02">
      <w:pPr>
        <w:pStyle w:val="berschrift1"/>
        <w:jc w:val="center"/>
        <w:rPr>
          <w:rFonts w:ascii="Gentium Plus" w:hAnsi="Gentium Plus" w:cs="Gentium Plus"/>
          <w:color w:val="000000" w:themeColor="text1"/>
        </w:rPr>
      </w:pPr>
      <w:bookmarkStart w:id="69" w:name="_Toc170742333"/>
      <w:r w:rsidRPr="006C1FF4">
        <w:rPr>
          <w:rFonts w:ascii="Gentium Plus" w:hAnsi="Gentium Plus" w:cs="Gentium Plus"/>
          <w:color w:val="000000" w:themeColor="text1"/>
        </w:rPr>
        <w:t>Die [darin enthaltene</w:t>
      </w:r>
      <w:r w:rsidR="00191C22" w:rsidRPr="006C1FF4">
        <w:rPr>
          <w:rFonts w:ascii="Gentium Plus" w:hAnsi="Gentium Plus" w:cs="Gentium Plus"/>
          <w:color w:val="000000" w:themeColor="text1"/>
        </w:rPr>
        <w:t>n</w:t>
      </w:r>
      <w:r w:rsidRPr="006C1FF4">
        <w:rPr>
          <w:rFonts w:ascii="Gentium Plus" w:hAnsi="Gentium Plus" w:cs="Gentium Plus"/>
          <w:color w:val="000000" w:themeColor="text1"/>
        </w:rPr>
        <w:t>] Thematiken</w:t>
      </w:r>
      <w:bookmarkEnd w:id="69"/>
    </w:p>
    <w:p w14:paraId="3D7689A1" w14:textId="41A8DD95" w:rsidR="00BC2459" w:rsidRPr="006C1FF4" w:rsidRDefault="00BC2459" w:rsidP="007326A2">
      <w:pPr>
        <w:spacing w:before="24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erste:</w:t>
      </w:r>
      <w:r w:rsidRPr="006C1FF4">
        <w:rPr>
          <w:rFonts w:ascii="Gentium Plus" w:hAnsi="Gentium Plus" w:cs="Gentium Plus"/>
          <w:color w:val="000000" w:themeColor="text1"/>
          <w:sz w:val="28"/>
          <w:szCs w:val="28"/>
        </w:rPr>
        <w:t xml:space="preserve"> Die Erläuterung des Verses.</w:t>
      </w:r>
      <w:r w:rsidR="00191C22" w:rsidRPr="006C1FF4">
        <w:rPr>
          <w:rFonts w:ascii="Gentium Plus" w:hAnsi="Gentium Plus" w:cs="Gentium Plus"/>
          <w:color w:val="000000" w:themeColor="text1"/>
          <w:sz w:val="28"/>
          <w:szCs w:val="28"/>
        </w:rPr>
        <w:t xml:space="preserve"> </w:t>
      </w:r>
      <w:r w:rsidR="00A46982" w:rsidRPr="006C1FF4">
        <w:rPr>
          <w:rFonts w:ascii="Gentium Plus" w:hAnsi="Gentium Plus" w:cs="Gentium Plus"/>
          <w:color w:val="000000" w:themeColor="text1"/>
          <w:sz w:val="28"/>
          <w:szCs w:val="28"/>
        </w:rPr>
        <w:t>(</w:t>
      </w:r>
      <w:r w:rsidR="00A46982" w:rsidRPr="006C1FF4">
        <w:rPr>
          <w:rFonts w:ascii="Gentium Plus" w:hAnsi="Gentium Plus" w:cs="Gentium Plus"/>
          <w:b/>
          <w:bCs/>
          <w:color w:val="000000" w:themeColor="text1"/>
          <w:sz w:val="28"/>
          <w:szCs w:val="28"/>
        </w:rPr>
        <w:t>„Wenn dann der Schrecken von ihren Herzen genommen ist, sagen sie: „Was hat euer Herr gesagt?“ Sie sagen: „Die Wahrheit, und Er ist der Erhabene, der Große</w:t>
      </w:r>
      <w:r w:rsidR="00060D6F" w:rsidRPr="006C1FF4">
        <w:rPr>
          <w:rFonts w:ascii="Gentium Plus" w:hAnsi="Gentium Plus" w:cs="Gentium Plus"/>
          <w:b/>
          <w:bCs/>
          <w:color w:val="000000" w:themeColor="text1"/>
          <w:sz w:val="28"/>
          <w:szCs w:val="28"/>
        </w:rPr>
        <w:t>.</w:t>
      </w:r>
      <w:r w:rsidR="00A46982" w:rsidRPr="006C1FF4">
        <w:rPr>
          <w:rFonts w:ascii="Gentium Plus" w:hAnsi="Gentium Plus" w:cs="Gentium Plus"/>
          <w:b/>
          <w:bCs/>
          <w:color w:val="000000" w:themeColor="text1"/>
          <w:sz w:val="28"/>
          <w:szCs w:val="28"/>
        </w:rPr>
        <w:t>““</w:t>
      </w:r>
      <w:r w:rsidR="00060D6F" w:rsidRPr="006C1FF4">
        <w:rPr>
          <w:rFonts w:ascii="Gentium Plus" w:hAnsi="Gentium Plus" w:cs="Gentium Plus"/>
          <w:color w:val="000000" w:themeColor="text1"/>
          <w:sz w:val="28"/>
          <w:szCs w:val="28"/>
        </w:rPr>
        <w:t>)</w:t>
      </w:r>
    </w:p>
    <w:p w14:paraId="078AA87A" w14:textId="06497B78" w:rsidR="00BC2459" w:rsidRPr="006C1FF4" w:rsidRDefault="00BC2459" w:rsidP="00BC2459">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zweite:</w:t>
      </w:r>
      <w:r w:rsidRPr="006C1FF4">
        <w:rPr>
          <w:rFonts w:ascii="Gentium Plus" w:hAnsi="Gentium Plus" w:cs="Gentium Plus"/>
          <w:color w:val="000000" w:themeColor="text1"/>
          <w:sz w:val="28"/>
          <w:szCs w:val="28"/>
        </w:rPr>
        <w:t xml:space="preserve"> Das darin enthaltene Argument, das den </w:t>
      </w:r>
      <w:r w:rsidRPr="006C1FF4">
        <w:rPr>
          <w:rFonts w:ascii="Gentium Plus" w:hAnsi="Gentium Plus" w:cs="Gentium Plus"/>
          <w:i/>
          <w:iCs/>
          <w:color w:val="000000" w:themeColor="text1"/>
          <w:sz w:val="28"/>
          <w:szCs w:val="28"/>
        </w:rPr>
        <w:t>Širk</w:t>
      </w:r>
      <w:r w:rsidRPr="006C1FF4">
        <w:rPr>
          <w:rFonts w:ascii="Gentium Plus" w:hAnsi="Gentium Plus" w:cs="Gentium Plus"/>
          <w:color w:val="000000" w:themeColor="text1"/>
          <w:sz w:val="28"/>
          <w:szCs w:val="28"/>
        </w:rPr>
        <w:t xml:space="preserve"> widerlegt, insbesondere hinsichtlich der Anhänglichkeit an die Rechtschaffenen. Es ist der Vers</w:t>
      </w:r>
      <w:r w:rsidR="00060D6F"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worüber gesagt wurde: Er reißt den Baum des </w:t>
      </w:r>
      <w:r w:rsidRPr="006C1FF4">
        <w:rPr>
          <w:rFonts w:ascii="Gentium Plus" w:hAnsi="Gentium Plus" w:cs="Gentium Plus"/>
          <w:i/>
          <w:iCs/>
          <w:color w:val="000000" w:themeColor="text1"/>
          <w:sz w:val="28"/>
          <w:szCs w:val="28"/>
        </w:rPr>
        <w:t>Širk</w:t>
      </w:r>
      <w:r w:rsidRPr="006C1FF4">
        <w:rPr>
          <w:rFonts w:ascii="Gentium Plus" w:hAnsi="Gentium Plus" w:cs="Gentium Plus"/>
          <w:color w:val="000000" w:themeColor="text1"/>
          <w:sz w:val="28"/>
          <w:szCs w:val="28"/>
        </w:rPr>
        <w:t xml:space="preserve"> mit dessen Wurzeln aus dem Herzen heraus.   </w:t>
      </w:r>
    </w:p>
    <w:p w14:paraId="6D6E12A1" w14:textId="20F80117" w:rsidR="00BC2459" w:rsidRPr="006C1FF4" w:rsidRDefault="00BC2459" w:rsidP="00BC2459">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dritte:</w:t>
      </w:r>
      <w:r w:rsidRPr="006C1FF4">
        <w:rPr>
          <w:rFonts w:ascii="Gentium Plus" w:hAnsi="Gentium Plus" w:cs="Gentium Plus"/>
          <w:color w:val="000000" w:themeColor="text1"/>
          <w:sz w:val="28"/>
          <w:szCs w:val="28"/>
        </w:rPr>
        <w:t xml:space="preserve"> Die Erläuterung Seiner Aussage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„Sie sagen: ‚Die Wahrheit, und Er ist der Erhabene, der Große</w:t>
      </w:r>
      <w:r w:rsidR="00060D6F"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[34:23]</w:t>
      </w:r>
    </w:p>
    <w:p w14:paraId="32CDA12D" w14:textId="0CD0E83D" w:rsidR="00BC2459" w:rsidRPr="006C1FF4" w:rsidRDefault="00BC2459" w:rsidP="00060D6F">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vierte:</w:t>
      </w:r>
      <w:r w:rsidRPr="006C1FF4">
        <w:rPr>
          <w:rFonts w:ascii="Gentium Plus" w:hAnsi="Gentium Plus" w:cs="Gentium Plus"/>
          <w:color w:val="000000" w:themeColor="text1"/>
          <w:sz w:val="28"/>
          <w:szCs w:val="28"/>
        </w:rPr>
        <w:t xml:space="preserve"> Der Grund warum sie diese Frage gestellt haben.</w:t>
      </w:r>
      <w:r w:rsidR="00060D6F" w:rsidRPr="006C1FF4">
        <w:rPr>
          <w:rFonts w:ascii="Gentium Plus" w:hAnsi="Gentium Plus" w:cs="Gentium Plus"/>
          <w:color w:val="000000" w:themeColor="text1"/>
          <w:sz w:val="28"/>
          <w:szCs w:val="28"/>
        </w:rPr>
        <w:t xml:space="preserve"> (</w:t>
      </w:r>
      <w:r w:rsidR="00A46982" w:rsidRPr="006C1FF4">
        <w:rPr>
          <w:rFonts w:ascii="Gentium Plus" w:hAnsi="Gentium Plus" w:cs="Gentium Plus"/>
          <w:color w:val="000000" w:themeColor="text1"/>
          <w:sz w:val="28"/>
          <w:szCs w:val="28"/>
        </w:rPr>
        <w:t>Ihr starke</w:t>
      </w:r>
      <w:r w:rsidR="00060D6F" w:rsidRPr="006C1FF4">
        <w:rPr>
          <w:rFonts w:ascii="Gentium Plus" w:hAnsi="Gentium Plus" w:cs="Gentium Plus"/>
          <w:color w:val="000000" w:themeColor="text1"/>
          <w:sz w:val="28"/>
          <w:szCs w:val="28"/>
        </w:rPr>
        <w:t>r</w:t>
      </w:r>
      <w:r w:rsidR="00A46982" w:rsidRPr="006C1FF4">
        <w:rPr>
          <w:rFonts w:ascii="Gentium Plus" w:hAnsi="Gentium Plus" w:cs="Gentium Plus"/>
          <w:color w:val="000000" w:themeColor="text1"/>
          <w:sz w:val="28"/>
          <w:szCs w:val="28"/>
        </w:rPr>
        <w:t xml:space="preserve"> Schre</w:t>
      </w:r>
      <w:r w:rsidR="00060D6F" w:rsidRPr="006C1FF4">
        <w:rPr>
          <w:rFonts w:ascii="Gentium Plus" w:hAnsi="Gentium Plus" w:cs="Gentium Plus"/>
          <w:color w:val="000000" w:themeColor="text1"/>
          <w:sz w:val="28"/>
          <w:szCs w:val="28"/>
        </w:rPr>
        <w:t>cken)</w:t>
      </w:r>
    </w:p>
    <w:p w14:paraId="15AD0A66" w14:textId="4B53F0FD" w:rsidR="00BC2459" w:rsidRPr="006C1FF4" w:rsidRDefault="00BC2459" w:rsidP="00060D6F">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fünfte:</w:t>
      </w:r>
      <w:r w:rsidRPr="006C1FF4">
        <w:rPr>
          <w:rFonts w:ascii="Gentium Plus" w:hAnsi="Gentium Plus" w:cs="Gentium Plus"/>
          <w:color w:val="000000" w:themeColor="text1"/>
          <w:sz w:val="28"/>
          <w:szCs w:val="28"/>
        </w:rPr>
        <w:t xml:space="preserve"> Dass </w:t>
      </w:r>
      <w:r w:rsidRPr="006C1FF4">
        <w:rPr>
          <w:rFonts w:ascii="Gentium Plus" w:hAnsi="Gentium Plus" w:cs="Gentium Plus"/>
          <w:i/>
          <w:iCs/>
          <w:color w:val="000000" w:themeColor="text1"/>
          <w:sz w:val="28"/>
          <w:szCs w:val="28"/>
        </w:rPr>
        <w:t>Ǧibrīl</w:t>
      </w:r>
      <w:r w:rsidRPr="006C1FF4">
        <w:rPr>
          <w:rFonts w:ascii="Gentium Plus" w:hAnsi="Gentium Plus" w:cs="Gentium Plus"/>
          <w:color w:val="000000" w:themeColor="text1"/>
          <w:sz w:val="28"/>
          <w:szCs w:val="28"/>
        </w:rPr>
        <w:t xml:space="preserve"> derjenige ist, der </w:t>
      </w:r>
      <w:r w:rsidR="00060D6F" w:rsidRPr="006C1FF4">
        <w:rPr>
          <w:rFonts w:ascii="Gentium Plus" w:hAnsi="Gentium Plus" w:cs="Gentium Plus"/>
          <w:color w:val="000000" w:themeColor="text1"/>
          <w:sz w:val="28"/>
          <w:szCs w:val="28"/>
        </w:rPr>
        <w:t>ihnen</w:t>
      </w:r>
      <w:r w:rsidRPr="006C1FF4">
        <w:rPr>
          <w:rFonts w:ascii="Gentium Plus" w:hAnsi="Gentium Plus" w:cs="Gentium Plus"/>
          <w:color w:val="000000" w:themeColor="text1"/>
          <w:sz w:val="28"/>
          <w:szCs w:val="28"/>
        </w:rPr>
        <w:t xml:space="preserve"> antwortet, indem er ihnen mitteilt: </w:t>
      </w:r>
      <w:r w:rsidRPr="006C1FF4">
        <w:rPr>
          <w:rFonts w:ascii="Gentium Plus" w:hAnsi="Gentium Plus" w:cs="Gentium Plus"/>
          <w:b/>
          <w:bCs/>
          <w:color w:val="000000" w:themeColor="text1"/>
          <w:sz w:val="28"/>
          <w:szCs w:val="28"/>
        </w:rPr>
        <w:t>„Er sagte soundso</w:t>
      </w:r>
      <w:r w:rsidR="00060D6F"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p>
    <w:p w14:paraId="2A74B6BC" w14:textId="67ECE1C7" w:rsidR="00BC2459" w:rsidRPr="006C1FF4" w:rsidRDefault="00BC2459" w:rsidP="00BC2459">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sechste:</w:t>
      </w:r>
      <w:r w:rsidRPr="006C1FF4">
        <w:rPr>
          <w:rFonts w:ascii="Gentium Plus" w:hAnsi="Gentium Plus" w:cs="Gentium Plus"/>
          <w:color w:val="000000" w:themeColor="text1"/>
          <w:sz w:val="28"/>
          <w:szCs w:val="28"/>
        </w:rPr>
        <w:t xml:space="preserve"> Die Erwähnung, dass </w:t>
      </w:r>
      <w:r w:rsidRPr="006C1FF4">
        <w:rPr>
          <w:rFonts w:ascii="Gentium Plus" w:hAnsi="Gentium Plus" w:cs="Gentium Plus"/>
          <w:i/>
          <w:iCs/>
          <w:color w:val="000000" w:themeColor="text1"/>
          <w:sz w:val="28"/>
          <w:szCs w:val="28"/>
        </w:rPr>
        <w:t>Ǧibrīl</w:t>
      </w:r>
      <w:r w:rsidRPr="006C1FF4">
        <w:rPr>
          <w:rFonts w:ascii="Gentium Plus" w:hAnsi="Gentium Plus" w:cs="Gentium Plus"/>
          <w:color w:val="000000" w:themeColor="text1"/>
          <w:sz w:val="28"/>
          <w:szCs w:val="28"/>
        </w:rPr>
        <w:t xml:space="preserve"> der erste unter den Engeln ist, der seinen Kopf erhebt. </w:t>
      </w:r>
      <w:r w:rsidR="00060D6F" w:rsidRPr="006C1FF4">
        <w:rPr>
          <w:rFonts w:ascii="Gentium Plus" w:hAnsi="Gentium Plus" w:cs="Gentium Plus"/>
          <w:color w:val="000000" w:themeColor="text1"/>
          <w:sz w:val="28"/>
          <w:szCs w:val="28"/>
        </w:rPr>
        <w:t>(</w:t>
      </w:r>
      <w:r w:rsidR="00A46982" w:rsidRPr="006C1FF4">
        <w:rPr>
          <w:rFonts w:ascii="Gentium Plus" w:hAnsi="Gentium Plus" w:cs="Gentium Plus"/>
          <w:color w:val="000000" w:themeColor="text1"/>
          <w:sz w:val="28"/>
          <w:szCs w:val="28"/>
        </w:rPr>
        <w:t>Daraus ist sei</w:t>
      </w:r>
      <w:r w:rsidR="00060D6F" w:rsidRPr="006C1FF4">
        <w:rPr>
          <w:rFonts w:ascii="Gentium Plus" w:hAnsi="Gentium Plus" w:cs="Gentium Plus"/>
          <w:color w:val="000000" w:themeColor="text1"/>
          <w:sz w:val="28"/>
          <w:szCs w:val="28"/>
        </w:rPr>
        <w:t>ne Vorzüglichkeit zu entnehmen)</w:t>
      </w:r>
    </w:p>
    <w:p w14:paraId="5A930F4E" w14:textId="477B267A" w:rsidR="00BC2459" w:rsidRPr="006C1FF4" w:rsidRDefault="00BC2459" w:rsidP="00060D6F">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siebte:</w:t>
      </w:r>
      <w:r w:rsidRPr="006C1FF4">
        <w:rPr>
          <w:rFonts w:ascii="Gentium Plus" w:hAnsi="Gentium Plus" w:cs="Gentium Plus"/>
          <w:color w:val="000000" w:themeColor="text1"/>
          <w:sz w:val="28"/>
          <w:szCs w:val="28"/>
        </w:rPr>
        <w:t xml:space="preserve"> Dass er zu den Bewohnern aller Himmel spricht, da sie i</w:t>
      </w:r>
      <w:r w:rsidR="00060D6F" w:rsidRPr="006C1FF4">
        <w:rPr>
          <w:rFonts w:ascii="Gentium Plus" w:hAnsi="Gentium Plus" w:cs="Gentium Plus"/>
          <w:color w:val="000000" w:themeColor="text1"/>
          <w:sz w:val="28"/>
          <w:szCs w:val="28"/>
        </w:rPr>
        <w:t>hm jeweils diese Frage stellen.</w:t>
      </w:r>
      <w:r w:rsidRPr="006C1FF4">
        <w:rPr>
          <w:rFonts w:ascii="Gentium Plus" w:hAnsi="Gentium Plus" w:cs="Gentium Plus"/>
          <w:color w:val="000000" w:themeColor="text1"/>
          <w:sz w:val="28"/>
          <w:szCs w:val="28"/>
        </w:rPr>
        <w:t xml:space="preserve"> </w:t>
      </w:r>
      <w:r w:rsidR="00060D6F" w:rsidRPr="006C1FF4">
        <w:rPr>
          <w:rFonts w:ascii="Gentium Plus" w:hAnsi="Gentium Plus" w:cs="Gentium Plus"/>
          <w:color w:val="000000" w:themeColor="text1"/>
          <w:sz w:val="28"/>
          <w:szCs w:val="28"/>
        </w:rPr>
        <w:t>(</w:t>
      </w:r>
      <w:r w:rsidR="00A46982" w:rsidRPr="006C1FF4">
        <w:rPr>
          <w:rFonts w:ascii="Gentium Plus" w:hAnsi="Gentium Plus" w:cs="Gentium Plus"/>
          <w:color w:val="000000" w:themeColor="text1"/>
          <w:sz w:val="28"/>
          <w:szCs w:val="28"/>
        </w:rPr>
        <w:t>Daraus ist zu entnehmen, dass er große</w:t>
      </w:r>
      <w:r w:rsidR="00060D6F" w:rsidRPr="006C1FF4">
        <w:rPr>
          <w:rFonts w:ascii="Gentium Plus" w:hAnsi="Gentium Plus" w:cs="Gentium Plus"/>
          <w:color w:val="000000" w:themeColor="text1"/>
          <w:sz w:val="28"/>
          <w:szCs w:val="28"/>
        </w:rPr>
        <w:t>s</w:t>
      </w:r>
      <w:r w:rsidR="00A46982" w:rsidRPr="006C1FF4">
        <w:rPr>
          <w:rFonts w:ascii="Gentium Plus" w:hAnsi="Gentium Plus" w:cs="Gentium Plus"/>
          <w:color w:val="000000" w:themeColor="text1"/>
          <w:sz w:val="28"/>
          <w:szCs w:val="28"/>
        </w:rPr>
        <w:t xml:space="preserve"> Ansehen unter ihnen </w:t>
      </w:r>
      <w:r w:rsidR="00060D6F" w:rsidRPr="006C1FF4">
        <w:rPr>
          <w:rFonts w:ascii="Gentium Plus" w:hAnsi="Gentium Plus" w:cs="Gentium Plus"/>
          <w:color w:val="000000" w:themeColor="text1"/>
          <w:sz w:val="28"/>
          <w:szCs w:val="28"/>
        </w:rPr>
        <w:t>besitzt)</w:t>
      </w:r>
    </w:p>
    <w:p w14:paraId="56BF0857" w14:textId="77777777" w:rsidR="00BC2459" w:rsidRPr="006C1FF4" w:rsidRDefault="00BC2459" w:rsidP="00BC2459">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achte:</w:t>
      </w:r>
      <w:r w:rsidRPr="006C1FF4">
        <w:rPr>
          <w:rFonts w:ascii="Gentium Plus" w:hAnsi="Gentium Plus" w:cs="Gentium Plus"/>
          <w:color w:val="000000" w:themeColor="text1"/>
          <w:sz w:val="28"/>
          <w:szCs w:val="28"/>
        </w:rPr>
        <w:t xml:space="preserve"> Dass die Erschütterung (bzw. Ohnmacht) die Bewohner aller Himmel trifft.</w:t>
      </w:r>
    </w:p>
    <w:p w14:paraId="79AFC5BF" w14:textId="4AB37BCB" w:rsidR="00BC2459" w:rsidRPr="006C1FF4" w:rsidRDefault="00BC2459" w:rsidP="00060D6F">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neunte:</w:t>
      </w:r>
      <w:r w:rsidRPr="006C1FF4">
        <w:rPr>
          <w:rFonts w:ascii="Gentium Plus" w:hAnsi="Gentium Plus" w:cs="Gentium Plus"/>
          <w:color w:val="000000" w:themeColor="text1"/>
          <w:sz w:val="28"/>
          <w:szCs w:val="28"/>
        </w:rPr>
        <w:t xml:space="preserve"> Das Beben der Him</w:t>
      </w:r>
      <w:r w:rsidR="00060D6F" w:rsidRPr="006C1FF4">
        <w:rPr>
          <w:rFonts w:ascii="Gentium Plus" w:hAnsi="Gentium Plus" w:cs="Gentium Plus"/>
          <w:color w:val="000000" w:themeColor="text1"/>
          <w:sz w:val="28"/>
          <w:szCs w:val="28"/>
        </w:rPr>
        <w:t>mel aufgrund des Sprechen</w:t>
      </w:r>
      <w:r w:rsidRPr="006C1FF4">
        <w:rPr>
          <w:rFonts w:ascii="Gentium Plus" w:hAnsi="Gentium Plus" w:cs="Gentium Plus"/>
          <w:color w:val="000000" w:themeColor="text1"/>
          <w:sz w:val="28"/>
          <w:szCs w:val="28"/>
        </w:rPr>
        <w:t xml:space="preserve"> Allahs. </w:t>
      </w:r>
      <w:r w:rsidR="00A46982" w:rsidRPr="006C1FF4">
        <w:rPr>
          <w:rFonts w:ascii="Gentium Plus" w:hAnsi="Gentium Plus" w:cs="Gentium Plus"/>
          <w:color w:val="000000" w:themeColor="text1"/>
          <w:sz w:val="28"/>
          <w:szCs w:val="28"/>
        </w:rPr>
        <w:t xml:space="preserve">(Aus Verherrlichung </w:t>
      </w:r>
      <w:r w:rsidR="00060D6F" w:rsidRPr="006C1FF4">
        <w:rPr>
          <w:rFonts w:ascii="Gentium Plus" w:hAnsi="Gentium Plus" w:cs="Gentium Plus"/>
          <w:color w:val="000000" w:themeColor="text1"/>
          <w:sz w:val="28"/>
          <w:szCs w:val="28"/>
        </w:rPr>
        <w:t>Allah gegenüber</w:t>
      </w:r>
      <w:r w:rsidR="00A46982" w:rsidRPr="006C1FF4">
        <w:rPr>
          <w:rFonts w:ascii="Gentium Plus" w:hAnsi="Gentium Plus" w:cs="Gentium Plus"/>
          <w:color w:val="000000" w:themeColor="text1"/>
          <w:sz w:val="28"/>
          <w:szCs w:val="28"/>
        </w:rPr>
        <w:t>)</w:t>
      </w:r>
    </w:p>
    <w:p w14:paraId="67422FEA" w14:textId="3FF40C2E" w:rsidR="00BC2459" w:rsidRPr="006C1FF4" w:rsidRDefault="00BC2459" w:rsidP="00BC2459">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zehnte:</w:t>
      </w:r>
      <w:r w:rsidRPr="006C1FF4">
        <w:rPr>
          <w:rFonts w:ascii="Gentium Plus" w:hAnsi="Gentium Plus" w:cs="Gentium Plus"/>
          <w:color w:val="000000" w:themeColor="text1"/>
          <w:sz w:val="28"/>
          <w:szCs w:val="28"/>
        </w:rPr>
        <w:t xml:space="preserve"> Dass </w:t>
      </w:r>
      <w:r w:rsidRPr="006C1FF4">
        <w:rPr>
          <w:rFonts w:ascii="Gentium Plus" w:hAnsi="Gentium Plus" w:cs="Gentium Plus"/>
          <w:i/>
          <w:iCs/>
          <w:color w:val="000000" w:themeColor="text1"/>
          <w:sz w:val="28"/>
          <w:szCs w:val="28"/>
        </w:rPr>
        <w:t>Ǧibrīl</w:t>
      </w:r>
      <w:r w:rsidRPr="006C1FF4">
        <w:rPr>
          <w:rFonts w:ascii="Gentium Plus" w:hAnsi="Gentium Plus" w:cs="Gentium Plus"/>
          <w:color w:val="000000" w:themeColor="text1"/>
          <w:sz w:val="28"/>
          <w:szCs w:val="28"/>
        </w:rPr>
        <w:t xml:space="preserve"> derjenige ist, der die Offenbarung Allahs dorthin bringt, wo Allah es ihm anbefohlen hat.</w:t>
      </w:r>
      <w:r w:rsidR="002C78C3" w:rsidRPr="006C1FF4">
        <w:rPr>
          <w:rFonts w:ascii="Gentium Plus" w:hAnsi="Gentium Plus" w:cs="Gentium Plus" w:hint="cs"/>
          <w:color w:val="000000" w:themeColor="text1"/>
          <w:sz w:val="28"/>
          <w:szCs w:val="28"/>
          <w:rtl/>
        </w:rPr>
        <w:t xml:space="preserve"> </w:t>
      </w:r>
      <w:r w:rsidR="00060D6F" w:rsidRPr="006C1FF4">
        <w:rPr>
          <w:rFonts w:ascii="Gentium Plus" w:hAnsi="Gentium Plus" w:cs="Gentium Plus"/>
          <w:color w:val="000000" w:themeColor="text1"/>
          <w:sz w:val="28"/>
          <w:szCs w:val="28"/>
        </w:rPr>
        <w:t>(</w:t>
      </w:r>
      <w:r w:rsidR="002C78C3" w:rsidRPr="006C1FF4">
        <w:rPr>
          <w:rFonts w:ascii="Gentium Plus" w:hAnsi="Gentium Plus" w:cs="Gentium Plus"/>
          <w:color w:val="000000" w:themeColor="text1"/>
          <w:sz w:val="28"/>
          <w:szCs w:val="28"/>
        </w:rPr>
        <w:t>Wei</w:t>
      </w:r>
      <w:r w:rsidR="00060D6F" w:rsidRPr="006C1FF4">
        <w:rPr>
          <w:rFonts w:ascii="Gentium Plus" w:hAnsi="Gentium Plus" w:cs="Gentium Plus"/>
          <w:color w:val="000000" w:themeColor="text1"/>
          <w:sz w:val="28"/>
          <w:szCs w:val="28"/>
        </w:rPr>
        <w:t>l er der Vertrauenswürdige ist)</w:t>
      </w:r>
      <w:r w:rsidRPr="006C1FF4">
        <w:rPr>
          <w:rFonts w:ascii="Gentium Plus" w:hAnsi="Gentium Plus" w:cs="Gentium Plus"/>
          <w:color w:val="000000" w:themeColor="text1"/>
          <w:sz w:val="28"/>
          <w:szCs w:val="28"/>
        </w:rPr>
        <w:t xml:space="preserve"> </w:t>
      </w:r>
    </w:p>
    <w:p w14:paraId="713503D7" w14:textId="37E71A4A" w:rsidR="00BC2459" w:rsidRPr="006C1FF4" w:rsidRDefault="00BC2459" w:rsidP="00060D6F">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elfte:</w:t>
      </w:r>
      <w:r w:rsidRPr="006C1FF4">
        <w:rPr>
          <w:rFonts w:ascii="Gentium Plus" w:hAnsi="Gentium Plus" w:cs="Gentium Plus"/>
          <w:color w:val="000000" w:themeColor="text1"/>
          <w:sz w:val="28"/>
          <w:szCs w:val="28"/>
        </w:rPr>
        <w:t xml:space="preserve"> Die Erwähnung des </w:t>
      </w:r>
      <w:r w:rsidR="00060D6F" w:rsidRPr="006C1FF4">
        <w:rPr>
          <w:rFonts w:ascii="Gentium Plus" w:hAnsi="Gentium Plus" w:cs="Gentium Plus"/>
          <w:color w:val="000000" w:themeColor="text1"/>
          <w:sz w:val="28"/>
          <w:szCs w:val="28"/>
        </w:rPr>
        <w:t>L</w:t>
      </w:r>
      <w:r w:rsidRPr="006C1FF4">
        <w:rPr>
          <w:rFonts w:ascii="Gentium Plus" w:hAnsi="Gentium Plus" w:cs="Gentium Plus"/>
          <w:color w:val="000000" w:themeColor="text1"/>
          <w:sz w:val="28"/>
          <w:szCs w:val="28"/>
        </w:rPr>
        <w:t xml:space="preserve">auschens der Satane. </w:t>
      </w:r>
    </w:p>
    <w:p w14:paraId="19E13529" w14:textId="37E8699E" w:rsidR="00BC2459" w:rsidRPr="006C1FF4" w:rsidRDefault="00BC2459" w:rsidP="00BC2459">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zwölfte:</w:t>
      </w:r>
      <w:r w:rsidRPr="006C1FF4">
        <w:rPr>
          <w:rFonts w:ascii="Gentium Plus" w:hAnsi="Gentium Plus" w:cs="Gentium Plus"/>
          <w:color w:val="000000" w:themeColor="text1"/>
          <w:sz w:val="28"/>
          <w:szCs w:val="28"/>
        </w:rPr>
        <w:t xml:space="preserve"> Die Beschreibung der Art</w:t>
      </w:r>
      <w:r w:rsidR="00060D6F"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wie sie sich übereinander reihen.</w:t>
      </w:r>
    </w:p>
    <w:p w14:paraId="6FC128A7" w14:textId="3232BCAF" w:rsidR="00BC2459" w:rsidRPr="006C1FF4" w:rsidRDefault="00BC2459" w:rsidP="00BC2459">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dreizehnte:</w:t>
      </w:r>
      <w:r w:rsidRPr="006C1FF4">
        <w:rPr>
          <w:rFonts w:ascii="Gentium Plus" w:hAnsi="Gentium Plus" w:cs="Gentium Plus"/>
          <w:color w:val="000000" w:themeColor="text1"/>
          <w:sz w:val="28"/>
          <w:szCs w:val="28"/>
        </w:rPr>
        <w:t xml:space="preserve"> Das Entsenden von Sternschnuppen. </w:t>
      </w:r>
      <w:r w:rsidR="00060D6F" w:rsidRPr="006C1FF4">
        <w:rPr>
          <w:rFonts w:ascii="Gentium Plus" w:hAnsi="Gentium Plus" w:cs="Gentium Plus"/>
          <w:color w:val="000000" w:themeColor="text1"/>
          <w:sz w:val="28"/>
          <w:szCs w:val="28"/>
        </w:rPr>
        <w:t>(</w:t>
      </w:r>
      <w:r w:rsidR="002C78C3" w:rsidRPr="006C1FF4">
        <w:rPr>
          <w:rFonts w:ascii="Gentium Plus" w:hAnsi="Gentium Plus" w:cs="Gentium Plus"/>
          <w:color w:val="000000" w:themeColor="text1"/>
          <w:sz w:val="28"/>
          <w:szCs w:val="28"/>
        </w:rPr>
        <w:t>Die jeden, der versucht ve</w:t>
      </w:r>
      <w:r w:rsidR="00060D6F" w:rsidRPr="006C1FF4">
        <w:rPr>
          <w:rFonts w:ascii="Gentium Plus" w:hAnsi="Gentium Plus" w:cs="Gentium Plus"/>
          <w:color w:val="000000" w:themeColor="text1"/>
          <w:sz w:val="28"/>
          <w:szCs w:val="28"/>
        </w:rPr>
        <w:t>rstohlen zuzuhören, verbrennen)</w:t>
      </w:r>
    </w:p>
    <w:p w14:paraId="604188CD" w14:textId="53F56048" w:rsidR="00BC2459" w:rsidRPr="006C1FF4" w:rsidRDefault="00BC2459" w:rsidP="00060D6F">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vierzehnte:</w:t>
      </w:r>
      <w:r w:rsidRPr="006C1FF4">
        <w:rPr>
          <w:rFonts w:ascii="Gentium Plus" w:hAnsi="Gentium Plus" w:cs="Gentium Plus"/>
          <w:color w:val="000000" w:themeColor="text1"/>
          <w:sz w:val="28"/>
          <w:szCs w:val="28"/>
        </w:rPr>
        <w:t xml:space="preserve"> Dass es manchmal vorkommt, dass der mitteilende </w:t>
      </w:r>
      <w:r w:rsidRPr="006C1FF4">
        <w:rPr>
          <w:rFonts w:ascii="Gentium Plus" w:hAnsi="Gentium Plus" w:cs="Gentium Plus"/>
          <w:i/>
          <w:iCs/>
          <w:color w:val="000000" w:themeColor="text1"/>
          <w:sz w:val="28"/>
          <w:szCs w:val="28"/>
        </w:rPr>
        <w:t>Ǧinn</w:t>
      </w:r>
      <w:r w:rsidRPr="006C1FF4">
        <w:rPr>
          <w:rFonts w:ascii="Gentium Plus" w:hAnsi="Gentium Plus" w:cs="Gentium Plus"/>
          <w:color w:val="000000" w:themeColor="text1"/>
          <w:sz w:val="28"/>
          <w:szCs w:val="28"/>
        </w:rPr>
        <w:t xml:space="preserve"> von einer Sternschnuppe getroffen wird, bevor er die Mitteilung weiter</w:t>
      </w:r>
      <w:r w:rsidR="00060D6F" w:rsidRPr="006C1FF4">
        <w:rPr>
          <w:rFonts w:ascii="Gentium Plus" w:hAnsi="Gentium Plus" w:cs="Gentium Plus"/>
          <w:color w:val="000000" w:themeColor="text1"/>
          <w:sz w:val="28"/>
          <w:szCs w:val="28"/>
        </w:rPr>
        <w:t>gibt.</w:t>
      </w:r>
      <w:r w:rsidRPr="006C1FF4">
        <w:rPr>
          <w:rFonts w:ascii="Gentium Plus" w:hAnsi="Gentium Plus" w:cs="Gentium Plus"/>
          <w:color w:val="000000" w:themeColor="text1"/>
          <w:sz w:val="28"/>
          <w:szCs w:val="28"/>
        </w:rPr>
        <w:t xml:space="preserve"> </w:t>
      </w:r>
      <w:r w:rsidR="00060D6F" w:rsidRPr="006C1FF4">
        <w:rPr>
          <w:rFonts w:ascii="Gentium Plus" w:hAnsi="Gentium Plus" w:cs="Gentium Plus"/>
          <w:color w:val="000000" w:themeColor="text1"/>
          <w:sz w:val="28"/>
          <w:szCs w:val="28"/>
        </w:rPr>
        <w:t>E</w:t>
      </w:r>
      <w:r w:rsidRPr="006C1FF4">
        <w:rPr>
          <w:rFonts w:ascii="Gentium Plus" w:hAnsi="Gentium Plus" w:cs="Gentium Plus"/>
          <w:color w:val="000000" w:themeColor="text1"/>
          <w:sz w:val="28"/>
          <w:szCs w:val="28"/>
        </w:rPr>
        <w:t>s kann jedoch auch vorkommen, dass die Mitteilung die Ohren seiner menschlichen Gefolgsleute erreicht, bevor ihn eine Sternschnuppe trifft.</w:t>
      </w:r>
    </w:p>
    <w:p w14:paraId="4D29FD4F" w14:textId="77777777" w:rsidR="00BC2459" w:rsidRPr="006C1FF4" w:rsidRDefault="00BC2459" w:rsidP="00BC2459">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fünfzehnte:</w:t>
      </w:r>
      <w:r w:rsidRPr="006C1FF4">
        <w:rPr>
          <w:rFonts w:ascii="Gentium Plus" w:hAnsi="Gentium Plus" w:cs="Gentium Plus"/>
          <w:color w:val="000000" w:themeColor="text1"/>
          <w:sz w:val="28"/>
          <w:szCs w:val="28"/>
        </w:rPr>
        <w:t xml:space="preserve"> Dass der Wahrsager manchmal die Wahrheit trifft. </w:t>
      </w:r>
    </w:p>
    <w:p w14:paraId="5EE79B8F" w14:textId="662EC2B2" w:rsidR="00BC2459" w:rsidRPr="006C1FF4" w:rsidRDefault="00BC2459" w:rsidP="00BC2459">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sechszehnte:</w:t>
      </w:r>
      <w:r w:rsidRPr="006C1FF4">
        <w:rPr>
          <w:rFonts w:ascii="Gentium Plus" w:hAnsi="Gentium Plus" w:cs="Gentium Plus"/>
          <w:color w:val="000000" w:themeColor="text1"/>
          <w:sz w:val="28"/>
          <w:szCs w:val="28"/>
        </w:rPr>
        <w:t xml:space="preserve"> Dass er dazu einhundert Lügen hinzufügt.</w:t>
      </w:r>
      <w:r w:rsidR="00060D6F" w:rsidRPr="006C1FF4">
        <w:rPr>
          <w:rFonts w:ascii="Gentium Plus" w:hAnsi="Gentium Plus" w:cs="Gentium Plus"/>
          <w:color w:val="000000" w:themeColor="text1"/>
          <w:sz w:val="28"/>
          <w:szCs w:val="28"/>
        </w:rPr>
        <w:t xml:space="preserve"> (</w:t>
      </w:r>
      <w:r w:rsidR="002C78C3" w:rsidRPr="006C1FF4">
        <w:rPr>
          <w:rFonts w:ascii="Gentium Plus" w:hAnsi="Gentium Plus" w:cs="Gentium Plus"/>
          <w:color w:val="000000" w:themeColor="text1"/>
          <w:sz w:val="28"/>
          <w:szCs w:val="28"/>
        </w:rPr>
        <w:t>Einhundert weist auf die Vielzahl der Lügen hin</w:t>
      </w:r>
      <w:r w:rsidR="00060D6F" w:rsidRPr="006C1FF4">
        <w:rPr>
          <w:rFonts w:ascii="Gentium Plus" w:hAnsi="Gentium Plus" w:cs="Gentium Plus"/>
          <w:color w:val="000000" w:themeColor="text1"/>
          <w:sz w:val="28"/>
          <w:szCs w:val="28"/>
        </w:rPr>
        <w:t>, und nicht auf die Begrenzung)</w:t>
      </w:r>
    </w:p>
    <w:p w14:paraId="7647B14F" w14:textId="2AF003F4" w:rsidR="00BC2459" w:rsidRPr="006C1FF4" w:rsidRDefault="00BC2459" w:rsidP="00BC2459">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siebzehnte:</w:t>
      </w:r>
      <w:r w:rsidRPr="006C1FF4">
        <w:rPr>
          <w:rFonts w:ascii="Gentium Plus" w:hAnsi="Gentium Plus" w:cs="Gentium Plus"/>
          <w:color w:val="000000" w:themeColor="text1"/>
          <w:sz w:val="28"/>
          <w:szCs w:val="28"/>
        </w:rPr>
        <w:t xml:space="preserve"> Das was er erlogen hat</w:t>
      </w:r>
      <w:r w:rsidR="00060D6F"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ist nur aufgrund des Wortes glaubwürdig geworden, das im Himmel belauscht und ihm danach übermittelt wurde. </w:t>
      </w:r>
    </w:p>
    <w:p w14:paraId="376A2746" w14:textId="77777777" w:rsidR="00BC2459" w:rsidRPr="006C1FF4" w:rsidRDefault="00BC2459" w:rsidP="00BC2459">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achtzehnte:</w:t>
      </w:r>
      <w:r w:rsidRPr="006C1FF4">
        <w:rPr>
          <w:rFonts w:ascii="Gentium Plus" w:hAnsi="Gentium Plus" w:cs="Gentium Plus"/>
          <w:color w:val="000000" w:themeColor="text1"/>
          <w:sz w:val="28"/>
          <w:szCs w:val="28"/>
        </w:rPr>
        <w:t xml:space="preserve"> Die Tatsache, wie manche Seelen die Falschheit einfach annehmen: So hängen sie sich an eine wahre Sache, beachten dabei aber überhaupt nicht die hundert Lügen.</w:t>
      </w:r>
    </w:p>
    <w:p w14:paraId="7E7180C4" w14:textId="5D885B26" w:rsidR="00BC2459" w:rsidRPr="006C1FF4" w:rsidRDefault="00BC2459" w:rsidP="00060D6F">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neunzehnte:</w:t>
      </w:r>
      <w:r w:rsidRPr="006C1FF4">
        <w:rPr>
          <w:rFonts w:ascii="Gentium Plus" w:hAnsi="Gentium Plus" w:cs="Gentium Plus"/>
          <w:color w:val="000000" w:themeColor="text1"/>
          <w:sz w:val="28"/>
          <w:szCs w:val="28"/>
        </w:rPr>
        <w:t xml:space="preserve"> Dass solche Mensch</w:t>
      </w:r>
      <w:r w:rsidR="00060D6F" w:rsidRPr="006C1FF4">
        <w:rPr>
          <w:rFonts w:ascii="Gentium Plus" w:hAnsi="Gentium Plus" w:cs="Gentium Plus"/>
          <w:color w:val="000000" w:themeColor="text1"/>
          <w:sz w:val="28"/>
          <w:szCs w:val="28"/>
        </w:rPr>
        <w:t>en, diese eine wahre Aussage weiterleiten</w:t>
      </w:r>
      <w:r w:rsidRPr="006C1FF4">
        <w:rPr>
          <w:rFonts w:ascii="Gentium Plus" w:hAnsi="Gentium Plus" w:cs="Gentium Plus"/>
          <w:color w:val="000000" w:themeColor="text1"/>
          <w:sz w:val="28"/>
          <w:szCs w:val="28"/>
        </w:rPr>
        <w:t xml:space="preserve">, </w:t>
      </w:r>
      <w:r w:rsidR="00060D6F" w:rsidRPr="006C1FF4">
        <w:rPr>
          <w:rFonts w:ascii="Gentium Plus" w:hAnsi="Gentium Plus" w:cs="Gentium Plus"/>
          <w:color w:val="000000" w:themeColor="text1"/>
          <w:sz w:val="28"/>
          <w:szCs w:val="28"/>
        </w:rPr>
        <w:t xml:space="preserve">sie </w:t>
      </w:r>
      <w:r w:rsidRPr="006C1FF4">
        <w:rPr>
          <w:rFonts w:ascii="Gentium Plus" w:hAnsi="Gentium Plus" w:cs="Gentium Plus"/>
          <w:color w:val="000000" w:themeColor="text1"/>
          <w:sz w:val="28"/>
          <w:szCs w:val="28"/>
        </w:rPr>
        <w:t xml:space="preserve">sich einprägen und damit [für die Glaubwürdigkeit des Wahrsagers] argumentieren. </w:t>
      </w:r>
      <w:r w:rsidR="002C78C3" w:rsidRPr="006C1FF4">
        <w:rPr>
          <w:rFonts w:ascii="Gentium Plus" w:hAnsi="Gentium Plus" w:cs="Gentium Plus"/>
          <w:color w:val="000000" w:themeColor="text1"/>
          <w:sz w:val="28"/>
          <w:szCs w:val="28"/>
        </w:rPr>
        <w:t xml:space="preserve">(Weil diese eine wahre Aussage </w:t>
      </w:r>
      <w:r w:rsidR="00060D6F" w:rsidRPr="006C1FF4">
        <w:rPr>
          <w:rFonts w:ascii="Gentium Plus" w:hAnsi="Gentium Plus" w:cs="Gentium Plus"/>
          <w:color w:val="000000" w:themeColor="text1"/>
          <w:sz w:val="28"/>
          <w:szCs w:val="28"/>
        </w:rPr>
        <w:t>als</w:t>
      </w:r>
      <w:r w:rsidR="002C78C3" w:rsidRPr="006C1FF4">
        <w:rPr>
          <w:rFonts w:ascii="Gentium Plus" w:hAnsi="Gentium Plus" w:cs="Gentium Plus"/>
          <w:color w:val="000000" w:themeColor="text1"/>
          <w:sz w:val="28"/>
          <w:szCs w:val="28"/>
        </w:rPr>
        <w:t xml:space="preserve"> Mittel dient, für die angebliche Glaubwürdigkeit der Wahrsager zu werben. Und wären all ihre Aussagen gelogen gewesen, dann würden </w:t>
      </w:r>
      <w:r w:rsidR="00060D6F" w:rsidRPr="006C1FF4">
        <w:rPr>
          <w:rFonts w:ascii="Gentium Plus" w:hAnsi="Gentium Plus" w:cs="Gentium Plus"/>
          <w:color w:val="000000" w:themeColor="text1"/>
          <w:sz w:val="28"/>
          <w:szCs w:val="28"/>
        </w:rPr>
        <w:t>ihnen</w:t>
      </w:r>
      <w:r w:rsidR="002C78C3" w:rsidRPr="006C1FF4">
        <w:rPr>
          <w:rFonts w:ascii="Gentium Plus" w:hAnsi="Gentium Plus" w:cs="Gentium Plus"/>
          <w:color w:val="000000" w:themeColor="text1"/>
          <w:sz w:val="28"/>
          <w:szCs w:val="28"/>
        </w:rPr>
        <w:t xml:space="preserve"> keine</w:t>
      </w:r>
      <w:r w:rsidR="00060D6F" w:rsidRPr="006C1FF4">
        <w:rPr>
          <w:rFonts w:ascii="Gentium Plus" w:hAnsi="Gentium Plus" w:cs="Gentium Plus"/>
          <w:color w:val="000000" w:themeColor="text1"/>
          <w:sz w:val="28"/>
          <w:szCs w:val="28"/>
        </w:rPr>
        <w:t>r</w:t>
      </w:r>
      <w:r w:rsidR="002C78C3" w:rsidRPr="006C1FF4">
        <w:rPr>
          <w:rFonts w:ascii="Gentium Plus" w:hAnsi="Gentium Plus" w:cs="Gentium Plus"/>
          <w:color w:val="000000" w:themeColor="text1"/>
          <w:sz w:val="28"/>
          <w:szCs w:val="28"/>
        </w:rPr>
        <w:t xml:space="preserve"> </w:t>
      </w:r>
      <w:r w:rsidR="00060D6F" w:rsidRPr="006C1FF4">
        <w:rPr>
          <w:rFonts w:ascii="Gentium Plus" w:hAnsi="Gentium Plus" w:cs="Gentium Plus"/>
          <w:color w:val="000000" w:themeColor="text1"/>
          <w:sz w:val="28"/>
          <w:szCs w:val="28"/>
        </w:rPr>
        <w:t>glauben)</w:t>
      </w:r>
    </w:p>
    <w:p w14:paraId="6365E553" w14:textId="77777777" w:rsidR="00BC2459" w:rsidRPr="006C1FF4" w:rsidRDefault="00BC2459" w:rsidP="00BC2459">
      <w:pPr>
        <w:spacing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Die zwanzigste:</w:t>
      </w:r>
      <w:r w:rsidRPr="006C1FF4">
        <w:rPr>
          <w:rFonts w:ascii="Gentium Plus" w:hAnsi="Gentium Plus" w:cs="Gentium Plus"/>
          <w:color w:val="000000" w:themeColor="text1"/>
          <w:sz w:val="28"/>
          <w:szCs w:val="28"/>
        </w:rPr>
        <w:t xml:space="preserve"> Die Bestätigung der Eigenschaften [Allahs], im Gegenteil zu den </w:t>
      </w:r>
      <w:r w:rsidRPr="006C1FF4">
        <w:rPr>
          <w:rFonts w:ascii="Gentium Plus" w:hAnsi="Gentium Plus" w:cs="Gentium Plus"/>
          <w:i/>
          <w:iCs/>
          <w:color w:val="000000" w:themeColor="text1"/>
          <w:sz w:val="28"/>
          <w:szCs w:val="28"/>
        </w:rPr>
        <w:t>ʾAšʿariyyah</w:t>
      </w:r>
      <w:r w:rsidRPr="006C1FF4">
        <w:rPr>
          <w:rFonts w:ascii="Gentium Plus" w:hAnsi="Gentium Plus" w:cs="Gentium Plus"/>
          <w:color w:val="000000" w:themeColor="text1"/>
          <w:sz w:val="28"/>
          <w:szCs w:val="28"/>
        </w:rPr>
        <w:t xml:space="preserve">, die zu den </w:t>
      </w:r>
      <w:r w:rsidRPr="006C1FF4">
        <w:rPr>
          <w:rFonts w:ascii="Gentium Plus" w:hAnsi="Gentium Plus" w:cs="Gentium Plus"/>
          <w:i/>
          <w:iCs/>
          <w:color w:val="000000" w:themeColor="text1"/>
          <w:sz w:val="28"/>
          <w:szCs w:val="28"/>
        </w:rPr>
        <w:t>Muʿaṭṭilah</w:t>
      </w:r>
      <w:r w:rsidRPr="006C1FF4">
        <w:rPr>
          <w:rFonts w:ascii="Gentium Plus" w:hAnsi="Gentium Plus" w:cs="Gentium Plus"/>
          <w:color w:val="000000" w:themeColor="text1"/>
          <w:sz w:val="28"/>
          <w:szCs w:val="28"/>
        </w:rPr>
        <w:t xml:space="preserve"> gehören.</w:t>
      </w:r>
    </w:p>
    <w:p w14:paraId="571B8063" w14:textId="77777777" w:rsidR="00BC2459" w:rsidRPr="006C1FF4" w:rsidRDefault="00BC2459" w:rsidP="00BC2459">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einundzwanzigste:</w:t>
      </w:r>
      <w:r w:rsidRPr="006C1FF4">
        <w:rPr>
          <w:rFonts w:ascii="Gentium Plus" w:hAnsi="Gentium Plus" w:cs="Gentium Plus"/>
          <w:color w:val="000000" w:themeColor="text1"/>
          <w:sz w:val="28"/>
          <w:szCs w:val="28"/>
        </w:rPr>
        <w:t xml:space="preserve"> Der explizite Ausdruck, dass das erwähnte heftige Beben, sowie die Ohnmacht</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36"/>
      </w:r>
      <w:r w:rsidRPr="006C1FF4">
        <w:rPr>
          <w:rFonts w:ascii="Gentium Plus" w:hAnsi="Gentium Plus" w:cs="Gentium Plus"/>
          <w:color w:val="000000" w:themeColor="text1"/>
          <w:sz w:val="28"/>
          <w:szCs w:val="28"/>
          <w:vertAlign w:val="superscript"/>
        </w:rPr>
        <w:t>)</w:t>
      </w:r>
      <w:r w:rsidRPr="006C1FF4">
        <w:rPr>
          <w:rFonts w:ascii="Gentium Plus" w:hAnsi="Gentium Plus" w:cs="Gentium Plus"/>
          <w:color w:val="000000" w:themeColor="text1"/>
          <w:sz w:val="28"/>
          <w:szCs w:val="28"/>
        </w:rPr>
        <w:t xml:space="preserve"> (bzw. Erschütterung), beide aufgrund der Furcht vor Allah</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 xml:space="preserve">erfolgten.   </w:t>
      </w:r>
    </w:p>
    <w:p w14:paraId="55192AA2" w14:textId="2263B9EE" w:rsidR="00BC2459" w:rsidRPr="006C1FF4" w:rsidRDefault="00BC2459" w:rsidP="00060D6F">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zweiundzwanzigste:</w:t>
      </w:r>
      <w:r w:rsidRPr="006C1FF4">
        <w:rPr>
          <w:rFonts w:ascii="Gentium Plus" w:hAnsi="Gentium Plus" w:cs="Gentium Plus"/>
          <w:color w:val="000000" w:themeColor="text1"/>
          <w:sz w:val="28"/>
          <w:szCs w:val="28"/>
        </w:rPr>
        <w:t xml:space="preserve"> Dass die Engel sich für Allah ehrerbietig niederwerfen.</w:t>
      </w:r>
      <w:r w:rsidR="00060D6F" w:rsidRPr="006C1FF4">
        <w:rPr>
          <w:rFonts w:ascii="Gentium Plus" w:hAnsi="Gentium Plus" w:cs="Gentium Plus"/>
          <w:color w:val="000000" w:themeColor="text1"/>
          <w:sz w:val="28"/>
          <w:szCs w:val="28"/>
        </w:rPr>
        <w:t xml:space="preserve"> (</w:t>
      </w:r>
      <w:r w:rsidR="002C78C3" w:rsidRPr="006C1FF4">
        <w:rPr>
          <w:rFonts w:ascii="Gentium Plus" w:hAnsi="Gentium Plus" w:cs="Gentium Plus"/>
          <w:color w:val="000000" w:themeColor="text1"/>
          <w:sz w:val="28"/>
          <w:szCs w:val="28"/>
        </w:rPr>
        <w:t xml:space="preserve">Aus Verherrlichung Allah </w:t>
      </w:r>
      <w:r w:rsidR="00060D6F" w:rsidRPr="006C1FF4">
        <w:rPr>
          <w:rFonts w:ascii="Gentium Plus" w:hAnsi="Gentium Plus" w:cs="Gentium Plus"/>
          <w:color w:val="000000" w:themeColor="text1"/>
          <w:sz w:val="28"/>
          <w:szCs w:val="28"/>
        </w:rPr>
        <w:t xml:space="preserve">gegenüber </w:t>
      </w:r>
      <w:r w:rsidR="002C78C3" w:rsidRPr="006C1FF4">
        <w:rPr>
          <w:rFonts w:ascii="Gentium Plus" w:hAnsi="Gentium Plus" w:cs="Gentium Plus"/>
          <w:color w:val="000000" w:themeColor="text1"/>
          <w:sz w:val="28"/>
          <w:szCs w:val="28"/>
        </w:rPr>
        <w:t>und aus Meiden von dem, was sie befürch</w:t>
      </w:r>
      <w:r w:rsidR="00060D6F" w:rsidRPr="006C1FF4">
        <w:rPr>
          <w:rFonts w:ascii="Gentium Plus" w:hAnsi="Gentium Plus" w:cs="Gentium Plus"/>
          <w:color w:val="000000" w:themeColor="text1"/>
          <w:sz w:val="28"/>
          <w:szCs w:val="28"/>
        </w:rPr>
        <w:t>ten)</w:t>
      </w:r>
    </w:p>
    <w:p w14:paraId="58419673" w14:textId="77777777" w:rsidR="002C78C3" w:rsidRPr="006C1FF4" w:rsidRDefault="002C78C3" w:rsidP="00BC2459">
      <w:pPr>
        <w:spacing w:line="240" w:lineRule="auto"/>
        <w:ind w:firstLine="170"/>
        <w:jc w:val="both"/>
        <w:rPr>
          <w:rFonts w:ascii="Gentium Plus" w:hAnsi="Gentium Plus" w:cs="Gentium Plus"/>
          <w:color w:val="000000" w:themeColor="text1"/>
          <w:sz w:val="28"/>
          <w:szCs w:val="28"/>
        </w:rPr>
      </w:pPr>
    </w:p>
    <w:p w14:paraId="0F91ED5F" w14:textId="77777777" w:rsidR="002C78C3" w:rsidRPr="006C1FF4" w:rsidRDefault="002C78C3" w:rsidP="00BC2459">
      <w:pPr>
        <w:spacing w:line="240" w:lineRule="auto"/>
        <w:ind w:firstLine="170"/>
        <w:jc w:val="both"/>
        <w:rPr>
          <w:rFonts w:ascii="Gentium Plus" w:hAnsi="Gentium Plus" w:cs="Gentium Plus"/>
          <w:color w:val="000000" w:themeColor="text1"/>
          <w:sz w:val="28"/>
          <w:szCs w:val="28"/>
        </w:rPr>
      </w:pPr>
    </w:p>
    <w:p w14:paraId="3EB6646A" w14:textId="77777777" w:rsidR="002C78C3" w:rsidRPr="006C1FF4" w:rsidRDefault="002C78C3" w:rsidP="00BC2459">
      <w:pPr>
        <w:spacing w:line="240" w:lineRule="auto"/>
        <w:ind w:firstLine="170"/>
        <w:jc w:val="both"/>
        <w:rPr>
          <w:rFonts w:ascii="Gentium Plus" w:hAnsi="Gentium Plus" w:cs="Gentium Plus"/>
          <w:color w:val="000000" w:themeColor="text1"/>
          <w:sz w:val="28"/>
          <w:szCs w:val="28"/>
        </w:rPr>
      </w:pPr>
    </w:p>
    <w:p w14:paraId="3A107148" w14:textId="77777777" w:rsidR="002C78C3" w:rsidRPr="006C1FF4" w:rsidRDefault="002C78C3" w:rsidP="00BC2459">
      <w:pPr>
        <w:spacing w:line="240" w:lineRule="auto"/>
        <w:ind w:firstLine="170"/>
        <w:jc w:val="both"/>
        <w:rPr>
          <w:rFonts w:ascii="Gentium Plus" w:hAnsi="Gentium Plus" w:cs="Gentium Plus"/>
          <w:color w:val="000000" w:themeColor="text1"/>
          <w:sz w:val="28"/>
          <w:szCs w:val="28"/>
        </w:rPr>
      </w:pPr>
    </w:p>
    <w:p w14:paraId="7AE71F9F" w14:textId="77777777" w:rsidR="002C78C3" w:rsidRPr="006C1FF4" w:rsidRDefault="002C78C3" w:rsidP="00BC2459">
      <w:pPr>
        <w:spacing w:line="240" w:lineRule="auto"/>
        <w:ind w:firstLine="170"/>
        <w:jc w:val="both"/>
        <w:rPr>
          <w:rFonts w:ascii="Gentium Plus" w:hAnsi="Gentium Plus" w:cs="Gentium Plus"/>
          <w:color w:val="000000" w:themeColor="text1"/>
          <w:sz w:val="28"/>
          <w:szCs w:val="28"/>
        </w:rPr>
      </w:pPr>
    </w:p>
    <w:p w14:paraId="2F33AB04" w14:textId="77777777" w:rsidR="002C78C3" w:rsidRPr="006C1FF4" w:rsidRDefault="002C78C3" w:rsidP="00BC2459">
      <w:pPr>
        <w:spacing w:line="240" w:lineRule="auto"/>
        <w:ind w:firstLine="170"/>
        <w:jc w:val="both"/>
        <w:rPr>
          <w:rFonts w:ascii="Gentium Plus" w:hAnsi="Gentium Plus" w:cs="Gentium Plus"/>
          <w:color w:val="000000" w:themeColor="text1"/>
          <w:sz w:val="28"/>
          <w:szCs w:val="28"/>
        </w:rPr>
      </w:pPr>
    </w:p>
    <w:p w14:paraId="36420B6A" w14:textId="77777777" w:rsidR="002C78C3" w:rsidRPr="006C1FF4" w:rsidRDefault="002C78C3" w:rsidP="00BC2459">
      <w:pPr>
        <w:spacing w:line="240" w:lineRule="auto"/>
        <w:ind w:firstLine="170"/>
        <w:jc w:val="both"/>
        <w:rPr>
          <w:rFonts w:ascii="Gentium Plus" w:hAnsi="Gentium Plus" w:cs="Gentium Plus"/>
          <w:color w:val="000000" w:themeColor="text1"/>
          <w:sz w:val="28"/>
          <w:szCs w:val="28"/>
        </w:rPr>
      </w:pPr>
    </w:p>
    <w:p w14:paraId="45B1C1F1" w14:textId="77777777" w:rsidR="002C78C3" w:rsidRPr="006C1FF4" w:rsidRDefault="002C78C3" w:rsidP="00BC2459">
      <w:pPr>
        <w:spacing w:line="240" w:lineRule="auto"/>
        <w:ind w:firstLine="170"/>
        <w:jc w:val="both"/>
        <w:rPr>
          <w:rFonts w:ascii="Gentium Plus" w:hAnsi="Gentium Plus" w:cs="Gentium Plus"/>
          <w:color w:val="000000" w:themeColor="text1"/>
          <w:sz w:val="28"/>
          <w:szCs w:val="28"/>
        </w:rPr>
      </w:pPr>
    </w:p>
    <w:p w14:paraId="3EC01BBF" w14:textId="77777777" w:rsidR="00526BD4" w:rsidRPr="006C1FF4" w:rsidRDefault="00526BD4" w:rsidP="00BC2459">
      <w:pPr>
        <w:spacing w:line="240" w:lineRule="auto"/>
        <w:ind w:firstLine="170"/>
        <w:jc w:val="both"/>
        <w:rPr>
          <w:rFonts w:ascii="Gentium Plus" w:hAnsi="Gentium Plus" w:cs="Gentium Plus"/>
          <w:color w:val="000000" w:themeColor="text1"/>
          <w:sz w:val="28"/>
          <w:szCs w:val="28"/>
        </w:rPr>
      </w:pPr>
    </w:p>
    <w:p w14:paraId="5C73C6AD" w14:textId="77777777" w:rsidR="00526BD4" w:rsidRPr="006C1FF4" w:rsidRDefault="00526BD4" w:rsidP="00BC2459">
      <w:pPr>
        <w:spacing w:line="240" w:lineRule="auto"/>
        <w:ind w:firstLine="170"/>
        <w:jc w:val="both"/>
        <w:rPr>
          <w:rFonts w:ascii="Gentium Plus" w:hAnsi="Gentium Plus" w:cs="Gentium Plus"/>
          <w:color w:val="000000" w:themeColor="text1"/>
          <w:sz w:val="28"/>
          <w:szCs w:val="28"/>
        </w:rPr>
      </w:pPr>
    </w:p>
    <w:p w14:paraId="5B87C72B" w14:textId="77777777" w:rsidR="006534C9" w:rsidRPr="006C1FF4" w:rsidRDefault="006534C9" w:rsidP="00BC2459">
      <w:pPr>
        <w:spacing w:line="240" w:lineRule="auto"/>
        <w:ind w:firstLine="170"/>
        <w:jc w:val="both"/>
        <w:rPr>
          <w:rFonts w:ascii="Gentium Plus" w:hAnsi="Gentium Plus" w:cs="Gentium Plus"/>
          <w:color w:val="000000" w:themeColor="text1"/>
          <w:sz w:val="28"/>
          <w:szCs w:val="28"/>
        </w:rPr>
      </w:pPr>
    </w:p>
    <w:p w14:paraId="652D42FE" w14:textId="77777777" w:rsidR="006534C9" w:rsidRPr="006C1FF4" w:rsidRDefault="006534C9" w:rsidP="00BC2459">
      <w:pPr>
        <w:spacing w:line="240" w:lineRule="auto"/>
        <w:ind w:firstLine="170"/>
        <w:jc w:val="both"/>
        <w:rPr>
          <w:rFonts w:ascii="Gentium Plus" w:hAnsi="Gentium Plus" w:cs="Gentium Plus"/>
          <w:color w:val="000000" w:themeColor="text1"/>
          <w:sz w:val="28"/>
          <w:szCs w:val="28"/>
        </w:rPr>
      </w:pPr>
    </w:p>
    <w:p w14:paraId="7FA7A910" w14:textId="77777777" w:rsidR="006534C9" w:rsidRPr="006C1FF4" w:rsidRDefault="006534C9" w:rsidP="00BC2459">
      <w:pPr>
        <w:spacing w:line="240" w:lineRule="auto"/>
        <w:ind w:firstLine="170"/>
        <w:jc w:val="both"/>
        <w:rPr>
          <w:rFonts w:ascii="Gentium Plus" w:hAnsi="Gentium Plus" w:cs="Gentium Plus"/>
          <w:color w:val="000000" w:themeColor="text1"/>
          <w:sz w:val="28"/>
          <w:szCs w:val="28"/>
        </w:rPr>
      </w:pPr>
    </w:p>
    <w:p w14:paraId="768B1E60" w14:textId="77777777" w:rsidR="006534C9" w:rsidRPr="006C1FF4" w:rsidRDefault="006534C9" w:rsidP="00BC2459">
      <w:pPr>
        <w:spacing w:line="240" w:lineRule="auto"/>
        <w:ind w:firstLine="170"/>
        <w:jc w:val="both"/>
        <w:rPr>
          <w:rFonts w:ascii="Gentium Plus" w:hAnsi="Gentium Plus" w:cs="Gentium Plus"/>
          <w:color w:val="000000" w:themeColor="text1"/>
          <w:sz w:val="28"/>
          <w:szCs w:val="28"/>
        </w:rPr>
      </w:pPr>
    </w:p>
    <w:p w14:paraId="37F702CB" w14:textId="77777777" w:rsidR="006534C9" w:rsidRPr="006C1FF4" w:rsidRDefault="006534C9" w:rsidP="00BC2459">
      <w:pPr>
        <w:spacing w:line="240" w:lineRule="auto"/>
        <w:ind w:firstLine="170"/>
        <w:jc w:val="both"/>
        <w:rPr>
          <w:rFonts w:ascii="Gentium Plus" w:hAnsi="Gentium Plus" w:cs="Gentium Plus"/>
          <w:color w:val="000000" w:themeColor="text1"/>
          <w:sz w:val="28"/>
          <w:szCs w:val="28"/>
        </w:rPr>
      </w:pPr>
    </w:p>
    <w:p w14:paraId="0F4249B1" w14:textId="77777777" w:rsidR="006534C9" w:rsidRDefault="006534C9" w:rsidP="00BC2459">
      <w:pPr>
        <w:spacing w:line="240" w:lineRule="auto"/>
        <w:ind w:firstLine="170"/>
        <w:jc w:val="both"/>
        <w:rPr>
          <w:rFonts w:ascii="Gentium Plus" w:hAnsi="Gentium Plus" w:cs="Gentium Plus"/>
          <w:color w:val="000000" w:themeColor="text1"/>
          <w:sz w:val="28"/>
          <w:szCs w:val="28"/>
        </w:rPr>
      </w:pPr>
    </w:p>
    <w:p w14:paraId="2CACA303" w14:textId="77777777" w:rsidR="001C1EF4" w:rsidRDefault="001C1EF4" w:rsidP="00BC2459">
      <w:pPr>
        <w:spacing w:line="240" w:lineRule="auto"/>
        <w:ind w:firstLine="170"/>
        <w:jc w:val="both"/>
        <w:rPr>
          <w:rFonts w:ascii="Gentium Plus" w:hAnsi="Gentium Plus" w:cs="Gentium Plus"/>
          <w:color w:val="000000" w:themeColor="text1"/>
          <w:sz w:val="28"/>
          <w:szCs w:val="28"/>
        </w:rPr>
      </w:pPr>
    </w:p>
    <w:p w14:paraId="2FE55D84" w14:textId="7F3DF8F5" w:rsidR="00472D02" w:rsidRPr="006C1FF4" w:rsidRDefault="00472D02" w:rsidP="00472D02">
      <w:pPr>
        <w:pStyle w:val="berschrift1"/>
        <w:jc w:val="center"/>
        <w:rPr>
          <w:rFonts w:ascii="Gentium Plus" w:hAnsi="Gentium Plus" w:cs="Gentium Plus"/>
          <w:color w:val="000000" w:themeColor="text1"/>
          <w:u w:val="single"/>
        </w:rPr>
      </w:pPr>
      <w:bookmarkStart w:id="70" w:name="_Toc170742334"/>
      <w:r w:rsidRPr="006C1FF4">
        <w:rPr>
          <w:rFonts w:ascii="Gentium Plus" w:hAnsi="Gentium Plus" w:cs="Gentium Plus"/>
          <w:color w:val="000000" w:themeColor="text1"/>
          <w:u w:val="single"/>
        </w:rPr>
        <w:t xml:space="preserve">[Kapitel </w:t>
      </w:r>
      <w:r w:rsidR="00157941" w:rsidRPr="006C1FF4">
        <w:rPr>
          <w:rFonts w:ascii="Gentium Plus" w:hAnsi="Gentium Plus" w:cs="Gentium Plus"/>
          <w:color w:val="000000" w:themeColor="text1"/>
          <w:u w:val="single"/>
        </w:rPr>
        <w:t>17</w:t>
      </w:r>
      <w:r w:rsidRPr="006C1FF4">
        <w:rPr>
          <w:rFonts w:ascii="Gentium Plus" w:hAnsi="Gentium Plus" w:cs="Gentium Plus"/>
          <w:color w:val="000000" w:themeColor="text1"/>
          <w:u w:val="single"/>
        </w:rPr>
        <w:t xml:space="preserve">]: Die </w:t>
      </w:r>
      <w:r w:rsidR="00157941" w:rsidRPr="006C1FF4">
        <w:rPr>
          <w:rFonts w:ascii="Gentium Plus" w:hAnsi="Gentium Plus" w:cs="Gentium Plus"/>
          <w:color w:val="000000" w:themeColor="text1"/>
          <w:u w:val="single"/>
        </w:rPr>
        <w:t>Fürsprache</w:t>
      </w:r>
      <w:bookmarkEnd w:id="70"/>
    </w:p>
    <w:p w14:paraId="0D4159A3" w14:textId="77777777" w:rsidR="00472D02" w:rsidRPr="006C1FF4" w:rsidRDefault="00472D02" w:rsidP="00472D02">
      <w:pPr>
        <w:tabs>
          <w:tab w:val="left" w:pos="1560"/>
        </w:tabs>
        <w:ind w:left="360"/>
        <w:rPr>
          <w:rFonts w:ascii="Gentium Plus" w:hAnsi="Gentium Plus" w:cs="Gentium Plus"/>
          <w:color w:val="000000" w:themeColor="text1"/>
          <w:sz w:val="28"/>
          <w:szCs w:val="28"/>
        </w:rPr>
      </w:pPr>
    </w:p>
    <w:p w14:paraId="1F187D09" w14:textId="1228E2BF" w:rsidR="00472D02" w:rsidRPr="006C1FF4" w:rsidRDefault="00CF28D9" w:rsidP="003F3E40">
      <w:pPr>
        <w:tabs>
          <w:tab w:val="left" w:pos="1560"/>
        </w:tabs>
        <w:ind w:left="360"/>
        <w:jc w:val="center"/>
        <w:rPr>
          <w:rFonts w:ascii="Gentium Plus" w:hAnsi="Gentium Plus" w:cs="Gentium Plus"/>
          <w:b/>
          <w:bCs/>
          <w:color w:val="000000" w:themeColor="text1"/>
          <w:sz w:val="28"/>
          <w:szCs w:val="28"/>
          <w:u w:val="single"/>
        </w:rPr>
      </w:pPr>
      <w:r w:rsidRPr="006C1FF4">
        <w:rPr>
          <w:rFonts w:ascii="Gentium Plus" w:hAnsi="Gentium Plus" w:cs="Gentium Plus"/>
          <w:b/>
          <w:bCs/>
          <w:color w:val="000000" w:themeColor="text1"/>
          <w:sz w:val="28"/>
          <w:szCs w:val="28"/>
          <w:u w:val="single"/>
        </w:rPr>
        <w:t xml:space="preserve">Warum führte der Autor </w:t>
      </w:r>
      <w:r w:rsidR="005D4CE0" w:rsidRPr="006C1FF4">
        <w:rPr>
          <w:rFonts w:ascii="KFGQPC Arabic Symbols 01" w:hAnsi="KFGQPC Arabic Symbols 01"/>
          <w:b/>
          <w:bCs/>
          <w:color w:val="000000" w:themeColor="text1"/>
          <w:sz w:val="28"/>
          <w:szCs w:val="28"/>
          <w:u w:val="single"/>
        </w:rPr>
        <w:t></w:t>
      </w:r>
      <w:r w:rsidR="005D4CE0" w:rsidRPr="006C1FF4">
        <w:rPr>
          <w:rFonts w:ascii="KFGQPC Arabic Symbols 01" w:hAnsi="KFGQPC Arabic Symbols 01"/>
          <w:b/>
          <w:bCs/>
          <w:color w:val="000000" w:themeColor="text1"/>
          <w:sz w:val="28"/>
          <w:szCs w:val="28"/>
          <w:u w:val="single"/>
        </w:rPr>
        <w:t></w:t>
      </w:r>
      <w:r w:rsidRPr="006C1FF4">
        <w:rPr>
          <w:rFonts w:ascii="Gentium Plus" w:hAnsi="Gentium Plus" w:cs="Gentium Plus"/>
          <w:b/>
          <w:bCs/>
          <w:color w:val="000000" w:themeColor="text1"/>
          <w:sz w:val="28"/>
          <w:szCs w:val="28"/>
          <w:u w:val="single"/>
        </w:rPr>
        <w:t>dieses Kapitel auf?</w:t>
      </w:r>
    </w:p>
    <w:p w14:paraId="6F9758B1" w14:textId="5624A72F" w:rsidR="00CF28D9" w:rsidRPr="006C1FF4" w:rsidRDefault="003F3E40" w:rsidP="00184625">
      <w:pPr>
        <w:pStyle w:val="Listenabsatz"/>
        <w:numPr>
          <w:ilvl w:val="0"/>
          <w:numId w:val="40"/>
        </w:numPr>
        <w:tabs>
          <w:tab w:val="left" w:pos="1560"/>
        </w:tabs>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Um die Nichtigkeit der Fürsprache der Götzen zu belegen, da die Ungläubigen denken, sie wären in der Lage Fürsprache bei Allah abzulegen. </w:t>
      </w:r>
    </w:p>
    <w:p w14:paraId="3255EC13" w14:textId="553B097F" w:rsidR="00CF28D9" w:rsidRPr="006C1FF4" w:rsidRDefault="003F3E40" w:rsidP="00184625">
      <w:pPr>
        <w:pStyle w:val="Listenabsatz"/>
        <w:numPr>
          <w:ilvl w:val="0"/>
          <w:numId w:val="40"/>
        </w:numPr>
        <w:tabs>
          <w:tab w:val="left" w:pos="1560"/>
        </w:tabs>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Weil Allah das vollkommene Wissen, </w:t>
      </w:r>
      <w:r w:rsidR="00356E71" w:rsidRPr="006C1FF4">
        <w:rPr>
          <w:rFonts w:ascii="Gentium Plus" w:hAnsi="Gentium Plus" w:cs="Gentium Plus"/>
          <w:color w:val="000000" w:themeColor="text1"/>
          <w:sz w:val="28"/>
          <w:szCs w:val="28"/>
        </w:rPr>
        <w:t xml:space="preserve">die </w:t>
      </w:r>
      <w:r w:rsidRPr="006C1FF4">
        <w:rPr>
          <w:rFonts w:ascii="Gentium Plus" w:hAnsi="Gentium Plus" w:cs="Gentium Plus"/>
          <w:color w:val="000000" w:themeColor="text1"/>
          <w:sz w:val="28"/>
          <w:szCs w:val="28"/>
        </w:rPr>
        <w:t xml:space="preserve">Macht und Herrschaft besitzt, und nicht wie </w:t>
      </w:r>
      <w:r w:rsidR="00356E71" w:rsidRPr="006C1FF4">
        <w:rPr>
          <w:rFonts w:ascii="Gentium Plus" w:hAnsi="Gentium Plus" w:cs="Gentium Plus"/>
          <w:color w:val="000000" w:themeColor="text1"/>
          <w:sz w:val="28"/>
          <w:szCs w:val="28"/>
        </w:rPr>
        <w:t>im Fall der</w:t>
      </w:r>
      <w:r w:rsidRPr="006C1FF4">
        <w:rPr>
          <w:rFonts w:ascii="Gentium Plus" w:hAnsi="Gentium Plus" w:cs="Gentium Plus"/>
          <w:color w:val="000000" w:themeColor="text1"/>
          <w:sz w:val="28"/>
          <w:szCs w:val="28"/>
        </w:rPr>
        <w:t xml:space="preserve"> Könige der diesseitigen Welt, die Fürsprecher benötigen</w:t>
      </w:r>
      <w:r w:rsidR="00356E71"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da sie nicht über das vollkommene Wissen verfügen und mangelhafte Macht und Herrschaft besitzen. Deswegen benötigen sie solche Fürsprecher, die ihnen bei diesen Mängeln helfen. So trauen sich die Fürsprecher in diesem Fall, Fürsprache bei diesen Königen abzulegen, ohne nach der Erlaubnis zu fragen.</w:t>
      </w:r>
    </w:p>
    <w:p w14:paraId="09818C4D" w14:textId="0AF61A05" w:rsidR="00472D02" w:rsidRPr="006C1FF4" w:rsidRDefault="00472D02" w:rsidP="00472D02">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00E76C50" w:rsidRPr="006C1FF4">
        <w:rPr>
          <w:rFonts w:ascii="Gentium Plus" w:hAnsi="Gentium Plus" w:cs="Gentium Plus"/>
          <w:color w:val="000000" w:themeColor="text1"/>
          <w:sz w:val="28"/>
          <w:szCs w:val="28"/>
          <w:u w:val="single"/>
        </w:rPr>
        <w:t>Der erste</w:t>
      </w:r>
      <w:r w:rsidRPr="006C1FF4">
        <w:rPr>
          <w:rFonts w:ascii="Gentium Plus" w:hAnsi="Gentium Plus" w:cs="Gentium Plus"/>
          <w:color w:val="000000" w:themeColor="text1"/>
          <w:sz w:val="28"/>
          <w:szCs w:val="28"/>
          <w:u w:val="single"/>
        </w:rPr>
        <w:t xml:space="preserve"> </w:t>
      </w:r>
      <w:r w:rsidR="00E76C50" w:rsidRPr="006C1FF4">
        <w:rPr>
          <w:rFonts w:ascii="Gentium Plus" w:hAnsi="Gentium Plus" w:cs="Gentium Plus"/>
          <w:color w:val="000000" w:themeColor="text1"/>
          <w:sz w:val="28"/>
          <w:szCs w:val="28"/>
          <w:u w:val="single"/>
        </w:rPr>
        <w:t>bis fünfte</w:t>
      </w:r>
      <w:r w:rsidRPr="006C1FF4">
        <w:rPr>
          <w:rFonts w:ascii="Gentium Plus" w:hAnsi="Gentium Plus" w:cs="Gentium Plus"/>
          <w:color w:val="000000" w:themeColor="text1"/>
          <w:sz w:val="28"/>
          <w:szCs w:val="28"/>
          <w:u w:val="single"/>
        </w:rPr>
        <w:t xml:space="preserve"> Beweis:</w:t>
      </w:r>
    </w:p>
    <w:p w14:paraId="4FD61F8C" w14:textId="77777777" w:rsidR="00CF28D9" w:rsidRPr="006C1FF4" w:rsidRDefault="00CF28D9" w:rsidP="00CF28D9">
      <w:pPr>
        <w:spacing w:after="0" w:line="240" w:lineRule="auto"/>
        <w:ind w:firstLine="170"/>
        <w:jc w:val="both"/>
        <w:rPr>
          <w:rFonts w:ascii="Gentium Basic" w:hAnsi="Gentium Basic"/>
          <w:color w:val="000000" w:themeColor="text1"/>
          <w:sz w:val="28"/>
          <w:szCs w:val="28"/>
        </w:rPr>
      </w:pPr>
      <w:r w:rsidRPr="006C1FF4">
        <w:rPr>
          <w:rFonts w:ascii="Gentium Plus" w:hAnsi="Gentium Plus" w:cs="Gentium Plus"/>
          <w:color w:val="000000" w:themeColor="text1"/>
          <w:sz w:val="28"/>
          <w:szCs w:val="28"/>
        </w:rPr>
        <w:t>Und die Aussage Allahs</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p>
    <w:p w14:paraId="64852BA1" w14:textId="77777777" w:rsidR="00CF28D9" w:rsidRPr="006C1FF4" w:rsidRDefault="00CF28D9" w:rsidP="00CF28D9">
      <w:pPr>
        <w:bidi/>
        <w:spacing w:after="0" w:line="240" w:lineRule="auto"/>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Pr="006C1FF4">
        <w:rPr>
          <w:rFonts w:ascii="Gentium Basic" w:hAnsi="Gentium Basic" w:cs="KFGQPC Uthmanic Script HAFS"/>
          <w:color w:val="000000" w:themeColor="text1"/>
          <w:sz w:val="28"/>
          <w:szCs w:val="28"/>
          <w:rtl/>
        </w:rPr>
        <w:t xml:space="preserve">وَأَنذِرۡ بِهِ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لَّذِينَ</w:t>
      </w:r>
      <w:r w:rsidRPr="006C1FF4">
        <w:rPr>
          <w:rFonts w:ascii="Gentium Basic" w:hAnsi="Gentium Basic" w:cs="KFGQPC Uthmanic Script HAFS"/>
          <w:color w:val="000000" w:themeColor="text1"/>
          <w:sz w:val="28"/>
          <w:szCs w:val="28"/>
          <w:rtl/>
        </w:rPr>
        <w:t xml:space="preserve"> يَخَافُونَ أَن يُحۡشَرُوٓاْ إِلَىٰ رَبِّهِمۡ لَيۡسَ لَهُم مِّن دُونِهِ</w:t>
      </w:r>
      <w:r w:rsidRPr="006C1FF4">
        <w:rPr>
          <w:rFonts w:ascii="Gentium Basic" w:hAnsi="Gentium Basic" w:cs="KFGQPC Uthmanic Script HAFS" w:hint="cs"/>
          <w:color w:val="000000" w:themeColor="text1"/>
          <w:sz w:val="28"/>
          <w:szCs w:val="28"/>
          <w:rtl/>
        </w:rPr>
        <w:t>ۦ</w:t>
      </w:r>
      <w:r w:rsidRPr="006C1FF4">
        <w:rPr>
          <w:rFonts w:ascii="Gentium Basic" w:hAnsi="Gentium Basic" w:cs="KFGQPC Uthmanic Script HAFS"/>
          <w:color w:val="000000" w:themeColor="text1"/>
          <w:sz w:val="28"/>
          <w:szCs w:val="28"/>
          <w:rtl/>
        </w:rPr>
        <w:t xml:space="preserve"> وَلِيّٞ وَلَا شَفِيعٞ</w:t>
      </w:r>
      <w:r w:rsidRPr="006C1FF4">
        <w:rPr>
          <w:rFonts w:ascii="A Thuluth" w:hAnsi="A Thuluth" w:cs="A Thuluth"/>
          <w:color w:val="000000" w:themeColor="text1"/>
          <w:sz w:val="28"/>
          <w:szCs w:val="28"/>
          <w:rtl/>
        </w:rPr>
        <w:t>}</w:t>
      </w:r>
    </w:p>
    <w:p w14:paraId="63E79D4C" w14:textId="1E50DC01" w:rsidR="00CF28D9" w:rsidRPr="006C1FF4" w:rsidRDefault="00CF28D9" w:rsidP="00CF28D9">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„Und warne damit diejenigen, die befürchten, dass sie zu ihrem Herrn versammelt werden – sie haben außer Ihm weder Schutzherrn noch Fürsprecher-</w:t>
      </w:r>
      <w:r w:rsidR="00E76C50"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[06:51]</w:t>
      </w:r>
    </w:p>
    <w:p w14:paraId="478A5655" w14:textId="77777777" w:rsidR="00CF28D9" w:rsidRPr="006C1FF4" w:rsidRDefault="00CF28D9" w:rsidP="00CF28D9">
      <w:pPr>
        <w:spacing w:before="240"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Sowie seine Aussage: </w:t>
      </w:r>
    </w:p>
    <w:p w14:paraId="211EE009" w14:textId="77777777" w:rsidR="00CF28D9" w:rsidRPr="006C1FF4" w:rsidRDefault="00CF28D9" w:rsidP="00CF28D9">
      <w:pPr>
        <w:bidi/>
        <w:spacing w:after="0" w:line="240" w:lineRule="auto"/>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Pr="006C1FF4">
        <w:rPr>
          <w:rFonts w:ascii="Gentium Basic" w:hAnsi="Gentium Basic" w:cs="KFGQPC Uthmanic Script HAFS"/>
          <w:color w:val="000000" w:themeColor="text1"/>
          <w:sz w:val="28"/>
          <w:szCs w:val="28"/>
          <w:rtl/>
        </w:rPr>
        <w:t xml:space="preserve">قُل لِّلَّهِ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لشَّفَٰعَةُ</w:t>
      </w:r>
      <w:r w:rsidRPr="006C1FF4">
        <w:rPr>
          <w:rFonts w:ascii="Gentium Basic" w:hAnsi="Gentium Basic" w:cs="KFGQPC Uthmanic Script HAFS"/>
          <w:color w:val="000000" w:themeColor="text1"/>
          <w:sz w:val="28"/>
          <w:szCs w:val="28"/>
          <w:rtl/>
        </w:rPr>
        <w:t xml:space="preserve"> جَمِيعٗاۖ</w:t>
      </w:r>
      <w:r w:rsidRPr="006C1FF4">
        <w:rPr>
          <w:rFonts w:ascii="A Thuluth" w:hAnsi="A Thuluth" w:cs="A Thuluth"/>
          <w:color w:val="000000" w:themeColor="text1"/>
          <w:sz w:val="28"/>
          <w:szCs w:val="28"/>
          <w:rtl/>
        </w:rPr>
        <w:t>}</w:t>
      </w:r>
    </w:p>
    <w:p w14:paraId="388574FD" w14:textId="1F14CFF5" w:rsidR="00CF28D9" w:rsidRPr="006C1FF4" w:rsidRDefault="00CF28D9" w:rsidP="00CF28D9">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„Sag: Alle Fürsprache gehört Allah (allein)</w:t>
      </w:r>
      <w:r w:rsidR="00E76C50"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[39:44]</w:t>
      </w:r>
    </w:p>
    <w:p w14:paraId="72E5DED4" w14:textId="77777777" w:rsidR="00CF28D9" w:rsidRPr="006C1FF4" w:rsidRDefault="00CF28D9" w:rsidP="00CF28D9">
      <w:pPr>
        <w:spacing w:after="0" w:line="240" w:lineRule="auto"/>
        <w:ind w:firstLine="170"/>
        <w:jc w:val="both"/>
        <w:rPr>
          <w:rFonts w:ascii="Gentium Plus" w:hAnsi="Gentium Plus" w:cs="Gentium Plus"/>
          <w:color w:val="000000" w:themeColor="text1"/>
          <w:sz w:val="28"/>
          <w:szCs w:val="28"/>
        </w:rPr>
      </w:pPr>
    </w:p>
    <w:p w14:paraId="77A271CF" w14:textId="77777777" w:rsidR="00CF28D9" w:rsidRPr="006C1FF4" w:rsidRDefault="00CF28D9" w:rsidP="00CF28D9">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Und seine Aussage: </w:t>
      </w:r>
    </w:p>
    <w:p w14:paraId="2DF509B6" w14:textId="77777777" w:rsidR="00CF28D9" w:rsidRPr="006C1FF4" w:rsidRDefault="00CF28D9" w:rsidP="00CF28D9">
      <w:pPr>
        <w:bidi/>
        <w:spacing w:after="0" w:line="240" w:lineRule="auto"/>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Pr="006C1FF4">
        <w:rPr>
          <w:rFonts w:ascii="Gentium Basic" w:hAnsi="Gentium Basic" w:cs="KFGQPC Uthmanic Script HAFS"/>
          <w:color w:val="000000" w:themeColor="text1"/>
          <w:sz w:val="28"/>
          <w:szCs w:val="28"/>
          <w:rtl/>
        </w:rPr>
        <w:t xml:space="preserve">مَن ذَا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لَّذِي</w:t>
      </w:r>
      <w:r w:rsidRPr="006C1FF4">
        <w:rPr>
          <w:rFonts w:ascii="Gentium Basic" w:hAnsi="Gentium Basic" w:cs="KFGQPC Uthmanic Script HAFS"/>
          <w:color w:val="000000" w:themeColor="text1"/>
          <w:sz w:val="28"/>
          <w:szCs w:val="28"/>
          <w:rtl/>
        </w:rPr>
        <w:t xml:space="preserve"> يَشۡفَعُ عِندَهُ</w:t>
      </w:r>
      <w:r w:rsidRPr="006C1FF4">
        <w:rPr>
          <w:rFonts w:ascii="Gentium Basic" w:hAnsi="Gentium Basic" w:cs="KFGQPC Uthmanic Script HAFS" w:hint="cs"/>
          <w:color w:val="000000" w:themeColor="text1"/>
          <w:sz w:val="28"/>
          <w:szCs w:val="28"/>
          <w:rtl/>
        </w:rPr>
        <w:t>ۥٓ</w:t>
      </w:r>
      <w:r w:rsidRPr="006C1FF4">
        <w:rPr>
          <w:rFonts w:ascii="Gentium Basic" w:hAnsi="Gentium Basic" w:cs="KFGQPC Uthmanic Script HAFS"/>
          <w:color w:val="000000" w:themeColor="text1"/>
          <w:sz w:val="28"/>
          <w:szCs w:val="28"/>
          <w:rtl/>
        </w:rPr>
        <w:t xml:space="preserve"> إِلَّا بِإِذۡنِهِ</w:t>
      </w:r>
      <w:r w:rsidRPr="006C1FF4">
        <w:rPr>
          <w:rFonts w:ascii="A Thuluth" w:hAnsi="A Thuluth" w:cs="A Thuluth"/>
          <w:color w:val="000000" w:themeColor="text1"/>
          <w:sz w:val="28"/>
          <w:szCs w:val="28"/>
          <w:rtl/>
        </w:rPr>
        <w:t>}</w:t>
      </w:r>
    </w:p>
    <w:p w14:paraId="2C825A2B" w14:textId="77777777" w:rsidR="00CF28D9" w:rsidRPr="006C1FF4" w:rsidRDefault="00CF28D9" w:rsidP="00CF28D9">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„Wer ist denn, der bei Ihm Fürsprache einlegen könnte – außer mit Seiner Erlaubnis?“</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[02:255]</w:t>
      </w:r>
    </w:p>
    <w:p w14:paraId="1FC9EF4D" w14:textId="77777777" w:rsidR="00CF28D9" w:rsidRPr="006C1FF4" w:rsidRDefault="00CF28D9" w:rsidP="00CF28D9">
      <w:pPr>
        <w:spacing w:after="0" w:line="240" w:lineRule="auto"/>
        <w:ind w:firstLine="170"/>
        <w:jc w:val="both"/>
        <w:rPr>
          <w:rFonts w:ascii="Gentium Plus" w:hAnsi="Gentium Plus" w:cs="Gentium Plus"/>
          <w:color w:val="000000" w:themeColor="text1"/>
          <w:sz w:val="28"/>
          <w:szCs w:val="28"/>
        </w:rPr>
      </w:pPr>
    </w:p>
    <w:p w14:paraId="20EE21FC" w14:textId="77777777" w:rsidR="00CF28D9" w:rsidRPr="006C1FF4" w:rsidRDefault="00CF28D9" w:rsidP="00CF28D9">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Und Seine Aussage: </w:t>
      </w:r>
    </w:p>
    <w:p w14:paraId="6A9A7F2F" w14:textId="77777777" w:rsidR="00CF28D9" w:rsidRPr="006C1FF4" w:rsidRDefault="00CF28D9" w:rsidP="00CF28D9">
      <w:pPr>
        <w:bidi/>
        <w:spacing w:after="0" w:line="240" w:lineRule="auto"/>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Pr="006C1FF4">
        <w:rPr>
          <w:rFonts w:ascii="Gentium Basic" w:hAnsi="Gentium Basic" w:cs="KFGQPC Uthmanic Script HAFS"/>
          <w:color w:val="000000" w:themeColor="text1"/>
          <w:sz w:val="28"/>
          <w:szCs w:val="28"/>
          <w:rtl/>
        </w:rPr>
        <w:t xml:space="preserve">۞وَكَم مِّن مَّلَكٖ فِي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لسَّمَٰوَٰتِ</w:t>
      </w:r>
      <w:r w:rsidRPr="006C1FF4">
        <w:rPr>
          <w:rFonts w:ascii="Gentium Basic" w:hAnsi="Gentium Basic" w:cs="KFGQPC Uthmanic Script HAFS"/>
          <w:color w:val="000000" w:themeColor="text1"/>
          <w:sz w:val="28"/>
          <w:szCs w:val="28"/>
          <w:rtl/>
        </w:rPr>
        <w:t xml:space="preserve"> لَا تُغۡنِي شَفَٰعَتُهُمۡ شَيۡ‍ًٔا إِلَّا مِنۢ بَعۡدِ أَن يَأۡذَنَ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للَّهُ</w:t>
      </w:r>
      <w:r w:rsidRPr="006C1FF4">
        <w:rPr>
          <w:rFonts w:ascii="Gentium Basic" w:hAnsi="Gentium Basic" w:cs="KFGQPC Uthmanic Script HAFS"/>
          <w:color w:val="000000" w:themeColor="text1"/>
          <w:sz w:val="28"/>
          <w:szCs w:val="28"/>
          <w:rtl/>
        </w:rPr>
        <w:t xml:space="preserve"> لِمَن يَشَآءُ وَيَرۡضَىٰٓ ٢٦</w:t>
      </w:r>
      <w:r w:rsidRPr="006C1FF4">
        <w:rPr>
          <w:rFonts w:ascii="A Thuluth" w:hAnsi="A Thuluth" w:cs="A Thuluth"/>
          <w:color w:val="000000" w:themeColor="text1"/>
          <w:sz w:val="28"/>
          <w:szCs w:val="28"/>
          <w:rtl/>
        </w:rPr>
        <w:t>}</w:t>
      </w:r>
    </w:p>
    <w:p w14:paraId="440E2895" w14:textId="7C7AA951" w:rsidR="00CF28D9" w:rsidRPr="006C1FF4" w:rsidRDefault="00CF28D9" w:rsidP="00CF28D9">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„Und wie viele Engel gibt es in den Himmeln, deren Fürsprache nichts nützt, außer nachdem Allah es erlaubt hat, wem Er will und wer Sein Wohlgefallen findet</w:t>
      </w:r>
      <w:r w:rsidR="00E76C50"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[53:26]</w:t>
      </w:r>
    </w:p>
    <w:p w14:paraId="6E37B54B" w14:textId="77777777" w:rsidR="00CF28D9" w:rsidRPr="006C1FF4" w:rsidRDefault="00CF28D9" w:rsidP="00CF28D9">
      <w:pPr>
        <w:spacing w:after="0" w:line="240" w:lineRule="auto"/>
        <w:ind w:firstLine="170"/>
        <w:jc w:val="both"/>
        <w:rPr>
          <w:rFonts w:ascii="Gentium Plus" w:hAnsi="Gentium Plus" w:cs="Gentium Plus"/>
          <w:color w:val="000000" w:themeColor="text1"/>
          <w:sz w:val="28"/>
          <w:szCs w:val="28"/>
        </w:rPr>
      </w:pPr>
    </w:p>
    <w:p w14:paraId="6A32DDED" w14:textId="77777777" w:rsidR="00CF28D9" w:rsidRPr="006C1FF4" w:rsidRDefault="00CF28D9" w:rsidP="00CF28D9">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Sowie Seine Aussage: </w:t>
      </w:r>
    </w:p>
    <w:p w14:paraId="3C78CBA7" w14:textId="77777777" w:rsidR="00CF28D9" w:rsidRPr="006C1FF4" w:rsidRDefault="00CF28D9" w:rsidP="00CF28D9">
      <w:pPr>
        <w:bidi/>
        <w:spacing w:after="0" w:line="240" w:lineRule="auto"/>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Pr="006C1FF4">
        <w:rPr>
          <w:rFonts w:ascii="Gentium Basic" w:hAnsi="Gentium Basic" w:cs="KFGQPC Uthmanic Script HAFS"/>
          <w:color w:val="000000" w:themeColor="text1"/>
          <w:sz w:val="28"/>
          <w:szCs w:val="28"/>
          <w:rtl/>
        </w:rPr>
        <w:t xml:space="preserve">قُلِ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دۡعُواْ</w:t>
      </w:r>
      <w:r w:rsidRPr="006C1FF4">
        <w:rPr>
          <w:rFonts w:ascii="Gentium Basic" w:hAnsi="Gentium Basic" w:cs="KFGQPC Uthmanic Script HAFS"/>
          <w:color w:val="000000" w:themeColor="text1"/>
          <w:sz w:val="28"/>
          <w:szCs w:val="28"/>
          <w:rtl/>
        </w:rPr>
        <w:t xml:space="preserve">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لَّذِينَ</w:t>
      </w:r>
      <w:r w:rsidRPr="006C1FF4">
        <w:rPr>
          <w:rFonts w:ascii="Gentium Basic" w:hAnsi="Gentium Basic" w:cs="KFGQPC Uthmanic Script HAFS"/>
          <w:color w:val="000000" w:themeColor="text1"/>
          <w:sz w:val="28"/>
          <w:szCs w:val="28"/>
          <w:rtl/>
        </w:rPr>
        <w:t xml:space="preserve"> زَعَمۡتُم مِّن دُونِ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للَّهِ</w:t>
      </w:r>
      <w:r w:rsidRPr="006C1FF4">
        <w:rPr>
          <w:rFonts w:ascii="Gentium Basic" w:hAnsi="Gentium Basic" w:cs="KFGQPC Uthmanic Script HAFS"/>
          <w:color w:val="000000" w:themeColor="text1"/>
          <w:sz w:val="28"/>
          <w:szCs w:val="28"/>
          <w:rtl/>
        </w:rPr>
        <w:t xml:space="preserve"> لَا يَمۡلِكُونَ مِثۡقَالَ ذَرَّةٖ فِي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لسَّمَٰوَٰتِ</w:t>
      </w:r>
      <w:r w:rsidRPr="006C1FF4">
        <w:rPr>
          <w:rFonts w:ascii="Gentium Basic" w:hAnsi="Gentium Basic" w:cs="KFGQPC Uthmanic Script HAFS"/>
          <w:color w:val="000000" w:themeColor="text1"/>
          <w:sz w:val="28"/>
          <w:szCs w:val="28"/>
          <w:rtl/>
        </w:rPr>
        <w:t xml:space="preserve"> وَلَا فِي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لۡأَرۡضِ</w:t>
      </w:r>
      <w:r w:rsidRPr="006C1FF4">
        <w:rPr>
          <w:rFonts w:ascii="Gentium Basic" w:hAnsi="Gentium Basic" w:cs="KFGQPC Uthmanic Script HAFS"/>
          <w:color w:val="000000" w:themeColor="text1"/>
          <w:sz w:val="28"/>
          <w:szCs w:val="28"/>
          <w:rtl/>
        </w:rPr>
        <w:t xml:space="preserve"> وَمَا لَهُمۡ فِيهِمَا مِن شِرۡكٖ وَمَا لَهُ</w:t>
      </w:r>
      <w:r w:rsidRPr="006C1FF4">
        <w:rPr>
          <w:rFonts w:ascii="Gentium Basic" w:hAnsi="Gentium Basic" w:cs="KFGQPC Uthmanic Script HAFS" w:hint="cs"/>
          <w:color w:val="000000" w:themeColor="text1"/>
          <w:sz w:val="28"/>
          <w:szCs w:val="28"/>
          <w:rtl/>
        </w:rPr>
        <w:t>ۥ</w:t>
      </w:r>
      <w:r w:rsidRPr="006C1FF4">
        <w:rPr>
          <w:rFonts w:ascii="Gentium Basic" w:hAnsi="Gentium Basic" w:cs="KFGQPC Uthmanic Script HAFS"/>
          <w:color w:val="000000" w:themeColor="text1"/>
          <w:sz w:val="28"/>
          <w:szCs w:val="28"/>
          <w:rtl/>
        </w:rPr>
        <w:t xml:space="preserve"> مِنۡهُم مِّن ظَهِيرٖ ٢٢</w:t>
      </w:r>
      <w:r w:rsidRPr="006C1FF4">
        <w:rPr>
          <w:rFonts w:ascii="A Thuluth" w:hAnsi="A Thuluth" w:cs="A Thuluth"/>
          <w:color w:val="000000" w:themeColor="text1"/>
          <w:sz w:val="28"/>
          <w:szCs w:val="28"/>
          <w:rtl/>
        </w:rPr>
        <w:t>}</w:t>
      </w:r>
    </w:p>
    <w:p w14:paraId="0129977E" w14:textId="08BE74ED" w:rsidR="00CF28D9" w:rsidRPr="006C1FF4" w:rsidRDefault="00CF28D9" w:rsidP="00CF28D9">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„Sag: Ruft diejenigen an, die ihr anstatt Allahs angebt. Sie verfügen nicht (einmal) über das Gewicht eines Stäubchens weder in den Himmeln noch auf der Erde.</w:t>
      </w:r>
      <w:r w:rsidR="00C57CBD" w:rsidRPr="006C1FF4">
        <w:rPr>
          <w:rFonts w:ascii="Gentium Plus" w:hAnsi="Gentium Plus" w:cs="Gentium Plus"/>
          <w:b/>
          <w:bCs/>
          <w:color w:val="000000" w:themeColor="text1"/>
          <w:sz w:val="28"/>
          <w:szCs w:val="28"/>
        </w:rPr>
        <w:t xml:space="preserve"> Und sie haben an ihnen beiden keinen Anteil, noch nahm Er sich unter ihnen jemanden, der Ihm Beistand leisten sollte</w:t>
      </w:r>
      <w:r w:rsidR="00E76C50"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[34:22]</w:t>
      </w:r>
    </w:p>
    <w:p w14:paraId="3B51E54A" w14:textId="77777777" w:rsidR="00CF28D9" w:rsidRPr="006C1FF4" w:rsidRDefault="00CF28D9" w:rsidP="00472D02">
      <w:pPr>
        <w:tabs>
          <w:tab w:val="left" w:pos="1560"/>
        </w:tabs>
        <w:ind w:left="360"/>
        <w:rPr>
          <w:rFonts w:ascii="Gentium Plus" w:hAnsi="Gentium Plus" w:cs="Gentium Plus"/>
          <w:color w:val="000000" w:themeColor="text1"/>
          <w:sz w:val="28"/>
          <w:szCs w:val="28"/>
        </w:rPr>
      </w:pPr>
    </w:p>
    <w:p w14:paraId="5FDAC5B8" w14:textId="21F0496B" w:rsidR="00CF28D9" w:rsidRPr="006C1FF4" w:rsidRDefault="003F3E40" w:rsidP="00E76C50">
      <w:pPr>
        <w:pStyle w:val="Listenabsatz"/>
        <w:numPr>
          <w:ilvl w:val="0"/>
          <w:numId w:val="41"/>
        </w:numPr>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„Und warne damit diejenigen“:</w:t>
      </w:r>
      <w:r w:rsidR="00C57CBD" w:rsidRPr="006C1FF4">
        <w:rPr>
          <w:rFonts w:ascii="Gentium Plus" w:hAnsi="Gentium Plus" w:cs="Gentium Plus"/>
          <w:b/>
          <w:bCs/>
          <w:color w:val="000000" w:themeColor="text1"/>
          <w:sz w:val="28"/>
          <w:szCs w:val="28"/>
        </w:rPr>
        <w:t xml:space="preserve"> </w:t>
      </w:r>
      <w:r w:rsidR="00C57CBD" w:rsidRPr="006C1FF4">
        <w:rPr>
          <w:rFonts w:ascii="Gentium Plus" w:hAnsi="Gentium Plus" w:cs="Gentium Plus"/>
          <w:color w:val="000000" w:themeColor="text1"/>
          <w:sz w:val="28"/>
          <w:szCs w:val="28"/>
        </w:rPr>
        <w:t>Die Warnung ist die Verkündung, welche die Hervorhebung einer gewissen Angst beinhaltet. Und die Bedeutung ist: Warne anhand de</w:t>
      </w:r>
      <w:r w:rsidR="00E76C50" w:rsidRPr="006C1FF4">
        <w:rPr>
          <w:rFonts w:ascii="Gentium Plus" w:hAnsi="Gentium Plus" w:cs="Gentium Plus"/>
          <w:color w:val="000000" w:themeColor="text1"/>
          <w:sz w:val="28"/>
          <w:szCs w:val="28"/>
        </w:rPr>
        <w:t>s</w:t>
      </w:r>
      <w:r w:rsidR="00C57CBD" w:rsidRPr="006C1FF4">
        <w:rPr>
          <w:rFonts w:ascii="Gentium Plus" w:hAnsi="Gentium Plus" w:cs="Gentium Plus"/>
          <w:color w:val="000000" w:themeColor="text1"/>
          <w:sz w:val="28"/>
          <w:szCs w:val="28"/>
        </w:rPr>
        <w:t xml:space="preserve"> </w:t>
      </w:r>
      <w:r w:rsidR="00FF2ECD" w:rsidRPr="006C1FF4">
        <w:rPr>
          <w:rFonts w:ascii="Gentium Plus" w:hAnsi="Gentium Plus" w:cs="Gentium Plus"/>
          <w:color w:val="000000" w:themeColor="text1"/>
          <w:sz w:val="28"/>
          <w:szCs w:val="28"/>
        </w:rPr>
        <w:t>Q</w:t>
      </w:r>
      <w:r w:rsidR="00C57CBD" w:rsidRPr="006C1FF4">
        <w:rPr>
          <w:rFonts w:ascii="Gentium Plus" w:hAnsi="Gentium Plus" w:cs="Gentium Plus"/>
          <w:color w:val="000000" w:themeColor="text1"/>
          <w:sz w:val="28"/>
          <w:szCs w:val="28"/>
        </w:rPr>
        <w:t>urʾān.</w:t>
      </w:r>
    </w:p>
    <w:p w14:paraId="63F5D50D" w14:textId="6E229241" w:rsidR="003F3E40" w:rsidRPr="006C1FF4" w:rsidRDefault="003F3E40" w:rsidP="00E76C50">
      <w:pPr>
        <w:pStyle w:val="Listenabsatz"/>
        <w:numPr>
          <w:ilvl w:val="0"/>
          <w:numId w:val="41"/>
        </w:numPr>
        <w:tabs>
          <w:tab w:val="left" w:pos="1560"/>
        </w:tabs>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„Und wie viele Engel gibt es in den Himmeln“:</w:t>
      </w:r>
      <w:r w:rsidR="00D214AD" w:rsidRPr="006C1FF4">
        <w:rPr>
          <w:rFonts w:ascii="Gentium Plus" w:hAnsi="Gentium Plus" w:cs="Gentium Plus"/>
          <w:b/>
          <w:bCs/>
          <w:color w:val="000000" w:themeColor="text1"/>
          <w:sz w:val="28"/>
          <w:szCs w:val="28"/>
        </w:rPr>
        <w:t xml:space="preserve"> </w:t>
      </w:r>
      <w:r w:rsidR="00D214AD" w:rsidRPr="006C1FF4">
        <w:rPr>
          <w:rFonts w:ascii="Gentium Plus" w:hAnsi="Gentium Plus" w:cs="Gentium Plus"/>
          <w:color w:val="000000" w:themeColor="text1"/>
          <w:sz w:val="28"/>
          <w:szCs w:val="28"/>
        </w:rPr>
        <w:t>Die</w:t>
      </w:r>
      <w:r w:rsidR="00E76C50" w:rsidRPr="006C1FF4">
        <w:rPr>
          <w:rFonts w:ascii="Gentium Plus" w:hAnsi="Gentium Plus" w:cs="Gentium Plus"/>
          <w:color w:val="000000" w:themeColor="text1"/>
          <w:sz w:val="28"/>
          <w:szCs w:val="28"/>
        </w:rPr>
        <w:t>s bedeutet: Es sind viele Engel</w:t>
      </w:r>
      <w:r w:rsidR="00D214AD" w:rsidRPr="006C1FF4">
        <w:rPr>
          <w:rFonts w:ascii="Gentium Plus" w:hAnsi="Gentium Plus" w:cs="Gentium Plus"/>
          <w:color w:val="000000" w:themeColor="text1"/>
          <w:sz w:val="28"/>
          <w:szCs w:val="28"/>
        </w:rPr>
        <w:t xml:space="preserve"> die sich im Himmel befinden, jedoch nützt die Fürsprache dieser Vielzahl </w:t>
      </w:r>
      <w:r w:rsidR="006534C9" w:rsidRPr="006C1FF4">
        <w:rPr>
          <w:rFonts w:ascii="Gentium Plus" w:hAnsi="Gentium Plus" w:cs="Gentium Plus"/>
          <w:color w:val="000000" w:themeColor="text1"/>
          <w:sz w:val="28"/>
          <w:szCs w:val="28"/>
        </w:rPr>
        <w:t>v</w:t>
      </w:r>
      <w:r w:rsidR="00D214AD" w:rsidRPr="006C1FF4">
        <w:rPr>
          <w:rFonts w:ascii="Gentium Plus" w:hAnsi="Gentium Plus" w:cs="Gentium Plus"/>
          <w:color w:val="000000" w:themeColor="text1"/>
          <w:sz w:val="28"/>
          <w:szCs w:val="28"/>
        </w:rPr>
        <w:t xml:space="preserve">on Engeln nichts, außer nach der Erlaubnis Allahs, sowie Sein Wohlgefallen </w:t>
      </w:r>
      <w:r w:rsidR="00E76C50" w:rsidRPr="006C1FF4">
        <w:rPr>
          <w:rFonts w:ascii="Gentium Plus" w:hAnsi="Gentium Plus" w:cs="Gentium Plus"/>
          <w:color w:val="000000" w:themeColor="text1"/>
          <w:sz w:val="28"/>
          <w:szCs w:val="28"/>
        </w:rPr>
        <w:t>für den</w:t>
      </w:r>
      <w:r w:rsidR="00D214AD" w:rsidRPr="006C1FF4">
        <w:rPr>
          <w:rFonts w:ascii="Gentium Plus" w:hAnsi="Gentium Plus" w:cs="Gentium Plus"/>
          <w:color w:val="000000" w:themeColor="text1"/>
          <w:sz w:val="28"/>
          <w:szCs w:val="28"/>
        </w:rPr>
        <w:t xml:space="preserve"> Fürsprecher </w:t>
      </w:r>
      <w:r w:rsidR="00E76C50" w:rsidRPr="006C1FF4">
        <w:rPr>
          <w:rFonts w:ascii="Gentium Plus" w:hAnsi="Gentium Plus" w:cs="Gentium Plus"/>
          <w:color w:val="000000" w:themeColor="text1"/>
          <w:sz w:val="28"/>
          <w:szCs w:val="28"/>
        </w:rPr>
        <w:t>und</w:t>
      </w:r>
      <w:r w:rsidR="00D214AD" w:rsidRPr="006C1FF4">
        <w:rPr>
          <w:rFonts w:ascii="Gentium Plus" w:hAnsi="Gentium Plus" w:cs="Gentium Plus"/>
          <w:color w:val="000000" w:themeColor="text1"/>
          <w:sz w:val="28"/>
          <w:szCs w:val="28"/>
        </w:rPr>
        <w:t xml:space="preserve"> demjenigen, für den die Fürsprache abgelegt wird.  </w:t>
      </w:r>
    </w:p>
    <w:p w14:paraId="2A88606C" w14:textId="411599E5" w:rsidR="003F3E40" w:rsidRPr="006C1FF4" w:rsidRDefault="00C57CBD" w:rsidP="000D0D0B">
      <w:pPr>
        <w:pStyle w:val="Listenabsatz"/>
        <w:numPr>
          <w:ilvl w:val="0"/>
          <w:numId w:val="41"/>
        </w:numPr>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3F3E40" w:rsidRPr="006C1FF4">
        <w:rPr>
          <w:rFonts w:ascii="Gentium Plus" w:hAnsi="Gentium Plus" w:cs="Gentium Plus"/>
          <w:b/>
          <w:bCs/>
          <w:color w:val="000000" w:themeColor="text1"/>
          <w:sz w:val="28"/>
          <w:szCs w:val="28"/>
        </w:rPr>
        <w:t>Ruft</w:t>
      </w:r>
      <w:r w:rsidRPr="006C1FF4">
        <w:rPr>
          <w:rFonts w:ascii="Gentium Plus" w:hAnsi="Gentium Plus" w:cs="Gentium Plus"/>
          <w:b/>
          <w:bCs/>
          <w:color w:val="000000" w:themeColor="text1"/>
          <w:sz w:val="28"/>
          <w:szCs w:val="28"/>
        </w:rPr>
        <w:t>“:</w:t>
      </w:r>
      <w:r w:rsidR="00D214AD" w:rsidRPr="006C1FF4">
        <w:rPr>
          <w:rFonts w:ascii="Gentium Plus" w:hAnsi="Gentium Plus" w:cs="Gentium Plus"/>
          <w:b/>
          <w:bCs/>
          <w:color w:val="000000" w:themeColor="text1"/>
          <w:sz w:val="28"/>
          <w:szCs w:val="28"/>
        </w:rPr>
        <w:t xml:space="preserve"> </w:t>
      </w:r>
      <w:r w:rsidR="00D214AD" w:rsidRPr="006C1FF4">
        <w:rPr>
          <w:rFonts w:ascii="Gentium Plus" w:hAnsi="Gentium Plus" w:cs="Gentium Plus"/>
          <w:color w:val="000000" w:themeColor="text1"/>
          <w:sz w:val="28"/>
          <w:szCs w:val="28"/>
        </w:rPr>
        <w:t xml:space="preserve">Dies ist eine Herausforderung und um die Unfähigkeit der Angesprochenen zu zeigen. Und es bedeutet: Holt [eure Götzen] zu euch her, und ruft sie an wegen einem </w:t>
      </w:r>
      <w:r w:rsidR="00FF2ECD" w:rsidRPr="006C1FF4">
        <w:rPr>
          <w:rFonts w:ascii="Gentium Plus" w:hAnsi="Gentium Plus" w:cs="Gentium Plus"/>
          <w:color w:val="000000" w:themeColor="text1"/>
          <w:sz w:val="28"/>
          <w:szCs w:val="28"/>
        </w:rPr>
        <w:t>b</w:t>
      </w:r>
      <w:r w:rsidR="00D214AD" w:rsidRPr="006C1FF4">
        <w:rPr>
          <w:rFonts w:ascii="Gentium Plus" w:hAnsi="Gentium Plus" w:cs="Gentium Plus"/>
          <w:color w:val="000000" w:themeColor="text1"/>
          <w:sz w:val="28"/>
          <w:szCs w:val="28"/>
        </w:rPr>
        <w:t xml:space="preserve">estimmten Anliegen. </w:t>
      </w:r>
    </w:p>
    <w:p w14:paraId="569596F6" w14:textId="3CF02B54" w:rsidR="00C57CBD" w:rsidRDefault="00C57CBD" w:rsidP="000D0D0B">
      <w:pPr>
        <w:pStyle w:val="Listenabsatz"/>
        <w:numPr>
          <w:ilvl w:val="0"/>
          <w:numId w:val="41"/>
        </w:numPr>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„Und sie haben an ihnen beiden keinen Anteil“:</w:t>
      </w:r>
      <w:r w:rsidR="002108FC" w:rsidRPr="006C1FF4">
        <w:rPr>
          <w:rFonts w:ascii="Gentium Plus" w:hAnsi="Gentium Plus" w:cs="Gentium Plus"/>
          <w:b/>
          <w:bCs/>
          <w:color w:val="000000" w:themeColor="text1"/>
          <w:sz w:val="28"/>
          <w:szCs w:val="28"/>
        </w:rPr>
        <w:t xml:space="preserve"> </w:t>
      </w:r>
      <w:r w:rsidR="002108FC" w:rsidRPr="006C1FF4">
        <w:rPr>
          <w:rFonts w:ascii="Gentium Plus" w:hAnsi="Gentium Plus" w:cs="Gentium Plus"/>
          <w:color w:val="000000" w:themeColor="text1"/>
          <w:sz w:val="28"/>
          <w:szCs w:val="28"/>
        </w:rPr>
        <w:t xml:space="preserve">Das heißt sie verfügen darin über </w:t>
      </w:r>
      <w:r w:rsidR="00FF2ECD" w:rsidRPr="006C1FF4">
        <w:rPr>
          <w:rFonts w:ascii="Gentium Plus" w:hAnsi="Gentium Plus" w:cs="Gentium Plus"/>
          <w:color w:val="000000" w:themeColor="text1"/>
          <w:sz w:val="28"/>
          <w:szCs w:val="28"/>
        </w:rPr>
        <w:t>k</w:t>
      </w:r>
      <w:r w:rsidR="00E76C50" w:rsidRPr="006C1FF4">
        <w:rPr>
          <w:rFonts w:ascii="Gentium Plus" w:hAnsi="Gentium Plus" w:cs="Gentium Plus"/>
          <w:color w:val="000000" w:themeColor="text1"/>
          <w:sz w:val="28"/>
          <w:szCs w:val="28"/>
        </w:rPr>
        <w:t>einen Besitz</w:t>
      </w:r>
      <w:r w:rsidR="002108FC" w:rsidRPr="006C1FF4">
        <w:rPr>
          <w:rFonts w:ascii="Gentium Plus" w:hAnsi="Gentium Plus" w:cs="Gentium Plus"/>
          <w:color w:val="000000" w:themeColor="text1"/>
          <w:sz w:val="28"/>
          <w:szCs w:val="28"/>
        </w:rPr>
        <w:t xml:space="preserve">, weder ein individuelles Eigentum noch </w:t>
      </w:r>
      <w:r w:rsidR="00FF2ECD" w:rsidRPr="006C1FF4">
        <w:rPr>
          <w:rFonts w:ascii="Gentium Plus" w:hAnsi="Gentium Plus" w:cs="Gentium Plus"/>
          <w:color w:val="000000" w:themeColor="text1"/>
          <w:sz w:val="28"/>
          <w:szCs w:val="28"/>
        </w:rPr>
        <w:t>ein geteiltes Eigentum.</w:t>
      </w:r>
    </w:p>
    <w:p w14:paraId="0747C7B6" w14:textId="77777777" w:rsidR="001C1EF4" w:rsidRDefault="001C1EF4" w:rsidP="001C1EF4">
      <w:pPr>
        <w:tabs>
          <w:tab w:val="left" w:pos="1560"/>
        </w:tabs>
        <w:rPr>
          <w:rFonts w:ascii="Gentium Plus" w:hAnsi="Gentium Plus" w:cs="Gentium Plus"/>
          <w:color w:val="000000" w:themeColor="text1"/>
          <w:sz w:val="28"/>
          <w:szCs w:val="28"/>
        </w:rPr>
      </w:pPr>
    </w:p>
    <w:p w14:paraId="56043756" w14:textId="77D001A6" w:rsidR="003F3E40" w:rsidRPr="006C1FF4" w:rsidRDefault="00C57CBD" w:rsidP="00E76C50">
      <w:pPr>
        <w:pStyle w:val="Listenabsatz"/>
        <w:numPr>
          <w:ilvl w:val="0"/>
          <w:numId w:val="41"/>
        </w:numPr>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„noch nahm Er sich unter ihnen jemanden, der Ihm Beistand leisten sollte“:</w:t>
      </w:r>
      <w:r w:rsidR="00FF2ECD" w:rsidRPr="006C1FF4">
        <w:rPr>
          <w:rFonts w:ascii="Gentium Plus" w:hAnsi="Gentium Plus" w:cs="Gentium Plus"/>
          <w:b/>
          <w:bCs/>
          <w:color w:val="000000" w:themeColor="text1"/>
          <w:sz w:val="28"/>
          <w:szCs w:val="28"/>
        </w:rPr>
        <w:t xml:space="preserve"> </w:t>
      </w:r>
      <w:r w:rsidR="00FF2ECD" w:rsidRPr="006C1FF4">
        <w:rPr>
          <w:rFonts w:ascii="Gentium Plus" w:hAnsi="Gentium Plus" w:cs="Gentium Plus"/>
          <w:color w:val="000000" w:themeColor="text1"/>
          <w:sz w:val="28"/>
          <w:szCs w:val="28"/>
        </w:rPr>
        <w:t xml:space="preserve">Hier wird verneint, dass die Götzen irgendeine Art von Hilfe </w:t>
      </w:r>
      <w:r w:rsidR="00E76C50" w:rsidRPr="006C1FF4">
        <w:rPr>
          <w:rFonts w:ascii="Gentium Plus" w:hAnsi="Gentium Plus" w:cs="Gentium Plus"/>
          <w:color w:val="000000" w:themeColor="text1"/>
          <w:sz w:val="28"/>
          <w:szCs w:val="28"/>
        </w:rPr>
        <w:t>an</w:t>
      </w:r>
      <w:r w:rsidR="00FF2ECD" w:rsidRPr="006C1FF4">
        <w:rPr>
          <w:rFonts w:ascii="Gentium Plus" w:hAnsi="Gentium Plus" w:cs="Gentium Plus"/>
          <w:color w:val="000000" w:themeColor="text1"/>
          <w:sz w:val="28"/>
          <w:szCs w:val="28"/>
        </w:rPr>
        <w:t xml:space="preserve"> Allah leisten.</w:t>
      </w:r>
    </w:p>
    <w:p w14:paraId="37330D85" w14:textId="2C46D04F" w:rsidR="00EC2392" w:rsidRPr="006C1FF4" w:rsidRDefault="00EC2392" w:rsidP="00E76C50">
      <w:pPr>
        <w:pStyle w:val="Listenabsatz"/>
        <w:numPr>
          <w:ilvl w:val="0"/>
          <w:numId w:val="41"/>
        </w:num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Es wurde bei diesen Götzen alles negiert, woran sich die Anbeter halten: Denn es wurde negiert, dass diese Götzen irgendetwas [im Himmel oder Erde] besitzen, weder ein individueller Besitz noch ein geteilter Besitz. Sie können auch keinerlei Hilfe leisten. Und es ist selbstverständlich, dass derjenige</w:t>
      </w:r>
      <w:r w:rsidR="00E76C50"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der einem Hilfe leistet, auch wenn er nicht sein Partner ist, trotzdem </w:t>
      </w:r>
      <w:r w:rsidR="00E76C50" w:rsidRPr="006C1FF4">
        <w:rPr>
          <w:rFonts w:ascii="Gentium Plus" w:hAnsi="Gentium Plus" w:cs="Gentium Plus"/>
          <w:color w:val="000000" w:themeColor="text1"/>
          <w:sz w:val="28"/>
          <w:szCs w:val="28"/>
        </w:rPr>
        <w:t xml:space="preserve">ihm </w:t>
      </w:r>
      <w:r w:rsidRPr="006C1FF4">
        <w:rPr>
          <w:rFonts w:ascii="Gentium Plus" w:hAnsi="Gentium Plus" w:cs="Gentium Plus"/>
          <w:color w:val="000000" w:themeColor="text1"/>
          <w:sz w:val="28"/>
          <w:szCs w:val="28"/>
        </w:rPr>
        <w:t>ein</w:t>
      </w:r>
      <w:r w:rsidR="00E76C50" w:rsidRPr="006C1FF4">
        <w:rPr>
          <w:rFonts w:ascii="Gentium Plus" w:hAnsi="Gentium Plus" w:cs="Gentium Plus"/>
          <w:color w:val="000000" w:themeColor="text1"/>
          <w:sz w:val="28"/>
          <w:szCs w:val="28"/>
        </w:rPr>
        <w:t>en</w:t>
      </w:r>
      <w:r w:rsidRPr="006C1FF4">
        <w:rPr>
          <w:rFonts w:ascii="Gentium Plus" w:hAnsi="Gentium Plus" w:cs="Gentium Plus"/>
          <w:color w:val="000000" w:themeColor="text1"/>
          <w:sz w:val="28"/>
          <w:szCs w:val="28"/>
        </w:rPr>
        <w:t xml:space="preserve"> Gefallen getan</w:t>
      </w:r>
      <w:r w:rsidR="00E76C50" w:rsidRPr="006C1FF4">
        <w:rPr>
          <w:rFonts w:ascii="Gentium Plus" w:hAnsi="Gentium Plus" w:cs="Gentium Plus"/>
          <w:color w:val="000000" w:themeColor="text1"/>
          <w:sz w:val="28"/>
          <w:szCs w:val="28"/>
        </w:rPr>
        <w:t xml:space="preserve"> hat</w:t>
      </w:r>
      <w:r w:rsidRPr="006C1FF4">
        <w:rPr>
          <w:rFonts w:ascii="Gentium Plus" w:hAnsi="Gentium Plus" w:cs="Gentium Plus"/>
          <w:color w:val="000000" w:themeColor="text1"/>
          <w:sz w:val="28"/>
          <w:szCs w:val="28"/>
        </w:rPr>
        <w:t>.</w:t>
      </w:r>
      <w:r w:rsidR="00433095" w:rsidRPr="006C1FF4">
        <w:rPr>
          <w:rFonts w:ascii="Gentium Plus" w:hAnsi="Gentium Plus" w:cs="Gentium Plus"/>
          <w:color w:val="000000" w:themeColor="text1"/>
          <w:sz w:val="28"/>
          <w:szCs w:val="28"/>
        </w:rPr>
        <w:t xml:space="preserve"> So wäre dies ein Grund dafür, dass </w:t>
      </w:r>
      <w:r w:rsidR="00E76C50" w:rsidRPr="006C1FF4">
        <w:rPr>
          <w:rFonts w:ascii="Gentium Plus" w:hAnsi="Gentium Plus" w:cs="Gentium Plus"/>
          <w:color w:val="000000" w:themeColor="text1"/>
          <w:sz w:val="28"/>
          <w:szCs w:val="28"/>
        </w:rPr>
        <w:t>der</w:t>
      </w:r>
      <w:r w:rsidR="00433095" w:rsidRPr="006C1FF4">
        <w:rPr>
          <w:rFonts w:ascii="Gentium Plus" w:hAnsi="Gentium Plus" w:cs="Gentium Plus"/>
          <w:color w:val="000000" w:themeColor="text1"/>
          <w:sz w:val="28"/>
          <w:szCs w:val="28"/>
        </w:rPr>
        <w:t xml:space="preserve"> geholfene</w:t>
      </w:r>
      <w:r w:rsidR="00E76C50" w:rsidRPr="006C1FF4">
        <w:rPr>
          <w:rFonts w:ascii="Gentium Plus" w:hAnsi="Gentium Plus" w:cs="Gentium Plus"/>
          <w:color w:val="000000" w:themeColor="text1"/>
          <w:sz w:val="28"/>
          <w:szCs w:val="28"/>
        </w:rPr>
        <w:t>n</w:t>
      </w:r>
      <w:r w:rsidR="00433095" w:rsidRPr="006C1FF4">
        <w:rPr>
          <w:rFonts w:ascii="Gentium Plus" w:hAnsi="Gentium Plus" w:cs="Gentium Plus"/>
          <w:color w:val="000000" w:themeColor="text1"/>
          <w:sz w:val="28"/>
          <w:szCs w:val="28"/>
        </w:rPr>
        <w:t xml:space="preserve"> Person </w:t>
      </w:r>
      <w:r w:rsidR="00E76C50" w:rsidRPr="006C1FF4">
        <w:rPr>
          <w:rFonts w:ascii="Gentium Plus" w:hAnsi="Gentium Plus" w:cs="Gentium Plus"/>
          <w:color w:val="000000" w:themeColor="text1"/>
          <w:sz w:val="28"/>
          <w:szCs w:val="28"/>
        </w:rPr>
        <w:t>einen</w:t>
      </w:r>
      <w:r w:rsidR="00433095" w:rsidRPr="006C1FF4">
        <w:rPr>
          <w:rFonts w:ascii="Gentium Plus" w:hAnsi="Gentium Plus" w:cs="Gentium Plus"/>
          <w:color w:val="000000" w:themeColor="text1"/>
          <w:sz w:val="28"/>
          <w:szCs w:val="28"/>
        </w:rPr>
        <w:t xml:space="preserve"> Gefallen zurückleistet, indem sie dem Helfer das gibt, was er will.</w:t>
      </w:r>
    </w:p>
    <w:p w14:paraId="64BA227B" w14:textId="1B3C9A80" w:rsidR="00433095" w:rsidRPr="006C1FF4" w:rsidRDefault="00433095" w:rsidP="00E76C50">
      <w:pPr>
        <w:pStyle w:val="Listenabsatz"/>
        <w:tabs>
          <w:tab w:val="left" w:pos="1560"/>
        </w:tabs>
        <w:ind w:left="108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All diese drei Dinge wurde</w:t>
      </w:r>
      <w:r w:rsidR="002B2029"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aber negiert, </w:t>
      </w:r>
      <w:r w:rsidR="00E76C50" w:rsidRPr="006C1FF4">
        <w:rPr>
          <w:rFonts w:ascii="Gentium Plus" w:hAnsi="Gentium Plus" w:cs="Gentium Plus"/>
          <w:color w:val="000000" w:themeColor="text1"/>
          <w:sz w:val="28"/>
          <w:szCs w:val="28"/>
        </w:rPr>
        <w:t xml:space="preserve">und </w:t>
      </w:r>
      <w:r w:rsidRPr="006C1FF4">
        <w:rPr>
          <w:rFonts w:ascii="Gentium Plus" w:hAnsi="Gentium Plus" w:cs="Gentium Plus"/>
          <w:color w:val="000000" w:themeColor="text1"/>
          <w:sz w:val="28"/>
          <w:szCs w:val="28"/>
        </w:rPr>
        <w:t>so ist kein Weg für die Fürsprache [der Götzen] mehr möglich. Und da Allah solch</w:t>
      </w:r>
      <w:r w:rsidR="00E76C50" w:rsidRPr="006C1FF4">
        <w:rPr>
          <w:rFonts w:ascii="Gentium Plus" w:hAnsi="Gentium Plus" w:cs="Gentium Plus"/>
          <w:color w:val="000000" w:themeColor="text1"/>
          <w:sz w:val="28"/>
          <w:szCs w:val="28"/>
        </w:rPr>
        <w:t xml:space="preserve"> eine</w:t>
      </w:r>
      <w:r w:rsidRPr="006C1FF4">
        <w:rPr>
          <w:rFonts w:ascii="Gentium Plus" w:hAnsi="Gentium Plus" w:cs="Gentium Plus"/>
          <w:color w:val="000000" w:themeColor="text1"/>
          <w:sz w:val="28"/>
          <w:szCs w:val="28"/>
        </w:rPr>
        <w:t xml:space="preserve"> Art der Fürsprache negierte, ist sie also nutzlos.</w:t>
      </w:r>
    </w:p>
    <w:p w14:paraId="118B3460" w14:textId="395EB204" w:rsidR="002B2029" w:rsidRPr="006C1FF4" w:rsidRDefault="002B2029" w:rsidP="00FE3BCB">
      <w:pPr>
        <w:pStyle w:val="Listenabsatz"/>
        <w:numPr>
          <w:ilvl w:val="0"/>
          <w:numId w:val="41"/>
        </w:num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Ibn-ul Qayyim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sagte über diesen Vers und denjenigen danach: „Diese Verse reißen </w:t>
      </w:r>
      <w:r w:rsidR="00FE3BCB" w:rsidRPr="006C1FF4">
        <w:rPr>
          <w:rFonts w:ascii="Gentium Plus" w:hAnsi="Gentium Plus" w:cs="Gentium Plus"/>
          <w:color w:val="000000" w:themeColor="text1"/>
          <w:sz w:val="28"/>
          <w:szCs w:val="28"/>
        </w:rPr>
        <w:t xml:space="preserve">den Baum des Širk mit dessen </w:t>
      </w:r>
      <w:r w:rsidRPr="006C1FF4">
        <w:rPr>
          <w:rFonts w:ascii="Gentium Plus" w:hAnsi="Gentium Plus" w:cs="Gentium Plus"/>
          <w:color w:val="000000" w:themeColor="text1"/>
          <w:sz w:val="28"/>
          <w:szCs w:val="28"/>
        </w:rPr>
        <w:t>Wurzel</w:t>
      </w:r>
      <w:r w:rsidR="00FE3BCB"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aus dem Herzen</w:t>
      </w:r>
      <w:r w:rsidR="00FE3BCB" w:rsidRPr="006C1FF4">
        <w:rPr>
          <w:rFonts w:ascii="Gentium Plus" w:hAnsi="Gentium Plus" w:cs="Gentium Plus"/>
          <w:color w:val="000000" w:themeColor="text1"/>
          <w:sz w:val="28"/>
          <w:szCs w:val="28"/>
        </w:rPr>
        <w:t xml:space="preserve"> heraus.</w:t>
      </w:r>
      <w:r w:rsidRPr="006C1FF4">
        <w:rPr>
          <w:rFonts w:ascii="Gentium Plus" w:hAnsi="Gentium Plus" w:cs="Gentium Plus"/>
          <w:color w:val="000000" w:themeColor="text1"/>
          <w:sz w:val="28"/>
          <w:szCs w:val="28"/>
        </w:rPr>
        <w:t>“</w:t>
      </w:r>
    </w:p>
    <w:p w14:paraId="57D99016" w14:textId="77777777" w:rsidR="002B2029" w:rsidRPr="006C1FF4" w:rsidRDefault="002B2029" w:rsidP="002B2029">
      <w:pPr>
        <w:pStyle w:val="Listenabsatz"/>
        <w:tabs>
          <w:tab w:val="left" w:pos="1560"/>
        </w:tabs>
        <w:ind w:left="1080"/>
        <w:rPr>
          <w:rFonts w:ascii="Gentium Plus" w:hAnsi="Gentium Plus" w:cs="Gentium Plus"/>
          <w:color w:val="000000" w:themeColor="text1"/>
          <w:sz w:val="28"/>
          <w:szCs w:val="28"/>
        </w:rPr>
      </w:pPr>
    </w:p>
    <w:p w14:paraId="61C67A3A" w14:textId="305ABD39" w:rsidR="002B2029" w:rsidRPr="006C1FF4" w:rsidRDefault="002B2029" w:rsidP="00FE3BCB">
      <w:pPr>
        <w:pStyle w:val="Listenabsatz"/>
        <w:tabs>
          <w:tab w:val="left" w:pos="1560"/>
        </w:tabs>
        <w:ind w:left="1080"/>
        <w:jc w:val="center"/>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u w:val="single"/>
        </w:rPr>
        <w:t>Die Arten der Fürsprache</w:t>
      </w:r>
      <w:r w:rsidR="00D23B62" w:rsidRPr="006C1FF4">
        <w:rPr>
          <w:rFonts w:ascii="Gentium Plus" w:hAnsi="Gentium Plus" w:cs="Gentium Plus"/>
          <w:color w:val="000000" w:themeColor="text1"/>
          <w:sz w:val="28"/>
          <w:szCs w:val="28"/>
        </w:rPr>
        <w:t xml:space="preserve"> </w:t>
      </w:r>
      <w:r w:rsidR="00D23B62" w:rsidRPr="006C1FF4">
        <w:rPr>
          <w:rFonts w:ascii="Gentium Plus" w:hAnsi="Gentium Plus" w:cs="Gentium Plus"/>
          <w:color w:val="000000" w:themeColor="text1"/>
          <w:sz w:val="28"/>
          <w:szCs w:val="28"/>
        </w:rPr>
        <w:br/>
        <w:t xml:space="preserve">(Die Fürsprache bedeutet: Für andere zu intervenieren, </w:t>
      </w:r>
      <w:r w:rsidR="00D23B62" w:rsidRPr="006C1FF4">
        <w:rPr>
          <w:rFonts w:ascii="Gentium Plus" w:hAnsi="Gentium Plus" w:cs="Gentium Plus"/>
          <w:color w:val="000000" w:themeColor="text1"/>
          <w:sz w:val="28"/>
          <w:szCs w:val="28"/>
        </w:rPr>
        <w:br/>
        <w:t xml:space="preserve">um </w:t>
      </w:r>
      <w:r w:rsidR="00FE3BCB" w:rsidRPr="006C1FF4">
        <w:rPr>
          <w:rFonts w:ascii="Gentium Plus" w:hAnsi="Gentium Plus" w:cs="Gentium Plus"/>
          <w:color w:val="000000" w:themeColor="text1"/>
          <w:sz w:val="28"/>
          <w:szCs w:val="28"/>
        </w:rPr>
        <w:t>ihnen</w:t>
      </w:r>
      <w:r w:rsidR="00D23B62" w:rsidRPr="006C1FF4">
        <w:rPr>
          <w:rFonts w:ascii="Gentium Plus" w:hAnsi="Gentium Plus" w:cs="Gentium Plus"/>
          <w:color w:val="000000" w:themeColor="text1"/>
          <w:sz w:val="28"/>
          <w:szCs w:val="28"/>
        </w:rPr>
        <w:t xml:space="preserve"> Nutzen zu bringen oder Schaden abzuwenden)</w:t>
      </w:r>
    </w:p>
    <w:p w14:paraId="19A1A23D" w14:textId="77777777" w:rsidR="00D23B62" w:rsidRPr="006C1FF4" w:rsidRDefault="00D23B62" w:rsidP="00D23B62">
      <w:pPr>
        <w:pStyle w:val="Listenabsatz"/>
        <w:tabs>
          <w:tab w:val="left" w:pos="1560"/>
        </w:tabs>
        <w:ind w:left="1080"/>
        <w:jc w:val="center"/>
        <w:rPr>
          <w:rFonts w:ascii="Gentium Plus" w:hAnsi="Gentium Plus" w:cs="Gentium Plus"/>
          <w:color w:val="000000" w:themeColor="text1"/>
          <w:sz w:val="28"/>
          <w:szCs w:val="28"/>
        </w:rPr>
      </w:pPr>
    </w:p>
    <w:p w14:paraId="78BCB8EC" w14:textId="3CA1EC62" w:rsidR="002B2029" w:rsidRPr="006C1FF4" w:rsidRDefault="00D23B62" w:rsidP="00D23B62">
      <w:pPr>
        <w:pStyle w:val="Listenabsatz"/>
        <w:tabs>
          <w:tab w:val="left" w:pos="1560"/>
        </w:tabs>
        <w:spacing w:before="240"/>
        <w:ind w:left="108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 Bestätigte Fürsprache:</w:t>
      </w:r>
      <w:r w:rsidRPr="006C1FF4">
        <w:rPr>
          <w:rFonts w:ascii="Gentium Plus" w:hAnsi="Gentium Plus" w:cs="Gentium Plus"/>
          <w:color w:val="000000" w:themeColor="text1"/>
          <w:sz w:val="28"/>
          <w:szCs w:val="28"/>
        </w:rPr>
        <w:t xml:space="preserve"> Diese schrieb sich Allah selbst zu, und wird von Ihm verlangt mit folgenden Voraussetzungen:</w:t>
      </w:r>
    </w:p>
    <w:p w14:paraId="45908930" w14:textId="440DC7F9" w:rsidR="00D23B62" w:rsidRPr="006C1FF4" w:rsidRDefault="00D23B62" w:rsidP="000D0D0B">
      <w:pPr>
        <w:pStyle w:val="Listenabsatz"/>
        <w:numPr>
          <w:ilvl w:val="0"/>
          <w:numId w:val="42"/>
        </w:numPr>
        <w:tabs>
          <w:tab w:val="left" w:pos="1560"/>
        </w:tabs>
        <w:spacing w:before="24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 Erlaubnis der Fürsprache.</w:t>
      </w:r>
    </w:p>
    <w:p w14:paraId="3E31CE93" w14:textId="3247DD4D" w:rsidR="00D23B62" w:rsidRPr="006C1FF4" w:rsidRDefault="00D23B62" w:rsidP="000D0D0B">
      <w:pPr>
        <w:pStyle w:val="Listenabsatz"/>
        <w:numPr>
          <w:ilvl w:val="0"/>
          <w:numId w:val="42"/>
        </w:numPr>
        <w:tabs>
          <w:tab w:val="left" w:pos="1560"/>
        </w:tabs>
        <w:spacing w:before="24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Das Wohlgefallen mit dem Fürsprecher.</w:t>
      </w:r>
    </w:p>
    <w:p w14:paraId="769CD73A" w14:textId="115AFDF8" w:rsidR="00D23B62" w:rsidRPr="006C1FF4" w:rsidRDefault="00D23B62" w:rsidP="000D0D0B">
      <w:pPr>
        <w:pStyle w:val="Listenabsatz"/>
        <w:numPr>
          <w:ilvl w:val="0"/>
          <w:numId w:val="42"/>
        </w:numPr>
        <w:tabs>
          <w:tab w:val="left" w:pos="1560"/>
        </w:tabs>
        <w:spacing w:before="24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Da</w:t>
      </w:r>
      <w:r w:rsidR="00FE3BCB" w:rsidRPr="006C1FF4">
        <w:rPr>
          <w:rFonts w:ascii="Gentium Plus" w:hAnsi="Gentium Plus" w:cs="Gentium Plus"/>
          <w:color w:val="000000" w:themeColor="text1"/>
          <w:sz w:val="28"/>
          <w:szCs w:val="28"/>
        </w:rPr>
        <w:t>s Wohlgefallen mit demjenigen, f</w:t>
      </w:r>
      <w:r w:rsidRPr="006C1FF4">
        <w:rPr>
          <w:rFonts w:ascii="Gentium Plus" w:hAnsi="Gentium Plus" w:cs="Gentium Plus"/>
          <w:color w:val="000000" w:themeColor="text1"/>
          <w:sz w:val="28"/>
          <w:szCs w:val="28"/>
        </w:rPr>
        <w:t>ür den die Fürsprache abgelegt wird.</w:t>
      </w:r>
    </w:p>
    <w:p w14:paraId="6B604FBE" w14:textId="0C66F8DA" w:rsidR="00F26842" w:rsidRPr="006C1FF4" w:rsidRDefault="00F26842" w:rsidP="00F26842">
      <w:pPr>
        <w:tabs>
          <w:tab w:val="left" w:pos="1560"/>
        </w:tabs>
        <w:spacing w:before="240"/>
        <w:ind w:left="1800"/>
        <w:rPr>
          <w:rFonts w:ascii="Gentium Plus" w:hAnsi="Gentium Plus" w:cs="Gentium Plus"/>
          <w:b/>
          <w:bCs/>
          <w:color w:val="000000" w:themeColor="text1"/>
          <w:sz w:val="28"/>
          <w:szCs w:val="28"/>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Speziell für den Propheten</w:t>
      </w:r>
      <w:r w:rsidRPr="006C1FF4">
        <w:rPr>
          <w:rFonts w:ascii="Gentium Plus" w:hAnsi="Gentium Plus" w:cs="Gentium Plus"/>
          <w:color w:val="000000" w:themeColor="text1"/>
          <w:sz w:val="28"/>
          <w:szCs w:val="28"/>
        </w:rPr>
        <w:t xml:space="preserve"> </w:t>
      </w:r>
      <w:r w:rsidRPr="006C1FF4">
        <w:rPr>
          <w:rFonts w:ascii="KFGQPC Arabic Symbols 01" w:hAnsi="KFGQPC Arabic Symbols 01"/>
          <w:b/>
          <w:bCs/>
          <w:color w:val="000000" w:themeColor="text1"/>
          <w:sz w:val="28"/>
          <w:szCs w:val="28"/>
        </w:rPr>
        <w:t></w:t>
      </w:r>
      <w:r w:rsidRPr="006C1FF4">
        <w:rPr>
          <w:rFonts w:ascii="Gentium Plus" w:hAnsi="Gentium Plus" w:cs="Gentium Plus"/>
          <w:b/>
          <w:bCs/>
          <w:color w:val="000000" w:themeColor="text1"/>
          <w:sz w:val="28"/>
          <w:szCs w:val="28"/>
        </w:rPr>
        <w:t>, und niemand kann sie außer ihm ablegen:</w:t>
      </w:r>
    </w:p>
    <w:p w14:paraId="7F6CC2D4" w14:textId="18C48903" w:rsidR="00F26842" w:rsidRPr="006C1FF4" w:rsidRDefault="00F26842" w:rsidP="00FE3BCB">
      <w:pPr>
        <w:pStyle w:val="Listenabsatz"/>
        <w:numPr>
          <w:ilvl w:val="0"/>
          <w:numId w:val="43"/>
        </w:numPr>
        <w:tabs>
          <w:tab w:val="left" w:pos="1560"/>
        </w:tabs>
        <w:spacing w:before="24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Die große Fürsprache, und diese ist </w:t>
      </w:r>
      <w:r w:rsidR="00FE3BCB" w:rsidRPr="006C1FF4">
        <w:rPr>
          <w:rFonts w:ascii="Gentium Plus" w:hAnsi="Gentium Plus" w:cs="Gentium Plus"/>
          <w:color w:val="000000" w:themeColor="text1"/>
          <w:sz w:val="28"/>
          <w:szCs w:val="28"/>
        </w:rPr>
        <w:t>der</w:t>
      </w:r>
      <w:r w:rsidRPr="006C1FF4">
        <w:rPr>
          <w:rFonts w:ascii="Gentium Plus" w:hAnsi="Gentium Plus" w:cs="Gentium Plus"/>
          <w:color w:val="000000" w:themeColor="text1"/>
          <w:sz w:val="28"/>
          <w:szCs w:val="28"/>
        </w:rPr>
        <w:t xml:space="preserve"> </w:t>
      </w:r>
      <w:r w:rsidR="00FE3BCB" w:rsidRPr="006C1FF4">
        <w:rPr>
          <w:rFonts w:ascii="Gentium Plus" w:hAnsi="Gentium Plus" w:cs="Gentium Plus"/>
          <w:color w:val="000000" w:themeColor="text1"/>
          <w:sz w:val="28"/>
          <w:szCs w:val="28"/>
        </w:rPr>
        <w:t>lobenswerte Rang</w:t>
      </w:r>
      <w:r w:rsidRPr="006C1FF4">
        <w:rPr>
          <w:rFonts w:ascii="Gentium Plus" w:hAnsi="Gentium Plus" w:cs="Gentium Plus"/>
          <w:color w:val="000000" w:themeColor="text1"/>
          <w:sz w:val="28"/>
          <w:szCs w:val="28"/>
        </w:rPr>
        <w:t xml:space="preserve">, </w:t>
      </w:r>
      <w:r w:rsidR="00FE3BCB" w:rsidRPr="006C1FF4">
        <w:rPr>
          <w:rFonts w:ascii="Gentium Plus" w:hAnsi="Gentium Plus" w:cs="Gentium Plus"/>
          <w:color w:val="000000" w:themeColor="text1"/>
          <w:sz w:val="28"/>
          <w:szCs w:val="28"/>
        </w:rPr>
        <w:t>dem</w:t>
      </w:r>
      <w:r w:rsidRPr="006C1FF4">
        <w:rPr>
          <w:rFonts w:ascii="Gentium Plus" w:hAnsi="Gentium Plus" w:cs="Gentium Plus"/>
          <w:color w:val="000000" w:themeColor="text1"/>
          <w:sz w:val="28"/>
          <w:szCs w:val="28"/>
        </w:rPr>
        <w:t xml:space="preserve"> ihm Allah versprochen hat.</w:t>
      </w:r>
    </w:p>
    <w:p w14:paraId="513E4AB8" w14:textId="05B6DBCC" w:rsidR="00F26842" w:rsidRPr="006C1FF4" w:rsidRDefault="00F26842" w:rsidP="00FE3BCB">
      <w:pPr>
        <w:pStyle w:val="Listenabsatz"/>
        <w:numPr>
          <w:ilvl w:val="0"/>
          <w:numId w:val="43"/>
        </w:numPr>
        <w:tabs>
          <w:tab w:val="left" w:pos="1560"/>
        </w:tabs>
        <w:spacing w:before="24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Seine Fürsprache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für seinen Onkel ʾAbū Ṭālib, dass ihm </w:t>
      </w:r>
      <w:r w:rsidR="00FE3BCB" w:rsidRPr="006C1FF4">
        <w:rPr>
          <w:rFonts w:ascii="Gentium Plus" w:hAnsi="Gentium Plus" w:cs="Gentium Plus"/>
          <w:color w:val="000000" w:themeColor="text1"/>
          <w:sz w:val="28"/>
          <w:szCs w:val="28"/>
        </w:rPr>
        <w:t>die</w:t>
      </w:r>
      <w:r w:rsidRPr="006C1FF4">
        <w:rPr>
          <w:rFonts w:ascii="Gentium Plus" w:hAnsi="Gentium Plus" w:cs="Gentium Plus"/>
          <w:color w:val="000000" w:themeColor="text1"/>
          <w:sz w:val="28"/>
          <w:szCs w:val="28"/>
        </w:rPr>
        <w:t xml:space="preserve"> Pein erleichtert wird.</w:t>
      </w:r>
    </w:p>
    <w:p w14:paraId="2DC1500E" w14:textId="4529C962" w:rsidR="00F26842" w:rsidRPr="006C1FF4" w:rsidRDefault="00F26842" w:rsidP="00FE3BCB">
      <w:pPr>
        <w:pStyle w:val="Listenabsatz"/>
        <w:numPr>
          <w:ilvl w:val="0"/>
          <w:numId w:val="43"/>
        </w:numPr>
        <w:tabs>
          <w:tab w:val="left" w:pos="1560"/>
        </w:tabs>
        <w:spacing w:before="24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Seine Fürsprache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dass die Tore des Paradieses für ihre Bewohner </w:t>
      </w:r>
      <w:r w:rsidR="00FE3BCB" w:rsidRPr="006C1FF4">
        <w:rPr>
          <w:rFonts w:ascii="Gentium Plus" w:hAnsi="Gentium Plus" w:cs="Gentium Plus"/>
          <w:color w:val="000000" w:themeColor="text1"/>
          <w:sz w:val="28"/>
          <w:szCs w:val="28"/>
        </w:rPr>
        <w:t>geöffnet</w:t>
      </w:r>
      <w:r w:rsidRPr="006C1FF4">
        <w:rPr>
          <w:rFonts w:ascii="Gentium Plus" w:hAnsi="Gentium Plus" w:cs="Gentium Plus"/>
          <w:color w:val="000000" w:themeColor="text1"/>
          <w:sz w:val="28"/>
          <w:szCs w:val="28"/>
        </w:rPr>
        <w:t xml:space="preserve"> werden. </w:t>
      </w:r>
    </w:p>
    <w:p w14:paraId="76830E6C" w14:textId="1A197FFC" w:rsidR="00F26842" w:rsidRPr="006C1FF4" w:rsidRDefault="00F26842" w:rsidP="00FE3BCB">
      <w:pPr>
        <w:tabs>
          <w:tab w:val="left" w:pos="1560"/>
        </w:tabs>
        <w:spacing w:before="240"/>
        <w:ind w:left="1800"/>
        <w:rPr>
          <w:rFonts w:ascii="Gentium Plus" w:hAnsi="Gentium Plus" w:cs="Gentium Plus"/>
          <w:b/>
          <w:bCs/>
          <w:color w:val="000000" w:themeColor="text1"/>
          <w:sz w:val="28"/>
          <w:szCs w:val="28"/>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 xml:space="preserve">Allgemeine Fürsprache: Wird </w:t>
      </w:r>
      <w:r w:rsidR="0078324E" w:rsidRPr="006C1FF4">
        <w:rPr>
          <w:rFonts w:ascii="Gentium Plus" w:hAnsi="Gentium Plus" w:cs="Gentium Plus"/>
          <w:b/>
          <w:bCs/>
          <w:color w:val="000000" w:themeColor="text1"/>
          <w:sz w:val="28"/>
          <w:szCs w:val="28"/>
        </w:rPr>
        <w:t>sowohl von</w:t>
      </w:r>
      <w:r w:rsidRPr="006C1FF4">
        <w:rPr>
          <w:rFonts w:ascii="Gentium Plus" w:hAnsi="Gentium Plus" w:cs="Gentium Plus"/>
          <w:b/>
          <w:bCs/>
          <w:color w:val="000000" w:themeColor="text1"/>
          <w:sz w:val="28"/>
          <w:szCs w:val="28"/>
        </w:rPr>
        <w:t xml:space="preserve"> dem Propheten </w:t>
      </w:r>
      <w:r w:rsidR="0078324E" w:rsidRPr="006C1FF4">
        <w:rPr>
          <w:rFonts w:ascii="KFGQPC Arabic Symbols 01" w:hAnsi="KFGQPC Arabic Symbols 01"/>
          <w:color w:val="000000" w:themeColor="text1"/>
          <w:sz w:val="28"/>
          <w:szCs w:val="28"/>
        </w:rPr>
        <w:t></w:t>
      </w:r>
      <w:r w:rsidRPr="006C1FF4">
        <w:rPr>
          <w:rFonts w:ascii="Gentium Plus" w:hAnsi="Gentium Plus" w:cs="Gentium Plus"/>
          <w:b/>
          <w:bCs/>
          <w:color w:val="000000" w:themeColor="text1"/>
          <w:sz w:val="28"/>
          <w:szCs w:val="28"/>
        </w:rPr>
        <w:t xml:space="preserve"> als auch </w:t>
      </w:r>
      <w:r w:rsidR="00FE3BCB" w:rsidRPr="006C1FF4">
        <w:rPr>
          <w:rFonts w:ascii="Gentium Plus" w:hAnsi="Gentium Plus" w:cs="Gentium Plus"/>
          <w:b/>
          <w:bCs/>
          <w:color w:val="000000" w:themeColor="text1"/>
          <w:sz w:val="28"/>
          <w:szCs w:val="28"/>
        </w:rPr>
        <w:t>den</w:t>
      </w:r>
      <w:r w:rsidRPr="006C1FF4">
        <w:rPr>
          <w:rFonts w:ascii="Gentium Plus" w:hAnsi="Gentium Plus" w:cs="Gentium Plus"/>
          <w:b/>
          <w:bCs/>
          <w:color w:val="000000" w:themeColor="text1"/>
          <w:sz w:val="28"/>
          <w:szCs w:val="28"/>
        </w:rPr>
        <w:t xml:space="preserve"> restlichen Propheten, Engeln, </w:t>
      </w:r>
      <w:r w:rsidR="00FE3BCB" w:rsidRPr="006C1FF4">
        <w:rPr>
          <w:rFonts w:ascii="Gentium Plus" w:hAnsi="Gentium Plus" w:cs="Gentium Plus"/>
          <w:b/>
          <w:bCs/>
          <w:color w:val="000000" w:themeColor="text1"/>
          <w:sz w:val="28"/>
          <w:szCs w:val="28"/>
        </w:rPr>
        <w:t>Monotheisten</w:t>
      </w:r>
      <w:r w:rsidR="0078324E" w:rsidRPr="006C1FF4">
        <w:rPr>
          <w:rFonts w:ascii="Gentium Plus" w:hAnsi="Gentium Plus" w:cs="Gentium Plus"/>
          <w:b/>
          <w:bCs/>
          <w:color w:val="000000" w:themeColor="text1"/>
          <w:sz w:val="28"/>
          <w:szCs w:val="28"/>
        </w:rPr>
        <w:t xml:space="preserve"> und früh verstorbene</w:t>
      </w:r>
      <w:r w:rsidR="00FE3BCB" w:rsidRPr="006C1FF4">
        <w:rPr>
          <w:rFonts w:ascii="Gentium Plus" w:hAnsi="Gentium Plus" w:cs="Gentium Plus"/>
          <w:b/>
          <w:bCs/>
          <w:color w:val="000000" w:themeColor="text1"/>
          <w:sz w:val="28"/>
          <w:szCs w:val="28"/>
        </w:rPr>
        <w:t>n</w:t>
      </w:r>
      <w:r w:rsidR="0078324E" w:rsidRPr="006C1FF4">
        <w:rPr>
          <w:rFonts w:ascii="Gentium Plus" w:hAnsi="Gentium Plus" w:cs="Gentium Plus"/>
          <w:b/>
          <w:bCs/>
          <w:color w:val="000000" w:themeColor="text1"/>
          <w:sz w:val="28"/>
          <w:szCs w:val="28"/>
        </w:rPr>
        <w:t xml:space="preserve"> Kleinkinder</w:t>
      </w:r>
      <w:r w:rsidR="00FE3BCB" w:rsidRPr="006C1FF4">
        <w:rPr>
          <w:rFonts w:ascii="Gentium Plus" w:hAnsi="Gentium Plus" w:cs="Gentium Plus"/>
          <w:b/>
          <w:bCs/>
          <w:color w:val="000000" w:themeColor="text1"/>
          <w:sz w:val="28"/>
          <w:szCs w:val="28"/>
        </w:rPr>
        <w:t>n</w:t>
      </w:r>
      <w:r w:rsidR="0078324E" w:rsidRPr="006C1FF4">
        <w:rPr>
          <w:rFonts w:ascii="Gentium Plus" w:hAnsi="Gentium Plus" w:cs="Gentium Plus"/>
          <w:b/>
          <w:bCs/>
          <w:color w:val="000000" w:themeColor="text1"/>
          <w:sz w:val="28"/>
          <w:szCs w:val="28"/>
        </w:rPr>
        <w:t xml:space="preserve"> abgelegt:</w:t>
      </w:r>
      <w:r w:rsidRPr="006C1FF4">
        <w:rPr>
          <w:rFonts w:ascii="Gentium Plus" w:hAnsi="Gentium Plus" w:cs="Gentium Plus"/>
          <w:b/>
          <w:bCs/>
          <w:color w:val="000000" w:themeColor="text1"/>
          <w:sz w:val="28"/>
          <w:szCs w:val="28"/>
        </w:rPr>
        <w:t xml:space="preserve"> </w:t>
      </w:r>
    </w:p>
    <w:p w14:paraId="576DE782" w14:textId="5F4FB36C" w:rsidR="0078324E" w:rsidRPr="006C1FF4" w:rsidRDefault="0078324E" w:rsidP="00FE3BCB">
      <w:pPr>
        <w:pStyle w:val="Listenabsatz"/>
        <w:numPr>
          <w:ilvl w:val="0"/>
          <w:numId w:val="43"/>
        </w:numPr>
        <w:tabs>
          <w:tab w:val="left" w:pos="1560"/>
        </w:tabs>
        <w:spacing w:before="24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w:t>
      </w:r>
      <w:r w:rsidR="006C21C2" w:rsidRPr="006C1FF4">
        <w:rPr>
          <w:rFonts w:ascii="Gentium Plus" w:hAnsi="Gentium Plus" w:cs="Gentium Plus"/>
          <w:color w:val="000000" w:themeColor="text1"/>
          <w:sz w:val="28"/>
          <w:szCs w:val="28"/>
        </w:rPr>
        <w:t xml:space="preserve"> Fürsprache, dass die Rangstufen der Gläubigen [im Paradies] erhöht werden.</w:t>
      </w:r>
    </w:p>
    <w:p w14:paraId="0CDFAAB5" w14:textId="6A45FFFA" w:rsidR="0078324E" w:rsidRPr="006C1FF4" w:rsidRDefault="006C21C2" w:rsidP="000D0D0B">
      <w:pPr>
        <w:pStyle w:val="Listenabsatz"/>
        <w:numPr>
          <w:ilvl w:val="0"/>
          <w:numId w:val="43"/>
        </w:numPr>
        <w:tabs>
          <w:tab w:val="left" w:pos="1560"/>
        </w:tabs>
        <w:spacing w:before="24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Die Fürsprache für denjenigen unter den Muslimen, dem eine Bestrafung in der Hölle droht, dass er davon verschont bleibt. </w:t>
      </w:r>
    </w:p>
    <w:p w14:paraId="735F2D2A" w14:textId="1206A9C4" w:rsidR="006C21C2" w:rsidRPr="006C1FF4" w:rsidRDefault="006C21C2" w:rsidP="00FE3BCB">
      <w:pPr>
        <w:pStyle w:val="Listenabsatz"/>
        <w:numPr>
          <w:ilvl w:val="0"/>
          <w:numId w:val="43"/>
        </w:numPr>
        <w:tabs>
          <w:tab w:val="left" w:pos="1560"/>
        </w:tabs>
        <w:spacing w:before="24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Die Fürsprache für denjenigen unter den Muslimen, der die Hölle betreten hat, dass er daraus </w:t>
      </w:r>
      <w:r w:rsidR="00FE3BCB" w:rsidRPr="006C1FF4">
        <w:rPr>
          <w:rFonts w:ascii="Gentium Plus" w:hAnsi="Gentium Plus" w:cs="Gentium Plus"/>
          <w:color w:val="000000" w:themeColor="text1"/>
          <w:sz w:val="28"/>
          <w:szCs w:val="28"/>
        </w:rPr>
        <w:t>herausgelassen wird</w:t>
      </w:r>
      <w:r w:rsidRPr="006C1FF4">
        <w:rPr>
          <w:rFonts w:ascii="Gentium Plus" w:hAnsi="Gentium Plus" w:cs="Gentium Plus"/>
          <w:color w:val="000000" w:themeColor="text1"/>
          <w:sz w:val="28"/>
          <w:szCs w:val="28"/>
        </w:rPr>
        <w:t xml:space="preserve">. </w:t>
      </w:r>
    </w:p>
    <w:p w14:paraId="39F68125" w14:textId="6D870970" w:rsidR="00D23B62" w:rsidRPr="006C1FF4" w:rsidRDefault="00D23B62" w:rsidP="00FE3BCB">
      <w:pPr>
        <w:pStyle w:val="Listenabsatz"/>
        <w:tabs>
          <w:tab w:val="left" w:pos="1560"/>
        </w:tabs>
        <w:spacing w:before="240"/>
        <w:ind w:left="108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 Verneinte Fürsprache:</w:t>
      </w:r>
      <w:r w:rsidRPr="006C1FF4">
        <w:rPr>
          <w:rFonts w:ascii="Gentium Plus" w:hAnsi="Gentium Plus" w:cs="Gentium Plus"/>
          <w:color w:val="000000" w:themeColor="text1"/>
          <w:sz w:val="28"/>
          <w:szCs w:val="28"/>
        </w:rPr>
        <w:t xml:space="preserve"> Diese ist jene Fürsprache, welche im Qurʾān negiert wurde. Diese ist jene Fürsprache, die von anderen </w:t>
      </w:r>
      <w:r w:rsidR="002209F0" w:rsidRPr="006C1FF4">
        <w:rPr>
          <w:rFonts w:ascii="Gentium Plus" w:hAnsi="Gentium Plus" w:cs="Gentium Plus"/>
          <w:color w:val="000000" w:themeColor="text1"/>
          <w:sz w:val="28"/>
          <w:szCs w:val="28"/>
        </w:rPr>
        <w:t>außer</w:t>
      </w:r>
      <w:r w:rsidRPr="006C1FF4">
        <w:rPr>
          <w:rFonts w:ascii="Gentium Plus" w:hAnsi="Gentium Plus" w:cs="Gentium Plus"/>
          <w:color w:val="000000" w:themeColor="text1"/>
          <w:sz w:val="28"/>
          <w:szCs w:val="28"/>
        </w:rPr>
        <w:t xml:space="preserve"> Allah verlangt wird, </w:t>
      </w:r>
      <w:r w:rsidR="00FE3BCB" w:rsidRPr="006C1FF4">
        <w:rPr>
          <w:rFonts w:ascii="Gentium Plus" w:hAnsi="Gentium Plus" w:cs="Gentium Plus"/>
          <w:color w:val="000000" w:themeColor="text1"/>
          <w:sz w:val="28"/>
          <w:szCs w:val="28"/>
        </w:rPr>
        <w:t>und</w:t>
      </w:r>
      <w:r w:rsidRPr="006C1FF4">
        <w:rPr>
          <w:rFonts w:ascii="Gentium Plus" w:hAnsi="Gentium Plus" w:cs="Gentium Plus"/>
          <w:color w:val="000000" w:themeColor="text1"/>
          <w:sz w:val="28"/>
          <w:szCs w:val="28"/>
        </w:rPr>
        <w:t xml:space="preserve"> nur Allah leisten kann</w:t>
      </w:r>
      <w:r w:rsidR="002209F0" w:rsidRPr="006C1FF4">
        <w:rPr>
          <w:rFonts w:ascii="Gentium Plus" w:hAnsi="Gentium Plus" w:cs="Gentium Plus"/>
          <w:color w:val="000000" w:themeColor="text1"/>
          <w:sz w:val="28"/>
          <w:szCs w:val="28"/>
        </w:rPr>
        <w:t xml:space="preserve">. </w:t>
      </w:r>
      <w:r w:rsidR="00FE3BCB" w:rsidRPr="006C1FF4">
        <w:rPr>
          <w:rFonts w:ascii="Gentium Plus" w:hAnsi="Gentium Plus" w:cs="Gentium Plus"/>
          <w:color w:val="000000" w:themeColor="text1"/>
          <w:sz w:val="28"/>
          <w:szCs w:val="28"/>
        </w:rPr>
        <w:t>Diese Handlung</w:t>
      </w:r>
      <w:r w:rsidR="002209F0" w:rsidRPr="006C1FF4">
        <w:rPr>
          <w:rFonts w:ascii="Gentium Plus" w:hAnsi="Gentium Plus" w:cs="Gentium Plus"/>
          <w:color w:val="000000" w:themeColor="text1"/>
          <w:sz w:val="28"/>
          <w:szCs w:val="28"/>
        </w:rPr>
        <w:t xml:space="preserve"> gehört zum großen Sirk.</w:t>
      </w:r>
    </w:p>
    <w:p w14:paraId="18D73EB1" w14:textId="7F7AB26C" w:rsidR="00D23B62" w:rsidRPr="006C1FF4" w:rsidRDefault="00D23B62" w:rsidP="002B2029">
      <w:pPr>
        <w:pStyle w:val="Listenabsatz"/>
        <w:tabs>
          <w:tab w:val="left" w:pos="1560"/>
        </w:tabs>
        <w:ind w:left="108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-&gt;Fürsprache bei Dingen, die </w:t>
      </w:r>
      <w:r w:rsidR="002209F0" w:rsidRPr="006C1FF4">
        <w:rPr>
          <w:rFonts w:ascii="Gentium Plus" w:hAnsi="Gentium Plus" w:cs="Gentium Plus"/>
          <w:b/>
          <w:bCs/>
          <w:color w:val="000000" w:themeColor="text1"/>
          <w:sz w:val="28"/>
          <w:szCs w:val="28"/>
        </w:rPr>
        <w:t>in dem Leistungsvermögen</w:t>
      </w:r>
      <w:r w:rsidRPr="006C1FF4">
        <w:rPr>
          <w:rFonts w:ascii="Gentium Plus" w:hAnsi="Gentium Plus" w:cs="Gentium Plus"/>
          <w:b/>
          <w:bCs/>
          <w:color w:val="000000" w:themeColor="text1"/>
          <w:sz w:val="28"/>
          <w:szCs w:val="28"/>
        </w:rPr>
        <w:t xml:space="preserve"> eines Dieners liegen:</w:t>
      </w:r>
      <w:r w:rsidRPr="006C1FF4">
        <w:rPr>
          <w:rFonts w:ascii="Gentium Plus" w:hAnsi="Gentium Plus" w:cs="Gentium Plus"/>
          <w:color w:val="000000" w:themeColor="text1"/>
          <w:sz w:val="28"/>
          <w:szCs w:val="28"/>
        </w:rPr>
        <w:t xml:space="preserve"> </w:t>
      </w:r>
      <w:r w:rsidR="002209F0" w:rsidRPr="006C1FF4">
        <w:rPr>
          <w:rFonts w:ascii="Gentium Plus" w:hAnsi="Gentium Plus" w:cs="Gentium Plus"/>
          <w:color w:val="000000" w:themeColor="text1"/>
          <w:sz w:val="28"/>
          <w:szCs w:val="28"/>
        </w:rPr>
        <w:t>Diese ist legitim, solange der Fürsprecher folgende Voraussetzungen erfüllt:</w:t>
      </w:r>
    </w:p>
    <w:p w14:paraId="46123C9B" w14:textId="2D57EB49" w:rsidR="002209F0" w:rsidRPr="006C1FF4" w:rsidRDefault="002209F0" w:rsidP="000D0D0B">
      <w:pPr>
        <w:pStyle w:val="Listenabsatz"/>
        <w:numPr>
          <w:ilvl w:val="0"/>
          <w:numId w:val="42"/>
        </w:numPr>
        <w:tabs>
          <w:tab w:val="left" w:pos="1560"/>
        </w:tabs>
        <w:spacing w:before="24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Dass er lebendig ist</w:t>
      </w:r>
    </w:p>
    <w:p w14:paraId="51B4A66E" w14:textId="48763B7C" w:rsidR="002209F0" w:rsidRPr="006C1FF4" w:rsidRDefault="002209F0" w:rsidP="000D0D0B">
      <w:pPr>
        <w:pStyle w:val="Listenabsatz"/>
        <w:numPr>
          <w:ilvl w:val="0"/>
          <w:numId w:val="42"/>
        </w:numPr>
        <w:tabs>
          <w:tab w:val="left" w:pos="1560"/>
        </w:tabs>
        <w:spacing w:before="24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Das</w:t>
      </w:r>
      <w:r w:rsidR="00FE3BCB" w:rsidRPr="006C1FF4">
        <w:rPr>
          <w:rFonts w:ascii="Gentium Plus" w:hAnsi="Gentium Plus" w:cs="Gentium Plus"/>
          <w:color w:val="000000" w:themeColor="text1"/>
          <w:sz w:val="28"/>
          <w:szCs w:val="28"/>
        </w:rPr>
        <w:t>s er in der Lage ist, für dieses</w:t>
      </w:r>
      <w:r w:rsidRPr="006C1FF4">
        <w:rPr>
          <w:rFonts w:ascii="Gentium Plus" w:hAnsi="Gentium Plus" w:cs="Gentium Plus"/>
          <w:color w:val="000000" w:themeColor="text1"/>
          <w:sz w:val="28"/>
          <w:szCs w:val="28"/>
        </w:rPr>
        <w:t xml:space="preserve"> Anliegen Fürsprache abzulegen.</w:t>
      </w:r>
    </w:p>
    <w:p w14:paraId="69A08567" w14:textId="5E38447B" w:rsidR="002209F0" w:rsidRPr="006C1FF4" w:rsidRDefault="002209F0" w:rsidP="000D0D0B">
      <w:pPr>
        <w:pStyle w:val="Listenabsatz"/>
        <w:numPr>
          <w:ilvl w:val="0"/>
          <w:numId w:val="42"/>
        </w:numPr>
        <w:tabs>
          <w:tab w:val="left" w:pos="1560"/>
        </w:tabs>
        <w:spacing w:before="24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Dass er anwesend ist</w:t>
      </w:r>
    </w:p>
    <w:p w14:paraId="1FB5D65E" w14:textId="033B9430" w:rsidR="002209F0" w:rsidRPr="006C1FF4" w:rsidRDefault="002209F0" w:rsidP="000D0D0B">
      <w:pPr>
        <w:pStyle w:val="Listenabsatz"/>
        <w:numPr>
          <w:ilvl w:val="0"/>
          <w:numId w:val="42"/>
        </w:numPr>
        <w:tabs>
          <w:tab w:val="left" w:pos="1560"/>
        </w:tabs>
        <w:spacing w:before="24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Das Vorhandensein eines Grundes dafür</w:t>
      </w:r>
    </w:p>
    <w:p w14:paraId="60A98230" w14:textId="7AD4EFA4" w:rsidR="00F26842" w:rsidRPr="006C1FF4" w:rsidRDefault="00F26842" w:rsidP="00F26842">
      <w:pPr>
        <w:spacing w:after="0" w:line="240" w:lineRule="auto"/>
        <w:ind w:firstLine="170"/>
        <w:jc w:val="center"/>
        <w:rPr>
          <w:rFonts w:ascii="Gentium Plus" w:hAnsi="Gentium Plus" w:cs="Gentium Plus"/>
          <w:color w:val="000000" w:themeColor="text1"/>
          <w:sz w:val="28"/>
          <w:szCs w:val="28"/>
          <w:u w:val="single"/>
        </w:rPr>
      </w:pPr>
      <w:r w:rsidRPr="006C1FF4">
        <w:rPr>
          <w:rFonts w:ascii="Gentium Plus" w:hAnsi="Gentium Plus" w:cs="Gentium Plus"/>
          <w:b/>
          <w:bCs/>
          <w:color w:val="000000" w:themeColor="text1"/>
          <w:sz w:val="28"/>
          <w:szCs w:val="28"/>
          <w:u w:val="single"/>
        </w:rPr>
        <w:t xml:space="preserve">„Und wie viele Engel gibt es in den Himmeln, deren Fürsprache nichts nützt, </w:t>
      </w:r>
      <w:r w:rsidRPr="006C1FF4">
        <w:rPr>
          <w:rFonts w:ascii="Gentium Plus" w:hAnsi="Gentium Plus" w:cs="Gentium Plus"/>
          <w:b/>
          <w:bCs/>
          <w:color w:val="000000" w:themeColor="text1"/>
          <w:sz w:val="28"/>
          <w:szCs w:val="28"/>
          <w:u w:val="single"/>
        </w:rPr>
        <w:br/>
        <w:t>außer nachdem Allah es erlaubt hat, wem Er will und wer Sein Wohlgefallen findet</w:t>
      </w:r>
      <w:r w:rsidR="00FE3BCB" w:rsidRPr="006C1FF4">
        <w:rPr>
          <w:rFonts w:ascii="Gentium Plus" w:hAnsi="Gentium Plus" w:cs="Gentium Plus"/>
          <w:b/>
          <w:bCs/>
          <w:color w:val="000000" w:themeColor="text1"/>
          <w:sz w:val="28"/>
          <w:szCs w:val="28"/>
          <w:u w:val="single"/>
        </w:rPr>
        <w:t>.</w:t>
      </w:r>
      <w:r w:rsidRPr="006C1FF4">
        <w:rPr>
          <w:rFonts w:ascii="Gentium Plus" w:hAnsi="Gentium Plus" w:cs="Gentium Plus"/>
          <w:b/>
          <w:bCs/>
          <w:color w:val="000000" w:themeColor="text1"/>
          <w:sz w:val="28"/>
          <w:szCs w:val="28"/>
          <w:u w:val="single"/>
        </w:rPr>
        <w:t>“</w:t>
      </w:r>
      <w:r w:rsidRPr="006C1FF4">
        <w:rPr>
          <w:rFonts w:ascii="Gentium Plus" w:hAnsi="Gentium Plus" w:cs="Gentium Plus"/>
          <w:color w:val="000000" w:themeColor="text1"/>
          <w:sz w:val="28"/>
          <w:szCs w:val="28"/>
          <w:u w:val="single"/>
        </w:rPr>
        <w:t xml:space="preserve"> </w:t>
      </w:r>
      <w:r w:rsidRPr="006C1FF4">
        <w:rPr>
          <w:rFonts w:ascii="Gentium Plus" w:hAnsi="Gentium Plus" w:cs="Gentium Plus"/>
          <w:i/>
          <w:iCs/>
          <w:color w:val="000000" w:themeColor="text1"/>
          <w:sz w:val="28"/>
          <w:szCs w:val="28"/>
          <w:u w:val="single"/>
        </w:rPr>
        <w:t>[53:26]</w:t>
      </w:r>
    </w:p>
    <w:p w14:paraId="3E6C7933" w14:textId="7C51E963" w:rsidR="00CF28D9" w:rsidRPr="006C1FF4" w:rsidRDefault="00F26842" w:rsidP="00472D02">
      <w:pPr>
        <w:tabs>
          <w:tab w:val="left" w:pos="1560"/>
        </w:tabs>
        <w:ind w:left="36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-&gt; Speziell für den Propheten </w:t>
      </w:r>
      <w:r w:rsidR="00FC263E"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w:t>
      </w:r>
    </w:p>
    <w:p w14:paraId="5A07BAA2" w14:textId="4F8145F6" w:rsidR="00CF28D9" w:rsidRPr="006C1FF4" w:rsidRDefault="00CF28D9" w:rsidP="00CF28D9">
      <w:pPr>
        <w:spacing w:before="24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i/>
          <w:iCs/>
          <w:color w:val="000000" w:themeColor="text1"/>
          <w:sz w:val="28"/>
          <w:szCs w:val="28"/>
        </w:rPr>
        <w:t>ʾAbū-l Abbās</w:t>
      </w:r>
      <w:r w:rsidRPr="006C1FF4">
        <w:rPr>
          <w:rFonts w:ascii="Gentium Plus" w:hAnsi="Gentium Plus" w:cs="Gentium Plus"/>
          <w:color w:val="000000" w:themeColor="text1"/>
          <w:sz w:val="28"/>
          <w:szCs w:val="28"/>
        </w:rPr>
        <w:t xml:space="preserve"> sagte: „Allah wies jede Eigenschaft, worauf die Götzendiener beharren von jedem außer von Sich Selbst zurück. So hat Er es widerlegt, dass jemand außer Ihm die Herrschaft hat, einen Teil davon und auch nicht e</w:t>
      </w:r>
      <w:r w:rsidR="00F90154" w:rsidRPr="006C1FF4">
        <w:rPr>
          <w:rFonts w:ascii="Gentium Plus" w:hAnsi="Gentium Plus" w:cs="Gentium Plus"/>
          <w:color w:val="000000" w:themeColor="text1"/>
          <w:sz w:val="28"/>
          <w:szCs w:val="28"/>
        </w:rPr>
        <w:t>inmal ein Helfer für Allah sei.“</w:t>
      </w:r>
    </w:p>
    <w:p w14:paraId="758FCB0A" w14:textId="77777777" w:rsidR="00CF28D9" w:rsidRPr="006C1FF4" w:rsidRDefault="00CF28D9" w:rsidP="00CF28D9">
      <w:pPr>
        <w:spacing w:after="0" w:line="240" w:lineRule="auto"/>
        <w:ind w:firstLine="170"/>
        <w:jc w:val="both"/>
        <w:rPr>
          <w:rFonts w:ascii="Gentium Basic" w:hAnsi="Gentium Basic"/>
          <w:color w:val="000000" w:themeColor="text1"/>
          <w:sz w:val="28"/>
          <w:szCs w:val="28"/>
        </w:rPr>
      </w:pPr>
      <w:r w:rsidRPr="006C1FF4">
        <w:rPr>
          <w:rFonts w:ascii="Gentium Plus" w:hAnsi="Gentium Plus" w:cs="Gentium Plus"/>
          <w:color w:val="000000" w:themeColor="text1"/>
          <w:sz w:val="28"/>
          <w:szCs w:val="28"/>
        </w:rPr>
        <w:t>Nun bleibt die Eigenschaft der Fürsprache. Diesbezüglich hat Allah gezeigt, dass die Fürsprache niemandem Nutzen bringt, außer mit Seiner Zustimmung</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r w:rsidRPr="006C1FF4">
        <w:rPr>
          <w:rFonts w:ascii="Gentium Plus" w:hAnsi="Gentium Plus" w:cs="Gentium Plus"/>
          <w:color w:val="000000" w:themeColor="text1"/>
          <w:sz w:val="28"/>
          <w:szCs w:val="28"/>
        </w:rPr>
        <w:t>So sagt Er</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p>
    <w:p w14:paraId="286D37F2" w14:textId="77777777" w:rsidR="00CF28D9" w:rsidRPr="006C1FF4" w:rsidRDefault="00CF28D9" w:rsidP="00CF28D9">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Pr="006C1FF4">
        <w:rPr>
          <w:rFonts w:ascii="Gentium Basic" w:hAnsi="Gentium Basic" w:cs="KFGQPC Uthmanic Script HAFS"/>
          <w:color w:val="000000" w:themeColor="text1"/>
          <w:sz w:val="28"/>
          <w:szCs w:val="28"/>
          <w:rtl/>
        </w:rPr>
        <w:t xml:space="preserve">وَلَا يَشۡفَعُونَ إِلَّا لِمَنِ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رۡتَضَىٰ</w:t>
      </w:r>
      <w:r w:rsidRPr="006C1FF4">
        <w:rPr>
          <w:rFonts w:ascii="A Thuluth" w:hAnsi="A Thuluth" w:cs="A Thuluth"/>
          <w:color w:val="000000" w:themeColor="text1"/>
          <w:sz w:val="28"/>
          <w:szCs w:val="28"/>
          <w:rtl/>
        </w:rPr>
        <w:t>}</w:t>
      </w:r>
    </w:p>
    <w:p w14:paraId="0107F564" w14:textId="7E15737F" w:rsidR="00CF28D9" w:rsidRPr="006C1FF4" w:rsidRDefault="00CF28D9" w:rsidP="00CF28D9">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„Und sie legen Fürsprache nur für denjenigen ein, dem Er zustimmt</w:t>
      </w:r>
      <w:r w:rsidR="00F90154"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[21:28]</w:t>
      </w:r>
    </w:p>
    <w:p w14:paraId="295DB2D4" w14:textId="77777777" w:rsidR="00CF28D9" w:rsidRPr="006C1FF4" w:rsidRDefault="00CF28D9" w:rsidP="00CF28D9">
      <w:pPr>
        <w:spacing w:after="0" w:line="240" w:lineRule="auto"/>
        <w:ind w:firstLine="170"/>
        <w:jc w:val="both"/>
        <w:rPr>
          <w:rFonts w:ascii="Gentium Plus" w:hAnsi="Gentium Plus" w:cs="Gentium Plus"/>
          <w:color w:val="000000" w:themeColor="text1"/>
          <w:sz w:val="28"/>
          <w:szCs w:val="28"/>
        </w:rPr>
      </w:pPr>
    </w:p>
    <w:p w14:paraId="0AA23D05" w14:textId="58F5CAFD" w:rsidR="00CF28D9" w:rsidRPr="006C1FF4" w:rsidRDefault="00CF28D9" w:rsidP="00F90154">
      <w:pPr>
        <w:spacing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color w:val="000000" w:themeColor="text1"/>
          <w:sz w:val="28"/>
          <w:szCs w:val="28"/>
        </w:rPr>
        <w:t xml:space="preserve">Somit ist die Fürsprache woran die Götzendiener glauben, für sie am Jüngsten Tag nichtig, </w:t>
      </w:r>
      <w:r w:rsidR="00F90154" w:rsidRPr="006C1FF4">
        <w:rPr>
          <w:rFonts w:ascii="Gentium Plus" w:hAnsi="Gentium Plus" w:cs="Gentium Plus"/>
          <w:color w:val="000000" w:themeColor="text1"/>
          <w:sz w:val="28"/>
          <w:szCs w:val="28"/>
        </w:rPr>
        <w:t>weil</w:t>
      </w:r>
      <w:r w:rsidRPr="006C1FF4">
        <w:rPr>
          <w:rFonts w:ascii="Gentium Plus" w:hAnsi="Gentium Plus" w:cs="Gentium Plus"/>
          <w:color w:val="000000" w:themeColor="text1"/>
          <w:sz w:val="28"/>
          <w:szCs w:val="28"/>
        </w:rPr>
        <w:t xml:space="preserve"> Allah sie im </w:t>
      </w:r>
      <w:r w:rsidRPr="006C1FF4">
        <w:rPr>
          <w:rFonts w:ascii="Gentium Plus" w:hAnsi="Gentium Plus" w:cs="Gentium Plus"/>
          <w:i/>
          <w:iCs/>
          <w:color w:val="000000" w:themeColor="text1"/>
          <w:sz w:val="28"/>
          <w:szCs w:val="28"/>
        </w:rPr>
        <w:t>Qurʾān</w:t>
      </w:r>
      <w:r w:rsidRPr="006C1FF4">
        <w:rPr>
          <w:rFonts w:ascii="Gentium Plus" w:hAnsi="Gentium Plus" w:cs="Gentium Plus"/>
          <w:color w:val="000000" w:themeColor="text1"/>
          <w:sz w:val="28"/>
          <w:szCs w:val="28"/>
        </w:rPr>
        <w:t xml:space="preserve"> abgelehnt hatte. </w:t>
      </w:r>
    </w:p>
    <w:p w14:paraId="0D0BAB2B" w14:textId="5920F686" w:rsidR="00CF28D9" w:rsidRPr="006C1FF4" w:rsidRDefault="00CF28D9" w:rsidP="00CF28D9">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color w:val="000000" w:themeColor="text1"/>
          <w:sz w:val="28"/>
          <w:szCs w:val="28"/>
        </w:rPr>
        <w:t>Ferner berichtete der Prophet</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w:t>
      </w:r>
      <w:r w:rsidRPr="006C1FF4">
        <w:rPr>
          <w:rFonts w:ascii="Gentium Plus" w:hAnsi="Gentium Plus" w:cs="Gentium Plus"/>
          <w:color w:val="000000" w:themeColor="text1"/>
          <w:sz w:val="28"/>
          <w:szCs w:val="28"/>
        </w:rPr>
        <w:t xml:space="preserve"> dass er [am Jüngsten Tag] kommen wird, und sich vor seinem Herrn niederwerfen wird und ihn loben wird und nicht einfach direkt um die Fürsprache bittet. So wird zu ihm gesagt: </w:t>
      </w:r>
    </w:p>
    <w:p w14:paraId="13B25140" w14:textId="77777777" w:rsidR="00CF28D9" w:rsidRPr="006C1FF4" w:rsidRDefault="00CF28D9" w:rsidP="00CF28D9">
      <w:pPr>
        <w:bidi/>
        <w:spacing w:after="0" w:line="240" w:lineRule="auto"/>
        <w:jc w:val="center"/>
        <w:rPr>
          <w:rFonts w:ascii="Gentium Plus" w:hAnsi="Gentium Plus" w:cs="Gentium Plus"/>
          <w:color w:val="000000" w:themeColor="text1"/>
          <w:sz w:val="28"/>
          <w:szCs w:val="28"/>
          <w:rtl/>
          <w:lang w:bidi="ar"/>
        </w:rPr>
      </w:pPr>
      <w:r w:rsidRPr="006C1FF4">
        <w:rPr>
          <w:rFonts w:ascii="Gentium Plus" w:hAnsi="Gentium Plus" w:cs="Gentium Plus"/>
          <w:color w:val="000000" w:themeColor="text1"/>
          <w:sz w:val="28"/>
          <w:szCs w:val="28"/>
          <w:rtl/>
          <w:lang w:bidi="ar"/>
        </w:rPr>
        <w:t>«</w:t>
      </w:r>
      <w:r w:rsidRPr="006C1FF4">
        <w:rPr>
          <w:rFonts w:ascii="Sakkal Majalla" w:hAnsi="Sakkal Majalla" w:cs="Sakkal Majalla" w:hint="cs"/>
          <w:color w:val="000000" w:themeColor="text1"/>
          <w:sz w:val="28"/>
          <w:szCs w:val="28"/>
          <w:rtl/>
          <w:lang w:bidi="ar"/>
        </w:rPr>
        <w:t>ارفع</w:t>
      </w:r>
      <w:r w:rsidRPr="006C1FF4">
        <w:rPr>
          <w:rFonts w:ascii="Gentium Plus" w:hAnsi="Gentium Plus" w:cs="Gentium Plus"/>
          <w:color w:val="000000" w:themeColor="text1"/>
          <w:sz w:val="28"/>
          <w:szCs w:val="28"/>
          <w:rtl/>
          <w:lang w:bidi="ar"/>
        </w:rPr>
        <w:t xml:space="preserve"> </w:t>
      </w:r>
      <w:r w:rsidRPr="006C1FF4">
        <w:rPr>
          <w:rFonts w:ascii="Sakkal Majalla" w:hAnsi="Sakkal Majalla" w:cs="Sakkal Majalla" w:hint="cs"/>
          <w:color w:val="000000" w:themeColor="text1"/>
          <w:sz w:val="28"/>
          <w:szCs w:val="28"/>
          <w:rtl/>
          <w:lang w:bidi="ar"/>
        </w:rPr>
        <w:t>رأسك</w:t>
      </w:r>
      <w:r w:rsidRPr="006C1FF4">
        <w:rPr>
          <w:rFonts w:ascii="Gentium Plus" w:hAnsi="Gentium Plus" w:cs="Gentium Plus"/>
          <w:color w:val="000000" w:themeColor="text1"/>
          <w:sz w:val="28"/>
          <w:szCs w:val="28"/>
          <w:rtl/>
          <w:lang w:bidi="ar"/>
        </w:rPr>
        <w:t xml:space="preserve"> </w:t>
      </w:r>
      <w:r w:rsidRPr="006C1FF4">
        <w:rPr>
          <w:rFonts w:ascii="Sakkal Majalla" w:hAnsi="Sakkal Majalla" w:cs="Sakkal Majalla" w:hint="cs"/>
          <w:color w:val="000000" w:themeColor="text1"/>
          <w:sz w:val="28"/>
          <w:szCs w:val="28"/>
          <w:rtl/>
          <w:lang w:bidi="ar"/>
        </w:rPr>
        <w:t>وقل</w:t>
      </w:r>
      <w:r w:rsidRPr="006C1FF4">
        <w:rPr>
          <w:rFonts w:ascii="Gentium Plus" w:hAnsi="Gentium Plus" w:cs="Gentium Plus"/>
          <w:color w:val="000000" w:themeColor="text1"/>
          <w:sz w:val="28"/>
          <w:szCs w:val="28"/>
          <w:rtl/>
          <w:lang w:bidi="ar"/>
        </w:rPr>
        <w:t xml:space="preserve"> </w:t>
      </w:r>
      <w:r w:rsidRPr="006C1FF4">
        <w:rPr>
          <w:rFonts w:ascii="Sakkal Majalla" w:hAnsi="Sakkal Majalla" w:cs="Sakkal Majalla" w:hint="cs"/>
          <w:color w:val="000000" w:themeColor="text1"/>
          <w:sz w:val="28"/>
          <w:szCs w:val="28"/>
          <w:rtl/>
          <w:lang w:bidi="ar"/>
        </w:rPr>
        <w:t>يُسمع،</w:t>
      </w:r>
      <w:r w:rsidRPr="006C1FF4">
        <w:rPr>
          <w:rFonts w:ascii="Gentium Plus" w:hAnsi="Gentium Plus" w:cs="Gentium Plus"/>
          <w:color w:val="000000" w:themeColor="text1"/>
          <w:sz w:val="28"/>
          <w:szCs w:val="28"/>
          <w:rtl/>
          <w:lang w:bidi="ar"/>
        </w:rPr>
        <w:t xml:space="preserve"> </w:t>
      </w:r>
      <w:r w:rsidRPr="006C1FF4">
        <w:rPr>
          <w:rFonts w:ascii="Sakkal Majalla" w:hAnsi="Sakkal Majalla" w:cs="Sakkal Majalla" w:hint="cs"/>
          <w:color w:val="000000" w:themeColor="text1"/>
          <w:sz w:val="28"/>
          <w:szCs w:val="28"/>
          <w:rtl/>
          <w:lang w:bidi="ar"/>
        </w:rPr>
        <w:t>وسل</w:t>
      </w:r>
      <w:r w:rsidRPr="006C1FF4">
        <w:rPr>
          <w:rFonts w:ascii="Gentium Plus" w:hAnsi="Gentium Plus" w:cs="Gentium Plus"/>
          <w:color w:val="000000" w:themeColor="text1"/>
          <w:sz w:val="28"/>
          <w:szCs w:val="28"/>
          <w:rtl/>
          <w:lang w:bidi="ar"/>
        </w:rPr>
        <w:t xml:space="preserve"> </w:t>
      </w:r>
      <w:r w:rsidRPr="006C1FF4">
        <w:rPr>
          <w:rFonts w:ascii="Sakkal Majalla" w:hAnsi="Sakkal Majalla" w:cs="Sakkal Majalla" w:hint="cs"/>
          <w:color w:val="000000" w:themeColor="text1"/>
          <w:sz w:val="28"/>
          <w:szCs w:val="28"/>
          <w:rtl/>
          <w:lang w:bidi="ar"/>
        </w:rPr>
        <w:t>تُعط،</w:t>
      </w:r>
      <w:r w:rsidRPr="006C1FF4">
        <w:rPr>
          <w:rFonts w:ascii="Gentium Plus" w:hAnsi="Gentium Plus" w:cs="Gentium Plus"/>
          <w:color w:val="000000" w:themeColor="text1"/>
          <w:sz w:val="28"/>
          <w:szCs w:val="28"/>
          <w:rtl/>
          <w:lang w:bidi="ar"/>
        </w:rPr>
        <w:t xml:space="preserve"> </w:t>
      </w:r>
      <w:r w:rsidRPr="006C1FF4">
        <w:rPr>
          <w:rFonts w:ascii="Sakkal Majalla" w:hAnsi="Sakkal Majalla" w:cs="Sakkal Majalla" w:hint="cs"/>
          <w:color w:val="000000" w:themeColor="text1"/>
          <w:sz w:val="28"/>
          <w:szCs w:val="28"/>
          <w:rtl/>
          <w:lang w:bidi="ar"/>
        </w:rPr>
        <w:t>واشفع</w:t>
      </w:r>
      <w:r w:rsidRPr="006C1FF4">
        <w:rPr>
          <w:rFonts w:ascii="Gentium Plus" w:hAnsi="Gentium Plus" w:cs="Gentium Plus"/>
          <w:color w:val="000000" w:themeColor="text1"/>
          <w:sz w:val="28"/>
          <w:szCs w:val="28"/>
          <w:rtl/>
          <w:lang w:bidi="ar"/>
        </w:rPr>
        <w:t xml:space="preserve"> </w:t>
      </w:r>
      <w:r w:rsidRPr="006C1FF4">
        <w:rPr>
          <w:rFonts w:ascii="Sakkal Majalla" w:hAnsi="Sakkal Majalla" w:cs="Sakkal Majalla" w:hint="cs"/>
          <w:color w:val="000000" w:themeColor="text1"/>
          <w:sz w:val="28"/>
          <w:szCs w:val="28"/>
          <w:rtl/>
          <w:lang w:bidi="ar"/>
        </w:rPr>
        <w:t>تُشفَّع</w:t>
      </w:r>
      <w:r w:rsidRPr="006C1FF4">
        <w:rPr>
          <w:rFonts w:ascii="Gentium Plus" w:hAnsi="Gentium Plus" w:cs="Gentium Plus"/>
          <w:color w:val="000000" w:themeColor="text1"/>
          <w:sz w:val="28"/>
          <w:szCs w:val="28"/>
          <w:rtl/>
          <w:lang w:bidi="ar"/>
        </w:rPr>
        <w:t>»</w:t>
      </w:r>
    </w:p>
    <w:p w14:paraId="3AE3BE0F" w14:textId="1FD16F7D" w:rsidR="00CF28D9" w:rsidRPr="006C1FF4" w:rsidRDefault="00CF28D9" w:rsidP="00CF28D9">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„Erhebe deinen Kopf, und sprich so werden deine Worte erhört, und bitte so wird dein Bittgebet angenommen und lege Fürsprache ein, so wird deine Fürsprache akzeptiert</w:t>
      </w:r>
      <w:r w:rsidR="00F90154"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p>
    <w:p w14:paraId="4DFF1150" w14:textId="77777777" w:rsidR="00CF28D9" w:rsidRPr="006C1FF4" w:rsidRDefault="00CF28D9" w:rsidP="00CF28D9">
      <w:pPr>
        <w:spacing w:after="0" w:line="240" w:lineRule="auto"/>
        <w:ind w:firstLine="170"/>
        <w:jc w:val="both"/>
        <w:rPr>
          <w:rFonts w:ascii="Gentium Plus" w:hAnsi="Gentium Plus" w:cs="Gentium Plus"/>
          <w:color w:val="000000" w:themeColor="text1"/>
          <w:sz w:val="28"/>
          <w:szCs w:val="28"/>
          <w:rtl/>
        </w:rPr>
      </w:pPr>
    </w:p>
    <w:p w14:paraId="4D4813B6" w14:textId="71CA954B" w:rsidR="00CF28D9" w:rsidRPr="006C1FF4" w:rsidRDefault="00CF28D9" w:rsidP="00CF28D9">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color w:val="000000" w:themeColor="text1"/>
          <w:sz w:val="28"/>
          <w:szCs w:val="28"/>
        </w:rPr>
        <w:t xml:space="preserve">Und </w:t>
      </w:r>
      <w:r w:rsidRPr="006C1FF4">
        <w:rPr>
          <w:rFonts w:ascii="Gentium Plus" w:hAnsi="Gentium Plus" w:cs="Gentium Plus"/>
          <w:i/>
          <w:iCs/>
          <w:color w:val="000000" w:themeColor="text1"/>
          <w:sz w:val="28"/>
          <w:szCs w:val="28"/>
        </w:rPr>
        <w:t>ʾAbū Hurairah</w:t>
      </w:r>
      <w:r w:rsidRPr="006C1FF4">
        <w:rPr>
          <w:rFonts w:ascii="Gentium Plus" w:hAnsi="Gentium Plus" w:cs="Gentium Plus"/>
          <w:color w:val="000000" w:themeColor="text1"/>
          <w:sz w:val="28"/>
          <w:szCs w:val="28"/>
        </w:rPr>
        <w:t xml:space="preserve"> </w:t>
      </w:r>
      <w:bookmarkStart w:id="71" w:name="_Hlk54714943"/>
      <w:r w:rsidRPr="006C1FF4">
        <w:rPr>
          <w:rFonts w:ascii="KFGQPC Arabic Symbols 01" w:hAnsi="KFGQPC Arabic Symbols 01"/>
          <w:color w:val="000000" w:themeColor="text1"/>
          <w:sz w:val="28"/>
          <w:szCs w:val="28"/>
        </w:rPr>
        <w:t></w:t>
      </w:r>
      <w:bookmarkEnd w:id="71"/>
      <w:r w:rsidRPr="006C1FF4">
        <w:rPr>
          <w:rFonts w:ascii="Gentium Basic" w:hAnsi="Gentium Basic"/>
          <w:color w:val="000000" w:themeColor="text1"/>
          <w:sz w:val="28"/>
          <w:szCs w:val="28"/>
        </w:rPr>
        <w:t xml:space="preserve"> </w:t>
      </w:r>
      <w:r w:rsidRPr="006C1FF4">
        <w:rPr>
          <w:rFonts w:ascii="Gentium Plus" w:hAnsi="Gentium Plus" w:cs="Gentium Plus"/>
          <w:color w:val="000000" w:themeColor="text1"/>
          <w:sz w:val="28"/>
          <w:szCs w:val="28"/>
        </w:rPr>
        <w:t>fragte den Propheten</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„Wer ist derjenige, der am glücklichsten sein wird durch deine Fürsprache, O Gesandter Allahs?“, so antwortete er: </w:t>
      </w:r>
    </w:p>
    <w:p w14:paraId="61290B4D" w14:textId="77777777" w:rsidR="00CF28D9" w:rsidRPr="006C1FF4" w:rsidRDefault="00CF28D9" w:rsidP="00CF28D9">
      <w:pPr>
        <w:bidi/>
        <w:spacing w:after="0" w:line="240" w:lineRule="auto"/>
        <w:jc w:val="center"/>
        <w:rPr>
          <w:rFonts w:ascii="Gentium Plus" w:hAnsi="Gentium Plus" w:cs="Gentium Plus"/>
          <w:color w:val="000000" w:themeColor="text1"/>
          <w:sz w:val="28"/>
          <w:szCs w:val="28"/>
          <w:rtl/>
        </w:rPr>
      </w:pPr>
      <w:r w:rsidRPr="006C1FF4">
        <w:rPr>
          <w:rFonts w:ascii="Gentium Plus" w:hAnsi="Gentium Plus" w:cs="Gentium Plus"/>
          <w:color w:val="000000" w:themeColor="text1"/>
          <w:sz w:val="28"/>
          <w:szCs w:val="28"/>
          <w:rtl/>
          <w:lang w:bidi="ar"/>
        </w:rPr>
        <w:t>«</w:t>
      </w:r>
      <w:r w:rsidRPr="006C1FF4">
        <w:rPr>
          <w:rFonts w:ascii="Sakkal Majalla" w:hAnsi="Sakkal Majalla" w:cs="Sakkal Majalla" w:hint="cs"/>
          <w:color w:val="000000" w:themeColor="text1"/>
          <w:sz w:val="28"/>
          <w:szCs w:val="28"/>
          <w:rtl/>
          <w:lang w:bidi="ar"/>
        </w:rPr>
        <w:t>من</w:t>
      </w:r>
      <w:r w:rsidRPr="006C1FF4">
        <w:rPr>
          <w:rFonts w:ascii="Gentium Plus" w:hAnsi="Gentium Plus" w:cs="Gentium Plus"/>
          <w:color w:val="000000" w:themeColor="text1"/>
          <w:sz w:val="28"/>
          <w:szCs w:val="28"/>
          <w:rtl/>
          <w:lang w:bidi="ar"/>
        </w:rPr>
        <w:t xml:space="preserve"> </w:t>
      </w:r>
      <w:r w:rsidRPr="006C1FF4">
        <w:rPr>
          <w:rFonts w:ascii="Sakkal Majalla" w:hAnsi="Sakkal Majalla" w:cs="Sakkal Majalla" w:hint="cs"/>
          <w:color w:val="000000" w:themeColor="text1"/>
          <w:sz w:val="28"/>
          <w:szCs w:val="28"/>
          <w:rtl/>
          <w:lang w:bidi="ar"/>
        </w:rPr>
        <w:t>قال</w:t>
      </w:r>
      <w:r w:rsidRPr="006C1FF4">
        <w:rPr>
          <w:rFonts w:ascii="Gentium Plus" w:hAnsi="Gentium Plus" w:cs="Gentium Plus"/>
          <w:color w:val="000000" w:themeColor="text1"/>
          <w:sz w:val="28"/>
          <w:szCs w:val="28"/>
          <w:rtl/>
          <w:lang w:bidi="ar"/>
        </w:rPr>
        <w:t xml:space="preserve"> </w:t>
      </w:r>
      <w:r w:rsidRPr="006C1FF4">
        <w:rPr>
          <w:rFonts w:ascii="Sakkal Majalla" w:hAnsi="Sakkal Majalla" w:cs="Sakkal Majalla" w:hint="cs"/>
          <w:color w:val="000000" w:themeColor="text1"/>
          <w:sz w:val="28"/>
          <w:szCs w:val="28"/>
          <w:rtl/>
          <w:lang w:bidi="ar"/>
        </w:rPr>
        <w:t>لا</w:t>
      </w:r>
      <w:r w:rsidRPr="006C1FF4">
        <w:rPr>
          <w:rFonts w:ascii="Gentium Plus" w:hAnsi="Gentium Plus" w:cs="Gentium Plus"/>
          <w:color w:val="000000" w:themeColor="text1"/>
          <w:sz w:val="28"/>
          <w:szCs w:val="28"/>
          <w:rtl/>
          <w:lang w:bidi="ar"/>
        </w:rPr>
        <w:t xml:space="preserve"> </w:t>
      </w:r>
      <w:r w:rsidRPr="006C1FF4">
        <w:rPr>
          <w:rFonts w:ascii="Sakkal Majalla" w:hAnsi="Sakkal Majalla" w:cs="Sakkal Majalla" w:hint="cs"/>
          <w:color w:val="000000" w:themeColor="text1"/>
          <w:sz w:val="28"/>
          <w:szCs w:val="28"/>
          <w:rtl/>
          <w:lang w:bidi="ar"/>
        </w:rPr>
        <w:t>إله</w:t>
      </w:r>
      <w:r w:rsidRPr="006C1FF4">
        <w:rPr>
          <w:rFonts w:ascii="Gentium Plus" w:hAnsi="Gentium Plus" w:cs="Gentium Plus"/>
          <w:color w:val="000000" w:themeColor="text1"/>
          <w:sz w:val="28"/>
          <w:szCs w:val="28"/>
          <w:rtl/>
          <w:lang w:bidi="ar"/>
        </w:rPr>
        <w:t xml:space="preserve"> </w:t>
      </w:r>
      <w:r w:rsidRPr="006C1FF4">
        <w:rPr>
          <w:rFonts w:ascii="Sakkal Majalla" w:hAnsi="Sakkal Majalla" w:cs="Sakkal Majalla" w:hint="cs"/>
          <w:color w:val="000000" w:themeColor="text1"/>
          <w:sz w:val="28"/>
          <w:szCs w:val="28"/>
          <w:rtl/>
          <w:lang w:bidi="ar"/>
        </w:rPr>
        <w:t>إلا</w:t>
      </w:r>
      <w:r w:rsidRPr="006C1FF4">
        <w:rPr>
          <w:rFonts w:ascii="Gentium Plus" w:hAnsi="Gentium Plus" w:cs="Gentium Plus"/>
          <w:color w:val="000000" w:themeColor="text1"/>
          <w:sz w:val="28"/>
          <w:szCs w:val="28"/>
          <w:rtl/>
          <w:lang w:bidi="ar"/>
        </w:rPr>
        <w:t xml:space="preserve"> </w:t>
      </w:r>
      <w:r w:rsidRPr="006C1FF4">
        <w:rPr>
          <w:rFonts w:ascii="Sakkal Majalla" w:hAnsi="Sakkal Majalla" w:cs="Sakkal Majalla" w:hint="cs"/>
          <w:color w:val="000000" w:themeColor="text1"/>
          <w:sz w:val="28"/>
          <w:szCs w:val="28"/>
          <w:rtl/>
          <w:lang w:bidi="ar"/>
        </w:rPr>
        <w:t>الله</w:t>
      </w:r>
      <w:r w:rsidRPr="006C1FF4">
        <w:rPr>
          <w:rFonts w:ascii="Gentium Plus" w:hAnsi="Gentium Plus" w:cs="Gentium Plus"/>
          <w:color w:val="000000" w:themeColor="text1"/>
          <w:sz w:val="28"/>
          <w:szCs w:val="28"/>
          <w:rtl/>
          <w:lang w:bidi="ar"/>
        </w:rPr>
        <w:t xml:space="preserve"> </w:t>
      </w:r>
      <w:r w:rsidRPr="006C1FF4">
        <w:rPr>
          <w:rFonts w:ascii="Sakkal Majalla" w:hAnsi="Sakkal Majalla" w:cs="Sakkal Majalla" w:hint="cs"/>
          <w:color w:val="000000" w:themeColor="text1"/>
          <w:sz w:val="28"/>
          <w:szCs w:val="28"/>
          <w:rtl/>
          <w:lang w:bidi="ar"/>
        </w:rPr>
        <w:t>خالصا</w:t>
      </w:r>
      <w:r w:rsidRPr="006C1FF4">
        <w:rPr>
          <w:rFonts w:ascii="Gentium Plus" w:hAnsi="Gentium Plus" w:cs="Gentium Plus"/>
          <w:color w:val="000000" w:themeColor="text1"/>
          <w:sz w:val="28"/>
          <w:szCs w:val="28"/>
          <w:rtl/>
          <w:lang w:bidi="ar"/>
        </w:rPr>
        <w:t xml:space="preserve"> </w:t>
      </w:r>
      <w:r w:rsidRPr="006C1FF4">
        <w:rPr>
          <w:rFonts w:ascii="Sakkal Majalla" w:hAnsi="Sakkal Majalla" w:cs="Sakkal Majalla" w:hint="cs"/>
          <w:color w:val="000000" w:themeColor="text1"/>
          <w:sz w:val="28"/>
          <w:szCs w:val="28"/>
          <w:rtl/>
          <w:lang w:bidi="ar"/>
        </w:rPr>
        <w:t>من</w:t>
      </w:r>
      <w:r w:rsidRPr="006C1FF4">
        <w:rPr>
          <w:rFonts w:ascii="Gentium Plus" w:hAnsi="Gentium Plus" w:cs="Gentium Plus"/>
          <w:color w:val="000000" w:themeColor="text1"/>
          <w:sz w:val="28"/>
          <w:szCs w:val="28"/>
          <w:rtl/>
          <w:lang w:bidi="ar"/>
        </w:rPr>
        <w:t xml:space="preserve"> </w:t>
      </w:r>
      <w:r w:rsidRPr="006C1FF4">
        <w:rPr>
          <w:rFonts w:ascii="Sakkal Majalla" w:hAnsi="Sakkal Majalla" w:cs="Sakkal Majalla" w:hint="cs"/>
          <w:color w:val="000000" w:themeColor="text1"/>
          <w:sz w:val="28"/>
          <w:szCs w:val="28"/>
          <w:rtl/>
          <w:lang w:bidi="ar"/>
        </w:rPr>
        <w:t>قلبه</w:t>
      </w:r>
      <w:r w:rsidRPr="006C1FF4">
        <w:rPr>
          <w:rFonts w:ascii="Gentium Plus" w:hAnsi="Gentium Plus" w:cs="Gentium Plus"/>
          <w:color w:val="000000" w:themeColor="text1"/>
          <w:sz w:val="28"/>
          <w:szCs w:val="28"/>
          <w:rtl/>
          <w:lang w:bidi="ar"/>
        </w:rPr>
        <w:t>»</w:t>
      </w:r>
    </w:p>
    <w:p w14:paraId="7EA36F2C" w14:textId="6C5DB60D" w:rsidR="00CF28D9" w:rsidRDefault="00CF28D9" w:rsidP="00CF28D9">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„Er ist derjenige, der mit einem aufrichtigen Herz ‚</w:t>
      </w:r>
      <w:r w:rsidRPr="006C1FF4">
        <w:rPr>
          <w:rFonts w:ascii="Gentium Plus" w:hAnsi="Gentium Plus" w:cs="Gentium Plus"/>
          <w:b/>
          <w:bCs/>
          <w:i/>
          <w:iCs/>
          <w:color w:val="000000" w:themeColor="text1"/>
          <w:sz w:val="28"/>
          <w:szCs w:val="28"/>
        </w:rPr>
        <w:t>Lā ʾIlāha ʾIlla-llāh‘</w:t>
      </w:r>
      <w:r w:rsidRPr="006C1FF4">
        <w:rPr>
          <w:rFonts w:ascii="Gentium Plus" w:hAnsi="Gentium Plus" w:cs="Gentium Plus"/>
          <w:b/>
          <w:bCs/>
          <w:color w:val="000000" w:themeColor="text1"/>
          <w:sz w:val="28"/>
          <w:szCs w:val="28"/>
        </w:rPr>
        <w:t xml:space="preserve"> sagt“.</w:t>
      </w:r>
      <w:r w:rsidRPr="006C1FF4">
        <w:rPr>
          <w:rFonts w:ascii="Gentium Plus" w:hAnsi="Gentium Plus" w:cs="Gentium Plus"/>
          <w:color w:val="000000" w:themeColor="text1"/>
          <w:sz w:val="28"/>
          <w:szCs w:val="28"/>
        </w:rPr>
        <w:t xml:space="preserve"> </w:t>
      </w:r>
    </w:p>
    <w:p w14:paraId="62D0E62D" w14:textId="77777777" w:rsidR="001C1EF4" w:rsidRDefault="001C1EF4" w:rsidP="00CF28D9">
      <w:pPr>
        <w:spacing w:after="0" w:line="240" w:lineRule="auto"/>
        <w:ind w:firstLine="170"/>
        <w:jc w:val="both"/>
        <w:rPr>
          <w:rFonts w:ascii="Gentium Plus" w:hAnsi="Gentium Plus" w:cs="Gentium Plus"/>
          <w:color w:val="000000" w:themeColor="text1"/>
          <w:sz w:val="28"/>
          <w:szCs w:val="28"/>
        </w:rPr>
      </w:pPr>
    </w:p>
    <w:p w14:paraId="4380B204" w14:textId="77777777" w:rsidR="001C1EF4" w:rsidRPr="006C1FF4" w:rsidRDefault="001C1EF4" w:rsidP="00CF28D9">
      <w:pPr>
        <w:spacing w:after="0" w:line="240" w:lineRule="auto"/>
        <w:ind w:firstLine="170"/>
        <w:jc w:val="both"/>
        <w:rPr>
          <w:rFonts w:ascii="Gentium Plus" w:hAnsi="Gentium Plus" w:cs="Gentium Plus"/>
          <w:color w:val="000000" w:themeColor="text1"/>
          <w:sz w:val="28"/>
          <w:szCs w:val="28"/>
        </w:rPr>
      </w:pPr>
    </w:p>
    <w:p w14:paraId="5EECE1E5" w14:textId="77777777" w:rsidR="00CF28D9" w:rsidRPr="006C1FF4" w:rsidRDefault="00CF28D9" w:rsidP="00CF28D9">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 Fürsprache</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37"/>
      </w:r>
      <w:r w:rsidRPr="006C1FF4">
        <w:rPr>
          <w:rFonts w:ascii="Gentium Plus" w:hAnsi="Gentium Plus" w:cs="Gentium Plus"/>
          <w:color w:val="000000" w:themeColor="text1"/>
          <w:sz w:val="28"/>
          <w:szCs w:val="28"/>
          <w:vertAlign w:val="superscript"/>
        </w:rPr>
        <w:t>)</w:t>
      </w:r>
      <w:r w:rsidRPr="006C1FF4">
        <w:rPr>
          <w:rFonts w:ascii="Gentium Plus" w:hAnsi="Gentium Plus" w:cs="Gentium Plus"/>
          <w:color w:val="000000" w:themeColor="text1"/>
          <w:sz w:val="28"/>
          <w:szCs w:val="28"/>
        </w:rPr>
        <w:t xml:space="preserve"> gehört also den Leuten der Aufrichtigkeit, und zwar nach der Zustimmung Allahs. Diejenigen aber, die neben Allah etwas anderes beigesellen, haben kein Anrecht darauf. </w:t>
      </w:r>
    </w:p>
    <w:p w14:paraId="40A2F239" w14:textId="6CDF20C5" w:rsidR="00CF28D9" w:rsidRPr="006C1FF4" w:rsidRDefault="00CF28D9" w:rsidP="00CF28D9">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Und die Wirklichke</w:t>
      </w:r>
      <w:r w:rsidR="00F90154" w:rsidRPr="006C1FF4">
        <w:rPr>
          <w:rFonts w:ascii="Gentium Plus" w:hAnsi="Gentium Plus" w:cs="Gentium Plus"/>
          <w:color w:val="000000" w:themeColor="text1"/>
          <w:sz w:val="28"/>
          <w:szCs w:val="28"/>
        </w:rPr>
        <w:t>it der Fürsprache liegt darin, d</w:t>
      </w:r>
      <w:r w:rsidRPr="006C1FF4">
        <w:rPr>
          <w:rFonts w:ascii="Gentium Plus" w:hAnsi="Gentium Plus" w:cs="Gentium Plus"/>
          <w:color w:val="000000" w:themeColor="text1"/>
          <w:sz w:val="28"/>
          <w:szCs w:val="28"/>
        </w:rPr>
        <w:t xml:space="preserve">ass Allah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 xml:space="preserve">den Leuten der Aufrichtigkeit Seine Gunst erweist. So vergibt er ihnen durch das Bittgebet desjenigen, dem Er erlaubt hat für sie Fürsprache einzulegen. Dieser [Fürsprecher] wird dadurch [von Allah] geehrt und ihm wird </w:t>
      </w:r>
      <w:r w:rsidRPr="006C1FF4">
        <w:rPr>
          <w:rFonts w:ascii="Gentium Plus" w:hAnsi="Gentium Plus" w:cs="Gentium Plus"/>
          <w:i/>
          <w:iCs/>
          <w:color w:val="000000" w:themeColor="text1"/>
          <w:sz w:val="28"/>
          <w:szCs w:val="28"/>
        </w:rPr>
        <w:t>al-Maqām al-Maḥmūd</w:t>
      </w:r>
      <w:r w:rsidRPr="006C1FF4">
        <w:rPr>
          <w:rFonts w:ascii="Gentium Plus" w:hAnsi="Gentium Plus" w:cs="Gentium Plus"/>
          <w:i/>
          <w:iCs/>
          <w:color w:val="000000" w:themeColor="text1"/>
          <w:sz w:val="28"/>
          <w:szCs w:val="28"/>
          <w:vertAlign w:val="superscript"/>
        </w:rPr>
        <w:t xml:space="preserve"> (</w:t>
      </w:r>
      <w:r w:rsidRPr="006C1FF4">
        <w:rPr>
          <w:rStyle w:val="Funotenzeichen"/>
          <w:rFonts w:ascii="Gentium Plus" w:hAnsi="Gentium Plus" w:cs="Gentium Plus"/>
          <w:i/>
          <w:iCs/>
          <w:color w:val="000000" w:themeColor="text1"/>
          <w:sz w:val="28"/>
          <w:szCs w:val="28"/>
        </w:rPr>
        <w:footnoteReference w:id="38"/>
      </w:r>
      <w:r w:rsidRPr="006C1FF4">
        <w:rPr>
          <w:rFonts w:ascii="Gentium Plus" w:hAnsi="Gentium Plus" w:cs="Gentium Plus"/>
          <w:i/>
          <w:iCs/>
          <w:color w:val="000000" w:themeColor="text1"/>
          <w:sz w:val="28"/>
          <w:szCs w:val="28"/>
          <w:vertAlign w:val="superscript"/>
        </w:rPr>
        <w:t>)</w:t>
      </w:r>
      <w:r w:rsidRPr="006C1FF4">
        <w:rPr>
          <w:rFonts w:ascii="Gentium Plus" w:hAnsi="Gentium Plus" w:cs="Gentium Plus"/>
          <w:color w:val="000000" w:themeColor="text1"/>
          <w:sz w:val="28"/>
          <w:szCs w:val="28"/>
        </w:rPr>
        <w:t xml:space="preserve"> gewährt. </w:t>
      </w:r>
    </w:p>
    <w:p w14:paraId="5A71BF17" w14:textId="5CDAA2F4" w:rsidR="00CF28D9" w:rsidRPr="006C1FF4" w:rsidRDefault="00CF28D9" w:rsidP="00CF28D9">
      <w:pPr>
        <w:tabs>
          <w:tab w:val="left" w:pos="1560"/>
        </w:tabs>
        <w:ind w:left="360"/>
        <w:rPr>
          <w:rFonts w:ascii="Gentium Basic" w:hAnsi="Gentium Basic"/>
          <w:color w:val="000000" w:themeColor="text1"/>
          <w:sz w:val="28"/>
          <w:szCs w:val="28"/>
        </w:rPr>
      </w:pPr>
      <w:r w:rsidRPr="006C1FF4">
        <w:rPr>
          <w:rFonts w:ascii="Gentium Plus" w:hAnsi="Gentium Plus" w:cs="Gentium Plus"/>
          <w:color w:val="000000" w:themeColor="text1"/>
          <w:sz w:val="28"/>
          <w:szCs w:val="28"/>
        </w:rPr>
        <w:t xml:space="preserve">Was die Art der Fürsprache angeht, die im </w:t>
      </w:r>
      <w:r w:rsidRPr="006C1FF4">
        <w:rPr>
          <w:rFonts w:ascii="Gentium Plus" w:hAnsi="Gentium Plus" w:cs="Gentium Plus"/>
          <w:i/>
          <w:iCs/>
          <w:color w:val="000000" w:themeColor="text1"/>
          <w:sz w:val="28"/>
          <w:szCs w:val="28"/>
        </w:rPr>
        <w:t>Qurʾān</w:t>
      </w:r>
      <w:r w:rsidRPr="006C1FF4">
        <w:rPr>
          <w:rFonts w:ascii="Gentium Plus" w:hAnsi="Gentium Plus" w:cs="Gentium Plus"/>
          <w:color w:val="000000" w:themeColor="text1"/>
          <w:sz w:val="28"/>
          <w:szCs w:val="28"/>
        </w:rPr>
        <w:t xml:space="preserve"> verneint wurde, so ist diese die, die </w:t>
      </w:r>
      <w:r w:rsidRPr="006C1FF4">
        <w:rPr>
          <w:rFonts w:ascii="Gentium Plus" w:hAnsi="Gentium Plus" w:cs="Gentium Plus"/>
          <w:i/>
          <w:iCs/>
          <w:color w:val="000000" w:themeColor="text1"/>
          <w:sz w:val="28"/>
          <w:szCs w:val="28"/>
        </w:rPr>
        <w:t>Širk</w:t>
      </w:r>
      <w:r w:rsidRPr="006C1FF4">
        <w:rPr>
          <w:rFonts w:ascii="Gentium Plus" w:hAnsi="Gentium Plus" w:cs="Gentium Plus"/>
          <w:color w:val="000000" w:themeColor="text1"/>
          <w:sz w:val="28"/>
          <w:szCs w:val="28"/>
        </w:rPr>
        <w:t xml:space="preserve"> beinhaltet. Im Gegenteil zu der in verschiedenen Stellen des </w:t>
      </w:r>
      <w:r w:rsidRPr="006C1FF4">
        <w:rPr>
          <w:rFonts w:ascii="Gentium Plus" w:hAnsi="Gentium Plus" w:cs="Gentium Plus"/>
          <w:i/>
          <w:iCs/>
          <w:color w:val="000000" w:themeColor="text1"/>
          <w:sz w:val="28"/>
          <w:szCs w:val="28"/>
        </w:rPr>
        <w:t>Qurʾān</w:t>
      </w:r>
      <w:r w:rsidRPr="006C1FF4">
        <w:rPr>
          <w:rFonts w:ascii="Gentium Plus" w:hAnsi="Gentium Plus" w:cs="Gentium Plus"/>
          <w:color w:val="000000" w:themeColor="text1"/>
          <w:sz w:val="28"/>
          <w:szCs w:val="28"/>
        </w:rPr>
        <w:t xml:space="preserve"> bestätigten Art der Fürsprache, die nur mit der Zustimmung Allahs stattfindet. Der Prophet</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 xml:space="preserve">erklärte, dass diese Art nur den Leuten des </w:t>
      </w:r>
      <w:r w:rsidRPr="006C1FF4">
        <w:rPr>
          <w:rFonts w:ascii="Gentium Plus" w:hAnsi="Gentium Plus" w:cs="Gentium Plus"/>
          <w:i/>
          <w:iCs/>
          <w:color w:val="000000" w:themeColor="text1"/>
          <w:sz w:val="28"/>
          <w:szCs w:val="28"/>
        </w:rPr>
        <w:t>Tauḥīd</w:t>
      </w:r>
      <w:r w:rsidRPr="006C1FF4">
        <w:rPr>
          <w:rFonts w:ascii="Gentium Plus" w:hAnsi="Gentium Plus" w:cs="Gentium Plus"/>
          <w:color w:val="000000" w:themeColor="text1"/>
          <w:sz w:val="28"/>
          <w:szCs w:val="28"/>
        </w:rPr>
        <w:t xml:space="preserve"> und </w:t>
      </w:r>
      <w:r w:rsidR="00F90154" w:rsidRPr="006C1FF4">
        <w:rPr>
          <w:rFonts w:ascii="Gentium Plus" w:hAnsi="Gentium Plus" w:cs="Gentium Plus"/>
          <w:color w:val="000000" w:themeColor="text1"/>
          <w:sz w:val="28"/>
          <w:szCs w:val="28"/>
        </w:rPr>
        <w:t>der Aufrichtigkeit gewährt wird</w:t>
      </w:r>
      <w:r w:rsidRPr="006C1FF4">
        <w:rPr>
          <w:rFonts w:ascii="Gentium Plus" w:hAnsi="Gentium Plus" w:cs="Gentium Plus"/>
          <w:color w:val="000000" w:themeColor="text1"/>
          <w:sz w:val="28"/>
          <w:szCs w:val="28"/>
        </w:rPr>
        <w:t>. Ende des Zitats.</w:t>
      </w:r>
    </w:p>
    <w:p w14:paraId="1DB383EE" w14:textId="4AAA4FF1" w:rsidR="00472D02" w:rsidRPr="006C1FF4" w:rsidRDefault="00472D02" w:rsidP="00472D02">
      <w:pPr>
        <w:pStyle w:val="berschrift1"/>
        <w:jc w:val="center"/>
        <w:rPr>
          <w:rFonts w:ascii="Gentium Plus" w:hAnsi="Gentium Plus" w:cs="Gentium Plus"/>
          <w:color w:val="000000" w:themeColor="text1"/>
        </w:rPr>
      </w:pPr>
      <w:bookmarkStart w:id="72" w:name="_Toc170742335"/>
      <w:r w:rsidRPr="006C1FF4">
        <w:rPr>
          <w:rFonts w:ascii="Gentium Plus" w:hAnsi="Gentium Plus" w:cs="Gentium Plus"/>
          <w:color w:val="000000" w:themeColor="text1"/>
        </w:rPr>
        <w:t>Die [darin enthaltene</w:t>
      </w:r>
      <w:r w:rsidR="00F90154" w:rsidRPr="006C1FF4">
        <w:rPr>
          <w:rFonts w:ascii="Gentium Plus" w:hAnsi="Gentium Plus" w:cs="Gentium Plus"/>
          <w:color w:val="000000" w:themeColor="text1"/>
        </w:rPr>
        <w:t>n</w:t>
      </w:r>
      <w:r w:rsidRPr="006C1FF4">
        <w:rPr>
          <w:rFonts w:ascii="Gentium Plus" w:hAnsi="Gentium Plus" w:cs="Gentium Plus"/>
          <w:color w:val="000000" w:themeColor="text1"/>
        </w:rPr>
        <w:t>] Thematiken</w:t>
      </w:r>
      <w:bookmarkEnd w:id="72"/>
    </w:p>
    <w:p w14:paraId="414DC871"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6F4E1D2C" w14:textId="61E48293" w:rsidR="00CF28D9" w:rsidRPr="006C1FF4" w:rsidRDefault="00CF28D9" w:rsidP="00CF28D9">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erste:</w:t>
      </w:r>
      <w:r w:rsidRPr="006C1FF4">
        <w:rPr>
          <w:rFonts w:ascii="Gentium Plus" w:hAnsi="Gentium Plus" w:cs="Gentium Plus"/>
          <w:color w:val="000000" w:themeColor="text1"/>
          <w:sz w:val="28"/>
          <w:szCs w:val="28"/>
        </w:rPr>
        <w:t xml:space="preserve"> Die Erläuterung der Verse. </w:t>
      </w:r>
      <w:r w:rsidR="00F90154" w:rsidRPr="006C1FF4">
        <w:rPr>
          <w:rFonts w:ascii="Gentium Plus" w:hAnsi="Gentium Plus" w:cs="Gentium Plus"/>
          <w:color w:val="000000" w:themeColor="text1"/>
          <w:sz w:val="28"/>
          <w:szCs w:val="28"/>
        </w:rPr>
        <w:t xml:space="preserve"> (Und diese sind fünf Verse)</w:t>
      </w:r>
    </w:p>
    <w:p w14:paraId="22C20F0E" w14:textId="5770626D" w:rsidR="00CF28D9" w:rsidRPr="006C1FF4" w:rsidRDefault="00CF28D9" w:rsidP="00F90154">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zweite:</w:t>
      </w:r>
      <w:r w:rsidRPr="006C1FF4">
        <w:rPr>
          <w:rFonts w:ascii="Gentium Plus" w:hAnsi="Gentium Plus" w:cs="Gentium Plus"/>
          <w:color w:val="000000" w:themeColor="text1"/>
          <w:sz w:val="28"/>
          <w:szCs w:val="28"/>
        </w:rPr>
        <w:t xml:space="preserve"> Die Art der verneinten Fürsprache.</w:t>
      </w:r>
      <w:r w:rsidR="00F90154" w:rsidRPr="006C1FF4">
        <w:rPr>
          <w:rFonts w:ascii="Gentium Plus" w:hAnsi="Gentium Plus" w:cs="Gentium Plus"/>
          <w:color w:val="000000" w:themeColor="text1"/>
          <w:sz w:val="28"/>
          <w:szCs w:val="28"/>
        </w:rPr>
        <w:t xml:space="preserve"> (</w:t>
      </w:r>
      <w:r w:rsidR="00F4228D" w:rsidRPr="006C1FF4">
        <w:rPr>
          <w:rFonts w:ascii="Gentium Plus" w:hAnsi="Gentium Plus" w:cs="Gentium Plus"/>
          <w:color w:val="000000" w:themeColor="text1"/>
          <w:sz w:val="28"/>
          <w:szCs w:val="28"/>
        </w:rPr>
        <w:t xml:space="preserve">Und diese </w:t>
      </w:r>
      <w:r w:rsidR="00F90154" w:rsidRPr="006C1FF4">
        <w:rPr>
          <w:rFonts w:ascii="Gentium Plus" w:hAnsi="Gentium Plus" w:cs="Gentium Plus"/>
          <w:color w:val="000000" w:themeColor="text1"/>
          <w:sz w:val="28"/>
          <w:szCs w:val="28"/>
        </w:rPr>
        <w:t>Art ist jene, die Širk beinhaltet)</w:t>
      </w:r>
    </w:p>
    <w:p w14:paraId="09C85F7C" w14:textId="321D8AFD" w:rsidR="00CF28D9" w:rsidRPr="006C1FF4" w:rsidRDefault="00CF28D9" w:rsidP="00CF28D9">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dritte:</w:t>
      </w:r>
      <w:r w:rsidRPr="006C1FF4">
        <w:rPr>
          <w:rFonts w:ascii="Gentium Plus" w:hAnsi="Gentium Plus" w:cs="Gentium Plus"/>
          <w:color w:val="000000" w:themeColor="text1"/>
          <w:sz w:val="28"/>
          <w:szCs w:val="28"/>
        </w:rPr>
        <w:t xml:space="preserve"> Die Art der bestätigten </w:t>
      </w:r>
      <w:r w:rsidR="008E1B86" w:rsidRPr="006C1FF4">
        <w:rPr>
          <w:rFonts w:ascii="Gentium Plus" w:hAnsi="Gentium Plus" w:cs="Gentium Plus"/>
          <w:color w:val="000000" w:themeColor="text1"/>
          <w:sz w:val="28"/>
          <w:szCs w:val="28"/>
        </w:rPr>
        <w:t xml:space="preserve">Fürsprache. (Diese ist die Fürsprache der Leute des Tauḥīd, nachdem Allah </w:t>
      </w:r>
      <w:r w:rsidR="008E1B86" w:rsidRPr="006C1FF4">
        <w:rPr>
          <w:rFonts w:ascii="KFGQPC Arabic Symbols 01" w:hAnsi="KFGQPC Arabic Symbols 01"/>
          <w:color w:val="000000" w:themeColor="text1"/>
          <w:sz w:val="28"/>
          <w:szCs w:val="28"/>
        </w:rPr>
        <w:t></w:t>
      </w:r>
      <w:r w:rsidR="008E1B86" w:rsidRPr="006C1FF4">
        <w:rPr>
          <w:rFonts w:ascii="Gentium Plus" w:hAnsi="Gentium Plus" w:cs="Gentium Plus"/>
          <w:color w:val="000000" w:themeColor="text1"/>
          <w:sz w:val="28"/>
          <w:szCs w:val="28"/>
        </w:rPr>
        <w:t xml:space="preserve"> sie erlaubte, und nach dem Wohlgefallen Allahs mit dem Fürsprecher, und demjenigen für den die Fürsprache eingelegt wird</w:t>
      </w:r>
      <w:r w:rsidR="003B0CCE" w:rsidRPr="006C1FF4">
        <w:rPr>
          <w:rFonts w:ascii="Gentium Plus" w:hAnsi="Gentium Plus" w:cs="Gentium Plus"/>
          <w:color w:val="000000" w:themeColor="text1"/>
          <w:sz w:val="28"/>
          <w:szCs w:val="28"/>
        </w:rPr>
        <w:t>)</w:t>
      </w:r>
    </w:p>
    <w:p w14:paraId="6703D1E4" w14:textId="391E1957" w:rsidR="00CF28D9" w:rsidRPr="006C1FF4" w:rsidRDefault="00CF28D9" w:rsidP="00807C86">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vierte:</w:t>
      </w:r>
      <w:r w:rsidRPr="006C1FF4">
        <w:rPr>
          <w:rFonts w:ascii="Gentium Plus" w:hAnsi="Gentium Plus" w:cs="Gentium Plus"/>
          <w:color w:val="000000" w:themeColor="text1"/>
          <w:sz w:val="28"/>
          <w:szCs w:val="28"/>
        </w:rPr>
        <w:t xml:space="preserve"> Die Erwähnung der großen Fürsprache, nämlich: </w:t>
      </w:r>
      <w:r w:rsidRPr="006C1FF4">
        <w:rPr>
          <w:rFonts w:ascii="Gentium Plus" w:hAnsi="Gentium Plus" w:cs="Gentium Plus"/>
          <w:i/>
          <w:iCs/>
          <w:color w:val="000000" w:themeColor="text1"/>
          <w:sz w:val="28"/>
          <w:szCs w:val="28"/>
        </w:rPr>
        <w:t>Al-Maqām al-Maḥmūd</w:t>
      </w:r>
      <w:r w:rsidRPr="006C1FF4">
        <w:rPr>
          <w:rFonts w:ascii="Gentium Plus" w:hAnsi="Gentium Plus" w:cs="Gentium Plus"/>
          <w:color w:val="000000" w:themeColor="text1"/>
          <w:sz w:val="28"/>
          <w:szCs w:val="28"/>
        </w:rPr>
        <w:t>.</w:t>
      </w:r>
      <w:r w:rsidR="00807C86" w:rsidRPr="006C1FF4">
        <w:rPr>
          <w:rFonts w:ascii="Gentium Plus" w:hAnsi="Gentium Plus" w:cs="Gentium Plus"/>
          <w:color w:val="000000" w:themeColor="text1"/>
          <w:sz w:val="28"/>
          <w:szCs w:val="28"/>
        </w:rPr>
        <w:t xml:space="preserve"> </w:t>
      </w:r>
      <w:r w:rsidR="008E1B86" w:rsidRPr="006C1FF4">
        <w:rPr>
          <w:rFonts w:ascii="Gentium Plus" w:hAnsi="Gentium Plus" w:cs="Gentium Plus"/>
          <w:color w:val="000000" w:themeColor="text1"/>
          <w:sz w:val="28"/>
          <w:szCs w:val="28"/>
        </w:rPr>
        <w:t xml:space="preserve">(Und zwar am </w:t>
      </w:r>
      <w:r w:rsidR="00807C86" w:rsidRPr="006C1FF4">
        <w:rPr>
          <w:rFonts w:ascii="Gentium Plus" w:hAnsi="Gentium Plus" w:cs="Gentium Plus"/>
          <w:color w:val="000000" w:themeColor="text1"/>
          <w:sz w:val="28"/>
          <w:szCs w:val="28"/>
        </w:rPr>
        <w:t>j</w:t>
      </w:r>
      <w:r w:rsidR="008E1B86" w:rsidRPr="006C1FF4">
        <w:rPr>
          <w:rFonts w:ascii="Gentium Plus" w:hAnsi="Gentium Plus" w:cs="Gentium Plus"/>
          <w:color w:val="000000" w:themeColor="text1"/>
          <w:sz w:val="28"/>
          <w:szCs w:val="28"/>
        </w:rPr>
        <w:t xml:space="preserve">üngsten Tag damit zwischen </w:t>
      </w:r>
      <w:r w:rsidR="00807C86" w:rsidRPr="006C1FF4">
        <w:rPr>
          <w:rFonts w:ascii="Gentium Plus" w:hAnsi="Gentium Plus" w:cs="Gentium Plus"/>
          <w:color w:val="000000" w:themeColor="text1"/>
          <w:sz w:val="28"/>
          <w:szCs w:val="28"/>
        </w:rPr>
        <w:t xml:space="preserve">den Menschen </w:t>
      </w:r>
      <w:r w:rsidR="008E1B86" w:rsidRPr="006C1FF4">
        <w:rPr>
          <w:rFonts w:ascii="Gentium Plus" w:hAnsi="Gentium Plus" w:cs="Gentium Plus"/>
          <w:color w:val="000000" w:themeColor="text1"/>
          <w:sz w:val="28"/>
          <w:szCs w:val="28"/>
        </w:rPr>
        <w:t>ge</w:t>
      </w:r>
      <w:r w:rsidR="00807C86" w:rsidRPr="006C1FF4">
        <w:rPr>
          <w:rFonts w:ascii="Gentium Plus" w:hAnsi="Gentium Plus" w:cs="Gentium Plus"/>
          <w:color w:val="000000" w:themeColor="text1"/>
          <w:sz w:val="28"/>
          <w:szCs w:val="28"/>
        </w:rPr>
        <w:t>richtet wird)</w:t>
      </w:r>
    </w:p>
    <w:p w14:paraId="1897FA5D" w14:textId="412DD1B5" w:rsidR="00CF28D9" w:rsidRPr="006C1FF4" w:rsidRDefault="00CF28D9" w:rsidP="00807C86">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fünfte:</w:t>
      </w:r>
      <w:r w:rsidRPr="006C1FF4">
        <w:rPr>
          <w:rFonts w:ascii="Gentium Plus" w:hAnsi="Gentium Plus" w:cs="Gentium Plus"/>
          <w:color w:val="000000" w:themeColor="text1"/>
          <w:sz w:val="28"/>
          <w:szCs w:val="28"/>
        </w:rPr>
        <w:t xml:space="preserve"> Die Beschreibung des Verhaltens des Propheten</w:t>
      </w:r>
      <w:r w:rsidRPr="006C1FF4">
        <w:rPr>
          <w:rFonts w:ascii="Gentium Basic" w:hAnsi="Gentium Basic" w:cs="Times New Roman"/>
          <w:color w:val="000000" w:themeColor="text1"/>
          <w:sz w:val="28"/>
          <w:szCs w:val="28"/>
        </w:rPr>
        <w:t xml:space="preserve"> </w:t>
      </w:r>
      <w:r w:rsidRPr="0008469C">
        <w:rPr>
          <w:rFonts w:ascii="KFGQPC Arabic Symbols 01" w:hAnsi="KFGQPC Arabic Symbols 01"/>
          <w:color w:val="000000" w:themeColor="text1"/>
          <w:sz w:val="28"/>
          <w:szCs w:val="28"/>
        </w:rPr>
        <w:t></w:t>
      </w:r>
      <w:r w:rsidRPr="0008469C">
        <w:rPr>
          <w:rFonts w:ascii="Gentium Basic" w:hAnsi="Gentium Basic" w:cs="Times New Roman"/>
          <w:color w:val="000000" w:themeColor="text1"/>
          <w:sz w:val="28"/>
          <w:szCs w:val="28"/>
        </w:rPr>
        <w:t xml:space="preserve">, </w:t>
      </w:r>
      <w:r w:rsidRPr="0008469C">
        <w:rPr>
          <w:rFonts w:ascii="Gentium Plus" w:hAnsi="Gentium Plus" w:cs="Gentium Plus"/>
          <w:color w:val="000000" w:themeColor="text1"/>
          <w:sz w:val="28"/>
          <w:szCs w:val="28"/>
        </w:rPr>
        <w:t xml:space="preserve">und wie er nicht direkt mit der Fürsprache beginnt, sondern sich zuerst niederwirft und </w:t>
      </w:r>
      <w:r w:rsidR="00807C86" w:rsidRPr="0008469C">
        <w:rPr>
          <w:rFonts w:ascii="Gentium Plus" w:hAnsi="Gentium Plus" w:cs="Gentium Plus"/>
          <w:color w:val="000000" w:themeColor="text1"/>
          <w:sz w:val="28"/>
          <w:szCs w:val="28"/>
        </w:rPr>
        <w:t>wie</w:t>
      </w:r>
      <w:r w:rsidRPr="0008469C">
        <w:rPr>
          <w:rFonts w:ascii="Gentium Plus" w:hAnsi="Gentium Plus" w:cs="Gentium Plus"/>
          <w:color w:val="000000" w:themeColor="text1"/>
          <w:sz w:val="28"/>
          <w:szCs w:val="28"/>
        </w:rPr>
        <w:t xml:space="preserve"> </w:t>
      </w:r>
      <w:r w:rsidRPr="006C1FF4">
        <w:rPr>
          <w:rFonts w:ascii="Gentium Plus" w:hAnsi="Gentium Plus" w:cs="Gentium Plus"/>
          <w:color w:val="000000" w:themeColor="text1"/>
          <w:sz w:val="28"/>
          <w:szCs w:val="28"/>
        </w:rPr>
        <w:t xml:space="preserve">Allah ihm </w:t>
      </w:r>
      <w:r w:rsidR="00807C86" w:rsidRPr="006C1FF4">
        <w:rPr>
          <w:rFonts w:ascii="Gentium Plus" w:hAnsi="Gentium Plus" w:cs="Gentium Plus"/>
          <w:color w:val="000000" w:themeColor="text1"/>
          <w:sz w:val="28"/>
          <w:szCs w:val="28"/>
        </w:rPr>
        <w:t xml:space="preserve">die </w:t>
      </w:r>
      <w:r w:rsidRPr="006C1FF4">
        <w:rPr>
          <w:rFonts w:ascii="Gentium Plus" w:hAnsi="Gentium Plus" w:cs="Gentium Plus"/>
          <w:color w:val="000000" w:themeColor="text1"/>
          <w:sz w:val="28"/>
          <w:szCs w:val="28"/>
        </w:rPr>
        <w:t xml:space="preserve">Fürsprache </w:t>
      </w:r>
      <w:r w:rsidR="00807C86" w:rsidRPr="006C1FF4">
        <w:rPr>
          <w:rFonts w:ascii="Gentium Plus" w:hAnsi="Gentium Plus" w:cs="Gentium Plus"/>
          <w:color w:val="000000" w:themeColor="text1"/>
          <w:sz w:val="28"/>
          <w:szCs w:val="28"/>
        </w:rPr>
        <w:t>erlaubt</w:t>
      </w:r>
      <w:r w:rsidRPr="006C1FF4">
        <w:rPr>
          <w:rFonts w:ascii="Gentium Plus" w:hAnsi="Gentium Plus" w:cs="Gentium Plus"/>
          <w:color w:val="000000" w:themeColor="text1"/>
          <w:sz w:val="28"/>
          <w:szCs w:val="28"/>
        </w:rPr>
        <w:t xml:space="preserve">.  </w:t>
      </w:r>
      <w:r w:rsidR="008E1B86" w:rsidRPr="006C1FF4">
        <w:rPr>
          <w:rFonts w:ascii="Gentium Plus" w:hAnsi="Gentium Plus" w:cs="Gentium Plus"/>
          <w:color w:val="000000" w:themeColor="text1"/>
          <w:sz w:val="28"/>
          <w:szCs w:val="28"/>
        </w:rPr>
        <w:t xml:space="preserve">(Dies weist auf die Allgewalt des Herren </w:t>
      </w:r>
      <w:r w:rsidR="008E1B86" w:rsidRPr="006C1FF4">
        <w:rPr>
          <w:rFonts w:ascii="KFGQPC Arabic Symbols 01" w:hAnsi="KFGQPC Arabic Symbols 01"/>
          <w:color w:val="000000" w:themeColor="text1"/>
          <w:sz w:val="28"/>
          <w:szCs w:val="28"/>
        </w:rPr>
        <w:t></w:t>
      </w:r>
      <w:r w:rsidR="008E1B86" w:rsidRPr="006C1FF4">
        <w:rPr>
          <w:rFonts w:ascii="Gentium Plus" w:hAnsi="Gentium Plus" w:cs="Gentium Plus"/>
          <w:color w:val="000000" w:themeColor="text1"/>
          <w:sz w:val="28"/>
          <w:szCs w:val="28"/>
        </w:rPr>
        <w:t xml:space="preserve"> und die Vollkommenheit des Benehmens des Propheten </w:t>
      </w:r>
      <w:r w:rsidR="008E1B86" w:rsidRPr="006C1FF4">
        <w:rPr>
          <w:rFonts w:ascii="KFGQPC Arabic Symbols 01" w:hAnsi="KFGQPC Arabic Symbols 01"/>
          <w:color w:val="000000" w:themeColor="text1"/>
          <w:sz w:val="28"/>
          <w:szCs w:val="28"/>
        </w:rPr>
        <w:t></w:t>
      </w:r>
      <w:r w:rsidR="00807C86" w:rsidRPr="006C1FF4">
        <w:rPr>
          <w:rFonts w:ascii="KFGQPC Arabic Symbols 01" w:hAnsi="KFGQPC Arabic Symbols 01"/>
          <w:color w:val="000000" w:themeColor="text1"/>
          <w:sz w:val="28"/>
          <w:szCs w:val="28"/>
        </w:rPr>
        <w:t></w:t>
      </w:r>
      <w:r w:rsidR="00807C86" w:rsidRPr="006C1FF4">
        <w:rPr>
          <w:rFonts w:ascii="Gentium Plus" w:hAnsi="Gentium Plus" w:cs="Gentium Plus"/>
          <w:color w:val="000000" w:themeColor="text1"/>
          <w:sz w:val="28"/>
          <w:szCs w:val="28"/>
        </w:rPr>
        <w:t>hin)</w:t>
      </w:r>
    </w:p>
    <w:p w14:paraId="196C6FCB" w14:textId="543E15BB" w:rsidR="00CF28D9" w:rsidRPr="006C1FF4" w:rsidRDefault="00CF28D9" w:rsidP="00CF28D9">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sechste:</w:t>
      </w:r>
      <w:r w:rsidRPr="006C1FF4">
        <w:rPr>
          <w:rFonts w:ascii="Gentium Plus" w:hAnsi="Gentium Plus" w:cs="Gentium Plus"/>
          <w:color w:val="000000" w:themeColor="text1"/>
          <w:sz w:val="28"/>
          <w:szCs w:val="28"/>
        </w:rPr>
        <w:t xml:space="preserve"> Derjenige unter den Menschen, der am glücklichsten durch die Fürsprache sein wird. </w:t>
      </w:r>
      <w:r w:rsidR="00807C86" w:rsidRPr="006C1FF4">
        <w:rPr>
          <w:rFonts w:ascii="Gentium Plus" w:hAnsi="Gentium Plus" w:cs="Gentium Plus"/>
          <w:color w:val="000000" w:themeColor="text1"/>
          <w:sz w:val="28"/>
          <w:szCs w:val="28"/>
        </w:rPr>
        <w:t>(</w:t>
      </w:r>
      <w:r w:rsidR="008E1B86" w:rsidRPr="006C1FF4">
        <w:rPr>
          <w:rFonts w:ascii="Gentium Plus" w:hAnsi="Gentium Plus" w:cs="Gentium Plus"/>
          <w:color w:val="000000" w:themeColor="text1"/>
          <w:sz w:val="28"/>
          <w:szCs w:val="28"/>
        </w:rPr>
        <w:t>Nämlich die Leute der Aufrichtigkeit und Tauḥ</w:t>
      </w:r>
      <w:r w:rsidR="00807C86" w:rsidRPr="006C1FF4">
        <w:rPr>
          <w:rFonts w:ascii="Gentium Plus" w:hAnsi="Gentium Plus" w:cs="Gentium Plus"/>
          <w:color w:val="000000" w:themeColor="text1"/>
          <w:sz w:val="28"/>
          <w:szCs w:val="28"/>
        </w:rPr>
        <w:t>īd)</w:t>
      </w:r>
    </w:p>
    <w:p w14:paraId="70098673" w14:textId="2F5A1DBB" w:rsidR="00CF28D9" w:rsidRPr="006C1FF4" w:rsidRDefault="00CF28D9" w:rsidP="00807C86">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siebte:</w:t>
      </w:r>
      <w:r w:rsidRPr="006C1FF4">
        <w:rPr>
          <w:rFonts w:ascii="Gentium Plus" w:hAnsi="Gentium Plus" w:cs="Gentium Plus"/>
          <w:color w:val="000000" w:themeColor="text1"/>
          <w:sz w:val="28"/>
          <w:szCs w:val="28"/>
        </w:rPr>
        <w:t xml:space="preserve"> Dass derjenige, der neben Allah etwas beigesellt, kein Recht </w:t>
      </w:r>
      <w:r w:rsidR="00807C86" w:rsidRPr="006C1FF4">
        <w:rPr>
          <w:rFonts w:ascii="Gentium Plus" w:hAnsi="Gentium Plus" w:cs="Gentium Plus"/>
          <w:color w:val="000000" w:themeColor="text1"/>
          <w:sz w:val="28"/>
          <w:szCs w:val="28"/>
        </w:rPr>
        <w:t>auf die Fürsprache</w:t>
      </w:r>
      <w:r w:rsidRPr="006C1FF4">
        <w:rPr>
          <w:rFonts w:ascii="Gentium Plus" w:hAnsi="Gentium Plus" w:cs="Gentium Plus"/>
          <w:color w:val="000000" w:themeColor="text1"/>
          <w:sz w:val="28"/>
          <w:szCs w:val="28"/>
        </w:rPr>
        <w:t xml:space="preserve"> hat. </w:t>
      </w:r>
    </w:p>
    <w:p w14:paraId="4CFA3A86" w14:textId="62D6FF22" w:rsidR="00472D02" w:rsidRPr="006C1FF4" w:rsidRDefault="00CF28D9" w:rsidP="00807C86">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achte:</w:t>
      </w:r>
      <w:r w:rsidRPr="006C1FF4">
        <w:rPr>
          <w:rFonts w:ascii="Gentium Plus" w:hAnsi="Gentium Plus" w:cs="Gentium Plus"/>
          <w:color w:val="000000" w:themeColor="text1"/>
          <w:sz w:val="28"/>
          <w:szCs w:val="28"/>
        </w:rPr>
        <w:t xml:space="preserve"> Die </w:t>
      </w:r>
      <w:r w:rsidR="00807C86" w:rsidRPr="006C1FF4">
        <w:rPr>
          <w:rFonts w:ascii="Gentium Plus" w:hAnsi="Gentium Plus" w:cs="Gentium Plus"/>
          <w:color w:val="000000" w:themeColor="text1"/>
          <w:sz w:val="28"/>
          <w:szCs w:val="28"/>
        </w:rPr>
        <w:t>Bestätigung</w:t>
      </w:r>
      <w:r w:rsidRPr="006C1FF4">
        <w:rPr>
          <w:rFonts w:ascii="Gentium Plus" w:hAnsi="Gentium Plus" w:cs="Gentium Plus"/>
          <w:color w:val="000000" w:themeColor="text1"/>
          <w:sz w:val="28"/>
          <w:szCs w:val="28"/>
        </w:rPr>
        <w:t xml:space="preserve"> ihrer Wirklichkeit.</w:t>
      </w:r>
    </w:p>
    <w:p w14:paraId="5A57C349" w14:textId="77777777" w:rsidR="00526BD4" w:rsidRPr="006C1FF4" w:rsidRDefault="00526BD4" w:rsidP="00CF28D9">
      <w:pPr>
        <w:tabs>
          <w:tab w:val="left" w:pos="1560"/>
        </w:tabs>
        <w:ind w:left="360"/>
        <w:rPr>
          <w:rFonts w:ascii="Gentium Plus" w:hAnsi="Gentium Plus" w:cs="Gentium Plus"/>
          <w:color w:val="000000" w:themeColor="text1"/>
          <w:sz w:val="28"/>
          <w:szCs w:val="28"/>
        </w:rPr>
      </w:pPr>
    </w:p>
    <w:p w14:paraId="312FBCE1" w14:textId="77777777" w:rsidR="00526BD4" w:rsidRPr="006C1FF4" w:rsidRDefault="00526BD4" w:rsidP="00CF28D9">
      <w:pPr>
        <w:tabs>
          <w:tab w:val="left" w:pos="1560"/>
        </w:tabs>
        <w:ind w:left="360"/>
        <w:rPr>
          <w:rFonts w:ascii="Gentium Plus" w:hAnsi="Gentium Plus" w:cs="Gentium Plus"/>
          <w:color w:val="000000" w:themeColor="text1"/>
          <w:sz w:val="28"/>
          <w:szCs w:val="28"/>
        </w:rPr>
      </w:pPr>
    </w:p>
    <w:p w14:paraId="525D9BE2" w14:textId="77777777" w:rsidR="00526BD4" w:rsidRPr="006C1FF4" w:rsidRDefault="00526BD4" w:rsidP="00CF28D9">
      <w:pPr>
        <w:tabs>
          <w:tab w:val="left" w:pos="1560"/>
        </w:tabs>
        <w:ind w:left="360"/>
        <w:rPr>
          <w:rFonts w:ascii="Gentium Plus" w:hAnsi="Gentium Plus" w:cs="Gentium Plus"/>
          <w:color w:val="000000" w:themeColor="text1"/>
          <w:sz w:val="28"/>
          <w:szCs w:val="28"/>
        </w:rPr>
      </w:pPr>
    </w:p>
    <w:p w14:paraId="03816F47" w14:textId="77777777" w:rsidR="00526BD4" w:rsidRPr="006C1FF4" w:rsidRDefault="00526BD4" w:rsidP="00CF28D9">
      <w:pPr>
        <w:tabs>
          <w:tab w:val="left" w:pos="1560"/>
        </w:tabs>
        <w:ind w:left="360"/>
        <w:rPr>
          <w:rFonts w:ascii="Gentium Plus" w:hAnsi="Gentium Plus" w:cs="Gentium Plus"/>
          <w:color w:val="000000" w:themeColor="text1"/>
          <w:sz w:val="28"/>
          <w:szCs w:val="28"/>
        </w:rPr>
      </w:pPr>
    </w:p>
    <w:p w14:paraId="29A1E3EA" w14:textId="77777777" w:rsidR="00526BD4" w:rsidRPr="006C1FF4" w:rsidRDefault="00526BD4" w:rsidP="00CF28D9">
      <w:pPr>
        <w:tabs>
          <w:tab w:val="left" w:pos="1560"/>
        </w:tabs>
        <w:ind w:left="360"/>
        <w:rPr>
          <w:rFonts w:ascii="Gentium Plus" w:hAnsi="Gentium Plus" w:cs="Gentium Plus"/>
          <w:color w:val="000000" w:themeColor="text1"/>
          <w:sz w:val="28"/>
          <w:szCs w:val="28"/>
        </w:rPr>
      </w:pPr>
    </w:p>
    <w:p w14:paraId="262A3AD0" w14:textId="77777777" w:rsidR="00526BD4" w:rsidRPr="006C1FF4" w:rsidRDefault="00526BD4" w:rsidP="00CF28D9">
      <w:pPr>
        <w:tabs>
          <w:tab w:val="left" w:pos="1560"/>
        </w:tabs>
        <w:ind w:left="360"/>
        <w:rPr>
          <w:rFonts w:ascii="Gentium Plus" w:hAnsi="Gentium Plus" w:cs="Gentium Plus"/>
          <w:color w:val="000000" w:themeColor="text1"/>
          <w:sz w:val="28"/>
          <w:szCs w:val="28"/>
        </w:rPr>
      </w:pPr>
    </w:p>
    <w:p w14:paraId="17C55770" w14:textId="77777777" w:rsidR="00526BD4" w:rsidRPr="006C1FF4" w:rsidRDefault="00526BD4" w:rsidP="00CF28D9">
      <w:pPr>
        <w:tabs>
          <w:tab w:val="left" w:pos="1560"/>
        </w:tabs>
        <w:ind w:left="360"/>
        <w:rPr>
          <w:rFonts w:ascii="Gentium Plus" w:hAnsi="Gentium Plus" w:cs="Gentium Plus"/>
          <w:color w:val="000000" w:themeColor="text1"/>
          <w:sz w:val="28"/>
          <w:szCs w:val="28"/>
        </w:rPr>
      </w:pPr>
    </w:p>
    <w:p w14:paraId="4586BDC1" w14:textId="77777777" w:rsidR="00526BD4" w:rsidRPr="006C1FF4" w:rsidRDefault="00526BD4" w:rsidP="00CF28D9">
      <w:pPr>
        <w:tabs>
          <w:tab w:val="left" w:pos="1560"/>
        </w:tabs>
        <w:ind w:left="360"/>
        <w:rPr>
          <w:rFonts w:ascii="Gentium Plus" w:hAnsi="Gentium Plus" w:cs="Gentium Plus"/>
          <w:color w:val="000000" w:themeColor="text1"/>
          <w:sz w:val="28"/>
          <w:szCs w:val="28"/>
        </w:rPr>
      </w:pPr>
    </w:p>
    <w:p w14:paraId="2F662925" w14:textId="77777777" w:rsidR="00526BD4" w:rsidRPr="006C1FF4" w:rsidRDefault="00526BD4" w:rsidP="00CF28D9">
      <w:pPr>
        <w:tabs>
          <w:tab w:val="left" w:pos="1560"/>
        </w:tabs>
        <w:ind w:left="360"/>
        <w:rPr>
          <w:rFonts w:ascii="Gentium Plus" w:hAnsi="Gentium Plus" w:cs="Gentium Plus"/>
          <w:color w:val="000000" w:themeColor="text1"/>
          <w:sz w:val="28"/>
          <w:szCs w:val="28"/>
        </w:rPr>
      </w:pPr>
    </w:p>
    <w:p w14:paraId="0B739A2D" w14:textId="77777777" w:rsidR="00526BD4" w:rsidRPr="006C1FF4" w:rsidRDefault="00526BD4" w:rsidP="00CF28D9">
      <w:pPr>
        <w:tabs>
          <w:tab w:val="left" w:pos="1560"/>
        </w:tabs>
        <w:ind w:left="360"/>
        <w:rPr>
          <w:rFonts w:ascii="Gentium Plus" w:hAnsi="Gentium Plus" w:cs="Gentium Plus"/>
          <w:color w:val="000000" w:themeColor="text1"/>
          <w:sz w:val="28"/>
          <w:szCs w:val="28"/>
        </w:rPr>
      </w:pPr>
    </w:p>
    <w:p w14:paraId="3386BAE5" w14:textId="77777777" w:rsidR="00526BD4" w:rsidRPr="006C1FF4" w:rsidRDefault="00526BD4" w:rsidP="00CF28D9">
      <w:pPr>
        <w:tabs>
          <w:tab w:val="left" w:pos="1560"/>
        </w:tabs>
        <w:ind w:left="360"/>
        <w:rPr>
          <w:rFonts w:ascii="Gentium Plus" w:hAnsi="Gentium Plus" w:cs="Gentium Plus"/>
          <w:color w:val="000000" w:themeColor="text1"/>
          <w:sz w:val="28"/>
          <w:szCs w:val="28"/>
        </w:rPr>
      </w:pPr>
    </w:p>
    <w:p w14:paraId="527E3639" w14:textId="77777777" w:rsidR="00526BD4" w:rsidRPr="006C1FF4" w:rsidRDefault="00526BD4" w:rsidP="00CF28D9">
      <w:pPr>
        <w:tabs>
          <w:tab w:val="left" w:pos="1560"/>
        </w:tabs>
        <w:ind w:left="360"/>
        <w:rPr>
          <w:rFonts w:ascii="Gentium Plus" w:hAnsi="Gentium Plus" w:cs="Gentium Plus"/>
          <w:color w:val="000000" w:themeColor="text1"/>
          <w:sz w:val="28"/>
          <w:szCs w:val="28"/>
        </w:rPr>
      </w:pPr>
    </w:p>
    <w:p w14:paraId="6EBEA7C7" w14:textId="77777777" w:rsidR="00526BD4" w:rsidRDefault="00526BD4" w:rsidP="00CF28D9">
      <w:pPr>
        <w:tabs>
          <w:tab w:val="left" w:pos="1560"/>
        </w:tabs>
        <w:ind w:left="360"/>
        <w:rPr>
          <w:rFonts w:ascii="Gentium Plus" w:hAnsi="Gentium Plus" w:cs="Gentium Plus"/>
          <w:color w:val="000000" w:themeColor="text1"/>
          <w:sz w:val="28"/>
          <w:szCs w:val="28"/>
        </w:rPr>
      </w:pPr>
    </w:p>
    <w:p w14:paraId="3E04601F" w14:textId="77777777" w:rsidR="001C1EF4" w:rsidRDefault="001C1EF4" w:rsidP="00CF28D9">
      <w:pPr>
        <w:tabs>
          <w:tab w:val="left" w:pos="1560"/>
        </w:tabs>
        <w:ind w:left="360"/>
        <w:rPr>
          <w:rFonts w:ascii="Gentium Plus" w:hAnsi="Gentium Plus" w:cs="Gentium Plus"/>
          <w:color w:val="000000" w:themeColor="text1"/>
          <w:sz w:val="28"/>
          <w:szCs w:val="28"/>
        </w:rPr>
      </w:pPr>
    </w:p>
    <w:p w14:paraId="15CEB789" w14:textId="77777777" w:rsidR="001C1EF4" w:rsidRPr="006C1FF4" w:rsidRDefault="001C1EF4" w:rsidP="00CF28D9">
      <w:pPr>
        <w:tabs>
          <w:tab w:val="left" w:pos="1560"/>
        </w:tabs>
        <w:ind w:left="360"/>
        <w:rPr>
          <w:rFonts w:ascii="Gentium Plus" w:hAnsi="Gentium Plus" w:cs="Gentium Plus"/>
          <w:color w:val="000000" w:themeColor="text1"/>
          <w:sz w:val="28"/>
          <w:szCs w:val="28"/>
        </w:rPr>
      </w:pPr>
    </w:p>
    <w:p w14:paraId="0AD90D5E" w14:textId="6D06ACDE" w:rsidR="00472D02" w:rsidRPr="006C1FF4" w:rsidRDefault="00472D02" w:rsidP="00472D02">
      <w:pPr>
        <w:pStyle w:val="berschrift1"/>
        <w:jc w:val="center"/>
        <w:rPr>
          <w:rFonts w:ascii="Gentium Plus" w:hAnsi="Gentium Plus" w:cs="Gentium Plus"/>
          <w:color w:val="000000" w:themeColor="text1"/>
          <w:u w:val="single"/>
        </w:rPr>
      </w:pPr>
      <w:bookmarkStart w:id="73" w:name="_Toc170742336"/>
      <w:r w:rsidRPr="006C1FF4">
        <w:rPr>
          <w:rFonts w:ascii="Gentium Plus" w:hAnsi="Gentium Plus" w:cs="Gentium Plus"/>
          <w:color w:val="000000" w:themeColor="text1"/>
          <w:u w:val="single"/>
        </w:rPr>
        <w:t xml:space="preserve">[Kapitel </w:t>
      </w:r>
      <w:r w:rsidR="00593FEF" w:rsidRPr="006C1FF4">
        <w:rPr>
          <w:rFonts w:ascii="Gentium Plus" w:hAnsi="Gentium Plus" w:cs="Gentium Plus"/>
          <w:color w:val="000000" w:themeColor="text1"/>
          <w:u w:val="single"/>
        </w:rPr>
        <w:t>18</w:t>
      </w:r>
      <w:r w:rsidRPr="006C1FF4">
        <w:rPr>
          <w:rFonts w:ascii="Gentium Plus" w:hAnsi="Gentium Plus" w:cs="Gentium Plus"/>
          <w:color w:val="000000" w:themeColor="text1"/>
          <w:u w:val="single"/>
        </w:rPr>
        <w:t xml:space="preserve">]: Die </w:t>
      </w:r>
      <w:r w:rsidR="00593FEF" w:rsidRPr="006C1FF4">
        <w:rPr>
          <w:rFonts w:ascii="Gentium Plus" w:hAnsi="Gentium Plus" w:cs="Gentium Plus"/>
          <w:color w:val="000000" w:themeColor="text1"/>
          <w:u w:val="single"/>
        </w:rPr>
        <w:t xml:space="preserve">Aussage Allahs </w:t>
      </w:r>
      <w:r w:rsidR="00593FEF" w:rsidRPr="006C1FF4">
        <w:rPr>
          <w:rFonts w:ascii="KFGQPC Arabic Symbols 01" w:hAnsi="KFGQPC Arabic Symbols 01"/>
          <w:b w:val="0"/>
          <w:bCs w:val="0"/>
          <w:color w:val="000000" w:themeColor="text1"/>
          <w:u w:val="single"/>
        </w:rPr>
        <w:t></w:t>
      </w:r>
      <w:r w:rsidR="00593FEF" w:rsidRPr="006C1FF4">
        <w:rPr>
          <w:rFonts w:ascii="Gentium Plus" w:hAnsi="Gentium Plus" w:cs="Gentium Plus"/>
          <w:color w:val="000000" w:themeColor="text1"/>
          <w:u w:val="single"/>
        </w:rPr>
        <w:t>: „Gewiss, du kannst nicht rechtleiten, wen du gern (rechtgeleitet sehen) möchtest. Allah aber leitet recht, wen Er will</w:t>
      </w:r>
      <w:r w:rsidR="00807C86" w:rsidRPr="006C1FF4">
        <w:rPr>
          <w:rFonts w:ascii="Gentium Plus" w:hAnsi="Gentium Plus" w:cs="Gentium Plus"/>
          <w:color w:val="000000" w:themeColor="text1"/>
          <w:u w:val="single"/>
        </w:rPr>
        <w:t>.</w:t>
      </w:r>
      <w:r w:rsidR="00593FEF" w:rsidRPr="006C1FF4">
        <w:rPr>
          <w:rFonts w:ascii="Gentium Plus" w:hAnsi="Gentium Plus" w:cs="Gentium Plus"/>
          <w:color w:val="000000" w:themeColor="text1"/>
          <w:u w:val="single"/>
        </w:rPr>
        <w:t>“ [28:56]</w:t>
      </w:r>
      <w:bookmarkEnd w:id="73"/>
    </w:p>
    <w:p w14:paraId="43E282B3" w14:textId="77777777" w:rsidR="00472D02" w:rsidRPr="006C1FF4" w:rsidRDefault="00472D02" w:rsidP="00472D02">
      <w:pPr>
        <w:tabs>
          <w:tab w:val="left" w:pos="1560"/>
        </w:tabs>
        <w:ind w:left="360"/>
        <w:rPr>
          <w:rFonts w:ascii="Gentium Plus" w:hAnsi="Gentium Plus" w:cs="Gentium Plus"/>
          <w:color w:val="000000" w:themeColor="text1"/>
          <w:sz w:val="28"/>
          <w:szCs w:val="28"/>
        </w:rPr>
      </w:pPr>
    </w:p>
    <w:p w14:paraId="60C3A663" w14:textId="2F9E92F2" w:rsidR="00472D02" w:rsidRPr="006C1FF4" w:rsidRDefault="00472D02" w:rsidP="00472D02">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00807C86" w:rsidRPr="006C1FF4">
        <w:rPr>
          <w:rFonts w:ascii="Gentium Plus" w:hAnsi="Gentium Plus" w:cs="Gentium Plus"/>
          <w:color w:val="000000" w:themeColor="text1"/>
          <w:sz w:val="28"/>
          <w:szCs w:val="28"/>
          <w:u w:val="single"/>
        </w:rPr>
        <w:t>Der zweite</w:t>
      </w:r>
      <w:r w:rsidRPr="006C1FF4">
        <w:rPr>
          <w:rFonts w:ascii="Gentium Plus" w:hAnsi="Gentium Plus" w:cs="Gentium Plus"/>
          <w:color w:val="000000" w:themeColor="text1"/>
          <w:sz w:val="28"/>
          <w:szCs w:val="28"/>
          <w:u w:val="single"/>
        </w:rPr>
        <w:t xml:space="preserve"> Beweis:</w:t>
      </w:r>
    </w:p>
    <w:p w14:paraId="1A0705E6" w14:textId="5F254648" w:rsidR="001C2DA9" w:rsidRPr="006C1FF4" w:rsidRDefault="001C2DA9" w:rsidP="001C2DA9">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color w:val="000000" w:themeColor="text1"/>
          <w:sz w:val="28"/>
          <w:szCs w:val="28"/>
        </w:rPr>
        <w:t xml:space="preserve">Im </w:t>
      </w:r>
      <w:r w:rsidRPr="006C1FF4">
        <w:rPr>
          <w:rFonts w:ascii="Gentium Plus" w:hAnsi="Gentium Plus" w:cs="Gentium Plus"/>
          <w:i/>
          <w:iCs/>
          <w:color w:val="000000" w:themeColor="text1"/>
          <w:sz w:val="28"/>
          <w:szCs w:val="28"/>
        </w:rPr>
        <w:t>Ṣaḥīḥ</w:t>
      </w:r>
      <w:r w:rsidRPr="006C1FF4">
        <w:rPr>
          <w:rFonts w:ascii="Gentium Plus" w:hAnsi="Gentium Plus" w:cs="Gentium Plus"/>
          <w:color w:val="000000" w:themeColor="text1"/>
          <w:sz w:val="28"/>
          <w:szCs w:val="28"/>
        </w:rPr>
        <w:t xml:space="preserve"> wurde von </w:t>
      </w:r>
      <w:r w:rsidRPr="006C1FF4">
        <w:rPr>
          <w:rFonts w:ascii="Gentium Plus" w:hAnsi="Gentium Plus" w:cs="Gentium Plus"/>
          <w:i/>
          <w:iCs/>
          <w:color w:val="000000" w:themeColor="text1"/>
          <w:sz w:val="28"/>
          <w:szCs w:val="28"/>
        </w:rPr>
        <w:t>Ibn al-Musayyib</w:t>
      </w:r>
      <w:r w:rsidRPr="006C1FF4">
        <w:rPr>
          <w:rFonts w:ascii="Gentium Plus" w:hAnsi="Gentium Plus" w:cs="Gentium Plus"/>
          <w:color w:val="000000" w:themeColor="text1"/>
          <w:sz w:val="28"/>
          <w:szCs w:val="28"/>
        </w:rPr>
        <w:t xml:space="preserve"> von seinem Vater berichtet, dass er gesagt hat: Als </w:t>
      </w:r>
      <w:r w:rsidRPr="006C1FF4">
        <w:rPr>
          <w:rFonts w:ascii="Gentium Plus" w:hAnsi="Gentium Plus" w:cs="Gentium Plus"/>
          <w:i/>
          <w:iCs/>
          <w:color w:val="000000" w:themeColor="text1"/>
          <w:sz w:val="28"/>
          <w:szCs w:val="28"/>
        </w:rPr>
        <w:t xml:space="preserve">ʾAbū Ṭālib </w:t>
      </w:r>
      <w:r w:rsidRPr="006C1FF4">
        <w:rPr>
          <w:rFonts w:ascii="Gentium Plus" w:hAnsi="Gentium Plus" w:cs="Gentium Plus"/>
          <w:color w:val="000000" w:themeColor="text1"/>
          <w:sz w:val="28"/>
          <w:szCs w:val="28"/>
        </w:rPr>
        <w:t>a</w:t>
      </w:r>
      <w:r w:rsidR="00807C86" w:rsidRPr="006C1FF4">
        <w:rPr>
          <w:rFonts w:ascii="Gentium Plus" w:hAnsi="Gentium Plus" w:cs="Gentium Plus"/>
          <w:color w:val="000000" w:themeColor="text1"/>
          <w:sz w:val="28"/>
          <w:szCs w:val="28"/>
        </w:rPr>
        <w:t>m Sterben war, kam der Gesandte</w:t>
      </w:r>
      <w:r w:rsidRPr="006C1FF4">
        <w:rPr>
          <w:rFonts w:ascii="Gentium Plus" w:hAnsi="Gentium Plus" w:cs="Gentium Plus"/>
          <w:color w:val="000000" w:themeColor="text1"/>
          <w:sz w:val="28"/>
          <w:szCs w:val="28"/>
        </w:rPr>
        <w:t xml:space="preserve"> Allahs</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r w:rsidRPr="006C1FF4">
        <w:rPr>
          <w:rFonts w:ascii="Gentium Plus" w:hAnsi="Gentium Plus" w:cs="Gentium Plus"/>
          <w:color w:val="000000" w:themeColor="text1"/>
          <w:sz w:val="28"/>
          <w:szCs w:val="28"/>
        </w:rPr>
        <w:t>zu ihm</w:t>
      </w:r>
      <w:r w:rsidR="00807C86"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während </w:t>
      </w:r>
      <w:r w:rsidRPr="006C1FF4">
        <w:rPr>
          <w:rFonts w:ascii="Gentium Plus" w:hAnsi="Gentium Plus" w:cs="Gentium Plus"/>
          <w:i/>
          <w:iCs/>
          <w:color w:val="000000" w:themeColor="text1"/>
          <w:sz w:val="28"/>
          <w:szCs w:val="28"/>
        </w:rPr>
        <w:t>ʿAbdullāh Ibn ʾAbī ʾUmayyah</w:t>
      </w:r>
      <w:r w:rsidRPr="006C1FF4">
        <w:rPr>
          <w:rFonts w:ascii="Gentium Plus" w:hAnsi="Gentium Plus" w:cs="Gentium Plus"/>
          <w:color w:val="000000" w:themeColor="text1"/>
          <w:sz w:val="28"/>
          <w:szCs w:val="28"/>
        </w:rPr>
        <w:t xml:space="preserve"> sowie </w:t>
      </w:r>
      <w:r w:rsidRPr="006C1FF4">
        <w:rPr>
          <w:rFonts w:ascii="Gentium Plus" w:hAnsi="Gentium Plus" w:cs="Gentium Plus"/>
          <w:i/>
          <w:iCs/>
          <w:color w:val="000000" w:themeColor="text1"/>
          <w:sz w:val="28"/>
          <w:szCs w:val="28"/>
        </w:rPr>
        <w:t>ʾAbū Ǧahl</w:t>
      </w:r>
      <w:r w:rsidRPr="006C1FF4">
        <w:rPr>
          <w:rFonts w:ascii="Gentium Plus" w:hAnsi="Gentium Plus" w:cs="Gentium Plus"/>
          <w:color w:val="000000" w:themeColor="text1"/>
          <w:sz w:val="28"/>
          <w:szCs w:val="28"/>
        </w:rPr>
        <w:t xml:space="preserve"> auch da waren. Der Prophet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r w:rsidRPr="006C1FF4">
        <w:rPr>
          <w:rFonts w:ascii="Gentium Plus" w:hAnsi="Gentium Plus" w:cs="Gentium Plus"/>
          <w:color w:val="000000" w:themeColor="text1"/>
          <w:sz w:val="28"/>
          <w:szCs w:val="28"/>
        </w:rPr>
        <w:t>sagte zu ʾ</w:t>
      </w:r>
      <w:r w:rsidRPr="006C1FF4">
        <w:rPr>
          <w:rFonts w:ascii="Gentium Plus" w:hAnsi="Gentium Plus" w:cs="Gentium Plus"/>
          <w:i/>
          <w:iCs/>
          <w:color w:val="000000" w:themeColor="text1"/>
          <w:sz w:val="28"/>
          <w:szCs w:val="28"/>
        </w:rPr>
        <w:t>Abū Ṭālib</w:t>
      </w:r>
      <w:r w:rsidRPr="006C1FF4">
        <w:rPr>
          <w:rFonts w:ascii="Gentium Plus" w:hAnsi="Gentium Plus" w:cs="Gentium Plus"/>
          <w:color w:val="000000" w:themeColor="text1"/>
          <w:sz w:val="28"/>
          <w:szCs w:val="28"/>
        </w:rPr>
        <w:t xml:space="preserve">: </w:t>
      </w:r>
    </w:p>
    <w:p w14:paraId="1A7A19B4" w14:textId="77777777" w:rsidR="001C2DA9" w:rsidRPr="006C1FF4" w:rsidRDefault="001C2DA9" w:rsidP="001C2DA9">
      <w:pPr>
        <w:bidi/>
        <w:spacing w:after="0" w:line="240" w:lineRule="auto"/>
        <w:jc w:val="center"/>
        <w:rPr>
          <w:rFonts w:ascii="Lotus Linotype" w:hAnsi="Lotus Linotype" w:cs="Lotus Linotype"/>
          <w:color w:val="000000" w:themeColor="text1"/>
          <w:sz w:val="28"/>
          <w:szCs w:val="28"/>
          <w:rtl/>
          <w:lang w:bidi="ar"/>
        </w:rPr>
      </w:pPr>
      <w:r w:rsidRPr="006C1FF4">
        <w:rPr>
          <w:rFonts w:ascii="Lotus Linotype" w:hAnsi="Lotus Linotype" w:cs="Lotus Linotype"/>
          <w:color w:val="000000" w:themeColor="text1"/>
          <w:sz w:val="28"/>
          <w:szCs w:val="28"/>
          <w:rtl/>
          <w:lang w:bidi="ar"/>
        </w:rPr>
        <w:t>«يا عم قل لا إله إلا الله، كلمة أحاج لك بها عند الله»</w:t>
      </w:r>
    </w:p>
    <w:p w14:paraId="5938DD5D" w14:textId="6B70ECD4" w:rsidR="001C2DA9" w:rsidRPr="006C1FF4" w:rsidRDefault="001C2DA9" w:rsidP="001C2DA9">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„O Onkel! Sag: </w:t>
      </w:r>
      <w:r w:rsidRPr="006C1FF4">
        <w:rPr>
          <w:rFonts w:ascii="Gentium Plus" w:hAnsi="Gentium Plus" w:cs="Gentium Plus"/>
          <w:b/>
          <w:bCs/>
          <w:i/>
          <w:iCs/>
          <w:color w:val="000000" w:themeColor="text1"/>
          <w:sz w:val="28"/>
          <w:szCs w:val="28"/>
        </w:rPr>
        <w:t>Lā ʾIlāha ʾIlla-llāh</w:t>
      </w:r>
      <w:r w:rsidRPr="006C1FF4">
        <w:rPr>
          <w:rFonts w:ascii="Gentium Plus" w:hAnsi="Gentium Plus" w:cs="Gentium Plus"/>
          <w:b/>
          <w:bCs/>
          <w:color w:val="000000" w:themeColor="text1"/>
          <w:sz w:val="28"/>
          <w:szCs w:val="28"/>
        </w:rPr>
        <w:t>! Es ist ein Zeugnis</w:t>
      </w:r>
      <w:r w:rsidR="00807C86"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womit ich für dich bei Allah argumentieren kann!“</w:t>
      </w:r>
      <w:r w:rsidRPr="006C1FF4">
        <w:rPr>
          <w:rFonts w:ascii="Gentium Plus" w:hAnsi="Gentium Plus" w:cs="Gentium Plus"/>
          <w:color w:val="000000" w:themeColor="text1"/>
          <w:sz w:val="28"/>
          <w:szCs w:val="28"/>
        </w:rPr>
        <w:t xml:space="preserve">  </w:t>
      </w:r>
    </w:p>
    <w:p w14:paraId="759123DB" w14:textId="27E973FF" w:rsidR="001C2DA9" w:rsidRPr="006C1FF4" w:rsidRDefault="001C2DA9" w:rsidP="001C2DA9">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Die beiden sagten dann zu </w:t>
      </w:r>
      <w:r w:rsidRPr="006C1FF4">
        <w:rPr>
          <w:rFonts w:ascii="Gentium Plus" w:hAnsi="Gentium Plus" w:cs="Gentium Plus"/>
          <w:i/>
          <w:iCs/>
          <w:color w:val="000000" w:themeColor="text1"/>
          <w:sz w:val="28"/>
          <w:szCs w:val="28"/>
        </w:rPr>
        <w:t>ʾAbū Ṭālib</w:t>
      </w:r>
      <w:r w:rsidRPr="006C1FF4">
        <w:rPr>
          <w:rFonts w:ascii="Gentium Plus" w:hAnsi="Gentium Plus" w:cs="Gentium Plus"/>
          <w:color w:val="000000" w:themeColor="text1"/>
          <w:sz w:val="28"/>
          <w:szCs w:val="28"/>
        </w:rPr>
        <w:t xml:space="preserve">: „Würdest du dich nun von der Religion von </w:t>
      </w:r>
      <w:r w:rsidRPr="006C1FF4">
        <w:rPr>
          <w:rFonts w:ascii="Gentium Plus" w:hAnsi="Gentium Plus" w:cs="Gentium Plus"/>
          <w:i/>
          <w:iCs/>
          <w:color w:val="000000" w:themeColor="text1"/>
          <w:sz w:val="28"/>
          <w:szCs w:val="28"/>
        </w:rPr>
        <w:t>ʿAbd-ul Muṭṭalib</w:t>
      </w:r>
      <w:r w:rsidR="00807C86" w:rsidRPr="006C1FF4">
        <w:rPr>
          <w:rFonts w:ascii="Gentium Plus" w:hAnsi="Gentium Plus" w:cs="Gentium Plus"/>
          <w:color w:val="000000" w:themeColor="text1"/>
          <w:sz w:val="28"/>
          <w:szCs w:val="28"/>
        </w:rPr>
        <w:t xml:space="preserve"> abkehren?!“</w:t>
      </w:r>
    </w:p>
    <w:p w14:paraId="5C19780D" w14:textId="4213BA54" w:rsidR="001C2DA9" w:rsidRPr="006C1FF4" w:rsidRDefault="001C2DA9" w:rsidP="001C2DA9">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Der Prophet</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wiederholte seine Bitte und die beiden wiederholte</w:t>
      </w:r>
      <w:r w:rsidR="00807C86"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auch ihre Aussage. So waren die letzten Worte von </w:t>
      </w:r>
      <w:r w:rsidRPr="006C1FF4">
        <w:rPr>
          <w:rFonts w:ascii="Gentium Plus" w:hAnsi="Gentium Plus" w:cs="Gentium Plus"/>
          <w:i/>
          <w:iCs/>
          <w:color w:val="000000" w:themeColor="text1"/>
          <w:sz w:val="28"/>
          <w:szCs w:val="28"/>
        </w:rPr>
        <w:t>ʾAbū Ṭālib</w:t>
      </w:r>
      <w:r w:rsidRPr="006C1FF4">
        <w:rPr>
          <w:rFonts w:ascii="Gentium Plus" w:hAnsi="Gentium Plus" w:cs="Gentium Plus"/>
          <w:color w:val="000000" w:themeColor="text1"/>
          <w:sz w:val="28"/>
          <w:szCs w:val="28"/>
        </w:rPr>
        <w:t>: „</w:t>
      </w:r>
      <w:r w:rsidR="00D87A7C" w:rsidRPr="006C1FF4">
        <w:rPr>
          <w:rFonts w:ascii="Gentium Plus" w:hAnsi="Gentium Plus" w:cs="Gentium Plus"/>
          <w:color w:val="000000" w:themeColor="text1"/>
          <w:sz w:val="28"/>
          <w:szCs w:val="28"/>
        </w:rPr>
        <w:t>Er</w:t>
      </w:r>
      <w:r w:rsidRPr="006C1FF4">
        <w:rPr>
          <w:rFonts w:ascii="Gentium Plus" w:hAnsi="Gentium Plus" w:cs="Gentium Plus"/>
          <w:color w:val="000000" w:themeColor="text1"/>
          <w:sz w:val="28"/>
          <w:szCs w:val="28"/>
        </w:rPr>
        <w:t xml:space="preserve"> bleibe auf der Religion von </w:t>
      </w:r>
      <w:r w:rsidRPr="006C1FF4">
        <w:rPr>
          <w:rFonts w:ascii="Gentium Plus" w:hAnsi="Gentium Plus" w:cs="Gentium Plus"/>
          <w:i/>
          <w:iCs/>
          <w:color w:val="000000" w:themeColor="text1"/>
          <w:sz w:val="28"/>
          <w:szCs w:val="28"/>
        </w:rPr>
        <w:t>ʿAbd-ul Muṭṭalib</w:t>
      </w:r>
      <w:r w:rsidRPr="006C1FF4">
        <w:rPr>
          <w:rFonts w:ascii="Gentium Plus" w:hAnsi="Gentium Plus" w:cs="Gentium Plus"/>
          <w:color w:val="000000" w:themeColor="text1"/>
          <w:sz w:val="28"/>
          <w:szCs w:val="28"/>
        </w:rPr>
        <w:t xml:space="preserve">“ und er lehnte es ab, </w:t>
      </w:r>
      <w:r w:rsidRPr="006C1FF4">
        <w:rPr>
          <w:rFonts w:ascii="Gentium Plus" w:hAnsi="Gentium Plus" w:cs="Gentium Plus"/>
          <w:i/>
          <w:iCs/>
          <w:color w:val="000000" w:themeColor="text1"/>
          <w:sz w:val="28"/>
          <w:szCs w:val="28"/>
        </w:rPr>
        <w:t>Lā ʾIlāha ʾIlla-llāh</w:t>
      </w:r>
      <w:r w:rsidRPr="006C1FF4">
        <w:rPr>
          <w:rFonts w:ascii="Gentium Plus" w:hAnsi="Gentium Plus" w:cs="Gentium Plus"/>
          <w:color w:val="000000" w:themeColor="text1"/>
          <w:sz w:val="28"/>
          <w:szCs w:val="28"/>
        </w:rPr>
        <w:t xml:space="preserve"> zu sagen. </w:t>
      </w:r>
    </w:p>
    <w:p w14:paraId="581F6F5A" w14:textId="77777777" w:rsidR="001C2DA9" w:rsidRPr="006C1FF4" w:rsidRDefault="001C2DA9" w:rsidP="001C2DA9">
      <w:pPr>
        <w:spacing w:after="0" w:line="240" w:lineRule="auto"/>
        <w:ind w:firstLine="170"/>
        <w:jc w:val="both"/>
        <w:rPr>
          <w:rFonts w:ascii="Gentium Basic" w:hAnsi="Gentium Basic"/>
          <w:color w:val="000000" w:themeColor="text1"/>
          <w:sz w:val="28"/>
          <w:szCs w:val="28"/>
          <w:rtl/>
        </w:rPr>
      </w:pPr>
      <w:r w:rsidRPr="006C1FF4">
        <w:rPr>
          <w:rFonts w:ascii="Gentium Plus" w:hAnsi="Gentium Plus" w:cs="Gentium Plus"/>
          <w:color w:val="000000" w:themeColor="text1"/>
          <w:sz w:val="28"/>
          <w:szCs w:val="28"/>
        </w:rPr>
        <w:t xml:space="preserve">Da sagte der Prophet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p>
    <w:p w14:paraId="48FFA75C" w14:textId="77777777" w:rsidR="001C2DA9" w:rsidRPr="006C1FF4" w:rsidRDefault="001C2DA9" w:rsidP="001C2DA9">
      <w:pPr>
        <w:bidi/>
        <w:spacing w:after="0" w:line="240" w:lineRule="auto"/>
        <w:jc w:val="center"/>
        <w:rPr>
          <w:rFonts w:ascii="Lotus Linotype" w:hAnsi="Lotus Linotype" w:cs="Lotus Linotype"/>
          <w:color w:val="000000" w:themeColor="text1"/>
          <w:sz w:val="28"/>
          <w:szCs w:val="28"/>
          <w:rtl/>
          <w:lang w:bidi="ar"/>
        </w:rPr>
      </w:pPr>
      <w:r w:rsidRPr="006C1FF4">
        <w:rPr>
          <w:rFonts w:ascii="Lotus Linotype" w:hAnsi="Lotus Linotype" w:cs="Lotus Linotype"/>
          <w:color w:val="000000" w:themeColor="text1"/>
          <w:sz w:val="28"/>
          <w:szCs w:val="28"/>
          <w:rtl/>
          <w:lang w:bidi="ar"/>
        </w:rPr>
        <w:t>«لأستغفرن لك ما لم أُنْهَ عنك»</w:t>
      </w:r>
    </w:p>
    <w:p w14:paraId="12C46232" w14:textId="7284E631" w:rsidR="001C2DA9" w:rsidRPr="006C1FF4" w:rsidRDefault="001C2DA9" w:rsidP="001C2DA9">
      <w:pPr>
        <w:spacing w:after="0" w:line="240" w:lineRule="auto"/>
        <w:ind w:firstLine="170"/>
        <w:jc w:val="both"/>
        <w:rPr>
          <w:rFonts w:ascii="Gentium Basic" w:hAnsi="Gentium Basic"/>
          <w:color w:val="000000" w:themeColor="text1"/>
          <w:sz w:val="28"/>
          <w:szCs w:val="28"/>
        </w:rPr>
      </w:pPr>
      <w:r w:rsidRPr="006C1FF4">
        <w:rPr>
          <w:rFonts w:ascii="Gentium Plus" w:hAnsi="Gentium Plus" w:cs="Gentium Plus"/>
          <w:b/>
          <w:bCs/>
          <w:color w:val="000000" w:themeColor="text1"/>
          <w:sz w:val="28"/>
          <w:szCs w:val="28"/>
        </w:rPr>
        <w:t>„Ich werde für dich solange um Vergebung bitten, solange es mir nicht verboten wird</w:t>
      </w:r>
      <w:r w:rsidR="00807C86"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So offenbarte Allah</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p>
    <w:p w14:paraId="12F7CF9D" w14:textId="77777777" w:rsidR="001C2DA9" w:rsidRPr="006C1FF4" w:rsidRDefault="001C2DA9" w:rsidP="001C2DA9">
      <w:pPr>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Pr="006C1FF4">
        <w:rPr>
          <w:rFonts w:ascii="Gentium Basic" w:hAnsi="Gentium Basic" w:cs="KFGQPC Uthmanic Script HAFS"/>
          <w:color w:val="000000" w:themeColor="text1"/>
          <w:sz w:val="28"/>
          <w:szCs w:val="28"/>
          <w:rtl/>
        </w:rPr>
        <w:t>مَا كَانَ لِلنَّبِيِّ وَ</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لَّذِينَ</w:t>
      </w:r>
      <w:r w:rsidRPr="006C1FF4">
        <w:rPr>
          <w:rFonts w:ascii="Gentium Basic" w:hAnsi="Gentium Basic" w:cs="KFGQPC Uthmanic Script HAFS"/>
          <w:color w:val="000000" w:themeColor="text1"/>
          <w:sz w:val="28"/>
          <w:szCs w:val="28"/>
          <w:rtl/>
        </w:rPr>
        <w:t xml:space="preserve"> ءَامَنُوٓاْ أَن يَسۡتَغۡفِرُواْ لِلۡمُشۡرِكِينَ وَلَوۡ كَانُوٓاْ أُوْلِي قُرۡبَىٰ مِنۢ بَعۡدِ مَا تَبَيَّنَ لَهُمۡ أَنَّهُمۡ أَصۡحَٰبُ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لۡجَحِيمِ</w:t>
      </w:r>
      <w:r w:rsidRPr="006C1FF4">
        <w:rPr>
          <w:rFonts w:ascii="Gentium Basic" w:hAnsi="Gentium Basic" w:cs="KFGQPC Uthmanic Script HAFS"/>
          <w:color w:val="000000" w:themeColor="text1"/>
          <w:sz w:val="28"/>
          <w:szCs w:val="28"/>
          <w:rtl/>
        </w:rPr>
        <w:t xml:space="preserve"> ١١٣</w:t>
      </w:r>
      <w:r w:rsidRPr="006C1FF4">
        <w:rPr>
          <w:rFonts w:ascii="A Thuluth" w:hAnsi="A Thuluth" w:cs="A Thuluth"/>
          <w:color w:val="000000" w:themeColor="text1"/>
          <w:sz w:val="28"/>
          <w:szCs w:val="28"/>
          <w:rtl/>
        </w:rPr>
        <w:t>}</w:t>
      </w:r>
    </w:p>
    <w:p w14:paraId="47E47D65" w14:textId="77777777" w:rsidR="001C2DA9" w:rsidRPr="006C1FF4" w:rsidRDefault="001C2DA9" w:rsidP="001C2DA9">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„Dem Propheten und denjenigen, die glauben, steht es nicht zu, für die Götzenddiener um Vergebung zu bitten“</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[09:113]</w:t>
      </w:r>
      <w:r w:rsidRPr="006C1FF4">
        <w:rPr>
          <w:rFonts w:ascii="Gentium Plus" w:hAnsi="Gentium Plus" w:cs="Gentium Plus"/>
          <w:color w:val="000000" w:themeColor="text1"/>
          <w:sz w:val="28"/>
          <w:szCs w:val="28"/>
        </w:rPr>
        <w:t xml:space="preserve">, und in Bezug von </w:t>
      </w:r>
      <w:r w:rsidRPr="006C1FF4">
        <w:rPr>
          <w:rFonts w:ascii="Gentium Plus" w:hAnsi="Gentium Plus" w:cs="Gentium Plus"/>
          <w:i/>
          <w:iCs/>
          <w:color w:val="000000" w:themeColor="text1"/>
          <w:sz w:val="28"/>
          <w:szCs w:val="28"/>
        </w:rPr>
        <w:t>ʾAbū Ṭālib</w:t>
      </w:r>
      <w:r w:rsidRPr="006C1FF4">
        <w:rPr>
          <w:rFonts w:ascii="Gentium Plus" w:hAnsi="Gentium Plus" w:cs="Gentium Plus"/>
          <w:color w:val="000000" w:themeColor="text1"/>
          <w:sz w:val="28"/>
          <w:szCs w:val="28"/>
        </w:rPr>
        <w:t xml:space="preserve"> offenbarte Allah: </w:t>
      </w:r>
    </w:p>
    <w:p w14:paraId="23AB70D9" w14:textId="77777777" w:rsidR="001C2DA9" w:rsidRPr="006C1FF4" w:rsidRDefault="001C2DA9" w:rsidP="001C2DA9">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Pr="006C1FF4">
        <w:rPr>
          <w:rFonts w:ascii="Gentium Basic" w:hAnsi="Gentium Basic" w:cs="KFGQPC Uthmanic Script HAFS"/>
          <w:color w:val="000000" w:themeColor="text1"/>
          <w:sz w:val="28"/>
          <w:szCs w:val="28"/>
          <w:rtl/>
        </w:rPr>
        <w:t xml:space="preserve">إِنَّكَ لَا تَهۡدِي مَنۡ أَحۡبَبۡتَ وَلَٰكِنَّ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للَّهَ</w:t>
      </w:r>
      <w:r w:rsidRPr="006C1FF4">
        <w:rPr>
          <w:rFonts w:ascii="Gentium Basic" w:hAnsi="Gentium Basic" w:cs="KFGQPC Uthmanic Script HAFS"/>
          <w:color w:val="000000" w:themeColor="text1"/>
          <w:sz w:val="28"/>
          <w:szCs w:val="28"/>
          <w:rtl/>
        </w:rPr>
        <w:t xml:space="preserve"> يَهۡدِي مَن يَشَآءُۚ</w:t>
      </w:r>
      <w:r w:rsidRPr="006C1FF4">
        <w:rPr>
          <w:rFonts w:ascii="A Thuluth" w:hAnsi="A Thuluth" w:cs="A Thuluth"/>
          <w:color w:val="000000" w:themeColor="text1"/>
          <w:sz w:val="28"/>
          <w:szCs w:val="28"/>
          <w:rtl/>
        </w:rPr>
        <w:t>}</w:t>
      </w:r>
    </w:p>
    <w:p w14:paraId="7A834BFC" w14:textId="0314F08E" w:rsidR="001C2DA9" w:rsidRPr="006C1FF4" w:rsidRDefault="001C2DA9" w:rsidP="001C2DA9">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„Gewiss, du kannst nicht rechtleiten, wen du gern (rechtgeleitet sehen) möchtest. Allah aber leitet recht, wen Er will.“</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[28:56]</w:t>
      </w:r>
    </w:p>
    <w:p w14:paraId="4CD318ED" w14:textId="790E7937" w:rsidR="00472D02" w:rsidRPr="006C1FF4" w:rsidRDefault="008E1B86" w:rsidP="008E1B86">
      <w:pPr>
        <w:tabs>
          <w:tab w:val="left" w:pos="1560"/>
        </w:tabs>
        <w:ind w:left="360"/>
        <w:jc w:val="center"/>
        <w:rPr>
          <w:rFonts w:ascii="Gentium Plus" w:hAnsi="Gentium Plus" w:cs="Gentium Plus"/>
          <w:b/>
          <w:bCs/>
          <w:color w:val="000000" w:themeColor="text1"/>
          <w:sz w:val="28"/>
          <w:szCs w:val="28"/>
          <w:u w:val="single"/>
        </w:rPr>
      </w:pPr>
      <w:r w:rsidRPr="006C1FF4">
        <w:rPr>
          <w:rFonts w:ascii="Gentium Plus" w:hAnsi="Gentium Plus" w:cs="Gentium Plus"/>
          <w:b/>
          <w:bCs/>
          <w:color w:val="000000" w:themeColor="text1"/>
          <w:sz w:val="28"/>
          <w:szCs w:val="28"/>
          <w:u w:val="single"/>
        </w:rPr>
        <w:t>Die Arten der Rechtleitung</w:t>
      </w:r>
    </w:p>
    <w:p w14:paraId="1C7D7AB7" w14:textId="13866097" w:rsidR="008E1B86" w:rsidRPr="006C1FF4" w:rsidRDefault="008E1B86" w:rsidP="00472D02">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w:t>
      </w:r>
      <w:r w:rsidRPr="006C1FF4">
        <w:rPr>
          <w:rFonts w:ascii="Gentium Plus" w:hAnsi="Gentium Plus" w:cs="Gentium Plus"/>
          <w:color w:val="000000" w:themeColor="text1"/>
          <w:sz w:val="28"/>
          <w:szCs w:val="28"/>
        </w:rPr>
        <w:t xml:space="preserve"> Die Rechtleitung des Erfolgs und Gelingens: Diese gehört nur Allah. Deswegen sagte Allah: </w:t>
      </w:r>
      <w:r w:rsidRPr="006C1FF4">
        <w:rPr>
          <w:rFonts w:ascii="Gentium Plus" w:hAnsi="Gentium Plus" w:cs="Gentium Plus"/>
          <w:b/>
          <w:bCs/>
          <w:color w:val="000000" w:themeColor="text1"/>
          <w:sz w:val="28"/>
          <w:szCs w:val="28"/>
        </w:rPr>
        <w:t>„Gewiss, du kannst nicht rechtleiten, wen du gern (rechtgeleitet sehen) möchtest</w:t>
      </w:r>
      <w:r w:rsidR="00807C86"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p>
    <w:p w14:paraId="64FFF858" w14:textId="42A747B3" w:rsidR="008E1B86" w:rsidRPr="006C1FF4" w:rsidRDefault="008E1B86" w:rsidP="00807C86">
      <w:pPr>
        <w:tabs>
          <w:tab w:val="left" w:pos="1560"/>
        </w:tabs>
        <w:ind w:left="360"/>
        <w:rPr>
          <w:rFonts w:ascii="Gentium Plus" w:hAnsi="Gentium Plus" w:cs="Gentium Plus"/>
          <w:i/>
          <w:iCs/>
          <w:color w:val="000000" w:themeColor="text1"/>
          <w:sz w:val="28"/>
          <w:szCs w:val="28"/>
        </w:rPr>
      </w:pPr>
      <w:r w:rsidRPr="006C1FF4">
        <w:rPr>
          <w:rFonts w:ascii="Gentium Plus" w:hAnsi="Gentium Plus" w:cs="Gentium Plus"/>
          <w:b/>
          <w:bCs/>
          <w:color w:val="000000" w:themeColor="text1"/>
          <w:sz w:val="28"/>
          <w:szCs w:val="28"/>
        </w:rPr>
        <w:t>-&gt;</w:t>
      </w:r>
      <w:r w:rsidRPr="006C1FF4">
        <w:rPr>
          <w:rFonts w:ascii="Gentium Plus" w:hAnsi="Gentium Plus" w:cs="Gentium Plus"/>
          <w:color w:val="000000" w:themeColor="text1"/>
          <w:sz w:val="28"/>
          <w:szCs w:val="28"/>
        </w:rPr>
        <w:t xml:space="preserve"> Die Leitung der Aufklärung und Weisung: Diese gehört dem Propheten </w:t>
      </w:r>
      <w:r w:rsidRPr="006C1FF4">
        <w:rPr>
          <w:rFonts w:ascii="KFGQPC Arabic Symbols 01" w:hAnsi="KFGQPC Arabic Symbols 01"/>
          <w:color w:val="000000" w:themeColor="text1"/>
          <w:sz w:val="28"/>
          <w:szCs w:val="28"/>
        </w:rPr>
        <w:t></w:t>
      </w:r>
      <w:r w:rsidR="00807C86"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Allah </w:t>
      </w:r>
      <w:r w:rsidR="00807C86" w:rsidRPr="006C1FF4">
        <w:rPr>
          <w:rFonts w:ascii="Gentium Plus" w:hAnsi="Gentium Plus" w:cs="Gentium Plus"/>
          <w:color w:val="000000" w:themeColor="text1"/>
          <w:sz w:val="28"/>
          <w:szCs w:val="28"/>
        </w:rPr>
        <w:t xml:space="preserve">schrieb ihm </w:t>
      </w:r>
      <w:r w:rsidRPr="006C1FF4">
        <w:rPr>
          <w:rFonts w:ascii="Gentium Plus" w:hAnsi="Gentium Plus" w:cs="Gentium Plus"/>
          <w:color w:val="000000" w:themeColor="text1"/>
          <w:sz w:val="28"/>
          <w:szCs w:val="28"/>
        </w:rPr>
        <w:t xml:space="preserve">diese zu als Er sagte: </w:t>
      </w:r>
      <w:r w:rsidRPr="006C1FF4">
        <w:rPr>
          <w:rFonts w:ascii="Gentium Plus" w:hAnsi="Gentium Plus" w:cs="Gentium Plus"/>
          <w:b/>
          <w:bCs/>
          <w:color w:val="000000" w:themeColor="text1"/>
          <w:sz w:val="28"/>
          <w:szCs w:val="28"/>
        </w:rPr>
        <w:t>„Und du leitest ja wahrlich zu einem geraden weg</w:t>
      </w:r>
      <w:r w:rsidR="00807C86"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[42:52]</w:t>
      </w:r>
    </w:p>
    <w:p w14:paraId="33C51E81" w14:textId="1E628DAE" w:rsidR="00F7385C" w:rsidRPr="006C1FF4" w:rsidRDefault="00F7385C" w:rsidP="000D0D0B">
      <w:pPr>
        <w:pStyle w:val="Listenabsatz"/>
        <w:numPr>
          <w:ilvl w:val="0"/>
          <w:numId w:val="44"/>
        </w:num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Dieser Beweis führte der Autor auf, um zu beweisen, dass es keinen Menschen gibt, der andere zum Erfolg und Gelingen rechtleiten kann. Vielmehr ist man dazu verpflichtet, das zu machen was Allah ihm anbefohlen hat.</w:t>
      </w:r>
    </w:p>
    <w:p w14:paraId="7F2E44A7" w14:textId="051DD38D" w:rsidR="00F7385C" w:rsidRPr="006C1FF4" w:rsidRDefault="00F7385C" w:rsidP="000D0D0B">
      <w:pPr>
        <w:pStyle w:val="Listenabsatz"/>
        <w:numPr>
          <w:ilvl w:val="0"/>
          <w:numId w:val="44"/>
        </w:numPr>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Frage:</w:t>
      </w:r>
      <w:r w:rsidRPr="006C1FF4">
        <w:rPr>
          <w:rFonts w:ascii="Gentium Plus" w:hAnsi="Gentium Plus" w:cs="Gentium Plus"/>
          <w:color w:val="000000" w:themeColor="text1"/>
          <w:sz w:val="28"/>
          <w:szCs w:val="28"/>
        </w:rPr>
        <w:t xml:space="preserve"> Wie kann es sein, dass der Prophet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seinen Onkel ʾAbū Ṭālib liebt, während dieser doch ungläubig ist?</w:t>
      </w:r>
    </w:p>
    <w:p w14:paraId="23C38899" w14:textId="3E259748" w:rsidR="00F7385C" w:rsidRPr="006C1FF4" w:rsidRDefault="00F7385C" w:rsidP="00F7385C">
      <w:pPr>
        <w:pStyle w:val="Listenabsatz"/>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Antwort:</w:t>
      </w:r>
      <w:r w:rsidRPr="006C1FF4">
        <w:rPr>
          <w:rFonts w:ascii="Gentium Plus" w:hAnsi="Gentium Plus" w:cs="Gentium Plus"/>
          <w:color w:val="000000" w:themeColor="text1"/>
          <w:sz w:val="28"/>
          <w:szCs w:val="28"/>
        </w:rPr>
        <w:t xml:space="preserve"> Die im Vers erwähnte Liebe kann folgende Bedeutungen haben:</w:t>
      </w:r>
    </w:p>
    <w:p w14:paraId="145A465D" w14:textId="7F108D75" w:rsidR="00F7385C" w:rsidRPr="006C1FF4" w:rsidRDefault="00F7385C" w:rsidP="00807C86">
      <w:pPr>
        <w:pStyle w:val="Listenabsatz"/>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[1]</w:t>
      </w:r>
      <w:r w:rsidRPr="006C1FF4">
        <w:rPr>
          <w:rFonts w:ascii="Gentium Plus" w:hAnsi="Gentium Plus" w:cs="Gentium Plus"/>
          <w:color w:val="000000" w:themeColor="text1"/>
          <w:sz w:val="28"/>
          <w:szCs w:val="28"/>
        </w:rPr>
        <w:t xml:space="preserve"> </w:t>
      </w:r>
      <w:r w:rsidR="00807C86" w:rsidRPr="006C1FF4">
        <w:rPr>
          <w:rFonts w:ascii="Gentium Plus" w:hAnsi="Gentium Plus" w:cs="Gentium Plus"/>
          <w:color w:val="000000" w:themeColor="text1"/>
          <w:sz w:val="28"/>
          <w:szCs w:val="28"/>
        </w:rPr>
        <w:t>Hier ist</w:t>
      </w:r>
      <w:r w:rsidRPr="006C1FF4">
        <w:rPr>
          <w:rFonts w:ascii="Gentium Plus" w:hAnsi="Gentium Plus" w:cs="Gentium Plus"/>
          <w:color w:val="000000" w:themeColor="text1"/>
          <w:sz w:val="28"/>
          <w:szCs w:val="28"/>
        </w:rPr>
        <w:t xml:space="preserve"> die Liebe zur Rechtleitung gemeint, und nicht die Liebe zu demjenigen, für den man die Rechtleitung wünscht. Und diese Ansicht ist die stärkste unter allen anderen Ansichten.</w:t>
      </w:r>
    </w:p>
    <w:p w14:paraId="550828E7" w14:textId="22FE47B2" w:rsidR="00F7385C" w:rsidRPr="006C1FF4" w:rsidRDefault="00F7385C" w:rsidP="00807C86">
      <w:pPr>
        <w:pStyle w:val="Listenabsatz"/>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[2] </w:t>
      </w:r>
      <w:r w:rsidR="00D87A7C" w:rsidRPr="006C1FF4">
        <w:rPr>
          <w:rFonts w:ascii="Gentium Plus" w:hAnsi="Gentium Plus" w:cs="Gentium Plus"/>
          <w:color w:val="000000" w:themeColor="text1"/>
          <w:sz w:val="28"/>
          <w:szCs w:val="28"/>
        </w:rPr>
        <w:t xml:space="preserve">Es ist die instinktive Liebe gemeint, welche [sowohl für </w:t>
      </w:r>
      <w:r w:rsidR="00807C86" w:rsidRPr="006C1FF4">
        <w:rPr>
          <w:rFonts w:ascii="Gentium Plus" w:hAnsi="Gentium Plus" w:cs="Gentium Plus"/>
          <w:color w:val="000000" w:themeColor="text1"/>
          <w:sz w:val="28"/>
          <w:szCs w:val="28"/>
        </w:rPr>
        <w:t>G</w:t>
      </w:r>
      <w:r w:rsidR="00D87A7C" w:rsidRPr="006C1FF4">
        <w:rPr>
          <w:rFonts w:ascii="Gentium Plus" w:hAnsi="Gentium Plus" w:cs="Gentium Plus"/>
          <w:color w:val="000000" w:themeColor="text1"/>
          <w:sz w:val="28"/>
          <w:szCs w:val="28"/>
        </w:rPr>
        <w:t xml:space="preserve">läubige als auch </w:t>
      </w:r>
      <w:r w:rsidR="00807C86" w:rsidRPr="006C1FF4">
        <w:rPr>
          <w:rFonts w:ascii="Gentium Plus" w:hAnsi="Gentium Plus" w:cs="Gentium Plus"/>
          <w:color w:val="000000" w:themeColor="text1"/>
          <w:sz w:val="28"/>
          <w:szCs w:val="28"/>
        </w:rPr>
        <w:t>U</w:t>
      </w:r>
      <w:r w:rsidR="00D87A7C" w:rsidRPr="006C1FF4">
        <w:rPr>
          <w:rFonts w:ascii="Gentium Plus" w:hAnsi="Gentium Plus" w:cs="Gentium Plus"/>
          <w:color w:val="000000" w:themeColor="text1"/>
          <w:sz w:val="28"/>
          <w:szCs w:val="28"/>
        </w:rPr>
        <w:t>ngläubige] erlaubt ist.</w:t>
      </w:r>
    </w:p>
    <w:p w14:paraId="10F37CF6" w14:textId="1A81D36C" w:rsidR="00D87A7C" w:rsidRPr="006C1FF4" w:rsidRDefault="00D87A7C" w:rsidP="00807C86">
      <w:pPr>
        <w:pStyle w:val="Listenabsatz"/>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[3] </w:t>
      </w:r>
      <w:r w:rsidRPr="006C1FF4">
        <w:rPr>
          <w:rFonts w:ascii="Gentium Plus" w:hAnsi="Gentium Plus" w:cs="Gentium Plus"/>
          <w:color w:val="000000" w:themeColor="text1"/>
          <w:sz w:val="28"/>
          <w:szCs w:val="28"/>
        </w:rPr>
        <w:t>Oder</w:t>
      </w:r>
      <w:r w:rsidR="00807C86" w:rsidRPr="006C1FF4">
        <w:rPr>
          <w:rFonts w:ascii="Gentium Plus" w:hAnsi="Gentium Plus" w:cs="Gentium Plus"/>
          <w:color w:val="000000" w:themeColor="text1"/>
          <w:sz w:val="28"/>
          <w:szCs w:val="28"/>
        </w:rPr>
        <w:t xml:space="preserve"> es</w:t>
      </w:r>
      <w:r w:rsidRPr="006C1FF4">
        <w:rPr>
          <w:rFonts w:ascii="Gentium Plus" w:hAnsi="Gentium Plus" w:cs="Gentium Plus"/>
          <w:color w:val="000000" w:themeColor="text1"/>
          <w:sz w:val="28"/>
          <w:szCs w:val="28"/>
        </w:rPr>
        <w:t xml:space="preserve"> ist</w:t>
      </w:r>
      <w:r w:rsidR="00807C86" w:rsidRPr="006C1FF4">
        <w:rPr>
          <w:rFonts w:ascii="Gentium Plus" w:hAnsi="Gentium Plus" w:cs="Gentium Plus"/>
          <w:color w:val="000000" w:themeColor="text1"/>
          <w:sz w:val="28"/>
          <w:szCs w:val="28"/>
        </w:rPr>
        <w:t xml:space="preserve"> die</w:t>
      </w:r>
      <w:r w:rsidRPr="006C1FF4">
        <w:rPr>
          <w:rFonts w:ascii="Gentium Plus" w:hAnsi="Gentium Plus" w:cs="Gentium Plus"/>
          <w:color w:val="000000" w:themeColor="text1"/>
          <w:sz w:val="28"/>
          <w:szCs w:val="28"/>
        </w:rPr>
        <w:t xml:space="preserve"> wohlbekannte Liebe</w:t>
      </w:r>
      <w:r w:rsidR="00807C86" w:rsidRPr="006C1FF4">
        <w:rPr>
          <w:rFonts w:ascii="Gentium Plus" w:hAnsi="Gentium Plus" w:cs="Gentium Plus"/>
          <w:color w:val="000000" w:themeColor="text1"/>
          <w:sz w:val="28"/>
          <w:szCs w:val="28"/>
        </w:rPr>
        <w:t xml:space="preserve"> gemeint</w:t>
      </w:r>
      <w:r w:rsidRPr="006C1FF4">
        <w:rPr>
          <w:rFonts w:ascii="Gentium Plus" w:hAnsi="Gentium Plus" w:cs="Gentium Plus"/>
          <w:color w:val="000000" w:themeColor="text1"/>
          <w:sz w:val="28"/>
          <w:szCs w:val="28"/>
        </w:rPr>
        <w:t xml:space="preserve">, bevor die Untersagung offenbart wurde, dass </w:t>
      </w:r>
      <w:r w:rsidR="00807C86" w:rsidRPr="006C1FF4">
        <w:rPr>
          <w:rFonts w:ascii="Gentium Plus" w:hAnsi="Gentium Plus" w:cs="Gentium Plus"/>
          <w:color w:val="000000" w:themeColor="text1"/>
          <w:sz w:val="28"/>
          <w:szCs w:val="28"/>
        </w:rPr>
        <w:t>diese</w:t>
      </w:r>
      <w:r w:rsidRPr="006C1FF4">
        <w:rPr>
          <w:rFonts w:ascii="Gentium Plus" w:hAnsi="Gentium Plus" w:cs="Gentium Plus"/>
          <w:color w:val="000000" w:themeColor="text1"/>
          <w:sz w:val="28"/>
          <w:szCs w:val="28"/>
        </w:rPr>
        <w:t xml:space="preserve"> Liebe für Ungläubige zu empfinden verboten ist.</w:t>
      </w:r>
    </w:p>
    <w:p w14:paraId="6F758014" w14:textId="0F8A8118" w:rsidR="00D87A7C" w:rsidRPr="006C1FF4" w:rsidRDefault="008C3390" w:rsidP="000D0D0B">
      <w:pPr>
        <w:pStyle w:val="Listenabsatz"/>
        <w:numPr>
          <w:ilvl w:val="0"/>
          <w:numId w:val="44"/>
        </w:numPr>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D87A7C" w:rsidRPr="006C1FF4">
        <w:rPr>
          <w:rFonts w:ascii="Gentium Plus" w:hAnsi="Gentium Plus" w:cs="Gentium Plus"/>
          <w:b/>
          <w:bCs/>
          <w:color w:val="000000" w:themeColor="text1"/>
          <w:sz w:val="28"/>
          <w:szCs w:val="28"/>
        </w:rPr>
        <w:t>kam der Gesandter Allahs</w:t>
      </w:r>
      <w:r w:rsidR="00D87A7C" w:rsidRPr="006C1FF4">
        <w:rPr>
          <w:rFonts w:ascii="Gentium Basic" w:hAnsi="Gentium Basic"/>
          <w:b/>
          <w:bCs/>
          <w:color w:val="000000" w:themeColor="text1"/>
          <w:sz w:val="28"/>
          <w:szCs w:val="28"/>
        </w:rPr>
        <w:t xml:space="preserve"> </w:t>
      </w:r>
      <w:r w:rsidR="00D87A7C" w:rsidRPr="006C1FF4">
        <w:rPr>
          <w:rFonts w:ascii="KFGQPC Arabic Symbols 01" w:hAnsi="KFGQPC Arabic Symbols 01"/>
          <w:color w:val="000000" w:themeColor="text1"/>
          <w:sz w:val="28"/>
          <w:szCs w:val="28"/>
        </w:rPr>
        <w:t></w:t>
      </w:r>
      <w:r w:rsidR="00D87A7C" w:rsidRPr="006C1FF4">
        <w:rPr>
          <w:rFonts w:ascii="Gentium Basic" w:hAnsi="Gentium Basic"/>
          <w:b/>
          <w:bCs/>
          <w:color w:val="000000" w:themeColor="text1"/>
          <w:sz w:val="28"/>
          <w:szCs w:val="28"/>
        </w:rPr>
        <w:t xml:space="preserve"> </w:t>
      </w:r>
      <w:r w:rsidR="00D87A7C" w:rsidRPr="006C1FF4">
        <w:rPr>
          <w:rFonts w:ascii="Gentium Plus" w:hAnsi="Gentium Plus" w:cs="Gentium Plus"/>
          <w:b/>
          <w:bCs/>
          <w:color w:val="000000" w:themeColor="text1"/>
          <w:sz w:val="28"/>
          <w:szCs w:val="28"/>
        </w:rPr>
        <w:t>zu ihm</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Daraus ist zu entnehmen, dass es erwünscht ist, den Nicht-Muslim zu besuchen, wenn man eine Hoffnung hat, dass er dadurch den Islam annehmen wird.</w:t>
      </w:r>
    </w:p>
    <w:p w14:paraId="5A16AB8E" w14:textId="3A0A1A72" w:rsidR="00D87A7C" w:rsidRPr="006C1FF4" w:rsidRDefault="008C3390" w:rsidP="000D0D0B">
      <w:pPr>
        <w:pStyle w:val="Listenabsatz"/>
        <w:numPr>
          <w:ilvl w:val="0"/>
          <w:numId w:val="44"/>
        </w:numPr>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D87A7C" w:rsidRPr="006C1FF4">
        <w:rPr>
          <w:rFonts w:ascii="Gentium Plus" w:hAnsi="Gentium Plus" w:cs="Gentium Plus"/>
          <w:b/>
          <w:bCs/>
          <w:color w:val="000000" w:themeColor="text1"/>
          <w:sz w:val="28"/>
          <w:szCs w:val="28"/>
        </w:rPr>
        <w:t>O Onkel</w:t>
      </w:r>
      <w:r w:rsidRPr="006C1FF4">
        <w:rPr>
          <w:rFonts w:ascii="Gentium Plus" w:hAnsi="Gentium Plus" w:cs="Gentium Plus"/>
          <w:b/>
          <w:bCs/>
          <w:color w:val="000000" w:themeColor="text1"/>
          <w:sz w:val="28"/>
          <w:szCs w:val="28"/>
        </w:rPr>
        <w:t xml:space="preserve">“ </w:t>
      </w:r>
      <w:r w:rsidRPr="006C1FF4">
        <w:rPr>
          <w:rFonts w:ascii="Gentium Plus" w:hAnsi="Gentium Plus" w:cs="Gentium Plus"/>
          <w:color w:val="000000" w:themeColor="text1"/>
          <w:sz w:val="28"/>
          <w:szCs w:val="28"/>
        </w:rPr>
        <w:t xml:space="preserve">Der Prophet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wandte die Bezeichnung mit der Verwandtschaft, welche auf Mitleid hinweist, und dies gehört zur Weisheit in der Daʿwah.</w:t>
      </w:r>
    </w:p>
    <w:p w14:paraId="54A79FBD" w14:textId="3CC36039" w:rsidR="008C3390" w:rsidRPr="006C1FF4" w:rsidRDefault="008C3390" w:rsidP="0098569B">
      <w:pPr>
        <w:pStyle w:val="Listenabsatz"/>
        <w:tabs>
          <w:tab w:val="left" w:pos="1560"/>
        </w:tabs>
        <w:rPr>
          <w:rFonts w:ascii="Gentium Plus" w:hAnsi="Gentium Plus" w:cs="Gentium Plus"/>
          <w:color w:val="000000" w:themeColor="text1"/>
          <w:sz w:val="28"/>
          <w:szCs w:val="28"/>
        </w:rPr>
      </w:pPr>
      <w:r w:rsidRPr="006C1FF4">
        <w:rPr>
          <w:rFonts w:ascii="Segoe UI Emoji" w:hAnsi="Segoe UI Emoji" w:cs="Gentium Plus"/>
          <w:color w:val="000000" w:themeColor="text1"/>
          <w:sz w:val="28"/>
          <w:szCs w:val="28"/>
        </w:rPr>
        <w:t>◈</w:t>
      </w:r>
      <w:r w:rsidRPr="006C1FF4">
        <w:rPr>
          <w:rFonts w:ascii="Gentium Plus" w:hAnsi="Gentium Plus" w:cs="Gentium Plus"/>
          <w:b/>
          <w:bCs/>
          <w:color w:val="000000" w:themeColor="text1"/>
          <w:sz w:val="28"/>
          <w:szCs w:val="28"/>
        </w:rPr>
        <w:t xml:space="preserve"> Frage: </w:t>
      </w:r>
      <w:r w:rsidRPr="006C1FF4">
        <w:rPr>
          <w:rFonts w:ascii="Gentium Plus" w:hAnsi="Gentium Plus" w:cs="Gentium Plus"/>
          <w:color w:val="000000" w:themeColor="text1"/>
          <w:sz w:val="28"/>
          <w:szCs w:val="28"/>
        </w:rPr>
        <w:t>Wie können wi</w:t>
      </w:r>
      <w:r w:rsidR="00FA20B4" w:rsidRPr="006C1FF4">
        <w:rPr>
          <w:rFonts w:ascii="Gentium Plus" w:hAnsi="Gentium Plus" w:cs="Gentium Plus"/>
          <w:color w:val="000000" w:themeColor="text1"/>
          <w:sz w:val="28"/>
          <w:szCs w:val="28"/>
        </w:rPr>
        <w:t>r</w:t>
      </w:r>
      <w:r w:rsidRPr="006C1FF4">
        <w:rPr>
          <w:rFonts w:ascii="Gentium Plus" w:hAnsi="Gentium Plus" w:cs="Gentium Plus"/>
          <w:color w:val="000000" w:themeColor="text1"/>
          <w:sz w:val="28"/>
          <w:szCs w:val="28"/>
        </w:rPr>
        <w:t xml:space="preserve"> diesen </w:t>
      </w:r>
      <w:r w:rsidR="00FA20B4" w:rsidRPr="006C1FF4">
        <w:rPr>
          <w:rFonts w:ascii="Gentium Plus" w:hAnsi="Gentium Plus" w:cs="Gentium Plus"/>
          <w:color w:val="000000" w:themeColor="text1"/>
          <w:sz w:val="28"/>
          <w:szCs w:val="28"/>
        </w:rPr>
        <w:t>Ḥadīṯ</w:t>
      </w:r>
      <w:r w:rsidRPr="006C1FF4">
        <w:rPr>
          <w:rFonts w:ascii="Gentium Plus" w:hAnsi="Gentium Plus" w:cs="Gentium Plus"/>
          <w:color w:val="000000" w:themeColor="text1"/>
          <w:sz w:val="28"/>
          <w:szCs w:val="28"/>
        </w:rPr>
        <w:t xml:space="preserve"> mit jenem </w:t>
      </w:r>
      <w:r w:rsidR="00FA20B4" w:rsidRPr="006C1FF4">
        <w:rPr>
          <w:rFonts w:ascii="Gentium Plus" w:hAnsi="Gentium Plus" w:cs="Gentium Plus"/>
          <w:color w:val="000000" w:themeColor="text1"/>
          <w:sz w:val="28"/>
          <w:szCs w:val="28"/>
        </w:rPr>
        <w:t>Ḥadīṯ</w:t>
      </w:r>
      <w:r w:rsidRPr="006C1FF4">
        <w:rPr>
          <w:rFonts w:ascii="Gentium Plus" w:hAnsi="Gentium Plus" w:cs="Gentium Plus"/>
          <w:color w:val="000000" w:themeColor="text1"/>
          <w:sz w:val="28"/>
          <w:szCs w:val="28"/>
        </w:rPr>
        <w:t xml:space="preserve"> i</w:t>
      </w:r>
      <w:r w:rsidR="0098569B"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Einklang bringen, worin </w:t>
      </w:r>
      <w:r w:rsidR="00FA20B4" w:rsidRPr="006C1FF4">
        <w:rPr>
          <w:rFonts w:ascii="Gentium Plus" w:hAnsi="Gentium Plus" w:cs="Gentium Plus"/>
          <w:color w:val="000000" w:themeColor="text1"/>
          <w:sz w:val="28"/>
          <w:szCs w:val="28"/>
        </w:rPr>
        <w:t>steht,</w:t>
      </w:r>
      <w:r w:rsidRPr="006C1FF4">
        <w:rPr>
          <w:rFonts w:ascii="Gentium Plus" w:hAnsi="Gentium Plus" w:cs="Gentium Plus"/>
          <w:color w:val="000000" w:themeColor="text1"/>
          <w:sz w:val="28"/>
          <w:szCs w:val="28"/>
        </w:rPr>
        <w:t xml:space="preserve"> </w:t>
      </w:r>
      <w:r w:rsidR="00FA20B4" w:rsidRPr="006C1FF4">
        <w:rPr>
          <w:rFonts w:ascii="Gentium Plus" w:hAnsi="Gentium Plus" w:cs="Gentium Plus"/>
          <w:color w:val="000000" w:themeColor="text1"/>
          <w:sz w:val="28"/>
          <w:szCs w:val="28"/>
        </w:rPr>
        <w:t>dass</w:t>
      </w:r>
      <w:r w:rsidRPr="006C1FF4">
        <w:rPr>
          <w:rFonts w:ascii="Gentium Plus" w:hAnsi="Gentium Plus" w:cs="Gentium Plus"/>
          <w:color w:val="000000" w:themeColor="text1"/>
          <w:sz w:val="28"/>
          <w:szCs w:val="28"/>
        </w:rPr>
        <w:t xml:space="preserve"> es zur </w:t>
      </w:r>
      <w:r w:rsidR="00FA20B4" w:rsidRPr="006C1FF4">
        <w:rPr>
          <w:rFonts w:ascii="Gentium Plus" w:hAnsi="Gentium Plus" w:cs="Gentium Plus"/>
          <w:color w:val="000000" w:themeColor="text1"/>
          <w:sz w:val="28"/>
          <w:szCs w:val="28"/>
        </w:rPr>
        <w:t>Sunnah</w:t>
      </w:r>
      <w:r w:rsidRPr="006C1FF4">
        <w:rPr>
          <w:rFonts w:ascii="Gentium Plus" w:hAnsi="Gentium Plus" w:cs="Gentium Plus"/>
          <w:color w:val="000000" w:themeColor="text1"/>
          <w:sz w:val="28"/>
          <w:szCs w:val="28"/>
        </w:rPr>
        <w:t xml:space="preserve"> gehört</w:t>
      </w:r>
      <w:r w:rsidR="0098569B"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t>
      </w:r>
      <w:r w:rsidR="00FA20B4" w:rsidRPr="006C1FF4">
        <w:rPr>
          <w:rFonts w:ascii="Gentium Plus" w:hAnsi="Gentium Plus" w:cs="Gentium Plus"/>
          <w:color w:val="000000" w:themeColor="text1"/>
          <w:sz w:val="28"/>
          <w:szCs w:val="28"/>
        </w:rPr>
        <w:t>demjenigen der am Sterben ist</w:t>
      </w:r>
      <w:r w:rsidR="0098569B" w:rsidRPr="006C1FF4">
        <w:rPr>
          <w:rFonts w:ascii="Gentium Plus" w:hAnsi="Gentium Plus" w:cs="Gentium Plus"/>
          <w:color w:val="000000" w:themeColor="text1"/>
          <w:sz w:val="28"/>
          <w:szCs w:val="28"/>
        </w:rPr>
        <w:t>,</w:t>
      </w:r>
      <w:r w:rsidR="00FA20B4" w:rsidRPr="006C1FF4">
        <w:rPr>
          <w:rFonts w:ascii="Gentium Plus" w:hAnsi="Gentium Plus" w:cs="Gentium Plus"/>
          <w:color w:val="000000" w:themeColor="text1"/>
          <w:sz w:val="28"/>
          <w:szCs w:val="28"/>
        </w:rPr>
        <w:t xml:space="preserve"> die Šahādah beizubringen, jedoch ohne mündliche bzw. ausdrückliche Aufforderung?</w:t>
      </w:r>
    </w:p>
    <w:p w14:paraId="548E7E79" w14:textId="2ACE1A4A" w:rsidR="00FA20B4" w:rsidRPr="006C1FF4" w:rsidRDefault="00FA20B4" w:rsidP="0098569B">
      <w:pPr>
        <w:pStyle w:val="Listenabsatz"/>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 Antwort:</w:t>
      </w:r>
      <w:r w:rsidRPr="006C1FF4">
        <w:rPr>
          <w:rFonts w:ascii="Gentium Plus" w:hAnsi="Gentium Plus" w:cs="Gentium Plus"/>
          <w:color w:val="000000" w:themeColor="text1"/>
          <w:sz w:val="28"/>
          <w:szCs w:val="28"/>
        </w:rPr>
        <w:t xml:space="preserve"> In diesem Ḥadīṯ, war ʾAbū Ṭālib als er am Sterben lag noch ungläubig gewesen. </w:t>
      </w:r>
      <w:r w:rsidR="0098569B" w:rsidRPr="006C1FF4">
        <w:rPr>
          <w:rFonts w:ascii="Gentium Plus" w:hAnsi="Gentium Plus" w:cs="Gentium Plus"/>
          <w:color w:val="000000" w:themeColor="text1"/>
          <w:sz w:val="28"/>
          <w:szCs w:val="28"/>
        </w:rPr>
        <w:t xml:space="preserve">Wenn man ihn </w:t>
      </w:r>
      <w:r w:rsidRPr="006C1FF4">
        <w:rPr>
          <w:rFonts w:ascii="Gentium Plus" w:hAnsi="Gentium Plus" w:cs="Gentium Plus"/>
          <w:color w:val="000000" w:themeColor="text1"/>
          <w:sz w:val="28"/>
          <w:szCs w:val="28"/>
        </w:rPr>
        <w:t xml:space="preserve">dazu auffordert die Šahādah auszusprechen und er dies aber ablehnt, so ist er immer </w:t>
      </w:r>
      <w:r w:rsidR="00CD41EE" w:rsidRPr="006C1FF4">
        <w:rPr>
          <w:rFonts w:ascii="Gentium Plus" w:hAnsi="Gentium Plus" w:cs="Gentium Plus"/>
          <w:color w:val="000000" w:themeColor="text1"/>
          <w:sz w:val="28"/>
          <w:szCs w:val="28"/>
        </w:rPr>
        <w:t>noch</w:t>
      </w:r>
      <w:r w:rsidRPr="006C1FF4">
        <w:rPr>
          <w:rFonts w:ascii="Gentium Plus" w:hAnsi="Gentium Plus" w:cs="Gentium Plus"/>
          <w:color w:val="000000" w:themeColor="text1"/>
          <w:sz w:val="28"/>
          <w:szCs w:val="28"/>
        </w:rPr>
        <w:t xml:space="preserve"> in seinem Zustand des Unglaubens. Im Gegenteil </w:t>
      </w:r>
      <w:r w:rsidR="0098569B" w:rsidRPr="006C1FF4">
        <w:rPr>
          <w:rFonts w:ascii="Gentium Plus" w:hAnsi="Gentium Plus" w:cs="Gentium Plus"/>
          <w:color w:val="000000" w:themeColor="text1"/>
          <w:sz w:val="28"/>
          <w:szCs w:val="28"/>
        </w:rPr>
        <w:t>bei</w:t>
      </w:r>
      <w:r w:rsidRPr="006C1FF4">
        <w:rPr>
          <w:rFonts w:ascii="Gentium Plus" w:hAnsi="Gentium Plus" w:cs="Gentium Plus"/>
          <w:color w:val="000000" w:themeColor="text1"/>
          <w:sz w:val="28"/>
          <w:szCs w:val="28"/>
        </w:rPr>
        <w:t xml:space="preserve"> einem Muslim, wenn er </w:t>
      </w:r>
      <w:r w:rsidR="0098569B" w:rsidRPr="006C1FF4">
        <w:rPr>
          <w:rFonts w:ascii="Gentium Plus" w:hAnsi="Gentium Plus" w:cs="Gentium Plus"/>
          <w:color w:val="000000" w:themeColor="text1"/>
          <w:sz w:val="28"/>
          <w:szCs w:val="28"/>
        </w:rPr>
        <w:t>im</w:t>
      </w:r>
      <w:r w:rsidRPr="006C1FF4">
        <w:rPr>
          <w:rFonts w:ascii="Gentium Plus" w:hAnsi="Gentium Plus" w:cs="Gentium Plus"/>
          <w:color w:val="000000" w:themeColor="text1"/>
          <w:sz w:val="28"/>
          <w:szCs w:val="28"/>
        </w:rPr>
        <w:t xml:space="preserve"> </w:t>
      </w:r>
      <w:r w:rsidR="0098569B" w:rsidRPr="006C1FF4">
        <w:rPr>
          <w:rFonts w:ascii="Gentium Plus" w:hAnsi="Gentium Plus" w:cs="Gentium Plus"/>
          <w:color w:val="000000" w:themeColor="text1"/>
          <w:sz w:val="28"/>
          <w:szCs w:val="28"/>
        </w:rPr>
        <w:t>Sterben</w:t>
      </w:r>
      <w:r w:rsidRPr="006C1FF4">
        <w:rPr>
          <w:rFonts w:ascii="Gentium Plus" w:hAnsi="Gentium Plus" w:cs="Gentium Plus"/>
          <w:color w:val="000000" w:themeColor="text1"/>
          <w:sz w:val="28"/>
          <w:szCs w:val="28"/>
        </w:rPr>
        <w:t xml:space="preserve"> liegt und man ih</w:t>
      </w:r>
      <w:r w:rsidR="0098569B"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ausdrücklich </w:t>
      </w:r>
      <w:r w:rsidR="0098569B" w:rsidRPr="006C1FF4">
        <w:rPr>
          <w:rFonts w:ascii="Gentium Plus" w:hAnsi="Gentium Plus" w:cs="Gentium Plus"/>
          <w:color w:val="000000" w:themeColor="text1"/>
          <w:sz w:val="28"/>
          <w:szCs w:val="28"/>
        </w:rPr>
        <w:t>da</w:t>
      </w:r>
      <w:r w:rsidRPr="006C1FF4">
        <w:rPr>
          <w:rFonts w:ascii="Gentium Plus" w:hAnsi="Gentium Plus" w:cs="Gentium Plus"/>
          <w:color w:val="000000" w:themeColor="text1"/>
          <w:sz w:val="28"/>
          <w:szCs w:val="28"/>
        </w:rPr>
        <w:t>zu auffordert</w:t>
      </w:r>
      <w:r w:rsidR="0098569B"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die Šahādah auszusprechen, so kann dies ein</w:t>
      </w:r>
      <w:r w:rsidR="0098569B" w:rsidRPr="006C1FF4">
        <w:rPr>
          <w:rFonts w:ascii="Gentium Plus" w:hAnsi="Gentium Plus" w:cs="Gentium Plus"/>
          <w:color w:val="000000" w:themeColor="text1"/>
          <w:sz w:val="28"/>
          <w:szCs w:val="28"/>
        </w:rPr>
        <w:t>e</w:t>
      </w:r>
      <w:r w:rsidRPr="006C1FF4">
        <w:rPr>
          <w:rFonts w:ascii="Gentium Plus" w:hAnsi="Gentium Plus" w:cs="Gentium Plus"/>
          <w:color w:val="000000" w:themeColor="text1"/>
          <w:sz w:val="28"/>
          <w:szCs w:val="28"/>
        </w:rPr>
        <w:t xml:space="preserve"> Gefahr für ihn darstellen. </w:t>
      </w:r>
    </w:p>
    <w:p w14:paraId="2E813934" w14:textId="4871022D" w:rsidR="00D87A7C" w:rsidRPr="006C1FF4" w:rsidRDefault="00FA20B4" w:rsidP="000D0D0B">
      <w:pPr>
        <w:pStyle w:val="Listenabsatz"/>
        <w:numPr>
          <w:ilvl w:val="0"/>
          <w:numId w:val="44"/>
        </w:numPr>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184625" w:rsidRPr="006C1FF4">
        <w:rPr>
          <w:rFonts w:ascii="Gentium Plus" w:hAnsi="Gentium Plus" w:cs="Gentium Plus"/>
          <w:b/>
          <w:bCs/>
          <w:color w:val="000000" w:themeColor="text1"/>
          <w:sz w:val="28"/>
          <w:szCs w:val="28"/>
        </w:rPr>
        <w:t>…</w:t>
      </w:r>
      <w:r w:rsidR="00D87A7C" w:rsidRPr="006C1FF4">
        <w:rPr>
          <w:rFonts w:ascii="Gentium Plus" w:hAnsi="Gentium Plus" w:cs="Gentium Plus"/>
          <w:b/>
          <w:bCs/>
          <w:color w:val="000000" w:themeColor="text1"/>
          <w:sz w:val="28"/>
          <w:szCs w:val="28"/>
        </w:rPr>
        <w:t>am Sterben war</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Bedeutet:</w:t>
      </w:r>
    </w:p>
    <w:p w14:paraId="3839EB2B" w14:textId="5E090596" w:rsidR="00FA20B4" w:rsidRPr="006C1FF4" w:rsidRDefault="008503CE" w:rsidP="00FA20B4">
      <w:pPr>
        <w:pStyle w:val="Listenabsatz"/>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t>
      </w:r>
      <w:r w:rsidR="00FA20B4" w:rsidRPr="006C1FF4">
        <w:rPr>
          <w:rFonts w:ascii="Gentium Plus" w:hAnsi="Gentium Plus" w:cs="Gentium Plus"/>
          <w:color w:val="000000" w:themeColor="text1"/>
          <w:sz w:val="28"/>
          <w:szCs w:val="28"/>
        </w:rPr>
        <w:t>1]</w:t>
      </w:r>
      <w:r w:rsidR="006D57FE" w:rsidRPr="006C1FF4">
        <w:rPr>
          <w:rFonts w:ascii="Gentium Plus" w:hAnsi="Gentium Plus" w:cs="Gentium Plus"/>
          <w:color w:val="000000" w:themeColor="text1"/>
          <w:sz w:val="28"/>
          <w:szCs w:val="28"/>
        </w:rPr>
        <w:t xml:space="preserve"> Die Anzeichen des Sterbens waren bei ihm sichtbar, jedoch ist er noch nicht gestorben. In diesem Fall, würde seine Reue noch angenommen werden.</w:t>
      </w:r>
    </w:p>
    <w:p w14:paraId="3A0F5A28" w14:textId="707316CC" w:rsidR="006D57FE" w:rsidRPr="006C1FF4" w:rsidRDefault="008503CE" w:rsidP="006D57FE">
      <w:pPr>
        <w:pStyle w:val="Listenabsatz"/>
        <w:tabs>
          <w:tab w:val="left" w:pos="1560"/>
        </w:tabs>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t>
      </w:r>
      <w:r w:rsidR="006D57FE" w:rsidRPr="006C1FF4">
        <w:rPr>
          <w:rFonts w:ascii="Gentium Plus" w:hAnsi="Gentium Plus" w:cs="Gentium Plus"/>
          <w:color w:val="000000" w:themeColor="text1"/>
          <w:sz w:val="28"/>
          <w:szCs w:val="28"/>
        </w:rPr>
        <w:t xml:space="preserve">2] Die zweite Ansicht wäre: Dass seine Reue nicht angenommen wird, da der Vers sagt: </w:t>
      </w:r>
      <w:r w:rsidR="006D57FE" w:rsidRPr="006C1FF4">
        <w:rPr>
          <w:rFonts w:ascii="Gentium Plus" w:hAnsi="Gentium Plus" w:cs="Gentium Plus"/>
          <w:b/>
          <w:bCs/>
          <w:color w:val="000000" w:themeColor="text1"/>
          <w:sz w:val="28"/>
          <w:szCs w:val="28"/>
        </w:rPr>
        <w:t>„Nicht aber ist die Annahme der Reue für diejenigen, die böse Taten begehen, bis dass, wenn sich bei einem von ihnen der Tod einstellt, er sagt: „Jetzt bereue ich““</w:t>
      </w:r>
      <w:r w:rsidR="006D57FE" w:rsidRPr="006C1FF4">
        <w:rPr>
          <w:rFonts w:ascii="Gentium Plus" w:hAnsi="Gentium Plus" w:cs="Gentium Plus"/>
          <w:color w:val="000000" w:themeColor="text1"/>
          <w:sz w:val="28"/>
          <w:szCs w:val="28"/>
        </w:rPr>
        <w:t xml:space="preserve"> </w:t>
      </w:r>
      <w:r w:rsidR="006D57FE" w:rsidRPr="006C1FF4">
        <w:rPr>
          <w:rFonts w:ascii="Gentium Plus" w:hAnsi="Gentium Plus" w:cs="Gentium Plus"/>
          <w:i/>
          <w:iCs/>
          <w:color w:val="000000" w:themeColor="text1"/>
          <w:sz w:val="28"/>
          <w:szCs w:val="28"/>
        </w:rPr>
        <w:t>[04:18]</w:t>
      </w:r>
      <w:r w:rsidR="006D57FE" w:rsidRPr="006C1FF4">
        <w:rPr>
          <w:rFonts w:ascii="Gentium Plus" w:hAnsi="Gentium Plus" w:cs="Gentium Plus"/>
          <w:color w:val="000000" w:themeColor="text1"/>
          <w:sz w:val="28"/>
          <w:szCs w:val="28"/>
        </w:rPr>
        <w:t xml:space="preserve">, und dieser Vers stimmt somit mit dem Ḥadīṯ überein. Denn der Prophet </w:t>
      </w:r>
      <w:r w:rsidR="006D57FE" w:rsidRPr="006C1FF4">
        <w:rPr>
          <w:rFonts w:ascii="KFGQPC Arabic Symbols 01" w:hAnsi="KFGQPC Arabic Symbols 01"/>
          <w:color w:val="000000" w:themeColor="text1"/>
          <w:sz w:val="28"/>
          <w:szCs w:val="28"/>
        </w:rPr>
        <w:t></w:t>
      </w:r>
      <w:r w:rsidR="006D57FE" w:rsidRPr="006C1FF4">
        <w:rPr>
          <w:rFonts w:ascii="Gentium Plus" w:hAnsi="Gentium Plus" w:cs="Gentium Plus"/>
          <w:color w:val="000000" w:themeColor="text1"/>
          <w:sz w:val="28"/>
          <w:szCs w:val="28"/>
        </w:rPr>
        <w:t xml:space="preserve"> sagte im Ḥadīṯ zu seinem Onkel: </w:t>
      </w:r>
      <w:r w:rsidR="006D57FE"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006D57FE" w:rsidRPr="006C1FF4">
        <w:rPr>
          <w:rFonts w:ascii="Gentium Plus" w:hAnsi="Gentium Plus" w:cs="Gentium Plus"/>
          <w:b/>
          <w:bCs/>
          <w:color w:val="000000" w:themeColor="text1"/>
          <w:sz w:val="28"/>
          <w:szCs w:val="28"/>
        </w:rPr>
        <w:t>womit ich für dich bei Allah argumentieren kann“</w:t>
      </w:r>
      <w:r w:rsidR="006D57FE" w:rsidRPr="006C1FF4">
        <w:rPr>
          <w:rFonts w:ascii="Gentium Plus" w:hAnsi="Gentium Plus" w:cs="Gentium Plus"/>
          <w:color w:val="000000" w:themeColor="text1"/>
          <w:sz w:val="28"/>
          <w:szCs w:val="28"/>
        </w:rPr>
        <w:t>, er hat also nicht fest</w:t>
      </w:r>
      <w:r w:rsidRPr="006C1FF4">
        <w:rPr>
          <w:rFonts w:ascii="Gentium Plus" w:hAnsi="Gentium Plus" w:cs="Gentium Plus"/>
          <w:color w:val="000000" w:themeColor="text1"/>
          <w:sz w:val="28"/>
          <w:szCs w:val="28"/>
        </w:rPr>
        <w:t xml:space="preserve"> </w:t>
      </w:r>
      <w:r w:rsidR="006D57FE" w:rsidRPr="006C1FF4">
        <w:rPr>
          <w:rFonts w:ascii="Gentium Plus" w:hAnsi="Gentium Plus" w:cs="Gentium Plus"/>
          <w:color w:val="000000" w:themeColor="text1"/>
          <w:sz w:val="28"/>
          <w:szCs w:val="28"/>
        </w:rPr>
        <w:t>bestätigt, dass seine Argumentation für seinen Onkel nützlich sein wird.</w:t>
      </w:r>
    </w:p>
    <w:p w14:paraId="460993E0" w14:textId="6DA63455" w:rsidR="00FA20B4" w:rsidRPr="006C1FF4" w:rsidRDefault="008503CE" w:rsidP="008503CE">
      <w:pPr>
        <w:pStyle w:val="Listenabsatz"/>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t>
      </w:r>
      <w:r w:rsidR="00FA20B4" w:rsidRPr="006C1FF4">
        <w:rPr>
          <w:rFonts w:ascii="Gentium Plus" w:hAnsi="Gentium Plus" w:cs="Gentium Plus"/>
          <w:color w:val="000000" w:themeColor="text1"/>
          <w:sz w:val="28"/>
          <w:szCs w:val="28"/>
        </w:rPr>
        <w:t>3]</w:t>
      </w:r>
      <w:r w:rsidR="006D57FE" w:rsidRPr="006C1FF4">
        <w:rPr>
          <w:rFonts w:ascii="Gentium Plus" w:hAnsi="Gentium Plus" w:cs="Gentium Plus"/>
          <w:color w:val="000000" w:themeColor="text1"/>
          <w:sz w:val="28"/>
          <w:szCs w:val="28"/>
        </w:rPr>
        <w:t xml:space="preserve"> Dies ist speziell für den Propheten </w:t>
      </w:r>
      <w:r w:rsidR="006D57FE" w:rsidRPr="006C1FF4">
        <w:rPr>
          <w:rFonts w:ascii="KFGQPC Arabic Symbols 01" w:hAnsi="KFGQPC Arabic Symbols 01"/>
          <w:color w:val="000000" w:themeColor="text1"/>
          <w:sz w:val="28"/>
          <w:szCs w:val="28"/>
        </w:rPr>
        <w:t></w:t>
      </w:r>
      <w:r w:rsidR="006D57FE" w:rsidRPr="006C1FF4">
        <w:rPr>
          <w:rFonts w:ascii="Gentium Plus" w:hAnsi="Gentium Plus" w:cs="Gentium Plus"/>
          <w:color w:val="000000" w:themeColor="text1"/>
          <w:sz w:val="28"/>
          <w:szCs w:val="28"/>
        </w:rPr>
        <w:t>, so darf er für seinen Onkel Fürsprache trotz seine</w:t>
      </w:r>
      <w:r w:rsidRPr="006C1FF4">
        <w:rPr>
          <w:rFonts w:ascii="Gentium Plus" w:hAnsi="Gentium Plus" w:cs="Gentium Plus"/>
          <w:color w:val="000000" w:themeColor="text1"/>
          <w:sz w:val="28"/>
          <w:szCs w:val="28"/>
        </w:rPr>
        <w:t>s</w:t>
      </w:r>
      <w:r w:rsidR="006D57FE" w:rsidRPr="006C1FF4">
        <w:rPr>
          <w:rFonts w:ascii="Gentium Plus" w:hAnsi="Gentium Plus" w:cs="Gentium Plus"/>
          <w:color w:val="000000" w:themeColor="text1"/>
          <w:sz w:val="28"/>
          <w:szCs w:val="28"/>
        </w:rPr>
        <w:t xml:space="preserve"> Unglauben</w:t>
      </w:r>
      <w:r w:rsidRPr="006C1FF4">
        <w:rPr>
          <w:rFonts w:ascii="Gentium Plus" w:hAnsi="Gentium Plus" w:cs="Gentium Plus"/>
          <w:color w:val="000000" w:themeColor="text1"/>
          <w:sz w:val="28"/>
          <w:szCs w:val="28"/>
        </w:rPr>
        <w:t>s</w:t>
      </w:r>
      <w:r w:rsidR="006D57FE" w:rsidRPr="006C1FF4">
        <w:rPr>
          <w:rFonts w:ascii="Gentium Plus" w:hAnsi="Gentium Plus" w:cs="Gentium Plus"/>
          <w:color w:val="000000" w:themeColor="text1"/>
          <w:sz w:val="28"/>
          <w:szCs w:val="28"/>
        </w:rPr>
        <w:t xml:space="preserve"> einlegen.</w:t>
      </w:r>
    </w:p>
    <w:p w14:paraId="47DC28F4" w14:textId="313BF534" w:rsidR="00D87A7C" w:rsidRPr="006C1FF4" w:rsidRDefault="001A4972" w:rsidP="008503CE">
      <w:pPr>
        <w:pStyle w:val="Listenabsatz"/>
        <w:numPr>
          <w:ilvl w:val="0"/>
          <w:numId w:val="44"/>
        </w:num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Al-Musayyab sowie ʿAbdullāh Ibn ʾUmmayh </w:t>
      </w:r>
      <w:r w:rsidRPr="006C1FF4">
        <w:rPr>
          <w:rFonts w:ascii="KFGQPC Arabic Symbols 01" w:hAnsi="KFGQPC Arabic Symbols 01"/>
          <w:color w:val="000000" w:themeColor="text1"/>
          <w:sz w:val="28"/>
          <w:szCs w:val="28"/>
        </w:rPr>
        <w:t></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haben beide später den Islam angenommen, im </w:t>
      </w:r>
      <w:r w:rsidR="008503CE" w:rsidRPr="006C1FF4">
        <w:rPr>
          <w:rFonts w:ascii="Gentium Plus" w:hAnsi="Gentium Plus" w:cs="Gentium Plus"/>
          <w:color w:val="000000" w:themeColor="text1"/>
          <w:sz w:val="28"/>
          <w:szCs w:val="28"/>
        </w:rPr>
        <w:t>Gegensatz zu</w:t>
      </w:r>
      <w:r w:rsidRPr="006C1FF4">
        <w:rPr>
          <w:rFonts w:ascii="Gentium Plus" w:hAnsi="Gentium Plus" w:cs="Gentium Plus"/>
          <w:color w:val="000000" w:themeColor="text1"/>
          <w:sz w:val="28"/>
          <w:szCs w:val="28"/>
        </w:rPr>
        <w:t xml:space="preserve"> ʾAbū Ṭālib und ʾAbū Ǧahl.</w:t>
      </w:r>
    </w:p>
    <w:p w14:paraId="2C402A6E" w14:textId="0605D5D2" w:rsidR="00D87A7C" w:rsidRDefault="006D57FE" w:rsidP="008503CE">
      <w:pPr>
        <w:pStyle w:val="Listenabsatz"/>
        <w:numPr>
          <w:ilvl w:val="0"/>
          <w:numId w:val="44"/>
        </w:numPr>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D87A7C" w:rsidRPr="006C1FF4">
        <w:rPr>
          <w:rFonts w:ascii="Gentium Plus" w:hAnsi="Gentium Plus" w:cs="Gentium Plus"/>
          <w:b/>
          <w:bCs/>
          <w:color w:val="000000" w:themeColor="text1"/>
          <w:sz w:val="28"/>
          <w:szCs w:val="28"/>
        </w:rPr>
        <w:t xml:space="preserve">Er bleibe auf der Religion von </w:t>
      </w:r>
      <w:r w:rsidR="00D87A7C" w:rsidRPr="006C1FF4">
        <w:rPr>
          <w:rFonts w:ascii="Gentium Plus" w:hAnsi="Gentium Plus" w:cs="Gentium Plus"/>
          <w:b/>
          <w:bCs/>
          <w:i/>
          <w:iCs/>
          <w:color w:val="000000" w:themeColor="text1"/>
          <w:sz w:val="28"/>
          <w:szCs w:val="28"/>
        </w:rPr>
        <w:t>ʿAbd-ul Muṭṭalib</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Die </w:t>
      </w:r>
      <w:r w:rsidR="001A4972" w:rsidRPr="006C1FF4">
        <w:rPr>
          <w:rFonts w:ascii="Gentium Plus" w:hAnsi="Gentium Plus" w:cs="Gentium Plus"/>
          <w:color w:val="000000" w:themeColor="text1"/>
          <w:sz w:val="28"/>
          <w:szCs w:val="28"/>
        </w:rPr>
        <w:t>Überlieferer</w:t>
      </w:r>
      <w:r w:rsidRPr="006C1FF4">
        <w:rPr>
          <w:rFonts w:ascii="Gentium Plus" w:hAnsi="Gentium Plus" w:cs="Gentium Plus"/>
          <w:color w:val="000000" w:themeColor="text1"/>
          <w:sz w:val="28"/>
          <w:szCs w:val="28"/>
        </w:rPr>
        <w:t xml:space="preserve"> des </w:t>
      </w:r>
      <w:r w:rsidR="001A4972" w:rsidRPr="006C1FF4">
        <w:rPr>
          <w:rFonts w:ascii="Gentium Plus" w:hAnsi="Gentium Plus" w:cs="Gentium Plus"/>
          <w:color w:val="000000" w:themeColor="text1"/>
          <w:sz w:val="28"/>
          <w:szCs w:val="28"/>
        </w:rPr>
        <w:t>Ḥadīṯ</w:t>
      </w:r>
      <w:r w:rsidRPr="006C1FF4">
        <w:rPr>
          <w:rFonts w:ascii="Gentium Plus" w:hAnsi="Gentium Plus" w:cs="Gentium Plus"/>
          <w:color w:val="000000" w:themeColor="text1"/>
          <w:sz w:val="28"/>
          <w:szCs w:val="28"/>
        </w:rPr>
        <w:t xml:space="preserve"> haben </w:t>
      </w:r>
      <w:r w:rsidR="008503CE" w:rsidRPr="006C1FF4">
        <w:rPr>
          <w:rFonts w:ascii="Gentium Plus" w:hAnsi="Gentium Plus" w:cs="Gentium Plus"/>
          <w:color w:val="000000" w:themeColor="text1"/>
          <w:sz w:val="28"/>
          <w:szCs w:val="28"/>
        </w:rPr>
        <w:t>beim</w:t>
      </w:r>
      <w:r w:rsidRPr="006C1FF4">
        <w:rPr>
          <w:rFonts w:ascii="Gentium Plus" w:hAnsi="Gentium Plus" w:cs="Gentium Plus"/>
          <w:color w:val="000000" w:themeColor="text1"/>
          <w:sz w:val="28"/>
          <w:szCs w:val="28"/>
        </w:rPr>
        <w:t xml:space="preserve"> Berichten </w:t>
      </w:r>
      <w:r w:rsidR="008503CE" w:rsidRPr="006C1FF4">
        <w:rPr>
          <w:rFonts w:ascii="Gentium Plus" w:hAnsi="Gentium Plus" w:cs="Gentium Plus"/>
          <w:color w:val="000000" w:themeColor="text1"/>
          <w:sz w:val="28"/>
          <w:szCs w:val="28"/>
        </w:rPr>
        <w:t>der</w:t>
      </w:r>
      <w:r w:rsidRPr="006C1FF4">
        <w:rPr>
          <w:rFonts w:ascii="Gentium Plus" w:hAnsi="Gentium Plus" w:cs="Gentium Plus"/>
          <w:color w:val="000000" w:themeColor="text1"/>
          <w:sz w:val="28"/>
          <w:szCs w:val="28"/>
        </w:rPr>
        <w:t xml:space="preserve"> Antwort </w:t>
      </w:r>
      <w:r w:rsidR="001A4972" w:rsidRPr="006C1FF4">
        <w:rPr>
          <w:rFonts w:ascii="Gentium Plus" w:hAnsi="Gentium Plus" w:cs="Gentium Plus"/>
          <w:color w:val="000000" w:themeColor="text1"/>
          <w:sz w:val="28"/>
          <w:szCs w:val="28"/>
        </w:rPr>
        <w:t>ʾAbū</w:t>
      </w:r>
      <w:r w:rsidRPr="006C1FF4">
        <w:rPr>
          <w:rFonts w:ascii="Gentium Plus" w:hAnsi="Gentium Plus" w:cs="Gentium Plus"/>
          <w:color w:val="000000" w:themeColor="text1"/>
          <w:sz w:val="28"/>
          <w:szCs w:val="28"/>
        </w:rPr>
        <w:t xml:space="preserve"> </w:t>
      </w:r>
      <w:r w:rsidR="001A4972" w:rsidRPr="006C1FF4">
        <w:rPr>
          <w:rFonts w:ascii="Gentium Plus" w:hAnsi="Gentium Plus" w:cs="Gentium Plus"/>
          <w:color w:val="000000" w:themeColor="text1"/>
          <w:sz w:val="28"/>
          <w:szCs w:val="28"/>
        </w:rPr>
        <w:t>Ṭālibs</w:t>
      </w:r>
      <w:r w:rsidRPr="006C1FF4">
        <w:rPr>
          <w:rFonts w:ascii="Gentium Plus" w:hAnsi="Gentium Plus" w:cs="Gentium Plus"/>
          <w:color w:val="000000" w:themeColor="text1"/>
          <w:sz w:val="28"/>
          <w:szCs w:val="28"/>
        </w:rPr>
        <w:t xml:space="preserve"> d</w:t>
      </w:r>
      <w:r w:rsidR="008503CE" w:rsidRPr="006C1FF4">
        <w:rPr>
          <w:rFonts w:ascii="Gentium Plus" w:hAnsi="Gentium Plus" w:cs="Gentium Plus"/>
          <w:color w:val="000000" w:themeColor="text1"/>
          <w:sz w:val="28"/>
          <w:szCs w:val="28"/>
        </w:rPr>
        <w:t>as</w:t>
      </w:r>
      <w:r w:rsidRPr="006C1FF4">
        <w:rPr>
          <w:rFonts w:ascii="Gentium Plus" w:hAnsi="Gentium Plus" w:cs="Gentium Plus"/>
          <w:color w:val="000000" w:themeColor="text1"/>
          <w:sz w:val="28"/>
          <w:szCs w:val="28"/>
        </w:rPr>
        <w:t xml:space="preserve"> </w:t>
      </w:r>
      <w:r w:rsidR="001A4972" w:rsidRPr="006C1FF4">
        <w:rPr>
          <w:rFonts w:ascii="Gentium Plus" w:hAnsi="Gentium Plus" w:cs="Gentium Plus"/>
          <w:color w:val="000000" w:themeColor="text1"/>
          <w:sz w:val="28"/>
          <w:szCs w:val="28"/>
        </w:rPr>
        <w:t>Pronomen</w:t>
      </w:r>
      <w:r w:rsidRPr="006C1FF4">
        <w:rPr>
          <w:rFonts w:ascii="Gentium Plus" w:hAnsi="Gentium Plus" w:cs="Gentium Plus"/>
          <w:color w:val="000000" w:themeColor="text1"/>
          <w:sz w:val="28"/>
          <w:szCs w:val="28"/>
        </w:rPr>
        <w:t xml:space="preserve"> „Er“ verwendet und nicht „Ich“, </w:t>
      </w:r>
      <w:r w:rsidR="001A4972" w:rsidRPr="006C1FF4">
        <w:rPr>
          <w:rFonts w:ascii="Gentium Plus" w:hAnsi="Gentium Plus" w:cs="Gentium Plus"/>
          <w:color w:val="000000" w:themeColor="text1"/>
          <w:sz w:val="28"/>
          <w:szCs w:val="28"/>
        </w:rPr>
        <w:t xml:space="preserve">was ein Hinweis auf </w:t>
      </w:r>
      <w:r w:rsidR="008503CE" w:rsidRPr="006C1FF4">
        <w:rPr>
          <w:rFonts w:ascii="Gentium Plus" w:hAnsi="Gentium Plus" w:cs="Gentium Plus"/>
          <w:color w:val="000000" w:themeColor="text1"/>
          <w:sz w:val="28"/>
          <w:szCs w:val="28"/>
        </w:rPr>
        <w:t>die</w:t>
      </w:r>
      <w:r w:rsidR="001A4972" w:rsidRPr="006C1FF4">
        <w:rPr>
          <w:rFonts w:ascii="Gentium Plus" w:hAnsi="Gentium Plus" w:cs="Gentium Plus"/>
          <w:color w:val="000000" w:themeColor="text1"/>
          <w:sz w:val="28"/>
          <w:szCs w:val="28"/>
        </w:rPr>
        <w:t xml:space="preserve"> Verwirklichung des Tauḥīd ist.</w:t>
      </w:r>
    </w:p>
    <w:p w14:paraId="55EA74DF" w14:textId="77777777" w:rsidR="001C1EF4" w:rsidRDefault="001C1EF4" w:rsidP="001C1EF4">
      <w:pPr>
        <w:tabs>
          <w:tab w:val="left" w:pos="1560"/>
        </w:tabs>
        <w:rPr>
          <w:rFonts w:ascii="Gentium Plus" w:hAnsi="Gentium Plus" w:cs="Gentium Plus"/>
          <w:color w:val="000000" w:themeColor="text1"/>
          <w:sz w:val="28"/>
          <w:szCs w:val="28"/>
        </w:rPr>
      </w:pPr>
    </w:p>
    <w:p w14:paraId="1634486D" w14:textId="77777777" w:rsidR="001C1EF4" w:rsidRDefault="001C1EF4" w:rsidP="001C1EF4">
      <w:pPr>
        <w:tabs>
          <w:tab w:val="left" w:pos="1560"/>
        </w:tabs>
        <w:rPr>
          <w:rFonts w:ascii="Gentium Plus" w:hAnsi="Gentium Plus" w:cs="Gentium Plus"/>
          <w:color w:val="000000" w:themeColor="text1"/>
          <w:sz w:val="28"/>
          <w:szCs w:val="28"/>
        </w:rPr>
      </w:pPr>
    </w:p>
    <w:p w14:paraId="0496828B" w14:textId="77777777" w:rsidR="001C1EF4" w:rsidRPr="001C1EF4" w:rsidRDefault="001C1EF4" w:rsidP="001C1EF4">
      <w:pPr>
        <w:tabs>
          <w:tab w:val="left" w:pos="1560"/>
        </w:tabs>
        <w:rPr>
          <w:rFonts w:ascii="Gentium Plus" w:hAnsi="Gentium Plus" w:cs="Gentium Plus"/>
          <w:color w:val="000000" w:themeColor="text1"/>
          <w:sz w:val="28"/>
          <w:szCs w:val="28"/>
        </w:rPr>
      </w:pPr>
    </w:p>
    <w:p w14:paraId="59702AB1" w14:textId="28E88739" w:rsidR="00472D02" w:rsidRPr="006C1FF4" w:rsidRDefault="00472D02" w:rsidP="00472D02">
      <w:pPr>
        <w:pStyle w:val="berschrift1"/>
        <w:jc w:val="center"/>
        <w:rPr>
          <w:rFonts w:ascii="Gentium Plus" w:hAnsi="Gentium Plus" w:cs="Gentium Plus"/>
          <w:color w:val="000000" w:themeColor="text1"/>
        </w:rPr>
      </w:pPr>
      <w:bookmarkStart w:id="74" w:name="_Toc170742337"/>
      <w:r w:rsidRPr="006C1FF4">
        <w:rPr>
          <w:rFonts w:ascii="Gentium Plus" w:hAnsi="Gentium Plus" w:cs="Gentium Plus"/>
          <w:color w:val="000000" w:themeColor="text1"/>
        </w:rPr>
        <w:t>Die [darin enthaltene</w:t>
      </w:r>
      <w:r w:rsidR="008503CE" w:rsidRPr="006C1FF4">
        <w:rPr>
          <w:rFonts w:ascii="Gentium Plus" w:hAnsi="Gentium Plus" w:cs="Gentium Plus"/>
          <w:color w:val="000000" w:themeColor="text1"/>
        </w:rPr>
        <w:t>n</w:t>
      </w:r>
      <w:r w:rsidRPr="006C1FF4">
        <w:rPr>
          <w:rFonts w:ascii="Gentium Plus" w:hAnsi="Gentium Plus" w:cs="Gentium Plus"/>
          <w:color w:val="000000" w:themeColor="text1"/>
        </w:rPr>
        <w:t>] Thematiken</w:t>
      </w:r>
      <w:bookmarkEnd w:id="74"/>
    </w:p>
    <w:p w14:paraId="74D181F7" w14:textId="7B985671" w:rsidR="001C2DA9" w:rsidRPr="006C1FF4" w:rsidRDefault="001C2DA9" w:rsidP="001A4972">
      <w:pPr>
        <w:spacing w:before="24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erste:</w:t>
      </w:r>
      <w:r w:rsidRPr="006C1FF4">
        <w:rPr>
          <w:rFonts w:ascii="Gentium Plus" w:hAnsi="Gentium Plus" w:cs="Gentium Plus"/>
          <w:color w:val="000000" w:themeColor="text1"/>
          <w:sz w:val="28"/>
          <w:szCs w:val="28"/>
        </w:rPr>
        <w:t xml:space="preserve"> Die Erläuterung Seiner Aussage: </w:t>
      </w:r>
      <w:r w:rsidRPr="006C1FF4">
        <w:rPr>
          <w:rFonts w:ascii="Gentium Plus" w:hAnsi="Gentium Plus" w:cs="Gentium Plus"/>
          <w:b/>
          <w:bCs/>
          <w:color w:val="000000" w:themeColor="text1"/>
          <w:sz w:val="28"/>
          <w:szCs w:val="28"/>
        </w:rPr>
        <w:t>„Gewiss, du kannst nicht rechtleiten, wen du gern (rechtgeleitet sehen) möchtest. Allah aber leitet recht, wen Er will.“</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[28:56]</w:t>
      </w:r>
    </w:p>
    <w:p w14:paraId="2473DFF6" w14:textId="083B05B3" w:rsidR="001C2DA9" w:rsidRPr="006C1FF4" w:rsidRDefault="001C2DA9" w:rsidP="008503CE">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zweite:</w:t>
      </w:r>
      <w:r w:rsidRPr="006C1FF4">
        <w:rPr>
          <w:rFonts w:ascii="Gentium Plus" w:hAnsi="Gentium Plus" w:cs="Gentium Plus"/>
          <w:color w:val="000000" w:themeColor="text1"/>
          <w:sz w:val="28"/>
          <w:szCs w:val="28"/>
        </w:rPr>
        <w:t xml:space="preserve"> Die Erläuterung Seiner Aussage: </w:t>
      </w:r>
      <w:r w:rsidRPr="006C1FF4">
        <w:rPr>
          <w:rFonts w:ascii="Gentium Plus" w:hAnsi="Gentium Plus" w:cs="Gentium Plus"/>
          <w:b/>
          <w:bCs/>
          <w:color w:val="000000" w:themeColor="text1"/>
          <w:sz w:val="28"/>
          <w:szCs w:val="28"/>
        </w:rPr>
        <w:t>„Dem Propheten und denjenigen, die glauben, steht es nicht zu, für die Götzenddiener um Vergebung zu bitten</w:t>
      </w:r>
      <w:r w:rsidR="008503CE"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[09:113]</w:t>
      </w:r>
      <w:r w:rsidR="008503CE" w:rsidRPr="006C1FF4">
        <w:rPr>
          <w:rFonts w:ascii="Gentium Plus" w:hAnsi="Gentium Plus" w:cs="Gentium Plus"/>
          <w:color w:val="000000" w:themeColor="text1"/>
          <w:sz w:val="28"/>
          <w:szCs w:val="28"/>
        </w:rPr>
        <w:t xml:space="preserve"> (</w:t>
      </w:r>
      <w:r w:rsidR="006E0548" w:rsidRPr="006C1FF4">
        <w:rPr>
          <w:rFonts w:ascii="Gentium Plus" w:hAnsi="Gentium Plus" w:cs="Gentium Plus"/>
          <w:color w:val="000000" w:themeColor="text1"/>
          <w:sz w:val="28"/>
          <w:szCs w:val="28"/>
        </w:rPr>
        <w:t>Es ist verboten</w:t>
      </w:r>
      <w:r w:rsidR="008503CE" w:rsidRPr="006C1FF4">
        <w:rPr>
          <w:rFonts w:ascii="Gentium Plus" w:hAnsi="Gentium Plus" w:cs="Gentium Plus"/>
          <w:color w:val="000000" w:themeColor="text1"/>
          <w:sz w:val="28"/>
          <w:szCs w:val="28"/>
        </w:rPr>
        <w:t>,</w:t>
      </w:r>
      <w:r w:rsidR="006E0548" w:rsidRPr="006C1FF4">
        <w:rPr>
          <w:rFonts w:ascii="Gentium Plus" w:hAnsi="Gentium Plus" w:cs="Gentium Plus"/>
          <w:color w:val="000000" w:themeColor="text1"/>
          <w:sz w:val="28"/>
          <w:szCs w:val="28"/>
        </w:rPr>
        <w:t xml:space="preserve"> Traue</w:t>
      </w:r>
      <w:r w:rsidR="006534C9" w:rsidRPr="006C1FF4">
        <w:rPr>
          <w:rFonts w:ascii="Gentium Plus" w:hAnsi="Gentium Plus" w:cs="Gentium Plus"/>
          <w:color w:val="000000" w:themeColor="text1"/>
          <w:sz w:val="28"/>
          <w:szCs w:val="28"/>
        </w:rPr>
        <w:t>r</w:t>
      </w:r>
      <w:r w:rsidR="006E0548" w:rsidRPr="006C1FF4">
        <w:rPr>
          <w:rFonts w:ascii="Gentium Plus" w:hAnsi="Gentium Plus" w:cs="Gentium Plus"/>
          <w:color w:val="000000" w:themeColor="text1"/>
          <w:sz w:val="28"/>
          <w:szCs w:val="28"/>
        </w:rPr>
        <w:t xml:space="preserve"> wegen ihrem Tod zu zeigen und ihnen Beileid </w:t>
      </w:r>
      <w:r w:rsidR="008503CE" w:rsidRPr="006C1FF4">
        <w:rPr>
          <w:rFonts w:ascii="Gentium Plus" w:hAnsi="Gentium Plus" w:cs="Gentium Plus"/>
          <w:color w:val="000000" w:themeColor="text1"/>
          <w:sz w:val="28"/>
          <w:szCs w:val="28"/>
        </w:rPr>
        <w:t>zu bekunden)</w:t>
      </w:r>
    </w:p>
    <w:p w14:paraId="0C63A455" w14:textId="073361D2" w:rsidR="001C2DA9" w:rsidRPr="006C1FF4" w:rsidRDefault="001C2DA9" w:rsidP="001C2DA9">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dritte:</w:t>
      </w:r>
      <w:r w:rsidRPr="006C1FF4">
        <w:rPr>
          <w:rFonts w:ascii="Gentium Plus" w:hAnsi="Gentium Plus" w:cs="Gentium Plus"/>
          <w:color w:val="000000" w:themeColor="text1"/>
          <w:sz w:val="28"/>
          <w:szCs w:val="28"/>
        </w:rPr>
        <w:t xml:space="preserve"> Das großartige Anliegen, nämlich die Verdeutlichung der Bedeutung der Aussage des Propheten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 xml:space="preserve">„Sag: </w:t>
      </w:r>
      <w:r w:rsidRPr="006C1FF4">
        <w:rPr>
          <w:rFonts w:ascii="Gentium Plus" w:hAnsi="Gentium Plus" w:cs="Gentium Plus"/>
          <w:b/>
          <w:bCs/>
          <w:i/>
          <w:iCs/>
          <w:color w:val="000000" w:themeColor="text1"/>
          <w:sz w:val="28"/>
          <w:szCs w:val="28"/>
        </w:rPr>
        <w:t>Lā ʾIlāha ʾilla-llāh</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im Gegenteil zu denjenigen</w:t>
      </w:r>
      <w:r w:rsidR="008503CE"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die heutzutage behaupten</w:t>
      </w:r>
      <w:r w:rsidR="008503CE"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Wissen zu besitzen. </w:t>
      </w:r>
      <w:r w:rsidR="008503CE" w:rsidRPr="006C1FF4">
        <w:rPr>
          <w:rFonts w:ascii="Gentium Plus" w:hAnsi="Gentium Plus" w:cs="Gentium Plus"/>
          <w:color w:val="000000" w:themeColor="text1"/>
          <w:sz w:val="28"/>
          <w:szCs w:val="28"/>
        </w:rPr>
        <w:t>(</w:t>
      </w:r>
      <w:r w:rsidR="006E0548" w:rsidRPr="006C1FF4">
        <w:rPr>
          <w:rFonts w:ascii="Gentium Plus" w:hAnsi="Gentium Plus" w:cs="Gentium Plus"/>
          <w:color w:val="000000" w:themeColor="text1"/>
          <w:sz w:val="28"/>
          <w:szCs w:val="28"/>
        </w:rPr>
        <w:t>Deswegen weiger</w:t>
      </w:r>
      <w:r w:rsidR="008503CE" w:rsidRPr="006C1FF4">
        <w:rPr>
          <w:rFonts w:ascii="Gentium Plus" w:hAnsi="Gentium Plus" w:cs="Gentium Plus"/>
          <w:color w:val="000000" w:themeColor="text1"/>
          <w:sz w:val="28"/>
          <w:szCs w:val="28"/>
        </w:rPr>
        <w:t>te er sich, es auszusprechen)</w:t>
      </w:r>
    </w:p>
    <w:p w14:paraId="65A3FAB0" w14:textId="593C6D1C" w:rsidR="001C2DA9" w:rsidRPr="006C1FF4" w:rsidRDefault="001C2DA9" w:rsidP="008503CE">
      <w:pPr>
        <w:spacing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Die vierte:</w:t>
      </w:r>
      <w:r w:rsidRPr="006C1FF4">
        <w:rPr>
          <w:rFonts w:ascii="Gentium Plus" w:hAnsi="Gentium Plus" w:cs="Gentium Plus"/>
          <w:color w:val="000000" w:themeColor="text1"/>
          <w:sz w:val="28"/>
          <w:szCs w:val="28"/>
        </w:rPr>
        <w:t xml:space="preserve"> Dass </w:t>
      </w:r>
      <w:r w:rsidRPr="006C1FF4">
        <w:rPr>
          <w:rFonts w:ascii="Gentium Plus" w:hAnsi="Gentium Plus" w:cs="Gentium Plus"/>
          <w:i/>
          <w:iCs/>
          <w:color w:val="000000" w:themeColor="text1"/>
          <w:sz w:val="28"/>
          <w:szCs w:val="28"/>
        </w:rPr>
        <w:t>ʾAbū Ǧahl</w:t>
      </w:r>
      <w:r w:rsidRPr="006C1FF4">
        <w:rPr>
          <w:rFonts w:ascii="Gentium Plus" w:hAnsi="Gentium Plus" w:cs="Gentium Plus"/>
          <w:color w:val="000000" w:themeColor="text1"/>
          <w:sz w:val="28"/>
          <w:szCs w:val="28"/>
        </w:rPr>
        <w:t xml:space="preserve"> und diejenigen, die mit ihm waren verstanden haben, was der Prophet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 xml:space="preserve">meinte, als er zu seinem Onkel sagte: </w:t>
      </w:r>
      <w:r w:rsidRPr="006C1FF4">
        <w:rPr>
          <w:rFonts w:ascii="Gentium Plus" w:hAnsi="Gentium Plus" w:cs="Gentium Plus"/>
          <w:b/>
          <w:bCs/>
          <w:color w:val="000000" w:themeColor="text1"/>
          <w:sz w:val="28"/>
          <w:szCs w:val="28"/>
        </w:rPr>
        <w:t xml:space="preserve">„Sag: </w:t>
      </w:r>
      <w:r w:rsidRPr="006C1FF4">
        <w:rPr>
          <w:rFonts w:ascii="Gentium Plus" w:hAnsi="Gentium Plus" w:cs="Gentium Plus"/>
          <w:b/>
          <w:bCs/>
          <w:i/>
          <w:iCs/>
          <w:color w:val="000000" w:themeColor="text1"/>
          <w:sz w:val="28"/>
          <w:szCs w:val="28"/>
        </w:rPr>
        <w:t>Lā ʾIlāha ʾilla-llāh</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So soll derjenige zu Grunde gehen, der einen niedrigeren Wissensstand über die Grundlagen des Islams (ar. </w:t>
      </w:r>
      <w:r w:rsidRPr="006C1FF4">
        <w:rPr>
          <w:rFonts w:ascii="Gentium Plus" w:hAnsi="Gentium Plus" w:cs="Gentium Plus"/>
          <w:i/>
          <w:iCs/>
          <w:color w:val="000000" w:themeColor="text1"/>
          <w:sz w:val="28"/>
          <w:szCs w:val="28"/>
        </w:rPr>
        <w:t>ʾAṣl-ul ʾIslām</w:t>
      </w:r>
      <w:r w:rsidRPr="006C1FF4">
        <w:rPr>
          <w:rFonts w:ascii="Gentium Plus" w:hAnsi="Gentium Plus" w:cs="Gentium Plus"/>
          <w:color w:val="000000" w:themeColor="text1"/>
          <w:sz w:val="28"/>
          <w:szCs w:val="28"/>
        </w:rPr>
        <w:t xml:space="preserve">) hat, als </w:t>
      </w:r>
      <w:r w:rsidRPr="006C1FF4">
        <w:rPr>
          <w:rFonts w:ascii="Gentium Plus" w:hAnsi="Gentium Plus" w:cs="Gentium Plus"/>
          <w:i/>
          <w:iCs/>
          <w:color w:val="000000" w:themeColor="text1"/>
          <w:sz w:val="28"/>
          <w:szCs w:val="28"/>
        </w:rPr>
        <w:t>ʾAbū Ǧahl</w:t>
      </w:r>
      <w:r w:rsidRPr="006C1FF4">
        <w:rPr>
          <w:rFonts w:ascii="Gentium Plus" w:hAnsi="Gentium Plus" w:cs="Gentium Plus"/>
          <w:color w:val="000000" w:themeColor="text1"/>
          <w:sz w:val="28"/>
          <w:szCs w:val="28"/>
        </w:rPr>
        <w:t xml:space="preserve"> hatte!</w:t>
      </w:r>
    </w:p>
    <w:p w14:paraId="5ED51969" w14:textId="4602E6A9" w:rsidR="001C2DA9" w:rsidRPr="006C1FF4" w:rsidRDefault="001C2DA9" w:rsidP="008503CE">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fünfte:</w:t>
      </w:r>
      <w:r w:rsidRPr="006C1FF4">
        <w:rPr>
          <w:rFonts w:ascii="Gentium Plus" w:hAnsi="Gentium Plus" w:cs="Gentium Plus"/>
          <w:color w:val="000000" w:themeColor="text1"/>
          <w:sz w:val="28"/>
          <w:szCs w:val="28"/>
        </w:rPr>
        <w:t xml:space="preserve"> Sein Eifer und seine Bestrebung</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 xml:space="preserve">danach, dass sein Onkel den Islam annimmt. </w:t>
      </w:r>
      <w:r w:rsidR="008503CE" w:rsidRPr="006C1FF4">
        <w:rPr>
          <w:rFonts w:ascii="Gentium Plus" w:hAnsi="Gentium Plus" w:cs="Gentium Plus"/>
          <w:color w:val="000000" w:themeColor="text1"/>
          <w:sz w:val="28"/>
          <w:szCs w:val="28"/>
        </w:rPr>
        <w:t>(</w:t>
      </w:r>
      <w:r w:rsidR="00CF257C" w:rsidRPr="006C1FF4">
        <w:rPr>
          <w:rFonts w:ascii="Gentium Plus" w:hAnsi="Gentium Plus" w:cs="Gentium Plus"/>
          <w:color w:val="000000" w:themeColor="text1"/>
          <w:sz w:val="28"/>
          <w:szCs w:val="28"/>
        </w:rPr>
        <w:t xml:space="preserve">[1] Aufgrund der Verwandtschaft [2] Aufgrund seines Beistandes, </w:t>
      </w:r>
      <w:r w:rsidR="008503CE" w:rsidRPr="006C1FF4">
        <w:rPr>
          <w:rFonts w:ascii="Gentium Plus" w:hAnsi="Gentium Plus" w:cs="Gentium Plus"/>
          <w:color w:val="000000" w:themeColor="text1"/>
          <w:sz w:val="28"/>
          <w:szCs w:val="28"/>
        </w:rPr>
        <w:t>den er dem</w:t>
      </w:r>
      <w:r w:rsidR="00CF257C" w:rsidRPr="006C1FF4">
        <w:rPr>
          <w:rFonts w:ascii="Gentium Plus" w:hAnsi="Gentium Plus" w:cs="Gentium Plus"/>
          <w:color w:val="000000" w:themeColor="text1"/>
          <w:sz w:val="28"/>
          <w:szCs w:val="28"/>
        </w:rPr>
        <w:t xml:space="preserve"> Gesandten Allahs </w:t>
      </w:r>
      <w:r w:rsidR="00CF257C" w:rsidRPr="006C1FF4">
        <w:rPr>
          <w:rFonts w:ascii="KFGQPC Arabic Symbols 01" w:hAnsi="KFGQPC Arabic Symbols 01"/>
          <w:color w:val="000000" w:themeColor="text1"/>
          <w:sz w:val="28"/>
          <w:szCs w:val="28"/>
        </w:rPr>
        <w:t></w:t>
      </w:r>
      <w:r w:rsidR="00CF257C" w:rsidRPr="006C1FF4">
        <w:rPr>
          <w:rFonts w:ascii="Gentium Plus" w:hAnsi="Gentium Plus" w:cs="Gentium Plus"/>
          <w:color w:val="000000" w:themeColor="text1"/>
          <w:sz w:val="28"/>
          <w:szCs w:val="28"/>
        </w:rPr>
        <w:t xml:space="preserve"> und </w:t>
      </w:r>
      <w:r w:rsidR="008503CE" w:rsidRPr="006C1FF4">
        <w:rPr>
          <w:rFonts w:ascii="Gentium Plus" w:hAnsi="Gentium Plus" w:cs="Gentium Plus"/>
          <w:color w:val="000000" w:themeColor="text1"/>
          <w:sz w:val="28"/>
          <w:szCs w:val="28"/>
        </w:rPr>
        <w:t>dem</w:t>
      </w:r>
      <w:r w:rsidR="00CF257C" w:rsidRPr="006C1FF4">
        <w:rPr>
          <w:rFonts w:ascii="Gentium Plus" w:hAnsi="Gentium Plus" w:cs="Gentium Plus"/>
          <w:color w:val="000000" w:themeColor="text1"/>
          <w:sz w:val="28"/>
          <w:szCs w:val="28"/>
        </w:rPr>
        <w:t xml:space="preserve"> Islam geleistet hat</w:t>
      </w:r>
      <w:r w:rsidR="00FF380C" w:rsidRPr="006C1FF4">
        <w:rPr>
          <w:rFonts w:ascii="Gentium Plus" w:hAnsi="Gentium Plus" w:cs="Gentium Plus"/>
          <w:color w:val="000000" w:themeColor="text1"/>
          <w:sz w:val="28"/>
          <w:szCs w:val="28"/>
        </w:rPr>
        <w:t xml:space="preserve">. So wird </w:t>
      </w:r>
      <w:r w:rsidR="008503CE" w:rsidRPr="006C1FF4">
        <w:rPr>
          <w:rFonts w:ascii="Gentium Plus" w:hAnsi="Gentium Plus" w:cs="Gentium Plus"/>
          <w:color w:val="000000" w:themeColor="text1"/>
          <w:sz w:val="28"/>
          <w:szCs w:val="28"/>
        </w:rPr>
        <w:t>ihm</w:t>
      </w:r>
      <w:r w:rsidR="00FF380C" w:rsidRPr="006C1FF4">
        <w:rPr>
          <w:rFonts w:ascii="Gentium Plus" w:hAnsi="Gentium Plus" w:cs="Gentium Plus"/>
          <w:color w:val="000000" w:themeColor="text1"/>
          <w:sz w:val="28"/>
          <w:szCs w:val="28"/>
        </w:rPr>
        <w:t xml:space="preserve"> deswegen gedankt, auch wenn er wegen seines Unglaubens bestraft wird</w:t>
      </w:r>
      <w:r w:rsidR="008503CE" w:rsidRPr="006C1FF4">
        <w:rPr>
          <w:rFonts w:ascii="Gentium Plus" w:hAnsi="Gentium Plus" w:cs="Gentium Plus"/>
          <w:color w:val="000000" w:themeColor="text1"/>
          <w:sz w:val="28"/>
          <w:szCs w:val="28"/>
        </w:rPr>
        <w:t>)</w:t>
      </w:r>
    </w:p>
    <w:p w14:paraId="303CCB6E" w14:textId="22565747" w:rsidR="001C2DA9" w:rsidRPr="006C1FF4" w:rsidRDefault="001C2DA9" w:rsidP="001C2DA9">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sechste:</w:t>
      </w:r>
      <w:r w:rsidRPr="006C1FF4">
        <w:rPr>
          <w:rFonts w:ascii="Gentium Plus" w:hAnsi="Gentium Plus" w:cs="Gentium Plus"/>
          <w:color w:val="000000" w:themeColor="text1"/>
          <w:sz w:val="28"/>
          <w:szCs w:val="28"/>
        </w:rPr>
        <w:t xml:space="preserve"> Die Widerlegung jener</w:t>
      </w:r>
      <w:r w:rsidR="008503CE"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die behaupten, dass </w:t>
      </w:r>
      <w:r w:rsidRPr="006C1FF4">
        <w:rPr>
          <w:rFonts w:ascii="Gentium Plus" w:hAnsi="Gentium Plus" w:cs="Gentium Plus"/>
          <w:i/>
          <w:iCs/>
          <w:color w:val="000000" w:themeColor="text1"/>
          <w:sz w:val="28"/>
          <w:szCs w:val="28"/>
        </w:rPr>
        <w:t>ʿAbd-ul Muṭṭalib</w:t>
      </w:r>
      <w:r w:rsidRPr="006C1FF4">
        <w:rPr>
          <w:rFonts w:ascii="Gentium Plus" w:hAnsi="Gentium Plus" w:cs="Gentium Plus"/>
          <w:color w:val="000000" w:themeColor="text1"/>
          <w:sz w:val="28"/>
          <w:szCs w:val="28"/>
        </w:rPr>
        <w:t xml:space="preserve"> und seine Vorfahren Muslime waren. </w:t>
      </w:r>
      <w:r w:rsidR="00FF380C" w:rsidRPr="006C1FF4">
        <w:rPr>
          <w:rFonts w:ascii="Gentium Plus" w:hAnsi="Gentium Plus" w:cs="Gentium Plus"/>
          <w:color w:val="000000" w:themeColor="text1"/>
          <w:sz w:val="28"/>
          <w:szCs w:val="28"/>
        </w:rPr>
        <w:t>(Denn i</w:t>
      </w:r>
      <w:r w:rsidR="008503CE" w:rsidRPr="006C1FF4">
        <w:rPr>
          <w:rFonts w:ascii="Gentium Plus" w:hAnsi="Gentium Plus" w:cs="Gentium Plus"/>
          <w:color w:val="000000" w:themeColor="text1"/>
          <w:sz w:val="28"/>
          <w:szCs w:val="28"/>
        </w:rPr>
        <w:t>hre Religion ist der Unglauben)</w:t>
      </w:r>
    </w:p>
    <w:p w14:paraId="2754FF39" w14:textId="2A255435" w:rsidR="001C2DA9" w:rsidRPr="006C1FF4" w:rsidRDefault="001C2DA9" w:rsidP="003D3EC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siebte:</w:t>
      </w:r>
      <w:r w:rsidRPr="006C1FF4">
        <w:rPr>
          <w:rFonts w:ascii="Gentium Plus" w:hAnsi="Gentium Plus" w:cs="Gentium Plus"/>
          <w:color w:val="000000" w:themeColor="text1"/>
          <w:sz w:val="28"/>
          <w:szCs w:val="28"/>
        </w:rPr>
        <w:t xml:space="preserve"> Dass der Prophet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für seinen Onkel um Vergebung bat</w:t>
      </w:r>
      <w:r w:rsidR="008503CE"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jedoch ihm nicht vergeben</w:t>
      </w:r>
      <w:r w:rsidR="008503CE" w:rsidRPr="006C1FF4">
        <w:rPr>
          <w:rFonts w:ascii="Gentium Plus" w:hAnsi="Gentium Plus" w:cs="Gentium Plus"/>
          <w:color w:val="000000" w:themeColor="text1"/>
          <w:sz w:val="28"/>
          <w:szCs w:val="28"/>
        </w:rPr>
        <w:t xml:space="preserve"> wurde</w:t>
      </w:r>
      <w:r w:rsidRPr="006C1FF4">
        <w:rPr>
          <w:rFonts w:ascii="Gentium Plus" w:hAnsi="Gentium Plus" w:cs="Gentium Plus"/>
          <w:color w:val="000000" w:themeColor="text1"/>
          <w:sz w:val="28"/>
          <w:szCs w:val="28"/>
        </w:rPr>
        <w:t xml:space="preserve">, vielmehr hat Allah ihm dies untersagt. </w:t>
      </w:r>
      <w:r w:rsidR="003D3EC5" w:rsidRPr="006C1FF4">
        <w:rPr>
          <w:rFonts w:ascii="Gentium Plus" w:hAnsi="Gentium Plus" w:cs="Gentium Plus"/>
          <w:color w:val="000000" w:themeColor="text1"/>
          <w:sz w:val="28"/>
          <w:szCs w:val="28"/>
        </w:rPr>
        <w:t>(</w:t>
      </w:r>
      <w:r w:rsidR="00D66442" w:rsidRPr="006C1FF4">
        <w:rPr>
          <w:rFonts w:ascii="Gentium Plus" w:hAnsi="Gentium Plus" w:cs="Gentium Plus"/>
          <w:color w:val="000000" w:themeColor="text1"/>
          <w:sz w:val="28"/>
          <w:szCs w:val="28"/>
        </w:rPr>
        <w:t>Denn alle Angelegenheiten liegen in Allahs Hand)</w:t>
      </w:r>
    </w:p>
    <w:p w14:paraId="02CFF365" w14:textId="7AB49E41" w:rsidR="001C2DA9" w:rsidRPr="006C1FF4" w:rsidRDefault="001C2DA9" w:rsidP="003D3EC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achte:</w:t>
      </w:r>
      <w:r w:rsidRPr="006C1FF4">
        <w:rPr>
          <w:rFonts w:ascii="Gentium Plus" w:hAnsi="Gentium Plus" w:cs="Gentium Plus"/>
          <w:color w:val="000000" w:themeColor="text1"/>
          <w:sz w:val="28"/>
          <w:szCs w:val="28"/>
        </w:rPr>
        <w:t xml:space="preserve"> Die Schädlichkeit der üblen Freunde </w:t>
      </w:r>
      <w:r w:rsidR="003D3EC5" w:rsidRPr="006C1FF4">
        <w:rPr>
          <w:rFonts w:ascii="Gentium Plus" w:hAnsi="Gentium Plus" w:cs="Gentium Plus"/>
          <w:color w:val="000000" w:themeColor="text1"/>
          <w:sz w:val="28"/>
          <w:szCs w:val="28"/>
        </w:rPr>
        <w:t>für</w:t>
      </w:r>
      <w:r w:rsidRPr="006C1FF4">
        <w:rPr>
          <w:rFonts w:ascii="Gentium Plus" w:hAnsi="Gentium Plus" w:cs="Gentium Plus"/>
          <w:color w:val="000000" w:themeColor="text1"/>
          <w:sz w:val="28"/>
          <w:szCs w:val="28"/>
        </w:rPr>
        <w:t xml:space="preserve"> </w:t>
      </w:r>
      <w:r w:rsidR="003D3EC5" w:rsidRPr="006C1FF4">
        <w:rPr>
          <w:rFonts w:ascii="Gentium Plus" w:hAnsi="Gentium Plus" w:cs="Gentium Plus"/>
          <w:color w:val="000000" w:themeColor="text1"/>
          <w:sz w:val="28"/>
          <w:szCs w:val="28"/>
        </w:rPr>
        <w:t>eine</w:t>
      </w:r>
      <w:r w:rsidRPr="006C1FF4">
        <w:rPr>
          <w:rFonts w:ascii="Gentium Plus" w:hAnsi="Gentium Plus" w:cs="Gentium Plus"/>
          <w:color w:val="000000" w:themeColor="text1"/>
          <w:sz w:val="28"/>
          <w:szCs w:val="28"/>
        </w:rPr>
        <w:t xml:space="preserve"> Person.</w:t>
      </w:r>
    </w:p>
    <w:p w14:paraId="7EB91A51" w14:textId="7081C953" w:rsidR="001C2DA9" w:rsidRPr="006C1FF4" w:rsidRDefault="001C2DA9" w:rsidP="001C2DA9">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neunte:</w:t>
      </w:r>
      <w:r w:rsidRPr="006C1FF4">
        <w:rPr>
          <w:rFonts w:ascii="Gentium Plus" w:hAnsi="Gentium Plus" w:cs="Gentium Plus"/>
          <w:color w:val="000000" w:themeColor="text1"/>
          <w:sz w:val="28"/>
          <w:szCs w:val="28"/>
        </w:rPr>
        <w:t xml:space="preserve"> Die Schädlichkeit der Übertreibung hinsichtlich der Ehrung der Vorfahren und der angesehenen Menschen.</w:t>
      </w:r>
      <w:r w:rsidR="003D3EC5" w:rsidRPr="006C1FF4">
        <w:rPr>
          <w:rFonts w:ascii="Gentium Plus" w:hAnsi="Gentium Plus" w:cs="Gentium Plus"/>
          <w:color w:val="000000" w:themeColor="text1"/>
          <w:sz w:val="28"/>
          <w:szCs w:val="28"/>
        </w:rPr>
        <w:t xml:space="preserve"> (</w:t>
      </w:r>
      <w:r w:rsidR="00D66442" w:rsidRPr="006C1FF4">
        <w:rPr>
          <w:rFonts w:ascii="Gentium Plus" w:hAnsi="Gentium Plus" w:cs="Gentium Plus"/>
          <w:color w:val="000000" w:themeColor="text1"/>
          <w:sz w:val="28"/>
          <w:szCs w:val="28"/>
        </w:rPr>
        <w:t>Wenn sie si</w:t>
      </w:r>
      <w:r w:rsidR="003D3EC5" w:rsidRPr="006C1FF4">
        <w:rPr>
          <w:rFonts w:ascii="Gentium Plus" w:hAnsi="Gentium Plus" w:cs="Gentium Plus"/>
          <w:color w:val="000000" w:themeColor="text1"/>
          <w:sz w:val="28"/>
          <w:szCs w:val="28"/>
        </w:rPr>
        <w:t>ch auf der Falschheit befinden)</w:t>
      </w:r>
    </w:p>
    <w:p w14:paraId="1E339136" w14:textId="3DDB1ED0" w:rsidR="001C2DA9" w:rsidRPr="006C1FF4" w:rsidRDefault="001C2DA9" w:rsidP="003D3EC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zehnte:</w:t>
      </w:r>
      <w:r w:rsidRPr="006C1FF4">
        <w:rPr>
          <w:rFonts w:ascii="Gentium Plus" w:hAnsi="Gentium Plus" w:cs="Gentium Plus"/>
          <w:color w:val="000000" w:themeColor="text1"/>
          <w:sz w:val="28"/>
          <w:szCs w:val="28"/>
        </w:rPr>
        <w:t xml:space="preserve"> Die Anwendung </w:t>
      </w:r>
      <w:r w:rsidR="003D3EC5" w:rsidRPr="006C1FF4">
        <w:rPr>
          <w:rFonts w:ascii="Gentium Plus" w:hAnsi="Gentium Plus" w:cs="Gentium Plus"/>
          <w:color w:val="000000" w:themeColor="text1"/>
          <w:sz w:val="28"/>
          <w:szCs w:val="28"/>
        </w:rPr>
        <w:t>dieser</w:t>
      </w:r>
      <w:r w:rsidRPr="006C1FF4">
        <w:rPr>
          <w:rFonts w:ascii="Gentium Plus" w:hAnsi="Gentium Plus" w:cs="Gentium Plus"/>
          <w:color w:val="000000" w:themeColor="text1"/>
          <w:sz w:val="28"/>
          <w:szCs w:val="28"/>
        </w:rPr>
        <w:t xml:space="preserve"> Übertreibung </w:t>
      </w:r>
      <w:r w:rsidR="003D3EC5" w:rsidRPr="006C1FF4">
        <w:rPr>
          <w:rFonts w:ascii="Gentium Plus" w:hAnsi="Gentium Plus" w:cs="Gentium Plus"/>
          <w:color w:val="000000" w:themeColor="text1"/>
          <w:sz w:val="28"/>
          <w:szCs w:val="28"/>
        </w:rPr>
        <w:t>als Scheinargument von</w:t>
      </w:r>
      <w:r w:rsidRPr="006C1FF4">
        <w:rPr>
          <w:rFonts w:ascii="Gentium Plus" w:hAnsi="Gentium Plus" w:cs="Gentium Plus"/>
          <w:color w:val="000000" w:themeColor="text1"/>
          <w:sz w:val="28"/>
          <w:szCs w:val="28"/>
        </w:rPr>
        <w:t xml:space="preserve"> den nichtig </w:t>
      </w:r>
      <w:r w:rsidR="00CD41EE" w:rsidRPr="006C1FF4">
        <w:rPr>
          <w:rFonts w:ascii="Gentium Plus" w:hAnsi="Gentium Plus" w:cs="Gentium Plus"/>
          <w:color w:val="000000" w:themeColor="text1"/>
          <w:sz w:val="28"/>
          <w:szCs w:val="28"/>
        </w:rPr>
        <w:t>T</w:t>
      </w:r>
      <w:r w:rsidRPr="006C1FF4">
        <w:rPr>
          <w:rFonts w:ascii="Gentium Plus" w:hAnsi="Gentium Plus" w:cs="Gentium Plus"/>
          <w:color w:val="000000" w:themeColor="text1"/>
          <w:sz w:val="28"/>
          <w:szCs w:val="28"/>
        </w:rPr>
        <w:t>uenden</w:t>
      </w:r>
      <w:r w:rsidR="003D3EC5"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wie es der Fall mit </w:t>
      </w:r>
      <w:r w:rsidRPr="006C1FF4">
        <w:rPr>
          <w:rFonts w:ascii="Gentium Plus" w:hAnsi="Gentium Plus" w:cs="Gentium Plus"/>
          <w:i/>
          <w:iCs/>
          <w:color w:val="000000" w:themeColor="text1"/>
          <w:sz w:val="28"/>
          <w:szCs w:val="28"/>
        </w:rPr>
        <w:t>ʾAbū Ǧahl</w:t>
      </w:r>
      <w:r w:rsidRPr="006C1FF4">
        <w:rPr>
          <w:rFonts w:ascii="Gentium Plus" w:hAnsi="Gentium Plus" w:cs="Gentium Plus"/>
          <w:color w:val="000000" w:themeColor="text1"/>
          <w:sz w:val="28"/>
          <w:szCs w:val="28"/>
        </w:rPr>
        <w:t xml:space="preserve"> war.  </w:t>
      </w:r>
    </w:p>
    <w:p w14:paraId="3B5691DE" w14:textId="327AEDAC" w:rsidR="001C2DA9" w:rsidRPr="006C1FF4" w:rsidRDefault="001C2DA9" w:rsidP="003D3EC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elfte:</w:t>
      </w:r>
      <w:r w:rsidRPr="006C1FF4">
        <w:rPr>
          <w:rFonts w:ascii="Gentium Plus" w:hAnsi="Gentium Plus" w:cs="Gentium Plus"/>
          <w:color w:val="000000" w:themeColor="text1"/>
          <w:sz w:val="28"/>
          <w:szCs w:val="28"/>
        </w:rPr>
        <w:t xml:space="preserve"> Die Bestätigung davon, dass das Entscheidende bei den Taten, ihre Endungen sind. Denn hätte </w:t>
      </w:r>
      <w:r w:rsidRPr="006C1FF4">
        <w:rPr>
          <w:rFonts w:ascii="Gentium Plus" w:hAnsi="Gentium Plus" w:cs="Gentium Plus"/>
          <w:i/>
          <w:iCs/>
          <w:color w:val="000000" w:themeColor="text1"/>
          <w:sz w:val="28"/>
          <w:szCs w:val="28"/>
        </w:rPr>
        <w:t>ʾAbū Ṭālib</w:t>
      </w:r>
      <w:r w:rsidRPr="006C1FF4">
        <w:rPr>
          <w:rFonts w:ascii="Gentium Plus" w:hAnsi="Gentium Plus" w:cs="Gentium Plus"/>
          <w:color w:val="000000" w:themeColor="text1"/>
          <w:sz w:val="28"/>
          <w:szCs w:val="28"/>
        </w:rPr>
        <w:t xml:space="preserve"> das Glaubensbekenntnis ausgesprochen, dann </w:t>
      </w:r>
      <w:r w:rsidR="003D3EC5" w:rsidRPr="006C1FF4">
        <w:rPr>
          <w:rFonts w:ascii="Gentium Plus" w:hAnsi="Gentium Plus" w:cs="Gentium Plus"/>
          <w:color w:val="000000" w:themeColor="text1"/>
          <w:sz w:val="28"/>
          <w:szCs w:val="28"/>
        </w:rPr>
        <w:t>hätte</w:t>
      </w:r>
      <w:r w:rsidRPr="006C1FF4">
        <w:rPr>
          <w:rFonts w:ascii="Gentium Plus" w:hAnsi="Gentium Plus" w:cs="Gentium Plus"/>
          <w:color w:val="000000" w:themeColor="text1"/>
          <w:sz w:val="28"/>
          <w:szCs w:val="28"/>
        </w:rPr>
        <w:t xml:space="preserve"> </w:t>
      </w:r>
      <w:r w:rsidR="003D3EC5" w:rsidRPr="006C1FF4">
        <w:rPr>
          <w:rFonts w:ascii="Gentium Plus" w:hAnsi="Gentium Plus" w:cs="Gentium Plus"/>
          <w:color w:val="000000" w:themeColor="text1"/>
          <w:sz w:val="28"/>
          <w:szCs w:val="28"/>
        </w:rPr>
        <w:t>es</w:t>
      </w:r>
      <w:r w:rsidRPr="006C1FF4">
        <w:rPr>
          <w:rFonts w:ascii="Gentium Plus" w:hAnsi="Gentium Plus" w:cs="Gentium Plus"/>
          <w:color w:val="000000" w:themeColor="text1"/>
          <w:sz w:val="28"/>
          <w:szCs w:val="28"/>
        </w:rPr>
        <w:t xml:space="preserve"> ihm </w:t>
      </w:r>
      <w:r w:rsidR="003D3EC5" w:rsidRPr="006C1FF4">
        <w:rPr>
          <w:rFonts w:ascii="Gentium Plus" w:hAnsi="Gentium Plus" w:cs="Gentium Plus"/>
          <w:color w:val="000000" w:themeColor="text1"/>
          <w:sz w:val="28"/>
          <w:szCs w:val="28"/>
        </w:rPr>
        <w:t>genützt</w:t>
      </w:r>
      <w:r w:rsidRPr="006C1FF4">
        <w:rPr>
          <w:rFonts w:ascii="Gentium Plus" w:hAnsi="Gentium Plus" w:cs="Gentium Plus"/>
          <w:color w:val="000000" w:themeColor="text1"/>
          <w:sz w:val="28"/>
          <w:szCs w:val="28"/>
        </w:rPr>
        <w:t xml:space="preserve">. </w:t>
      </w:r>
    </w:p>
    <w:p w14:paraId="0326D5E8" w14:textId="4B315FDC" w:rsidR="001C2DA9" w:rsidRPr="006C1FF4" w:rsidRDefault="001C2DA9" w:rsidP="003D3EC5">
      <w:pPr>
        <w:spacing w:line="240" w:lineRule="auto"/>
        <w:ind w:firstLine="170"/>
        <w:jc w:val="both"/>
        <w:rPr>
          <w:rFonts w:ascii="Gentium Basic" w:hAnsi="Gentium Basic" w:cs="Times New Roman"/>
          <w:color w:val="000000" w:themeColor="text1"/>
          <w:sz w:val="28"/>
          <w:szCs w:val="28"/>
          <w:rtl/>
        </w:rPr>
      </w:pPr>
      <w:r w:rsidRPr="006C1FF4">
        <w:rPr>
          <w:rFonts w:ascii="Gentium Plus" w:hAnsi="Gentium Plus" w:cs="Gentium Plus"/>
          <w:b/>
          <w:bCs/>
          <w:color w:val="000000" w:themeColor="text1"/>
          <w:sz w:val="28"/>
          <w:szCs w:val="28"/>
        </w:rPr>
        <w:t>Die zwölfte:</w:t>
      </w:r>
      <w:r w:rsidRPr="006C1FF4">
        <w:rPr>
          <w:rFonts w:ascii="Gentium Plus" w:hAnsi="Gentium Plus" w:cs="Gentium Plus"/>
          <w:color w:val="000000" w:themeColor="text1"/>
          <w:sz w:val="28"/>
          <w:szCs w:val="28"/>
        </w:rPr>
        <w:t xml:space="preserve"> Die Betrachtung davon, wie gefährlich dieses Scheinargument </w:t>
      </w:r>
      <w:r w:rsidR="003D3EC5" w:rsidRPr="006C1FF4">
        <w:rPr>
          <w:rFonts w:ascii="Gentium Plus" w:hAnsi="Gentium Plus" w:cs="Gentium Plus"/>
          <w:color w:val="000000" w:themeColor="text1"/>
          <w:sz w:val="28"/>
          <w:szCs w:val="28"/>
        </w:rPr>
        <w:t>in</w:t>
      </w:r>
      <w:r w:rsidRPr="006C1FF4">
        <w:rPr>
          <w:rFonts w:ascii="Gentium Plus" w:hAnsi="Gentium Plus" w:cs="Gentium Plus"/>
          <w:color w:val="000000" w:themeColor="text1"/>
          <w:sz w:val="28"/>
          <w:szCs w:val="28"/>
        </w:rPr>
        <w:t xml:space="preserve"> den Herzen der Irregegangenen </w:t>
      </w:r>
      <w:r w:rsidR="003D3EC5" w:rsidRPr="006C1FF4">
        <w:rPr>
          <w:rFonts w:ascii="Gentium Plus" w:hAnsi="Gentium Plus" w:cs="Gentium Plus"/>
          <w:color w:val="000000" w:themeColor="text1"/>
          <w:sz w:val="28"/>
          <w:szCs w:val="28"/>
        </w:rPr>
        <w:t>ist</w:t>
      </w:r>
      <w:r w:rsidRPr="006C1FF4">
        <w:rPr>
          <w:rFonts w:ascii="Gentium Plus" w:hAnsi="Gentium Plus" w:cs="Gentium Plus"/>
          <w:color w:val="000000" w:themeColor="text1"/>
          <w:sz w:val="28"/>
          <w:szCs w:val="28"/>
        </w:rPr>
        <w:t xml:space="preserve">. Denn </w:t>
      </w:r>
      <w:r w:rsidR="003D3EC5" w:rsidRPr="006C1FF4">
        <w:rPr>
          <w:rFonts w:ascii="Gentium Plus" w:hAnsi="Gentium Plus" w:cs="Gentium Plus"/>
          <w:color w:val="000000" w:themeColor="text1"/>
          <w:sz w:val="28"/>
          <w:szCs w:val="28"/>
        </w:rPr>
        <w:t xml:space="preserve">so </w:t>
      </w:r>
      <w:r w:rsidRPr="006C1FF4">
        <w:rPr>
          <w:rFonts w:ascii="Gentium Plus" w:hAnsi="Gentium Plus" w:cs="Gentium Plus"/>
          <w:color w:val="000000" w:themeColor="text1"/>
          <w:sz w:val="28"/>
          <w:szCs w:val="28"/>
        </w:rPr>
        <w:t xml:space="preserve">wie es in dem Bericht hieß, hatten die </w:t>
      </w:r>
      <w:r w:rsidRPr="006C1FF4">
        <w:rPr>
          <w:rFonts w:ascii="Gentium Plus" w:hAnsi="Gentium Plus" w:cs="Gentium Plus"/>
          <w:i/>
          <w:iCs/>
          <w:color w:val="000000" w:themeColor="text1"/>
          <w:sz w:val="28"/>
          <w:szCs w:val="28"/>
        </w:rPr>
        <w:t>Mušrikīn</w:t>
      </w:r>
      <w:r w:rsidRPr="006C1FF4">
        <w:rPr>
          <w:rFonts w:ascii="Gentium Plus" w:hAnsi="Gentium Plus" w:cs="Gentium Plus"/>
          <w:color w:val="000000" w:themeColor="text1"/>
          <w:sz w:val="28"/>
          <w:szCs w:val="28"/>
        </w:rPr>
        <w:t xml:space="preserve"> mit </w:t>
      </w:r>
      <w:r w:rsidRPr="006C1FF4">
        <w:rPr>
          <w:rFonts w:ascii="Gentium Plus" w:hAnsi="Gentium Plus" w:cs="Gentium Plus"/>
          <w:i/>
          <w:iCs/>
          <w:color w:val="000000" w:themeColor="text1"/>
          <w:sz w:val="28"/>
          <w:szCs w:val="28"/>
        </w:rPr>
        <w:t>ʾAbū Ṭālib</w:t>
      </w:r>
      <w:r w:rsidRPr="006C1FF4">
        <w:rPr>
          <w:rFonts w:ascii="Gentium Plus" w:hAnsi="Gentium Plus" w:cs="Gentium Plus"/>
          <w:color w:val="000000" w:themeColor="text1"/>
          <w:sz w:val="28"/>
          <w:szCs w:val="28"/>
        </w:rPr>
        <w:t xml:space="preserve"> nur mit dieser </w:t>
      </w:r>
      <w:r w:rsidRPr="006C1FF4">
        <w:rPr>
          <w:rFonts w:ascii="Gentium Plus" w:hAnsi="Gentium Plus" w:cs="Gentium Plus"/>
          <w:i/>
          <w:iCs/>
          <w:color w:val="000000" w:themeColor="text1"/>
          <w:sz w:val="28"/>
          <w:szCs w:val="28"/>
        </w:rPr>
        <w:t>Šubhah</w:t>
      </w:r>
      <w:r w:rsidRPr="006C1FF4">
        <w:rPr>
          <w:rFonts w:ascii="Gentium Plus" w:hAnsi="Gentium Plus" w:cs="Gentium Plus"/>
          <w:color w:val="000000" w:themeColor="text1"/>
          <w:sz w:val="28"/>
          <w:szCs w:val="28"/>
        </w:rPr>
        <w:t xml:space="preserve"> argumentiert und begnügten sich - aufgrund seiner Wirkung und seines Gewichts bei ihnen - damit, trotz der Bestrebung des Propheten</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und seiner wiederholten Versuche.</w:t>
      </w:r>
      <w:r w:rsidR="003D3EC5" w:rsidRPr="006C1FF4">
        <w:rPr>
          <w:rFonts w:ascii="Gentium Plus" w:hAnsi="Gentium Plus" w:cs="Gentium Plus"/>
          <w:color w:val="000000" w:themeColor="text1"/>
          <w:sz w:val="28"/>
          <w:szCs w:val="28"/>
        </w:rPr>
        <w:t xml:space="preserve"> (</w:t>
      </w:r>
      <w:r w:rsidR="00D66442" w:rsidRPr="006C1FF4">
        <w:rPr>
          <w:rFonts w:ascii="Gentium Plus" w:hAnsi="Gentium Plus" w:cs="Gentium Plus"/>
          <w:color w:val="000000" w:themeColor="text1"/>
          <w:sz w:val="28"/>
          <w:szCs w:val="28"/>
        </w:rPr>
        <w:t>Nämlich das Scheinargument der Übertreibung hinsichtlich der Ehrung der Vorfahren</w:t>
      </w:r>
      <w:r w:rsidR="003D3EC5" w:rsidRPr="006C1FF4">
        <w:rPr>
          <w:rFonts w:ascii="Gentium Plus" w:hAnsi="Gentium Plus" w:cs="Gentium Plus"/>
          <w:color w:val="000000" w:themeColor="text1"/>
          <w:sz w:val="28"/>
          <w:szCs w:val="28"/>
        </w:rPr>
        <w:t xml:space="preserve"> und der angesehenen Menschen)</w:t>
      </w:r>
    </w:p>
    <w:p w14:paraId="0C9072D4"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25515A70"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58A525DE"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751B96E6"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3DCCEF70"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7EF52615"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1C5BB7C4" w14:textId="77777777" w:rsidR="00DA5822" w:rsidRPr="006C1FF4" w:rsidRDefault="00DA5822" w:rsidP="004A7437">
      <w:pPr>
        <w:tabs>
          <w:tab w:val="left" w:pos="1560"/>
        </w:tabs>
        <w:ind w:left="360"/>
        <w:rPr>
          <w:rFonts w:ascii="Gentium Plus" w:hAnsi="Gentium Plus" w:cs="Gentium Plus"/>
          <w:color w:val="000000" w:themeColor="text1"/>
          <w:sz w:val="28"/>
          <w:szCs w:val="28"/>
        </w:rPr>
      </w:pPr>
    </w:p>
    <w:p w14:paraId="7CABF93E" w14:textId="77777777" w:rsidR="00DA5822" w:rsidRPr="006C1FF4" w:rsidRDefault="00DA5822" w:rsidP="004A7437">
      <w:pPr>
        <w:tabs>
          <w:tab w:val="left" w:pos="1560"/>
        </w:tabs>
        <w:ind w:left="360"/>
        <w:rPr>
          <w:rFonts w:ascii="Gentium Plus" w:hAnsi="Gentium Plus" w:cs="Gentium Plus"/>
          <w:color w:val="000000" w:themeColor="text1"/>
          <w:sz w:val="28"/>
          <w:szCs w:val="28"/>
        </w:rPr>
      </w:pPr>
    </w:p>
    <w:p w14:paraId="5EAF3BA1" w14:textId="77777777" w:rsidR="00DA5822" w:rsidRPr="006C1FF4" w:rsidRDefault="00DA5822" w:rsidP="004A7437">
      <w:pPr>
        <w:tabs>
          <w:tab w:val="left" w:pos="1560"/>
        </w:tabs>
        <w:ind w:left="360"/>
        <w:rPr>
          <w:rFonts w:ascii="Gentium Plus" w:hAnsi="Gentium Plus" w:cs="Gentium Plus"/>
          <w:color w:val="000000" w:themeColor="text1"/>
          <w:sz w:val="28"/>
          <w:szCs w:val="28"/>
        </w:rPr>
      </w:pPr>
    </w:p>
    <w:p w14:paraId="59115B25"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51400C8F"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3116EEF2" w14:textId="77777777" w:rsidR="001C2DA9" w:rsidRPr="006C1FF4" w:rsidRDefault="001C2DA9" w:rsidP="001C2DA9">
      <w:pPr>
        <w:tabs>
          <w:tab w:val="left" w:pos="1560"/>
        </w:tabs>
        <w:ind w:left="360"/>
        <w:rPr>
          <w:rFonts w:ascii="Gentium Plus" w:hAnsi="Gentium Plus" w:cs="Gentium Plus"/>
          <w:b/>
          <w:bCs/>
          <w:color w:val="000000" w:themeColor="text1"/>
          <w:sz w:val="28"/>
          <w:szCs w:val="28"/>
        </w:rPr>
      </w:pPr>
    </w:p>
    <w:p w14:paraId="6C351736" w14:textId="19D18518" w:rsidR="001C2DA9" w:rsidRPr="006C1FF4" w:rsidRDefault="003D3EC5" w:rsidP="003D3EC5">
      <w:pPr>
        <w:pStyle w:val="berschrift1"/>
        <w:jc w:val="center"/>
        <w:rPr>
          <w:rFonts w:ascii="Gentium Plus" w:hAnsi="Gentium Plus" w:cs="Gentium Plus"/>
          <w:color w:val="000000" w:themeColor="text1"/>
        </w:rPr>
      </w:pPr>
      <w:bookmarkStart w:id="75" w:name="_Toc170742338"/>
      <w:r w:rsidRPr="006C1FF4">
        <w:rPr>
          <w:rFonts w:ascii="Gentium Plus" w:hAnsi="Gentium Plus" w:cs="Gentium Plus"/>
          <w:color w:val="000000" w:themeColor="text1"/>
        </w:rPr>
        <w:t>Viertens: Der Grund warum</w:t>
      </w:r>
      <w:r w:rsidR="001C2DA9" w:rsidRPr="006C1FF4">
        <w:rPr>
          <w:rFonts w:ascii="Gentium Plus" w:hAnsi="Gentium Plus" w:cs="Gentium Plus"/>
          <w:color w:val="000000" w:themeColor="text1"/>
        </w:rPr>
        <w:br/>
        <w:t xml:space="preserve">manche der Söhne ʾĀdams </w:t>
      </w:r>
      <w:r w:rsidRPr="006C1FF4">
        <w:rPr>
          <w:rFonts w:ascii="Gentium Plus" w:hAnsi="Gentium Plus" w:cs="Gentium Plus"/>
          <w:color w:val="000000" w:themeColor="text1"/>
        </w:rPr>
        <w:t>in</w:t>
      </w:r>
      <w:r w:rsidR="001C2DA9" w:rsidRPr="006C1FF4">
        <w:rPr>
          <w:rFonts w:ascii="Gentium Plus" w:hAnsi="Gentium Plus" w:cs="Gentium Plus"/>
          <w:color w:val="000000" w:themeColor="text1"/>
        </w:rPr>
        <w:t xml:space="preserve"> Unglauben gefallen sind </w:t>
      </w:r>
      <w:r w:rsidR="001C2DA9" w:rsidRPr="006C1FF4">
        <w:rPr>
          <w:rFonts w:ascii="Gentium Plus" w:hAnsi="Gentium Plus" w:cs="Gentium Plus"/>
          <w:color w:val="000000" w:themeColor="text1"/>
        </w:rPr>
        <w:br/>
        <w:t>(4 Kapitel)</w:t>
      </w:r>
      <w:bookmarkEnd w:id="75"/>
    </w:p>
    <w:p w14:paraId="03561895" w14:textId="5C00B7E5" w:rsidR="0004169B" w:rsidRPr="006C1FF4" w:rsidRDefault="0004169B" w:rsidP="000D0D0B">
      <w:pPr>
        <w:pStyle w:val="Listenabsatz"/>
        <w:numPr>
          <w:ilvl w:val="0"/>
          <w:numId w:val="45"/>
        </w:numPr>
        <w:tabs>
          <w:tab w:val="left" w:pos="1560"/>
        </w:tabs>
        <w:spacing w:before="24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Dieser Abschnitt wurde von dem Auto</w:t>
      </w:r>
      <w:r w:rsidR="00EF6CDC" w:rsidRPr="006C1FF4">
        <w:rPr>
          <w:rFonts w:ascii="Gentium Plus" w:hAnsi="Gentium Plus" w:cs="Gentium Plus"/>
          <w:color w:val="000000" w:themeColor="text1"/>
          <w:sz w:val="28"/>
          <w:szCs w:val="28"/>
        </w:rPr>
        <w:t>r</w:t>
      </w:r>
      <w:r w:rsidRPr="006C1FF4">
        <w:rPr>
          <w:rFonts w:ascii="Gentium Plus" w:hAnsi="Gentium Plus" w:cs="Gentium Plus"/>
          <w:color w:val="000000" w:themeColor="text1"/>
          <w:sz w:val="28"/>
          <w:szCs w:val="28"/>
        </w:rPr>
        <w:t xml:space="preserve"> eingeführt, um die Gründe des Unglaubens darzustellen, auf dass wir sie meiden können, und auch als Antwort auf die Frage: Warum geschieht Unglauben unten manchen Individuen aus der Ummah? Er antwortete dann auf diese Frage in drei Kapiteln, und bewies in dem vierten Kapitel, dass der Prophet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jeden Weg der zum Širk führt gesperrt hatte. </w:t>
      </w:r>
    </w:p>
    <w:p w14:paraId="3F22A609" w14:textId="714254DF" w:rsidR="00472D02" w:rsidRPr="006C1FF4" w:rsidRDefault="00472D02" w:rsidP="00472D02">
      <w:pPr>
        <w:pStyle w:val="berschrift1"/>
        <w:jc w:val="center"/>
        <w:rPr>
          <w:rFonts w:ascii="Gentium Plus" w:hAnsi="Gentium Plus" w:cs="Gentium Plus"/>
          <w:color w:val="000000" w:themeColor="text1"/>
          <w:u w:val="single"/>
        </w:rPr>
      </w:pPr>
      <w:bookmarkStart w:id="76" w:name="_Toc170742339"/>
      <w:r w:rsidRPr="006C1FF4">
        <w:rPr>
          <w:rFonts w:ascii="Gentium Plus" w:hAnsi="Gentium Plus" w:cs="Gentium Plus"/>
          <w:color w:val="000000" w:themeColor="text1"/>
          <w:u w:val="single"/>
        </w:rPr>
        <w:t xml:space="preserve">[Kapitel </w:t>
      </w:r>
      <w:r w:rsidR="001C2DA9" w:rsidRPr="006C1FF4">
        <w:rPr>
          <w:rFonts w:ascii="Gentium Plus" w:hAnsi="Gentium Plus" w:cs="Gentium Plus"/>
          <w:color w:val="000000" w:themeColor="text1"/>
          <w:u w:val="single"/>
        </w:rPr>
        <w:t>19</w:t>
      </w:r>
      <w:r w:rsidRPr="006C1FF4">
        <w:rPr>
          <w:rFonts w:ascii="Gentium Plus" w:hAnsi="Gentium Plus" w:cs="Gentium Plus"/>
          <w:color w:val="000000" w:themeColor="text1"/>
          <w:u w:val="single"/>
        </w:rPr>
        <w:t xml:space="preserve">]: </w:t>
      </w:r>
      <w:r w:rsidR="001C2DA9" w:rsidRPr="006C1FF4">
        <w:rPr>
          <w:rFonts w:ascii="Gentium Plus" w:hAnsi="Gentium Plus" w:cs="Gentium Plus"/>
          <w:color w:val="000000" w:themeColor="text1"/>
          <w:u w:val="single"/>
        </w:rPr>
        <w:t xml:space="preserve">Was darüber berichtet wurde, dass </w:t>
      </w:r>
      <w:bookmarkStart w:id="77" w:name="_Hlk55036006"/>
      <w:r w:rsidR="001C2DA9" w:rsidRPr="006C1FF4">
        <w:rPr>
          <w:rFonts w:ascii="Gentium Plus" w:hAnsi="Gentium Plus" w:cs="Gentium Plus"/>
          <w:color w:val="000000" w:themeColor="text1"/>
          <w:u w:val="single"/>
        </w:rPr>
        <w:t>der Grund, der zum Unglauben der Söhne Adams und zur Unterlassung ihrer Religion führen wird, die Übertreibung hinsichtlich der Rechtschaffenen</w:t>
      </w:r>
      <w:bookmarkEnd w:id="77"/>
      <w:r w:rsidR="001C2DA9" w:rsidRPr="006C1FF4">
        <w:rPr>
          <w:rFonts w:ascii="Gentium Plus" w:hAnsi="Gentium Plus" w:cs="Gentium Plus"/>
          <w:color w:val="000000" w:themeColor="text1"/>
          <w:u w:val="single"/>
        </w:rPr>
        <w:t xml:space="preserve"> ist</w:t>
      </w:r>
      <w:bookmarkEnd w:id="76"/>
      <w:r w:rsidRPr="006C1FF4">
        <w:rPr>
          <w:rFonts w:ascii="Gentium Plus" w:hAnsi="Gentium Plus" w:cs="Gentium Plus"/>
          <w:color w:val="000000" w:themeColor="text1"/>
          <w:u w:val="single"/>
        </w:rPr>
        <w:t xml:space="preserve"> </w:t>
      </w:r>
    </w:p>
    <w:p w14:paraId="2F488A07" w14:textId="77777777" w:rsidR="00472D02" w:rsidRPr="006C1FF4" w:rsidRDefault="00472D02" w:rsidP="00472D02">
      <w:pPr>
        <w:tabs>
          <w:tab w:val="left" w:pos="1560"/>
        </w:tabs>
        <w:ind w:left="360"/>
        <w:rPr>
          <w:rFonts w:ascii="Gentium Plus" w:hAnsi="Gentium Plus" w:cs="Gentium Plus"/>
          <w:color w:val="000000" w:themeColor="text1"/>
          <w:sz w:val="28"/>
          <w:szCs w:val="28"/>
        </w:rPr>
      </w:pPr>
    </w:p>
    <w:p w14:paraId="0CE3F175" w14:textId="697B9E84" w:rsidR="00472D02" w:rsidRPr="006C1FF4" w:rsidRDefault="0004169B" w:rsidP="00373971">
      <w:pPr>
        <w:pStyle w:val="Listenabsatz"/>
        <w:numPr>
          <w:ilvl w:val="0"/>
          <w:numId w:val="45"/>
        </w:numPr>
        <w:tabs>
          <w:tab w:val="left" w:pos="1560"/>
        </w:tabs>
        <w:spacing w:before="240"/>
        <w:rPr>
          <w:rFonts w:ascii="Gentium Plus" w:hAnsi="Gentium Plus"/>
          <w:color w:val="000000" w:themeColor="text1"/>
          <w:sz w:val="28"/>
          <w:szCs w:val="28"/>
          <w:rtl/>
        </w:rPr>
      </w:pPr>
      <w:r w:rsidRPr="006C1FF4">
        <w:rPr>
          <w:rFonts w:ascii="Gentium Plus" w:hAnsi="Gentium Plus" w:cs="Gentium Plus"/>
          <w:color w:val="000000" w:themeColor="text1"/>
          <w:sz w:val="28"/>
          <w:szCs w:val="28"/>
        </w:rPr>
        <w:t xml:space="preserve">Dies gehört zu den schwerwiegendsten und gefährlichsten Gründen. Denn </w:t>
      </w:r>
      <w:r w:rsidR="00EF6CDC" w:rsidRPr="006C1FF4">
        <w:rPr>
          <w:rFonts w:ascii="Gentium Plus" w:hAnsi="Gentium Plus" w:cs="Gentium Plus"/>
          <w:color w:val="000000" w:themeColor="text1"/>
          <w:sz w:val="28"/>
          <w:szCs w:val="28"/>
        </w:rPr>
        <w:t>die</w:t>
      </w:r>
      <w:r w:rsidR="00897D1C" w:rsidRPr="006C1FF4">
        <w:rPr>
          <w:rFonts w:ascii="Gentium Plus" w:hAnsi="Gentium Plus" w:cs="Gentium Plus"/>
          <w:color w:val="000000" w:themeColor="text1"/>
          <w:sz w:val="28"/>
          <w:szCs w:val="28"/>
        </w:rPr>
        <w:t xml:space="preserve"> erste </w:t>
      </w:r>
      <w:r w:rsidR="00EF6CDC" w:rsidRPr="006C1FF4">
        <w:rPr>
          <w:rFonts w:ascii="Gentium Plus" w:hAnsi="Gentium Plus" w:cs="Gentium Plus"/>
          <w:color w:val="000000" w:themeColor="text1"/>
          <w:sz w:val="28"/>
          <w:szCs w:val="28"/>
        </w:rPr>
        <w:t>Handlung</w:t>
      </w:r>
      <w:r w:rsidRPr="006C1FF4">
        <w:rPr>
          <w:rFonts w:ascii="Gentium Plus" w:hAnsi="Gentium Plus" w:cs="Gentium Plus"/>
          <w:color w:val="000000" w:themeColor="text1"/>
          <w:sz w:val="28"/>
          <w:szCs w:val="28"/>
        </w:rPr>
        <w:t xml:space="preserve"> des Širk geschah aufgrund der zweifelhaften Angelegenheit der Übertreibung hinsichtlich der Rechtschaffenen  </w:t>
      </w:r>
    </w:p>
    <w:p w14:paraId="1FB2D0D9" w14:textId="2C068FA7" w:rsidR="00472D02" w:rsidRPr="006C1FF4" w:rsidRDefault="00472D02" w:rsidP="00472D02">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00373971" w:rsidRPr="006C1FF4">
        <w:rPr>
          <w:rFonts w:ascii="Gentium Plus" w:hAnsi="Gentium Plus" w:cs="Gentium Plus"/>
          <w:color w:val="000000" w:themeColor="text1"/>
          <w:sz w:val="28"/>
          <w:szCs w:val="28"/>
          <w:u w:val="single"/>
        </w:rPr>
        <w:t>Der erste und zweite</w:t>
      </w:r>
      <w:r w:rsidRPr="006C1FF4">
        <w:rPr>
          <w:rFonts w:ascii="Gentium Plus" w:hAnsi="Gentium Plus" w:cs="Gentium Plus"/>
          <w:color w:val="000000" w:themeColor="text1"/>
          <w:sz w:val="28"/>
          <w:szCs w:val="28"/>
          <w:u w:val="single"/>
        </w:rPr>
        <w:t xml:space="preserve"> Beweis:</w:t>
      </w:r>
    </w:p>
    <w:p w14:paraId="34F9A546" w14:textId="77777777" w:rsidR="001C2DA9" w:rsidRPr="006C1FF4" w:rsidRDefault="001C2DA9" w:rsidP="001C2DA9">
      <w:pPr>
        <w:spacing w:after="0" w:line="240" w:lineRule="auto"/>
        <w:ind w:firstLine="170"/>
        <w:jc w:val="both"/>
        <w:rPr>
          <w:rFonts w:ascii="Gentium Basic" w:hAnsi="Gentium Basic"/>
          <w:color w:val="000000" w:themeColor="text1"/>
          <w:sz w:val="28"/>
          <w:szCs w:val="28"/>
        </w:rPr>
      </w:pPr>
      <w:r w:rsidRPr="006C1FF4">
        <w:rPr>
          <w:rFonts w:ascii="Gentium Plus" w:hAnsi="Gentium Plus" w:cs="Gentium Plus"/>
          <w:color w:val="000000" w:themeColor="text1"/>
          <w:sz w:val="28"/>
          <w:szCs w:val="28"/>
        </w:rPr>
        <w:t>Und die Aussage Allahs</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p>
    <w:p w14:paraId="6846354F" w14:textId="77777777" w:rsidR="001C2DA9" w:rsidRPr="006C1FF4" w:rsidRDefault="001C2DA9" w:rsidP="001C2DA9">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Pr="006C1FF4">
        <w:rPr>
          <w:rFonts w:ascii="Gentium Basic" w:hAnsi="Gentium Basic" w:cs="KFGQPC Uthmanic Script HAFS"/>
          <w:color w:val="000000" w:themeColor="text1"/>
          <w:sz w:val="28"/>
          <w:szCs w:val="28"/>
          <w:rtl/>
        </w:rPr>
        <w:t xml:space="preserve">يَٰٓأَهۡلَ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لۡكِتَٰبِ</w:t>
      </w:r>
      <w:r w:rsidRPr="006C1FF4">
        <w:rPr>
          <w:rFonts w:ascii="Gentium Basic" w:hAnsi="Gentium Basic" w:cs="KFGQPC Uthmanic Script HAFS"/>
          <w:color w:val="000000" w:themeColor="text1"/>
          <w:sz w:val="28"/>
          <w:szCs w:val="28"/>
          <w:rtl/>
        </w:rPr>
        <w:t xml:space="preserve"> لَا تَغۡلُواْ فِي دِينِكُمۡ</w:t>
      </w:r>
      <w:r w:rsidRPr="006C1FF4">
        <w:rPr>
          <w:rFonts w:ascii="A Thuluth" w:hAnsi="A Thuluth" w:cs="A Thuluth"/>
          <w:color w:val="000000" w:themeColor="text1"/>
          <w:sz w:val="28"/>
          <w:szCs w:val="28"/>
          <w:rtl/>
        </w:rPr>
        <w:t>}</w:t>
      </w:r>
    </w:p>
    <w:p w14:paraId="68781175" w14:textId="7542CB21" w:rsidR="001C2DA9" w:rsidRPr="006C1FF4" w:rsidRDefault="001C2DA9" w:rsidP="001C2DA9">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„O Leute der Schrift, übertreibt nicht in eurer Religion</w:t>
      </w:r>
      <w:r w:rsidR="00373971"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00373971" w:rsidRPr="006C1FF4">
        <w:rPr>
          <w:rFonts w:ascii="Gentium Plus" w:hAnsi="Gentium Plus" w:cs="Gentium Plus"/>
          <w:i/>
          <w:iCs/>
          <w:color w:val="000000" w:themeColor="text1"/>
          <w:sz w:val="28"/>
          <w:szCs w:val="28"/>
        </w:rPr>
        <w:t>[04:171]</w:t>
      </w:r>
    </w:p>
    <w:p w14:paraId="614295B6" w14:textId="77777777" w:rsidR="001C2DA9" w:rsidRPr="006C1FF4" w:rsidRDefault="001C2DA9" w:rsidP="001C2DA9">
      <w:pPr>
        <w:spacing w:after="0" w:line="240" w:lineRule="auto"/>
        <w:ind w:firstLine="170"/>
        <w:jc w:val="both"/>
        <w:rPr>
          <w:rFonts w:ascii="Gentium Plus" w:hAnsi="Gentium Plus" w:cs="Gentium Plus"/>
          <w:b/>
          <w:bCs/>
          <w:color w:val="000000" w:themeColor="text1"/>
          <w:sz w:val="28"/>
          <w:szCs w:val="28"/>
          <w:rtl/>
        </w:rPr>
      </w:pPr>
    </w:p>
    <w:p w14:paraId="527649A6" w14:textId="0C77F962" w:rsidR="001C2DA9" w:rsidRPr="006C1FF4" w:rsidRDefault="001C2DA9" w:rsidP="001C2DA9">
      <w:pPr>
        <w:spacing w:after="0" w:line="240" w:lineRule="auto"/>
        <w:ind w:firstLine="170"/>
        <w:jc w:val="both"/>
        <w:rPr>
          <w:rFonts w:ascii="Gentium Basic" w:hAnsi="Gentium Basic"/>
          <w:color w:val="000000" w:themeColor="text1"/>
          <w:sz w:val="28"/>
          <w:szCs w:val="28"/>
        </w:rPr>
      </w:pPr>
      <w:r w:rsidRPr="006C1FF4">
        <w:rPr>
          <w:rFonts w:ascii="Gentium Plus" w:hAnsi="Gentium Plus" w:cs="Gentium Plus"/>
          <w:color w:val="000000" w:themeColor="text1"/>
          <w:sz w:val="28"/>
          <w:szCs w:val="28"/>
        </w:rPr>
        <w:t xml:space="preserve">Im </w:t>
      </w:r>
      <w:r w:rsidRPr="006C1FF4">
        <w:rPr>
          <w:rFonts w:ascii="Gentium Plus" w:hAnsi="Gentium Plus" w:cs="Gentium Plus"/>
          <w:i/>
          <w:iCs/>
          <w:color w:val="000000" w:themeColor="text1"/>
          <w:sz w:val="28"/>
          <w:szCs w:val="28"/>
        </w:rPr>
        <w:t>Ṣaḥīḥ</w:t>
      </w:r>
      <w:r w:rsidRPr="006C1FF4">
        <w:rPr>
          <w:rFonts w:ascii="Gentium Plus" w:hAnsi="Gentium Plus" w:cs="Gentium Plus"/>
          <w:color w:val="000000" w:themeColor="text1"/>
          <w:sz w:val="28"/>
          <w:szCs w:val="28"/>
        </w:rPr>
        <w:t xml:space="preserve"> wurde von </w:t>
      </w:r>
      <w:r w:rsidRPr="006C1FF4">
        <w:rPr>
          <w:rFonts w:ascii="Gentium Plus" w:hAnsi="Gentium Plus" w:cs="Gentium Plus"/>
          <w:i/>
          <w:iCs/>
          <w:color w:val="000000" w:themeColor="text1"/>
          <w:sz w:val="28"/>
          <w:szCs w:val="28"/>
        </w:rPr>
        <w:t xml:space="preserve">Ibn ʿAbbās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r w:rsidRPr="006C1FF4">
        <w:rPr>
          <w:rFonts w:ascii="Gentium Plus" w:hAnsi="Gentium Plus" w:cs="Gentium Plus"/>
          <w:color w:val="000000" w:themeColor="text1"/>
          <w:sz w:val="28"/>
          <w:szCs w:val="28"/>
        </w:rPr>
        <w:t>über die Aussage Allahs</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p>
    <w:p w14:paraId="1EF439AD" w14:textId="77777777" w:rsidR="001C2DA9" w:rsidRPr="006C1FF4" w:rsidRDefault="001C2DA9" w:rsidP="001C2DA9">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Pr="006C1FF4">
        <w:rPr>
          <w:rFonts w:ascii="Gentium Basic" w:hAnsi="Gentium Basic" w:cs="KFGQPC Uthmanic Script HAFS"/>
          <w:color w:val="000000" w:themeColor="text1"/>
          <w:sz w:val="28"/>
          <w:szCs w:val="28"/>
          <w:rtl/>
        </w:rPr>
        <w:t>وَقَالُواْ لَا تَذَرُنَّ ءَالِهَتَكُمۡ وَلَا تَذَرُنَّ وَدّٗا وَلَا سُوَاعٗا وَلَا يَغُوثَ وَيَعُوقَ وَنَسۡرٗا ٢٣</w:t>
      </w:r>
      <w:r w:rsidRPr="006C1FF4">
        <w:rPr>
          <w:rFonts w:ascii="A Thuluth" w:hAnsi="A Thuluth" w:cs="A Thuluth"/>
          <w:color w:val="000000" w:themeColor="text1"/>
          <w:sz w:val="28"/>
          <w:szCs w:val="28"/>
          <w:rtl/>
        </w:rPr>
        <w:t>}</w:t>
      </w:r>
    </w:p>
    <w:p w14:paraId="1A55698F" w14:textId="480FBC3D" w:rsidR="001C2DA9" w:rsidRPr="006C1FF4" w:rsidRDefault="001C2DA9" w:rsidP="001C2DA9">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„Und sie haben gesagt: Verlasst doch nicht eure Götter; verlasst doch nicht </w:t>
      </w:r>
      <w:r w:rsidRPr="006C1FF4">
        <w:rPr>
          <w:rFonts w:ascii="Gentium Plus" w:hAnsi="Gentium Plus" w:cs="Gentium Plus"/>
          <w:b/>
          <w:bCs/>
          <w:i/>
          <w:iCs/>
          <w:color w:val="000000" w:themeColor="text1"/>
          <w:sz w:val="28"/>
          <w:szCs w:val="28"/>
        </w:rPr>
        <w:t>Wadd</w:t>
      </w:r>
      <w:r w:rsidRPr="006C1FF4">
        <w:rPr>
          <w:rFonts w:ascii="Gentium Plus" w:hAnsi="Gentium Plus" w:cs="Gentium Plus"/>
          <w:b/>
          <w:bCs/>
          <w:color w:val="000000" w:themeColor="text1"/>
          <w:sz w:val="28"/>
          <w:szCs w:val="28"/>
        </w:rPr>
        <w:t xml:space="preserve">, noch </w:t>
      </w:r>
      <w:r w:rsidRPr="006C1FF4">
        <w:rPr>
          <w:rFonts w:ascii="Gentium Plus" w:hAnsi="Gentium Plus" w:cs="Gentium Plus"/>
          <w:b/>
          <w:bCs/>
          <w:i/>
          <w:iCs/>
          <w:color w:val="000000" w:themeColor="text1"/>
          <w:sz w:val="28"/>
          <w:szCs w:val="28"/>
        </w:rPr>
        <w:t>Suwāʿ</w:t>
      </w:r>
      <w:r w:rsidRPr="006C1FF4">
        <w:rPr>
          <w:rFonts w:ascii="Gentium Plus" w:hAnsi="Gentium Plus" w:cs="Gentium Plus"/>
          <w:b/>
          <w:bCs/>
          <w:color w:val="000000" w:themeColor="text1"/>
          <w:sz w:val="28"/>
          <w:szCs w:val="28"/>
        </w:rPr>
        <w:t xml:space="preserve">, noch </w:t>
      </w:r>
      <w:r w:rsidRPr="006C1FF4">
        <w:rPr>
          <w:rFonts w:ascii="Gentium Plus" w:hAnsi="Gentium Plus" w:cs="Gentium Plus"/>
          <w:b/>
          <w:bCs/>
          <w:i/>
          <w:iCs/>
          <w:color w:val="000000" w:themeColor="text1"/>
          <w:sz w:val="28"/>
          <w:szCs w:val="28"/>
        </w:rPr>
        <w:t>Yaġūṯ</w:t>
      </w:r>
      <w:r w:rsidRPr="006C1FF4">
        <w:rPr>
          <w:rFonts w:ascii="Gentium Plus" w:hAnsi="Gentium Plus" w:cs="Gentium Plus"/>
          <w:b/>
          <w:bCs/>
          <w:color w:val="000000" w:themeColor="text1"/>
          <w:sz w:val="28"/>
          <w:szCs w:val="28"/>
        </w:rPr>
        <w:t xml:space="preserve">, </w:t>
      </w:r>
      <w:r w:rsidRPr="006C1FF4">
        <w:rPr>
          <w:rFonts w:ascii="Gentium Plus" w:hAnsi="Gentium Plus" w:cs="Gentium Plus"/>
          <w:b/>
          <w:bCs/>
          <w:i/>
          <w:iCs/>
          <w:color w:val="000000" w:themeColor="text1"/>
          <w:sz w:val="28"/>
          <w:szCs w:val="28"/>
        </w:rPr>
        <w:t>Yaʿūq</w:t>
      </w:r>
      <w:r w:rsidRPr="006C1FF4">
        <w:rPr>
          <w:rFonts w:ascii="Gentium Plus" w:hAnsi="Gentium Plus" w:cs="Gentium Plus"/>
          <w:b/>
          <w:bCs/>
          <w:color w:val="000000" w:themeColor="text1"/>
          <w:sz w:val="28"/>
          <w:szCs w:val="28"/>
        </w:rPr>
        <w:t xml:space="preserve"> und </w:t>
      </w:r>
      <w:r w:rsidRPr="006C1FF4">
        <w:rPr>
          <w:rFonts w:ascii="Gentium Plus" w:hAnsi="Gentium Plus" w:cs="Gentium Plus"/>
          <w:b/>
          <w:bCs/>
          <w:i/>
          <w:iCs/>
          <w:color w:val="000000" w:themeColor="text1"/>
          <w:sz w:val="28"/>
          <w:szCs w:val="28"/>
        </w:rPr>
        <w:t>Nasr</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[71:23]</w:t>
      </w:r>
      <w:r w:rsidRPr="006C1FF4">
        <w:rPr>
          <w:rFonts w:ascii="Gentium Plus" w:hAnsi="Gentium Plus" w:cs="Gentium Plus"/>
          <w:color w:val="000000" w:themeColor="text1"/>
          <w:sz w:val="28"/>
          <w:szCs w:val="28"/>
        </w:rPr>
        <w:t xml:space="preserve"> berichtet, dass er folgendes gesagt hat: „Diese Namen sind die Namen von rechtschaffenen Menschen aus dem Volk von Nūḥ. Als diese starben, flüsterte der </w:t>
      </w:r>
      <w:r w:rsidRPr="006C1FF4">
        <w:rPr>
          <w:rFonts w:ascii="Gentium Plus" w:hAnsi="Gentium Plus" w:cs="Gentium Plus"/>
          <w:i/>
          <w:iCs/>
          <w:color w:val="000000" w:themeColor="text1"/>
          <w:sz w:val="28"/>
          <w:szCs w:val="28"/>
        </w:rPr>
        <w:t>Šayṭān</w:t>
      </w:r>
      <w:r w:rsidRPr="006C1FF4">
        <w:rPr>
          <w:rFonts w:ascii="Gentium Plus" w:hAnsi="Gentium Plus" w:cs="Gentium Plus"/>
          <w:color w:val="000000" w:themeColor="text1"/>
          <w:sz w:val="28"/>
          <w:szCs w:val="28"/>
        </w:rPr>
        <w:t xml:space="preserve"> ihrem Volk ein, dass sie Statuen von ihnen dort aufstellen sollen wo ihre Sitzungen stattfanden und sie diese Statuen nach diesen rechtschaffenen Menschen benennen sollen. So taten sie dies, jedoch wurden die Statuen zu jener Zeit noch nicht angebetet. Doch als diese Generation starb und das Wissen in Vergessenheit geraten ist, wurden diese Statuen angebetet</w:t>
      </w:r>
      <w:r w:rsidR="00373971" w:rsidRPr="006C1FF4">
        <w:rPr>
          <w:rFonts w:ascii="Gentium Plus" w:hAnsi="Gentium Plus" w:cs="Gentium Plus"/>
          <w:color w:val="000000" w:themeColor="text1"/>
          <w:sz w:val="28"/>
          <w:szCs w:val="28"/>
        </w:rPr>
        <w:t>.“</w:t>
      </w:r>
    </w:p>
    <w:p w14:paraId="3D34FDCE" w14:textId="2DD31D6E" w:rsidR="001C2DA9" w:rsidRPr="006C1FF4" w:rsidRDefault="001C2DA9" w:rsidP="00373971">
      <w:pPr>
        <w:tabs>
          <w:tab w:val="left" w:pos="1560"/>
        </w:tabs>
        <w:ind w:left="360"/>
        <w:jc w:val="both"/>
        <w:rPr>
          <w:rFonts w:ascii="Gentium Plus" w:hAnsi="Gentium Plus" w:cs="Gentium Plus"/>
          <w:color w:val="000000" w:themeColor="text1"/>
          <w:sz w:val="28"/>
          <w:szCs w:val="28"/>
        </w:rPr>
      </w:pPr>
      <w:r w:rsidRPr="006C1FF4">
        <w:rPr>
          <w:rFonts w:ascii="Gentium Plus" w:hAnsi="Gentium Plus" w:cs="Gentium Plus"/>
          <w:i/>
          <w:iCs/>
          <w:color w:val="000000" w:themeColor="text1"/>
          <w:sz w:val="28"/>
          <w:szCs w:val="28"/>
        </w:rPr>
        <w:t>Ibn-ul Qayyim</w:t>
      </w:r>
      <w:r w:rsidRPr="006C1FF4">
        <w:rPr>
          <w:rFonts w:ascii="Gentium Plus" w:hAnsi="Gentium Plus" w:cs="Gentium Plus"/>
          <w:color w:val="000000" w:themeColor="text1"/>
          <w:sz w:val="28"/>
          <w:szCs w:val="28"/>
        </w:rPr>
        <w:t xml:space="preserve"> sagte: „Mehrere der </w:t>
      </w:r>
      <w:r w:rsidRPr="006C1FF4">
        <w:rPr>
          <w:rFonts w:ascii="Gentium Plus" w:hAnsi="Gentium Plus" w:cs="Gentium Plus"/>
          <w:i/>
          <w:iCs/>
          <w:color w:val="000000" w:themeColor="text1"/>
          <w:sz w:val="28"/>
          <w:szCs w:val="28"/>
        </w:rPr>
        <w:t>Salaf</w:t>
      </w:r>
      <w:r w:rsidRPr="006C1FF4">
        <w:rPr>
          <w:rFonts w:ascii="Gentium Plus" w:hAnsi="Gentium Plus" w:cs="Gentium Plus"/>
          <w:color w:val="000000" w:themeColor="text1"/>
          <w:sz w:val="28"/>
          <w:szCs w:val="28"/>
        </w:rPr>
        <w:t xml:space="preserve"> sagten diesbezüglich: Dass als sie [diese fünf] gestorben sind, sich ihr Volk zu ihren Gräbern zurückgezogen hat. Danach bildeten sie Statuen von ihnen, bis sie sie nachdem eine lange Zeit vergangen war, anschließend angebetet haben</w:t>
      </w:r>
      <w:r w:rsidR="00373971"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w:t>
      </w:r>
    </w:p>
    <w:p w14:paraId="05002353" w14:textId="68216DD7" w:rsidR="00917C31" w:rsidRPr="006C1FF4" w:rsidRDefault="00917C31" w:rsidP="000D0D0B">
      <w:pPr>
        <w:pStyle w:val="Listenabsatz"/>
        <w:numPr>
          <w:ilvl w:val="0"/>
          <w:numId w:val="45"/>
        </w:numPr>
        <w:tabs>
          <w:tab w:val="left" w:pos="1560"/>
        </w:tabs>
        <w:spacing w:before="240"/>
        <w:rPr>
          <w:rFonts w:ascii="Cambria Math" w:hAnsi="Cambria Math" w:cs="Cambria Math"/>
          <w:color w:val="000000" w:themeColor="text1"/>
          <w:sz w:val="28"/>
          <w:szCs w:val="28"/>
        </w:rPr>
      </w:pPr>
      <w:r w:rsidRPr="006C1FF4">
        <w:rPr>
          <w:rFonts w:ascii="Gentium Plus" w:hAnsi="Gentium Plus" w:cs="Gentium Plus"/>
          <w:b/>
          <w:bCs/>
          <w:color w:val="000000" w:themeColor="text1"/>
          <w:sz w:val="28"/>
          <w:szCs w:val="28"/>
        </w:rPr>
        <w:t>„O Leute der Schrift“:</w:t>
      </w:r>
      <w:r w:rsidR="009A3CA6" w:rsidRPr="006C1FF4">
        <w:rPr>
          <w:rFonts w:ascii="Gentium Plus" w:hAnsi="Gentium Plus" w:cs="Gentium Plus" w:hint="cs"/>
          <w:b/>
          <w:bCs/>
          <w:color w:val="000000" w:themeColor="text1"/>
          <w:sz w:val="28"/>
          <w:szCs w:val="28"/>
          <w:rtl/>
        </w:rPr>
        <w:t xml:space="preserve"> </w:t>
      </w:r>
      <w:r w:rsidR="009A3CA6" w:rsidRPr="006C1FF4">
        <w:rPr>
          <w:rFonts w:ascii="Gentium Plus" w:hAnsi="Gentium Plus" w:cs="Gentium Plus"/>
          <w:color w:val="000000" w:themeColor="text1"/>
          <w:sz w:val="28"/>
          <w:szCs w:val="28"/>
        </w:rPr>
        <w:t xml:space="preserve"> Diese sind die Juden, ihre Schrift ist die Tora, und die Christen und ihre Schrift ist der ʾInǧīl. </w:t>
      </w:r>
    </w:p>
    <w:p w14:paraId="05972793" w14:textId="326D4C45" w:rsidR="00917C31" w:rsidRPr="006C1FF4" w:rsidRDefault="00917C31" w:rsidP="000D0D0B">
      <w:pPr>
        <w:pStyle w:val="Listenabsatz"/>
        <w:numPr>
          <w:ilvl w:val="0"/>
          <w:numId w:val="45"/>
        </w:numPr>
        <w:tabs>
          <w:tab w:val="left" w:pos="1560"/>
        </w:tabs>
        <w:spacing w:before="240"/>
        <w:jc w:val="both"/>
        <w:rPr>
          <w:rFonts w:ascii="Cambria Math" w:hAnsi="Cambria Math" w:cs="Cambria Math"/>
          <w:color w:val="000000" w:themeColor="text1"/>
          <w:sz w:val="28"/>
          <w:szCs w:val="28"/>
        </w:rPr>
      </w:pPr>
      <w:r w:rsidRPr="006C1FF4">
        <w:rPr>
          <w:rFonts w:ascii="Gentium Plus" w:hAnsi="Gentium Plus" w:cs="Gentium Plus"/>
          <w:b/>
          <w:bCs/>
          <w:color w:val="000000" w:themeColor="text1"/>
          <w:sz w:val="28"/>
          <w:szCs w:val="28"/>
        </w:rPr>
        <w:t>„</w:t>
      </w:r>
      <w:r w:rsidR="0018462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übertreibt nicht in eurer Religion“:</w:t>
      </w:r>
      <w:r w:rsidRPr="006C1FF4">
        <w:rPr>
          <w:rFonts w:ascii="Cambria Math" w:hAnsi="Cambria Math" w:cs="Cambria Math"/>
          <w:color w:val="000000" w:themeColor="text1"/>
          <w:sz w:val="28"/>
          <w:szCs w:val="28"/>
        </w:rPr>
        <w:t xml:space="preserve"> </w:t>
      </w:r>
      <w:r w:rsidR="009A3CA6" w:rsidRPr="006C1FF4">
        <w:rPr>
          <w:rFonts w:ascii="Gentium Plus" w:hAnsi="Gentium Plus" w:cs="Gentium Plus"/>
          <w:color w:val="000000" w:themeColor="text1"/>
          <w:sz w:val="28"/>
          <w:szCs w:val="28"/>
        </w:rPr>
        <w:t xml:space="preserve">Das </w:t>
      </w:r>
      <w:r w:rsidR="00C51C86" w:rsidRPr="006C1FF4">
        <w:rPr>
          <w:rFonts w:ascii="Gentium Plus" w:hAnsi="Gentium Plus" w:cs="Gentium Plus"/>
          <w:color w:val="000000" w:themeColor="text1"/>
          <w:sz w:val="28"/>
          <w:szCs w:val="28"/>
        </w:rPr>
        <w:t>heißt</w:t>
      </w:r>
      <w:r w:rsidR="009A3CA6" w:rsidRPr="006C1FF4">
        <w:rPr>
          <w:rFonts w:ascii="Gentium Plus" w:hAnsi="Gentium Plus" w:cs="Gentium Plus"/>
          <w:color w:val="000000" w:themeColor="text1"/>
          <w:sz w:val="28"/>
          <w:szCs w:val="28"/>
        </w:rPr>
        <w:t xml:space="preserve"> überschreitet nicht </w:t>
      </w:r>
      <w:r w:rsidR="00C51C86" w:rsidRPr="006C1FF4">
        <w:rPr>
          <w:rFonts w:ascii="Gentium Plus" w:hAnsi="Gentium Plus" w:cs="Gentium Plus"/>
          <w:color w:val="000000" w:themeColor="text1"/>
          <w:sz w:val="28"/>
          <w:szCs w:val="28"/>
        </w:rPr>
        <w:t>eure</w:t>
      </w:r>
      <w:r w:rsidR="009A3CA6" w:rsidRPr="006C1FF4">
        <w:rPr>
          <w:rFonts w:ascii="Gentium Plus" w:hAnsi="Gentium Plus" w:cs="Gentium Plus"/>
          <w:color w:val="000000" w:themeColor="text1"/>
          <w:sz w:val="28"/>
          <w:szCs w:val="28"/>
        </w:rPr>
        <w:t xml:space="preserve"> Grenze, sowohl hinsichtlich des Lobes als auch hinsichtlic</w:t>
      </w:r>
      <w:r w:rsidR="00670295" w:rsidRPr="006C1FF4">
        <w:rPr>
          <w:rFonts w:ascii="Gentium Plus" w:hAnsi="Gentium Plus" w:cs="Gentium Plus"/>
          <w:color w:val="000000" w:themeColor="text1"/>
          <w:sz w:val="28"/>
          <w:szCs w:val="28"/>
        </w:rPr>
        <w:t>h d</w:t>
      </w:r>
      <w:r w:rsidR="009A3CA6" w:rsidRPr="006C1FF4">
        <w:rPr>
          <w:rFonts w:ascii="Gentium Plus" w:hAnsi="Gentium Plus" w:cs="Gentium Plus"/>
          <w:color w:val="000000" w:themeColor="text1"/>
          <w:sz w:val="28"/>
          <w:szCs w:val="28"/>
        </w:rPr>
        <w:t xml:space="preserve">es </w:t>
      </w:r>
      <w:r w:rsidR="00C51C86" w:rsidRPr="006C1FF4">
        <w:rPr>
          <w:rFonts w:ascii="Gentium Plus" w:hAnsi="Gentium Plus" w:cs="Gentium Plus"/>
          <w:color w:val="000000" w:themeColor="text1"/>
          <w:sz w:val="28"/>
          <w:szCs w:val="28"/>
        </w:rPr>
        <w:t>Tadelns</w:t>
      </w:r>
      <w:r w:rsidR="00E5466C" w:rsidRPr="006C1FF4">
        <w:rPr>
          <w:rFonts w:ascii="Gentium Plus" w:hAnsi="Gentium Plus" w:cs="Gentium Plus"/>
          <w:color w:val="000000" w:themeColor="text1"/>
          <w:sz w:val="28"/>
          <w:szCs w:val="28"/>
        </w:rPr>
        <w:t xml:space="preserve">. Denn die Christen </w:t>
      </w:r>
      <w:r w:rsidR="00E50334" w:rsidRPr="006C1FF4">
        <w:rPr>
          <w:rFonts w:ascii="Gentium Plus" w:hAnsi="Gentium Plus" w:cs="Gentium Plus"/>
          <w:color w:val="000000" w:themeColor="text1"/>
          <w:sz w:val="28"/>
          <w:szCs w:val="28"/>
        </w:rPr>
        <w:t xml:space="preserve">übertrieben hinsichtlich des Lobes von ʿĪsā </w:t>
      </w:r>
      <w:r w:rsidR="00E50334" w:rsidRPr="006C1FF4">
        <w:rPr>
          <w:rFonts w:ascii="KFGQPC Arabic Symbols 01" w:hAnsi="KFGQPC Arabic Symbols 01"/>
          <w:color w:val="000000" w:themeColor="text1"/>
          <w:sz w:val="28"/>
          <w:szCs w:val="28"/>
        </w:rPr>
        <w:t></w:t>
      </w:r>
      <w:r w:rsidR="00E50334" w:rsidRPr="006C1FF4">
        <w:rPr>
          <w:rFonts w:ascii="Gentium Plus" w:hAnsi="Gentium Plus" w:cs="Gentium Plus"/>
          <w:color w:val="000000" w:themeColor="text1"/>
          <w:sz w:val="28"/>
          <w:szCs w:val="28"/>
        </w:rPr>
        <w:t xml:space="preserve"> bis sie sagten: Er sei der Sohn Allahs, und einer von dreien, während die Juden übertrieben hinsichtlich seiner Schmähung. </w:t>
      </w:r>
      <w:r w:rsidR="00E5466C" w:rsidRPr="006C1FF4">
        <w:rPr>
          <w:rFonts w:ascii="Cambria Math" w:hAnsi="Cambria Math" w:cs="Cambria Math"/>
          <w:color w:val="000000" w:themeColor="text1"/>
          <w:sz w:val="28"/>
          <w:szCs w:val="28"/>
        </w:rPr>
        <w:t xml:space="preserve"> </w:t>
      </w:r>
    </w:p>
    <w:p w14:paraId="30BBB31D" w14:textId="2613B754" w:rsidR="00917C31" w:rsidRPr="006C1FF4" w:rsidRDefault="00917C31" w:rsidP="00373971">
      <w:pPr>
        <w:pStyle w:val="Listenabsatz"/>
        <w:numPr>
          <w:ilvl w:val="0"/>
          <w:numId w:val="45"/>
        </w:numPr>
        <w:tabs>
          <w:tab w:val="left" w:pos="1560"/>
        </w:tabs>
        <w:spacing w:before="24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18462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dass sie </w:t>
      </w:r>
      <w:r w:rsidR="00E50334" w:rsidRPr="006C1FF4">
        <w:rPr>
          <w:rFonts w:ascii="Gentium Plus" w:hAnsi="Gentium Plus" w:cs="Gentium Plus"/>
          <w:b/>
          <w:bCs/>
          <w:color w:val="000000" w:themeColor="text1"/>
          <w:sz w:val="28"/>
          <w:szCs w:val="28"/>
        </w:rPr>
        <w:t>Dinge</w:t>
      </w:r>
      <w:r w:rsidRPr="006C1FF4">
        <w:rPr>
          <w:rFonts w:ascii="Gentium Plus" w:hAnsi="Gentium Plus" w:cs="Gentium Plus"/>
          <w:b/>
          <w:bCs/>
          <w:color w:val="000000" w:themeColor="text1"/>
          <w:sz w:val="28"/>
          <w:szCs w:val="28"/>
        </w:rPr>
        <w:t xml:space="preserve"> dort aufstellen sollen“:</w:t>
      </w:r>
      <w:r w:rsidR="00E50334" w:rsidRPr="006C1FF4">
        <w:rPr>
          <w:rFonts w:ascii="Gentium Plus" w:hAnsi="Gentium Plus" w:cs="Gentium Plus"/>
          <w:color w:val="000000" w:themeColor="text1"/>
          <w:sz w:val="28"/>
          <w:szCs w:val="28"/>
        </w:rPr>
        <w:t xml:space="preserve"> D.h</w:t>
      </w:r>
      <w:r w:rsidR="00373971" w:rsidRPr="006C1FF4">
        <w:rPr>
          <w:rFonts w:ascii="Gentium Plus" w:hAnsi="Gentium Plus" w:cs="Gentium Plus"/>
          <w:color w:val="000000" w:themeColor="text1"/>
          <w:sz w:val="28"/>
          <w:szCs w:val="28"/>
        </w:rPr>
        <w:t>.</w:t>
      </w:r>
      <w:r w:rsidR="00E50334" w:rsidRPr="006C1FF4">
        <w:rPr>
          <w:rFonts w:ascii="Gentium Plus" w:hAnsi="Gentium Plus" w:cs="Gentium Plus"/>
          <w:color w:val="000000" w:themeColor="text1"/>
          <w:sz w:val="28"/>
          <w:szCs w:val="28"/>
        </w:rPr>
        <w:t xml:space="preserve"> alles Mögliche an Gegenstände</w:t>
      </w:r>
      <w:r w:rsidR="00373971" w:rsidRPr="006C1FF4">
        <w:rPr>
          <w:rFonts w:ascii="Gentium Plus" w:hAnsi="Gentium Plus" w:cs="Gentium Plus"/>
          <w:color w:val="000000" w:themeColor="text1"/>
          <w:sz w:val="28"/>
          <w:szCs w:val="28"/>
        </w:rPr>
        <w:t>n</w:t>
      </w:r>
      <w:r w:rsidR="00E50334" w:rsidRPr="006C1FF4">
        <w:rPr>
          <w:rFonts w:ascii="Gentium Plus" w:hAnsi="Gentium Plus" w:cs="Gentium Plus"/>
          <w:color w:val="000000" w:themeColor="text1"/>
          <w:sz w:val="28"/>
          <w:szCs w:val="28"/>
        </w:rPr>
        <w:t xml:space="preserve"> dort aufstellen. Er (d.h</w:t>
      </w:r>
      <w:r w:rsidR="00373971" w:rsidRPr="006C1FF4">
        <w:rPr>
          <w:rFonts w:ascii="Gentium Plus" w:hAnsi="Gentium Plus" w:cs="Gentium Plus"/>
          <w:color w:val="000000" w:themeColor="text1"/>
          <w:sz w:val="28"/>
          <w:szCs w:val="28"/>
        </w:rPr>
        <w:t>.</w:t>
      </w:r>
      <w:r w:rsidR="00E50334" w:rsidRPr="006C1FF4">
        <w:rPr>
          <w:rFonts w:ascii="Gentium Plus" w:hAnsi="Gentium Plus" w:cs="Gentium Plus"/>
          <w:color w:val="000000" w:themeColor="text1"/>
          <w:sz w:val="28"/>
          <w:szCs w:val="28"/>
        </w:rPr>
        <w:t xml:space="preserve"> Satan) sagte </w:t>
      </w:r>
      <w:r w:rsidR="00373971" w:rsidRPr="006C1FF4">
        <w:rPr>
          <w:rFonts w:ascii="Gentium Plus" w:hAnsi="Gentium Plus" w:cs="Gentium Plus"/>
          <w:color w:val="000000" w:themeColor="text1"/>
          <w:sz w:val="28"/>
          <w:szCs w:val="28"/>
        </w:rPr>
        <w:t xml:space="preserve">zu </w:t>
      </w:r>
      <w:r w:rsidR="00E50334" w:rsidRPr="006C1FF4">
        <w:rPr>
          <w:rFonts w:ascii="Gentium Plus" w:hAnsi="Gentium Plus" w:cs="Gentium Plus"/>
          <w:color w:val="000000" w:themeColor="text1"/>
          <w:sz w:val="28"/>
          <w:szCs w:val="28"/>
        </w:rPr>
        <w:t xml:space="preserve">ihnen: Das Ziel von dieser Aufstellung ist, dass wenn ihr diese aufgestellten Dinge seht, dann werdet ihr motivierter bei eurer Anbetung. Doch man </w:t>
      </w:r>
      <w:r w:rsidR="00373971" w:rsidRPr="006C1FF4">
        <w:rPr>
          <w:rFonts w:ascii="Gentium Plus" w:hAnsi="Gentium Plus" w:cs="Gentium Plus"/>
          <w:color w:val="000000" w:themeColor="text1"/>
          <w:sz w:val="28"/>
          <w:szCs w:val="28"/>
        </w:rPr>
        <w:t>handelt</w:t>
      </w:r>
      <w:r w:rsidR="00E50334" w:rsidRPr="006C1FF4">
        <w:rPr>
          <w:rFonts w:ascii="Gentium Plus" w:hAnsi="Gentium Plus" w:cs="Gentium Plus"/>
          <w:color w:val="000000" w:themeColor="text1"/>
          <w:sz w:val="28"/>
          <w:szCs w:val="28"/>
        </w:rPr>
        <w:t xml:space="preserve"> hierbei </w:t>
      </w:r>
      <w:r w:rsidR="00373971" w:rsidRPr="006C1FF4">
        <w:rPr>
          <w:rFonts w:ascii="Gentium Plus" w:hAnsi="Gentium Plus" w:cs="Gentium Plus"/>
          <w:color w:val="000000" w:themeColor="text1"/>
          <w:sz w:val="28"/>
          <w:szCs w:val="28"/>
        </w:rPr>
        <w:t>der</w:t>
      </w:r>
      <w:r w:rsidR="00E50334" w:rsidRPr="006C1FF4">
        <w:rPr>
          <w:rFonts w:ascii="Gentium Plus" w:hAnsi="Gentium Plus" w:cs="Gentium Plus"/>
          <w:color w:val="000000" w:themeColor="text1"/>
          <w:sz w:val="28"/>
          <w:szCs w:val="28"/>
        </w:rPr>
        <w:t xml:space="preserve"> Gesetzgebung</w:t>
      </w:r>
      <w:r w:rsidR="00373971" w:rsidRPr="006C1FF4">
        <w:rPr>
          <w:rFonts w:ascii="Gentium Plus" w:hAnsi="Gentium Plus" w:cs="Gentium Plus"/>
          <w:color w:val="000000" w:themeColor="text1"/>
          <w:sz w:val="28"/>
          <w:szCs w:val="28"/>
        </w:rPr>
        <w:t xml:space="preserve"> zuwider</w:t>
      </w:r>
      <w:r w:rsidR="00E50334" w:rsidRPr="006C1FF4">
        <w:rPr>
          <w:rFonts w:ascii="Gentium Plus" w:hAnsi="Gentium Plus" w:cs="Gentium Plus"/>
          <w:color w:val="000000" w:themeColor="text1"/>
          <w:sz w:val="28"/>
          <w:szCs w:val="28"/>
        </w:rPr>
        <w:t xml:space="preserve">. Und die Absicht alleine reicht nicht [damit eine Handlung angenommen wird]. </w:t>
      </w:r>
      <w:r w:rsidR="00373971" w:rsidRPr="006C1FF4">
        <w:rPr>
          <w:rFonts w:ascii="Gentium Plus" w:hAnsi="Gentium Plus" w:cs="Gentium Plus"/>
          <w:color w:val="000000" w:themeColor="text1"/>
          <w:sz w:val="28"/>
          <w:szCs w:val="28"/>
        </w:rPr>
        <w:t>Sie</w:t>
      </w:r>
      <w:r w:rsidR="00E50334" w:rsidRPr="006C1FF4">
        <w:rPr>
          <w:rFonts w:ascii="Gentium Plus" w:hAnsi="Gentium Plus" w:cs="Gentium Plus"/>
          <w:color w:val="000000" w:themeColor="text1"/>
          <w:sz w:val="28"/>
          <w:szCs w:val="28"/>
        </w:rPr>
        <w:t xml:space="preserve"> muss dazu gemäß der Offenbarung ausgeführt werden: Die Absicht war also richtig, die Handlung an sich aber war </w:t>
      </w:r>
      <w:r w:rsidR="00373971" w:rsidRPr="006C1FF4">
        <w:rPr>
          <w:rFonts w:ascii="Gentium Plus" w:hAnsi="Gentium Plus" w:cs="Gentium Plus"/>
          <w:color w:val="000000" w:themeColor="text1"/>
          <w:sz w:val="28"/>
          <w:szCs w:val="28"/>
        </w:rPr>
        <w:t>falsch</w:t>
      </w:r>
      <w:r w:rsidR="00E50334" w:rsidRPr="006C1FF4">
        <w:rPr>
          <w:rFonts w:ascii="Gentium Plus" w:hAnsi="Gentium Plus" w:cs="Gentium Plus"/>
          <w:color w:val="000000" w:themeColor="text1"/>
          <w:sz w:val="28"/>
          <w:szCs w:val="28"/>
        </w:rPr>
        <w:t>.</w:t>
      </w:r>
    </w:p>
    <w:p w14:paraId="3D6FBB8B" w14:textId="4F8264E5" w:rsidR="00917C31" w:rsidRPr="006C1FF4" w:rsidRDefault="00917C31" w:rsidP="000D0D0B">
      <w:pPr>
        <w:pStyle w:val="Listenabsatz"/>
        <w:numPr>
          <w:ilvl w:val="0"/>
          <w:numId w:val="45"/>
        </w:numPr>
        <w:tabs>
          <w:tab w:val="left" w:pos="1560"/>
        </w:tabs>
        <w:spacing w:before="240"/>
        <w:rPr>
          <w:rFonts w:ascii="Cambria Math" w:hAnsi="Cambria Math" w:cs="Cambria Math"/>
          <w:color w:val="000000" w:themeColor="text1"/>
          <w:sz w:val="28"/>
          <w:szCs w:val="28"/>
        </w:rPr>
      </w:pPr>
      <w:r w:rsidRPr="006C1FF4">
        <w:rPr>
          <w:rFonts w:ascii="Gentium Plus" w:hAnsi="Gentium Plus" w:cs="Gentium Plus"/>
          <w:b/>
          <w:bCs/>
          <w:color w:val="000000" w:themeColor="text1"/>
          <w:sz w:val="28"/>
          <w:szCs w:val="28"/>
        </w:rPr>
        <w:t>„Doch als diese Generation starb“</w:t>
      </w:r>
      <w:r w:rsidR="00E50334" w:rsidRPr="006C1FF4">
        <w:rPr>
          <w:rFonts w:ascii="Gentium Plus" w:hAnsi="Gentium Plus" w:cs="Gentium Plus"/>
          <w:b/>
          <w:bCs/>
          <w:color w:val="000000" w:themeColor="text1"/>
          <w:sz w:val="28"/>
          <w:szCs w:val="28"/>
        </w:rPr>
        <w:t>:</w:t>
      </w:r>
      <w:r w:rsidR="00E50334" w:rsidRPr="006C1FF4">
        <w:rPr>
          <w:rFonts w:ascii="Gentium Plus" w:hAnsi="Gentium Plus" w:cs="Gentium Plus"/>
          <w:color w:val="000000" w:themeColor="text1"/>
          <w:sz w:val="28"/>
          <w:szCs w:val="28"/>
        </w:rPr>
        <w:t xml:space="preserve"> D.h</w:t>
      </w:r>
      <w:r w:rsidR="00373971" w:rsidRPr="006C1FF4">
        <w:rPr>
          <w:rFonts w:ascii="Gentium Plus" w:hAnsi="Gentium Plus" w:cs="Gentium Plus"/>
          <w:color w:val="000000" w:themeColor="text1"/>
          <w:sz w:val="28"/>
          <w:szCs w:val="28"/>
        </w:rPr>
        <w:t>.</w:t>
      </w:r>
      <w:r w:rsidR="00E50334" w:rsidRPr="006C1FF4">
        <w:rPr>
          <w:rFonts w:ascii="Gentium Plus" w:hAnsi="Gentium Plus" w:cs="Gentium Plus"/>
          <w:color w:val="000000" w:themeColor="text1"/>
          <w:sz w:val="28"/>
          <w:szCs w:val="28"/>
        </w:rPr>
        <w:t xml:space="preserve"> diejenigen, die Götzen aufstellten und die Statuen bauten.</w:t>
      </w:r>
    </w:p>
    <w:p w14:paraId="0051621D" w14:textId="34E1C2EC" w:rsidR="00917C31" w:rsidRPr="006C1FF4" w:rsidRDefault="00917C31" w:rsidP="00373971">
      <w:pPr>
        <w:pStyle w:val="Listenabsatz"/>
        <w:numPr>
          <w:ilvl w:val="0"/>
          <w:numId w:val="45"/>
        </w:numPr>
        <w:tabs>
          <w:tab w:val="left" w:pos="1560"/>
        </w:tabs>
        <w:spacing w:before="240"/>
        <w:rPr>
          <w:rFonts w:ascii="Cambria Math" w:hAnsi="Cambria Math" w:cs="Cambria Math"/>
          <w:color w:val="000000" w:themeColor="text1"/>
          <w:sz w:val="28"/>
          <w:szCs w:val="28"/>
        </w:rPr>
      </w:pPr>
      <w:r w:rsidRPr="006C1FF4">
        <w:rPr>
          <w:rFonts w:ascii="Gentium Plus" w:hAnsi="Gentium Plus" w:cs="Gentium Plus"/>
          <w:color w:val="000000" w:themeColor="text1"/>
          <w:sz w:val="28"/>
          <w:szCs w:val="28"/>
        </w:rPr>
        <w:t xml:space="preserve">Das Volk, welches Nūḥ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vorangegangen </w:t>
      </w:r>
      <w:r w:rsidR="00373971" w:rsidRPr="006C1FF4">
        <w:rPr>
          <w:rFonts w:ascii="Gentium Plus" w:hAnsi="Gentium Plus" w:cs="Gentium Plus"/>
          <w:color w:val="000000" w:themeColor="text1"/>
          <w:sz w:val="28"/>
          <w:szCs w:val="28"/>
        </w:rPr>
        <w:t>ist</w:t>
      </w:r>
      <w:r w:rsidRPr="006C1FF4">
        <w:rPr>
          <w:rFonts w:ascii="Gentium Plus" w:hAnsi="Gentium Plus" w:cs="Gentium Plus"/>
          <w:color w:val="000000" w:themeColor="text1"/>
          <w:sz w:val="28"/>
          <w:szCs w:val="28"/>
        </w:rPr>
        <w:t xml:space="preserve">, </w:t>
      </w:r>
      <w:r w:rsidR="00373971" w:rsidRPr="006C1FF4">
        <w:rPr>
          <w:rFonts w:ascii="Gentium Plus" w:hAnsi="Gentium Plus" w:cs="Gentium Plus"/>
          <w:color w:val="000000" w:themeColor="text1"/>
          <w:sz w:val="28"/>
          <w:szCs w:val="28"/>
        </w:rPr>
        <w:t>hat</w:t>
      </w:r>
      <w:r w:rsidRPr="006C1FF4">
        <w:rPr>
          <w:rFonts w:ascii="Gentium Plus" w:hAnsi="Gentium Plus" w:cs="Gentium Plus"/>
          <w:color w:val="000000" w:themeColor="text1"/>
          <w:sz w:val="28"/>
          <w:szCs w:val="28"/>
        </w:rPr>
        <w:t xml:space="preserve"> drei Dinge begangen:</w:t>
      </w:r>
    </w:p>
    <w:p w14:paraId="27A298E0" w14:textId="5C29DAD9" w:rsidR="00917C31" w:rsidRPr="006C1FF4" w:rsidRDefault="00917C31" w:rsidP="000D0D0B">
      <w:pPr>
        <w:pStyle w:val="Listenabsatz"/>
        <w:numPr>
          <w:ilvl w:val="0"/>
          <w:numId w:val="46"/>
        </w:numPr>
        <w:tabs>
          <w:tab w:val="left" w:pos="1560"/>
        </w:tabs>
        <w:spacing w:before="240"/>
        <w:rPr>
          <w:rFonts w:ascii="Cambria Math" w:hAnsi="Cambria Math" w:cs="Cambria Math"/>
          <w:color w:val="000000" w:themeColor="text1"/>
          <w:sz w:val="28"/>
          <w:szCs w:val="28"/>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bildeten sie Statuen von ihnen“:</w:t>
      </w:r>
      <w:r w:rsidR="00E50334" w:rsidRPr="006C1FF4">
        <w:rPr>
          <w:rFonts w:ascii="Gentium Plus" w:hAnsi="Gentium Plus" w:cs="Gentium Plus"/>
          <w:color w:val="000000" w:themeColor="text1"/>
          <w:sz w:val="28"/>
          <w:szCs w:val="28"/>
        </w:rPr>
        <w:t xml:space="preserve"> Darin ist die Gefahr von Bildern und Statuen zu entnehmen.</w:t>
      </w:r>
    </w:p>
    <w:p w14:paraId="4341B9EC" w14:textId="29A76990" w:rsidR="00917C31" w:rsidRPr="001C1EF4" w:rsidRDefault="00917C31" w:rsidP="000D0D0B">
      <w:pPr>
        <w:pStyle w:val="Listenabsatz"/>
        <w:numPr>
          <w:ilvl w:val="0"/>
          <w:numId w:val="46"/>
        </w:numPr>
        <w:tabs>
          <w:tab w:val="left" w:pos="1560"/>
        </w:tabs>
        <w:spacing w:before="240"/>
        <w:rPr>
          <w:rFonts w:ascii="Cambria Math" w:hAnsi="Cambria Math" w:cs="Cambria Math"/>
          <w:color w:val="000000" w:themeColor="text1"/>
          <w:sz w:val="28"/>
          <w:szCs w:val="28"/>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zu ihren Gräbern zurückgezogen“:</w:t>
      </w:r>
    </w:p>
    <w:p w14:paraId="3AD7D9FC" w14:textId="77777777" w:rsidR="001C1EF4" w:rsidRDefault="001C1EF4" w:rsidP="001C1EF4">
      <w:pPr>
        <w:pStyle w:val="Listenabsatz"/>
        <w:tabs>
          <w:tab w:val="left" w:pos="1560"/>
        </w:tabs>
        <w:spacing w:before="240"/>
        <w:ind w:left="1440"/>
        <w:rPr>
          <w:rFonts w:ascii="Gentium Plus" w:hAnsi="Gentium Plus" w:cs="Gentium Plus"/>
          <w:color w:val="000000" w:themeColor="text1"/>
          <w:sz w:val="28"/>
          <w:szCs w:val="28"/>
        </w:rPr>
      </w:pPr>
    </w:p>
    <w:p w14:paraId="18B49E4E" w14:textId="1F6BAD37" w:rsidR="00917C31" w:rsidRPr="006C1FF4" w:rsidRDefault="00917C31" w:rsidP="009C05F5">
      <w:pPr>
        <w:pStyle w:val="Listenabsatz"/>
        <w:numPr>
          <w:ilvl w:val="0"/>
          <w:numId w:val="46"/>
        </w:numPr>
        <w:tabs>
          <w:tab w:val="left" w:pos="1560"/>
        </w:tabs>
        <w:spacing w:before="240"/>
        <w:jc w:val="both"/>
        <w:rPr>
          <w:rFonts w:ascii="Cambria Math" w:hAnsi="Cambria Math" w:cs="Cambria Math"/>
          <w:color w:val="000000" w:themeColor="text1"/>
          <w:sz w:val="28"/>
          <w:szCs w:val="28"/>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bis sie sie nachdem eine lange Zeit vergangen war“:</w:t>
      </w:r>
      <w:r w:rsidR="00E50334" w:rsidRPr="006C1FF4">
        <w:rPr>
          <w:rFonts w:ascii="Gentium Plus" w:hAnsi="Gentium Plus" w:cs="Gentium Plus"/>
          <w:color w:val="000000" w:themeColor="text1"/>
          <w:sz w:val="28"/>
          <w:szCs w:val="28"/>
        </w:rPr>
        <w:t xml:space="preserve"> Sie waren von der Prophetenzeit </w:t>
      </w:r>
      <w:r w:rsidR="005C4473" w:rsidRPr="006C1FF4">
        <w:rPr>
          <w:rFonts w:ascii="Gentium Plus" w:hAnsi="Gentium Plus" w:cs="Gentium Plus"/>
          <w:color w:val="000000" w:themeColor="text1"/>
          <w:sz w:val="28"/>
          <w:szCs w:val="28"/>
        </w:rPr>
        <w:t xml:space="preserve">weit </w:t>
      </w:r>
      <w:r w:rsidR="00E50334" w:rsidRPr="006C1FF4">
        <w:rPr>
          <w:rFonts w:ascii="Gentium Plus" w:hAnsi="Gentium Plus" w:cs="Gentium Plus"/>
          <w:color w:val="000000" w:themeColor="text1"/>
          <w:sz w:val="28"/>
          <w:szCs w:val="28"/>
        </w:rPr>
        <w:t>entfern</w:t>
      </w:r>
      <w:r w:rsidR="005C4473" w:rsidRPr="006C1FF4">
        <w:rPr>
          <w:rFonts w:ascii="Gentium Plus" w:hAnsi="Gentium Plus" w:cs="Gentium Plus"/>
          <w:color w:val="000000" w:themeColor="text1"/>
          <w:sz w:val="28"/>
          <w:szCs w:val="28"/>
        </w:rPr>
        <w:t xml:space="preserve">t, so schwand das Wissen, und somit geschah </w:t>
      </w:r>
      <w:r w:rsidR="00373971" w:rsidRPr="006C1FF4">
        <w:rPr>
          <w:rFonts w:ascii="Gentium Plus" w:hAnsi="Gentium Plus" w:cs="Gentium Plus"/>
          <w:color w:val="000000" w:themeColor="text1"/>
          <w:sz w:val="28"/>
          <w:szCs w:val="28"/>
        </w:rPr>
        <w:t>die große</w:t>
      </w:r>
      <w:r w:rsidR="005C4473" w:rsidRPr="006C1FF4">
        <w:rPr>
          <w:rFonts w:ascii="Gentium Plus" w:hAnsi="Gentium Plus" w:cs="Gentium Plus"/>
          <w:color w:val="000000" w:themeColor="text1"/>
          <w:sz w:val="28"/>
          <w:szCs w:val="28"/>
        </w:rPr>
        <w:t xml:space="preserve"> Form des Širk, als sie andere außer Allah anbeteten.</w:t>
      </w:r>
      <w:r w:rsidR="007E1BFB" w:rsidRPr="006C1FF4">
        <w:rPr>
          <w:rFonts w:ascii="Gentium Plus" w:hAnsi="Gentium Plus" w:cs="Gentium Plus"/>
          <w:color w:val="000000" w:themeColor="text1"/>
          <w:sz w:val="28"/>
          <w:szCs w:val="28"/>
        </w:rPr>
        <w:t xml:space="preserve"> Doch die Grundlage sollte eher sein, dass man sich das Wissen </w:t>
      </w:r>
      <w:r w:rsidR="009C05F5" w:rsidRPr="006C1FF4">
        <w:rPr>
          <w:rFonts w:ascii="Gentium Plus" w:hAnsi="Gentium Plus" w:cs="Gentium Plus"/>
          <w:color w:val="000000" w:themeColor="text1"/>
          <w:sz w:val="28"/>
          <w:szCs w:val="28"/>
        </w:rPr>
        <w:t xml:space="preserve">aneignet, </w:t>
      </w:r>
      <w:r w:rsidR="007E1BFB" w:rsidRPr="006C1FF4">
        <w:rPr>
          <w:rFonts w:ascii="Gentium Plus" w:hAnsi="Gentium Plus" w:cs="Gentium Plus"/>
          <w:color w:val="000000" w:themeColor="text1"/>
          <w:sz w:val="28"/>
          <w:szCs w:val="28"/>
        </w:rPr>
        <w:t xml:space="preserve">danach </w:t>
      </w:r>
      <w:r w:rsidR="009C05F5" w:rsidRPr="006C1FF4">
        <w:rPr>
          <w:rFonts w:ascii="Gentium Plus" w:hAnsi="Gentium Plus" w:cs="Gentium Plus"/>
          <w:color w:val="000000" w:themeColor="text1"/>
          <w:sz w:val="28"/>
          <w:szCs w:val="28"/>
        </w:rPr>
        <w:t>handelt</w:t>
      </w:r>
      <w:r w:rsidR="007E1BFB" w:rsidRPr="006C1FF4">
        <w:rPr>
          <w:rFonts w:ascii="Gentium Plus" w:hAnsi="Gentium Plus" w:cs="Gentium Plus"/>
          <w:color w:val="000000" w:themeColor="text1"/>
          <w:sz w:val="28"/>
          <w:szCs w:val="28"/>
        </w:rPr>
        <w:t xml:space="preserve"> </w:t>
      </w:r>
      <w:r w:rsidR="009C05F5" w:rsidRPr="006C1FF4">
        <w:rPr>
          <w:rFonts w:ascii="Gentium Plus" w:hAnsi="Gentium Plus" w:cs="Gentium Plus"/>
          <w:color w:val="000000" w:themeColor="text1"/>
          <w:sz w:val="28"/>
          <w:szCs w:val="28"/>
        </w:rPr>
        <w:t xml:space="preserve">und sich </w:t>
      </w:r>
      <w:r w:rsidR="007E1BFB" w:rsidRPr="006C1FF4">
        <w:rPr>
          <w:rFonts w:ascii="Gentium Plus" w:hAnsi="Gentium Plus" w:cs="Gentium Plus"/>
          <w:color w:val="000000" w:themeColor="text1"/>
          <w:sz w:val="28"/>
          <w:szCs w:val="28"/>
        </w:rPr>
        <w:t>immer</w:t>
      </w:r>
      <w:r w:rsidR="009C05F5" w:rsidRPr="006C1FF4">
        <w:rPr>
          <w:rFonts w:ascii="Gentium Plus" w:hAnsi="Gentium Plus" w:cs="Gentium Plus"/>
          <w:color w:val="000000" w:themeColor="text1"/>
          <w:sz w:val="28"/>
          <w:szCs w:val="28"/>
        </w:rPr>
        <w:t xml:space="preserve"> davor</w:t>
      </w:r>
      <w:r w:rsidR="007E1BFB" w:rsidRPr="006C1FF4">
        <w:rPr>
          <w:rFonts w:ascii="Gentium Plus" w:hAnsi="Gentium Plus" w:cs="Gentium Plus"/>
          <w:color w:val="000000" w:themeColor="text1"/>
          <w:sz w:val="28"/>
          <w:szCs w:val="28"/>
        </w:rPr>
        <w:t xml:space="preserve"> </w:t>
      </w:r>
      <w:r w:rsidR="009C05F5" w:rsidRPr="006C1FF4">
        <w:rPr>
          <w:rFonts w:ascii="Gentium Plus" w:hAnsi="Gentium Plus" w:cs="Gentium Plus"/>
          <w:color w:val="000000" w:themeColor="text1"/>
          <w:sz w:val="28"/>
          <w:szCs w:val="28"/>
        </w:rPr>
        <w:t>in</w:t>
      </w:r>
      <w:r w:rsidR="007E1BFB" w:rsidRPr="006C1FF4">
        <w:rPr>
          <w:rFonts w:ascii="Gentium Plus" w:hAnsi="Gentium Plus" w:cs="Gentium Plus"/>
          <w:color w:val="000000" w:themeColor="text1"/>
          <w:sz w:val="28"/>
          <w:szCs w:val="28"/>
        </w:rPr>
        <w:t xml:space="preserve"> Acht nimmt, auf </w:t>
      </w:r>
      <w:r w:rsidR="009C05F5" w:rsidRPr="006C1FF4">
        <w:rPr>
          <w:rFonts w:ascii="Gentium Plus" w:hAnsi="Gentium Plus" w:cs="Gentium Plus"/>
          <w:color w:val="000000" w:themeColor="text1"/>
          <w:sz w:val="28"/>
          <w:szCs w:val="28"/>
        </w:rPr>
        <w:t>solch eine</w:t>
      </w:r>
      <w:r w:rsidR="007E1BFB" w:rsidRPr="006C1FF4">
        <w:rPr>
          <w:rFonts w:ascii="Gentium Plus" w:hAnsi="Gentium Plus" w:cs="Gentium Plus"/>
          <w:color w:val="000000" w:themeColor="text1"/>
          <w:sz w:val="28"/>
          <w:szCs w:val="28"/>
        </w:rPr>
        <w:t xml:space="preserve"> Schiene </w:t>
      </w:r>
      <w:r w:rsidR="009C05F5" w:rsidRPr="006C1FF4">
        <w:rPr>
          <w:rFonts w:ascii="Gentium Plus" w:hAnsi="Gentium Plus" w:cs="Gentium Plus"/>
          <w:color w:val="000000" w:themeColor="text1"/>
          <w:sz w:val="28"/>
          <w:szCs w:val="28"/>
        </w:rPr>
        <w:t>zu geraten</w:t>
      </w:r>
      <w:r w:rsidR="007E1BFB" w:rsidRPr="006C1FF4">
        <w:rPr>
          <w:rFonts w:ascii="Gentium Plus" w:hAnsi="Gentium Plus" w:cs="Gentium Plus"/>
          <w:color w:val="000000" w:themeColor="text1"/>
          <w:sz w:val="28"/>
          <w:szCs w:val="28"/>
        </w:rPr>
        <w:t>.</w:t>
      </w:r>
    </w:p>
    <w:p w14:paraId="50F55DF1" w14:textId="3A46069D" w:rsidR="007E1BFB" w:rsidRPr="006C1FF4" w:rsidRDefault="007E1BFB" w:rsidP="007E1BFB">
      <w:pPr>
        <w:tabs>
          <w:tab w:val="left" w:pos="1560"/>
        </w:tabs>
        <w:spacing w:before="240"/>
        <w:jc w:val="center"/>
        <w:rPr>
          <w:rFonts w:ascii="Gentium Plus" w:hAnsi="Gentium Plus" w:cs="Gentium Plus"/>
          <w:b/>
          <w:bCs/>
          <w:color w:val="000000" w:themeColor="text1"/>
          <w:sz w:val="28"/>
          <w:szCs w:val="28"/>
          <w:u w:val="single"/>
        </w:rPr>
      </w:pPr>
      <w:r w:rsidRPr="006C1FF4">
        <w:rPr>
          <w:rFonts w:ascii="Gentium Plus" w:hAnsi="Gentium Plus" w:cs="Gentium Plus"/>
          <w:b/>
          <w:bCs/>
          <w:color w:val="000000" w:themeColor="text1"/>
          <w:sz w:val="28"/>
          <w:szCs w:val="28"/>
          <w:u w:val="single"/>
        </w:rPr>
        <w:t>Die Nachteile der Übertreibung (ar. Ġuluw)</w:t>
      </w:r>
    </w:p>
    <w:p w14:paraId="5789FD35" w14:textId="566E51EC" w:rsidR="007E1BFB" w:rsidRPr="006C1FF4" w:rsidRDefault="007E1BFB" w:rsidP="009C05F5">
      <w:pPr>
        <w:pStyle w:val="Listenabsatz"/>
        <w:numPr>
          <w:ilvl w:val="0"/>
          <w:numId w:val="47"/>
        </w:numPr>
        <w:spacing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Dass man dadurch de</w:t>
      </w:r>
      <w:r w:rsidR="009C05F5" w:rsidRPr="006C1FF4">
        <w:rPr>
          <w:rFonts w:ascii="Gentium Plus" w:hAnsi="Gentium Plus" w:cs="Gentium Plus"/>
          <w:color w:val="000000" w:themeColor="text1"/>
          <w:sz w:val="28"/>
          <w:szCs w:val="28"/>
        </w:rPr>
        <w:t>m</w:t>
      </w:r>
      <w:r w:rsidRPr="006C1FF4">
        <w:rPr>
          <w:rFonts w:ascii="Gentium Plus" w:hAnsi="Gentium Plus" w:cs="Gentium Plus"/>
          <w:color w:val="000000" w:themeColor="text1"/>
          <w:sz w:val="28"/>
          <w:szCs w:val="28"/>
        </w:rPr>
        <w:t>jenigen</w:t>
      </w:r>
      <w:r w:rsidR="009C05F5"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t>
      </w:r>
      <w:r w:rsidR="009C05F5" w:rsidRPr="006C1FF4">
        <w:rPr>
          <w:rFonts w:ascii="Gentium Plus" w:hAnsi="Gentium Plus" w:cs="Gentium Plus"/>
          <w:color w:val="000000" w:themeColor="text1"/>
          <w:sz w:val="28"/>
          <w:szCs w:val="28"/>
        </w:rPr>
        <w:t>aufgrund seiner</w:t>
      </w:r>
      <w:r w:rsidRPr="006C1FF4">
        <w:rPr>
          <w:rFonts w:ascii="Gentium Plus" w:hAnsi="Gentium Plus" w:cs="Gentium Plus"/>
          <w:color w:val="000000" w:themeColor="text1"/>
          <w:sz w:val="28"/>
          <w:szCs w:val="28"/>
        </w:rPr>
        <w:t xml:space="preserve"> Übertreibung</w:t>
      </w:r>
      <w:r w:rsidR="009C05F5"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eine solche Stellung gibt, </w:t>
      </w:r>
      <w:r w:rsidR="009C05F5" w:rsidRPr="006C1FF4">
        <w:rPr>
          <w:rFonts w:ascii="Gentium Plus" w:hAnsi="Gentium Plus" w:cs="Gentium Plus"/>
          <w:color w:val="000000" w:themeColor="text1"/>
          <w:sz w:val="28"/>
          <w:szCs w:val="28"/>
        </w:rPr>
        <w:t>die</w:t>
      </w:r>
      <w:r w:rsidRPr="006C1FF4">
        <w:rPr>
          <w:rFonts w:ascii="Gentium Plus" w:hAnsi="Gentium Plus" w:cs="Gentium Plus"/>
          <w:color w:val="000000" w:themeColor="text1"/>
          <w:sz w:val="28"/>
          <w:szCs w:val="28"/>
        </w:rPr>
        <w:t xml:space="preserve"> ihm nicht gebührt: Entweder ist diese Stellung </w:t>
      </w:r>
      <w:r w:rsidR="009C05F5" w:rsidRPr="006C1FF4">
        <w:rPr>
          <w:rFonts w:ascii="Gentium Plus" w:hAnsi="Gentium Plus" w:cs="Gentium Plus"/>
          <w:color w:val="000000" w:themeColor="text1"/>
          <w:sz w:val="28"/>
          <w:szCs w:val="28"/>
        </w:rPr>
        <w:t>oberhalb</w:t>
      </w:r>
      <w:r w:rsidRPr="006C1FF4">
        <w:rPr>
          <w:rFonts w:ascii="Gentium Plus" w:hAnsi="Gentium Plus" w:cs="Gentium Plus"/>
          <w:color w:val="000000" w:themeColor="text1"/>
          <w:sz w:val="28"/>
          <w:szCs w:val="28"/>
        </w:rPr>
        <w:t xml:space="preserve"> seine</w:t>
      </w:r>
      <w:r w:rsidR="009C05F5" w:rsidRPr="006C1FF4">
        <w:rPr>
          <w:rFonts w:ascii="Gentium Plus" w:hAnsi="Gentium Plus" w:cs="Gentium Plus"/>
          <w:color w:val="000000" w:themeColor="text1"/>
          <w:sz w:val="28"/>
          <w:szCs w:val="28"/>
        </w:rPr>
        <w:t>r</w:t>
      </w:r>
      <w:r w:rsidRPr="006C1FF4">
        <w:rPr>
          <w:rFonts w:ascii="Gentium Plus" w:hAnsi="Gentium Plus" w:cs="Gentium Plus"/>
          <w:color w:val="000000" w:themeColor="text1"/>
          <w:sz w:val="28"/>
          <w:szCs w:val="28"/>
        </w:rPr>
        <w:t xml:space="preserve"> wahre</w:t>
      </w:r>
      <w:r w:rsidR="009C05F5"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Stellung, wenn es sich um Lob handelt, oder unter</w:t>
      </w:r>
      <w:r w:rsidR="009C05F5" w:rsidRPr="006C1FF4">
        <w:rPr>
          <w:rFonts w:ascii="Gentium Plus" w:hAnsi="Gentium Plus" w:cs="Gentium Plus"/>
          <w:color w:val="000000" w:themeColor="text1"/>
          <w:sz w:val="28"/>
          <w:szCs w:val="28"/>
        </w:rPr>
        <w:t>halb</w:t>
      </w:r>
      <w:r w:rsidRPr="006C1FF4">
        <w:rPr>
          <w:rFonts w:ascii="Gentium Plus" w:hAnsi="Gentium Plus" w:cs="Gentium Plus"/>
          <w:color w:val="000000" w:themeColor="text1"/>
          <w:sz w:val="28"/>
          <w:szCs w:val="28"/>
        </w:rPr>
        <w:t xml:space="preserve"> seiner wahren Stellung, wenn es </w:t>
      </w:r>
      <w:r w:rsidR="009C05F5" w:rsidRPr="006C1FF4">
        <w:rPr>
          <w:rFonts w:ascii="Gentium Plus" w:hAnsi="Gentium Plus" w:cs="Gentium Plus"/>
          <w:color w:val="000000" w:themeColor="text1"/>
          <w:sz w:val="28"/>
          <w:szCs w:val="28"/>
        </w:rPr>
        <w:t xml:space="preserve">sich </w:t>
      </w:r>
      <w:r w:rsidRPr="006C1FF4">
        <w:rPr>
          <w:rFonts w:ascii="Gentium Plus" w:hAnsi="Gentium Plus" w:cs="Gentium Plus"/>
          <w:color w:val="000000" w:themeColor="text1"/>
          <w:sz w:val="28"/>
          <w:szCs w:val="28"/>
        </w:rPr>
        <w:t>um Schmähung handelt.</w:t>
      </w:r>
    </w:p>
    <w:p w14:paraId="2E649FD8" w14:textId="6149BFC5" w:rsidR="007E1BFB" w:rsidRPr="006C1FF4" w:rsidRDefault="007E1BFB" w:rsidP="000D0D0B">
      <w:pPr>
        <w:pStyle w:val="Listenabsatz"/>
        <w:numPr>
          <w:ilvl w:val="0"/>
          <w:numId w:val="47"/>
        </w:numPr>
        <w:spacing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Dass es dazu führt, denjenigen</w:t>
      </w:r>
      <w:r w:rsidR="009C05F5"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dem die Übertreibung gewidmet wird, anzubeten.</w:t>
      </w:r>
    </w:p>
    <w:p w14:paraId="1A5243C6" w14:textId="2F0B1155" w:rsidR="007E1BFB" w:rsidRPr="006C1FF4" w:rsidRDefault="007E1BFB" w:rsidP="004E1DAC">
      <w:pPr>
        <w:pStyle w:val="Listenabsatz"/>
        <w:numPr>
          <w:ilvl w:val="0"/>
          <w:numId w:val="47"/>
        </w:numPr>
        <w:spacing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Dass es daran hindert und davon</w:t>
      </w:r>
      <w:r w:rsidR="004E1DAC" w:rsidRPr="006C1FF4">
        <w:rPr>
          <w:rFonts w:ascii="Gentium Plus" w:hAnsi="Gentium Plus" w:cs="Gentium Plus"/>
          <w:color w:val="000000" w:themeColor="text1"/>
          <w:sz w:val="28"/>
          <w:szCs w:val="28"/>
        </w:rPr>
        <w:t xml:space="preserve"> </w:t>
      </w:r>
      <w:r w:rsidRPr="006C1FF4">
        <w:rPr>
          <w:rFonts w:ascii="Gentium Plus" w:hAnsi="Gentium Plus" w:cs="Gentium Plus"/>
          <w:color w:val="000000" w:themeColor="text1"/>
          <w:sz w:val="28"/>
          <w:szCs w:val="28"/>
        </w:rPr>
        <w:t xml:space="preserve">ablenkt, Allah </w:t>
      </w:r>
      <w:r w:rsidR="00B31636"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zu verherrlichen. Denn die Seele beschäftigt sich </w:t>
      </w:r>
      <w:r w:rsidR="004E1DAC" w:rsidRPr="006C1FF4">
        <w:rPr>
          <w:rFonts w:ascii="Gentium Plus" w:hAnsi="Gentium Plus" w:cs="Gentium Plus"/>
          <w:color w:val="000000" w:themeColor="text1"/>
          <w:sz w:val="28"/>
          <w:szCs w:val="28"/>
        </w:rPr>
        <w:t xml:space="preserve">entweder </w:t>
      </w:r>
      <w:r w:rsidRPr="006C1FF4">
        <w:rPr>
          <w:rFonts w:ascii="Gentium Plus" w:hAnsi="Gentium Plus" w:cs="Gentium Plus"/>
          <w:color w:val="000000" w:themeColor="text1"/>
          <w:sz w:val="28"/>
          <w:szCs w:val="28"/>
        </w:rPr>
        <w:t xml:space="preserve">mit der Falschheit oder mit der Wahrheit. </w:t>
      </w:r>
    </w:p>
    <w:p w14:paraId="191B34D8" w14:textId="1099E414" w:rsidR="007E1BFB" w:rsidRPr="006C1FF4" w:rsidRDefault="007E1BFB" w:rsidP="000D0D0B">
      <w:pPr>
        <w:pStyle w:val="Listenabsatz"/>
        <w:numPr>
          <w:ilvl w:val="0"/>
          <w:numId w:val="47"/>
        </w:numPr>
        <w:spacing w:after="0" w:line="240"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Dass </w:t>
      </w:r>
      <w:r w:rsidR="00B31636" w:rsidRPr="006C1FF4">
        <w:rPr>
          <w:rFonts w:ascii="Gentium Plus" w:hAnsi="Gentium Plus" w:cs="Gentium Plus"/>
          <w:color w:val="000000" w:themeColor="text1"/>
          <w:sz w:val="28"/>
          <w:szCs w:val="28"/>
        </w:rPr>
        <w:t xml:space="preserve">derjenige dem die Übertreibung gewidmet wird, falls er lebendig ist, in Größenwahn </w:t>
      </w:r>
      <w:r w:rsidR="004E1DAC" w:rsidRPr="006C1FF4">
        <w:rPr>
          <w:rFonts w:ascii="Gentium Plus" w:hAnsi="Gentium Plus" w:cs="Gentium Plus"/>
          <w:color w:val="000000" w:themeColor="text1"/>
          <w:sz w:val="28"/>
          <w:szCs w:val="28"/>
        </w:rPr>
        <w:t>ver</w:t>
      </w:r>
      <w:r w:rsidR="00B31636" w:rsidRPr="006C1FF4">
        <w:rPr>
          <w:rFonts w:ascii="Gentium Plus" w:hAnsi="Gentium Plus" w:cs="Gentium Plus"/>
          <w:color w:val="000000" w:themeColor="text1"/>
          <w:sz w:val="28"/>
          <w:szCs w:val="28"/>
        </w:rPr>
        <w:t>fällt. Dies ist ein Nachteil für denjenigen</w:t>
      </w:r>
      <w:r w:rsidR="004E1DAC" w:rsidRPr="006C1FF4">
        <w:rPr>
          <w:rFonts w:ascii="Gentium Plus" w:hAnsi="Gentium Plus" w:cs="Gentium Plus"/>
          <w:color w:val="000000" w:themeColor="text1"/>
          <w:sz w:val="28"/>
          <w:szCs w:val="28"/>
        </w:rPr>
        <w:t>,</w:t>
      </w:r>
      <w:r w:rsidR="00B31636" w:rsidRPr="006C1FF4">
        <w:rPr>
          <w:rFonts w:ascii="Gentium Plus" w:hAnsi="Gentium Plus" w:cs="Gentium Plus"/>
          <w:color w:val="000000" w:themeColor="text1"/>
          <w:sz w:val="28"/>
          <w:szCs w:val="28"/>
        </w:rPr>
        <w:t xml:space="preserve"> dem die Übertreibung im Sinne des Lobes gewidmet wird. Sollte es eine Übertreibung im Sinne des Schmähens</w:t>
      </w:r>
      <w:r w:rsidR="004E1DAC" w:rsidRPr="006C1FF4">
        <w:rPr>
          <w:rFonts w:ascii="Gentium Plus" w:hAnsi="Gentium Plus" w:cs="Gentium Plus"/>
          <w:color w:val="000000" w:themeColor="text1"/>
          <w:sz w:val="28"/>
          <w:szCs w:val="28"/>
        </w:rPr>
        <w:t xml:space="preserve"> sein</w:t>
      </w:r>
      <w:r w:rsidR="00B31636" w:rsidRPr="006C1FF4">
        <w:rPr>
          <w:rFonts w:ascii="Gentium Plus" w:hAnsi="Gentium Plus" w:cs="Gentium Plus"/>
          <w:color w:val="000000" w:themeColor="text1"/>
          <w:sz w:val="28"/>
          <w:szCs w:val="28"/>
        </w:rPr>
        <w:t>, dann erzeugt diese Feindschaft und Zwietracht</w:t>
      </w:r>
      <w:r w:rsidR="004E1DAC" w:rsidRPr="006C1FF4">
        <w:rPr>
          <w:rFonts w:ascii="Gentium Plus" w:hAnsi="Gentium Plus" w:cs="Gentium Plus"/>
          <w:color w:val="000000" w:themeColor="text1"/>
          <w:sz w:val="28"/>
          <w:szCs w:val="28"/>
        </w:rPr>
        <w:t>.</w:t>
      </w:r>
      <w:r w:rsidR="00B31636" w:rsidRPr="006C1FF4">
        <w:rPr>
          <w:rFonts w:ascii="Gentium Plus" w:hAnsi="Gentium Plus" w:cs="Gentium Plus"/>
          <w:color w:val="000000" w:themeColor="text1"/>
          <w:sz w:val="28"/>
          <w:szCs w:val="28"/>
        </w:rPr>
        <w:t xml:space="preserve"> </w:t>
      </w:r>
    </w:p>
    <w:p w14:paraId="512C1284" w14:textId="77777777" w:rsidR="00917C31" w:rsidRPr="006C1FF4" w:rsidRDefault="00917C31" w:rsidP="001C2DA9">
      <w:pPr>
        <w:rPr>
          <w:rFonts w:ascii="Cambria Math" w:hAnsi="Cambria Math" w:cs="Cambria Math"/>
          <w:color w:val="000000" w:themeColor="text1"/>
          <w:sz w:val="28"/>
          <w:szCs w:val="28"/>
        </w:rPr>
      </w:pPr>
    </w:p>
    <w:p w14:paraId="4D2DEC8E" w14:textId="0645DAA4" w:rsidR="00B31636" w:rsidRPr="006C1FF4" w:rsidRDefault="00B31636" w:rsidP="004E1DAC">
      <w:pPr>
        <w:tabs>
          <w:tab w:val="left" w:pos="1560"/>
        </w:tabs>
        <w:spacing w:before="240"/>
        <w:ind w:left="1080"/>
        <w:jc w:val="center"/>
        <w:rPr>
          <w:rFonts w:ascii="Gentium Plus" w:hAnsi="Gentium Plus" w:cs="Gentium Plus"/>
          <w:b/>
          <w:bCs/>
          <w:color w:val="000000" w:themeColor="text1"/>
          <w:sz w:val="28"/>
          <w:szCs w:val="28"/>
          <w:u w:val="single"/>
        </w:rPr>
      </w:pPr>
      <w:r w:rsidRPr="006C1FF4">
        <w:rPr>
          <w:rFonts w:ascii="Gentium Plus" w:hAnsi="Gentium Plus" w:cs="Gentium Plus"/>
          <w:b/>
          <w:bCs/>
          <w:color w:val="000000" w:themeColor="text1"/>
          <w:sz w:val="28"/>
          <w:szCs w:val="28"/>
          <w:u w:val="single"/>
        </w:rPr>
        <w:t xml:space="preserve">Die Kategorien von Menschen in Bezug </w:t>
      </w:r>
      <w:r w:rsidR="004E1DAC" w:rsidRPr="006C1FF4">
        <w:rPr>
          <w:rFonts w:ascii="Gentium Plus" w:hAnsi="Gentium Plus" w:cs="Gentium Plus"/>
          <w:b/>
          <w:bCs/>
          <w:color w:val="000000" w:themeColor="text1"/>
          <w:sz w:val="28"/>
          <w:szCs w:val="28"/>
          <w:u w:val="single"/>
        </w:rPr>
        <w:t>auf die</w:t>
      </w:r>
      <w:r w:rsidRPr="006C1FF4">
        <w:rPr>
          <w:rFonts w:ascii="Gentium Plus" w:hAnsi="Gentium Plus" w:cs="Gentium Plus"/>
          <w:b/>
          <w:bCs/>
          <w:color w:val="000000" w:themeColor="text1"/>
          <w:sz w:val="28"/>
          <w:szCs w:val="28"/>
          <w:u w:val="single"/>
        </w:rPr>
        <w:t xml:space="preserve"> Rechtschaffenen</w:t>
      </w:r>
    </w:p>
    <w:p w14:paraId="5B8133BA" w14:textId="5CBD3442" w:rsidR="00B31636" w:rsidRPr="006C1FF4" w:rsidRDefault="00B31636" w:rsidP="000D0D0B">
      <w:pPr>
        <w:pStyle w:val="Listenabsatz"/>
        <w:numPr>
          <w:ilvl w:val="0"/>
          <w:numId w:val="46"/>
        </w:numPr>
        <w:tabs>
          <w:tab w:val="left" w:pos="1560"/>
        </w:tabs>
        <w:spacing w:before="24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Eine Kategorie die </w:t>
      </w:r>
      <w:r w:rsidR="00931093" w:rsidRPr="006C1FF4">
        <w:rPr>
          <w:rFonts w:ascii="Gentium Plus" w:hAnsi="Gentium Plus" w:cs="Gentium Plus"/>
          <w:b/>
          <w:bCs/>
          <w:color w:val="000000" w:themeColor="text1"/>
          <w:sz w:val="28"/>
          <w:szCs w:val="28"/>
        </w:rPr>
        <w:t>übertreibet</w:t>
      </w:r>
      <w:r w:rsidRPr="006C1FF4">
        <w:rPr>
          <w:rFonts w:ascii="Gentium Plus" w:hAnsi="Gentium Plus" w:cs="Gentium Plus"/>
          <w:b/>
          <w:bCs/>
          <w:color w:val="000000" w:themeColor="text1"/>
          <w:sz w:val="28"/>
          <w:szCs w:val="28"/>
        </w:rPr>
        <w:t xml:space="preserve"> im Sinne des Lobes:</w:t>
      </w:r>
      <w:r w:rsidRPr="006C1FF4">
        <w:rPr>
          <w:rFonts w:ascii="Gentium Plus" w:hAnsi="Gentium Plus" w:cs="Gentium Plus"/>
          <w:color w:val="000000" w:themeColor="text1"/>
          <w:sz w:val="28"/>
          <w:szCs w:val="28"/>
        </w:rPr>
        <w:t xml:space="preserve"> Wie die Christen gegenüber </w:t>
      </w:r>
      <w:r w:rsidR="00931093" w:rsidRPr="006C1FF4">
        <w:rPr>
          <w:rFonts w:ascii="Gentium Plus" w:hAnsi="Gentium Plus" w:cs="Gentium Plus"/>
          <w:color w:val="000000" w:themeColor="text1"/>
          <w:sz w:val="28"/>
          <w:szCs w:val="28"/>
        </w:rPr>
        <w:t>ʿĪ</w:t>
      </w:r>
      <w:r w:rsidRPr="006C1FF4">
        <w:rPr>
          <w:rFonts w:ascii="Gentium Plus" w:hAnsi="Gentium Plus" w:cs="Gentium Plus"/>
          <w:color w:val="000000" w:themeColor="text1"/>
          <w:sz w:val="28"/>
          <w:szCs w:val="28"/>
        </w:rPr>
        <w:t xml:space="preserve">sā </w:t>
      </w:r>
      <w:r w:rsidR="00931093"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w:t>
      </w:r>
    </w:p>
    <w:p w14:paraId="5A7833EA" w14:textId="1E60413F" w:rsidR="00B31636" w:rsidRPr="006C1FF4" w:rsidRDefault="00B31636" w:rsidP="000D0D0B">
      <w:pPr>
        <w:pStyle w:val="Listenabsatz"/>
        <w:numPr>
          <w:ilvl w:val="0"/>
          <w:numId w:val="46"/>
        </w:numPr>
        <w:tabs>
          <w:tab w:val="left" w:pos="1560"/>
        </w:tabs>
        <w:spacing w:before="24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Eine Kategorie </w:t>
      </w:r>
      <w:r w:rsidR="00931093" w:rsidRPr="006C1FF4">
        <w:rPr>
          <w:rFonts w:ascii="Gentium Plus" w:hAnsi="Gentium Plus" w:cs="Gentium Plus"/>
          <w:b/>
          <w:bCs/>
          <w:color w:val="000000" w:themeColor="text1"/>
          <w:sz w:val="28"/>
          <w:szCs w:val="28"/>
        </w:rPr>
        <w:t>die übertreibt hinsichtlich der Schmähung:</w:t>
      </w:r>
      <w:r w:rsidR="00931093" w:rsidRPr="006C1FF4">
        <w:rPr>
          <w:rFonts w:ascii="Gentium Plus" w:hAnsi="Gentium Plus" w:cs="Gentium Plus"/>
          <w:color w:val="000000" w:themeColor="text1"/>
          <w:sz w:val="28"/>
          <w:szCs w:val="28"/>
        </w:rPr>
        <w:t xml:space="preserve"> Wie die Juden mit ʿĪsā </w:t>
      </w:r>
      <w:r w:rsidR="00931093" w:rsidRPr="006C1FF4">
        <w:rPr>
          <w:rFonts w:ascii="KFGQPC Arabic Symbols 01" w:hAnsi="KFGQPC Arabic Symbols 01"/>
          <w:color w:val="000000" w:themeColor="text1"/>
          <w:sz w:val="28"/>
          <w:szCs w:val="28"/>
        </w:rPr>
        <w:t></w:t>
      </w:r>
      <w:r w:rsidR="00931093" w:rsidRPr="006C1FF4">
        <w:rPr>
          <w:rFonts w:ascii="Gentium Plus" w:hAnsi="Gentium Plus" w:cs="Gentium Plus"/>
          <w:color w:val="000000" w:themeColor="text1"/>
          <w:sz w:val="28"/>
          <w:szCs w:val="28"/>
        </w:rPr>
        <w:t>.</w:t>
      </w:r>
    </w:p>
    <w:p w14:paraId="5148D07A" w14:textId="22A37A24" w:rsidR="00931093" w:rsidRPr="006C1FF4" w:rsidRDefault="00931093" w:rsidP="000D0D0B">
      <w:pPr>
        <w:pStyle w:val="Listenabsatz"/>
        <w:numPr>
          <w:ilvl w:val="0"/>
          <w:numId w:val="46"/>
        </w:numPr>
        <w:tabs>
          <w:tab w:val="left" w:pos="1560"/>
        </w:tabs>
        <w:spacing w:before="24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Eine Kategorie der Mitte: </w:t>
      </w:r>
      <w:r w:rsidRPr="006C1FF4">
        <w:rPr>
          <w:rFonts w:ascii="Gentium Plus" w:hAnsi="Gentium Plus" w:cs="Gentium Plus"/>
          <w:color w:val="000000" w:themeColor="text1"/>
          <w:sz w:val="28"/>
          <w:szCs w:val="28"/>
        </w:rPr>
        <w:t>Weder übertreiben sie</w:t>
      </w:r>
      <w:r w:rsidR="004E1DAC"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noch untertreiben sie. Diese sind </w:t>
      </w:r>
      <w:r w:rsidR="004E1DAC" w:rsidRPr="006C1FF4">
        <w:rPr>
          <w:rFonts w:ascii="Gentium Plus" w:hAnsi="Gentium Plus" w:cs="Gentium Plus"/>
          <w:color w:val="000000" w:themeColor="text1"/>
          <w:sz w:val="28"/>
          <w:szCs w:val="28"/>
        </w:rPr>
        <w:t xml:space="preserve">die </w:t>
      </w:r>
      <w:r w:rsidRPr="006C1FF4">
        <w:rPr>
          <w:rFonts w:ascii="Gentium Plus" w:hAnsi="Gentium Plus" w:cs="Gentium Plus"/>
          <w:color w:val="000000" w:themeColor="text1"/>
          <w:sz w:val="28"/>
          <w:szCs w:val="28"/>
        </w:rPr>
        <w:t>Ahl-us Sunnah</w:t>
      </w:r>
    </w:p>
    <w:p w14:paraId="7AAEF1DA" w14:textId="2705FE0E" w:rsidR="001C2DA9" w:rsidRPr="006C1FF4" w:rsidRDefault="001C2DA9" w:rsidP="001C2DA9">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4E1DAC" w:rsidRPr="006C1FF4">
        <w:rPr>
          <w:rFonts w:ascii="Gentium Plus" w:hAnsi="Gentium Plus" w:cs="Gentium Plus"/>
          <w:color w:val="000000" w:themeColor="text1"/>
          <w:sz w:val="28"/>
          <w:szCs w:val="28"/>
          <w:u w:val="single"/>
        </w:rPr>
        <w:t>Der dritte bis fünfte</w:t>
      </w:r>
      <w:r w:rsidRPr="006C1FF4">
        <w:rPr>
          <w:rFonts w:ascii="Gentium Plus" w:hAnsi="Gentium Plus" w:cs="Gentium Plus"/>
          <w:color w:val="000000" w:themeColor="text1"/>
          <w:sz w:val="28"/>
          <w:szCs w:val="28"/>
          <w:u w:val="single"/>
        </w:rPr>
        <w:t xml:space="preserve"> Beweis:</w:t>
      </w:r>
    </w:p>
    <w:p w14:paraId="0C95940B" w14:textId="77777777" w:rsidR="008D0D90" w:rsidRPr="006C1FF4" w:rsidRDefault="008D0D90" w:rsidP="008D0D90">
      <w:pPr>
        <w:spacing w:after="0" w:line="240" w:lineRule="auto"/>
        <w:ind w:firstLine="170"/>
        <w:jc w:val="both"/>
        <w:rPr>
          <w:rFonts w:ascii="Gentium Basic" w:hAnsi="Gentium Basic"/>
          <w:color w:val="000000" w:themeColor="text1"/>
          <w:sz w:val="28"/>
          <w:szCs w:val="28"/>
          <w:rtl/>
        </w:rPr>
      </w:pPr>
      <w:r w:rsidRPr="006C1FF4">
        <w:rPr>
          <w:rFonts w:ascii="Gentium Plus" w:hAnsi="Gentium Plus" w:cs="Gentium Plus"/>
          <w:color w:val="000000" w:themeColor="text1"/>
          <w:sz w:val="28"/>
          <w:szCs w:val="28"/>
        </w:rPr>
        <w:t xml:space="preserve">Ferner wurde von </w:t>
      </w:r>
      <w:r w:rsidRPr="006C1FF4">
        <w:rPr>
          <w:rFonts w:ascii="Gentium Plus" w:hAnsi="Gentium Plus" w:cs="Gentium Plus"/>
          <w:i/>
          <w:iCs/>
          <w:color w:val="000000" w:themeColor="text1"/>
          <w:sz w:val="28"/>
          <w:szCs w:val="28"/>
        </w:rPr>
        <w:t>ʿUmar</w:t>
      </w:r>
      <w:r w:rsidRPr="006C1FF4">
        <w:rPr>
          <w:rFonts w:ascii="Gentium Plus" w:hAnsi="Gentium Plus" w:cs="Gentium Plus"/>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r w:rsidRPr="006C1FF4">
        <w:rPr>
          <w:rFonts w:ascii="Gentium Basic" w:hAnsi="Gentium Basic"/>
          <w:color w:val="000000" w:themeColor="text1"/>
          <w:sz w:val="30"/>
          <w:szCs w:val="32"/>
        </w:rPr>
        <w:t xml:space="preserve">berichtet, dass der Gesandte Allahs </w:t>
      </w:r>
      <w:r w:rsidRPr="006C1FF4">
        <w:rPr>
          <w:rFonts w:ascii="KFGQPC Arabic Symbols 01" w:hAnsi="KFGQPC Arabic Symbols 01"/>
          <w:color w:val="000000" w:themeColor="text1"/>
          <w:sz w:val="30"/>
          <w:szCs w:val="32"/>
        </w:rPr>
        <w:t></w:t>
      </w:r>
      <w:r w:rsidRPr="006C1FF4">
        <w:rPr>
          <w:rFonts w:ascii="Gentium Basic" w:hAnsi="Gentium Basic"/>
          <w:color w:val="000000" w:themeColor="text1"/>
          <w:sz w:val="30"/>
          <w:szCs w:val="32"/>
        </w:rPr>
        <w:t xml:space="preserve"> gesagt hat: </w:t>
      </w:r>
    </w:p>
    <w:p w14:paraId="615D294F" w14:textId="77777777" w:rsidR="008D0D90" w:rsidRPr="006C1FF4" w:rsidRDefault="008D0D90" w:rsidP="008D0D90">
      <w:pPr>
        <w:bidi/>
        <w:spacing w:after="0" w:line="240" w:lineRule="auto"/>
        <w:jc w:val="center"/>
        <w:rPr>
          <w:rFonts w:ascii="Lotus Linotype" w:hAnsi="Lotus Linotype" w:cs="Lotus Linotype"/>
          <w:color w:val="000000" w:themeColor="text1"/>
          <w:sz w:val="28"/>
          <w:szCs w:val="28"/>
          <w:rtl/>
          <w:lang w:bidi="ar"/>
        </w:rPr>
      </w:pPr>
      <w:r w:rsidRPr="006C1FF4">
        <w:rPr>
          <w:rFonts w:ascii="Lotus Linotype" w:hAnsi="Lotus Linotype" w:cs="Lotus Linotype"/>
          <w:color w:val="000000" w:themeColor="text1"/>
          <w:sz w:val="28"/>
          <w:szCs w:val="28"/>
          <w:rtl/>
          <w:lang w:bidi="ar"/>
        </w:rPr>
        <w:t>«لا تطروني كما أطرت النصارى ابن مريم؛ إنما أنا عبد، فقولوا: عبد الله ورسوله»</w:t>
      </w:r>
    </w:p>
    <w:p w14:paraId="4E06A832" w14:textId="5EAD6569" w:rsidR="008D0D90" w:rsidRPr="006C1FF4" w:rsidRDefault="008D0D90" w:rsidP="008D0D90">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 xml:space="preserve">„Übertreibt nicht bei meinem Lob </w:t>
      </w:r>
      <w:r w:rsidRPr="006C1FF4">
        <w:rPr>
          <w:rFonts w:ascii="Gentium Plus" w:hAnsi="Gentium Plus" w:cs="Gentium Plus"/>
          <w:b/>
          <w:bCs/>
          <w:color w:val="000000" w:themeColor="text1"/>
          <w:sz w:val="28"/>
          <w:szCs w:val="28"/>
          <w:u w:val="single"/>
        </w:rPr>
        <w:t xml:space="preserve">wie die Christen mit dem Lob von </w:t>
      </w:r>
      <w:r w:rsidRPr="006C1FF4">
        <w:rPr>
          <w:rFonts w:ascii="Gentium Plus" w:hAnsi="Gentium Plus" w:cs="Gentium Plus"/>
          <w:b/>
          <w:bCs/>
          <w:i/>
          <w:iCs/>
          <w:color w:val="000000" w:themeColor="text1"/>
          <w:sz w:val="28"/>
          <w:szCs w:val="28"/>
          <w:u w:val="single"/>
        </w:rPr>
        <w:t>Ibn Maryam</w:t>
      </w:r>
      <w:r w:rsidRPr="006C1FF4">
        <w:rPr>
          <w:rFonts w:ascii="Gentium Plus" w:hAnsi="Gentium Plus" w:cs="Gentium Plus"/>
          <w:b/>
          <w:bCs/>
          <w:color w:val="000000" w:themeColor="text1"/>
          <w:sz w:val="28"/>
          <w:szCs w:val="28"/>
          <w:u w:val="single"/>
        </w:rPr>
        <w:t xml:space="preserve"> übertrieben</w:t>
      </w:r>
      <w:r w:rsidRPr="006C1FF4">
        <w:rPr>
          <w:rFonts w:ascii="Gentium Plus" w:hAnsi="Gentium Plus" w:cs="Gentium Plus"/>
          <w:b/>
          <w:bCs/>
          <w:color w:val="000000" w:themeColor="text1"/>
          <w:sz w:val="28"/>
          <w:szCs w:val="28"/>
        </w:rPr>
        <w:t>. Denn wahrlich bin ich nur ein Diener. So sagt: ‚Er ist der Diener und Gesandte Allahs</w:t>
      </w:r>
      <w:r w:rsidR="004E1DAC"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Dies berichteten die beiden.</w:t>
      </w:r>
    </w:p>
    <w:p w14:paraId="706F609A" w14:textId="77777777" w:rsidR="008D0D90" w:rsidRPr="006C1FF4" w:rsidRDefault="008D0D90" w:rsidP="008D0D90">
      <w:pPr>
        <w:spacing w:after="0" w:line="240" w:lineRule="auto"/>
        <w:ind w:firstLine="170"/>
        <w:jc w:val="both"/>
        <w:rPr>
          <w:rFonts w:ascii="Gentium Plus" w:hAnsi="Gentium Plus" w:cs="Gentium Plus"/>
          <w:color w:val="000000" w:themeColor="text1"/>
          <w:sz w:val="28"/>
          <w:szCs w:val="28"/>
        </w:rPr>
      </w:pPr>
    </w:p>
    <w:p w14:paraId="7BD9D6FF" w14:textId="0FE0D91A" w:rsidR="008D0D90" w:rsidRPr="006C1FF4" w:rsidRDefault="008D0D90" w:rsidP="008D0D90">
      <w:pPr>
        <w:spacing w:after="0" w:line="240" w:lineRule="auto"/>
        <w:ind w:firstLine="170"/>
        <w:jc w:val="both"/>
        <w:rPr>
          <w:rFonts w:ascii="Gentium Basic" w:hAnsi="Gentium Basic"/>
          <w:color w:val="000000" w:themeColor="text1"/>
          <w:sz w:val="28"/>
          <w:szCs w:val="28"/>
          <w:rtl/>
        </w:rPr>
      </w:pPr>
      <w:r w:rsidRPr="006C1FF4">
        <w:rPr>
          <w:rFonts w:ascii="Gentium Plus" w:hAnsi="Gentium Plus" w:cs="Gentium Plus"/>
          <w:color w:val="000000" w:themeColor="text1"/>
          <w:sz w:val="28"/>
          <w:szCs w:val="28"/>
        </w:rPr>
        <w:t>Ferner sagte der Gesandte Allahs</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p>
    <w:p w14:paraId="6F19F9EE" w14:textId="77777777" w:rsidR="008D0D90" w:rsidRPr="006C1FF4" w:rsidRDefault="008D0D90" w:rsidP="008D0D90">
      <w:pPr>
        <w:bidi/>
        <w:spacing w:after="0" w:line="240" w:lineRule="auto"/>
        <w:jc w:val="center"/>
        <w:rPr>
          <w:rFonts w:ascii="Lotus Linotype" w:hAnsi="Lotus Linotype" w:cs="Lotus Linotype"/>
          <w:color w:val="000000" w:themeColor="text1"/>
          <w:sz w:val="28"/>
          <w:szCs w:val="28"/>
          <w:rtl/>
          <w:lang w:bidi="ar"/>
        </w:rPr>
      </w:pPr>
      <w:r w:rsidRPr="006C1FF4">
        <w:rPr>
          <w:rFonts w:ascii="Lotus Linotype" w:hAnsi="Lotus Linotype" w:cs="Lotus Linotype"/>
          <w:color w:val="000000" w:themeColor="text1"/>
          <w:sz w:val="28"/>
          <w:szCs w:val="28"/>
          <w:rtl/>
          <w:lang w:bidi="ar"/>
        </w:rPr>
        <w:t>«إياكم والغلو</w:t>
      </w:r>
      <w:r w:rsidRPr="006C1FF4">
        <w:rPr>
          <w:rFonts w:ascii="Lotus Linotype" w:hAnsi="Lotus Linotype" w:cs="Lotus Linotype" w:hint="cs"/>
          <w:color w:val="000000" w:themeColor="text1"/>
          <w:sz w:val="28"/>
          <w:szCs w:val="28"/>
          <w:rtl/>
          <w:lang w:bidi="ar"/>
        </w:rPr>
        <w:t>،</w:t>
      </w:r>
      <w:r w:rsidRPr="006C1FF4">
        <w:rPr>
          <w:rFonts w:ascii="Lotus Linotype" w:hAnsi="Lotus Linotype" w:cs="Lotus Linotype"/>
          <w:color w:val="000000" w:themeColor="text1"/>
          <w:sz w:val="28"/>
          <w:szCs w:val="28"/>
          <w:rtl/>
          <w:lang w:bidi="ar"/>
        </w:rPr>
        <w:t xml:space="preserve"> فإنما أهلك من كان قبلكم الغلو»</w:t>
      </w:r>
    </w:p>
    <w:p w14:paraId="5296250F" w14:textId="598BD39F" w:rsidR="008D0D90" w:rsidRPr="006C1FF4" w:rsidRDefault="008D0D90" w:rsidP="008D0D90">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„Wehe euch vor der Übertreibung! Denn </w:t>
      </w:r>
      <w:r w:rsidR="00931093" w:rsidRPr="006C1FF4">
        <w:rPr>
          <w:rFonts w:ascii="Gentium Plus" w:hAnsi="Gentium Plus" w:cs="Gentium Plus"/>
          <w:b/>
          <w:bCs/>
          <w:color w:val="000000" w:themeColor="text1"/>
          <w:sz w:val="28"/>
          <w:szCs w:val="28"/>
          <w:u w:val="single"/>
        </w:rPr>
        <w:t>der Grund des Verderbens der</w:t>
      </w:r>
      <w:r w:rsidRPr="006C1FF4">
        <w:rPr>
          <w:rFonts w:ascii="Gentium Plus" w:hAnsi="Gentium Plus" w:cs="Gentium Plus"/>
          <w:b/>
          <w:bCs/>
          <w:color w:val="000000" w:themeColor="text1"/>
          <w:sz w:val="28"/>
          <w:szCs w:val="28"/>
          <w:u w:val="single"/>
        </w:rPr>
        <w:t xml:space="preserve">jenigen vor euch </w:t>
      </w:r>
      <w:r w:rsidR="00931093" w:rsidRPr="006C1FF4">
        <w:rPr>
          <w:rFonts w:ascii="Gentium Plus" w:hAnsi="Gentium Plus" w:cs="Gentium Plus"/>
          <w:b/>
          <w:bCs/>
          <w:color w:val="000000" w:themeColor="text1"/>
          <w:sz w:val="28"/>
          <w:szCs w:val="28"/>
          <w:u w:val="single"/>
        </w:rPr>
        <w:t>war die Übertreibung</w:t>
      </w:r>
      <w:r w:rsidR="004E1DAC" w:rsidRPr="006C1FF4">
        <w:rPr>
          <w:rFonts w:ascii="Gentium Plus" w:hAnsi="Gentium Plus" w:cs="Gentium Plus"/>
          <w:b/>
          <w:bCs/>
          <w:color w:val="000000" w:themeColor="text1"/>
          <w:sz w:val="28"/>
          <w:szCs w:val="28"/>
          <w:u w:val="single"/>
        </w:rPr>
        <w:t>.</w:t>
      </w:r>
      <w:r w:rsidR="004E1DAC" w:rsidRPr="006C1FF4">
        <w:rPr>
          <w:rFonts w:ascii="Gentium Plus" w:hAnsi="Gentium Plus" w:cs="Gentium Plus"/>
          <w:b/>
          <w:bCs/>
          <w:color w:val="000000" w:themeColor="text1"/>
          <w:sz w:val="28"/>
          <w:szCs w:val="28"/>
        </w:rPr>
        <w:t>“</w:t>
      </w:r>
    </w:p>
    <w:p w14:paraId="65188531" w14:textId="2D950470" w:rsidR="008D0D90" w:rsidRPr="006C1FF4" w:rsidRDefault="008D0D90" w:rsidP="008D0D90">
      <w:pPr>
        <w:spacing w:before="240" w:after="0" w:line="240" w:lineRule="auto"/>
        <w:ind w:firstLine="170"/>
        <w:jc w:val="both"/>
        <w:rPr>
          <w:rFonts w:ascii="Gentium Basic" w:hAnsi="Gentium Basic"/>
          <w:color w:val="000000" w:themeColor="text1"/>
          <w:sz w:val="28"/>
          <w:szCs w:val="28"/>
          <w:rtl/>
        </w:rPr>
      </w:pPr>
      <w:r w:rsidRPr="006C1FF4">
        <w:rPr>
          <w:rFonts w:ascii="Gentium Plus" w:hAnsi="Gentium Plus" w:cs="Gentium Plus"/>
          <w:color w:val="000000" w:themeColor="text1"/>
          <w:sz w:val="28"/>
          <w:szCs w:val="28"/>
        </w:rPr>
        <w:t xml:space="preserve">Und Muslim berichtete von </w:t>
      </w:r>
      <w:r w:rsidRPr="006C1FF4">
        <w:rPr>
          <w:rFonts w:ascii="Gentium Plus" w:hAnsi="Gentium Plus" w:cs="Gentium Plus"/>
          <w:i/>
          <w:iCs/>
          <w:color w:val="000000" w:themeColor="text1"/>
          <w:sz w:val="28"/>
          <w:szCs w:val="28"/>
        </w:rPr>
        <w:t>Ibn Masʿūd</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dass der Gesandte Allahs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r w:rsidRPr="006C1FF4">
        <w:rPr>
          <w:rFonts w:ascii="Gentium Plus" w:hAnsi="Gentium Plus" w:cs="Gentium Plus"/>
          <w:color w:val="000000" w:themeColor="text1"/>
          <w:sz w:val="28"/>
          <w:szCs w:val="28"/>
        </w:rPr>
        <w:t>gesagt hat:</w:t>
      </w:r>
      <w:r w:rsidRPr="006C1FF4">
        <w:rPr>
          <w:rFonts w:ascii="Gentium Basic" w:hAnsi="Gentium Basic"/>
          <w:color w:val="000000" w:themeColor="text1"/>
          <w:sz w:val="28"/>
          <w:szCs w:val="28"/>
        </w:rPr>
        <w:t xml:space="preserve"> </w:t>
      </w:r>
    </w:p>
    <w:p w14:paraId="78BA9358" w14:textId="77777777" w:rsidR="008D0D90" w:rsidRPr="006C1FF4" w:rsidRDefault="008D0D90" w:rsidP="008D0D90">
      <w:pPr>
        <w:bidi/>
        <w:spacing w:after="0" w:line="240" w:lineRule="auto"/>
        <w:jc w:val="center"/>
        <w:rPr>
          <w:rFonts w:ascii="Lotus Linotype" w:hAnsi="Lotus Linotype" w:cs="Lotus Linotype"/>
          <w:color w:val="000000" w:themeColor="text1"/>
          <w:sz w:val="28"/>
          <w:szCs w:val="28"/>
          <w:rtl/>
          <w:lang w:bidi="ar"/>
        </w:rPr>
      </w:pPr>
      <w:r w:rsidRPr="006C1FF4">
        <w:rPr>
          <w:rFonts w:ascii="Lotus Linotype" w:hAnsi="Lotus Linotype" w:cs="Lotus Linotype"/>
          <w:color w:val="000000" w:themeColor="text1"/>
          <w:sz w:val="28"/>
          <w:szCs w:val="28"/>
          <w:rtl/>
          <w:lang w:bidi="ar"/>
        </w:rPr>
        <w:t>«هلك المتنطعون - قالها ثلاثا»</w:t>
      </w:r>
    </w:p>
    <w:p w14:paraId="0D29830F" w14:textId="28B3A269" w:rsidR="008D0D90" w:rsidRPr="006C1FF4" w:rsidRDefault="008D0D90" w:rsidP="008D0D90">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u w:val="single"/>
        </w:rPr>
        <w:t>Mögen die Übertreibenden zugrunde gehen</w:t>
      </w:r>
      <w:r w:rsidRPr="006C1FF4">
        <w:rPr>
          <w:rFonts w:ascii="Gentium Plus" w:hAnsi="Gentium Plus" w:cs="Gentium Plus"/>
          <w:b/>
          <w:bCs/>
          <w:color w:val="000000" w:themeColor="text1"/>
          <w:sz w:val="28"/>
          <w:szCs w:val="28"/>
        </w:rPr>
        <w:t xml:space="preserve">!“ </w:t>
      </w:r>
      <w:r w:rsidRPr="006C1FF4">
        <w:rPr>
          <w:rFonts w:ascii="Gentium Plus" w:hAnsi="Gentium Plus" w:cs="Gentium Plus"/>
          <w:color w:val="000000" w:themeColor="text1"/>
          <w:sz w:val="28"/>
          <w:szCs w:val="28"/>
        </w:rPr>
        <w:t>–Er wiederholte</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seine Aussage drei Mal</w:t>
      </w:r>
    </w:p>
    <w:p w14:paraId="248120F2" w14:textId="6AD6D63A" w:rsidR="001C2DA9" w:rsidRPr="006C1FF4" w:rsidRDefault="00931093" w:rsidP="000D0D0B">
      <w:pPr>
        <w:pStyle w:val="Listenabsatz"/>
        <w:numPr>
          <w:ilvl w:val="0"/>
          <w:numId w:val="48"/>
        </w:numPr>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„Übertreibt nicht bei meinem Lob“</w:t>
      </w:r>
      <w:r w:rsidRPr="006C1FF4">
        <w:rPr>
          <w:rFonts w:ascii="Gentium Plus" w:hAnsi="Gentium Plus" w:cs="Gentium Plus"/>
          <w:color w:val="000000" w:themeColor="text1"/>
          <w:sz w:val="28"/>
          <w:szCs w:val="28"/>
        </w:rPr>
        <w:t xml:space="preserve">: </w:t>
      </w:r>
      <w:r w:rsidR="004103F8" w:rsidRPr="006C1FF4">
        <w:rPr>
          <w:rFonts w:ascii="Gentium Plus" w:hAnsi="Gentium Plus" w:cs="Gentium Plus"/>
          <w:color w:val="000000" w:themeColor="text1"/>
          <w:sz w:val="28"/>
          <w:szCs w:val="28"/>
        </w:rPr>
        <w:t>Dies besteht darin, dass man die Grenze beim Lob überschreitet, sei dies gleich wie die Christen oder auch nur weniger.</w:t>
      </w:r>
    </w:p>
    <w:p w14:paraId="743279A7" w14:textId="078F252C" w:rsidR="00931093" w:rsidRPr="006C1FF4" w:rsidRDefault="00931093" w:rsidP="000D0D0B">
      <w:pPr>
        <w:pStyle w:val="Listenabsatz"/>
        <w:numPr>
          <w:ilvl w:val="0"/>
          <w:numId w:val="48"/>
        </w:numPr>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„Der Diener Allahs und Sein Gesandter</w:t>
      </w:r>
      <w:r w:rsidRPr="006C1FF4">
        <w:rPr>
          <w:rFonts w:ascii="Gentium Plus" w:hAnsi="Gentium Plus" w:cs="Gentium Plus"/>
          <w:color w:val="000000" w:themeColor="text1"/>
          <w:sz w:val="28"/>
          <w:szCs w:val="28"/>
        </w:rPr>
        <w:t xml:space="preserve">“: </w:t>
      </w:r>
      <w:r w:rsidR="0044032F" w:rsidRPr="006C1FF4">
        <w:rPr>
          <w:rFonts w:ascii="Gentium Plus" w:hAnsi="Gentium Plus" w:cs="Gentium Plus"/>
          <w:color w:val="000000" w:themeColor="text1"/>
          <w:sz w:val="28"/>
          <w:szCs w:val="28"/>
        </w:rPr>
        <w:t xml:space="preserve">Diese zwei Beschreibungen sind die wahrhaftigsten und edelsten Eigenschaften des Propheten </w:t>
      </w:r>
      <w:r w:rsidR="0044032F" w:rsidRPr="006C1FF4">
        <w:rPr>
          <w:rFonts w:ascii="KFGQPC Arabic Symbols 01" w:hAnsi="KFGQPC Arabic Symbols 01"/>
          <w:color w:val="000000" w:themeColor="text1"/>
          <w:sz w:val="28"/>
          <w:szCs w:val="28"/>
        </w:rPr>
        <w:t></w:t>
      </w:r>
      <w:r w:rsidR="0044032F" w:rsidRPr="006C1FF4">
        <w:rPr>
          <w:rFonts w:ascii="Gentium Plus" w:hAnsi="Gentium Plus" w:cs="Gentium Plus"/>
          <w:color w:val="000000" w:themeColor="text1"/>
          <w:sz w:val="28"/>
          <w:szCs w:val="28"/>
        </w:rPr>
        <w:t>.</w:t>
      </w:r>
    </w:p>
    <w:p w14:paraId="09A71B97" w14:textId="1EDA9DCE" w:rsidR="00931093" w:rsidRPr="006C1FF4" w:rsidRDefault="00931093" w:rsidP="00184625">
      <w:pPr>
        <w:pStyle w:val="Listenabsatz"/>
        <w:numPr>
          <w:ilvl w:val="0"/>
          <w:numId w:val="48"/>
        </w:numPr>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18462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die Übertreibung“</w:t>
      </w:r>
      <w:r w:rsidRPr="006C1FF4">
        <w:rPr>
          <w:rFonts w:ascii="Gentium Plus" w:hAnsi="Gentium Plus" w:cs="Gentium Plus"/>
          <w:color w:val="000000" w:themeColor="text1"/>
          <w:sz w:val="28"/>
          <w:szCs w:val="28"/>
        </w:rPr>
        <w:t xml:space="preserve">: </w:t>
      </w:r>
      <w:r w:rsidR="0044032F" w:rsidRPr="006C1FF4">
        <w:rPr>
          <w:rFonts w:ascii="Gentium Plus" w:hAnsi="Gentium Plus" w:cs="Gentium Plus"/>
          <w:color w:val="000000" w:themeColor="text1"/>
          <w:sz w:val="28"/>
          <w:szCs w:val="28"/>
        </w:rPr>
        <w:t xml:space="preserve">Das heißt das Überschreiten der Grenzen im Lob, </w:t>
      </w:r>
      <w:r w:rsidR="004E1DAC" w:rsidRPr="006C1FF4">
        <w:rPr>
          <w:rFonts w:ascii="Gentium Plus" w:hAnsi="Gentium Plus" w:cs="Gentium Plus"/>
          <w:color w:val="000000" w:themeColor="text1"/>
          <w:sz w:val="28"/>
          <w:szCs w:val="28"/>
        </w:rPr>
        <w:t xml:space="preserve">der </w:t>
      </w:r>
      <w:r w:rsidR="0044032F" w:rsidRPr="006C1FF4">
        <w:rPr>
          <w:rFonts w:ascii="Gentium Plus" w:hAnsi="Gentium Plus" w:cs="Gentium Plus"/>
          <w:color w:val="000000" w:themeColor="text1"/>
          <w:sz w:val="28"/>
          <w:szCs w:val="28"/>
        </w:rPr>
        <w:t xml:space="preserve">Anbetung und </w:t>
      </w:r>
      <w:r w:rsidR="004E1DAC" w:rsidRPr="006C1FF4">
        <w:rPr>
          <w:rFonts w:ascii="Gentium Plus" w:hAnsi="Gentium Plus" w:cs="Gentium Plus"/>
          <w:color w:val="000000" w:themeColor="text1"/>
          <w:sz w:val="28"/>
          <w:szCs w:val="28"/>
        </w:rPr>
        <w:t xml:space="preserve">dem </w:t>
      </w:r>
      <w:r w:rsidR="0044032F" w:rsidRPr="006C1FF4">
        <w:rPr>
          <w:rFonts w:ascii="Gentium Plus" w:hAnsi="Gentium Plus" w:cs="Gentium Plus"/>
          <w:color w:val="000000" w:themeColor="text1"/>
          <w:sz w:val="28"/>
          <w:szCs w:val="28"/>
        </w:rPr>
        <w:t>Handeln.</w:t>
      </w:r>
    </w:p>
    <w:p w14:paraId="67580CC8" w14:textId="3DA99226" w:rsidR="00931093" w:rsidRPr="006C1FF4" w:rsidRDefault="004E1DAC" w:rsidP="000D0D0B">
      <w:pPr>
        <w:pStyle w:val="Listenabsatz"/>
        <w:numPr>
          <w:ilvl w:val="0"/>
          <w:numId w:val="48"/>
        </w:numPr>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Was ist bei den</w:t>
      </w:r>
      <w:r w:rsidR="00931093" w:rsidRPr="006C1FF4">
        <w:rPr>
          <w:rFonts w:ascii="Gentium Plus" w:hAnsi="Gentium Plus" w:cs="Gentium Plus"/>
          <w:b/>
          <w:bCs/>
          <w:color w:val="000000" w:themeColor="text1"/>
          <w:sz w:val="28"/>
          <w:szCs w:val="28"/>
        </w:rPr>
        <w:t xml:space="preserve"> Übertreiber</w:t>
      </w:r>
      <w:r w:rsidRPr="006C1FF4">
        <w:rPr>
          <w:rFonts w:ascii="Gentium Plus" w:hAnsi="Gentium Plus" w:cs="Gentium Plus"/>
          <w:b/>
          <w:bCs/>
          <w:color w:val="000000" w:themeColor="text1"/>
          <w:sz w:val="28"/>
          <w:szCs w:val="28"/>
        </w:rPr>
        <w:t>n</w:t>
      </w:r>
      <w:r w:rsidR="00931093" w:rsidRPr="006C1FF4">
        <w:rPr>
          <w:rFonts w:ascii="Gentium Plus" w:hAnsi="Gentium Plus" w:cs="Gentium Plus"/>
          <w:b/>
          <w:bCs/>
          <w:color w:val="000000" w:themeColor="text1"/>
          <w:sz w:val="28"/>
          <w:szCs w:val="28"/>
        </w:rPr>
        <w:t xml:space="preserve"> zugrunde gegangen</w:t>
      </w:r>
      <w:r w:rsidR="00931093" w:rsidRPr="006C1FF4">
        <w:rPr>
          <w:rFonts w:ascii="Gentium Plus" w:hAnsi="Gentium Plus" w:cs="Gentium Plus"/>
          <w:color w:val="000000" w:themeColor="text1"/>
          <w:sz w:val="28"/>
          <w:szCs w:val="28"/>
        </w:rPr>
        <w:t>?</w:t>
      </w:r>
    </w:p>
    <w:p w14:paraId="290EECE1" w14:textId="38B140CA" w:rsidR="00931093" w:rsidRPr="006C1FF4" w:rsidRDefault="00931093" w:rsidP="004E1DAC">
      <w:pPr>
        <w:pStyle w:val="Listenabsatz"/>
        <w:tabs>
          <w:tab w:val="left" w:pos="1560"/>
        </w:tabs>
        <w:ind w:left="108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-&gt; </w:t>
      </w:r>
      <w:r w:rsidR="004E1DAC" w:rsidRPr="006C1FF4">
        <w:rPr>
          <w:rFonts w:ascii="Gentium Plus" w:hAnsi="Gentium Plus" w:cs="Gentium Plus"/>
          <w:color w:val="000000" w:themeColor="text1"/>
          <w:sz w:val="28"/>
          <w:szCs w:val="28"/>
        </w:rPr>
        <w:t>Ihre</w:t>
      </w:r>
      <w:r w:rsidRPr="006C1FF4">
        <w:rPr>
          <w:rFonts w:ascii="Gentium Plus" w:hAnsi="Gentium Plus" w:cs="Gentium Plus"/>
          <w:color w:val="000000" w:themeColor="text1"/>
          <w:sz w:val="28"/>
          <w:szCs w:val="28"/>
        </w:rPr>
        <w:t xml:space="preserve"> Religion.</w:t>
      </w:r>
    </w:p>
    <w:p w14:paraId="16D06ACE" w14:textId="28C5FB5F" w:rsidR="00931093" w:rsidRPr="006C1FF4" w:rsidRDefault="00931093" w:rsidP="004E1DAC">
      <w:pPr>
        <w:pStyle w:val="Listenabsatz"/>
        <w:tabs>
          <w:tab w:val="left" w:pos="1560"/>
        </w:tabs>
        <w:ind w:left="108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-&gt; </w:t>
      </w:r>
      <w:r w:rsidR="004E1DAC" w:rsidRPr="006C1FF4">
        <w:rPr>
          <w:rFonts w:ascii="Gentium Plus" w:hAnsi="Gentium Plus" w:cs="Gentium Plus"/>
          <w:color w:val="000000" w:themeColor="text1"/>
          <w:sz w:val="28"/>
          <w:szCs w:val="28"/>
        </w:rPr>
        <w:t>Ihre Körper</w:t>
      </w:r>
      <w:r w:rsidRPr="006C1FF4">
        <w:rPr>
          <w:rFonts w:ascii="Gentium Plus" w:hAnsi="Gentium Plus" w:cs="Gentium Plus"/>
          <w:color w:val="000000" w:themeColor="text1"/>
          <w:sz w:val="28"/>
          <w:szCs w:val="28"/>
        </w:rPr>
        <w:t>.</w:t>
      </w:r>
    </w:p>
    <w:p w14:paraId="360D7B67" w14:textId="2EC45B9D" w:rsidR="00931093" w:rsidRPr="006C1FF4" w:rsidRDefault="00931093" w:rsidP="004E1DAC">
      <w:pPr>
        <w:pStyle w:val="Listenabsatz"/>
        <w:numPr>
          <w:ilvl w:val="0"/>
          <w:numId w:val="48"/>
        </w:num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 Übertreibung geschieht in verschiedenen Bereichen:</w:t>
      </w:r>
      <w:r w:rsidR="0044032F" w:rsidRPr="006C1FF4">
        <w:rPr>
          <w:rFonts w:ascii="Gentium Plus" w:hAnsi="Gentium Plus" w:cs="Gentium Plus"/>
          <w:color w:val="000000" w:themeColor="text1"/>
          <w:sz w:val="28"/>
          <w:szCs w:val="28"/>
        </w:rPr>
        <w:t xml:space="preserve"> In der Glaubenslehre, in der Anbetung, </w:t>
      </w:r>
      <w:r w:rsidR="004E1DAC" w:rsidRPr="006C1FF4">
        <w:rPr>
          <w:rFonts w:ascii="Gentium Plus" w:hAnsi="Gentium Plus" w:cs="Gentium Plus"/>
          <w:color w:val="000000" w:themeColor="text1"/>
          <w:sz w:val="28"/>
          <w:szCs w:val="28"/>
        </w:rPr>
        <w:t>bei</w:t>
      </w:r>
      <w:r w:rsidR="0044032F" w:rsidRPr="006C1FF4">
        <w:rPr>
          <w:rFonts w:ascii="Gentium Plus" w:hAnsi="Gentium Plus" w:cs="Gentium Plus"/>
          <w:color w:val="000000" w:themeColor="text1"/>
          <w:sz w:val="28"/>
          <w:szCs w:val="28"/>
        </w:rPr>
        <w:t xml:space="preserve"> </w:t>
      </w:r>
      <w:r w:rsidR="004E1DAC" w:rsidRPr="006C1FF4">
        <w:rPr>
          <w:rFonts w:ascii="Gentium Plus" w:hAnsi="Gentium Plus" w:cs="Gentium Plus"/>
          <w:color w:val="000000" w:themeColor="text1"/>
          <w:sz w:val="28"/>
          <w:szCs w:val="28"/>
        </w:rPr>
        <w:t>z</w:t>
      </w:r>
      <w:r w:rsidR="0044032F" w:rsidRPr="006C1FF4">
        <w:rPr>
          <w:rFonts w:ascii="Gentium Plus" w:hAnsi="Gentium Plus" w:cs="Gentium Plus"/>
          <w:color w:val="000000" w:themeColor="text1"/>
          <w:sz w:val="28"/>
          <w:szCs w:val="28"/>
        </w:rPr>
        <w:t>wischenmenschliche</w:t>
      </w:r>
      <w:r w:rsidR="004E1DAC" w:rsidRPr="006C1FF4">
        <w:rPr>
          <w:rFonts w:ascii="Gentium Plus" w:hAnsi="Gentium Plus" w:cs="Gentium Plus"/>
          <w:color w:val="000000" w:themeColor="text1"/>
          <w:sz w:val="28"/>
          <w:szCs w:val="28"/>
        </w:rPr>
        <w:t>n</w:t>
      </w:r>
      <w:r w:rsidR="0044032F" w:rsidRPr="006C1FF4">
        <w:rPr>
          <w:rFonts w:ascii="Gentium Plus" w:hAnsi="Gentium Plus" w:cs="Gentium Plus"/>
          <w:color w:val="000000" w:themeColor="text1"/>
          <w:sz w:val="28"/>
          <w:szCs w:val="28"/>
        </w:rPr>
        <w:t xml:space="preserve"> Handlung</w:t>
      </w:r>
      <w:r w:rsidR="004E1DAC" w:rsidRPr="006C1FF4">
        <w:rPr>
          <w:rFonts w:ascii="Gentium Plus" w:hAnsi="Gentium Plus" w:cs="Gentium Plus"/>
          <w:color w:val="000000" w:themeColor="text1"/>
          <w:sz w:val="28"/>
          <w:szCs w:val="28"/>
        </w:rPr>
        <w:t>en</w:t>
      </w:r>
      <w:r w:rsidR="0044032F" w:rsidRPr="006C1FF4">
        <w:rPr>
          <w:rFonts w:ascii="Gentium Plus" w:hAnsi="Gentium Plus" w:cs="Gentium Plus"/>
          <w:color w:val="000000" w:themeColor="text1"/>
          <w:sz w:val="28"/>
          <w:szCs w:val="28"/>
        </w:rPr>
        <w:t>, in den Gewohnheiten. Die Religion Allahs liegt aber in der Mitte zwischen demjenigen</w:t>
      </w:r>
      <w:r w:rsidR="004E1DAC" w:rsidRPr="006C1FF4">
        <w:rPr>
          <w:rFonts w:ascii="Gentium Plus" w:hAnsi="Gentium Plus" w:cs="Gentium Plus"/>
          <w:color w:val="000000" w:themeColor="text1"/>
          <w:sz w:val="28"/>
          <w:szCs w:val="28"/>
        </w:rPr>
        <w:t>,</w:t>
      </w:r>
      <w:r w:rsidR="0044032F" w:rsidRPr="006C1FF4">
        <w:rPr>
          <w:rFonts w:ascii="Gentium Plus" w:hAnsi="Gentium Plus" w:cs="Gentium Plus"/>
          <w:color w:val="000000" w:themeColor="text1"/>
          <w:sz w:val="28"/>
          <w:szCs w:val="28"/>
        </w:rPr>
        <w:t xml:space="preserve"> der übertreib</w:t>
      </w:r>
      <w:r w:rsidR="004E1DAC" w:rsidRPr="006C1FF4">
        <w:rPr>
          <w:rFonts w:ascii="Gentium Plus" w:hAnsi="Gentium Plus" w:cs="Gentium Plus"/>
          <w:color w:val="000000" w:themeColor="text1"/>
          <w:sz w:val="28"/>
          <w:szCs w:val="28"/>
        </w:rPr>
        <w:t xml:space="preserve">t </w:t>
      </w:r>
      <w:r w:rsidR="0044032F" w:rsidRPr="006C1FF4">
        <w:rPr>
          <w:rFonts w:ascii="Gentium Plus" w:hAnsi="Gentium Plus" w:cs="Gentium Plus"/>
          <w:color w:val="000000" w:themeColor="text1"/>
          <w:sz w:val="28"/>
          <w:szCs w:val="28"/>
        </w:rPr>
        <w:t>und demjenigen der untertreibt.</w:t>
      </w:r>
    </w:p>
    <w:p w14:paraId="303410F2" w14:textId="36352612" w:rsidR="00931093" w:rsidRPr="006C1FF4" w:rsidRDefault="00931093" w:rsidP="00184625">
      <w:pPr>
        <w:pStyle w:val="Listenabsatz"/>
        <w:numPr>
          <w:ilvl w:val="0"/>
          <w:numId w:val="48"/>
        </w:numPr>
        <w:tabs>
          <w:tab w:val="left" w:pos="1560"/>
        </w:tabs>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18462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die Übertreiber“</w:t>
      </w:r>
      <w:r w:rsidRPr="006C1FF4">
        <w:rPr>
          <w:rFonts w:ascii="Gentium Plus" w:hAnsi="Gentium Plus" w:cs="Gentium Plus"/>
          <w:color w:val="000000" w:themeColor="text1"/>
          <w:sz w:val="28"/>
          <w:szCs w:val="28"/>
        </w:rPr>
        <w:t xml:space="preserve">: </w:t>
      </w:r>
      <w:r w:rsidR="0044032F" w:rsidRPr="006C1FF4">
        <w:rPr>
          <w:rFonts w:ascii="Gentium Plus" w:hAnsi="Gentium Plus" w:cs="Gentium Plus"/>
          <w:color w:val="000000" w:themeColor="text1"/>
          <w:sz w:val="28"/>
          <w:szCs w:val="28"/>
        </w:rPr>
        <w:t>Der Übertreiber (ar. Mutanaṭṭiʿ) ist derjenige</w:t>
      </w:r>
      <w:r w:rsidR="00FA6F6F" w:rsidRPr="006C1FF4">
        <w:rPr>
          <w:rFonts w:ascii="Gentium Plus" w:hAnsi="Gentium Plus" w:cs="Gentium Plus"/>
          <w:color w:val="000000" w:themeColor="text1"/>
          <w:sz w:val="28"/>
          <w:szCs w:val="28"/>
        </w:rPr>
        <w:t>,</w:t>
      </w:r>
      <w:r w:rsidR="0044032F" w:rsidRPr="006C1FF4">
        <w:rPr>
          <w:rFonts w:ascii="Gentium Plus" w:hAnsi="Gentium Plus" w:cs="Gentium Plus"/>
          <w:color w:val="000000" w:themeColor="text1"/>
          <w:sz w:val="28"/>
          <w:szCs w:val="28"/>
        </w:rPr>
        <w:t xml:space="preserve"> der sich in den Worten und den Taten vertieft</w:t>
      </w:r>
      <w:r w:rsidR="00DB2F76" w:rsidRPr="006C1FF4">
        <w:rPr>
          <w:rFonts w:ascii="Gentium Plus" w:hAnsi="Gentium Plus" w:cs="Gentium Plus"/>
          <w:color w:val="000000" w:themeColor="text1"/>
          <w:sz w:val="28"/>
          <w:szCs w:val="28"/>
        </w:rPr>
        <w:t xml:space="preserve"> und die Grenzen </w:t>
      </w:r>
      <w:r w:rsidR="0044032F" w:rsidRPr="006C1FF4">
        <w:rPr>
          <w:rFonts w:ascii="Gentium Plus" w:hAnsi="Gentium Plus" w:cs="Gentium Plus"/>
          <w:color w:val="000000" w:themeColor="text1"/>
          <w:sz w:val="28"/>
          <w:szCs w:val="28"/>
        </w:rPr>
        <w:t>aufgrund seiner Selbs</w:t>
      </w:r>
      <w:r w:rsidR="00DB2F76" w:rsidRPr="006C1FF4">
        <w:rPr>
          <w:rFonts w:ascii="Gentium Plus" w:hAnsi="Gentium Plus" w:cs="Gentium Plus"/>
          <w:color w:val="000000" w:themeColor="text1"/>
          <w:sz w:val="28"/>
          <w:szCs w:val="28"/>
        </w:rPr>
        <w:t>t</w:t>
      </w:r>
      <w:r w:rsidR="0044032F" w:rsidRPr="006C1FF4">
        <w:rPr>
          <w:rFonts w:ascii="Gentium Plus" w:hAnsi="Gentium Plus" w:cs="Gentium Plus"/>
          <w:color w:val="000000" w:themeColor="text1"/>
          <w:sz w:val="28"/>
          <w:szCs w:val="28"/>
        </w:rPr>
        <w:t>gefälligkeit</w:t>
      </w:r>
      <w:r w:rsidR="00FA6F6F" w:rsidRPr="006C1FF4">
        <w:rPr>
          <w:rFonts w:ascii="Gentium Plus" w:hAnsi="Gentium Plus" w:cs="Gentium Plus"/>
          <w:color w:val="000000" w:themeColor="text1"/>
          <w:sz w:val="28"/>
          <w:szCs w:val="28"/>
        </w:rPr>
        <w:t xml:space="preserve"> überschreitet</w:t>
      </w:r>
      <w:r w:rsidR="00DB2F76" w:rsidRPr="006C1FF4">
        <w:rPr>
          <w:rFonts w:ascii="Gentium Plus" w:hAnsi="Gentium Plus" w:cs="Gentium Plus"/>
          <w:color w:val="000000" w:themeColor="text1"/>
          <w:sz w:val="28"/>
          <w:szCs w:val="28"/>
        </w:rPr>
        <w:t>. Der Tanaṭṭuʿ in der Religion ist ähnlich wie der Ġuluw, und stellt einer der Gründe des Verderbens dar.</w:t>
      </w:r>
    </w:p>
    <w:p w14:paraId="4CBC1778" w14:textId="5E4398CF" w:rsidR="00472D02" w:rsidRPr="006C1FF4" w:rsidRDefault="00472D02" w:rsidP="00472D02">
      <w:pPr>
        <w:pStyle w:val="berschrift1"/>
        <w:jc w:val="center"/>
        <w:rPr>
          <w:rFonts w:ascii="Gentium Plus" w:hAnsi="Gentium Plus" w:cs="Gentium Plus"/>
          <w:color w:val="000000" w:themeColor="text1"/>
        </w:rPr>
      </w:pPr>
      <w:bookmarkStart w:id="78" w:name="_Toc170742340"/>
      <w:r w:rsidRPr="006C1FF4">
        <w:rPr>
          <w:rFonts w:ascii="Gentium Plus" w:hAnsi="Gentium Plus" w:cs="Gentium Plus"/>
          <w:color w:val="000000" w:themeColor="text1"/>
        </w:rPr>
        <w:t>Die [darin enthaltene</w:t>
      </w:r>
      <w:r w:rsidR="00FA6F6F" w:rsidRPr="006C1FF4">
        <w:rPr>
          <w:rFonts w:ascii="Gentium Plus" w:hAnsi="Gentium Plus" w:cs="Gentium Plus"/>
          <w:color w:val="000000" w:themeColor="text1"/>
        </w:rPr>
        <w:t>n</w:t>
      </w:r>
      <w:r w:rsidRPr="006C1FF4">
        <w:rPr>
          <w:rFonts w:ascii="Gentium Plus" w:hAnsi="Gentium Plus" w:cs="Gentium Plus"/>
          <w:color w:val="000000" w:themeColor="text1"/>
        </w:rPr>
        <w:t>] Thematiken</w:t>
      </w:r>
      <w:bookmarkEnd w:id="78"/>
    </w:p>
    <w:p w14:paraId="33CDC179" w14:textId="73892D90" w:rsidR="00472D02" w:rsidRPr="006C1FF4" w:rsidRDefault="00530545" w:rsidP="00FA6F6F">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erste:</w:t>
      </w:r>
      <w:r w:rsidRPr="006C1FF4">
        <w:rPr>
          <w:rFonts w:ascii="Gentium Plus" w:hAnsi="Gentium Plus" w:cs="Gentium Plus"/>
          <w:color w:val="000000" w:themeColor="text1"/>
          <w:sz w:val="28"/>
          <w:szCs w:val="28"/>
        </w:rPr>
        <w:t xml:space="preserve"> Dass demjenigen, der dieses Kapitel und die zwei darauffolgenden versteht</w:t>
      </w:r>
      <w:r w:rsidR="00FA6F6F"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klar werden wird, wie fremd der Islam geworden ist. Er wird auch durch die Macht Allahs und Seiner Wendung der Herzen das sehen, was ihn </w:t>
      </w:r>
      <w:r w:rsidR="00FA6F6F" w:rsidRPr="006C1FF4">
        <w:rPr>
          <w:rFonts w:ascii="Gentium Plus" w:hAnsi="Gentium Plus" w:cs="Gentium Plus"/>
          <w:color w:val="000000" w:themeColor="text1"/>
          <w:sz w:val="28"/>
          <w:szCs w:val="28"/>
        </w:rPr>
        <w:t>zum Staunen bringt</w:t>
      </w:r>
      <w:r w:rsidRPr="006C1FF4">
        <w:rPr>
          <w:rFonts w:ascii="Gentium Plus" w:hAnsi="Gentium Plus" w:cs="Gentium Plus"/>
          <w:color w:val="000000" w:themeColor="text1"/>
          <w:sz w:val="28"/>
          <w:szCs w:val="28"/>
        </w:rPr>
        <w:t>.</w:t>
      </w:r>
    </w:p>
    <w:p w14:paraId="11B797F1" w14:textId="77777777" w:rsidR="00530545" w:rsidRPr="006C1FF4" w:rsidRDefault="00530545" w:rsidP="0053054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zweite:</w:t>
      </w:r>
      <w:r w:rsidRPr="006C1FF4">
        <w:rPr>
          <w:rFonts w:ascii="Gentium Plus" w:hAnsi="Gentium Plus" w:cs="Gentium Plus"/>
          <w:color w:val="000000" w:themeColor="text1"/>
          <w:sz w:val="28"/>
          <w:szCs w:val="28"/>
        </w:rPr>
        <w:t xml:space="preserve"> Kenntnis zu haben, dass die erste Form des </w:t>
      </w:r>
      <w:r w:rsidRPr="006C1FF4">
        <w:rPr>
          <w:rFonts w:ascii="Gentium Plus" w:hAnsi="Gentium Plus" w:cs="Gentium Plus"/>
          <w:i/>
          <w:iCs/>
          <w:color w:val="000000" w:themeColor="text1"/>
          <w:sz w:val="28"/>
          <w:szCs w:val="28"/>
        </w:rPr>
        <w:t>Širk</w:t>
      </w:r>
      <w:r w:rsidRPr="006C1FF4">
        <w:rPr>
          <w:rFonts w:ascii="Gentium Plus" w:hAnsi="Gentium Plus" w:cs="Gentium Plus"/>
          <w:color w:val="000000" w:themeColor="text1"/>
          <w:sz w:val="28"/>
          <w:szCs w:val="28"/>
        </w:rPr>
        <w:t xml:space="preserve">, die auf der Erde geschehen ist, aufgrund [der Übertreibung hinsichtlich] der Rechtschaffenen war. </w:t>
      </w:r>
    </w:p>
    <w:p w14:paraId="4B4CBE75" w14:textId="149962D5" w:rsidR="00530545" w:rsidRPr="006C1FF4" w:rsidRDefault="00530545" w:rsidP="00FA6F6F">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dritte:</w:t>
      </w:r>
      <w:r w:rsidRPr="006C1FF4">
        <w:rPr>
          <w:rFonts w:ascii="Gentium Plus" w:hAnsi="Gentium Plus" w:cs="Gentium Plus"/>
          <w:color w:val="000000" w:themeColor="text1"/>
          <w:sz w:val="28"/>
          <w:szCs w:val="28"/>
        </w:rPr>
        <w:t xml:space="preserve"> Kenntnis zu haben, über die erste Angelegenheit, durch die die Religion aller Propheten abgeändert wurde </w:t>
      </w:r>
      <w:r w:rsidR="00FA6F6F" w:rsidRPr="006C1FF4">
        <w:rPr>
          <w:rFonts w:ascii="Gentium Plus" w:hAnsi="Gentium Plus" w:cs="Gentium Plus"/>
          <w:color w:val="000000" w:themeColor="text1"/>
          <w:sz w:val="28"/>
          <w:szCs w:val="28"/>
        </w:rPr>
        <w:t>(nämlich Širk)</w:t>
      </w:r>
      <w:r w:rsidR="000A5668" w:rsidRPr="006C1FF4">
        <w:rPr>
          <w:rFonts w:ascii="Gentium Plus" w:hAnsi="Gentium Plus" w:cs="Gentium Plus"/>
          <w:color w:val="000000" w:themeColor="text1"/>
          <w:sz w:val="28"/>
          <w:szCs w:val="28"/>
        </w:rPr>
        <w:t xml:space="preserve"> </w:t>
      </w:r>
      <w:r w:rsidRPr="006C1FF4">
        <w:rPr>
          <w:rFonts w:ascii="Gentium Plus" w:hAnsi="Gentium Plus" w:cs="Gentium Plus"/>
          <w:color w:val="000000" w:themeColor="text1"/>
          <w:sz w:val="28"/>
          <w:szCs w:val="28"/>
        </w:rPr>
        <w:t>und die Begründung dessen</w:t>
      </w:r>
      <w:r w:rsidR="00FA6F6F"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wieso es dazu kam</w:t>
      </w:r>
      <w:r w:rsidR="00FA6F6F" w:rsidRPr="006C1FF4">
        <w:rPr>
          <w:rFonts w:ascii="Gentium Plus" w:hAnsi="Gentium Plus" w:cs="Gentium Plus"/>
          <w:color w:val="000000" w:themeColor="text1"/>
          <w:sz w:val="28"/>
          <w:szCs w:val="28"/>
        </w:rPr>
        <w:t xml:space="preserve"> (</w:t>
      </w:r>
      <w:r w:rsidR="000A5668" w:rsidRPr="006C1FF4">
        <w:rPr>
          <w:rFonts w:ascii="Gentium Plus" w:hAnsi="Gentium Plus" w:cs="Gentium Plus"/>
          <w:color w:val="000000" w:themeColor="text1"/>
          <w:sz w:val="28"/>
          <w:szCs w:val="28"/>
        </w:rPr>
        <w:t>nämlich die Übertreibung hinsichtlich der Recht</w:t>
      </w:r>
      <w:r w:rsidR="00FA6F6F" w:rsidRPr="006C1FF4">
        <w:rPr>
          <w:rFonts w:ascii="Gentium Plus" w:hAnsi="Gentium Plus" w:cs="Gentium Plus"/>
          <w:color w:val="000000" w:themeColor="text1"/>
          <w:sz w:val="28"/>
          <w:szCs w:val="28"/>
        </w:rPr>
        <w:t>schaffenen</w:t>
      </w:r>
      <w:r w:rsidR="000A5668"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Dies trotz der Kenntnis, dass Allah Derjenige ist, der diese </w:t>
      </w:r>
      <w:r w:rsidR="00FA6F6F" w:rsidRPr="006C1FF4">
        <w:rPr>
          <w:rFonts w:ascii="Gentium Plus" w:hAnsi="Gentium Plus" w:cs="Gentium Plus"/>
          <w:color w:val="000000" w:themeColor="text1"/>
          <w:sz w:val="28"/>
          <w:szCs w:val="28"/>
        </w:rPr>
        <w:t>Rechtschaffenen</w:t>
      </w:r>
      <w:r w:rsidRPr="006C1FF4">
        <w:rPr>
          <w:rFonts w:ascii="Gentium Plus" w:hAnsi="Gentium Plus" w:cs="Gentium Plus"/>
          <w:color w:val="000000" w:themeColor="text1"/>
          <w:sz w:val="28"/>
          <w:szCs w:val="28"/>
        </w:rPr>
        <w:t xml:space="preserve"> entsandt hat. </w:t>
      </w:r>
    </w:p>
    <w:p w14:paraId="5A337A66" w14:textId="17D337E6" w:rsidR="00530545" w:rsidRPr="006C1FF4" w:rsidRDefault="00530545" w:rsidP="00016177">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vierte:</w:t>
      </w:r>
      <w:r w:rsidRPr="006C1FF4">
        <w:rPr>
          <w:rFonts w:ascii="Gentium Plus" w:hAnsi="Gentium Plus" w:cs="Gentium Plus"/>
          <w:color w:val="000000" w:themeColor="text1"/>
          <w:sz w:val="28"/>
          <w:szCs w:val="28"/>
        </w:rPr>
        <w:t xml:space="preserve"> Wie die Neuerungen [in </w:t>
      </w:r>
      <w:r w:rsidR="00016177" w:rsidRPr="006C1FF4">
        <w:rPr>
          <w:rFonts w:ascii="Gentium Plus" w:hAnsi="Gentium Plus" w:cs="Gentium Plus"/>
          <w:color w:val="000000" w:themeColor="text1"/>
          <w:sz w:val="28"/>
          <w:szCs w:val="28"/>
        </w:rPr>
        <w:t>die</w:t>
      </w:r>
      <w:r w:rsidRPr="006C1FF4">
        <w:rPr>
          <w:rFonts w:ascii="Gentium Plus" w:hAnsi="Gentium Plus" w:cs="Gentium Plus"/>
          <w:color w:val="000000" w:themeColor="text1"/>
          <w:sz w:val="28"/>
          <w:szCs w:val="28"/>
        </w:rPr>
        <w:t xml:space="preserve"> Religion] </w:t>
      </w:r>
      <w:r w:rsidR="00016177" w:rsidRPr="006C1FF4">
        <w:rPr>
          <w:rFonts w:ascii="Gentium Plus" w:hAnsi="Gentium Plus" w:cs="Gentium Plus"/>
          <w:color w:val="000000" w:themeColor="text1"/>
          <w:sz w:val="28"/>
          <w:szCs w:val="28"/>
        </w:rPr>
        <w:t>eintreten</w:t>
      </w:r>
      <w:r w:rsidRPr="006C1FF4">
        <w:rPr>
          <w:rFonts w:ascii="Gentium Plus" w:hAnsi="Gentium Plus" w:cs="Gentium Plus"/>
          <w:color w:val="000000" w:themeColor="text1"/>
          <w:sz w:val="28"/>
          <w:szCs w:val="28"/>
        </w:rPr>
        <w:t>, obwohl die Offenbarung</w:t>
      </w:r>
      <w:r w:rsidR="00FA6F6F" w:rsidRPr="006C1FF4">
        <w:rPr>
          <w:rFonts w:ascii="Gentium Plus" w:hAnsi="Gentium Plus" w:cs="Gentium Plus"/>
          <w:color w:val="000000" w:themeColor="text1"/>
          <w:sz w:val="28"/>
          <w:szCs w:val="28"/>
        </w:rPr>
        <w:t>, sowie die gesunde natürliche Veranlagung</w:t>
      </w:r>
      <w:r w:rsidRPr="006C1FF4">
        <w:rPr>
          <w:rFonts w:ascii="Gentium Plus" w:hAnsi="Gentium Plus" w:cs="Gentium Plus"/>
          <w:color w:val="000000" w:themeColor="text1"/>
          <w:sz w:val="28"/>
          <w:szCs w:val="28"/>
        </w:rPr>
        <w:t xml:space="preserve"> sie ablehnen.  </w:t>
      </w:r>
    </w:p>
    <w:p w14:paraId="03EB8A7A" w14:textId="77777777" w:rsidR="00530545" w:rsidRPr="006C1FF4" w:rsidRDefault="00530545" w:rsidP="0053054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fünfte:</w:t>
      </w:r>
      <w:r w:rsidRPr="006C1FF4">
        <w:rPr>
          <w:rFonts w:ascii="Gentium Plus" w:hAnsi="Gentium Plus" w:cs="Gentium Plus"/>
          <w:color w:val="000000" w:themeColor="text1"/>
          <w:sz w:val="28"/>
          <w:szCs w:val="28"/>
        </w:rPr>
        <w:t xml:space="preserve"> Dass der Grund von all dem, das Vermischen zwischen Wahrheit und Falschheit ist.</w:t>
      </w:r>
    </w:p>
    <w:p w14:paraId="7E2C219D" w14:textId="3BCE3DC8" w:rsidR="00530545" w:rsidRPr="006C1FF4" w:rsidRDefault="00530545" w:rsidP="00FA6F6F">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So ist </w:t>
      </w:r>
      <w:r w:rsidRPr="006C1FF4">
        <w:rPr>
          <w:rFonts w:ascii="Gentium Plus" w:hAnsi="Gentium Plus" w:cs="Gentium Plus"/>
          <w:b/>
          <w:bCs/>
          <w:color w:val="000000" w:themeColor="text1"/>
          <w:sz w:val="28"/>
          <w:szCs w:val="28"/>
        </w:rPr>
        <w:t>das erste</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39"/>
      </w:r>
      <w:r w:rsidRPr="006C1FF4">
        <w:rPr>
          <w:rFonts w:ascii="Gentium Plus" w:hAnsi="Gentium Plus" w:cs="Gentium Plus"/>
          <w:color w:val="000000" w:themeColor="text1"/>
          <w:sz w:val="28"/>
          <w:szCs w:val="28"/>
          <w:vertAlign w:val="superscript"/>
        </w:rPr>
        <w:t>)</w:t>
      </w:r>
      <w:r w:rsidRPr="006C1FF4">
        <w:rPr>
          <w:rFonts w:ascii="Gentium Plus" w:hAnsi="Gentium Plus" w:cs="Gentium Plus"/>
          <w:color w:val="000000" w:themeColor="text1"/>
          <w:sz w:val="28"/>
          <w:szCs w:val="28"/>
        </w:rPr>
        <w:t xml:space="preserve">: Die Liebe gegenüber den </w:t>
      </w:r>
      <w:r w:rsidR="00FA6F6F" w:rsidRPr="006C1FF4">
        <w:rPr>
          <w:rFonts w:ascii="Gentium Plus" w:hAnsi="Gentium Plus" w:cs="Gentium Plus"/>
          <w:color w:val="000000" w:themeColor="text1"/>
          <w:sz w:val="28"/>
          <w:szCs w:val="28"/>
        </w:rPr>
        <w:t>r</w:t>
      </w:r>
      <w:r w:rsidRPr="006C1FF4">
        <w:rPr>
          <w:rFonts w:ascii="Gentium Plus" w:hAnsi="Gentium Plus" w:cs="Gentium Plus"/>
          <w:color w:val="000000" w:themeColor="text1"/>
          <w:sz w:val="28"/>
          <w:szCs w:val="28"/>
        </w:rPr>
        <w:t xml:space="preserve">echtschaffenen Menschen. </w:t>
      </w:r>
    </w:p>
    <w:p w14:paraId="7E12862F" w14:textId="0A4F3C94" w:rsidR="00530545" w:rsidRPr="006C1FF4" w:rsidRDefault="00530545" w:rsidP="00FA6F6F">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Und </w:t>
      </w:r>
      <w:r w:rsidRPr="006C1FF4">
        <w:rPr>
          <w:rFonts w:ascii="Gentium Plus" w:hAnsi="Gentium Plus" w:cs="Gentium Plus"/>
          <w:b/>
          <w:bCs/>
          <w:color w:val="000000" w:themeColor="text1"/>
          <w:sz w:val="28"/>
          <w:szCs w:val="28"/>
        </w:rPr>
        <w:t>das zweite</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40"/>
      </w:r>
      <w:r w:rsidRPr="006C1FF4">
        <w:rPr>
          <w:rFonts w:ascii="Gentium Plus" w:hAnsi="Gentium Plus" w:cs="Gentium Plus"/>
          <w:color w:val="000000" w:themeColor="text1"/>
          <w:sz w:val="28"/>
          <w:szCs w:val="28"/>
          <w:vertAlign w:val="superscript"/>
        </w:rPr>
        <w:t>)</w:t>
      </w:r>
      <w:r w:rsidRPr="006C1FF4">
        <w:rPr>
          <w:rFonts w:ascii="Gentium Plus" w:hAnsi="Gentium Plus" w:cs="Gentium Plus"/>
          <w:color w:val="000000" w:themeColor="text1"/>
          <w:sz w:val="28"/>
          <w:szCs w:val="28"/>
        </w:rPr>
        <w:t xml:space="preserve">: Die Handlung mancher Menschen, die dem Wissen und der Religion angehören, </w:t>
      </w:r>
      <w:r w:rsidR="00FA6F6F" w:rsidRPr="006C1FF4">
        <w:rPr>
          <w:rFonts w:ascii="Gentium Plus" w:hAnsi="Gentium Plus" w:cs="Gentium Plus"/>
          <w:color w:val="000000" w:themeColor="text1"/>
          <w:sz w:val="28"/>
          <w:szCs w:val="28"/>
        </w:rPr>
        <w:t>mit der</w:t>
      </w:r>
      <w:r w:rsidRPr="006C1FF4">
        <w:rPr>
          <w:rFonts w:ascii="Gentium Plus" w:hAnsi="Gentium Plus" w:cs="Gentium Plus"/>
          <w:color w:val="000000" w:themeColor="text1"/>
          <w:sz w:val="28"/>
          <w:szCs w:val="28"/>
        </w:rPr>
        <w:t xml:space="preserve"> sie etwas Gutes beabsichtigten</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41"/>
      </w:r>
      <w:r w:rsidRPr="006C1FF4">
        <w:rPr>
          <w:rFonts w:ascii="Gentium Plus" w:hAnsi="Gentium Plus" w:cs="Gentium Plus"/>
          <w:color w:val="000000" w:themeColor="text1"/>
          <w:sz w:val="28"/>
          <w:szCs w:val="28"/>
          <w:vertAlign w:val="superscript"/>
        </w:rPr>
        <w:t>)</w:t>
      </w:r>
      <w:r w:rsidRPr="006C1FF4">
        <w:rPr>
          <w:rFonts w:ascii="Gentium Plus" w:hAnsi="Gentium Plus" w:cs="Gentium Plus"/>
          <w:color w:val="000000" w:themeColor="text1"/>
          <w:sz w:val="28"/>
          <w:szCs w:val="28"/>
        </w:rPr>
        <w:t>. Doch diejenigen, die nach ihnen kamen</w:t>
      </w:r>
      <w:r w:rsidR="00FA6F6F"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gingen von einer anderen Absicht aus</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42"/>
      </w:r>
      <w:r w:rsidRPr="006C1FF4">
        <w:rPr>
          <w:rFonts w:ascii="Gentium Plus" w:hAnsi="Gentium Plus" w:cs="Gentium Plus"/>
          <w:color w:val="000000" w:themeColor="text1"/>
          <w:sz w:val="28"/>
          <w:szCs w:val="28"/>
          <w:vertAlign w:val="superscript"/>
        </w:rPr>
        <w:t>)</w:t>
      </w:r>
      <w:r w:rsidRPr="006C1FF4">
        <w:rPr>
          <w:rFonts w:ascii="Gentium Plus" w:hAnsi="Gentium Plus" w:cs="Gentium Plus"/>
          <w:color w:val="000000" w:themeColor="text1"/>
          <w:sz w:val="28"/>
          <w:szCs w:val="28"/>
        </w:rPr>
        <w:t xml:space="preserve">.  </w:t>
      </w:r>
      <w:r w:rsidR="00FA6F6F" w:rsidRPr="006C1FF4">
        <w:rPr>
          <w:rFonts w:ascii="Gentium Plus" w:hAnsi="Gentium Plus" w:cs="Gentium Plus"/>
          <w:color w:val="000000" w:themeColor="text1"/>
          <w:sz w:val="28"/>
          <w:szCs w:val="28"/>
        </w:rPr>
        <w:t>(</w:t>
      </w:r>
      <w:r w:rsidR="000A5668" w:rsidRPr="006C1FF4">
        <w:rPr>
          <w:rFonts w:ascii="Gentium Plus" w:hAnsi="Gentium Plus" w:cs="Gentium Plus"/>
          <w:color w:val="000000" w:themeColor="text1"/>
          <w:sz w:val="28"/>
          <w:szCs w:val="28"/>
        </w:rPr>
        <w:t>Wer also seine Religion durch eine Neuerung stärken möchte, der säht dur</w:t>
      </w:r>
      <w:r w:rsidR="00FA6F6F" w:rsidRPr="006C1FF4">
        <w:rPr>
          <w:rFonts w:ascii="Gentium Plus" w:hAnsi="Gentium Plus" w:cs="Gentium Plus"/>
          <w:color w:val="000000" w:themeColor="text1"/>
          <w:sz w:val="28"/>
          <w:szCs w:val="28"/>
        </w:rPr>
        <w:t>ch sie mehr Schaden als Nutzen)</w:t>
      </w:r>
    </w:p>
    <w:p w14:paraId="27B2A68C" w14:textId="24EDE06F" w:rsidR="00530545" w:rsidRPr="006C1FF4" w:rsidRDefault="00530545" w:rsidP="0053054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sechste:</w:t>
      </w:r>
      <w:r w:rsidRPr="006C1FF4">
        <w:rPr>
          <w:rFonts w:ascii="Gentium Plus" w:hAnsi="Gentium Plus" w:cs="Gentium Plus"/>
          <w:color w:val="000000" w:themeColor="text1"/>
          <w:sz w:val="28"/>
          <w:szCs w:val="28"/>
        </w:rPr>
        <w:t xml:space="preserve"> Die Erläuterung des Verses aus der Sure </w:t>
      </w:r>
      <w:r w:rsidRPr="006C1FF4">
        <w:rPr>
          <w:rFonts w:ascii="Gentium Plus" w:hAnsi="Gentium Plus" w:cs="Gentium Plus"/>
          <w:i/>
          <w:iCs/>
          <w:color w:val="000000" w:themeColor="text1"/>
          <w:sz w:val="28"/>
          <w:szCs w:val="28"/>
        </w:rPr>
        <w:t xml:space="preserve">Nūḥ </w:t>
      </w:r>
      <w:r w:rsidRPr="006C1FF4">
        <w:rPr>
          <w:rFonts w:ascii="Gentium Plus" w:hAnsi="Gentium Plus" w:cs="Gentium Plus"/>
          <w:color w:val="000000" w:themeColor="text1"/>
          <w:sz w:val="28"/>
          <w:szCs w:val="28"/>
        </w:rPr>
        <w:t>(71:23).</w:t>
      </w:r>
      <w:r w:rsidR="00FA6F6F" w:rsidRPr="006C1FF4">
        <w:rPr>
          <w:rFonts w:ascii="Gentium Plus" w:hAnsi="Gentium Plus" w:cs="Gentium Plus"/>
          <w:color w:val="000000" w:themeColor="text1"/>
          <w:sz w:val="28"/>
          <w:szCs w:val="28"/>
        </w:rPr>
        <w:t xml:space="preserve"> </w:t>
      </w:r>
      <w:r w:rsidR="000A5668" w:rsidRPr="006C1FF4">
        <w:rPr>
          <w:rFonts w:ascii="Gentium Plus" w:hAnsi="Gentium Plus" w:cs="Gentium Plus"/>
          <w:color w:val="000000" w:themeColor="text1"/>
          <w:sz w:val="28"/>
          <w:szCs w:val="28"/>
        </w:rPr>
        <w:t>(Darin steht, dass sie (d.h</w:t>
      </w:r>
      <w:r w:rsidR="00FA6F6F" w:rsidRPr="006C1FF4">
        <w:rPr>
          <w:rFonts w:ascii="Gentium Plus" w:hAnsi="Gentium Plus" w:cs="Gentium Plus"/>
          <w:color w:val="000000" w:themeColor="text1"/>
          <w:sz w:val="28"/>
          <w:szCs w:val="28"/>
        </w:rPr>
        <w:t>.</w:t>
      </w:r>
      <w:r w:rsidR="000A5668" w:rsidRPr="006C1FF4">
        <w:rPr>
          <w:rFonts w:ascii="Gentium Plus" w:hAnsi="Gentium Plus" w:cs="Gentium Plus"/>
          <w:color w:val="000000" w:themeColor="text1"/>
          <w:sz w:val="28"/>
          <w:szCs w:val="28"/>
        </w:rPr>
        <w:t xml:space="preserve"> die Götzendiener) sich die Falschheit eindringlich empfeh</w:t>
      </w:r>
      <w:r w:rsidR="00FA6F6F" w:rsidRPr="006C1FF4">
        <w:rPr>
          <w:rFonts w:ascii="Gentium Plus" w:hAnsi="Gentium Plus" w:cs="Gentium Plus"/>
          <w:color w:val="000000" w:themeColor="text1"/>
          <w:sz w:val="28"/>
          <w:szCs w:val="28"/>
        </w:rPr>
        <w:t>len)</w:t>
      </w:r>
    </w:p>
    <w:p w14:paraId="0BAC0AE0" w14:textId="01D5F183" w:rsidR="00530545" w:rsidRPr="006C1FF4" w:rsidRDefault="00530545" w:rsidP="00FA6F6F">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siebte:</w:t>
      </w:r>
      <w:r w:rsidRPr="006C1FF4">
        <w:rPr>
          <w:rFonts w:ascii="Gentium Plus" w:hAnsi="Gentium Plus" w:cs="Gentium Plus"/>
          <w:color w:val="000000" w:themeColor="text1"/>
          <w:sz w:val="28"/>
          <w:szCs w:val="28"/>
        </w:rPr>
        <w:t xml:space="preserve"> Die Natur des Menschen, nämlich dass die Kenntnis über die Wahrheit in </w:t>
      </w:r>
      <w:r w:rsidR="00FA6F6F" w:rsidRPr="006C1FF4">
        <w:rPr>
          <w:rFonts w:ascii="Gentium Plus" w:hAnsi="Gentium Plus" w:cs="Gentium Plus"/>
          <w:color w:val="000000" w:themeColor="text1"/>
          <w:sz w:val="28"/>
          <w:szCs w:val="28"/>
        </w:rPr>
        <w:t>ihren</w:t>
      </w:r>
      <w:r w:rsidRPr="006C1FF4">
        <w:rPr>
          <w:rFonts w:ascii="Gentium Plus" w:hAnsi="Gentium Plus" w:cs="Gentium Plus"/>
          <w:color w:val="000000" w:themeColor="text1"/>
          <w:sz w:val="28"/>
          <w:szCs w:val="28"/>
        </w:rPr>
        <w:t xml:space="preserve"> Herzen mit der Zeit abnimmt und stattdessen die Falschheit aufnimmt. </w:t>
      </w:r>
      <w:r w:rsidR="000A5668" w:rsidRPr="006C1FF4">
        <w:rPr>
          <w:rFonts w:ascii="Gentium Plus" w:hAnsi="Gentium Plus" w:cs="Gentium Plus"/>
          <w:color w:val="000000" w:themeColor="text1"/>
          <w:sz w:val="28"/>
          <w:szCs w:val="28"/>
        </w:rPr>
        <w:t>(Mit der Ausnahme desjenigen, dem Allah Seine Gunst erwie</w:t>
      </w:r>
      <w:r w:rsidR="00FA6F6F" w:rsidRPr="006C1FF4">
        <w:rPr>
          <w:rFonts w:ascii="Gentium Plus" w:hAnsi="Gentium Plus" w:cs="Gentium Plus"/>
          <w:color w:val="000000" w:themeColor="text1"/>
          <w:sz w:val="28"/>
          <w:szCs w:val="28"/>
        </w:rPr>
        <w:t>sen hat)</w:t>
      </w:r>
    </w:p>
    <w:p w14:paraId="6229E7D3" w14:textId="6BD9D4AB" w:rsidR="00530545" w:rsidRPr="006C1FF4" w:rsidRDefault="00530545" w:rsidP="0053054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achte:</w:t>
      </w:r>
      <w:r w:rsidRPr="006C1FF4">
        <w:rPr>
          <w:rFonts w:ascii="Gentium Plus" w:hAnsi="Gentium Plus" w:cs="Gentium Plus"/>
          <w:color w:val="000000" w:themeColor="text1"/>
          <w:sz w:val="28"/>
          <w:szCs w:val="28"/>
        </w:rPr>
        <w:t xml:space="preserve"> Darin ist eine Bestätigung der Aussage, welche über die </w:t>
      </w:r>
      <w:r w:rsidRPr="006C1FF4">
        <w:rPr>
          <w:rFonts w:ascii="Gentium Plus" w:hAnsi="Gentium Plus" w:cs="Gentium Plus"/>
          <w:i/>
          <w:iCs/>
          <w:color w:val="000000" w:themeColor="text1"/>
          <w:sz w:val="28"/>
          <w:szCs w:val="28"/>
        </w:rPr>
        <w:t>Salaf</w:t>
      </w:r>
      <w:r w:rsidRPr="006C1FF4">
        <w:rPr>
          <w:rFonts w:ascii="Gentium Plus" w:hAnsi="Gentium Plus" w:cs="Gentium Plus"/>
          <w:color w:val="000000" w:themeColor="text1"/>
          <w:sz w:val="28"/>
          <w:szCs w:val="28"/>
        </w:rPr>
        <w:t xml:space="preserve"> überliefert wurde, dass die Neuerung zum Unglauben führt.</w:t>
      </w:r>
      <w:r w:rsidR="00FA6F6F" w:rsidRPr="006C1FF4">
        <w:rPr>
          <w:rFonts w:ascii="Gentium Plus" w:hAnsi="Gentium Plus" w:cs="Gentium Plus"/>
          <w:color w:val="000000" w:themeColor="text1"/>
          <w:sz w:val="28"/>
          <w:szCs w:val="28"/>
        </w:rPr>
        <w:t xml:space="preserve"> (</w:t>
      </w:r>
      <w:r w:rsidR="00DC6F2F" w:rsidRPr="006C1FF4">
        <w:rPr>
          <w:rFonts w:ascii="Gentium Plus" w:hAnsi="Gentium Plus" w:cs="Gentium Plus"/>
          <w:color w:val="000000" w:themeColor="text1"/>
          <w:sz w:val="28"/>
          <w:szCs w:val="28"/>
        </w:rPr>
        <w:t>Dies hindert nicht</w:t>
      </w:r>
      <w:r w:rsidR="00FA6F6F" w:rsidRPr="006C1FF4">
        <w:rPr>
          <w:rFonts w:ascii="Gentium Plus" w:hAnsi="Gentium Plus" w:cs="Gentium Plus"/>
          <w:color w:val="000000" w:themeColor="text1"/>
          <w:sz w:val="28"/>
          <w:szCs w:val="28"/>
        </w:rPr>
        <w:t xml:space="preserve"> daran</w:t>
      </w:r>
      <w:r w:rsidR="00DC6F2F" w:rsidRPr="006C1FF4">
        <w:rPr>
          <w:rFonts w:ascii="Gentium Plus" w:hAnsi="Gentium Plus" w:cs="Gentium Plus"/>
          <w:color w:val="000000" w:themeColor="text1"/>
          <w:sz w:val="28"/>
          <w:szCs w:val="28"/>
        </w:rPr>
        <w:t>, dass es andere Gründe dafür</w:t>
      </w:r>
      <w:r w:rsidR="00FA6F6F" w:rsidRPr="006C1FF4">
        <w:rPr>
          <w:rFonts w:ascii="Gentium Plus" w:hAnsi="Gentium Plus" w:cs="Gentium Plus"/>
          <w:color w:val="000000" w:themeColor="text1"/>
          <w:sz w:val="28"/>
          <w:szCs w:val="28"/>
        </w:rPr>
        <w:t xml:space="preserve"> geben kann)</w:t>
      </w:r>
    </w:p>
    <w:p w14:paraId="7CAF692F" w14:textId="77777777" w:rsidR="00530545" w:rsidRPr="006C1FF4" w:rsidRDefault="00530545" w:rsidP="0053054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neunte:</w:t>
      </w:r>
      <w:r w:rsidRPr="006C1FF4">
        <w:rPr>
          <w:rFonts w:ascii="Gentium Plus" w:hAnsi="Gentium Plus" w:cs="Gentium Plus"/>
          <w:color w:val="000000" w:themeColor="text1"/>
          <w:sz w:val="28"/>
          <w:szCs w:val="28"/>
        </w:rPr>
        <w:t xml:space="preserve"> Die Kenntnis des </w:t>
      </w:r>
      <w:r w:rsidRPr="006C1FF4">
        <w:rPr>
          <w:rFonts w:ascii="Gentium Plus" w:hAnsi="Gentium Plus" w:cs="Gentium Plus"/>
          <w:i/>
          <w:iCs/>
          <w:color w:val="000000" w:themeColor="text1"/>
          <w:sz w:val="28"/>
          <w:szCs w:val="28"/>
        </w:rPr>
        <w:t>Šayṭān</w:t>
      </w:r>
      <w:r w:rsidRPr="006C1FF4">
        <w:rPr>
          <w:rFonts w:ascii="Gentium Plus" w:hAnsi="Gentium Plus" w:cs="Gentium Plus"/>
          <w:color w:val="000000" w:themeColor="text1"/>
          <w:sz w:val="28"/>
          <w:szCs w:val="28"/>
        </w:rPr>
        <w:t xml:space="preserve"> darüber, wohin die Neuerung führt, auch wenn die Absicht desjenigen, der sie einführt gut ist.</w:t>
      </w:r>
    </w:p>
    <w:p w14:paraId="7063209D" w14:textId="77777777" w:rsidR="00530545" w:rsidRPr="006C1FF4" w:rsidRDefault="00530545" w:rsidP="0053054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zehnte:</w:t>
      </w:r>
      <w:r w:rsidRPr="006C1FF4">
        <w:rPr>
          <w:rFonts w:ascii="Gentium Plus" w:hAnsi="Gentium Plus" w:cs="Gentium Plus"/>
          <w:color w:val="000000" w:themeColor="text1"/>
          <w:sz w:val="28"/>
          <w:szCs w:val="28"/>
        </w:rPr>
        <w:t xml:space="preserve"> Die Kenntnis über die allgemeingültige Grundlage, nämlich: Die Untersagung der Übertreibung (ar. </w:t>
      </w:r>
      <w:r w:rsidRPr="006C1FF4">
        <w:rPr>
          <w:rFonts w:ascii="Gentium Plus" w:hAnsi="Gentium Plus" w:cs="Gentium Plus"/>
          <w:i/>
          <w:iCs/>
          <w:color w:val="000000" w:themeColor="text1"/>
          <w:sz w:val="28"/>
          <w:szCs w:val="28"/>
        </w:rPr>
        <w:t>Ġuluw</w:t>
      </w:r>
      <w:r w:rsidRPr="006C1FF4">
        <w:rPr>
          <w:rFonts w:ascii="Gentium Plus" w:hAnsi="Gentium Plus" w:cs="Gentium Plus"/>
          <w:color w:val="000000" w:themeColor="text1"/>
          <w:sz w:val="28"/>
          <w:szCs w:val="28"/>
        </w:rPr>
        <w:t>), sowie die Kenntnis über die Konsequenzen dessen.</w:t>
      </w:r>
    </w:p>
    <w:p w14:paraId="25E720A5" w14:textId="4215423C" w:rsidR="00530545" w:rsidRPr="006C1FF4" w:rsidRDefault="00530545" w:rsidP="002307ED">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elfte:</w:t>
      </w:r>
      <w:r w:rsidRPr="006C1FF4">
        <w:rPr>
          <w:rFonts w:ascii="Gentium Plus" w:hAnsi="Gentium Plus" w:cs="Gentium Plus"/>
          <w:color w:val="000000" w:themeColor="text1"/>
          <w:sz w:val="28"/>
          <w:szCs w:val="28"/>
        </w:rPr>
        <w:t xml:space="preserve"> Die Schädlichkeit, sich zu Gräbern zurückzuziehen um dort rechtschaffene Taten zu vollziehen. </w:t>
      </w:r>
      <w:r w:rsidR="002307ED" w:rsidRPr="006C1FF4">
        <w:rPr>
          <w:rFonts w:ascii="Gentium Plus" w:hAnsi="Gentium Plus" w:cs="Gentium Plus"/>
          <w:color w:val="000000" w:themeColor="text1"/>
          <w:sz w:val="28"/>
          <w:szCs w:val="28"/>
        </w:rPr>
        <w:t>(</w:t>
      </w:r>
      <w:r w:rsidR="006A1B6A" w:rsidRPr="006C1FF4">
        <w:rPr>
          <w:rFonts w:ascii="Gentium Plus" w:hAnsi="Gentium Plus" w:cs="Gentium Plus"/>
          <w:color w:val="000000" w:themeColor="text1"/>
          <w:sz w:val="28"/>
          <w:szCs w:val="28"/>
        </w:rPr>
        <w:t>Denn di</w:t>
      </w:r>
      <w:r w:rsidR="002307ED" w:rsidRPr="006C1FF4">
        <w:rPr>
          <w:rFonts w:ascii="Gentium Plus" w:hAnsi="Gentium Plus" w:cs="Gentium Plus"/>
          <w:color w:val="000000" w:themeColor="text1"/>
          <w:sz w:val="28"/>
          <w:szCs w:val="28"/>
        </w:rPr>
        <w:t>es führt dazu, diese anzubeten)</w:t>
      </w:r>
    </w:p>
    <w:p w14:paraId="2EDC2C4A" w14:textId="0926B3DD" w:rsidR="00530545" w:rsidRPr="006C1FF4" w:rsidRDefault="00530545" w:rsidP="0053054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zwölfte:</w:t>
      </w:r>
      <w:r w:rsidRPr="006C1FF4">
        <w:rPr>
          <w:rFonts w:ascii="Gentium Plus" w:hAnsi="Gentium Plus" w:cs="Gentium Plus"/>
          <w:color w:val="000000" w:themeColor="text1"/>
          <w:sz w:val="28"/>
          <w:szCs w:val="28"/>
        </w:rPr>
        <w:t xml:space="preserve"> Die Kenntnis über die Untersagung von Statuen (ar. </w:t>
      </w:r>
      <w:r w:rsidRPr="006C1FF4">
        <w:rPr>
          <w:rFonts w:ascii="Gentium Plus" w:hAnsi="Gentium Plus" w:cs="Gentium Plus"/>
          <w:i/>
          <w:iCs/>
          <w:color w:val="000000" w:themeColor="text1"/>
          <w:sz w:val="28"/>
          <w:szCs w:val="28"/>
        </w:rPr>
        <w:t>Tamāṯīl</w:t>
      </w:r>
      <w:r w:rsidRPr="006C1FF4">
        <w:rPr>
          <w:rFonts w:ascii="Gentium Plus" w:hAnsi="Gentium Plus" w:cs="Gentium Plus"/>
          <w:color w:val="000000" w:themeColor="text1"/>
          <w:sz w:val="28"/>
          <w:szCs w:val="28"/>
        </w:rPr>
        <w:t xml:space="preserve">), und die Weisheit hinter dieser Distanzierung. </w:t>
      </w:r>
      <w:r w:rsidR="006A1B6A" w:rsidRPr="006C1FF4">
        <w:rPr>
          <w:rFonts w:ascii="Gentium Plus" w:hAnsi="Gentium Plus" w:cs="Gentium Plus"/>
          <w:color w:val="000000" w:themeColor="text1"/>
          <w:sz w:val="28"/>
          <w:szCs w:val="28"/>
        </w:rPr>
        <w:t>(Um die Wege [zum Übel] zu ver</w:t>
      </w:r>
      <w:r w:rsidR="002307ED" w:rsidRPr="006C1FF4">
        <w:rPr>
          <w:rFonts w:ascii="Gentium Plus" w:hAnsi="Gentium Plus" w:cs="Gentium Plus"/>
          <w:color w:val="000000" w:themeColor="text1"/>
          <w:sz w:val="28"/>
          <w:szCs w:val="28"/>
        </w:rPr>
        <w:t>sperren)</w:t>
      </w:r>
    </w:p>
    <w:p w14:paraId="4F9BDE43" w14:textId="0D36E6E1" w:rsidR="00530545" w:rsidRPr="006C1FF4" w:rsidRDefault="00530545" w:rsidP="00CE1502">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dreizehnte:</w:t>
      </w:r>
      <w:r w:rsidRPr="006C1FF4">
        <w:rPr>
          <w:rFonts w:ascii="Gentium Plus" w:hAnsi="Gentium Plus" w:cs="Gentium Plus"/>
          <w:color w:val="000000" w:themeColor="text1"/>
          <w:sz w:val="28"/>
          <w:szCs w:val="28"/>
        </w:rPr>
        <w:t xml:space="preserve"> Die Kenntnis über die Gewaltigkeit dieser Geschichte</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43"/>
      </w:r>
      <w:r w:rsidRPr="006C1FF4">
        <w:rPr>
          <w:rFonts w:ascii="Gentium Plus" w:hAnsi="Gentium Plus" w:cs="Gentium Plus"/>
          <w:color w:val="000000" w:themeColor="text1"/>
          <w:sz w:val="28"/>
          <w:szCs w:val="28"/>
          <w:vertAlign w:val="superscript"/>
        </w:rPr>
        <w:t>)</w:t>
      </w:r>
      <w:r w:rsidRPr="006C1FF4">
        <w:rPr>
          <w:rFonts w:ascii="Gentium Plus" w:hAnsi="Gentium Plus" w:cs="Gentium Plus"/>
          <w:color w:val="000000" w:themeColor="text1"/>
          <w:sz w:val="28"/>
          <w:szCs w:val="28"/>
        </w:rPr>
        <w:t xml:space="preserve">, sowie der dringende Bedarf über sie Bescheid zu wissen, </w:t>
      </w:r>
      <w:r w:rsidR="00CE1502" w:rsidRPr="006C1FF4">
        <w:rPr>
          <w:rFonts w:ascii="Gentium Plus" w:hAnsi="Gentium Plus" w:cs="Gentium Plus"/>
          <w:color w:val="000000" w:themeColor="text1"/>
          <w:sz w:val="28"/>
          <w:szCs w:val="28"/>
        </w:rPr>
        <w:t>ganz besonders</w:t>
      </w:r>
      <w:r w:rsidRPr="006C1FF4">
        <w:rPr>
          <w:rFonts w:ascii="Gentium Plus" w:hAnsi="Gentium Plus" w:cs="Gentium Plus"/>
          <w:color w:val="000000" w:themeColor="text1"/>
          <w:sz w:val="28"/>
          <w:szCs w:val="28"/>
        </w:rPr>
        <w:t xml:space="preserve"> wenn eine derartige Unachtsamkeit diesbezüglich herrscht. </w:t>
      </w:r>
    </w:p>
    <w:p w14:paraId="19C0C757" w14:textId="77777777" w:rsidR="001C1EF4" w:rsidRDefault="00530545" w:rsidP="00CE1502">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vierzehnte:</w:t>
      </w:r>
      <w:r w:rsidRPr="006C1FF4">
        <w:rPr>
          <w:rFonts w:ascii="Gentium Plus" w:hAnsi="Gentium Plus" w:cs="Gentium Plus"/>
          <w:color w:val="000000" w:themeColor="text1"/>
          <w:sz w:val="28"/>
          <w:szCs w:val="28"/>
        </w:rPr>
        <w:t xml:space="preserve"> Und dies ist am erstaunlichsten, nämlich: Dass manche Menschen diese Geschichte in den Büchern des </w:t>
      </w:r>
      <w:r w:rsidRPr="006C1FF4">
        <w:rPr>
          <w:rFonts w:ascii="Gentium Plus" w:hAnsi="Gentium Plus" w:cs="Gentium Plus"/>
          <w:i/>
          <w:iCs/>
          <w:color w:val="000000" w:themeColor="text1"/>
          <w:sz w:val="28"/>
          <w:szCs w:val="28"/>
        </w:rPr>
        <w:t>Tafsīr</w:t>
      </w:r>
      <w:r w:rsidRPr="006C1FF4">
        <w:rPr>
          <w:rFonts w:ascii="Gentium Plus" w:hAnsi="Gentium Plus" w:cs="Gentium Plus"/>
          <w:color w:val="000000" w:themeColor="text1"/>
          <w:sz w:val="28"/>
          <w:szCs w:val="28"/>
        </w:rPr>
        <w:t xml:space="preserve"> und </w:t>
      </w:r>
      <w:r w:rsidRPr="006C1FF4">
        <w:rPr>
          <w:rFonts w:ascii="Gentium Plus" w:hAnsi="Gentium Plus" w:cs="Gentium Plus"/>
          <w:i/>
          <w:iCs/>
          <w:color w:val="000000" w:themeColor="text1"/>
          <w:sz w:val="28"/>
          <w:szCs w:val="28"/>
        </w:rPr>
        <w:t>Ḥadīṯ</w:t>
      </w:r>
      <w:r w:rsidRPr="006C1FF4">
        <w:rPr>
          <w:rFonts w:ascii="Gentium Plus" w:hAnsi="Gentium Plus" w:cs="Gentium Plus"/>
          <w:color w:val="000000" w:themeColor="text1"/>
          <w:sz w:val="28"/>
          <w:szCs w:val="28"/>
        </w:rPr>
        <w:t xml:space="preserve"> lesen, </w:t>
      </w:r>
      <w:r w:rsidRPr="001C1EF4">
        <w:rPr>
          <w:rFonts w:ascii="Gentium Plus" w:hAnsi="Gentium Plus" w:cs="Gentium Plus"/>
          <w:color w:val="000000" w:themeColor="text1"/>
          <w:sz w:val="28"/>
          <w:szCs w:val="28"/>
        </w:rPr>
        <w:t xml:space="preserve">und die Bedeutung davon verstehen, </w:t>
      </w:r>
      <w:r w:rsidR="00CE1502" w:rsidRPr="001C1EF4">
        <w:rPr>
          <w:rFonts w:ascii="Gentium Plus" w:hAnsi="Gentium Plus" w:cs="Gentium Plus"/>
          <w:color w:val="000000" w:themeColor="text1"/>
          <w:sz w:val="28"/>
          <w:szCs w:val="28"/>
        </w:rPr>
        <w:t xml:space="preserve">und </w:t>
      </w:r>
      <w:r w:rsidRPr="001C1EF4">
        <w:rPr>
          <w:rFonts w:ascii="Gentium Plus" w:hAnsi="Gentium Plus" w:cs="Gentium Plus"/>
          <w:color w:val="000000" w:themeColor="text1"/>
          <w:sz w:val="28"/>
          <w:szCs w:val="28"/>
        </w:rPr>
        <w:t xml:space="preserve">doch trennte Allah zwischen ihnen und ihren Herzen. </w:t>
      </w:r>
    </w:p>
    <w:p w14:paraId="29AA7FD7" w14:textId="5D9434F7" w:rsidR="00530545" w:rsidRPr="006C1FF4" w:rsidRDefault="00530545" w:rsidP="00CE1502">
      <w:pPr>
        <w:spacing w:line="240" w:lineRule="auto"/>
        <w:ind w:firstLine="170"/>
        <w:jc w:val="both"/>
        <w:rPr>
          <w:rFonts w:ascii="Gentium Plus" w:hAnsi="Gentium Plus" w:cs="Gentium Plus"/>
          <w:color w:val="000000" w:themeColor="text1"/>
          <w:sz w:val="28"/>
          <w:szCs w:val="28"/>
        </w:rPr>
      </w:pPr>
      <w:r w:rsidRPr="001C1EF4">
        <w:rPr>
          <w:rFonts w:ascii="Gentium Plus" w:hAnsi="Gentium Plus" w:cs="Gentium Plus"/>
          <w:color w:val="000000" w:themeColor="text1"/>
          <w:sz w:val="28"/>
          <w:szCs w:val="28"/>
        </w:rPr>
        <w:t>Soweit, dass sie daran geglaubt haben, dass die Handlung des Vo</w:t>
      </w:r>
      <w:r w:rsidRPr="006C1FF4">
        <w:rPr>
          <w:rFonts w:ascii="Gentium Plus" w:hAnsi="Gentium Plus" w:cs="Gentium Plus"/>
          <w:color w:val="000000" w:themeColor="text1"/>
          <w:sz w:val="28"/>
          <w:szCs w:val="28"/>
        </w:rPr>
        <w:t>lkes vo</w:t>
      </w:r>
      <w:r w:rsidR="00CE1502"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Nūḥ</w:t>
      </w:r>
      <w:r w:rsidRPr="006C1FF4">
        <w:rPr>
          <w:rFonts w:ascii="Gentium Plus" w:hAnsi="Gentium Plus" w:cs="Gentium Plus"/>
          <w:color w:val="000000" w:themeColor="text1"/>
          <w:sz w:val="28"/>
          <w:szCs w:val="28"/>
        </w:rPr>
        <w:t xml:space="preserve"> zu den rechtschaffensten Taten gehört! Und sie glaubten auch daran, dass das</w:t>
      </w:r>
      <w:r w:rsidR="00CE1502"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was Allah und Sein Gesandter untersagt haben, Unglaube sei, </w:t>
      </w:r>
      <w:r w:rsidR="00CE1502" w:rsidRPr="006C1FF4">
        <w:rPr>
          <w:rFonts w:ascii="Gentium Plus" w:hAnsi="Gentium Plus" w:cs="Gentium Plus"/>
          <w:color w:val="000000" w:themeColor="text1"/>
          <w:sz w:val="28"/>
          <w:szCs w:val="28"/>
        </w:rPr>
        <w:t xml:space="preserve">und </w:t>
      </w:r>
      <w:r w:rsidRPr="006C1FF4">
        <w:rPr>
          <w:rFonts w:ascii="Gentium Plus" w:hAnsi="Gentium Plus" w:cs="Gentium Plus"/>
          <w:color w:val="000000" w:themeColor="text1"/>
          <w:sz w:val="28"/>
          <w:szCs w:val="28"/>
        </w:rPr>
        <w:t>dessen Folge das Erlauben von Blut und Besitz</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44"/>
      </w:r>
      <w:r w:rsidRPr="006C1FF4">
        <w:rPr>
          <w:rFonts w:ascii="Gentium Plus" w:hAnsi="Gentium Plus" w:cs="Gentium Plus"/>
          <w:color w:val="000000" w:themeColor="text1"/>
          <w:sz w:val="28"/>
          <w:szCs w:val="28"/>
          <w:vertAlign w:val="superscript"/>
        </w:rPr>
        <w:t>)</w:t>
      </w:r>
      <w:r w:rsidRPr="006C1FF4">
        <w:rPr>
          <w:rFonts w:ascii="Gentium Plus" w:hAnsi="Gentium Plus" w:cs="Gentium Plus"/>
          <w:color w:val="000000" w:themeColor="text1"/>
          <w:sz w:val="28"/>
          <w:szCs w:val="28"/>
        </w:rPr>
        <w:t xml:space="preserve"> sei. </w:t>
      </w:r>
    </w:p>
    <w:p w14:paraId="0CF72A3C" w14:textId="6B897CB6" w:rsidR="00530545" w:rsidRPr="006C1FF4" w:rsidRDefault="00530545" w:rsidP="00CE1502">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fünfzehnte:</w:t>
      </w:r>
      <w:r w:rsidRPr="006C1FF4">
        <w:rPr>
          <w:rFonts w:ascii="Gentium Plus" w:hAnsi="Gentium Plus" w:cs="Gentium Plus"/>
          <w:color w:val="000000" w:themeColor="text1"/>
          <w:sz w:val="28"/>
          <w:szCs w:val="28"/>
        </w:rPr>
        <w:t xml:space="preserve"> Die Explizite Äußerung, dass sie durch ihre Tat nur die Fürsprache beabsichtigten. </w:t>
      </w:r>
      <w:r w:rsidR="00CE1502" w:rsidRPr="006C1FF4">
        <w:rPr>
          <w:rFonts w:ascii="Gentium Plus" w:hAnsi="Gentium Plus" w:cs="Gentium Plus"/>
          <w:color w:val="000000" w:themeColor="text1"/>
          <w:sz w:val="28"/>
          <w:szCs w:val="28"/>
        </w:rPr>
        <w:t>(</w:t>
      </w:r>
      <w:r w:rsidR="006A1B6A" w:rsidRPr="006C1FF4">
        <w:rPr>
          <w:rFonts w:ascii="Gentium Plus" w:hAnsi="Gentium Plus" w:cs="Gentium Plus"/>
          <w:color w:val="000000" w:themeColor="text1"/>
          <w:sz w:val="28"/>
          <w:szCs w:val="28"/>
        </w:rPr>
        <w:t>Und trotzdem sind sie i</w:t>
      </w:r>
      <w:r w:rsidR="00CE1502" w:rsidRPr="006C1FF4">
        <w:rPr>
          <w:rFonts w:ascii="Gentium Plus" w:hAnsi="Gentium Plus" w:cs="Gentium Plus"/>
          <w:color w:val="000000" w:themeColor="text1"/>
          <w:sz w:val="28"/>
          <w:szCs w:val="28"/>
        </w:rPr>
        <w:t>n den</w:t>
      </w:r>
      <w:r w:rsidR="006A1B6A" w:rsidRPr="006C1FF4">
        <w:rPr>
          <w:rFonts w:ascii="Gentium Plus" w:hAnsi="Gentium Plus" w:cs="Gentium Plus"/>
          <w:color w:val="000000" w:themeColor="text1"/>
          <w:sz w:val="28"/>
          <w:szCs w:val="28"/>
        </w:rPr>
        <w:t xml:space="preserve"> Širk g</w:t>
      </w:r>
      <w:r w:rsidR="00CE1502" w:rsidRPr="006C1FF4">
        <w:rPr>
          <w:rFonts w:ascii="Gentium Plus" w:hAnsi="Gentium Plus" w:cs="Gentium Plus"/>
          <w:color w:val="000000" w:themeColor="text1"/>
          <w:sz w:val="28"/>
          <w:szCs w:val="28"/>
        </w:rPr>
        <w:t>efallen)</w:t>
      </w:r>
    </w:p>
    <w:p w14:paraId="011BEC15" w14:textId="74BF8741" w:rsidR="00530545" w:rsidRPr="006C1FF4" w:rsidRDefault="00530545" w:rsidP="00CE1502">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sechszehnte:</w:t>
      </w:r>
      <w:r w:rsidRPr="006C1FF4">
        <w:rPr>
          <w:rFonts w:ascii="Gentium Plus" w:hAnsi="Gentium Plus" w:cs="Gentium Plus"/>
          <w:color w:val="000000" w:themeColor="text1"/>
          <w:sz w:val="28"/>
          <w:szCs w:val="28"/>
        </w:rPr>
        <w:t xml:space="preserve"> Ihre falsche Annahme, dass die Gelehrten, die diese Bilder (bzw. Statuen) bauten, auch diese Absicht hatten.</w:t>
      </w:r>
      <w:r w:rsidR="006A1B6A" w:rsidRPr="006C1FF4">
        <w:rPr>
          <w:rFonts w:ascii="Gentium Plus" w:hAnsi="Gentium Plus" w:cs="Gentium Plus"/>
          <w:color w:val="000000" w:themeColor="text1"/>
          <w:sz w:val="28"/>
          <w:szCs w:val="28"/>
        </w:rPr>
        <w:t xml:space="preserve"> (Dass sie dadurch die Fürsprache [der </w:t>
      </w:r>
      <w:r w:rsidR="00CE1502" w:rsidRPr="006C1FF4">
        <w:rPr>
          <w:rFonts w:ascii="Gentium Plus" w:hAnsi="Gentium Plus" w:cs="Gentium Plus"/>
          <w:color w:val="000000" w:themeColor="text1"/>
          <w:sz w:val="28"/>
          <w:szCs w:val="28"/>
        </w:rPr>
        <w:t>gemalten</w:t>
      </w:r>
      <w:r w:rsidR="006A1B6A" w:rsidRPr="006C1FF4">
        <w:rPr>
          <w:rFonts w:ascii="Gentium Plus" w:hAnsi="Gentium Plus" w:cs="Gentium Plus"/>
          <w:color w:val="000000" w:themeColor="text1"/>
          <w:sz w:val="28"/>
          <w:szCs w:val="28"/>
        </w:rPr>
        <w:t xml:space="preserve"> Personen] erlangen. Und dies ist ein nichtiger Glau</w:t>
      </w:r>
      <w:r w:rsidR="00CE1502" w:rsidRPr="006C1FF4">
        <w:rPr>
          <w:rFonts w:ascii="Gentium Plus" w:hAnsi="Gentium Plus" w:cs="Gentium Plus"/>
          <w:color w:val="000000" w:themeColor="text1"/>
          <w:sz w:val="28"/>
          <w:szCs w:val="28"/>
        </w:rPr>
        <w:t>ben)</w:t>
      </w:r>
    </w:p>
    <w:p w14:paraId="273CA285" w14:textId="7CB12EF9" w:rsidR="00530545" w:rsidRPr="006C1FF4" w:rsidRDefault="00530545" w:rsidP="00CE1502">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siebzehnte:</w:t>
      </w:r>
      <w:r w:rsidRPr="006C1FF4">
        <w:rPr>
          <w:rFonts w:ascii="Gentium Plus" w:hAnsi="Gentium Plus" w:cs="Gentium Plus"/>
          <w:color w:val="000000" w:themeColor="text1"/>
          <w:sz w:val="28"/>
          <w:szCs w:val="28"/>
        </w:rPr>
        <w:t xml:space="preserve"> Die prachtvolle Verdeutlichung in der Aussage des Propheten</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 xml:space="preserve">„Übertreibt nicht bei meinem Lob wie die Christen mit dem Lob von </w:t>
      </w:r>
      <w:r w:rsidRPr="006C1FF4">
        <w:rPr>
          <w:rFonts w:ascii="Gentium Plus" w:hAnsi="Gentium Plus" w:cs="Gentium Plus"/>
          <w:b/>
          <w:bCs/>
          <w:i/>
          <w:iCs/>
          <w:color w:val="000000" w:themeColor="text1"/>
          <w:sz w:val="28"/>
          <w:szCs w:val="28"/>
        </w:rPr>
        <w:t>Ibn Maryam</w:t>
      </w:r>
      <w:r w:rsidRPr="006C1FF4">
        <w:rPr>
          <w:rFonts w:ascii="Gentium Plus" w:hAnsi="Gentium Plus" w:cs="Gentium Plus"/>
          <w:b/>
          <w:bCs/>
          <w:color w:val="000000" w:themeColor="text1"/>
          <w:sz w:val="28"/>
          <w:szCs w:val="28"/>
        </w:rPr>
        <w:t xml:space="preserve"> übertrieben“</w:t>
      </w:r>
      <w:r w:rsidRPr="006C1FF4">
        <w:rPr>
          <w:rFonts w:ascii="Gentium Plus" w:hAnsi="Gentium Plus" w:cs="Gentium Plus"/>
          <w:color w:val="000000" w:themeColor="text1"/>
          <w:sz w:val="28"/>
          <w:szCs w:val="28"/>
        </w:rPr>
        <w:t>. Friede und Segen von Allah seien auf ihm, wie deutlich er</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die Botschaft verkündet hat!</w:t>
      </w:r>
      <w:r w:rsidR="00CE1502" w:rsidRPr="006C1FF4">
        <w:rPr>
          <w:rFonts w:ascii="Gentium Plus" w:hAnsi="Gentium Plus" w:cs="Gentium Plus"/>
          <w:color w:val="000000" w:themeColor="text1"/>
          <w:sz w:val="28"/>
          <w:szCs w:val="28"/>
        </w:rPr>
        <w:t xml:space="preserve"> </w:t>
      </w:r>
      <w:r w:rsidR="006A1B6A" w:rsidRPr="006C1FF4">
        <w:rPr>
          <w:rFonts w:ascii="Gentium Plus" w:hAnsi="Gentium Plus" w:cs="Gentium Plus"/>
          <w:color w:val="000000" w:themeColor="text1"/>
          <w:sz w:val="28"/>
          <w:szCs w:val="28"/>
        </w:rPr>
        <w:t>(</w:t>
      </w:r>
      <w:r w:rsidR="00076AAF" w:rsidRPr="006C1FF4">
        <w:rPr>
          <w:rFonts w:ascii="Gentium Plus" w:hAnsi="Gentium Plus" w:cs="Gentium Plus"/>
          <w:color w:val="000000" w:themeColor="text1"/>
          <w:sz w:val="28"/>
          <w:szCs w:val="28"/>
        </w:rPr>
        <w:t xml:space="preserve">So untersagte er die Übertreibung im Sinne </w:t>
      </w:r>
      <w:r w:rsidR="00CE1502" w:rsidRPr="006C1FF4">
        <w:rPr>
          <w:rFonts w:ascii="Gentium Plus" w:hAnsi="Gentium Plus" w:cs="Gentium Plus"/>
          <w:color w:val="000000" w:themeColor="text1"/>
          <w:sz w:val="28"/>
          <w:szCs w:val="28"/>
        </w:rPr>
        <w:t>des</w:t>
      </w:r>
      <w:r w:rsidR="00076AAF" w:rsidRPr="006C1FF4">
        <w:rPr>
          <w:rFonts w:ascii="Gentium Plus" w:hAnsi="Gentium Plus" w:cs="Gentium Plus"/>
          <w:color w:val="000000" w:themeColor="text1"/>
          <w:sz w:val="28"/>
          <w:szCs w:val="28"/>
        </w:rPr>
        <w:t xml:space="preserve"> Lob</w:t>
      </w:r>
      <w:r w:rsidR="00CE1502" w:rsidRPr="006C1FF4">
        <w:rPr>
          <w:rFonts w:ascii="Gentium Plus" w:hAnsi="Gentium Plus" w:cs="Gentium Plus"/>
          <w:color w:val="000000" w:themeColor="text1"/>
          <w:sz w:val="28"/>
          <w:szCs w:val="28"/>
        </w:rPr>
        <w:t>es</w:t>
      </w:r>
      <w:r w:rsidR="00076AAF" w:rsidRPr="006C1FF4">
        <w:rPr>
          <w:rFonts w:ascii="Gentium Plus" w:hAnsi="Gentium Plus" w:cs="Gentium Plus"/>
          <w:color w:val="000000" w:themeColor="text1"/>
          <w:sz w:val="28"/>
          <w:szCs w:val="28"/>
        </w:rPr>
        <w:t xml:space="preserve">. Doch </w:t>
      </w:r>
      <w:r w:rsidR="00CE1502" w:rsidRPr="006C1FF4">
        <w:rPr>
          <w:rFonts w:ascii="Gentium Plus" w:hAnsi="Gentium Plus" w:cs="Gentium Plus"/>
          <w:color w:val="000000" w:themeColor="text1"/>
          <w:sz w:val="28"/>
          <w:szCs w:val="28"/>
        </w:rPr>
        <w:t>diese</w:t>
      </w:r>
      <w:r w:rsidR="00076AAF" w:rsidRPr="006C1FF4">
        <w:rPr>
          <w:rFonts w:ascii="Gentium Plus" w:hAnsi="Gentium Plus" w:cs="Gentium Plus"/>
          <w:color w:val="000000" w:themeColor="text1"/>
          <w:sz w:val="28"/>
          <w:szCs w:val="28"/>
        </w:rPr>
        <w:t xml:space="preserve"> Übertreibung geschah bei </w:t>
      </w:r>
      <w:r w:rsidR="00CE1502" w:rsidRPr="006C1FF4">
        <w:rPr>
          <w:rFonts w:ascii="Gentium Plus" w:hAnsi="Gentium Plus" w:cs="Gentium Plus"/>
          <w:color w:val="000000" w:themeColor="text1"/>
          <w:sz w:val="28"/>
          <w:szCs w:val="28"/>
        </w:rPr>
        <w:t>so manchem</w:t>
      </w:r>
      <w:r w:rsidR="00076AAF" w:rsidRPr="006C1FF4">
        <w:rPr>
          <w:rFonts w:ascii="Gentium Plus" w:hAnsi="Gentium Plus" w:cs="Gentium Plus"/>
          <w:color w:val="000000" w:themeColor="text1"/>
          <w:sz w:val="28"/>
          <w:szCs w:val="28"/>
        </w:rPr>
        <w:t xml:space="preserve"> </w:t>
      </w:r>
      <w:r w:rsidR="00CE1502" w:rsidRPr="006C1FF4">
        <w:rPr>
          <w:rFonts w:ascii="Gentium Plus" w:hAnsi="Gentium Plus" w:cs="Gentium Plus"/>
          <w:color w:val="000000" w:themeColor="text1"/>
          <w:sz w:val="28"/>
          <w:szCs w:val="28"/>
        </w:rPr>
        <w:t xml:space="preserve">in </w:t>
      </w:r>
      <w:r w:rsidR="00076AAF" w:rsidRPr="006C1FF4">
        <w:rPr>
          <w:rFonts w:ascii="Gentium Plus" w:hAnsi="Gentium Plus" w:cs="Gentium Plus"/>
          <w:color w:val="000000" w:themeColor="text1"/>
          <w:sz w:val="28"/>
          <w:szCs w:val="28"/>
        </w:rPr>
        <w:t xml:space="preserve">dieser Gemeinschaft, und sogar in einer </w:t>
      </w:r>
      <w:r w:rsidR="00CE1502" w:rsidRPr="006C1FF4">
        <w:rPr>
          <w:rFonts w:ascii="Gentium Plus" w:hAnsi="Gentium Plus" w:cs="Gentium Plus"/>
          <w:color w:val="000000" w:themeColor="text1"/>
          <w:sz w:val="28"/>
          <w:szCs w:val="28"/>
        </w:rPr>
        <w:t>weit</w:t>
      </w:r>
      <w:r w:rsidR="00076AAF" w:rsidRPr="006C1FF4">
        <w:rPr>
          <w:rFonts w:ascii="Gentium Plus" w:hAnsi="Gentium Plus" w:cs="Gentium Plus"/>
          <w:color w:val="000000" w:themeColor="text1"/>
          <w:sz w:val="28"/>
          <w:szCs w:val="28"/>
        </w:rPr>
        <w:t xml:space="preserve"> schlimmeren Form</w:t>
      </w:r>
      <w:r w:rsidR="00CE1502" w:rsidRPr="006C1FF4">
        <w:rPr>
          <w:rFonts w:ascii="Gentium Plus" w:hAnsi="Gentium Plus" w:cs="Gentium Plus"/>
          <w:color w:val="000000" w:themeColor="text1"/>
          <w:sz w:val="28"/>
          <w:szCs w:val="28"/>
        </w:rPr>
        <w:t>)</w:t>
      </w:r>
    </w:p>
    <w:p w14:paraId="5C338755" w14:textId="78764856" w:rsidR="00530545" w:rsidRPr="006C1FF4" w:rsidRDefault="00530545" w:rsidP="0053054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achtzehnte:</w:t>
      </w:r>
      <w:r w:rsidRPr="006C1FF4">
        <w:rPr>
          <w:rFonts w:ascii="Gentium Plus" w:hAnsi="Gentium Plus" w:cs="Gentium Plus"/>
          <w:color w:val="000000" w:themeColor="text1"/>
          <w:sz w:val="28"/>
          <w:szCs w:val="28"/>
        </w:rPr>
        <w:t xml:space="preserve"> Sein warnender Ratschlag an uns, dass die Übertreibenden zugrunde gehen werden.</w:t>
      </w:r>
      <w:r w:rsidR="00CE1502" w:rsidRPr="006C1FF4">
        <w:rPr>
          <w:rFonts w:ascii="Gentium Plus" w:hAnsi="Gentium Plus" w:cs="Gentium Plus"/>
          <w:color w:val="000000" w:themeColor="text1"/>
          <w:sz w:val="28"/>
          <w:szCs w:val="28"/>
        </w:rPr>
        <w:t xml:space="preserve"> (</w:t>
      </w:r>
      <w:r w:rsidR="00076AAF" w:rsidRPr="006C1FF4">
        <w:rPr>
          <w:rFonts w:ascii="Gentium Plus" w:hAnsi="Gentium Plus" w:cs="Gentium Plus"/>
          <w:color w:val="000000" w:themeColor="text1"/>
          <w:sz w:val="28"/>
          <w:szCs w:val="28"/>
        </w:rPr>
        <w:t>Um da</w:t>
      </w:r>
      <w:r w:rsidR="00CE1502" w:rsidRPr="006C1FF4">
        <w:rPr>
          <w:rFonts w:ascii="Gentium Plus" w:hAnsi="Gentium Plus" w:cs="Gentium Plus"/>
          <w:color w:val="000000" w:themeColor="text1"/>
          <w:sz w:val="28"/>
          <w:szCs w:val="28"/>
        </w:rPr>
        <w:t>vor zu warnen)</w:t>
      </w:r>
    </w:p>
    <w:p w14:paraId="3FDBA401" w14:textId="5299B3F2" w:rsidR="00530545" w:rsidRPr="006C1FF4" w:rsidRDefault="00530545" w:rsidP="004D601C">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neunzehnte:</w:t>
      </w:r>
      <w:r w:rsidRPr="006C1FF4">
        <w:rPr>
          <w:rFonts w:ascii="Gentium Plus" w:hAnsi="Gentium Plus" w:cs="Gentium Plus"/>
          <w:color w:val="000000" w:themeColor="text1"/>
          <w:sz w:val="28"/>
          <w:szCs w:val="28"/>
        </w:rPr>
        <w:t xml:space="preserve"> Der Hinweis darauf, dass die Bilder und Statuen der Rechtschaffenen erst angebetet wurden, als das Wissen</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45"/>
      </w:r>
      <w:r w:rsidRPr="006C1FF4">
        <w:rPr>
          <w:rFonts w:ascii="Gentium Plus" w:hAnsi="Gentium Plus" w:cs="Gentium Plus"/>
          <w:color w:val="000000" w:themeColor="text1"/>
          <w:sz w:val="28"/>
          <w:szCs w:val="28"/>
          <w:vertAlign w:val="superscript"/>
        </w:rPr>
        <w:t>)</w:t>
      </w:r>
      <w:r w:rsidRPr="006C1FF4">
        <w:rPr>
          <w:rFonts w:ascii="Gentium Plus" w:hAnsi="Gentium Plus" w:cs="Gentium Plus"/>
          <w:color w:val="000000" w:themeColor="text1"/>
          <w:sz w:val="28"/>
          <w:szCs w:val="28"/>
        </w:rPr>
        <w:t xml:space="preserve"> in Vergessenheit geriet. Und dies verdeutlicht wie wichtig das Vorhandensein des Wissens unter den Menschen ist und wie schädlich sein Schwinden. </w:t>
      </w:r>
    </w:p>
    <w:p w14:paraId="682F8D88" w14:textId="2123C04B" w:rsidR="00530545" w:rsidRPr="006C1FF4" w:rsidRDefault="00530545" w:rsidP="004D601C">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zwanzigste:</w:t>
      </w:r>
      <w:r w:rsidRPr="006C1FF4">
        <w:rPr>
          <w:rFonts w:ascii="Gentium Plus" w:hAnsi="Gentium Plus" w:cs="Gentium Plus"/>
          <w:color w:val="000000" w:themeColor="text1"/>
          <w:sz w:val="28"/>
          <w:szCs w:val="28"/>
        </w:rPr>
        <w:t xml:space="preserve"> Dass der Grund für das Schwinden von Wissen, das Sterben der Gelehrten ist.</w:t>
      </w:r>
      <w:r w:rsidR="004D601C" w:rsidRPr="006C1FF4">
        <w:rPr>
          <w:rFonts w:ascii="Gentium Plus" w:hAnsi="Gentium Plus" w:cs="Gentium Plus"/>
          <w:color w:val="000000" w:themeColor="text1"/>
          <w:sz w:val="28"/>
          <w:szCs w:val="28"/>
        </w:rPr>
        <w:t xml:space="preserve"> (</w:t>
      </w:r>
      <w:r w:rsidR="00076AAF" w:rsidRPr="006C1FF4">
        <w:rPr>
          <w:rFonts w:ascii="Gentium Plus" w:hAnsi="Gentium Plus" w:cs="Gentium Plus"/>
          <w:color w:val="000000" w:themeColor="text1"/>
          <w:sz w:val="28"/>
          <w:szCs w:val="28"/>
        </w:rPr>
        <w:t xml:space="preserve">Dies gehört zu den größten Gründen dafür. Zu den Gründen gehören auch: Die Unachtsamkeit sowie das </w:t>
      </w:r>
      <w:r w:rsidR="004D601C" w:rsidRPr="006C1FF4">
        <w:rPr>
          <w:rFonts w:ascii="Gentium Plus" w:hAnsi="Gentium Plus" w:cs="Gentium Plus"/>
          <w:color w:val="000000" w:themeColor="text1"/>
          <w:sz w:val="28"/>
          <w:szCs w:val="28"/>
        </w:rPr>
        <w:t xml:space="preserve">abwenden vom </w:t>
      </w:r>
      <w:r w:rsidR="00076AAF" w:rsidRPr="006C1FF4">
        <w:rPr>
          <w:rFonts w:ascii="Gentium Plus" w:hAnsi="Gentium Plus" w:cs="Gentium Plus"/>
          <w:color w:val="000000" w:themeColor="text1"/>
          <w:sz w:val="28"/>
          <w:szCs w:val="28"/>
        </w:rPr>
        <w:t xml:space="preserve">Wissen, </w:t>
      </w:r>
      <w:r w:rsidR="004D601C" w:rsidRPr="006C1FF4">
        <w:rPr>
          <w:rFonts w:ascii="Gentium Plus" w:hAnsi="Gentium Plus" w:cs="Gentium Plus"/>
          <w:color w:val="000000" w:themeColor="text1"/>
          <w:sz w:val="28"/>
          <w:szCs w:val="28"/>
        </w:rPr>
        <w:t>das</w:t>
      </w:r>
      <w:r w:rsidR="00076AAF" w:rsidRPr="006C1FF4">
        <w:rPr>
          <w:rFonts w:ascii="Gentium Plus" w:hAnsi="Gentium Plus" w:cs="Gentium Plus"/>
          <w:color w:val="000000" w:themeColor="text1"/>
          <w:sz w:val="28"/>
          <w:szCs w:val="28"/>
        </w:rPr>
        <w:t xml:space="preserve"> </w:t>
      </w:r>
      <w:r w:rsidR="004D601C" w:rsidRPr="006C1FF4">
        <w:rPr>
          <w:rFonts w:ascii="Gentium Plus" w:hAnsi="Gentium Plus" w:cs="Gentium Plus"/>
          <w:color w:val="000000" w:themeColor="text1"/>
          <w:sz w:val="28"/>
          <w:szCs w:val="28"/>
        </w:rPr>
        <w:t xml:space="preserve">beschäftigen </w:t>
      </w:r>
      <w:r w:rsidR="00076AAF" w:rsidRPr="006C1FF4">
        <w:rPr>
          <w:rFonts w:ascii="Gentium Plus" w:hAnsi="Gentium Plus" w:cs="Gentium Plus"/>
          <w:color w:val="000000" w:themeColor="text1"/>
          <w:sz w:val="28"/>
          <w:szCs w:val="28"/>
        </w:rPr>
        <w:t>mit den Angelegenheiten de</w:t>
      </w:r>
      <w:r w:rsidR="004D601C" w:rsidRPr="006C1FF4">
        <w:rPr>
          <w:rFonts w:ascii="Gentium Plus" w:hAnsi="Gentium Plus" w:cs="Gentium Plus"/>
          <w:color w:val="000000" w:themeColor="text1"/>
          <w:sz w:val="28"/>
          <w:szCs w:val="28"/>
        </w:rPr>
        <w:t>s</w:t>
      </w:r>
      <w:r w:rsidR="00076AAF" w:rsidRPr="006C1FF4">
        <w:rPr>
          <w:rFonts w:ascii="Gentium Plus" w:hAnsi="Gentium Plus" w:cs="Gentium Plus"/>
          <w:color w:val="000000" w:themeColor="text1"/>
          <w:sz w:val="28"/>
          <w:szCs w:val="28"/>
        </w:rPr>
        <w:t xml:space="preserve"> diesseitigen Leben</w:t>
      </w:r>
      <w:r w:rsidR="004D601C" w:rsidRPr="006C1FF4">
        <w:rPr>
          <w:rFonts w:ascii="Gentium Plus" w:hAnsi="Gentium Plus" w:cs="Gentium Plus"/>
          <w:color w:val="000000" w:themeColor="text1"/>
          <w:sz w:val="28"/>
          <w:szCs w:val="28"/>
        </w:rPr>
        <w:t>s</w:t>
      </w:r>
      <w:r w:rsidR="00076AAF" w:rsidRPr="006C1FF4">
        <w:rPr>
          <w:rFonts w:ascii="Gentium Plus" w:hAnsi="Gentium Plus" w:cs="Gentium Plus"/>
          <w:color w:val="000000" w:themeColor="text1"/>
          <w:sz w:val="28"/>
          <w:szCs w:val="28"/>
        </w:rPr>
        <w:t xml:space="preserve">, </w:t>
      </w:r>
      <w:r w:rsidR="004D601C" w:rsidRPr="006C1FF4">
        <w:rPr>
          <w:rFonts w:ascii="Gentium Plus" w:hAnsi="Gentium Plus" w:cs="Gentium Plus"/>
          <w:color w:val="000000" w:themeColor="text1"/>
          <w:sz w:val="28"/>
          <w:szCs w:val="28"/>
        </w:rPr>
        <w:t>sowie</w:t>
      </w:r>
      <w:r w:rsidR="00076AAF" w:rsidRPr="006C1FF4">
        <w:rPr>
          <w:rFonts w:ascii="Gentium Plus" w:hAnsi="Gentium Plus" w:cs="Gentium Plus"/>
          <w:color w:val="000000" w:themeColor="text1"/>
          <w:sz w:val="28"/>
          <w:szCs w:val="28"/>
        </w:rPr>
        <w:t xml:space="preserve"> das Verach</w:t>
      </w:r>
      <w:r w:rsidR="004D601C" w:rsidRPr="006C1FF4">
        <w:rPr>
          <w:rFonts w:ascii="Gentium Plus" w:hAnsi="Gentium Plus" w:cs="Gentium Plus"/>
          <w:color w:val="000000" w:themeColor="text1"/>
          <w:sz w:val="28"/>
          <w:szCs w:val="28"/>
        </w:rPr>
        <w:t>ten des Wissens)</w:t>
      </w:r>
    </w:p>
    <w:p w14:paraId="150F88F9" w14:textId="77777777" w:rsidR="00E41C04" w:rsidRPr="006C1FF4" w:rsidRDefault="00E41C04" w:rsidP="00530545">
      <w:pPr>
        <w:spacing w:line="240" w:lineRule="auto"/>
        <w:ind w:firstLine="170"/>
        <w:jc w:val="both"/>
        <w:rPr>
          <w:rFonts w:ascii="Gentium Plus" w:hAnsi="Gentium Plus" w:cs="Gentium Plus"/>
          <w:color w:val="000000" w:themeColor="text1"/>
          <w:sz w:val="28"/>
          <w:szCs w:val="28"/>
        </w:rPr>
      </w:pPr>
    </w:p>
    <w:p w14:paraId="1B41DC1A" w14:textId="77777777" w:rsidR="00E41C04" w:rsidRPr="006C1FF4" w:rsidRDefault="00E41C04" w:rsidP="00530545">
      <w:pPr>
        <w:spacing w:line="240" w:lineRule="auto"/>
        <w:ind w:firstLine="170"/>
        <w:jc w:val="both"/>
        <w:rPr>
          <w:rFonts w:ascii="Gentium Plus" w:hAnsi="Gentium Plus" w:cs="Gentium Plus"/>
          <w:color w:val="000000" w:themeColor="text1"/>
          <w:sz w:val="28"/>
          <w:szCs w:val="28"/>
        </w:rPr>
      </w:pPr>
    </w:p>
    <w:p w14:paraId="66DD25CA" w14:textId="024DBA35" w:rsidR="00472D02" w:rsidRPr="006C1FF4" w:rsidRDefault="00472D02" w:rsidP="00532323">
      <w:pPr>
        <w:pStyle w:val="berschrift1"/>
        <w:jc w:val="center"/>
        <w:rPr>
          <w:rFonts w:ascii="Gentium Plus" w:hAnsi="Gentium Plus" w:cs="Gentium Plus"/>
          <w:color w:val="000000" w:themeColor="text1"/>
          <w:u w:val="single"/>
        </w:rPr>
      </w:pPr>
      <w:bookmarkStart w:id="79" w:name="_Toc170742341"/>
      <w:r w:rsidRPr="006C1FF4">
        <w:rPr>
          <w:rFonts w:ascii="Gentium Plus" w:hAnsi="Gentium Plus" w:cs="Gentium Plus"/>
          <w:color w:val="000000" w:themeColor="text1"/>
          <w:u w:val="single"/>
        </w:rPr>
        <w:t xml:space="preserve">[Kapitel </w:t>
      </w:r>
      <w:r w:rsidR="00530545" w:rsidRPr="006C1FF4">
        <w:rPr>
          <w:rFonts w:ascii="Gentium Plus" w:hAnsi="Gentium Plus" w:cs="Gentium Plus"/>
          <w:color w:val="000000" w:themeColor="text1"/>
          <w:u w:val="single"/>
        </w:rPr>
        <w:t>20</w:t>
      </w:r>
      <w:r w:rsidRPr="006C1FF4">
        <w:rPr>
          <w:rFonts w:ascii="Gentium Plus" w:hAnsi="Gentium Plus" w:cs="Gentium Plus"/>
          <w:color w:val="000000" w:themeColor="text1"/>
          <w:u w:val="single"/>
        </w:rPr>
        <w:t xml:space="preserve">]: Die </w:t>
      </w:r>
      <w:r w:rsidR="00530545" w:rsidRPr="006C1FF4">
        <w:rPr>
          <w:rFonts w:ascii="Gentium Plus" w:hAnsi="Gentium Plus" w:cs="Gentium Plus"/>
          <w:color w:val="000000" w:themeColor="text1"/>
          <w:u w:val="single"/>
        </w:rPr>
        <w:t xml:space="preserve">Was darüber berichtet wurde, wie schwerwiegend es ist, </w:t>
      </w:r>
      <w:r w:rsidR="00530545" w:rsidRPr="006C1FF4">
        <w:rPr>
          <w:rFonts w:ascii="Gentium Plus" w:hAnsi="Gentium Plus" w:cs="Gentium Plus"/>
          <w:color w:val="000000" w:themeColor="text1"/>
          <w:u w:val="single"/>
        </w:rPr>
        <w:br/>
        <w:t xml:space="preserve">Allah bei dem Grab einer rechtschaffenen Person anzubeten, </w:t>
      </w:r>
      <w:r w:rsidR="00532323" w:rsidRPr="006C1FF4">
        <w:rPr>
          <w:rFonts w:ascii="Gentium Plus" w:hAnsi="Gentium Plus" w:cs="Gentium Plus"/>
          <w:color w:val="000000" w:themeColor="text1"/>
          <w:u w:val="single"/>
        </w:rPr>
        <w:t>erst recht</w:t>
      </w:r>
      <w:r w:rsidR="00530545" w:rsidRPr="006C1FF4">
        <w:rPr>
          <w:rFonts w:ascii="Gentium Plus" w:hAnsi="Gentium Plus" w:cs="Gentium Plus"/>
          <w:color w:val="000000" w:themeColor="text1"/>
          <w:u w:val="single"/>
        </w:rPr>
        <w:t>, wenn diese rechtschaffe</w:t>
      </w:r>
      <w:r w:rsidR="00532323" w:rsidRPr="006C1FF4">
        <w:rPr>
          <w:rFonts w:ascii="Gentium Plus" w:hAnsi="Gentium Plus" w:cs="Gentium Plus"/>
          <w:color w:val="000000" w:themeColor="text1"/>
          <w:u w:val="single"/>
        </w:rPr>
        <w:t>ne Person selbst angebetet wird</w:t>
      </w:r>
      <w:r w:rsidR="00530545" w:rsidRPr="006C1FF4">
        <w:rPr>
          <w:rFonts w:ascii="Gentium Plus" w:hAnsi="Gentium Plus" w:cs="Gentium Plus"/>
          <w:color w:val="000000" w:themeColor="text1"/>
          <w:u w:val="single"/>
        </w:rPr>
        <w:t>!</w:t>
      </w:r>
      <w:bookmarkEnd w:id="79"/>
    </w:p>
    <w:p w14:paraId="0903CA8E" w14:textId="6E8922C6" w:rsidR="00472D02" w:rsidRPr="006C1FF4" w:rsidRDefault="0005624B" w:rsidP="001C1EF4">
      <w:pPr>
        <w:tabs>
          <w:tab w:val="left" w:pos="1560"/>
        </w:tabs>
        <w:spacing w:before="240"/>
        <w:ind w:left="360"/>
        <w:jc w:val="lowKashida"/>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Der Autor führte </w:t>
      </w:r>
      <w:r w:rsidR="00074358" w:rsidRPr="006C1FF4">
        <w:rPr>
          <w:rFonts w:ascii="Gentium Plus" w:hAnsi="Gentium Plus" w:cs="Gentium Plus"/>
          <w:color w:val="000000" w:themeColor="text1"/>
          <w:sz w:val="28"/>
          <w:szCs w:val="28"/>
        </w:rPr>
        <w:t>dieses Kapitel</w:t>
      </w:r>
      <w:r w:rsidRPr="006C1FF4">
        <w:rPr>
          <w:rFonts w:ascii="Gentium Plus" w:hAnsi="Gentium Plus" w:cs="Gentium Plus"/>
          <w:color w:val="000000" w:themeColor="text1"/>
          <w:sz w:val="28"/>
          <w:szCs w:val="28"/>
        </w:rPr>
        <w:t xml:space="preserve"> auf</w:t>
      </w:r>
      <w:r w:rsidR="00532323"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um zu verdeutlichen, wie fremd die Religion geworden ist, und wie die Menschen den </w:t>
      </w:r>
      <w:r w:rsidRPr="006C1FF4">
        <w:rPr>
          <w:rFonts w:ascii="Gentium Plus" w:hAnsi="Gentium Plus" w:cs="Gentium Plus"/>
          <w:i/>
          <w:iCs/>
          <w:color w:val="000000" w:themeColor="text1"/>
          <w:sz w:val="28"/>
          <w:szCs w:val="28"/>
        </w:rPr>
        <w:t>Tauḥīd</w:t>
      </w:r>
      <w:r w:rsidRPr="006C1FF4">
        <w:rPr>
          <w:rFonts w:ascii="Gentium Plus" w:hAnsi="Gentium Plus" w:cs="Gentium Plus"/>
          <w:color w:val="000000" w:themeColor="text1"/>
          <w:sz w:val="28"/>
          <w:szCs w:val="28"/>
        </w:rPr>
        <w:t xml:space="preserve"> unterlassen haben, und auch um die Untersagung der Anbetung Allahs </w:t>
      </w:r>
      <w:r w:rsidR="00074358"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w:t>
      </w:r>
      <w:r w:rsidR="00074358" w:rsidRPr="006C1FF4">
        <w:rPr>
          <w:rFonts w:ascii="Gentium Plus" w:hAnsi="Gentium Plus" w:cs="Gentium Plus"/>
          <w:color w:val="000000" w:themeColor="text1"/>
          <w:sz w:val="28"/>
          <w:szCs w:val="28"/>
        </w:rPr>
        <w:t>bei den Gräbern der Rechtschaffenen zu bekräftigen, damit dies nicht zu eine</w:t>
      </w:r>
      <w:r w:rsidR="00CD41EE" w:rsidRPr="006C1FF4">
        <w:rPr>
          <w:rFonts w:ascii="Gentium Plus" w:hAnsi="Gentium Plus" w:cs="Gentium Plus"/>
          <w:color w:val="000000" w:themeColor="text1"/>
          <w:sz w:val="28"/>
          <w:szCs w:val="28"/>
        </w:rPr>
        <w:t xml:space="preserve">m Anlass zum </w:t>
      </w:r>
      <w:r w:rsidR="00CD41EE" w:rsidRPr="006C1FF4">
        <w:rPr>
          <w:rFonts w:ascii="Gentium Plus" w:hAnsi="Gentium Plus" w:cs="Gentium Plus"/>
          <w:i/>
          <w:iCs/>
          <w:color w:val="000000" w:themeColor="text1"/>
          <w:sz w:val="28"/>
          <w:szCs w:val="28"/>
        </w:rPr>
        <w:t>Širk</w:t>
      </w:r>
      <w:r w:rsidR="00CD41EE" w:rsidRPr="006C1FF4">
        <w:rPr>
          <w:rFonts w:ascii="Gentium Plus" w:hAnsi="Gentium Plus" w:cs="Gentium Plus"/>
          <w:color w:val="000000" w:themeColor="text1"/>
          <w:sz w:val="28"/>
          <w:szCs w:val="28"/>
        </w:rPr>
        <w:t xml:space="preserve"> wird.</w:t>
      </w:r>
      <w:r w:rsidRPr="006C1FF4">
        <w:rPr>
          <w:rFonts w:ascii="Gentium Plus" w:hAnsi="Gentium Plus" w:cs="Gentium Plus"/>
          <w:color w:val="000000" w:themeColor="text1"/>
          <w:sz w:val="28"/>
          <w:szCs w:val="28"/>
        </w:rPr>
        <w:t xml:space="preserve"> </w:t>
      </w:r>
    </w:p>
    <w:p w14:paraId="717E68F9" w14:textId="267B507F" w:rsidR="00472D02" w:rsidRPr="006C1FF4" w:rsidRDefault="00472D02" w:rsidP="00472D02">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color w:val="000000" w:themeColor="text1"/>
          <w:sz w:val="28"/>
          <w:szCs w:val="28"/>
          <w:u w:val="single"/>
        </w:rPr>
        <w:t>Der ers</w:t>
      </w:r>
      <w:r w:rsidR="00532323" w:rsidRPr="006C1FF4">
        <w:rPr>
          <w:rFonts w:ascii="Gentium Plus" w:hAnsi="Gentium Plus" w:cs="Gentium Plus"/>
          <w:color w:val="000000" w:themeColor="text1"/>
          <w:sz w:val="28"/>
          <w:szCs w:val="28"/>
          <w:u w:val="single"/>
        </w:rPr>
        <w:t>te</w:t>
      </w:r>
      <w:r w:rsidRPr="006C1FF4">
        <w:rPr>
          <w:rFonts w:ascii="Gentium Plus" w:hAnsi="Gentium Plus" w:cs="Gentium Plus"/>
          <w:color w:val="000000" w:themeColor="text1"/>
          <w:sz w:val="28"/>
          <w:szCs w:val="28"/>
          <w:u w:val="single"/>
        </w:rPr>
        <w:t xml:space="preserve"> Beweis:</w:t>
      </w:r>
    </w:p>
    <w:p w14:paraId="631E06F6" w14:textId="1B3B50A2" w:rsidR="00530545" w:rsidRPr="006C1FF4" w:rsidRDefault="00530545" w:rsidP="00532323">
      <w:pPr>
        <w:spacing w:after="0" w:line="240" w:lineRule="auto"/>
        <w:jc w:val="both"/>
        <w:rPr>
          <w:rFonts w:ascii="Gentium Basic" w:hAnsi="Gentium Basic"/>
          <w:color w:val="000000" w:themeColor="text1"/>
          <w:sz w:val="28"/>
          <w:szCs w:val="28"/>
          <w:rtl/>
        </w:rPr>
      </w:pPr>
      <w:r w:rsidRPr="006C1FF4">
        <w:rPr>
          <w:rFonts w:ascii="Gentium Plus" w:hAnsi="Gentium Plus" w:cs="Gentium Plus"/>
          <w:color w:val="000000" w:themeColor="text1"/>
          <w:sz w:val="28"/>
          <w:szCs w:val="28"/>
        </w:rPr>
        <w:t xml:space="preserve">Es wurde im </w:t>
      </w:r>
      <w:r w:rsidRPr="006C1FF4">
        <w:rPr>
          <w:rFonts w:ascii="Gentium Plus" w:hAnsi="Gentium Plus" w:cs="Gentium Plus"/>
          <w:i/>
          <w:iCs/>
          <w:color w:val="000000" w:themeColor="text1"/>
          <w:sz w:val="28"/>
          <w:szCs w:val="28"/>
        </w:rPr>
        <w:t>Ṣaḥīḥ</w:t>
      </w:r>
      <w:r w:rsidRPr="006C1FF4">
        <w:rPr>
          <w:rFonts w:ascii="Gentium Plus" w:hAnsi="Gentium Plus" w:cs="Gentium Plus"/>
          <w:color w:val="000000" w:themeColor="text1"/>
          <w:sz w:val="28"/>
          <w:szCs w:val="28"/>
        </w:rPr>
        <w:t xml:space="preserve"> von </w:t>
      </w:r>
      <w:r w:rsidRPr="006C1FF4">
        <w:rPr>
          <w:rFonts w:ascii="Gentium Plus" w:hAnsi="Gentium Plus" w:cs="Gentium Plus"/>
          <w:i/>
          <w:iCs/>
          <w:color w:val="000000" w:themeColor="text1"/>
          <w:sz w:val="28"/>
          <w:szCs w:val="28"/>
        </w:rPr>
        <w:t>ʿĀʾišah</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r w:rsidRPr="006C1FF4">
        <w:rPr>
          <w:rFonts w:ascii="Gentium Plus" w:hAnsi="Gentium Plus" w:cs="Gentium Plus"/>
          <w:color w:val="000000" w:themeColor="text1"/>
          <w:sz w:val="28"/>
          <w:szCs w:val="28"/>
        </w:rPr>
        <w:t xml:space="preserve">berichtet, dass </w:t>
      </w:r>
      <w:r w:rsidRPr="006C1FF4">
        <w:rPr>
          <w:rFonts w:ascii="Gentium Plus" w:hAnsi="Gentium Plus" w:cs="Gentium Plus"/>
          <w:i/>
          <w:iCs/>
          <w:color w:val="000000" w:themeColor="text1"/>
          <w:sz w:val="28"/>
          <w:szCs w:val="28"/>
        </w:rPr>
        <w:t>ʾUmm Salamah</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de</w:t>
      </w:r>
      <w:r w:rsidR="00532323"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Gesandten Allahs</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r w:rsidRPr="006C1FF4">
        <w:rPr>
          <w:rFonts w:ascii="Gentium Plus" w:hAnsi="Gentium Plus" w:cs="Gentium Plus"/>
          <w:color w:val="000000" w:themeColor="text1"/>
          <w:sz w:val="28"/>
          <w:szCs w:val="28"/>
        </w:rPr>
        <w:t xml:space="preserve">auf eine Kirche ansprach, die sie in </w:t>
      </w:r>
      <w:r w:rsidRPr="006C1FF4">
        <w:rPr>
          <w:rFonts w:ascii="Gentium Plus" w:hAnsi="Gentium Plus" w:cs="Gentium Plus"/>
          <w:i/>
          <w:iCs/>
          <w:color w:val="000000" w:themeColor="text1"/>
          <w:sz w:val="28"/>
          <w:szCs w:val="28"/>
        </w:rPr>
        <w:t>Ḥabašah</w:t>
      </w:r>
      <w:r w:rsidRPr="006C1FF4">
        <w:rPr>
          <w:rFonts w:ascii="Gentium Plus" w:hAnsi="Gentium Plus" w:cs="Gentium Plus"/>
          <w:color w:val="000000" w:themeColor="text1"/>
          <w:sz w:val="28"/>
          <w:szCs w:val="28"/>
        </w:rPr>
        <w:t xml:space="preserve"> sah, mit all dem</w:t>
      </w:r>
      <w:r w:rsidR="00532323"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was es darin an Bildern gab. So sagte er zu ihr:</w:t>
      </w:r>
      <w:r w:rsidRPr="006C1FF4">
        <w:rPr>
          <w:rFonts w:ascii="Gentium Basic" w:hAnsi="Gentium Basic"/>
          <w:color w:val="000000" w:themeColor="text1"/>
          <w:sz w:val="28"/>
          <w:szCs w:val="28"/>
        </w:rPr>
        <w:t xml:space="preserve"> </w:t>
      </w:r>
    </w:p>
    <w:p w14:paraId="11FE01C2" w14:textId="77777777" w:rsidR="00530545" w:rsidRPr="006C1FF4" w:rsidRDefault="00530545" w:rsidP="00530545">
      <w:pPr>
        <w:spacing w:after="0" w:line="240" w:lineRule="auto"/>
        <w:jc w:val="center"/>
        <w:rPr>
          <w:rFonts w:ascii="Lotus Linotype" w:hAnsi="Lotus Linotype" w:cs="Lotus Linotype"/>
          <w:color w:val="000000" w:themeColor="text1"/>
          <w:sz w:val="28"/>
          <w:szCs w:val="28"/>
          <w:rtl/>
        </w:rPr>
      </w:pPr>
      <w:r w:rsidRPr="006C1FF4">
        <w:rPr>
          <w:rFonts w:ascii="Lotus Linotype" w:hAnsi="Lotus Linotype" w:cs="Lotus Linotype"/>
          <w:color w:val="000000" w:themeColor="text1"/>
          <w:sz w:val="28"/>
          <w:szCs w:val="28"/>
          <w:rtl/>
          <w:lang w:bidi="ar"/>
        </w:rPr>
        <w:t>«أولئك إذا مات فيهم الرجل الصالح أو العبد الصالح بنوا على قبره مسجدا، وصوروا فيه تلك الصور؛ أولئك شرار الخلق عند الله»</w:t>
      </w:r>
    </w:p>
    <w:p w14:paraId="589622A7" w14:textId="536AE5FA" w:rsidR="00530545" w:rsidRPr="006C1FF4" w:rsidRDefault="00530545" w:rsidP="00530545">
      <w:pPr>
        <w:spacing w:after="0" w:line="240"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„Das sind Menschen, die nach dem Ableben eines rechtschaffenen Menschen – oder Diener – unter ihnen, auf dessen Grab eine Gebetsstätte errichteten, und dort dann all diese Bildern zeichneten. Jene sind vor Allah die schlimmsten Geschöpfe</w:t>
      </w:r>
      <w:r w:rsidR="00532323"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Somit haben sich bei diesen Menschen zwei Versuchungen vereint: Die Versuchung der Gräber und die Versuchung der Statuen. </w:t>
      </w:r>
    </w:p>
    <w:p w14:paraId="3BA11B83" w14:textId="67F79D28" w:rsidR="00530545" w:rsidRPr="006C1FF4" w:rsidRDefault="00AC39C8" w:rsidP="00532323">
      <w:pPr>
        <w:pStyle w:val="Listenabsatz"/>
        <w:numPr>
          <w:ilvl w:val="0"/>
          <w:numId w:val="49"/>
        </w:numPr>
        <w:spacing w:before="240"/>
        <w:jc w:val="both"/>
        <w:rPr>
          <w:rFonts w:ascii="Gentium Plus" w:hAnsi="Gentium Plus"/>
          <w:color w:val="000000" w:themeColor="text1"/>
          <w:sz w:val="28"/>
          <w:szCs w:val="28"/>
        </w:rPr>
      </w:pPr>
      <w:r w:rsidRPr="006C1FF4">
        <w:rPr>
          <w:rFonts w:ascii="Gentium Plus" w:hAnsi="Gentium Plus" w:cs="Gentium Plus"/>
          <w:color w:val="000000" w:themeColor="text1"/>
          <w:sz w:val="28"/>
          <w:szCs w:val="28"/>
        </w:rPr>
        <w:t>Somit haben sich bei diesen Mens</w:t>
      </w:r>
      <w:r w:rsidR="00532323" w:rsidRPr="006C1FF4">
        <w:rPr>
          <w:rFonts w:ascii="Gentium Plus" w:hAnsi="Gentium Plus" w:cs="Gentium Plus"/>
          <w:color w:val="000000" w:themeColor="text1"/>
          <w:sz w:val="28"/>
          <w:szCs w:val="28"/>
        </w:rPr>
        <w:t>chen zwei Versuchungen vereint</w:t>
      </w:r>
      <w:r w:rsidRPr="006C1FF4">
        <w:rPr>
          <w:rFonts w:ascii="Gentium Plus" w:hAnsi="Gentium Plus" w:cs="Gentium Plus"/>
          <w:color w:val="000000" w:themeColor="text1"/>
          <w:sz w:val="28"/>
          <w:szCs w:val="28"/>
        </w:rPr>
        <w:t xml:space="preserve">: </w:t>
      </w:r>
      <w:r w:rsidR="00975B23" w:rsidRPr="006C1FF4">
        <w:rPr>
          <w:rFonts w:ascii="Gentium Plus" w:hAnsi="Gentium Plus" w:cs="Gentium Plus"/>
          <w:color w:val="000000" w:themeColor="text1"/>
          <w:sz w:val="28"/>
          <w:szCs w:val="28"/>
        </w:rPr>
        <w:t xml:space="preserve">Diese sind die Worte von Ibn </w:t>
      </w:r>
      <w:r w:rsidR="00FC6293" w:rsidRPr="006C1FF4">
        <w:rPr>
          <w:rFonts w:ascii="Gentium Plus" w:hAnsi="Gentium Plus" w:cs="Gentium Plus"/>
          <w:color w:val="000000" w:themeColor="text1"/>
          <w:sz w:val="28"/>
          <w:szCs w:val="28"/>
        </w:rPr>
        <w:t>Taymiyah</w:t>
      </w:r>
      <w:r w:rsidR="00975B23" w:rsidRPr="006C1FF4">
        <w:rPr>
          <w:rFonts w:ascii="Gentium Plus" w:hAnsi="Gentium Plus" w:cs="Gentium Plus"/>
          <w:color w:val="000000" w:themeColor="text1"/>
          <w:sz w:val="28"/>
          <w:szCs w:val="28"/>
        </w:rPr>
        <w:t xml:space="preserve"> </w:t>
      </w:r>
      <w:r w:rsidR="00FC6293" w:rsidRPr="006C1FF4">
        <w:rPr>
          <w:rFonts w:ascii="KFGQPC Arabic Symbols 01" w:hAnsi="KFGQPC Arabic Symbols 01"/>
          <w:color w:val="000000" w:themeColor="text1"/>
          <w:sz w:val="28"/>
          <w:szCs w:val="28"/>
        </w:rPr>
        <w:t></w:t>
      </w:r>
      <w:r w:rsidR="00975B23" w:rsidRPr="006C1FF4">
        <w:rPr>
          <w:rFonts w:ascii="Gentium Plus" w:hAnsi="Gentium Plus" w:cs="Gentium Plus"/>
          <w:color w:val="000000" w:themeColor="text1"/>
          <w:sz w:val="28"/>
          <w:szCs w:val="28"/>
        </w:rPr>
        <w:t>.</w:t>
      </w:r>
      <w:r w:rsidR="00FC6293" w:rsidRPr="006C1FF4">
        <w:rPr>
          <w:rFonts w:ascii="Gentium Plus" w:hAnsi="Gentium Plus" w:cs="Gentium Plus"/>
          <w:color w:val="000000" w:themeColor="text1"/>
          <w:sz w:val="28"/>
          <w:szCs w:val="28"/>
        </w:rPr>
        <w:t xml:space="preserve"> Er </w:t>
      </w:r>
      <w:r w:rsidR="00532323" w:rsidRPr="006C1FF4">
        <w:rPr>
          <w:rFonts w:ascii="Gentium Plus" w:hAnsi="Gentium Plus" w:cs="Gentium Plus"/>
          <w:color w:val="000000" w:themeColor="text1"/>
          <w:sz w:val="28"/>
          <w:szCs w:val="28"/>
        </w:rPr>
        <w:t>bezeichnete</w:t>
      </w:r>
      <w:r w:rsidR="00FC6293" w:rsidRPr="006C1FF4">
        <w:rPr>
          <w:rFonts w:ascii="Gentium Plus" w:hAnsi="Gentium Plus" w:cs="Gentium Plus"/>
          <w:color w:val="000000" w:themeColor="text1"/>
          <w:sz w:val="28"/>
          <w:szCs w:val="28"/>
        </w:rPr>
        <w:t xml:space="preserve"> es als Versuchung, da es ein Grund dafür ist, die Menschen von ihrer Religion abzuhalten.</w:t>
      </w:r>
    </w:p>
    <w:p w14:paraId="005BFDCD" w14:textId="2D027746" w:rsidR="00FC6293" w:rsidRPr="006C1FF4" w:rsidRDefault="00FC6293" w:rsidP="00532323">
      <w:pPr>
        <w:pStyle w:val="Listenabsatz"/>
        <w:numPr>
          <w:ilvl w:val="0"/>
          <w:numId w:val="49"/>
        </w:numPr>
        <w:spacing w:before="240"/>
        <w:jc w:val="both"/>
        <w:rPr>
          <w:rFonts w:ascii="Gentium Plus" w:hAnsi="Gentium Plus"/>
          <w:color w:val="000000" w:themeColor="text1"/>
          <w:sz w:val="28"/>
          <w:szCs w:val="28"/>
        </w:rPr>
      </w:pPr>
      <w:r w:rsidRPr="006C1FF4">
        <w:rPr>
          <w:rFonts w:ascii="Gentium Plus" w:hAnsi="Gentium Plus" w:cs="Gentium Plus"/>
          <w:color w:val="000000" w:themeColor="text1"/>
          <w:sz w:val="28"/>
          <w:szCs w:val="28"/>
        </w:rPr>
        <w:t xml:space="preserve">Die Gräber sollen </w:t>
      </w:r>
      <w:r w:rsidR="00532323" w:rsidRPr="006C1FF4">
        <w:rPr>
          <w:rFonts w:ascii="Gentium Plus" w:hAnsi="Gentium Plus" w:cs="Gentium Plus"/>
          <w:color w:val="000000" w:themeColor="text1"/>
          <w:sz w:val="28"/>
          <w:szCs w:val="28"/>
        </w:rPr>
        <w:t xml:space="preserve">sich </w:t>
      </w:r>
      <w:r w:rsidRPr="006C1FF4">
        <w:rPr>
          <w:rFonts w:ascii="Gentium Plus" w:hAnsi="Gentium Plus" w:cs="Gentium Plus"/>
          <w:color w:val="000000" w:themeColor="text1"/>
          <w:sz w:val="28"/>
          <w:szCs w:val="28"/>
        </w:rPr>
        <w:t xml:space="preserve">in der Regel außerhalb </w:t>
      </w:r>
      <w:r w:rsidR="00532323" w:rsidRPr="006C1FF4">
        <w:rPr>
          <w:rFonts w:ascii="Gentium Plus" w:hAnsi="Gentium Plus" w:cs="Gentium Plus"/>
          <w:color w:val="000000" w:themeColor="text1"/>
          <w:sz w:val="28"/>
          <w:szCs w:val="28"/>
        </w:rPr>
        <w:t>von Gebäuden</w:t>
      </w:r>
      <w:r w:rsidRPr="006C1FF4">
        <w:rPr>
          <w:rFonts w:ascii="Gentium Plus" w:hAnsi="Gentium Plus" w:cs="Gentium Plus"/>
          <w:color w:val="000000" w:themeColor="text1"/>
          <w:sz w:val="28"/>
          <w:szCs w:val="28"/>
        </w:rPr>
        <w:t xml:space="preserve"> befinden, damit sie nicht zu einem Mittel </w:t>
      </w:r>
      <w:r w:rsidR="00532323" w:rsidRPr="006C1FF4">
        <w:rPr>
          <w:rFonts w:ascii="Gentium Plus" w:hAnsi="Gentium Plus" w:cs="Gentium Plus"/>
          <w:color w:val="000000" w:themeColor="text1"/>
          <w:sz w:val="28"/>
          <w:szCs w:val="28"/>
        </w:rPr>
        <w:t>des</w:t>
      </w:r>
      <w:r w:rsidRPr="006C1FF4">
        <w:rPr>
          <w:rFonts w:ascii="Gentium Plus" w:hAnsi="Gentium Plus" w:cs="Gentium Plus"/>
          <w:color w:val="000000" w:themeColor="text1"/>
          <w:sz w:val="28"/>
          <w:szCs w:val="28"/>
        </w:rPr>
        <w:t xml:space="preserve"> Širk werden.</w:t>
      </w:r>
    </w:p>
    <w:p w14:paraId="33E35204" w14:textId="677D0BAF" w:rsidR="00FC6293" w:rsidRPr="006C1FF4" w:rsidRDefault="00FC6293" w:rsidP="00532323">
      <w:pPr>
        <w:pStyle w:val="Listenabsatz"/>
        <w:numPr>
          <w:ilvl w:val="0"/>
          <w:numId w:val="49"/>
        </w:numPr>
        <w:spacing w:before="240"/>
        <w:jc w:val="both"/>
        <w:rPr>
          <w:rFonts w:ascii="Gentium Plus" w:hAnsi="Gentium Plus"/>
          <w:color w:val="000000" w:themeColor="text1"/>
          <w:sz w:val="28"/>
          <w:szCs w:val="28"/>
        </w:rPr>
      </w:pPr>
      <w:r w:rsidRPr="006C1FF4">
        <w:rPr>
          <w:rFonts w:ascii="Gentium Plus" w:hAnsi="Gentium Plus" w:cs="Gentium Plus"/>
          <w:color w:val="000000" w:themeColor="text1"/>
          <w:sz w:val="28"/>
          <w:szCs w:val="28"/>
        </w:rPr>
        <w:t>Die Gräber stellen eine schwerwiegende</w:t>
      </w:r>
      <w:r w:rsidR="00532323" w:rsidRPr="006C1FF4">
        <w:rPr>
          <w:rFonts w:ascii="Gentium Plus" w:hAnsi="Gentium Plus" w:cs="Gentium Plus"/>
          <w:color w:val="000000" w:themeColor="text1"/>
          <w:sz w:val="28"/>
          <w:szCs w:val="28"/>
        </w:rPr>
        <w:t>re</w:t>
      </w:r>
      <w:r w:rsidRPr="006C1FF4">
        <w:rPr>
          <w:rFonts w:ascii="Gentium Plus" w:hAnsi="Gentium Plus" w:cs="Gentium Plus"/>
          <w:color w:val="000000" w:themeColor="text1"/>
          <w:sz w:val="28"/>
          <w:szCs w:val="28"/>
        </w:rPr>
        <w:t xml:space="preserve"> Versuchung als die Statuen</w:t>
      </w:r>
      <w:r w:rsidR="00532323" w:rsidRPr="006C1FF4">
        <w:rPr>
          <w:rFonts w:ascii="Gentium Plus" w:hAnsi="Gentium Plus" w:cs="Gentium Plus"/>
          <w:color w:val="000000" w:themeColor="text1"/>
          <w:sz w:val="28"/>
          <w:szCs w:val="28"/>
        </w:rPr>
        <w:t xml:space="preserve"> dar, und zwar wegen mehrerer</w:t>
      </w:r>
      <w:r w:rsidRPr="006C1FF4">
        <w:rPr>
          <w:rFonts w:ascii="Gentium Plus" w:hAnsi="Gentium Plus" w:cs="Gentium Plus"/>
          <w:color w:val="000000" w:themeColor="text1"/>
          <w:sz w:val="28"/>
          <w:szCs w:val="28"/>
        </w:rPr>
        <w:t xml:space="preserve"> </w:t>
      </w:r>
      <w:r w:rsidR="00532323" w:rsidRPr="006C1FF4">
        <w:rPr>
          <w:rFonts w:ascii="Gentium Plus" w:hAnsi="Gentium Plus" w:cs="Gentium Plus"/>
          <w:color w:val="000000" w:themeColor="text1"/>
          <w:sz w:val="28"/>
          <w:szCs w:val="28"/>
        </w:rPr>
        <w:t>Gründe</w:t>
      </w:r>
      <w:r w:rsidRPr="006C1FF4">
        <w:rPr>
          <w:rFonts w:ascii="Gentium Plus" w:hAnsi="Gentium Plus" w:cs="Gentium Plus"/>
          <w:color w:val="000000" w:themeColor="text1"/>
          <w:sz w:val="28"/>
          <w:szCs w:val="28"/>
        </w:rPr>
        <w:t>:</w:t>
      </w:r>
    </w:p>
    <w:p w14:paraId="55EFB9E6" w14:textId="10FC49AD" w:rsidR="00FC6293" w:rsidRPr="006C1FF4" w:rsidRDefault="00FC6293" w:rsidP="00532323">
      <w:pPr>
        <w:pStyle w:val="Listenabsatz"/>
        <w:numPr>
          <w:ilvl w:val="0"/>
          <w:numId w:val="50"/>
        </w:numPr>
        <w:spacing w:before="240"/>
        <w:jc w:val="both"/>
        <w:rPr>
          <w:rFonts w:ascii="Gentium Plus" w:hAnsi="Gentium Plus"/>
          <w:color w:val="000000" w:themeColor="text1"/>
          <w:sz w:val="28"/>
          <w:szCs w:val="28"/>
        </w:rPr>
      </w:pPr>
      <w:r w:rsidRPr="006C1FF4">
        <w:rPr>
          <w:rFonts w:ascii="Gentium Plus" w:hAnsi="Gentium Plus"/>
          <w:color w:val="000000" w:themeColor="text1"/>
          <w:sz w:val="28"/>
          <w:szCs w:val="28"/>
        </w:rPr>
        <w:t xml:space="preserve">Die Gräber sind überall zu finden, im Gegenteil </w:t>
      </w:r>
      <w:r w:rsidR="00532323" w:rsidRPr="006C1FF4">
        <w:rPr>
          <w:rFonts w:ascii="Gentium Plus" w:hAnsi="Gentium Plus"/>
          <w:color w:val="000000" w:themeColor="text1"/>
          <w:sz w:val="28"/>
          <w:szCs w:val="28"/>
        </w:rPr>
        <w:t>zu</w:t>
      </w:r>
      <w:r w:rsidRPr="006C1FF4">
        <w:rPr>
          <w:rFonts w:ascii="Gentium Plus" w:hAnsi="Gentium Plus"/>
          <w:color w:val="000000" w:themeColor="text1"/>
          <w:sz w:val="28"/>
          <w:szCs w:val="28"/>
        </w:rPr>
        <w:t xml:space="preserve"> Statuen.</w:t>
      </w:r>
    </w:p>
    <w:p w14:paraId="1827D3B3" w14:textId="36378D0D" w:rsidR="00FC6293" w:rsidRPr="006C1FF4" w:rsidRDefault="005C63A7" w:rsidP="00532323">
      <w:pPr>
        <w:pStyle w:val="Listenabsatz"/>
        <w:numPr>
          <w:ilvl w:val="0"/>
          <w:numId w:val="50"/>
        </w:numPr>
        <w:spacing w:before="240"/>
        <w:jc w:val="both"/>
        <w:rPr>
          <w:rFonts w:ascii="Gentium Plus" w:hAnsi="Gentium Plus"/>
          <w:color w:val="000000" w:themeColor="text1"/>
          <w:sz w:val="28"/>
          <w:szCs w:val="28"/>
          <w:rtl/>
        </w:rPr>
      </w:pPr>
      <w:r w:rsidRPr="006C1FF4">
        <w:rPr>
          <w:rFonts w:ascii="Gentium Plus" w:hAnsi="Gentium Plus"/>
          <w:color w:val="000000" w:themeColor="text1"/>
          <w:sz w:val="28"/>
          <w:szCs w:val="28"/>
        </w:rPr>
        <w:t>Beim Grab geschehen Ding</w:t>
      </w:r>
      <w:r w:rsidR="00532323" w:rsidRPr="006C1FF4">
        <w:rPr>
          <w:rFonts w:ascii="Gentium Plus" w:hAnsi="Gentium Plus"/>
          <w:color w:val="000000" w:themeColor="text1"/>
          <w:sz w:val="28"/>
          <w:szCs w:val="28"/>
        </w:rPr>
        <w:t>e</w:t>
      </w:r>
      <w:r w:rsidRPr="006C1FF4">
        <w:rPr>
          <w:rFonts w:ascii="Gentium Plus" w:hAnsi="Gentium Plus"/>
          <w:color w:val="000000" w:themeColor="text1"/>
          <w:sz w:val="28"/>
          <w:szCs w:val="28"/>
        </w:rPr>
        <w:t>, die sonst wo anderes nicht geschehen, wie die Furcht [vor de</w:t>
      </w:r>
      <w:r w:rsidR="00532323" w:rsidRPr="006C1FF4">
        <w:rPr>
          <w:rFonts w:ascii="Gentium Plus" w:hAnsi="Gentium Plus"/>
          <w:color w:val="000000" w:themeColor="text1"/>
          <w:sz w:val="28"/>
          <w:szCs w:val="28"/>
        </w:rPr>
        <w:t>r</w:t>
      </w:r>
      <w:r w:rsidRPr="006C1FF4">
        <w:rPr>
          <w:rFonts w:ascii="Gentium Plus" w:hAnsi="Gentium Plus"/>
          <w:color w:val="000000" w:themeColor="text1"/>
          <w:sz w:val="28"/>
          <w:szCs w:val="28"/>
        </w:rPr>
        <w:t xml:space="preserve"> begrabenen Person].</w:t>
      </w:r>
    </w:p>
    <w:p w14:paraId="0C50937B" w14:textId="670BB34E" w:rsidR="00530545" w:rsidRPr="006C1FF4" w:rsidRDefault="00530545" w:rsidP="00530545">
      <w:pPr>
        <w:spacing w:before="240"/>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00532323" w:rsidRPr="006C1FF4">
        <w:rPr>
          <w:rFonts w:ascii="Gentium Plus" w:hAnsi="Gentium Plus" w:cs="Gentium Plus"/>
          <w:color w:val="000000" w:themeColor="text1"/>
          <w:sz w:val="28"/>
          <w:szCs w:val="28"/>
          <w:u w:val="single"/>
        </w:rPr>
        <w:t>Der zweite</w:t>
      </w:r>
      <w:r w:rsidRPr="006C1FF4">
        <w:rPr>
          <w:rFonts w:ascii="Gentium Plus" w:hAnsi="Gentium Plus" w:cs="Gentium Plus"/>
          <w:color w:val="000000" w:themeColor="text1"/>
          <w:sz w:val="28"/>
          <w:szCs w:val="28"/>
          <w:u w:val="single"/>
        </w:rPr>
        <w:t xml:space="preserve"> Beweis:</w:t>
      </w:r>
    </w:p>
    <w:p w14:paraId="224FF956" w14:textId="299B317C" w:rsidR="00530545" w:rsidRPr="006C1FF4" w:rsidRDefault="00530545" w:rsidP="00530545">
      <w:pPr>
        <w:spacing w:after="0" w:line="240" w:lineRule="auto"/>
        <w:jc w:val="both"/>
        <w:rPr>
          <w:rFonts w:ascii="Gentium Basic" w:hAnsi="Gentium Basic"/>
          <w:color w:val="000000" w:themeColor="text1"/>
          <w:sz w:val="28"/>
          <w:szCs w:val="28"/>
          <w:rtl/>
        </w:rPr>
      </w:pPr>
      <w:r w:rsidRPr="006C1FF4">
        <w:rPr>
          <w:rFonts w:ascii="Gentium Plus" w:hAnsi="Gentium Plus" w:cs="Gentium Plus"/>
          <w:color w:val="000000" w:themeColor="text1"/>
          <w:sz w:val="28"/>
          <w:szCs w:val="28"/>
        </w:rPr>
        <w:t>Ferner berichteten die beiden von ihr, dass sie gesagt hat: „Als der Gesandte Allahs</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r w:rsidR="00532323" w:rsidRPr="006C1FF4">
        <w:rPr>
          <w:rFonts w:ascii="Gentium Plus" w:hAnsi="Gentium Plus" w:cs="Gentium Plus"/>
          <w:color w:val="000000" w:themeColor="text1"/>
          <w:sz w:val="28"/>
          <w:szCs w:val="28"/>
        </w:rPr>
        <w:t>im Sterben lag, pflegte er ein</w:t>
      </w:r>
      <w:r w:rsidRPr="006C1FF4">
        <w:rPr>
          <w:rFonts w:ascii="Gentium Plus" w:hAnsi="Gentium Plus" w:cs="Gentium Plus"/>
          <w:color w:val="000000" w:themeColor="text1"/>
          <w:sz w:val="28"/>
          <w:szCs w:val="28"/>
        </w:rPr>
        <w:t xml:space="preserve"> gemustertes Stück Stoff über sein Gesicht zu legen und wenn es ihn störte</w:t>
      </w:r>
      <w:r w:rsidR="00532323"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entfernte er dieses und sagte:</w:t>
      </w:r>
      <w:r w:rsidRPr="006C1FF4">
        <w:rPr>
          <w:rFonts w:ascii="Gentium Basic" w:hAnsi="Gentium Basic"/>
          <w:color w:val="000000" w:themeColor="text1"/>
          <w:sz w:val="28"/>
          <w:szCs w:val="28"/>
        </w:rPr>
        <w:t xml:space="preserve"> </w:t>
      </w:r>
    </w:p>
    <w:p w14:paraId="711D2DF5" w14:textId="77777777" w:rsidR="00530545" w:rsidRPr="006C1FF4" w:rsidRDefault="00530545" w:rsidP="00530545">
      <w:pPr>
        <w:bidi/>
        <w:spacing w:after="0" w:line="240" w:lineRule="auto"/>
        <w:jc w:val="center"/>
        <w:rPr>
          <w:rFonts w:ascii="Lotus Linotype" w:hAnsi="Lotus Linotype" w:cs="Lotus Linotype"/>
          <w:color w:val="000000" w:themeColor="text1"/>
          <w:sz w:val="28"/>
          <w:szCs w:val="28"/>
          <w:rtl/>
        </w:rPr>
      </w:pPr>
      <w:r w:rsidRPr="006C1FF4">
        <w:rPr>
          <w:rFonts w:ascii="Lotus Linotype" w:hAnsi="Lotus Linotype" w:cs="Lotus Linotype"/>
          <w:color w:val="000000" w:themeColor="text1"/>
          <w:sz w:val="28"/>
          <w:szCs w:val="28"/>
          <w:rtl/>
          <w:lang w:bidi="ar"/>
        </w:rPr>
        <w:t>«لعنة الله على اليهود والنصارى، اتخذوا قبور أنبيائهم مساجد.»</w:t>
      </w:r>
    </w:p>
    <w:p w14:paraId="67525389" w14:textId="41C6240F" w:rsidR="00530545" w:rsidRPr="006C1FF4" w:rsidRDefault="00530545" w:rsidP="00530545">
      <w:pPr>
        <w:rPr>
          <w:rFonts w:ascii="Gentium Plus" w:hAnsi="Gentium Plus" w:cs="Gentium Plus"/>
          <w:color w:val="000000" w:themeColor="text1"/>
          <w:sz w:val="28"/>
          <w:szCs w:val="28"/>
          <w:vertAlign w:val="superscript"/>
        </w:rPr>
      </w:pPr>
      <w:r w:rsidRPr="006C1FF4">
        <w:rPr>
          <w:rFonts w:ascii="Gentium Plus" w:hAnsi="Gentium Plus" w:cs="Gentium Plus"/>
          <w:b/>
          <w:bCs/>
          <w:color w:val="000000" w:themeColor="text1"/>
          <w:sz w:val="28"/>
          <w:szCs w:val="28"/>
        </w:rPr>
        <w:t>„Allahs Fluch sei auf den Juden und Christen, denn sie haben die Gräber ihrer Propheten zu Gebetsstätten gemacht“</w:t>
      </w:r>
      <w:r w:rsidRPr="006C1FF4">
        <w:rPr>
          <w:rFonts w:ascii="Gentium Plus" w:hAnsi="Gentium Plus" w:cs="Gentium Plus"/>
          <w:color w:val="000000" w:themeColor="text1"/>
          <w:sz w:val="28"/>
          <w:szCs w:val="28"/>
        </w:rPr>
        <w:t>, um vor ihrer Tat zu warnen. Und gäbe es diese Warnung nicht, dann würde man sein Grab sichtbar [auf dem Friedhof] platzieren, doch er befürchtete, dass er (also sein Grab) zu einer Gebetsstätte genommen wird</w:t>
      </w:r>
      <w:r w:rsidR="00532323"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vertAlign w:val="superscript"/>
        </w:rPr>
        <w:t xml:space="preserve"> </w:t>
      </w:r>
    </w:p>
    <w:p w14:paraId="6B4C83A4" w14:textId="76959FDF" w:rsidR="00530545" w:rsidRPr="006C1FF4" w:rsidRDefault="00530545" w:rsidP="00530545">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00532323" w:rsidRPr="006C1FF4">
        <w:rPr>
          <w:rFonts w:ascii="Gentium Plus" w:hAnsi="Gentium Plus" w:cs="Gentium Plus"/>
          <w:color w:val="000000" w:themeColor="text1"/>
          <w:sz w:val="28"/>
          <w:szCs w:val="28"/>
          <w:u w:val="single"/>
        </w:rPr>
        <w:t>Der dritte</w:t>
      </w:r>
      <w:r w:rsidRPr="006C1FF4">
        <w:rPr>
          <w:rFonts w:ascii="Gentium Plus" w:hAnsi="Gentium Plus" w:cs="Gentium Plus"/>
          <w:color w:val="000000" w:themeColor="text1"/>
          <w:sz w:val="28"/>
          <w:szCs w:val="28"/>
          <w:u w:val="single"/>
        </w:rPr>
        <w:t xml:space="preserve"> Beweis:</w:t>
      </w:r>
    </w:p>
    <w:p w14:paraId="602E98E7" w14:textId="77777777" w:rsidR="00530545" w:rsidRPr="006C1FF4" w:rsidRDefault="00530545" w:rsidP="00530545">
      <w:pPr>
        <w:spacing w:after="0" w:line="240" w:lineRule="auto"/>
        <w:ind w:firstLine="170"/>
        <w:jc w:val="both"/>
        <w:rPr>
          <w:rFonts w:ascii="Gentium Basic" w:hAnsi="Gentium Basic"/>
          <w:color w:val="000000" w:themeColor="text1"/>
          <w:sz w:val="28"/>
          <w:szCs w:val="28"/>
          <w:rtl/>
        </w:rPr>
      </w:pPr>
      <w:r w:rsidRPr="006C1FF4">
        <w:rPr>
          <w:rFonts w:ascii="Gentium Plus" w:hAnsi="Gentium Plus" w:cs="Gentium Plus"/>
          <w:color w:val="000000" w:themeColor="text1"/>
          <w:sz w:val="28"/>
          <w:szCs w:val="28"/>
        </w:rPr>
        <w:t xml:space="preserve">Und </w:t>
      </w:r>
      <w:r w:rsidRPr="006C1FF4">
        <w:rPr>
          <w:rFonts w:ascii="Gentium Plus" w:hAnsi="Gentium Plus" w:cs="Gentium Plus"/>
          <w:i/>
          <w:iCs/>
          <w:color w:val="000000" w:themeColor="text1"/>
          <w:sz w:val="28"/>
          <w:szCs w:val="28"/>
        </w:rPr>
        <w:t>Muslim</w:t>
      </w:r>
      <w:r w:rsidRPr="006C1FF4">
        <w:rPr>
          <w:rFonts w:ascii="Gentium Plus" w:hAnsi="Gentium Plus" w:cs="Gentium Plus"/>
          <w:color w:val="000000" w:themeColor="text1"/>
          <w:sz w:val="28"/>
          <w:szCs w:val="28"/>
        </w:rPr>
        <w:t xml:space="preserve"> berichtete von </w:t>
      </w:r>
      <w:r w:rsidRPr="006C1FF4">
        <w:rPr>
          <w:rFonts w:ascii="Gentium Plus" w:hAnsi="Gentium Plus" w:cs="Gentium Plus"/>
          <w:i/>
          <w:iCs/>
          <w:color w:val="000000" w:themeColor="text1"/>
          <w:sz w:val="28"/>
          <w:szCs w:val="28"/>
        </w:rPr>
        <w:t>Ǧundub Ibn ʿAbdillāh</w:t>
      </w:r>
      <w:r w:rsidRPr="006C1FF4">
        <w:rPr>
          <w:rFonts w:ascii="Gentium Plus" w:hAnsi="Gentium Plus" w:cs="Gentium Plus"/>
          <w:color w:val="000000" w:themeColor="text1"/>
          <w:sz w:val="28"/>
          <w:szCs w:val="28"/>
        </w:rPr>
        <w:t>, dass er gesagt hat: „Ich habe den Propheten</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fünf Tage bevor er starb, sagen gehört: </w:t>
      </w:r>
    </w:p>
    <w:p w14:paraId="76ACB6A6" w14:textId="77777777" w:rsidR="00530545" w:rsidRPr="006C1FF4" w:rsidRDefault="00530545" w:rsidP="00530545">
      <w:pPr>
        <w:bidi/>
        <w:spacing w:after="0" w:line="240" w:lineRule="auto"/>
        <w:jc w:val="center"/>
        <w:rPr>
          <w:rFonts w:ascii="Lotus Linotype" w:hAnsi="Lotus Linotype" w:cs="Lotus Linotype"/>
          <w:color w:val="000000" w:themeColor="text1"/>
          <w:sz w:val="28"/>
          <w:szCs w:val="28"/>
          <w:rtl/>
          <w:lang w:bidi="ar"/>
        </w:rPr>
      </w:pPr>
      <w:r w:rsidRPr="006C1FF4">
        <w:rPr>
          <w:rFonts w:ascii="Lotus Linotype" w:hAnsi="Lotus Linotype" w:cs="Lotus Linotype"/>
          <w:color w:val="000000" w:themeColor="text1"/>
          <w:sz w:val="28"/>
          <w:szCs w:val="28"/>
          <w:rtl/>
          <w:lang w:bidi="ar"/>
        </w:rPr>
        <w:t>«إني أبرأ إلى الله أن يكون لي منكم خليل، فإن الله قد اتخذني خليلا كما اتخذ إبراهيم خليلا. ولو كنت متخذا من أمتي خليلا لاتخذت أبا بكر خليلا. ألا وإن من كان قبلكم كانوا يتخذون قبور أنبيائهم مساجد؛ ألا فلا تتخذوا القبور مساجد، فإني أنهاكم عن ذلك»</w:t>
      </w:r>
    </w:p>
    <w:p w14:paraId="5AE7EB40" w14:textId="19F34FCD" w:rsidR="00530545" w:rsidRPr="006C1FF4" w:rsidRDefault="00530545" w:rsidP="00530545">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„Ich sage mich bei Allah davor los, einen von euch, mir gegenüber, als </w:t>
      </w:r>
      <w:r w:rsidRPr="006C1FF4">
        <w:rPr>
          <w:rFonts w:ascii="Gentium Plus" w:hAnsi="Gentium Plus" w:cs="Gentium Plus"/>
          <w:b/>
          <w:bCs/>
          <w:i/>
          <w:iCs/>
          <w:color w:val="000000" w:themeColor="text1"/>
          <w:sz w:val="28"/>
          <w:szCs w:val="28"/>
        </w:rPr>
        <w:t>Ḫalīl</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46"/>
      </w:r>
      <w:r w:rsidRPr="006C1FF4">
        <w:rPr>
          <w:rFonts w:ascii="Gentium Plus" w:hAnsi="Gentium Plus" w:cs="Gentium Plus"/>
          <w:color w:val="000000" w:themeColor="text1"/>
          <w:sz w:val="28"/>
          <w:szCs w:val="28"/>
          <w:vertAlign w:val="superscript"/>
        </w:rPr>
        <w:t>)</w:t>
      </w:r>
      <w:r w:rsidRPr="006C1FF4">
        <w:rPr>
          <w:rFonts w:ascii="Gentium Plus" w:hAnsi="Gentium Plus" w:cs="Gentium Plus"/>
          <w:b/>
          <w:bCs/>
          <w:color w:val="000000" w:themeColor="text1"/>
          <w:sz w:val="28"/>
          <w:szCs w:val="28"/>
        </w:rPr>
        <w:t xml:space="preserve"> zu nehmen. Denn Allah hat mich zu einem </w:t>
      </w:r>
      <w:r w:rsidRPr="006C1FF4">
        <w:rPr>
          <w:rFonts w:ascii="Gentium Plus" w:hAnsi="Gentium Plus" w:cs="Gentium Plus"/>
          <w:b/>
          <w:bCs/>
          <w:i/>
          <w:iCs/>
          <w:color w:val="000000" w:themeColor="text1"/>
          <w:sz w:val="28"/>
          <w:szCs w:val="28"/>
        </w:rPr>
        <w:t>Ḫalīl</w:t>
      </w:r>
      <w:r w:rsidRPr="006C1FF4">
        <w:rPr>
          <w:rFonts w:ascii="Gentium Plus" w:hAnsi="Gentium Plus" w:cs="Gentium Plus"/>
          <w:b/>
          <w:bCs/>
          <w:color w:val="000000" w:themeColor="text1"/>
          <w:sz w:val="28"/>
          <w:szCs w:val="28"/>
        </w:rPr>
        <w:t xml:space="preserve"> genommen</w:t>
      </w:r>
      <w:r w:rsidR="00220F57"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wie er </w:t>
      </w:r>
      <w:r w:rsidRPr="006C1FF4">
        <w:rPr>
          <w:rFonts w:ascii="Gentium Plus" w:hAnsi="Gentium Plus" w:cs="Gentium Plus"/>
          <w:b/>
          <w:bCs/>
          <w:i/>
          <w:iCs/>
          <w:color w:val="000000" w:themeColor="text1"/>
          <w:sz w:val="28"/>
          <w:szCs w:val="28"/>
        </w:rPr>
        <w:t>ʾIbrāhīm</w:t>
      </w:r>
      <w:r w:rsidRPr="006C1FF4">
        <w:rPr>
          <w:rFonts w:ascii="Gentium Plus" w:hAnsi="Gentium Plus" w:cs="Gentium Plus"/>
          <w:b/>
          <w:bCs/>
          <w:color w:val="000000" w:themeColor="text1"/>
          <w:sz w:val="28"/>
          <w:szCs w:val="28"/>
        </w:rPr>
        <w:t xml:space="preserve"> davor zu einem </w:t>
      </w:r>
      <w:r w:rsidRPr="006C1FF4">
        <w:rPr>
          <w:rFonts w:ascii="Gentium Plus" w:hAnsi="Gentium Plus" w:cs="Gentium Plus"/>
          <w:b/>
          <w:bCs/>
          <w:i/>
          <w:iCs/>
          <w:color w:val="000000" w:themeColor="text1"/>
          <w:sz w:val="28"/>
          <w:szCs w:val="28"/>
        </w:rPr>
        <w:t>Ḫalīl</w:t>
      </w:r>
      <w:r w:rsidRPr="006C1FF4">
        <w:rPr>
          <w:rFonts w:ascii="Gentium Plus" w:hAnsi="Gentium Plus" w:cs="Gentium Plus"/>
          <w:b/>
          <w:bCs/>
          <w:color w:val="000000" w:themeColor="text1"/>
          <w:sz w:val="28"/>
          <w:szCs w:val="28"/>
        </w:rPr>
        <w:t xml:space="preserve"> genommen hat. Doch hätte ich einen aus meiner Gemeinschaft zum </w:t>
      </w:r>
      <w:r w:rsidRPr="006C1FF4">
        <w:rPr>
          <w:rFonts w:ascii="Gentium Plus" w:hAnsi="Gentium Plus" w:cs="Gentium Plus"/>
          <w:b/>
          <w:bCs/>
          <w:i/>
          <w:iCs/>
          <w:color w:val="000000" w:themeColor="text1"/>
          <w:sz w:val="28"/>
          <w:szCs w:val="28"/>
        </w:rPr>
        <w:t>Ḫalīl</w:t>
      </w:r>
      <w:r w:rsidRPr="006C1FF4">
        <w:rPr>
          <w:rFonts w:ascii="Gentium Plus" w:hAnsi="Gentium Plus" w:cs="Gentium Plus"/>
          <w:b/>
          <w:bCs/>
          <w:color w:val="000000" w:themeColor="text1"/>
          <w:sz w:val="28"/>
          <w:szCs w:val="28"/>
        </w:rPr>
        <w:t xml:space="preserve"> genommen, dann hätte ich </w:t>
      </w:r>
      <w:r w:rsidRPr="006C1FF4">
        <w:rPr>
          <w:rFonts w:ascii="Gentium Plus" w:hAnsi="Gentium Plus" w:cs="Gentium Plus"/>
          <w:b/>
          <w:bCs/>
          <w:i/>
          <w:iCs/>
          <w:color w:val="000000" w:themeColor="text1"/>
          <w:sz w:val="28"/>
          <w:szCs w:val="28"/>
        </w:rPr>
        <w:t>ʾAbū Bakr</w:t>
      </w:r>
      <w:r w:rsidRPr="006C1FF4">
        <w:rPr>
          <w:rFonts w:ascii="Gentium Plus" w:hAnsi="Gentium Plus" w:cs="Gentium Plus"/>
          <w:b/>
          <w:bCs/>
          <w:color w:val="000000" w:themeColor="text1"/>
          <w:sz w:val="28"/>
          <w:szCs w:val="28"/>
        </w:rPr>
        <w:t xml:space="preserve"> dafür ausgewählt. Wahrlich, jene vor euch machten die Gräber ihrer Propheten und Rechtschaffenen zu Gebetsstätten. Somit verbiete ich euch, Gräber zu Gebetstätten zu machen</w:t>
      </w:r>
      <w:r w:rsidR="00220F57"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00220F57" w:rsidRPr="006C1FF4">
        <w:rPr>
          <w:rFonts w:ascii="Gentium Plus" w:hAnsi="Gentium Plus" w:cs="Gentium Plus"/>
          <w:color w:val="000000" w:themeColor="text1"/>
          <w:sz w:val="28"/>
          <w:szCs w:val="28"/>
        </w:rPr>
        <w:t>“</w:t>
      </w:r>
    </w:p>
    <w:p w14:paraId="0E38D44A" w14:textId="5419FB03" w:rsidR="00530545" w:rsidRPr="006C1FF4" w:rsidRDefault="00530545" w:rsidP="00220F57">
      <w:pPr>
        <w:spacing w:before="240" w:after="0" w:line="240" w:lineRule="auto"/>
        <w:ind w:firstLine="170"/>
        <w:jc w:val="both"/>
        <w:rPr>
          <w:rFonts w:ascii="Gentium Basic" w:hAnsi="Gentium Basic"/>
          <w:color w:val="000000" w:themeColor="text1"/>
          <w:sz w:val="28"/>
          <w:szCs w:val="28"/>
          <w:rtl/>
        </w:rPr>
      </w:pPr>
      <w:r w:rsidRPr="006C1FF4">
        <w:rPr>
          <w:rFonts w:ascii="Gentium Plus" w:hAnsi="Gentium Plus" w:cs="Gentium Plus"/>
          <w:color w:val="000000" w:themeColor="text1"/>
          <w:sz w:val="28"/>
          <w:szCs w:val="28"/>
        </w:rPr>
        <w:t>Somit hat er</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r w:rsidR="00220F57" w:rsidRPr="006C1FF4">
        <w:rPr>
          <w:rFonts w:ascii="Gentium Plus" w:hAnsi="Gentium Plus" w:cs="Gentium Plus"/>
          <w:color w:val="000000" w:themeColor="text1"/>
          <w:sz w:val="28"/>
          <w:szCs w:val="28"/>
        </w:rPr>
        <w:t>zum</w:t>
      </w:r>
      <w:r w:rsidRPr="006C1FF4">
        <w:rPr>
          <w:rFonts w:ascii="Gentium Plus" w:hAnsi="Gentium Plus" w:cs="Gentium Plus"/>
          <w:color w:val="000000" w:themeColor="text1"/>
          <w:sz w:val="28"/>
          <w:szCs w:val="28"/>
        </w:rPr>
        <w:t xml:space="preserve"> Ende seines Lebens es untersagt, sein Grab zu einer Gebetstätte zu nehmen und verfluchte denjenigen, der dies </w:t>
      </w:r>
      <w:r w:rsidR="00220F57" w:rsidRPr="006C1FF4">
        <w:rPr>
          <w:rFonts w:ascii="Gentium Plus" w:hAnsi="Gentium Plus" w:cs="Gentium Plus"/>
          <w:color w:val="000000" w:themeColor="text1"/>
          <w:sz w:val="28"/>
          <w:szCs w:val="28"/>
        </w:rPr>
        <w:t>macht</w:t>
      </w:r>
      <w:r w:rsidRPr="006C1FF4">
        <w:rPr>
          <w:rFonts w:ascii="Gentium Plus" w:hAnsi="Gentium Plus" w:cs="Gentium Plus"/>
          <w:color w:val="000000" w:themeColor="text1"/>
          <w:sz w:val="28"/>
          <w:szCs w:val="28"/>
        </w:rPr>
        <w:t>, während er</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r w:rsidRPr="006C1FF4">
        <w:rPr>
          <w:rFonts w:ascii="Gentium Plus" w:hAnsi="Gentium Plus" w:cs="Gentium Plus"/>
          <w:color w:val="000000" w:themeColor="text1"/>
          <w:sz w:val="28"/>
          <w:szCs w:val="28"/>
        </w:rPr>
        <w:t xml:space="preserve">im Sterben lag. Und das </w:t>
      </w:r>
      <w:r w:rsidR="00220F57" w:rsidRPr="006C1FF4">
        <w:rPr>
          <w:rFonts w:ascii="Gentium Plus" w:hAnsi="Gentium Plus" w:cs="Gentium Plus"/>
          <w:color w:val="000000" w:themeColor="text1"/>
          <w:sz w:val="28"/>
          <w:szCs w:val="28"/>
        </w:rPr>
        <w:t xml:space="preserve">Verrichten des </w:t>
      </w:r>
      <w:r w:rsidRPr="006C1FF4">
        <w:rPr>
          <w:rFonts w:ascii="Gentium Plus" w:hAnsi="Gentium Plus" w:cs="Gentium Plus"/>
          <w:color w:val="000000" w:themeColor="text1"/>
          <w:sz w:val="28"/>
          <w:szCs w:val="28"/>
        </w:rPr>
        <w:t>Gebet</w:t>
      </w:r>
      <w:r w:rsidR="00220F57" w:rsidRPr="006C1FF4">
        <w:rPr>
          <w:rFonts w:ascii="Gentium Plus" w:hAnsi="Gentium Plus" w:cs="Gentium Plus"/>
          <w:color w:val="000000" w:themeColor="text1"/>
          <w:sz w:val="28"/>
          <w:szCs w:val="28"/>
        </w:rPr>
        <w:t>s</w:t>
      </w:r>
      <w:r w:rsidRPr="006C1FF4">
        <w:rPr>
          <w:rFonts w:ascii="Gentium Plus" w:hAnsi="Gentium Plus" w:cs="Gentium Plus"/>
          <w:color w:val="000000" w:themeColor="text1"/>
          <w:sz w:val="28"/>
          <w:szCs w:val="28"/>
        </w:rPr>
        <w:t xml:space="preserve"> bei den Gräbern gehört dazu, auch wenn keine Gebetstätte dafür gebaut wird. Und dies ist die Erläuterung der Aussage von </w:t>
      </w:r>
      <w:r w:rsidRPr="006C1FF4">
        <w:rPr>
          <w:rFonts w:ascii="Gentium Plus" w:hAnsi="Gentium Plus" w:cs="Gentium Plus"/>
          <w:i/>
          <w:iCs/>
          <w:color w:val="000000" w:themeColor="text1"/>
          <w:sz w:val="28"/>
          <w:szCs w:val="28"/>
        </w:rPr>
        <w:t>ʿĀʾišah</w:t>
      </w:r>
      <w:r w:rsidRPr="006C1FF4">
        <w:rPr>
          <w:rFonts w:ascii="Gentium Plus" w:hAnsi="Gentium Plus" w:cs="Gentium Plus"/>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w:t>
      </w:r>
      <w:r w:rsidR="00220F57"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doch er befürchtete, dass er (also sein Grab) zu einer Grabstätte genommen wird</w:t>
      </w:r>
      <w:r w:rsidR="00220F57"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Denn die Gefährten würden niemals eine Gebetsstätte um sein Grab herum bauen. Es ist aber so, dass jeder Ort der [speziell] verwendet wird</w:t>
      </w:r>
      <w:r w:rsidR="00220F57"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um dort das Gebet zu verrichten, </w:t>
      </w:r>
      <w:r w:rsidRPr="006C1FF4">
        <w:rPr>
          <w:rFonts w:ascii="Gentium Plus" w:hAnsi="Gentium Plus" w:cs="Gentium Plus"/>
          <w:i/>
          <w:iCs/>
          <w:color w:val="000000" w:themeColor="text1"/>
          <w:sz w:val="28"/>
          <w:szCs w:val="28"/>
        </w:rPr>
        <w:t>Masǧid</w:t>
      </w:r>
      <w:r w:rsidRPr="006C1FF4">
        <w:rPr>
          <w:rFonts w:ascii="Gentium Plus" w:hAnsi="Gentium Plus" w:cs="Gentium Plus"/>
          <w:color w:val="000000" w:themeColor="text1"/>
          <w:sz w:val="28"/>
          <w:szCs w:val="28"/>
        </w:rPr>
        <w:t xml:space="preserve"> (Gebetsstätte) genannt wird. Sogar jeder Ort an dem gebetet wird, wird </w:t>
      </w:r>
      <w:r w:rsidRPr="006C1FF4">
        <w:rPr>
          <w:rFonts w:ascii="Gentium Plus" w:hAnsi="Gentium Plus" w:cs="Gentium Plus"/>
          <w:i/>
          <w:iCs/>
          <w:color w:val="000000" w:themeColor="text1"/>
          <w:sz w:val="28"/>
          <w:szCs w:val="28"/>
        </w:rPr>
        <w:t>Masǧid</w:t>
      </w:r>
      <w:r w:rsidRPr="006C1FF4">
        <w:rPr>
          <w:rFonts w:ascii="Gentium Plus" w:hAnsi="Gentium Plus" w:cs="Gentium Plus"/>
          <w:color w:val="000000" w:themeColor="text1"/>
          <w:sz w:val="28"/>
          <w:szCs w:val="28"/>
        </w:rPr>
        <w:t xml:space="preserve"> genannt. So sagte der Prophet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w:t>
      </w:r>
    </w:p>
    <w:p w14:paraId="3534CCC9" w14:textId="77777777" w:rsidR="00530545" w:rsidRPr="006C1FF4" w:rsidRDefault="00530545" w:rsidP="00530545">
      <w:pPr>
        <w:bidi/>
        <w:spacing w:after="0" w:line="240" w:lineRule="auto"/>
        <w:jc w:val="center"/>
        <w:rPr>
          <w:rFonts w:ascii="Lotus Linotype" w:hAnsi="Lotus Linotype" w:cs="Lotus Linotype"/>
          <w:color w:val="000000" w:themeColor="text1"/>
          <w:sz w:val="28"/>
          <w:szCs w:val="28"/>
          <w:lang w:bidi="ar"/>
        </w:rPr>
      </w:pPr>
      <w:r w:rsidRPr="006C1FF4">
        <w:rPr>
          <w:rFonts w:ascii="Lotus Linotype" w:hAnsi="Lotus Linotype" w:cs="Lotus Linotype"/>
          <w:color w:val="000000" w:themeColor="text1"/>
          <w:sz w:val="28"/>
          <w:szCs w:val="28"/>
          <w:rtl/>
          <w:lang w:bidi="ar"/>
        </w:rPr>
        <w:t>«ج</w:t>
      </w:r>
      <w:r w:rsidRPr="006C1FF4">
        <w:rPr>
          <w:rFonts w:ascii="Lotus Linotype" w:hAnsi="Lotus Linotype" w:cs="Lotus Linotype" w:hint="cs"/>
          <w:color w:val="000000" w:themeColor="text1"/>
          <w:sz w:val="28"/>
          <w:szCs w:val="28"/>
          <w:rtl/>
          <w:lang w:bidi="ar"/>
        </w:rPr>
        <w:t>ُ</w:t>
      </w:r>
      <w:r w:rsidRPr="006C1FF4">
        <w:rPr>
          <w:rFonts w:ascii="Lotus Linotype" w:hAnsi="Lotus Linotype" w:cs="Lotus Linotype"/>
          <w:color w:val="000000" w:themeColor="text1"/>
          <w:sz w:val="28"/>
          <w:szCs w:val="28"/>
          <w:rtl/>
          <w:lang w:bidi="ar"/>
        </w:rPr>
        <w:t>ع</w:t>
      </w:r>
      <w:r w:rsidRPr="006C1FF4">
        <w:rPr>
          <w:rFonts w:ascii="Lotus Linotype" w:hAnsi="Lotus Linotype" w:cs="Lotus Linotype" w:hint="cs"/>
          <w:color w:val="000000" w:themeColor="text1"/>
          <w:sz w:val="28"/>
          <w:szCs w:val="28"/>
          <w:rtl/>
          <w:lang w:bidi="ar"/>
        </w:rPr>
        <w:t>ِ</w:t>
      </w:r>
      <w:r w:rsidRPr="006C1FF4">
        <w:rPr>
          <w:rFonts w:ascii="Lotus Linotype" w:hAnsi="Lotus Linotype" w:cs="Lotus Linotype"/>
          <w:color w:val="000000" w:themeColor="text1"/>
          <w:sz w:val="28"/>
          <w:szCs w:val="28"/>
          <w:rtl/>
          <w:lang w:bidi="ar"/>
        </w:rPr>
        <w:t>ل</w:t>
      </w:r>
      <w:r w:rsidRPr="006C1FF4">
        <w:rPr>
          <w:rFonts w:ascii="Lotus Linotype" w:hAnsi="Lotus Linotype" w:cs="Lotus Linotype" w:hint="cs"/>
          <w:color w:val="000000" w:themeColor="text1"/>
          <w:sz w:val="28"/>
          <w:szCs w:val="28"/>
          <w:rtl/>
          <w:lang w:bidi="ar"/>
        </w:rPr>
        <w:t>َ</w:t>
      </w:r>
      <w:r w:rsidRPr="006C1FF4">
        <w:rPr>
          <w:rFonts w:ascii="Lotus Linotype" w:hAnsi="Lotus Linotype" w:cs="Lotus Linotype"/>
          <w:color w:val="000000" w:themeColor="text1"/>
          <w:sz w:val="28"/>
          <w:szCs w:val="28"/>
          <w:rtl/>
          <w:lang w:bidi="ar"/>
        </w:rPr>
        <w:t>ت لي الأرض</w:t>
      </w:r>
      <w:r w:rsidRPr="006C1FF4">
        <w:rPr>
          <w:rFonts w:ascii="Lotus Linotype" w:hAnsi="Lotus Linotype" w:cs="Lotus Linotype" w:hint="cs"/>
          <w:color w:val="000000" w:themeColor="text1"/>
          <w:sz w:val="28"/>
          <w:szCs w:val="28"/>
          <w:rtl/>
          <w:lang w:bidi="ar"/>
        </w:rPr>
        <w:t>ُ</w:t>
      </w:r>
      <w:r w:rsidRPr="006C1FF4">
        <w:rPr>
          <w:rFonts w:ascii="Lotus Linotype" w:hAnsi="Lotus Linotype" w:cs="Lotus Linotype"/>
          <w:color w:val="000000" w:themeColor="text1"/>
          <w:sz w:val="28"/>
          <w:szCs w:val="28"/>
          <w:rtl/>
          <w:lang w:bidi="ar"/>
        </w:rPr>
        <w:t xml:space="preserve"> مسجدا وط</w:t>
      </w:r>
      <w:r w:rsidRPr="006C1FF4">
        <w:rPr>
          <w:rFonts w:ascii="Lotus Linotype" w:hAnsi="Lotus Linotype" w:cs="Lotus Linotype" w:hint="cs"/>
          <w:color w:val="000000" w:themeColor="text1"/>
          <w:sz w:val="28"/>
          <w:szCs w:val="28"/>
          <w:rtl/>
          <w:lang w:bidi="ar"/>
        </w:rPr>
        <w:t>َ</w:t>
      </w:r>
      <w:r w:rsidRPr="006C1FF4">
        <w:rPr>
          <w:rFonts w:ascii="Lotus Linotype" w:hAnsi="Lotus Linotype" w:cs="Lotus Linotype"/>
          <w:color w:val="000000" w:themeColor="text1"/>
          <w:sz w:val="28"/>
          <w:szCs w:val="28"/>
          <w:rtl/>
          <w:lang w:bidi="ar"/>
        </w:rPr>
        <w:t>هورا»</w:t>
      </w:r>
    </w:p>
    <w:p w14:paraId="45A113CF" w14:textId="62BD59BF" w:rsidR="00530545" w:rsidRPr="006C1FF4" w:rsidRDefault="00530545" w:rsidP="00530545">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„Mir wurde die Erde zum Ort des Gebets und zum Mittel der Reinheit gemacht</w:t>
      </w:r>
      <w:r w:rsidR="00220F57"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p>
    <w:p w14:paraId="043AD5F4" w14:textId="77777777" w:rsidR="00530545" w:rsidRPr="006C1FF4" w:rsidRDefault="00530545" w:rsidP="00530545">
      <w:pPr>
        <w:tabs>
          <w:tab w:val="left" w:pos="1560"/>
        </w:tabs>
        <w:ind w:left="360"/>
        <w:rPr>
          <w:rFonts w:ascii="Gentium Plus" w:hAnsi="Gentium Plus" w:cs="Gentium Plus"/>
          <w:color w:val="000000" w:themeColor="text1"/>
          <w:sz w:val="28"/>
          <w:szCs w:val="28"/>
        </w:rPr>
      </w:pPr>
    </w:p>
    <w:p w14:paraId="716308D6" w14:textId="1528D319" w:rsidR="00530545" w:rsidRPr="006C1FF4" w:rsidRDefault="00BA3A5E" w:rsidP="000D0D0B">
      <w:pPr>
        <w:pStyle w:val="Listenabsatz"/>
        <w:numPr>
          <w:ilvl w:val="0"/>
          <w:numId w:val="51"/>
        </w:numPr>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CE65BB" w:rsidRPr="006C1FF4">
        <w:rPr>
          <w:rFonts w:ascii="Gentium Plus" w:hAnsi="Gentium Plus" w:cs="Gentium Plus"/>
          <w:b/>
          <w:bCs/>
          <w:color w:val="000000" w:themeColor="text1"/>
          <w:sz w:val="28"/>
          <w:szCs w:val="28"/>
        </w:rPr>
        <w:t>Als der Gesandte Allahs</w:t>
      </w:r>
      <w:r w:rsidR="00CE65BB" w:rsidRPr="006C1FF4">
        <w:rPr>
          <w:rFonts w:ascii="Gentium Basic" w:hAnsi="Gentium Basic"/>
          <w:b/>
          <w:bCs/>
          <w:color w:val="000000" w:themeColor="text1"/>
          <w:sz w:val="28"/>
          <w:szCs w:val="28"/>
        </w:rPr>
        <w:t xml:space="preserve"> </w:t>
      </w:r>
      <w:r w:rsidR="00CE65BB" w:rsidRPr="006C1FF4">
        <w:rPr>
          <w:rFonts w:ascii="KFGQPC Arabic Symbols 01" w:hAnsi="KFGQPC Arabic Symbols 01"/>
          <w:color w:val="000000" w:themeColor="text1"/>
          <w:sz w:val="28"/>
          <w:szCs w:val="28"/>
        </w:rPr>
        <w:t></w:t>
      </w:r>
      <w:r w:rsidR="00CE65BB" w:rsidRPr="006C1FF4">
        <w:rPr>
          <w:rFonts w:ascii="Gentium Plus" w:hAnsi="Gentium Plus" w:cs="Gentium Plus"/>
          <w:b/>
          <w:bCs/>
          <w:color w:val="000000" w:themeColor="text1"/>
          <w:sz w:val="28"/>
          <w:szCs w:val="28"/>
        </w:rPr>
        <w:t xml:space="preserve"> im Sterben lag</w:t>
      </w:r>
      <w:r w:rsidRPr="006C1FF4">
        <w:rPr>
          <w:rFonts w:ascii="Gentium Plus" w:hAnsi="Gentium Plus" w:cs="Gentium Plus"/>
          <w:b/>
          <w:bCs/>
          <w:color w:val="000000" w:themeColor="text1"/>
          <w:sz w:val="28"/>
          <w:szCs w:val="28"/>
        </w:rPr>
        <w:t>“:</w:t>
      </w:r>
      <w:r w:rsidR="00CE65BB" w:rsidRPr="006C1FF4">
        <w:rPr>
          <w:rFonts w:ascii="Gentium Plus" w:hAnsi="Gentium Plus" w:cs="Gentium Plus"/>
          <w:b/>
          <w:bCs/>
          <w:color w:val="000000" w:themeColor="text1"/>
          <w:sz w:val="28"/>
          <w:szCs w:val="28"/>
        </w:rPr>
        <w:t xml:space="preserve"> </w:t>
      </w:r>
      <w:r w:rsidR="00CE65BB" w:rsidRPr="006C1FF4">
        <w:rPr>
          <w:rFonts w:ascii="Gentium Plus" w:hAnsi="Gentium Plus" w:cs="Gentium Plus"/>
          <w:color w:val="000000" w:themeColor="text1"/>
          <w:sz w:val="28"/>
          <w:szCs w:val="28"/>
        </w:rPr>
        <w:t>D.h</w:t>
      </w:r>
      <w:r w:rsidR="00220F57" w:rsidRPr="006C1FF4">
        <w:rPr>
          <w:rFonts w:ascii="Gentium Plus" w:hAnsi="Gentium Plus" w:cs="Gentium Plus"/>
          <w:color w:val="000000" w:themeColor="text1"/>
          <w:sz w:val="28"/>
          <w:szCs w:val="28"/>
        </w:rPr>
        <w:t>.</w:t>
      </w:r>
      <w:r w:rsidR="00CE65BB" w:rsidRPr="006C1FF4">
        <w:rPr>
          <w:rFonts w:ascii="Gentium Plus" w:hAnsi="Gentium Plus" w:cs="Gentium Plus"/>
          <w:color w:val="000000" w:themeColor="text1"/>
          <w:sz w:val="28"/>
          <w:szCs w:val="28"/>
        </w:rPr>
        <w:t xml:space="preserve"> als der Todesengel kam um seine Seele zu nehmen </w:t>
      </w:r>
      <w:r w:rsidR="00CE65BB" w:rsidRPr="006C1FF4">
        <w:rPr>
          <w:rFonts w:ascii="KFGQPC Arabic Symbols 01" w:hAnsi="KFGQPC Arabic Symbols 01"/>
          <w:color w:val="000000" w:themeColor="text1"/>
          <w:sz w:val="28"/>
          <w:szCs w:val="28"/>
        </w:rPr>
        <w:t></w:t>
      </w:r>
      <w:r w:rsidR="00CE65BB" w:rsidRPr="006C1FF4">
        <w:rPr>
          <w:rFonts w:ascii="Gentium Plus" w:hAnsi="Gentium Plus" w:cs="Gentium Plus"/>
          <w:color w:val="000000" w:themeColor="text1"/>
          <w:sz w:val="28"/>
          <w:szCs w:val="28"/>
        </w:rPr>
        <w:t>.</w:t>
      </w:r>
    </w:p>
    <w:p w14:paraId="043CE736" w14:textId="12462D4F" w:rsidR="00CE65BB" w:rsidRPr="006C1FF4" w:rsidRDefault="00CE65BB" w:rsidP="00220F57">
      <w:pPr>
        <w:pStyle w:val="Listenabsatz"/>
        <w:numPr>
          <w:ilvl w:val="0"/>
          <w:numId w:val="51"/>
        </w:numPr>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Ḫamīṣah:</w:t>
      </w:r>
      <w:r w:rsidRPr="006C1FF4">
        <w:rPr>
          <w:rFonts w:ascii="Gentium Plus" w:hAnsi="Gentium Plus" w:cs="Gentium Plus"/>
          <w:color w:val="000000" w:themeColor="text1"/>
          <w:sz w:val="28"/>
          <w:szCs w:val="28"/>
        </w:rPr>
        <w:t xml:space="preserve"> Ein gemusterte</w:t>
      </w:r>
      <w:r w:rsidR="00220F57" w:rsidRPr="006C1FF4">
        <w:rPr>
          <w:rFonts w:ascii="Gentium Plus" w:hAnsi="Gentium Plus" w:cs="Gentium Plus"/>
          <w:color w:val="000000" w:themeColor="text1"/>
          <w:sz w:val="28"/>
          <w:szCs w:val="28"/>
        </w:rPr>
        <w:t>s</w:t>
      </w:r>
      <w:r w:rsidRPr="006C1FF4">
        <w:rPr>
          <w:rFonts w:ascii="Gentium Plus" w:hAnsi="Gentium Plus" w:cs="Gentium Plus"/>
          <w:color w:val="000000" w:themeColor="text1"/>
          <w:sz w:val="28"/>
          <w:szCs w:val="28"/>
        </w:rPr>
        <w:t xml:space="preserve"> Stück Stoff bzw. Kleidungsstück.</w:t>
      </w:r>
    </w:p>
    <w:p w14:paraId="7E28BAF9" w14:textId="2B87B59C" w:rsidR="00CE65BB" w:rsidRPr="006C1FF4" w:rsidRDefault="00CE65BB" w:rsidP="00016177">
      <w:pPr>
        <w:pStyle w:val="Listenabsatz"/>
        <w:numPr>
          <w:ilvl w:val="0"/>
          <w:numId w:val="51"/>
        </w:numPr>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„Der Fluch Allahs </w:t>
      </w:r>
      <w:r w:rsidR="00016177"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Dies ist entweder eine Mitteilung, dass man [aus der Barmherzigkeit Allahs] ausgeschlossen und ausgewiesen wird, oder ist möglicherweise ein Bittgebet von ihm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gegen </w:t>
      </w:r>
      <w:r w:rsidR="00220F57" w:rsidRPr="006C1FF4">
        <w:rPr>
          <w:rFonts w:ascii="Gentium Plus" w:hAnsi="Gentium Plus" w:cs="Gentium Plus"/>
          <w:color w:val="000000" w:themeColor="text1"/>
          <w:sz w:val="28"/>
          <w:szCs w:val="28"/>
        </w:rPr>
        <w:t>sie</w:t>
      </w:r>
      <w:r w:rsidRPr="006C1FF4">
        <w:rPr>
          <w:rFonts w:ascii="Gentium Plus" w:hAnsi="Gentium Plus" w:cs="Gentium Plus"/>
          <w:color w:val="000000" w:themeColor="text1"/>
          <w:sz w:val="28"/>
          <w:szCs w:val="28"/>
        </w:rPr>
        <w:t xml:space="preserve">. </w:t>
      </w:r>
    </w:p>
    <w:p w14:paraId="3FC66034" w14:textId="104EF8AB" w:rsidR="00CE65BB" w:rsidRPr="006C1FF4" w:rsidRDefault="00CE65BB" w:rsidP="00220F57">
      <w:pPr>
        <w:pStyle w:val="Listenabsatz"/>
        <w:numPr>
          <w:ilvl w:val="0"/>
          <w:numId w:val="51"/>
        </w:numPr>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016177"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Sie machten die Gräber ihrer Propheten zu Gebetsstätten“:</w:t>
      </w:r>
      <w:r w:rsidRPr="006C1FF4">
        <w:rPr>
          <w:rFonts w:ascii="Gentium Plus" w:hAnsi="Gentium Plus" w:cs="Gentium Plus"/>
          <w:color w:val="000000" w:themeColor="text1"/>
          <w:sz w:val="28"/>
          <w:szCs w:val="28"/>
        </w:rPr>
        <w:t xml:space="preserve"> Entweder</w:t>
      </w:r>
      <w:r w:rsidR="00220F57"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indem sie sich darauf niederw</w:t>
      </w:r>
      <w:r w:rsidR="00220F57" w:rsidRPr="006C1FF4">
        <w:rPr>
          <w:rFonts w:ascii="Gentium Plus" w:hAnsi="Gentium Plus" w:cs="Gentium Plus"/>
          <w:color w:val="000000" w:themeColor="text1"/>
          <w:sz w:val="28"/>
          <w:szCs w:val="28"/>
        </w:rPr>
        <w:t>a</w:t>
      </w:r>
      <w:r w:rsidRPr="006C1FF4">
        <w:rPr>
          <w:rFonts w:ascii="Gentium Plus" w:hAnsi="Gentium Plus" w:cs="Gentium Plus"/>
          <w:color w:val="000000" w:themeColor="text1"/>
          <w:sz w:val="28"/>
          <w:szCs w:val="28"/>
        </w:rPr>
        <w:t>rfen oder indem sie darauf Gebetsstätte</w:t>
      </w:r>
      <w:r w:rsidR="00220F57"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bauten.</w:t>
      </w:r>
    </w:p>
    <w:p w14:paraId="468157CC" w14:textId="40A6672D" w:rsidR="00CE65BB" w:rsidRPr="006C1FF4" w:rsidRDefault="005C0E47" w:rsidP="00220F57">
      <w:pPr>
        <w:pStyle w:val="Listenabsatz"/>
        <w:numPr>
          <w:ilvl w:val="0"/>
          <w:numId w:val="51"/>
        </w:numPr>
        <w:tabs>
          <w:tab w:val="left" w:pos="1560"/>
        </w:tabs>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016177"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gäbe es diese Warnung nicht, dann würde man sein Grab sichtbar platzieren“:</w:t>
      </w:r>
      <w:r w:rsidRPr="006C1FF4">
        <w:rPr>
          <w:rFonts w:ascii="Gentium Plus" w:hAnsi="Gentium Plus" w:cs="Gentium Plus"/>
          <w:color w:val="000000" w:themeColor="text1"/>
          <w:sz w:val="28"/>
          <w:szCs w:val="28"/>
        </w:rPr>
        <w:t xml:space="preserve"> D.h</w:t>
      </w:r>
      <w:r w:rsidR="00220F57"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t>
      </w:r>
      <w:r w:rsidR="00220F57" w:rsidRPr="006C1FF4">
        <w:rPr>
          <w:rFonts w:ascii="Gentium Plus" w:hAnsi="Gentium Plus" w:cs="Gentium Plus"/>
          <w:color w:val="000000" w:themeColor="text1"/>
          <w:sz w:val="28"/>
          <w:szCs w:val="28"/>
        </w:rPr>
        <w:t>an</w:t>
      </w:r>
      <w:r w:rsidRPr="006C1FF4">
        <w:rPr>
          <w:rFonts w:ascii="Gentium Plus" w:hAnsi="Gentium Plus" w:cs="Gentium Plus"/>
          <w:color w:val="000000" w:themeColor="text1"/>
          <w:sz w:val="28"/>
          <w:szCs w:val="28"/>
        </w:rPr>
        <w:t xml:space="preserve"> einem sichtbaren Ort außerhalb seines Hauses, indem </w:t>
      </w:r>
      <w:r w:rsidR="00220F57" w:rsidRPr="006C1FF4">
        <w:rPr>
          <w:rFonts w:ascii="Gentium Plus" w:hAnsi="Gentium Plus" w:cs="Gentium Plus"/>
          <w:color w:val="000000" w:themeColor="text1"/>
          <w:sz w:val="28"/>
          <w:szCs w:val="28"/>
        </w:rPr>
        <w:t xml:space="preserve">man ihn </w:t>
      </w:r>
      <w:r w:rsidR="00220F57" w:rsidRPr="006C1FF4">
        <w:rPr>
          <w:rFonts w:ascii="KFGQPC Arabic Symbols 01" w:hAnsi="KFGQPC Arabic Symbols 01"/>
          <w:color w:val="000000" w:themeColor="text1"/>
          <w:sz w:val="28"/>
          <w:szCs w:val="28"/>
        </w:rPr>
        <w:t></w:t>
      </w:r>
      <w:r w:rsidR="00220F57" w:rsidRPr="006C1FF4">
        <w:rPr>
          <w:rFonts w:ascii="KFGQPC Arabic Symbols 01" w:hAnsi="KFGQPC Arabic Symbols 01"/>
          <w:color w:val="000000" w:themeColor="text1"/>
          <w:sz w:val="28"/>
          <w:szCs w:val="28"/>
        </w:rPr>
        <w:t></w:t>
      </w:r>
      <w:r w:rsidR="00220F57" w:rsidRPr="006C1FF4">
        <w:rPr>
          <w:rFonts w:ascii="Gentium Plus" w:hAnsi="Gentium Plus" w:cs="Gentium Plus"/>
          <w:color w:val="000000" w:themeColor="text1"/>
          <w:sz w:val="28"/>
          <w:szCs w:val="28"/>
        </w:rPr>
        <w:t>z.B.</w:t>
      </w:r>
      <w:r w:rsidRPr="006C1FF4">
        <w:rPr>
          <w:rFonts w:ascii="Gentium Plus" w:hAnsi="Gentium Plus" w:cs="Gentium Plus"/>
          <w:color w:val="000000" w:themeColor="text1"/>
          <w:sz w:val="28"/>
          <w:szCs w:val="28"/>
        </w:rPr>
        <w:t xml:space="preserve"> am Friedhof von al-Baqīʿ </w:t>
      </w:r>
      <w:r w:rsidR="00220F57" w:rsidRPr="006C1FF4">
        <w:rPr>
          <w:rFonts w:ascii="Gentium Plus" w:hAnsi="Gentium Plus" w:cs="Gentium Plus"/>
          <w:color w:val="000000" w:themeColor="text1"/>
          <w:sz w:val="28"/>
          <w:szCs w:val="28"/>
        </w:rPr>
        <w:t>beerdigen würde</w:t>
      </w:r>
      <w:r w:rsidRPr="006C1FF4">
        <w:rPr>
          <w:rFonts w:ascii="Gentium Plus" w:hAnsi="Gentium Plus" w:cs="Gentium Plus"/>
          <w:color w:val="000000" w:themeColor="text1"/>
          <w:sz w:val="28"/>
          <w:szCs w:val="28"/>
        </w:rPr>
        <w:t>.</w:t>
      </w:r>
    </w:p>
    <w:p w14:paraId="4F082E81" w14:textId="761ED0F1" w:rsidR="005C0E47" w:rsidRPr="006C1FF4" w:rsidRDefault="005C0E47" w:rsidP="00220F57">
      <w:pPr>
        <w:tabs>
          <w:tab w:val="left" w:pos="1560"/>
        </w:tabs>
        <w:ind w:left="720"/>
        <w:jc w:val="center"/>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Warum wurde er</w:t>
      </w:r>
      <w:r w:rsidRPr="006C1FF4">
        <w:rPr>
          <w:rFonts w:ascii="Gentium Plus" w:hAnsi="Gentium Plus" w:cs="Gentium Plus"/>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 xml:space="preserve">in seinem Zimmer begraben, wobei keiner </w:t>
      </w:r>
      <w:r w:rsidR="00220F57" w:rsidRPr="006C1FF4">
        <w:rPr>
          <w:rFonts w:ascii="Gentium Plus" w:hAnsi="Gentium Plus" w:cs="Gentium Plus"/>
          <w:b/>
          <w:bCs/>
          <w:color w:val="000000" w:themeColor="text1"/>
          <w:sz w:val="28"/>
          <w:szCs w:val="28"/>
        </w:rPr>
        <w:t>die Erde</w:t>
      </w:r>
      <w:r w:rsidRPr="006C1FF4">
        <w:rPr>
          <w:rFonts w:ascii="Gentium Plus" w:hAnsi="Gentium Plus" w:cs="Gentium Plus"/>
          <w:b/>
          <w:bCs/>
          <w:color w:val="000000" w:themeColor="text1"/>
          <w:sz w:val="28"/>
          <w:szCs w:val="28"/>
        </w:rPr>
        <w:t xml:space="preserve"> des Grabes und nicht mal das Zimmer sehen kann?</w:t>
      </w:r>
    </w:p>
    <w:p w14:paraId="0F3B5EA2" w14:textId="7141F730" w:rsidR="005C0E47" w:rsidRPr="006C1FF4" w:rsidRDefault="005C0E47" w:rsidP="005C0E47">
      <w:pPr>
        <w:tabs>
          <w:tab w:val="left" w:pos="1560"/>
        </w:tabs>
        <w:ind w:left="720"/>
        <w:jc w:val="both"/>
        <w:rPr>
          <w:rFonts w:ascii="Gentium Plus" w:hAnsi="Gentium Plus" w:cs="Gentium Plus"/>
          <w:b/>
          <w:bCs/>
          <w:color w:val="000000" w:themeColor="text1"/>
          <w:sz w:val="28"/>
          <w:szCs w:val="28"/>
        </w:rPr>
      </w:pPr>
      <w:r w:rsidRPr="006C1FF4">
        <w:rPr>
          <w:rFonts w:ascii="Gentium Plus" w:hAnsi="Gentium Plus" w:cs="Gentium Plus"/>
          <w:color w:val="000000" w:themeColor="text1"/>
          <w:sz w:val="28"/>
          <w:szCs w:val="28"/>
        </w:rPr>
        <w:t>-&gt; Aufgrund seiner Aussage</w:t>
      </w:r>
      <w:r w:rsidRPr="006C1FF4">
        <w:rPr>
          <w:rFonts w:ascii="Gentium Plus" w:hAnsi="Gentium Plus" w:cs="Gentium Plus"/>
          <w:b/>
          <w:bCs/>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b/>
          <w:bCs/>
          <w:color w:val="000000" w:themeColor="text1"/>
          <w:sz w:val="28"/>
          <w:szCs w:val="28"/>
        </w:rPr>
        <w:t>: „Kaum ist ein Prophet gestorben, ohne dass er dort begraben wird</w:t>
      </w:r>
      <w:r w:rsidR="00220F57"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wo er starb</w:t>
      </w:r>
      <w:r w:rsidR="00220F57"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p>
    <w:p w14:paraId="114FE8BD" w14:textId="4AA20D70" w:rsidR="005C0E47" w:rsidRDefault="005C0E47" w:rsidP="00220F57">
      <w:pPr>
        <w:pStyle w:val="Listenabsatz"/>
        <w:numPr>
          <w:ilvl w:val="0"/>
          <w:numId w:val="51"/>
        </w:numPr>
        <w:tabs>
          <w:tab w:val="left" w:pos="1560"/>
        </w:tabs>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 Befürchtung, dass das Grab des Propheten zu einer Gebetstätte nach seinem Ableben genommen wird</w:t>
      </w:r>
      <w:r w:rsidR="00220F57"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t>
      </w:r>
      <w:r w:rsidR="00220F57" w:rsidRPr="006C1FF4">
        <w:rPr>
          <w:rFonts w:ascii="Gentium Plus" w:hAnsi="Gentium Plus" w:cs="Gentium Plus"/>
          <w:color w:val="000000" w:themeColor="text1"/>
          <w:sz w:val="28"/>
          <w:szCs w:val="28"/>
        </w:rPr>
        <w:t>bestand</w:t>
      </w:r>
      <w:r w:rsidRPr="006C1FF4">
        <w:rPr>
          <w:rFonts w:ascii="Gentium Plus" w:hAnsi="Gentium Plus" w:cs="Gentium Plus"/>
          <w:color w:val="000000" w:themeColor="text1"/>
          <w:sz w:val="28"/>
          <w:szCs w:val="28"/>
        </w:rPr>
        <w:t xml:space="preserve"> entweder seitens des Propheten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oder auch seitens der Gefährten, aufgrund ihres Bestrebens, den Tauḥīd zu verwirklichen.</w:t>
      </w:r>
    </w:p>
    <w:p w14:paraId="0FA0DC58" w14:textId="77777777" w:rsidR="001C1EF4" w:rsidRPr="001C1EF4" w:rsidRDefault="001C1EF4" w:rsidP="001C1EF4">
      <w:pPr>
        <w:tabs>
          <w:tab w:val="left" w:pos="1560"/>
        </w:tabs>
        <w:jc w:val="both"/>
        <w:rPr>
          <w:rFonts w:ascii="Gentium Plus" w:hAnsi="Gentium Plus" w:cs="Gentium Plus"/>
          <w:color w:val="000000" w:themeColor="text1"/>
          <w:sz w:val="28"/>
          <w:szCs w:val="28"/>
        </w:rPr>
      </w:pPr>
    </w:p>
    <w:p w14:paraId="41B79B57" w14:textId="6712F96E" w:rsidR="005C0E47" w:rsidRPr="006C1FF4" w:rsidRDefault="005C0E47" w:rsidP="005C0E47">
      <w:pPr>
        <w:tabs>
          <w:tab w:val="left" w:pos="1560"/>
        </w:tabs>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Wie beantworten wir die Behauptung desjenigen der sagt, dass </w:t>
      </w:r>
      <w:r w:rsidR="004E030A" w:rsidRPr="006C1FF4">
        <w:rPr>
          <w:rFonts w:ascii="Gentium Plus" w:hAnsi="Gentium Plus" w:cs="Gentium Plus"/>
          <w:color w:val="000000" w:themeColor="text1"/>
          <w:sz w:val="28"/>
          <w:szCs w:val="28"/>
        </w:rPr>
        <w:t>das Grab</w:t>
      </w:r>
      <w:r w:rsidRPr="006C1FF4">
        <w:rPr>
          <w:rFonts w:ascii="Gentium Plus" w:hAnsi="Gentium Plus" w:cs="Gentium Plus"/>
          <w:color w:val="000000" w:themeColor="text1"/>
          <w:sz w:val="28"/>
          <w:szCs w:val="28"/>
        </w:rPr>
        <w:t xml:space="preserve"> des Propheten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sich innerhalb der Moschee befindet?</w:t>
      </w:r>
    </w:p>
    <w:p w14:paraId="6AECB777" w14:textId="360AADD6" w:rsidR="005C0E47" w:rsidRPr="006C1FF4" w:rsidRDefault="005C0E47" w:rsidP="00220F57">
      <w:pPr>
        <w:tabs>
          <w:tab w:val="left" w:pos="1560"/>
        </w:tabs>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[a] Ein</w:t>
      </w:r>
      <w:r w:rsidR="00220F57" w:rsidRPr="006C1FF4">
        <w:rPr>
          <w:rFonts w:ascii="Gentium Plus" w:hAnsi="Gentium Plus" w:cs="Gentium Plus"/>
          <w:b/>
          <w:bCs/>
          <w:color w:val="000000" w:themeColor="text1"/>
          <w:sz w:val="28"/>
          <w:szCs w:val="28"/>
        </w:rPr>
        <w:t>e</w:t>
      </w:r>
      <w:r w:rsidRPr="006C1FF4">
        <w:rPr>
          <w:rFonts w:ascii="Gentium Plus" w:hAnsi="Gentium Plus" w:cs="Gentium Plus"/>
          <w:b/>
          <w:bCs/>
          <w:color w:val="000000" w:themeColor="text1"/>
          <w:sz w:val="28"/>
          <w:szCs w:val="28"/>
        </w:rPr>
        <w:t xml:space="preserve"> allgemeine Antwort:</w:t>
      </w:r>
      <w:r w:rsidRPr="006C1FF4">
        <w:rPr>
          <w:rFonts w:ascii="Gentium Plus" w:hAnsi="Gentium Plus" w:cs="Gentium Plus"/>
          <w:color w:val="000000" w:themeColor="text1"/>
          <w:sz w:val="28"/>
          <w:szCs w:val="28"/>
        </w:rPr>
        <w:t xml:space="preserve"> Und zwar, dass dies zu den </w:t>
      </w:r>
      <w:r w:rsidR="004E030A" w:rsidRPr="006C1FF4">
        <w:rPr>
          <w:rFonts w:ascii="Gentium Plus" w:hAnsi="Gentium Plus" w:cs="Gentium Plus"/>
          <w:color w:val="000000" w:themeColor="text1"/>
          <w:sz w:val="28"/>
          <w:szCs w:val="28"/>
        </w:rPr>
        <w:t>mehrdeutigen zweifelhaften Angelegenheiten</w:t>
      </w:r>
      <w:r w:rsidR="00220F57" w:rsidRPr="006C1FF4">
        <w:rPr>
          <w:rFonts w:ascii="Gentium Plus" w:hAnsi="Gentium Plus" w:cs="Gentium Plus"/>
          <w:color w:val="000000" w:themeColor="text1"/>
          <w:sz w:val="28"/>
          <w:szCs w:val="28"/>
        </w:rPr>
        <w:t xml:space="preserve"> gehört</w:t>
      </w:r>
      <w:r w:rsidR="004E030A" w:rsidRPr="006C1FF4">
        <w:rPr>
          <w:rFonts w:ascii="Gentium Plus" w:hAnsi="Gentium Plus" w:cs="Gentium Plus"/>
          <w:color w:val="000000" w:themeColor="text1"/>
          <w:sz w:val="28"/>
          <w:szCs w:val="28"/>
        </w:rPr>
        <w:t xml:space="preserve">. Und die Pflicht in solchen Fällen besteht darin, </w:t>
      </w:r>
      <w:r w:rsidR="00220F57" w:rsidRPr="006C1FF4">
        <w:rPr>
          <w:rFonts w:ascii="Gentium Plus" w:hAnsi="Gentium Plus" w:cs="Gentium Plus"/>
          <w:color w:val="000000" w:themeColor="text1"/>
          <w:sz w:val="28"/>
          <w:szCs w:val="28"/>
        </w:rPr>
        <w:t>dem</w:t>
      </w:r>
      <w:r w:rsidR="004E030A" w:rsidRPr="006C1FF4">
        <w:rPr>
          <w:rFonts w:ascii="Gentium Plus" w:hAnsi="Gentium Plus" w:cs="Gentium Plus"/>
          <w:color w:val="000000" w:themeColor="text1"/>
          <w:sz w:val="28"/>
          <w:szCs w:val="28"/>
        </w:rPr>
        <w:t xml:space="preserve"> Eindeutige</w:t>
      </w:r>
      <w:r w:rsidR="00220F57" w:rsidRPr="006C1FF4">
        <w:rPr>
          <w:rFonts w:ascii="Gentium Plus" w:hAnsi="Gentium Plus" w:cs="Gentium Plus"/>
          <w:color w:val="000000" w:themeColor="text1"/>
          <w:sz w:val="28"/>
          <w:szCs w:val="28"/>
        </w:rPr>
        <w:t>n</w:t>
      </w:r>
      <w:r w:rsidR="004E030A" w:rsidRPr="006C1FF4">
        <w:rPr>
          <w:rFonts w:ascii="Gentium Plus" w:hAnsi="Gentium Plus" w:cs="Gentium Plus"/>
          <w:color w:val="000000" w:themeColor="text1"/>
          <w:sz w:val="28"/>
          <w:szCs w:val="28"/>
        </w:rPr>
        <w:t xml:space="preserve"> aus dem Buch und der Sunnah zu folgen. Und du bist einer von denen, die </w:t>
      </w:r>
      <w:r w:rsidR="00220F57" w:rsidRPr="006C1FF4">
        <w:rPr>
          <w:rFonts w:ascii="Gentium Plus" w:hAnsi="Gentium Plus" w:cs="Gentium Plus"/>
          <w:color w:val="000000" w:themeColor="text1"/>
          <w:sz w:val="28"/>
          <w:szCs w:val="28"/>
        </w:rPr>
        <w:t>dem</w:t>
      </w:r>
      <w:r w:rsidR="004E030A" w:rsidRPr="006C1FF4">
        <w:rPr>
          <w:rFonts w:ascii="Gentium Plus" w:hAnsi="Gentium Plus" w:cs="Gentium Plus"/>
          <w:color w:val="000000" w:themeColor="text1"/>
          <w:sz w:val="28"/>
          <w:szCs w:val="28"/>
        </w:rPr>
        <w:t xml:space="preserve"> Mehrdeutige</w:t>
      </w:r>
      <w:r w:rsidR="00220F57" w:rsidRPr="006C1FF4">
        <w:rPr>
          <w:rFonts w:ascii="Gentium Plus" w:hAnsi="Gentium Plus" w:cs="Gentium Plus"/>
          <w:color w:val="000000" w:themeColor="text1"/>
          <w:sz w:val="28"/>
          <w:szCs w:val="28"/>
        </w:rPr>
        <w:t>n</w:t>
      </w:r>
      <w:r w:rsidR="004E030A" w:rsidRPr="006C1FF4">
        <w:rPr>
          <w:rFonts w:ascii="Gentium Plus" w:hAnsi="Gentium Plus" w:cs="Gentium Plus"/>
          <w:color w:val="000000" w:themeColor="text1"/>
          <w:sz w:val="28"/>
          <w:szCs w:val="28"/>
        </w:rPr>
        <w:t xml:space="preserve"> folg</w:t>
      </w:r>
      <w:r w:rsidR="00220F57" w:rsidRPr="006C1FF4">
        <w:rPr>
          <w:rFonts w:ascii="Gentium Plus" w:hAnsi="Gentium Plus" w:cs="Gentium Plus"/>
          <w:color w:val="000000" w:themeColor="text1"/>
          <w:sz w:val="28"/>
          <w:szCs w:val="28"/>
        </w:rPr>
        <w:t>en</w:t>
      </w:r>
      <w:r w:rsidR="004E030A" w:rsidRPr="006C1FF4">
        <w:rPr>
          <w:rFonts w:ascii="Gentium Plus" w:hAnsi="Gentium Plus" w:cs="Gentium Plus"/>
          <w:color w:val="000000" w:themeColor="text1"/>
          <w:sz w:val="28"/>
          <w:szCs w:val="28"/>
        </w:rPr>
        <w:t xml:space="preserve"> und das Eindeutige unterl</w:t>
      </w:r>
      <w:r w:rsidR="00220F57" w:rsidRPr="006C1FF4">
        <w:rPr>
          <w:rFonts w:ascii="Gentium Plus" w:hAnsi="Gentium Plus" w:cs="Gentium Plus"/>
          <w:color w:val="000000" w:themeColor="text1"/>
          <w:sz w:val="28"/>
          <w:szCs w:val="28"/>
        </w:rPr>
        <w:t>a</w:t>
      </w:r>
      <w:r w:rsidR="004E030A" w:rsidRPr="006C1FF4">
        <w:rPr>
          <w:rFonts w:ascii="Gentium Plus" w:hAnsi="Gentium Plus" w:cs="Gentium Plus"/>
          <w:color w:val="000000" w:themeColor="text1"/>
          <w:sz w:val="28"/>
          <w:szCs w:val="28"/>
        </w:rPr>
        <w:t>ss</w:t>
      </w:r>
      <w:r w:rsidR="00220F57" w:rsidRPr="006C1FF4">
        <w:rPr>
          <w:rFonts w:ascii="Gentium Plus" w:hAnsi="Gentium Plus" w:cs="Gentium Plus"/>
          <w:color w:val="000000" w:themeColor="text1"/>
          <w:sz w:val="28"/>
          <w:szCs w:val="28"/>
        </w:rPr>
        <w:t>en</w:t>
      </w:r>
      <w:r w:rsidR="004E030A" w:rsidRPr="006C1FF4">
        <w:rPr>
          <w:rFonts w:ascii="Gentium Plus" w:hAnsi="Gentium Plus" w:cs="Gentium Plus"/>
          <w:color w:val="000000" w:themeColor="text1"/>
          <w:sz w:val="28"/>
          <w:szCs w:val="28"/>
        </w:rPr>
        <w:t xml:space="preserve">, deswegen schenken wir </w:t>
      </w:r>
      <w:r w:rsidR="00220F57" w:rsidRPr="006C1FF4">
        <w:rPr>
          <w:rFonts w:ascii="Gentium Plus" w:hAnsi="Gentium Plus" w:cs="Gentium Plus"/>
          <w:color w:val="000000" w:themeColor="text1"/>
          <w:sz w:val="28"/>
          <w:szCs w:val="28"/>
        </w:rPr>
        <w:t>deinen Worten</w:t>
      </w:r>
      <w:r w:rsidR="004E030A" w:rsidRPr="006C1FF4">
        <w:rPr>
          <w:rFonts w:ascii="Gentium Plus" w:hAnsi="Gentium Plus" w:cs="Gentium Plus"/>
          <w:color w:val="000000" w:themeColor="text1"/>
          <w:sz w:val="28"/>
          <w:szCs w:val="28"/>
        </w:rPr>
        <w:t xml:space="preserve"> kein Gehör.</w:t>
      </w:r>
    </w:p>
    <w:p w14:paraId="5225A6EB" w14:textId="2D8B28C9" w:rsidR="005C0E47" w:rsidRPr="006C1FF4" w:rsidRDefault="00BB07D8" w:rsidP="005C0E47">
      <w:pPr>
        <w:tabs>
          <w:tab w:val="left" w:pos="1560"/>
        </w:tabs>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[b] Eine detaillierte</w:t>
      </w:r>
      <w:r w:rsidR="005C0E47" w:rsidRPr="006C1FF4">
        <w:rPr>
          <w:rFonts w:ascii="Gentium Plus" w:hAnsi="Gentium Plus" w:cs="Gentium Plus"/>
          <w:b/>
          <w:bCs/>
          <w:color w:val="000000" w:themeColor="text1"/>
          <w:sz w:val="28"/>
          <w:szCs w:val="28"/>
        </w:rPr>
        <w:t xml:space="preserve"> Antwort: </w:t>
      </w:r>
    </w:p>
    <w:p w14:paraId="4919C2EC" w14:textId="3205425A" w:rsidR="004E030A" w:rsidRPr="006C1FF4" w:rsidRDefault="004E030A" w:rsidP="00BB07D8">
      <w:pPr>
        <w:tabs>
          <w:tab w:val="left" w:pos="1560"/>
        </w:tabs>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 1:</w:t>
      </w:r>
      <w:r w:rsidRPr="006C1FF4">
        <w:rPr>
          <w:rFonts w:ascii="Gentium Plus" w:hAnsi="Gentium Plus" w:cs="Gentium Plus"/>
          <w:color w:val="000000" w:themeColor="text1"/>
          <w:sz w:val="28"/>
          <w:szCs w:val="28"/>
        </w:rPr>
        <w:t xml:space="preserve"> </w:t>
      </w:r>
      <w:r w:rsidR="00F67809" w:rsidRPr="006C1FF4">
        <w:rPr>
          <w:rFonts w:ascii="Gentium Plus" w:hAnsi="Gentium Plus" w:cs="Gentium Plus"/>
          <w:color w:val="000000" w:themeColor="text1"/>
          <w:sz w:val="28"/>
          <w:szCs w:val="28"/>
        </w:rPr>
        <w:t xml:space="preserve">Dass die Moschee nicht auf dem Grab errichtet wurde, vielmehr wurde die Moschee </w:t>
      </w:r>
      <w:r w:rsidR="00BB07D8" w:rsidRPr="006C1FF4">
        <w:rPr>
          <w:rFonts w:ascii="Gentium Plus" w:hAnsi="Gentium Plus" w:cs="Gentium Plus"/>
          <w:color w:val="000000" w:themeColor="text1"/>
          <w:sz w:val="28"/>
          <w:szCs w:val="28"/>
        </w:rPr>
        <w:t>zu</w:t>
      </w:r>
      <w:r w:rsidR="00F67809" w:rsidRPr="006C1FF4">
        <w:rPr>
          <w:rFonts w:ascii="Gentium Plus" w:hAnsi="Gentium Plus" w:cs="Gentium Plus"/>
          <w:color w:val="000000" w:themeColor="text1"/>
          <w:sz w:val="28"/>
          <w:szCs w:val="28"/>
        </w:rPr>
        <w:t xml:space="preserve"> seiner Lebzeit </w:t>
      </w:r>
      <w:r w:rsidR="00F67809" w:rsidRPr="006C1FF4">
        <w:rPr>
          <w:rFonts w:ascii="KFGQPC Arabic Symbols 01" w:hAnsi="KFGQPC Arabic Symbols 01"/>
          <w:color w:val="000000" w:themeColor="text1"/>
          <w:sz w:val="28"/>
          <w:szCs w:val="28"/>
        </w:rPr>
        <w:t></w:t>
      </w:r>
      <w:r w:rsidR="00F67809" w:rsidRPr="006C1FF4">
        <w:rPr>
          <w:rFonts w:ascii="Gentium Plus" w:hAnsi="Gentium Plus" w:cs="Gentium Plus"/>
          <w:color w:val="000000" w:themeColor="text1"/>
          <w:sz w:val="28"/>
          <w:szCs w:val="28"/>
        </w:rPr>
        <w:t xml:space="preserve"> gebaut.</w:t>
      </w:r>
    </w:p>
    <w:p w14:paraId="09A02660" w14:textId="42292B41" w:rsidR="004E030A" w:rsidRPr="006C1FF4" w:rsidRDefault="004E030A" w:rsidP="00BB07D8">
      <w:pPr>
        <w:tabs>
          <w:tab w:val="left" w:pos="1560"/>
        </w:tabs>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 2:</w:t>
      </w:r>
      <w:r w:rsidR="00F67809" w:rsidRPr="006C1FF4">
        <w:rPr>
          <w:rFonts w:ascii="Gentium Plus" w:hAnsi="Gentium Plus" w:cs="Gentium Plus"/>
          <w:color w:val="000000" w:themeColor="text1"/>
          <w:sz w:val="28"/>
          <w:szCs w:val="28"/>
        </w:rPr>
        <w:t xml:space="preserve"> Dass der Prophet </w:t>
      </w:r>
      <w:r w:rsidR="00F67809" w:rsidRPr="006C1FF4">
        <w:rPr>
          <w:rFonts w:ascii="KFGQPC Arabic Symbols 01" w:hAnsi="KFGQPC Arabic Symbols 01"/>
          <w:color w:val="000000" w:themeColor="text1"/>
          <w:sz w:val="28"/>
          <w:szCs w:val="28"/>
        </w:rPr>
        <w:t></w:t>
      </w:r>
      <w:r w:rsidR="00F67809" w:rsidRPr="006C1FF4">
        <w:rPr>
          <w:rFonts w:ascii="KFGQPC Arabic Symbols 01" w:hAnsi="KFGQPC Arabic Symbols 01"/>
          <w:color w:val="000000" w:themeColor="text1"/>
          <w:sz w:val="28"/>
          <w:szCs w:val="28"/>
        </w:rPr>
        <w:t></w:t>
      </w:r>
      <w:r w:rsidR="00F67809" w:rsidRPr="006C1FF4">
        <w:rPr>
          <w:rFonts w:ascii="Gentium Plus" w:hAnsi="Gentium Plus" w:cs="Gentium Plus"/>
          <w:color w:val="000000" w:themeColor="text1"/>
          <w:sz w:val="28"/>
          <w:szCs w:val="28"/>
        </w:rPr>
        <w:t xml:space="preserve">nicht in der Moschee beerdigt wurde, sondern </w:t>
      </w:r>
      <w:r w:rsidR="00BB07D8" w:rsidRPr="006C1FF4">
        <w:rPr>
          <w:rFonts w:ascii="Gentium Plus" w:hAnsi="Gentium Plus" w:cs="Gentium Plus"/>
          <w:color w:val="000000" w:themeColor="text1"/>
          <w:sz w:val="28"/>
          <w:szCs w:val="28"/>
        </w:rPr>
        <w:t xml:space="preserve">er </w:t>
      </w:r>
      <w:r w:rsidR="00F67809" w:rsidRPr="006C1FF4">
        <w:rPr>
          <w:rFonts w:ascii="Gentium Plus" w:hAnsi="Gentium Plus" w:cs="Gentium Plus"/>
          <w:color w:val="000000" w:themeColor="text1"/>
          <w:sz w:val="28"/>
          <w:szCs w:val="28"/>
        </w:rPr>
        <w:t>wurde in seinem Haus, außerhalb der Moschee beerdigt.</w:t>
      </w:r>
    </w:p>
    <w:p w14:paraId="1962F733" w14:textId="3AB7B94A" w:rsidR="004E030A" w:rsidRPr="006C1FF4" w:rsidRDefault="004E030A" w:rsidP="00BB07D8">
      <w:pPr>
        <w:tabs>
          <w:tab w:val="left" w:pos="1560"/>
        </w:tabs>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 3:</w:t>
      </w:r>
      <w:r w:rsidR="00F67809" w:rsidRPr="006C1FF4">
        <w:rPr>
          <w:rFonts w:ascii="Gentium Plus" w:hAnsi="Gentium Plus" w:cs="Gentium Plus"/>
          <w:color w:val="000000" w:themeColor="text1"/>
          <w:sz w:val="28"/>
          <w:szCs w:val="28"/>
        </w:rPr>
        <w:t xml:space="preserve"> Dass die Aufnahme der </w:t>
      </w:r>
      <w:r w:rsidR="008E00AD" w:rsidRPr="006C1FF4">
        <w:rPr>
          <w:rFonts w:ascii="Gentium Plus" w:hAnsi="Gentium Plus" w:cs="Gentium Plus"/>
          <w:color w:val="000000" w:themeColor="text1"/>
          <w:sz w:val="28"/>
          <w:szCs w:val="28"/>
        </w:rPr>
        <w:t xml:space="preserve">Zimmer [des Propheten] in die Moschee nicht mit </w:t>
      </w:r>
      <w:r w:rsidR="00BB07D8" w:rsidRPr="006C1FF4">
        <w:rPr>
          <w:rFonts w:ascii="Gentium Plus" w:hAnsi="Gentium Plus" w:cs="Gentium Plus"/>
          <w:color w:val="000000" w:themeColor="text1"/>
          <w:sz w:val="28"/>
          <w:szCs w:val="28"/>
        </w:rPr>
        <w:t xml:space="preserve">dem </w:t>
      </w:r>
      <w:r w:rsidR="008E00AD" w:rsidRPr="006C1FF4">
        <w:rPr>
          <w:rFonts w:ascii="Gentium Plus" w:hAnsi="Gentium Plus" w:cs="Gentium Plus"/>
          <w:color w:val="000000" w:themeColor="text1"/>
          <w:sz w:val="28"/>
          <w:szCs w:val="28"/>
        </w:rPr>
        <w:t xml:space="preserve">Einverständnis und </w:t>
      </w:r>
      <w:r w:rsidR="00BB07D8" w:rsidRPr="006C1FF4">
        <w:rPr>
          <w:rFonts w:ascii="Gentium Plus" w:hAnsi="Gentium Plus" w:cs="Gentium Plus"/>
          <w:color w:val="000000" w:themeColor="text1"/>
          <w:sz w:val="28"/>
          <w:szCs w:val="28"/>
        </w:rPr>
        <w:t xml:space="preserve">der </w:t>
      </w:r>
      <w:r w:rsidR="008E00AD" w:rsidRPr="006C1FF4">
        <w:rPr>
          <w:rFonts w:ascii="Gentium Plus" w:hAnsi="Gentium Plus" w:cs="Gentium Plus"/>
          <w:color w:val="000000" w:themeColor="text1"/>
          <w:sz w:val="28"/>
          <w:szCs w:val="28"/>
        </w:rPr>
        <w:t xml:space="preserve">Übereinstimmung der Gefährten </w:t>
      </w:r>
      <w:r w:rsidR="008E00AD" w:rsidRPr="006C1FF4">
        <w:rPr>
          <w:rFonts w:ascii="KFGQPC Arabic Symbols 01" w:hAnsi="KFGQPC Arabic Symbols 01"/>
          <w:color w:val="000000" w:themeColor="text1"/>
          <w:sz w:val="28"/>
          <w:szCs w:val="28"/>
        </w:rPr>
        <w:t></w:t>
      </w:r>
      <w:r w:rsidR="00BB07D8" w:rsidRPr="006C1FF4">
        <w:rPr>
          <w:rFonts w:ascii="Gentium Plus" w:hAnsi="Gentium Plus" w:cs="Gentium Plus"/>
          <w:color w:val="000000" w:themeColor="text1"/>
          <w:sz w:val="28"/>
          <w:szCs w:val="28"/>
        </w:rPr>
        <w:t xml:space="preserve"> geschah,</w:t>
      </w:r>
      <w:r w:rsidR="008E00AD" w:rsidRPr="006C1FF4">
        <w:rPr>
          <w:rFonts w:ascii="Gentium Plus" w:hAnsi="Gentium Plus" w:cs="Gentium Plus"/>
          <w:color w:val="000000" w:themeColor="text1"/>
          <w:sz w:val="28"/>
          <w:szCs w:val="28"/>
        </w:rPr>
        <w:t xml:space="preserve"> sondern nachdem die meisten von ihnen </w:t>
      </w:r>
      <w:r w:rsidR="00BB07D8" w:rsidRPr="006C1FF4">
        <w:rPr>
          <w:rFonts w:ascii="Gentium Plus" w:hAnsi="Gentium Plus" w:cs="Gentium Plus"/>
          <w:color w:val="000000" w:themeColor="text1"/>
          <w:sz w:val="28"/>
          <w:szCs w:val="28"/>
        </w:rPr>
        <w:t>ver</w:t>
      </w:r>
      <w:r w:rsidR="008E00AD" w:rsidRPr="006C1FF4">
        <w:rPr>
          <w:rFonts w:ascii="Gentium Plus" w:hAnsi="Gentium Plus" w:cs="Gentium Plus"/>
          <w:color w:val="000000" w:themeColor="text1"/>
          <w:sz w:val="28"/>
          <w:szCs w:val="28"/>
        </w:rPr>
        <w:t>storben waren</w:t>
      </w:r>
      <w:r w:rsidR="00E519E2" w:rsidRPr="006C1FF4">
        <w:rPr>
          <w:rFonts w:ascii="Gentium Plus" w:hAnsi="Gentium Plus" w:cs="Gentium Plus"/>
          <w:color w:val="000000" w:themeColor="text1"/>
          <w:sz w:val="28"/>
          <w:szCs w:val="28"/>
        </w:rPr>
        <w:t>, und einige von denjenigen die noch am Leben blieben</w:t>
      </w:r>
      <w:r w:rsidR="00BB07D8" w:rsidRPr="006C1FF4">
        <w:rPr>
          <w:rFonts w:ascii="Gentium Plus" w:hAnsi="Gentium Plus" w:cs="Gentium Plus"/>
          <w:color w:val="000000" w:themeColor="text1"/>
          <w:sz w:val="28"/>
          <w:szCs w:val="28"/>
        </w:rPr>
        <w:t>,</w:t>
      </w:r>
      <w:r w:rsidR="00E519E2" w:rsidRPr="006C1FF4">
        <w:rPr>
          <w:rFonts w:ascii="Gentium Plus" w:hAnsi="Gentium Plus" w:cs="Gentium Plus"/>
          <w:color w:val="000000" w:themeColor="text1"/>
          <w:sz w:val="28"/>
          <w:szCs w:val="28"/>
        </w:rPr>
        <w:t xml:space="preserve"> nicht mit dem </w:t>
      </w:r>
      <w:r w:rsidR="00BB07D8" w:rsidRPr="006C1FF4">
        <w:rPr>
          <w:rFonts w:ascii="Gentium Plus" w:hAnsi="Gentium Plus" w:cs="Gentium Plus"/>
          <w:color w:val="000000" w:themeColor="text1"/>
          <w:sz w:val="28"/>
          <w:szCs w:val="28"/>
        </w:rPr>
        <w:t xml:space="preserve">diesem </w:t>
      </w:r>
      <w:r w:rsidR="00E519E2" w:rsidRPr="006C1FF4">
        <w:rPr>
          <w:rFonts w:ascii="Gentium Plus" w:hAnsi="Gentium Plus" w:cs="Gentium Plus"/>
          <w:color w:val="000000" w:themeColor="text1"/>
          <w:sz w:val="28"/>
          <w:szCs w:val="28"/>
        </w:rPr>
        <w:t>Anliegen einverstanden waren, ge</w:t>
      </w:r>
      <w:r w:rsidR="00BB07D8" w:rsidRPr="006C1FF4">
        <w:rPr>
          <w:rFonts w:ascii="Gentium Plus" w:hAnsi="Gentium Plus" w:cs="Gentium Plus"/>
          <w:color w:val="000000" w:themeColor="text1"/>
          <w:sz w:val="28"/>
          <w:szCs w:val="28"/>
        </w:rPr>
        <w:t>nau</w:t>
      </w:r>
      <w:r w:rsidR="00E519E2" w:rsidRPr="006C1FF4">
        <w:rPr>
          <w:rFonts w:ascii="Gentium Plus" w:hAnsi="Gentium Plus" w:cs="Gentium Plus"/>
          <w:color w:val="000000" w:themeColor="text1"/>
          <w:sz w:val="28"/>
          <w:szCs w:val="28"/>
        </w:rPr>
        <w:t xml:space="preserve">so wie andere nicht </w:t>
      </w:r>
      <w:r w:rsidR="00BB07D8" w:rsidRPr="006C1FF4">
        <w:rPr>
          <w:rFonts w:ascii="Gentium Plus" w:hAnsi="Gentium Plus" w:cs="Gentium Plus"/>
          <w:color w:val="000000" w:themeColor="text1"/>
          <w:sz w:val="28"/>
          <w:szCs w:val="28"/>
        </w:rPr>
        <w:t xml:space="preserve">damit </w:t>
      </w:r>
      <w:r w:rsidR="00E519E2" w:rsidRPr="006C1FF4">
        <w:rPr>
          <w:rFonts w:ascii="Gentium Plus" w:hAnsi="Gentium Plus" w:cs="Gentium Plus"/>
          <w:color w:val="000000" w:themeColor="text1"/>
          <w:sz w:val="28"/>
          <w:szCs w:val="28"/>
        </w:rPr>
        <w:t>einverstanden waren wie</w:t>
      </w:r>
      <w:r w:rsidR="00BB07D8" w:rsidRPr="006C1FF4">
        <w:rPr>
          <w:rFonts w:ascii="Gentium Plus" w:hAnsi="Gentium Plus" w:cs="Gentium Plus"/>
          <w:color w:val="000000" w:themeColor="text1"/>
          <w:sz w:val="28"/>
          <w:szCs w:val="28"/>
        </w:rPr>
        <w:t xml:space="preserve"> z.B.</w:t>
      </w:r>
      <w:r w:rsidR="00E519E2" w:rsidRPr="006C1FF4">
        <w:rPr>
          <w:rFonts w:ascii="Gentium Plus" w:hAnsi="Gentium Plus" w:cs="Gentium Plus"/>
          <w:color w:val="000000" w:themeColor="text1"/>
          <w:sz w:val="28"/>
          <w:szCs w:val="28"/>
        </w:rPr>
        <w:t xml:space="preserve"> Saʿīd Ibn al-Musayyab.</w:t>
      </w:r>
    </w:p>
    <w:p w14:paraId="334015CA" w14:textId="7F0E6E06" w:rsidR="004E030A" w:rsidRPr="006C1FF4" w:rsidRDefault="004E030A" w:rsidP="00BB07D8">
      <w:pPr>
        <w:tabs>
          <w:tab w:val="left" w:pos="1560"/>
        </w:tabs>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 4:</w:t>
      </w:r>
      <w:r w:rsidR="00E519E2" w:rsidRPr="006C1FF4">
        <w:rPr>
          <w:rFonts w:ascii="Gentium Plus" w:hAnsi="Gentium Plus" w:cs="Gentium Plus"/>
          <w:color w:val="000000" w:themeColor="text1"/>
          <w:sz w:val="28"/>
          <w:szCs w:val="28"/>
        </w:rPr>
        <w:t xml:space="preserve"> Das Grab ist nicht in der Moschee, sondern in einem separaten Raum. Die Moschee wurde also nicht auf das Grab gebaut, sondern die beiden </w:t>
      </w:r>
      <w:r w:rsidR="00BB07D8" w:rsidRPr="006C1FF4">
        <w:rPr>
          <w:rFonts w:ascii="Gentium Plus" w:hAnsi="Gentium Plus" w:cs="Gentium Plus"/>
          <w:color w:val="000000" w:themeColor="text1"/>
          <w:sz w:val="28"/>
          <w:szCs w:val="28"/>
        </w:rPr>
        <w:t xml:space="preserve">sind </w:t>
      </w:r>
      <w:r w:rsidR="00E519E2" w:rsidRPr="006C1FF4">
        <w:rPr>
          <w:rFonts w:ascii="Gentium Plus" w:hAnsi="Gentium Plus" w:cs="Gentium Plus"/>
          <w:color w:val="000000" w:themeColor="text1"/>
          <w:sz w:val="28"/>
          <w:szCs w:val="28"/>
        </w:rPr>
        <w:t>durch drei Wände voneinander getrennt. D</w:t>
      </w:r>
      <w:r w:rsidR="00BB07D8" w:rsidRPr="006C1FF4">
        <w:rPr>
          <w:rFonts w:ascii="Gentium Plus" w:hAnsi="Gentium Plus" w:cs="Gentium Plus"/>
          <w:color w:val="000000" w:themeColor="text1"/>
          <w:sz w:val="28"/>
          <w:szCs w:val="28"/>
        </w:rPr>
        <w:t>ie</w:t>
      </w:r>
      <w:r w:rsidR="00E519E2" w:rsidRPr="006C1FF4">
        <w:rPr>
          <w:rFonts w:ascii="Gentium Plus" w:hAnsi="Gentium Plus" w:cs="Gentium Plus"/>
          <w:color w:val="000000" w:themeColor="text1"/>
          <w:sz w:val="28"/>
          <w:szCs w:val="28"/>
        </w:rPr>
        <w:t xml:space="preserve"> Trennwand ist darüber hinaus auf eine</w:t>
      </w:r>
      <w:r w:rsidR="00BB07D8" w:rsidRPr="006C1FF4">
        <w:rPr>
          <w:rFonts w:ascii="Gentium Plus" w:hAnsi="Gentium Plus" w:cs="Gentium Plus"/>
          <w:color w:val="000000" w:themeColor="text1"/>
          <w:sz w:val="28"/>
          <w:szCs w:val="28"/>
        </w:rPr>
        <w:t>m</w:t>
      </w:r>
      <w:r w:rsidR="00E519E2" w:rsidRPr="006C1FF4">
        <w:rPr>
          <w:rFonts w:ascii="Gentium Plus" w:hAnsi="Gentium Plus" w:cs="Gentium Plus"/>
          <w:color w:val="000000" w:themeColor="text1"/>
          <w:sz w:val="28"/>
          <w:szCs w:val="28"/>
        </w:rPr>
        <w:t xml:space="preserve"> </w:t>
      </w:r>
      <w:r w:rsidR="00BB07D8" w:rsidRPr="006C1FF4">
        <w:rPr>
          <w:rFonts w:ascii="Gentium Plus" w:hAnsi="Gentium Plus" w:cs="Gentium Plus"/>
          <w:color w:val="000000" w:themeColor="text1"/>
          <w:sz w:val="28"/>
          <w:szCs w:val="28"/>
        </w:rPr>
        <w:t xml:space="preserve">sich </w:t>
      </w:r>
      <w:r w:rsidR="00E519E2" w:rsidRPr="006C1FF4">
        <w:rPr>
          <w:rFonts w:ascii="Gentium Plus" w:hAnsi="Gentium Plus" w:cs="Gentium Plus"/>
          <w:color w:val="000000" w:themeColor="text1"/>
          <w:sz w:val="28"/>
          <w:szCs w:val="28"/>
        </w:rPr>
        <w:t xml:space="preserve">von der </w:t>
      </w:r>
      <w:r w:rsidR="00E519E2" w:rsidRPr="006C1FF4">
        <w:rPr>
          <w:rFonts w:ascii="Gentium Plus" w:hAnsi="Gentium Plus" w:cs="Gentium Plus"/>
          <w:i/>
          <w:iCs/>
          <w:color w:val="000000" w:themeColor="text1"/>
          <w:sz w:val="28"/>
          <w:szCs w:val="28"/>
        </w:rPr>
        <w:t>Qiblah</w:t>
      </w:r>
      <w:r w:rsidR="00E519E2" w:rsidRPr="006C1FF4">
        <w:rPr>
          <w:rFonts w:ascii="Gentium Plus" w:hAnsi="Gentium Plus" w:cs="Gentium Plus"/>
          <w:color w:val="000000" w:themeColor="text1"/>
          <w:sz w:val="28"/>
          <w:szCs w:val="28"/>
        </w:rPr>
        <w:t xml:space="preserve"> abweichenden Winkel eingerichtet, </w:t>
      </w:r>
      <w:r w:rsidR="00BB07D8" w:rsidRPr="006C1FF4">
        <w:rPr>
          <w:rFonts w:ascii="Gentium Plus" w:hAnsi="Gentium Plus" w:cs="Gentium Plus"/>
          <w:color w:val="000000" w:themeColor="text1"/>
          <w:sz w:val="28"/>
          <w:szCs w:val="28"/>
        </w:rPr>
        <w:t>so</w:t>
      </w:r>
      <w:r w:rsidR="009861C5" w:rsidRPr="006C1FF4">
        <w:rPr>
          <w:rFonts w:ascii="Gentium Plus" w:hAnsi="Gentium Plus" w:cs="Gentium Plus"/>
          <w:color w:val="000000" w:themeColor="text1"/>
          <w:sz w:val="28"/>
          <w:szCs w:val="28"/>
        </w:rPr>
        <w:t xml:space="preserve"> dass</w:t>
      </w:r>
      <w:r w:rsidR="00E519E2" w:rsidRPr="006C1FF4">
        <w:rPr>
          <w:rFonts w:ascii="Gentium Plus" w:hAnsi="Gentium Plus" w:cs="Gentium Plus"/>
          <w:color w:val="000000" w:themeColor="text1"/>
          <w:sz w:val="28"/>
          <w:szCs w:val="28"/>
        </w:rPr>
        <w:t xml:space="preserve"> </w:t>
      </w:r>
      <w:r w:rsidR="00773678" w:rsidRPr="006C1FF4">
        <w:rPr>
          <w:rFonts w:ascii="Gentium Plus" w:hAnsi="Gentium Plus" w:cs="Gentium Plus"/>
          <w:color w:val="000000" w:themeColor="text1"/>
          <w:sz w:val="28"/>
          <w:szCs w:val="28"/>
        </w:rPr>
        <w:t>d</w:t>
      </w:r>
      <w:r w:rsidR="00E519E2" w:rsidRPr="006C1FF4">
        <w:rPr>
          <w:rFonts w:ascii="Gentium Plus" w:hAnsi="Gentium Plus" w:cs="Gentium Plus"/>
          <w:color w:val="000000" w:themeColor="text1"/>
          <w:sz w:val="28"/>
          <w:szCs w:val="28"/>
        </w:rPr>
        <w:t>er</w:t>
      </w:r>
      <w:r w:rsidR="00773678" w:rsidRPr="006C1FF4">
        <w:rPr>
          <w:rFonts w:ascii="Gentium Plus" w:hAnsi="Gentium Plus" w:cs="Gentium Plus"/>
          <w:color w:val="000000" w:themeColor="text1"/>
          <w:sz w:val="28"/>
          <w:szCs w:val="28"/>
        </w:rPr>
        <w:t xml:space="preserve"> Betende sich</w:t>
      </w:r>
      <w:r w:rsidR="00E519E2" w:rsidRPr="006C1FF4">
        <w:rPr>
          <w:rFonts w:ascii="Gentium Plus" w:hAnsi="Gentium Plus" w:cs="Gentium Plus"/>
          <w:color w:val="000000" w:themeColor="text1"/>
          <w:sz w:val="28"/>
          <w:szCs w:val="28"/>
        </w:rPr>
        <w:t xml:space="preserve"> </w:t>
      </w:r>
      <w:r w:rsidR="009861C5" w:rsidRPr="006C1FF4">
        <w:rPr>
          <w:rFonts w:ascii="Gentium Plus" w:hAnsi="Gentium Plus" w:cs="Gentium Plus"/>
          <w:color w:val="000000" w:themeColor="text1"/>
          <w:sz w:val="28"/>
          <w:szCs w:val="28"/>
        </w:rPr>
        <w:t xml:space="preserve">nicht </w:t>
      </w:r>
      <w:r w:rsidR="00773678" w:rsidRPr="006C1FF4">
        <w:rPr>
          <w:rFonts w:ascii="Gentium Plus" w:hAnsi="Gentium Plus" w:cs="Gentium Plus"/>
          <w:color w:val="000000" w:themeColor="text1"/>
          <w:sz w:val="28"/>
          <w:szCs w:val="28"/>
        </w:rPr>
        <w:t>da</w:t>
      </w:r>
      <w:r w:rsidR="009861C5" w:rsidRPr="006C1FF4">
        <w:rPr>
          <w:rFonts w:ascii="Gentium Plus" w:hAnsi="Gentium Plus" w:cs="Gentium Plus"/>
          <w:color w:val="000000" w:themeColor="text1"/>
          <w:sz w:val="28"/>
          <w:szCs w:val="28"/>
        </w:rPr>
        <w:t xml:space="preserve">vor </w:t>
      </w:r>
      <w:r w:rsidR="00773678" w:rsidRPr="006C1FF4">
        <w:rPr>
          <w:rFonts w:ascii="Gentium Plus" w:hAnsi="Gentium Plus" w:cs="Gentium Plus"/>
          <w:color w:val="000000" w:themeColor="text1"/>
          <w:sz w:val="28"/>
          <w:szCs w:val="28"/>
        </w:rPr>
        <w:t>richtet.</w:t>
      </w:r>
      <w:r w:rsidR="00E519E2" w:rsidRPr="006C1FF4">
        <w:rPr>
          <w:rFonts w:ascii="Gentium Plus" w:hAnsi="Gentium Plus" w:cs="Gentium Plus"/>
          <w:color w:val="000000" w:themeColor="text1"/>
          <w:sz w:val="28"/>
          <w:szCs w:val="28"/>
        </w:rPr>
        <w:t xml:space="preserve">  </w:t>
      </w:r>
    </w:p>
    <w:p w14:paraId="5356D6C2" w14:textId="0D24EEA7" w:rsidR="004E030A" w:rsidRPr="006C1FF4" w:rsidRDefault="004E030A" w:rsidP="00BB07D8">
      <w:pPr>
        <w:tabs>
          <w:tab w:val="left" w:pos="1560"/>
        </w:tabs>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 5:</w:t>
      </w:r>
      <w:r w:rsidR="00773678" w:rsidRPr="006C1FF4">
        <w:rPr>
          <w:rFonts w:ascii="Gentium Plus" w:hAnsi="Gentium Plus" w:cs="Gentium Plus"/>
          <w:color w:val="000000" w:themeColor="text1"/>
          <w:sz w:val="28"/>
          <w:szCs w:val="28"/>
        </w:rPr>
        <w:t xml:space="preserve"> Die Prophetenmoschee hat einen speziellen Vorzug in Bezug </w:t>
      </w:r>
      <w:r w:rsidR="00BB07D8" w:rsidRPr="006C1FF4">
        <w:rPr>
          <w:rFonts w:ascii="Gentium Plus" w:hAnsi="Gentium Plus" w:cs="Gentium Plus"/>
          <w:color w:val="000000" w:themeColor="text1"/>
          <w:sz w:val="28"/>
          <w:szCs w:val="28"/>
        </w:rPr>
        <w:t>auf den</w:t>
      </w:r>
      <w:r w:rsidR="00773678" w:rsidRPr="006C1FF4">
        <w:rPr>
          <w:rFonts w:ascii="Gentium Plus" w:hAnsi="Gentium Plus" w:cs="Gentium Plus"/>
          <w:color w:val="000000" w:themeColor="text1"/>
          <w:sz w:val="28"/>
          <w:szCs w:val="28"/>
        </w:rPr>
        <w:t xml:space="preserve"> Lohn des Gebets sowie hinschlich der Zulässigkeit, dass man speziell [neben der Ḥarām-Moschee in Makkah] </w:t>
      </w:r>
      <w:r w:rsidR="00BB07D8" w:rsidRPr="006C1FF4">
        <w:rPr>
          <w:rFonts w:ascii="Gentium Plus" w:hAnsi="Gentium Plus" w:cs="Gentium Plus"/>
          <w:color w:val="000000" w:themeColor="text1"/>
          <w:sz w:val="28"/>
          <w:szCs w:val="28"/>
        </w:rPr>
        <w:t>dort hin</w:t>
      </w:r>
      <w:r w:rsidR="00773678" w:rsidRPr="006C1FF4">
        <w:rPr>
          <w:rFonts w:ascii="Gentium Plus" w:hAnsi="Gentium Plus" w:cs="Gentium Plus"/>
          <w:color w:val="000000" w:themeColor="text1"/>
          <w:sz w:val="28"/>
          <w:szCs w:val="28"/>
        </w:rPr>
        <w:t>reist um die Moschee zu besuchen, sowie andere Vorzüge.</w:t>
      </w:r>
    </w:p>
    <w:p w14:paraId="2A14521A" w14:textId="322BBD04" w:rsidR="004E030A" w:rsidRPr="006C1FF4" w:rsidRDefault="004E030A" w:rsidP="00BB07D8">
      <w:pPr>
        <w:tabs>
          <w:tab w:val="left" w:pos="1560"/>
        </w:tabs>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Anmerkung: </w:t>
      </w:r>
      <w:r w:rsidRPr="006C1FF4">
        <w:rPr>
          <w:rFonts w:ascii="Gentium Plus" w:hAnsi="Gentium Plus" w:cs="Gentium Plus"/>
          <w:color w:val="000000" w:themeColor="text1"/>
          <w:sz w:val="28"/>
          <w:szCs w:val="28"/>
        </w:rPr>
        <w:t>Die Ḫullah</w:t>
      </w:r>
      <w:r w:rsidR="00650526" w:rsidRPr="006C1FF4">
        <w:rPr>
          <w:rFonts w:ascii="Gentium Plus" w:hAnsi="Gentium Plus" w:cs="Gentium Plus"/>
          <w:color w:val="000000" w:themeColor="text1"/>
          <w:sz w:val="28"/>
          <w:szCs w:val="28"/>
        </w:rPr>
        <w:t xml:space="preserve"> ist die höchste und gewaltigste Stufe der Liebe. Diese [Art von Liebe] bestätigte Allah </w:t>
      </w:r>
      <w:r w:rsidR="00650526" w:rsidRPr="006C1FF4">
        <w:rPr>
          <w:rFonts w:ascii="KFGQPC Arabic Symbols 01" w:hAnsi="KFGQPC Arabic Symbols 01"/>
          <w:color w:val="000000" w:themeColor="text1"/>
          <w:sz w:val="28"/>
          <w:szCs w:val="28"/>
        </w:rPr>
        <w:t></w:t>
      </w:r>
      <w:r w:rsidR="00650526" w:rsidRPr="006C1FF4">
        <w:rPr>
          <w:rFonts w:ascii="Gentium Plus" w:hAnsi="Gentium Plus" w:cs="Gentium Plus"/>
          <w:color w:val="000000" w:themeColor="text1"/>
          <w:sz w:val="28"/>
          <w:szCs w:val="28"/>
        </w:rPr>
        <w:t xml:space="preserve"> [Seinerseits] – soweit wir wissen – nur </w:t>
      </w:r>
      <w:r w:rsidR="00BB07D8" w:rsidRPr="006C1FF4">
        <w:rPr>
          <w:rFonts w:ascii="Gentium Plus" w:hAnsi="Gentium Plus" w:cs="Gentium Plus"/>
          <w:color w:val="000000" w:themeColor="text1"/>
          <w:sz w:val="28"/>
          <w:szCs w:val="28"/>
        </w:rPr>
        <w:t>für</w:t>
      </w:r>
      <w:r w:rsidR="00650526" w:rsidRPr="006C1FF4">
        <w:rPr>
          <w:rFonts w:ascii="Gentium Plus" w:hAnsi="Gentium Plus" w:cs="Gentium Plus"/>
          <w:color w:val="000000" w:themeColor="text1"/>
          <w:sz w:val="28"/>
          <w:szCs w:val="28"/>
        </w:rPr>
        <w:t xml:space="preserve"> zwei Seine</w:t>
      </w:r>
      <w:r w:rsidR="00BB07D8" w:rsidRPr="006C1FF4">
        <w:rPr>
          <w:rFonts w:ascii="Gentium Plus" w:hAnsi="Gentium Plus" w:cs="Gentium Plus"/>
          <w:color w:val="000000" w:themeColor="text1"/>
          <w:sz w:val="28"/>
          <w:szCs w:val="28"/>
        </w:rPr>
        <w:t>r</w:t>
      </w:r>
      <w:r w:rsidR="00650526" w:rsidRPr="006C1FF4">
        <w:rPr>
          <w:rFonts w:ascii="Gentium Plus" w:hAnsi="Gentium Plus" w:cs="Gentium Plus"/>
          <w:color w:val="000000" w:themeColor="text1"/>
          <w:sz w:val="28"/>
          <w:szCs w:val="28"/>
        </w:rPr>
        <w:t xml:space="preserve"> </w:t>
      </w:r>
      <w:r w:rsidR="00BB07D8" w:rsidRPr="006C1FF4">
        <w:rPr>
          <w:rFonts w:ascii="Gentium Plus" w:hAnsi="Gentium Plus" w:cs="Gentium Plus"/>
          <w:color w:val="000000" w:themeColor="text1"/>
          <w:sz w:val="28"/>
          <w:szCs w:val="28"/>
        </w:rPr>
        <w:t>Geschöpfe</w:t>
      </w:r>
      <w:r w:rsidR="00650526" w:rsidRPr="006C1FF4">
        <w:rPr>
          <w:rFonts w:ascii="Gentium Plus" w:hAnsi="Gentium Plus" w:cs="Gentium Plus"/>
          <w:color w:val="000000" w:themeColor="text1"/>
          <w:sz w:val="28"/>
          <w:szCs w:val="28"/>
        </w:rPr>
        <w:t xml:space="preserve">, nämlich: </w:t>
      </w:r>
      <w:r w:rsidR="00650526" w:rsidRPr="006C1FF4">
        <w:rPr>
          <w:rFonts w:ascii="Gentium Plus" w:hAnsi="Gentium Plus" w:cs="Gentium Plus"/>
          <w:i/>
          <w:iCs/>
          <w:color w:val="000000" w:themeColor="text1"/>
          <w:sz w:val="28"/>
          <w:szCs w:val="28"/>
        </w:rPr>
        <w:t>ʾIbrāhīm</w:t>
      </w:r>
      <w:r w:rsidR="00650526" w:rsidRPr="006C1FF4">
        <w:rPr>
          <w:rFonts w:ascii="Gentium Plus" w:hAnsi="Gentium Plus" w:cs="Gentium Plus"/>
          <w:color w:val="000000" w:themeColor="text1"/>
          <w:sz w:val="28"/>
          <w:szCs w:val="28"/>
        </w:rPr>
        <w:t xml:space="preserve"> </w:t>
      </w:r>
      <w:r w:rsidR="00650526" w:rsidRPr="006C1FF4">
        <w:rPr>
          <w:rFonts w:ascii="KFGQPC Arabic Symbols 01" w:hAnsi="KFGQPC Arabic Symbols 01"/>
          <w:color w:val="000000" w:themeColor="text1"/>
          <w:sz w:val="28"/>
          <w:szCs w:val="28"/>
        </w:rPr>
        <w:t></w:t>
      </w:r>
      <w:r w:rsidR="00650526" w:rsidRPr="006C1FF4">
        <w:rPr>
          <w:rFonts w:ascii="Gentium Plus" w:hAnsi="Gentium Plus" w:cs="Gentium Plus"/>
          <w:color w:val="000000" w:themeColor="text1"/>
          <w:sz w:val="28"/>
          <w:szCs w:val="28"/>
        </w:rPr>
        <w:t xml:space="preserve"> sowie </w:t>
      </w:r>
      <w:r w:rsidR="00650526" w:rsidRPr="006C1FF4">
        <w:rPr>
          <w:rFonts w:ascii="Gentium Plus" w:hAnsi="Gentium Plus" w:cs="Gentium Plus"/>
          <w:i/>
          <w:iCs/>
          <w:color w:val="000000" w:themeColor="text1"/>
          <w:sz w:val="28"/>
          <w:szCs w:val="28"/>
        </w:rPr>
        <w:t>Muḥammad</w:t>
      </w:r>
      <w:r w:rsidR="00650526" w:rsidRPr="006C1FF4">
        <w:rPr>
          <w:rFonts w:ascii="Gentium Plus" w:hAnsi="Gentium Plus" w:cs="Gentium Plus"/>
          <w:color w:val="000000" w:themeColor="text1"/>
          <w:sz w:val="28"/>
          <w:szCs w:val="28"/>
        </w:rPr>
        <w:t xml:space="preserve"> </w:t>
      </w:r>
      <w:r w:rsidR="00650526" w:rsidRPr="006C1FF4">
        <w:rPr>
          <w:rFonts w:ascii="KFGQPC Arabic Symbols 01" w:hAnsi="KFGQPC Arabic Symbols 01"/>
          <w:color w:val="000000" w:themeColor="text1"/>
          <w:sz w:val="28"/>
          <w:szCs w:val="28"/>
        </w:rPr>
        <w:t></w:t>
      </w:r>
      <w:r w:rsidR="00650526" w:rsidRPr="006C1FF4">
        <w:rPr>
          <w:rFonts w:ascii="Gentium Plus" w:hAnsi="Gentium Plus" w:cs="Gentium Plus"/>
          <w:color w:val="000000" w:themeColor="text1"/>
          <w:sz w:val="28"/>
          <w:szCs w:val="28"/>
        </w:rPr>
        <w:t xml:space="preserve">. </w:t>
      </w:r>
      <w:r w:rsidR="00BB07D8" w:rsidRPr="006C1FF4">
        <w:rPr>
          <w:rFonts w:ascii="Gentium Plus" w:hAnsi="Gentium Plus" w:cs="Gentium Plus"/>
          <w:color w:val="000000" w:themeColor="text1"/>
          <w:sz w:val="28"/>
          <w:szCs w:val="28"/>
        </w:rPr>
        <w:t>An dieser Stelle stellt man fest,</w:t>
      </w:r>
      <w:r w:rsidR="00650526" w:rsidRPr="006C1FF4">
        <w:rPr>
          <w:rFonts w:ascii="Gentium Plus" w:hAnsi="Gentium Plus" w:cs="Gentium Plus"/>
          <w:color w:val="000000" w:themeColor="text1"/>
          <w:sz w:val="28"/>
          <w:szCs w:val="28"/>
        </w:rPr>
        <w:t xml:space="preserve"> wie tief die Unwissenheit die in der Aussage mancher Leien steckt, die sagen: Ibrāhīm ist der Ḫalīl von Allah, während Muḥammad [nur] der Ḥabīb von Allah ist </w:t>
      </w:r>
      <w:r w:rsidR="00650526" w:rsidRPr="006C1FF4">
        <w:rPr>
          <w:rFonts w:ascii="Gentium Plus" w:hAnsi="Gentium Plus" w:cs="Gentium Plus"/>
          <w:color w:val="000000" w:themeColor="text1"/>
          <w:sz w:val="28"/>
          <w:szCs w:val="28"/>
          <w:vertAlign w:val="superscript"/>
        </w:rPr>
        <w:t>(</w:t>
      </w:r>
      <w:r w:rsidR="00650526" w:rsidRPr="006C1FF4">
        <w:rPr>
          <w:rStyle w:val="Funotenzeichen"/>
          <w:rFonts w:ascii="Gentium Plus" w:hAnsi="Gentium Plus" w:cs="Gentium Plus"/>
          <w:color w:val="000000" w:themeColor="text1"/>
          <w:sz w:val="28"/>
          <w:szCs w:val="28"/>
        </w:rPr>
        <w:footnoteReference w:id="47"/>
      </w:r>
      <w:r w:rsidR="00650526" w:rsidRPr="006C1FF4">
        <w:rPr>
          <w:rFonts w:ascii="Gentium Plus" w:hAnsi="Gentium Plus" w:cs="Gentium Plus"/>
          <w:color w:val="000000" w:themeColor="text1"/>
          <w:sz w:val="28"/>
          <w:szCs w:val="28"/>
          <w:vertAlign w:val="superscript"/>
        </w:rPr>
        <w:t>)</w:t>
      </w:r>
      <w:r w:rsidR="00650526" w:rsidRPr="006C1FF4">
        <w:rPr>
          <w:rFonts w:ascii="Gentium Plus" w:hAnsi="Gentium Plus" w:cs="Gentium Plus"/>
          <w:color w:val="000000" w:themeColor="text1"/>
          <w:sz w:val="28"/>
          <w:szCs w:val="28"/>
        </w:rPr>
        <w:t>.</w:t>
      </w:r>
      <w:r w:rsidR="00F13A48" w:rsidRPr="006C1FF4">
        <w:rPr>
          <w:rFonts w:ascii="Gentium Plus" w:hAnsi="Gentium Plus" w:cs="Gentium Plus"/>
          <w:color w:val="000000" w:themeColor="text1"/>
          <w:sz w:val="28"/>
          <w:szCs w:val="28"/>
        </w:rPr>
        <w:t xml:space="preserve"> Dies ist ohne Zweifel eine gewisse Art von Verachtung der Rechte des Propheten </w:t>
      </w:r>
      <w:r w:rsidR="00F13A48" w:rsidRPr="006C1FF4">
        <w:rPr>
          <w:rFonts w:ascii="KFGQPC Arabic Symbols 01" w:hAnsi="KFGQPC Arabic Symbols 01"/>
          <w:color w:val="000000" w:themeColor="text1"/>
          <w:sz w:val="28"/>
          <w:szCs w:val="28"/>
        </w:rPr>
        <w:t></w:t>
      </w:r>
      <w:r w:rsidR="00F13A48" w:rsidRPr="006C1FF4">
        <w:rPr>
          <w:rFonts w:ascii="Gentium Plus" w:hAnsi="Gentium Plus" w:cs="Gentium Plus"/>
          <w:color w:val="000000" w:themeColor="text1"/>
          <w:sz w:val="28"/>
          <w:szCs w:val="28"/>
        </w:rPr>
        <w:t xml:space="preserve">, da [diese Leien] die Stufe des Propheten Muḥammad </w:t>
      </w:r>
      <w:r w:rsidR="00F13A48" w:rsidRPr="006C1FF4">
        <w:rPr>
          <w:rFonts w:ascii="KFGQPC Arabic Symbols 01" w:hAnsi="KFGQPC Arabic Symbols 01"/>
          <w:color w:val="000000" w:themeColor="text1"/>
          <w:sz w:val="28"/>
          <w:szCs w:val="28"/>
        </w:rPr>
        <w:t></w:t>
      </w:r>
      <w:r w:rsidR="00F13A48" w:rsidRPr="006C1FF4">
        <w:rPr>
          <w:rFonts w:ascii="Gentium Plus" w:hAnsi="Gentium Plus" w:cs="Gentium Plus"/>
          <w:color w:val="000000" w:themeColor="text1"/>
          <w:sz w:val="28"/>
          <w:szCs w:val="28"/>
        </w:rPr>
        <w:t xml:space="preserve"> unterhalb der Stufe Ibrāhīm </w:t>
      </w:r>
      <w:r w:rsidR="00F13A48" w:rsidRPr="006C1FF4">
        <w:rPr>
          <w:rFonts w:ascii="KFGQPC Arabic Symbols 01" w:hAnsi="KFGQPC Arabic Symbols 01"/>
          <w:color w:val="000000" w:themeColor="text1"/>
          <w:sz w:val="28"/>
          <w:szCs w:val="28"/>
        </w:rPr>
        <w:t></w:t>
      </w:r>
      <w:r w:rsidR="00F13A48" w:rsidRPr="006C1FF4">
        <w:rPr>
          <w:rFonts w:ascii="Gentium Plus" w:hAnsi="Gentium Plus" w:cs="Gentium Plus"/>
          <w:color w:val="000000" w:themeColor="text1"/>
          <w:sz w:val="28"/>
          <w:szCs w:val="28"/>
        </w:rPr>
        <w:t xml:space="preserve"> machten, und machten dabei keinen Unterschied zwischen ihm und den restlichen Menschen. Denn Allah liebt zu Beispiel die Guttuenden</w:t>
      </w:r>
      <w:r w:rsidR="00BB07D8" w:rsidRPr="006C1FF4">
        <w:rPr>
          <w:rFonts w:ascii="Gentium Plus" w:hAnsi="Gentium Plus" w:cs="Gentium Plus"/>
          <w:color w:val="000000" w:themeColor="text1"/>
          <w:sz w:val="28"/>
          <w:szCs w:val="28"/>
        </w:rPr>
        <w:t>.</w:t>
      </w:r>
      <w:r w:rsidR="00F13A48" w:rsidRPr="006C1FF4">
        <w:rPr>
          <w:rFonts w:ascii="Gentium Plus" w:hAnsi="Gentium Plus" w:cs="Gentium Plus"/>
          <w:color w:val="000000" w:themeColor="text1"/>
          <w:sz w:val="28"/>
          <w:szCs w:val="28"/>
        </w:rPr>
        <w:t xml:space="preserve"> </w:t>
      </w:r>
      <w:r w:rsidR="00BB07D8" w:rsidRPr="006C1FF4">
        <w:rPr>
          <w:rFonts w:ascii="Gentium Plus" w:hAnsi="Gentium Plus" w:cs="Gentium Plus"/>
          <w:color w:val="000000" w:themeColor="text1"/>
          <w:sz w:val="28"/>
          <w:szCs w:val="28"/>
        </w:rPr>
        <w:t>W</w:t>
      </w:r>
      <w:r w:rsidR="00F13A48" w:rsidRPr="006C1FF4">
        <w:rPr>
          <w:rFonts w:ascii="Gentium Plus" w:hAnsi="Gentium Plus" w:cs="Gentium Plus"/>
          <w:color w:val="000000" w:themeColor="text1"/>
          <w:sz w:val="28"/>
          <w:szCs w:val="28"/>
        </w:rPr>
        <w:t xml:space="preserve">er also über den Propheten Muḥammad </w:t>
      </w:r>
      <w:r w:rsidR="00F13A48" w:rsidRPr="006C1FF4">
        <w:rPr>
          <w:rFonts w:ascii="KFGQPC Arabic Symbols 01" w:hAnsi="KFGQPC Arabic Symbols 01"/>
          <w:color w:val="000000" w:themeColor="text1"/>
          <w:sz w:val="28"/>
          <w:szCs w:val="28"/>
        </w:rPr>
        <w:t></w:t>
      </w:r>
      <w:r w:rsidR="00F13A48" w:rsidRPr="006C1FF4">
        <w:rPr>
          <w:rFonts w:ascii="Gentium Plus" w:hAnsi="Gentium Plus" w:cs="Gentium Plus"/>
          <w:color w:val="000000" w:themeColor="text1"/>
          <w:sz w:val="28"/>
          <w:szCs w:val="28"/>
        </w:rPr>
        <w:t xml:space="preserve"> sagt, dass er [nur] der Ḥabīb Allahs sei, der liegt falsch.</w:t>
      </w:r>
    </w:p>
    <w:p w14:paraId="7F56E70F" w14:textId="1D6957E4" w:rsidR="00530545" w:rsidRPr="006C1FF4" w:rsidRDefault="00530545" w:rsidP="00530545">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00BB07D8" w:rsidRPr="006C1FF4">
        <w:rPr>
          <w:rFonts w:ascii="Gentium Plus" w:hAnsi="Gentium Plus" w:cs="Gentium Plus"/>
          <w:color w:val="000000" w:themeColor="text1"/>
          <w:sz w:val="28"/>
          <w:szCs w:val="28"/>
          <w:u w:val="single"/>
        </w:rPr>
        <w:t>Der vierte</w:t>
      </w:r>
      <w:r w:rsidRPr="006C1FF4">
        <w:rPr>
          <w:rFonts w:ascii="Gentium Plus" w:hAnsi="Gentium Plus" w:cs="Gentium Plus"/>
          <w:color w:val="000000" w:themeColor="text1"/>
          <w:sz w:val="28"/>
          <w:szCs w:val="28"/>
          <w:u w:val="single"/>
        </w:rPr>
        <w:t xml:space="preserve"> Beweis:</w:t>
      </w:r>
    </w:p>
    <w:p w14:paraId="1B35CAB4" w14:textId="77777777" w:rsidR="00530545" w:rsidRPr="006C1FF4" w:rsidRDefault="00530545" w:rsidP="00530545">
      <w:pPr>
        <w:spacing w:after="0" w:line="240" w:lineRule="auto"/>
        <w:ind w:firstLine="170"/>
        <w:jc w:val="both"/>
        <w:rPr>
          <w:rFonts w:ascii="Gentium Basic" w:hAnsi="Gentium Basic" w:cs="Arial"/>
          <w:color w:val="000000" w:themeColor="text1"/>
          <w:sz w:val="28"/>
          <w:szCs w:val="28"/>
          <w:rtl/>
        </w:rPr>
      </w:pPr>
      <w:r w:rsidRPr="006C1FF4">
        <w:rPr>
          <w:rFonts w:ascii="Gentium Plus" w:hAnsi="Gentium Plus" w:cs="Gentium Plus"/>
          <w:color w:val="000000" w:themeColor="text1"/>
          <w:sz w:val="28"/>
          <w:szCs w:val="28"/>
        </w:rPr>
        <w:t xml:space="preserve">Ferner berichtet </w:t>
      </w:r>
      <w:r w:rsidRPr="006C1FF4">
        <w:rPr>
          <w:rFonts w:ascii="Gentium Plus" w:hAnsi="Gentium Plus" w:cs="Gentium Plus"/>
          <w:i/>
          <w:iCs/>
          <w:color w:val="000000" w:themeColor="text1"/>
          <w:sz w:val="28"/>
          <w:szCs w:val="28"/>
        </w:rPr>
        <w:t>ʾAḥmad</w:t>
      </w:r>
      <w:r w:rsidRPr="006C1FF4">
        <w:rPr>
          <w:rFonts w:ascii="Gentium Plus" w:hAnsi="Gentium Plus" w:cs="Gentium Plus"/>
          <w:color w:val="000000" w:themeColor="text1"/>
          <w:sz w:val="28"/>
          <w:szCs w:val="28"/>
        </w:rPr>
        <w:t xml:space="preserve"> mit einer guten Überlieferungskette von </w:t>
      </w:r>
      <w:r w:rsidRPr="006C1FF4">
        <w:rPr>
          <w:rFonts w:ascii="Gentium Plus" w:hAnsi="Gentium Plus" w:cs="Gentium Plus"/>
          <w:i/>
          <w:iCs/>
          <w:color w:val="000000" w:themeColor="text1"/>
          <w:sz w:val="28"/>
          <w:szCs w:val="28"/>
        </w:rPr>
        <w:t>Ibn Masʿūd</w:t>
      </w:r>
      <w:r w:rsidRPr="006C1FF4">
        <w:rPr>
          <w:rFonts w:ascii="Gentium Basic" w:hAnsi="Gentium Basic" w:cs="Arial"/>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Arial"/>
          <w:color w:val="000000" w:themeColor="text1"/>
          <w:sz w:val="28"/>
          <w:szCs w:val="28"/>
        </w:rPr>
        <w:t xml:space="preserve">, dass der Prophet </w:t>
      </w:r>
      <w:r w:rsidRPr="006C1FF4">
        <w:rPr>
          <w:rFonts w:ascii="KFGQPC Arabic Symbols 01" w:hAnsi="KFGQPC Arabic Symbols 01"/>
          <w:color w:val="000000" w:themeColor="text1"/>
          <w:sz w:val="28"/>
          <w:szCs w:val="28"/>
        </w:rPr>
        <w:t></w:t>
      </w:r>
      <w:r w:rsidRPr="006C1FF4">
        <w:rPr>
          <w:rFonts w:ascii="Gentium Basic" w:hAnsi="Gentium Basic" w:cs="Arial"/>
          <w:color w:val="000000" w:themeColor="text1"/>
          <w:sz w:val="28"/>
          <w:szCs w:val="28"/>
        </w:rPr>
        <w:t xml:space="preserve"> </w:t>
      </w:r>
      <w:r w:rsidRPr="006C1FF4">
        <w:rPr>
          <w:rFonts w:ascii="Gentium Plus" w:hAnsi="Gentium Plus" w:cs="Gentium Plus"/>
          <w:color w:val="000000" w:themeColor="text1"/>
          <w:sz w:val="28"/>
          <w:szCs w:val="28"/>
        </w:rPr>
        <w:t>gesagt hat:</w:t>
      </w:r>
      <w:r w:rsidRPr="006C1FF4">
        <w:rPr>
          <w:rFonts w:ascii="Gentium Basic" w:hAnsi="Gentium Basic" w:cs="Arial"/>
          <w:color w:val="000000" w:themeColor="text1"/>
          <w:sz w:val="28"/>
          <w:szCs w:val="28"/>
        </w:rPr>
        <w:t xml:space="preserve"> </w:t>
      </w:r>
    </w:p>
    <w:p w14:paraId="79AE0F76" w14:textId="77777777" w:rsidR="00530545" w:rsidRPr="006C1FF4" w:rsidRDefault="00530545" w:rsidP="00530545">
      <w:pPr>
        <w:bidi/>
        <w:spacing w:after="0" w:line="240" w:lineRule="auto"/>
        <w:jc w:val="center"/>
        <w:rPr>
          <w:rFonts w:ascii="Lotus Linotype" w:hAnsi="Lotus Linotype" w:cs="Lotus Linotype"/>
          <w:color w:val="000000" w:themeColor="text1"/>
          <w:sz w:val="28"/>
          <w:szCs w:val="28"/>
          <w:rtl/>
          <w:lang w:bidi="ar"/>
        </w:rPr>
      </w:pPr>
      <w:r w:rsidRPr="006C1FF4">
        <w:rPr>
          <w:rFonts w:ascii="Lotus Linotype" w:hAnsi="Lotus Linotype" w:cs="Lotus Linotype"/>
          <w:color w:val="000000" w:themeColor="text1"/>
          <w:sz w:val="28"/>
          <w:szCs w:val="28"/>
          <w:rtl/>
          <w:lang w:bidi="ar"/>
        </w:rPr>
        <w:t>«إن من شرار الناس من تدركهم الساعة وهم أحياء، والذين يتخذون القبور مساجد»</w:t>
      </w:r>
    </w:p>
    <w:p w14:paraId="16A38BC5" w14:textId="364E33A5" w:rsidR="00530545" w:rsidRPr="006C1FF4" w:rsidRDefault="00530545" w:rsidP="00E202F9">
      <w:pPr>
        <w:tabs>
          <w:tab w:val="left" w:pos="1560"/>
        </w:tabs>
        <w:ind w:left="36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„Zu den übelsten Menschen gehören jene, auf welche die Stunde eintrifft während sie noch am Leben sind, und die die Gräber als Gebetsstätten nehmen</w:t>
      </w:r>
      <w:r w:rsidR="00BB07D8"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Dies berichtet auch </w:t>
      </w:r>
      <w:r w:rsidRPr="006C1FF4">
        <w:rPr>
          <w:rFonts w:ascii="Gentium Plus" w:hAnsi="Gentium Plus" w:cs="Gentium Plus"/>
          <w:i/>
          <w:iCs/>
          <w:color w:val="000000" w:themeColor="text1"/>
          <w:sz w:val="28"/>
          <w:szCs w:val="28"/>
        </w:rPr>
        <w:t>ʾAbū Ḥātim</w:t>
      </w:r>
      <w:r w:rsidRPr="006C1FF4">
        <w:rPr>
          <w:rFonts w:ascii="Gentium Plus" w:hAnsi="Gentium Plus" w:cs="Gentium Plus"/>
          <w:color w:val="000000" w:themeColor="text1"/>
          <w:sz w:val="28"/>
          <w:szCs w:val="28"/>
        </w:rPr>
        <w:t xml:space="preserve"> in seinem </w:t>
      </w:r>
      <w:r w:rsidRPr="006C1FF4">
        <w:rPr>
          <w:rFonts w:ascii="Gentium Plus" w:hAnsi="Gentium Plus" w:cs="Gentium Plus"/>
          <w:i/>
          <w:iCs/>
          <w:color w:val="000000" w:themeColor="text1"/>
          <w:sz w:val="28"/>
          <w:szCs w:val="28"/>
        </w:rPr>
        <w:t>Ṣaḥīḥ</w:t>
      </w:r>
      <w:r w:rsidRPr="006C1FF4">
        <w:rPr>
          <w:rFonts w:ascii="Gentium Plus" w:hAnsi="Gentium Plus" w:cs="Gentium Plus"/>
          <w:color w:val="000000" w:themeColor="text1"/>
          <w:sz w:val="28"/>
          <w:szCs w:val="28"/>
        </w:rPr>
        <w:t>.</w:t>
      </w:r>
    </w:p>
    <w:p w14:paraId="43EB2B40" w14:textId="4FDB9574" w:rsidR="00530545" w:rsidRPr="006C1FF4" w:rsidRDefault="00E01BB0" w:rsidP="00016177">
      <w:pPr>
        <w:pStyle w:val="Listenabsatz"/>
        <w:numPr>
          <w:ilvl w:val="0"/>
          <w:numId w:val="51"/>
        </w:numPr>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„Zu den übelsten Menschen</w:t>
      </w:r>
      <w:r w:rsidR="00016177"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Daraus ist zu entnehmen, dass </w:t>
      </w:r>
      <w:r w:rsidR="00BB07D8" w:rsidRPr="006C1FF4">
        <w:rPr>
          <w:rFonts w:ascii="Gentium Plus" w:hAnsi="Gentium Plus" w:cs="Gentium Plus"/>
          <w:color w:val="000000" w:themeColor="text1"/>
          <w:sz w:val="28"/>
          <w:szCs w:val="28"/>
        </w:rPr>
        <w:t xml:space="preserve">sich </w:t>
      </w:r>
      <w:r w:rsidRPr="006C1FF4">
        <w:rPr>
          <w:rFonts w:ascii="Gentium Plus" w:hAnsi="Gentium Plus" w:cs="Gentium Plus"/>
          <w:color w:val="000000" w:themeColor="text1"/>
          <w:sz w:val="28"/>
          <w:szCs w:val="28"/>
        </w:rPr>
        <w:t xml:space="preserve">die Menschen </w:t>
      </w:r>
      <w:r w:rsidR="00BB07D8" w:rsidRPr="006C1FF4">
        <w:rPr>
          <w:rFonts w:ascii="Gentium Plus" w:hAnsi="Gentium Plus" w:cs="Gentium Plus"/>
          <w:color w:val="000000" w:themeColor="text1"/>
          <w:sz w:val="28"/>
          <w:szCs w:val="28"/>
        </w:rPr>
        <w:t xml:space="preserve">auf </w:t>
      </w:r>
      <w:r w:rsidRPr="006C1FF4">
        <w:rPr>
          <w:rFonts w:ascii="Gentium Plus" w:hAnsi="Gentium Plus" w:cs="Gentium Plus"/>
          <w:color w:val="000000" w:themeColor="text1"/>
          <w:sz w:val="28"/>
          <w:szCs w:val="28"/>
        </w:rPr>
        <w:t xml:space="preserve">verschiedener Stufen von </w:t>
      </w:r>
      <w:r w:rsidR="00BB07D8" w:rsidRPr="006C1FF4">
        <w:rPr>
          <w:rFonts w:ascii="Gentium Plus" w:hAnsi="Gentium Plus" w:cs="Gentium Plus"/>
          <w:color w:val="000000" w:themeColor="text1"/>
          <w:sz w:val="28"/>
          <w:szCs w:val="28"/>
        </w:rPr>
        <w:t>Ü</w:t>
      </w:r>
      <w:r w:rsidRPr="006C1FF4">
        <w:rPr>
          <w:rFonts w:ascii="Gentium Plus" w:hAnsi="Gentium Plus" w:cs="Gentium Plus"/>
          <w:color w:val="000000" w:themeColor="text1"/>
          <w:sz w:val="28"/>
          <w:szCs w:val="28"/>
        </w:rPr>
        <w:t xml:space="preserve">bel </w:t>
      </w:r>
      <w:r w:rsidR="00BB07D8" w:rsidRPr="006C1FF4">
        <w:rPr>
          <w:rFonts w:ascii="Gentium Plus" w:hAnsi="Gentium Plus" w:cs="Gentium Plus"/>
          <w:color w:val="000000" w:themeColor="text1"/>
          <w:sz w:val="28"/>
          <w:szCs w:val="28"/>
        </w:rPr>
        <w:t>befinden</w:t>
      </w:r>
      <w:r w:rsidRPr="006C1FF4">
        <w:rPr>
          <w:rFonts w:ascii="Gentium Plus" w:hAnsi="Gentium Plus" w:cs="Gentium Plus"/>
          <w:color w:val="000000" w:themeColor="text1"/>
          <w:sz w:val="28"/>
          <w:szCs w:val="28"/>
        </w:rPr>
        <w:t xml:space="preserve">, und dass manche übler sind als manch </w:t>
      </w:r>
      <w:r w:rsidR="005966D1" w:rsidRPr="006C1FF4">
        <w:rPr>
          <w:rFonts w:ascii="Gentium Plus" w:hAnsi="Gentium Plus" w:cs="Gentium Plus"/>
          <w:color w:val="000000" w:themeColor="text1"/>
          <w:sz w:val="28"/>
          <w:szCs w:val="28"/>
        </w:rPr>
        <w:t>andere</w:t>
      </w:r>
      <w:r w:rsidRPr="006C1FF4">
        <w:rPr>
          <w:rFonts w:ascii="Gentium Plus" w:hAnsi="Gentium Plus" w:cs="Gentium Plus"/>
          <w:color w:val="000000" w:themeColor="text1"/>
          <w:sz w:val="28"/>
          <w:szCs w:val="28"/>
        </w:rPr>
        <w:t>.</w:t>
      </w:r>
    </w:p>
    <w:p w14:paraId="5D4BF3CD" w14:textId="0DE10CE8" w:rsidR="00E01BB0" w:rsidRPr="006C1FF4" w:rsidRDefault="00E01BB0" w:rsidP="00E01BB0">
      <w:pPr>
        <w:tabs>
          <w:tab w:val="left" w:pos="1560"/>
        </w:tabs>
        <w:ind w:left="360"/>
        <w:jc w:val="center"/>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Fazit des Kapitels</w:t>
      </w:r>
    </w:p>
    <w:p w14:paraId="40801273" w14:textId="006718CF" w:rsidR="00530545" w:rsidRPr="006C1FF4" w:rsidRDefault="00E01BB0" w:rsidP="005966D1">
      <w:pPr>
        <w:tabs>
          <w:tab w:val="left" w:pos="1560"/>
        </w:tabs>
        <w:ind w:left="36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-&gt; Die Verpflichtung des Fernhaltens vom Širk und von den Wegen</w:t>
      </w:r>
      <w:r w:rsidR="005966D1"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die zu ih</w:t>
      </w:r>
      <w:r w:rsidR="005966D1" w:rsidRPr="006C1FF4">
        <w:rPr>
          <w:rFonts w:ascii="Gentium Plus" w:hAnsi="Gentium Plus" w:cs="Gentium Plus"/>
          <w:color w:val="000000" w:themeColor="text1"/>
          <w:sz w:val="28"/>
          <w:szCs w:val="28"/>
        </w:rPr>
        <w:t>m</w:t>
      </w:r>
      <w:r w:rsidRPr="006C1FF4">
        <w:rPr>
          <w:rFonts w:ascii="Gentium Plus" w:hAnsi="Gentium Plus" w:cs="Gentium Plus"/>
          <w:color w:val="000000" w:themeColor="text1"/>
          <w:sz w:val="28"/>
          <w:szCs w:val="28"/>
        </w:rPr>
        <w:t xml:space="preserve"> führen. Und wie schwerwiegend es ist,</w:t>
      </w:r>
      <w:r w:rsidR="00427453" w:rsidRPr="006C1FF4">
        <w:rPr>
          <w:rFonts w:ascii="Gentium Plus" w:hAnsi="Gentium Plus" w:cs="Gentium Plus"/>
          <w:color w:val="000000" w:themeColor="text1"/>
          <w:sz w:val="28"/>
          <w:szCs w:val="28"/>
        </w:rPr>
        <w:t xml:space="preserve"> Allah bei dem Grab eines rechtschaffenen Menschen anzubeten. Dies schließt das </w:t>
      </w:r>
      <w:r w:rsidR="005966D1" w:rsidRPr="006C1FF4">
        <w:rPr>
          <w:rFonts w:ascii="Gentium Plus" w:hAnsi="Gentium Plus" w:cs="Gentium Plus"/>
          <w:color w:val="000000" w:themeColor="text1"/>
          <w:sz w:val="28"/>
          <w:szCs w:val="28"/>
        </w:rPr>
        <w:t>G</w:t>
      </w:r>
      <w:r w:rsidR="00427453" w:rsidRPr="006C1FF4">
        <w:rPr>
          <w:rFonts w:ascii="Gentium Plus" w:hAnsi="Gentium Plus" w:cs="Gentium Plus"/>
          <w:color w:val="000000" w:themeColor="text1"/>
          <w:sz w:val="28"/>
          <w:szCs w:val="28"/>
        </w:rPr>
        <w:t>ebet</w:t>
      </w:r>
      <w:r w:rsidR="005966D1" w:rsidRPr="006C1FF4">
        <w:rPr>
          <w:rFonts w:ascii="Gentium Plus" w:hAnsi="Gentium Plus" w:cs="Gentium Plus"/>
          <w:color w:val="000000" w:themeColor="text1"/>
          <w:sz w:val="28"/>
          <w:szCs w:val="28"/>
        </w:rPr>
        <w:t>,</w:t>
      </w:r>
      <w:r w:rsidR="00427453" w:rsidRPr="006C1FF4">
        <w:rPr>
          <w:rFonts w:ascii="Gentium Plus" w:hAnsi="Gentium Plus" w:cs="Gentium Plus"/>
          <w:color w:val="000000" w:themeColor="text1"/>
          <w:sz w:val="28"/>
          <w:szCs w:val="28"/>
        </w:rPr>
        <w:t xml:space="preserve"> sowie </w:t>
      </w:r>
      <w:r w:rsidR="005966D1" w:rsidRPr="006C1FF4">
        <w:rPr>
          <w:rFonts w:ascii="Gentium Plus" w:hAnsi="Gentium Plus" w:cs="Gentium Plus"/>
          <w:color w:val="000000" w:themeColor="text1"/>
          <w:sz w:val="28"/>
          <w:szCs w:val="28"/>
        </w:rPr>
        <w:t xml:space="preserve">jede </w:t>
      </w:r>
      <w:r w:rsidR="00427453" w:rsidRPr="006C1FF4">
        <w:rPr>
          <w:rFonts w:ascii="Gentium Plus" w:hAnsi="Gentium Plus" w:cs="Gentium Plus"/>
          <w:color w:val="000000" w:themeColor="text1"/>
          <w:sz w:val="28"/>
          <w:szCs w:val="28"/>
        </w:rPr>
        <w:t>andere Art der Anbetung mit ein. Wer also</w:t>
      </w:r>
      <w:r w:rsidR="00B760E5" w:rsidRPr="006C1FF4">
        <w:rPr>
          <w:rFonts w:ascii="Gentium Plus" w:hAnsi="Gentium Plus" w:cs="Gentium Plus"/>
          <w:color w:val="000000" w:themeColor="text1"/>
          <w:sz w:val="28"/>
          <w:szCs w:val="28"/>
        </w:rPr>
        <w:t xml:space="preserve"> behauptet, dass dort zu spenden vorzüglicher ist als sonst wo andere</w:t>
      </w:r>
      <w:r w:rsidR="005966D1" w:rsidRPr="006C1FF4">
        <w:rPr>
          <w:rFonts w:ascii="Gentium Plus" w:hAnsi="Gentium Plus" w:cs="Gentium Plus"/>
          <w:color w:val="000000" w:themeColor="text1"/>
          <w:sz w:val="28"/>
          <w:szCs w:val="28"/>
        </w:rPr>
        <w:t>s</w:t>
      </w:r>
      <w:r w:rsidR="00B760E5" w:rsidRPr="006C1FF4">
        <w:rPr>
          <w:rFonts w:ascii="Gentium Plus" w:hAnsi="Gentium Plus" w:cs="Gentium Plus"/>
          <w:color w:val="000000" w:themeColor="text1"/>
          <w:sz w:val="28"/>
          <w:szCs w:val="28"/>
        </w:rPr>
        <w:t>, so ist dies ähnlich wie jemand, der diesen Ort als Gebetsstätte genommen hat.</w:t>
      </w:r>
    </w:p>
    <w:p w14:paraId="796C3320" w14:textId="0E2F7D1E" w:rsidR="00472D02" w:rsidRPr="006C1FF4" w:rsidRDefault="00472D02" w:rsidP="00472D02">
      <w:pPr>
        <w:pStyle w:val="berschrift1"/>
        <w:jc w:val="center"/>
        <w:rPr>
          <w:rFonts w:ascii="Gentium Plus" w:hAnsi="Gentium Plus" w:cs="Gentium Plus"/>
          <w:color w:val="000000" w:themeColor="text1"/>
        </w:rPr>
      </w:pPr>
      <w:bookmarkStart w:id="80" w:name="_Toc170742342"/>
      <w:r w:rsidRPr="006C1FF4">
        <w:rPr>
          <w:rFonts w:ascii="Gentium Plus" w:hAnsi="Gentium Plus" w:cs="Gentium Plus"/>
          <w:color w:val="000000" w:themeColor="text1"/>
        </w:rPr>
        <w:t>Die [darin enthaltene</w:t>
      </w:r>
      <w:r w:rsidR="005966D1" w:rsidRPr="006C1FF4">
        <w:rPr>
          <w:rFonts w:ascii="Gentium Plus" w:hAnsi="Gentium Plus" w:cs="Gentium Plus"/>
          <w:color w:val="000000" w:themeColor="text1"/>
        </w:rPr>
        <w:t>n</w:t>
      </w:r>
      <w:r w:rsidRPr="006C1FF4">
        <w:rPr>
          <w:rFonts w:ascii="Gentium Plus" w:hAnsi="Gentium Plus" w:cs="Gentium Plus"/>
          <w:color w:val="000000" w:themeColor="text1"/>
        </w:rPr>
        <w:t>] Thematiken</w:t>
      </w:r>
      <w:bookmarkEnd w:id="80"/>
    </w:p>
    <w:p w14:paraId="4B7EABFB" w14:textId="406333A4" w:rsidR="007E6F15" w:rsidRPr="006C1FF4" w:rsidRDefault="007E6F15" w:rsidP="005966D1">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erste:</w:t>
      </w:r>
      <w:r w:rsidRPr="006C1FF4">
        <w:rPr>
          <w:rFonts w:ascii="Gentium Plus" w:hAnsi="Gentium Plus" w:cs="Gentium Plus"/>
          <w:color w:val="000000" w:themeColor="text1"/>
          <w:sz w:val="28"/>
          <w:szCs w:val="28"/>
        </w:rPr>
        <w:t xml:space="preserve"> Was der Prophet</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 xml:space="preserve">über denjenigen berichtet hat, der eine Moschee baut um Allah anzubeten und dies auf dem Grab einer rechtschaffenen Person </w:t>
      </w:r>
      <w:r w:rsidR="005966D1" w:rsidRPr="006C1FF4">
        <w:rPr>
          <w:rFonts w:ascii="Gentium Plus" w:hAnsi="Gentium Plus" w:cs="Gentium Plus"/>
          <w:color w:val="000000" w:themeColor="text1"/>
          <w:sz w:val="28"/>
          <w:szCs w:val="28"/>
        </w:rPr>
        <w:t>macht</w:t>
      </w:r>
      <w:r w:rsidRPr="006C1FF4">
        <w:rPr>
          <w:rFonts w:ascii="Gentium Plus" w:hAnsi="Gentium Plus" w:cs="Gentium Plus"/>
          <w:color w:val="000000" w:themeColor="text1"/>
          <w:sz w:val="28"/>
          <w:szCs w:val="28"/>
        </w:rPr>
        <w:t>, auch wenn die Absich</w:t>
      </w:r>
      <w:r w:rsidR="005966D1" w:rsidRPr="006C1FF4">
        <w:rPr>
          <w:rFonts w:ascii="Gentium Plus" w:hAnsi="Gentium Plus" w:cs="Gentium Plus"/>
          <w:color w:val="000000" w:themeColor="text1"/>
          <w:sz w:val="28"/>
          <w:szCs w:val="28"/>
        </w:rPr>
        <w:t>t des Bauenden gut gewesen ist. (Diese</w:t>
      </w:r>
      <w:r w:rsidR="00D26269" w:rsidRPr="006C1FF4">
        <w:rPr>
          <w:rFonts w:ascii="Gentium Plus" w:hAnsi="Gentium Plus" w:cs="Gentium Plus"/>
          <w:color w:val="000000" w:themeColor="text1"/>
          <w:sz w:val="28"/>
          <w:szCs w:val="28"/>
        </w:rPr>
        <w:t xml:space="preserve"> Art von Handlungen erforder</w:t>
      </w:r>
      <w:r w:rsidR="005966D1" w:rsidRPr="006C1FF4">
        <w:rPr>
          <w:rFonts w:ascii="Gentium Plus" w:hAnsi="Gentium Plus" w:cs="Gentium Plus"/>
          <w:color w:val="000000" w:themeColor="text1"/>
          <w:sz w:val="28"/>
          <w:szCs w:val="28"/>
        </w:rPr>
        <w:t>n</w:t>
      </w:r>
      <w:r w:rsidR="00D26269" w:rsidRPr="006C1FF4">
        <w:rPr>
          <w:rFonts w:ascii="Gentium Plus" w:hAnsi="Gentium Plus" w:cs="Gentium Plus"/>
          <w:color w:val="000000" w:themeColor="text1"/>
          <w:sz w:val="28"/>
          <w:szCs w:val="28"/>
        </w:rPr>
        <w:t xml:space="preserve"> keine spezielle Absicht</w:t>
      </w:r>
      <w:r w:rsidR="001A21B7" w:rsidRPr="006C1FF4">
        <w:rPr>
          <w:rFonts w:ascii="Gentium Plus" w:hAnsi="Gentium Plus" w:cs="Gentium Plus"/>
          <w:color w:val="000000" w:themeColor="text1"/>
          <w:sz w:val="28"/>
          <w:szCs w:val="28"/>
        </w:rPr>
        <w:t xml:space="preserve"> [damit es für verboten erklärt wird], da sie mi</w:t>
      </w:r>
      <w:r w:rsidR="005966D1" w:rsidRPr="006C1FF4">
        <w:rPr>
          <w:rFonts w:ascii="Gentium Plus" w:hAnsi="Gentium Plus" w:cs="Gentium Plus"/>
          <w:color w:val="000000" w:themeColor="text1"/>
          <w:sz w:val="28"/>
          <w:szCs w:val="28"/>
        </w:rPr>
        <w:t xml:space="preserve">t der bloßen Umsetzung der Tat </w:t>
      </w:r>
      <w:r w:rsidR="001A21B7" w:rsidRPr="006C1FF4">
        <w:rPr>
          <w:rFonts w:ascii="Gentium Plus" w:hAnsi="Gentium Plus" w:cs="Gentium Plus"/>
          <w:color w:val="000000" w:themeColor="text1"/>
          <w:sz w:val="28"/>
          <w:szCs w:val="28"/>
        </w:rPr>
        <w:t xml:space="preserve">verbunden </w:t>
      </w:r>
      <w:r w:rsidR="005966D1" w:rsidRPr="006C1FF4">
        <w:rPr>
          <w:rFonts w:ascii="Gentium Plus" w:hAnsi="Gentium Plus" w:cs="Gentium Plus"/>
          <w:color w:val="000000" w:themeColor="text1"/>
          <w:sz w:val="28"/>
          <w:szCs w:val="28"/>
        </w:rPr>
        <w:t>sind</w:t>
      </w:r>
      <w:r w:rsidR="001A21B7" w:rsidRPr="006C1FF4">
        <w:rPr>
          <w:rFonts w:ascii="Gentium Plus" w:hAnsi="Gentium Plus" w:cs="Gentium Plus"/>
          <w:color w:val="000000" w:themeColor="text1"/>
          <w:sz w:val="28"/>
          <w:szCs w:val="28"/>
        </w:rPr>
        <w:t>. Das gleiche gilt bei der Nachahmung der Mušrikīn</w:t>
      </w:r>
      <w:r w:rsidR="005966D1" w:rsidRPr="006C1FF4">
        <w:rPr>
          <w:rFonts w:ascii="Gentium Plus" w:hAnsi="Gentium Plus" w:cs="Gentium Plus"/>
          <w:color w:val="000000" w:themeColor="text1"/>
          <w:sz w:val="28"/>
          <w:szCs w:val="28"/>
        </w:rPr>
        <w:t>)</w:t>
      </w:r>
    </w:p>
    <w:p w14:paraId="559898A5" w14:textId="5EBBFEF8" w:rsidR="007E6F15" w:rsidRPr="006C1FF4" w:rsidRDefault="007E6F15" w:rsidP="007E6F1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zweite:</w:t>
      </w:r>
      <w:r w:rsidRPr="006C1FF4">
        <w:rPr>
          <w:rFonts w:ascii="Gentium Plus" w:hAnsi="Gentium Plus" w:cs="Gentium Plus"/>
          <w:color w:val="000000" w:themeColor="text1"/>
          <w:sz w:val="28"/>
          <w:szCs w:val="28"/>
        </w:rPr>
        <w:t xml:space="preserve"> Die Untersagung von Statuen. Doch wenn beide Verbote</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48"/>
      </w:r>
      <w:r w:rsidRPr="006C1FF4">
        <w:rPr>
          <w:rFonts w:ascii="Gentium Plus" w:hAnsi="Gentium Plus" w:cs="Gentium Plus"/>
          <w:color w:val="000000" w:themeColor="text1"/>
          <w:sz w:val="28"/>
          <w:szCs w:val="28"/>
          <w:vertAlign w:val="superscript"/>
        </w:rPr>
        <w:t>)</w:t>
      </w:r>
      <w:r w:rsidRPr="006C1FF4">
        <w:rPr>
          <w:rFonts w:ascii="Gentium Plus" w:hAnsi="Gentium Plus" w:cs="Gentium Plus"/>
          <w:color w:val="000000" w:themeColor="text1"/>
          <w:sz w:val="28"/>
          <w:szCs w:val="28"/>
        </w:rPr>
        <w:t xml:space="preserve"> sich vereinen, so ist das Anliegen schwerwiegender. </w:t>
      </w:r>
      <w:r w:rsidR="001334B7" w:rsidRPr="006C1FF4">
        <w:rPr>
          <w:rFonts w:ascii="Gentium Plus" w:hAnsi="Gentium Plus" w:cs="Gentium Plus"/>
          <w:color w:val="000000" w:themeColor="text1"/>
          <w:sz w:val="28"/>
          <w:szCs w:val="28"/>
        </w:rPr>
        <w:t xml:space="preserve">(Besonders wenn es </w:t>
      </w:r>
      <w:r w:rsidR="005966D1" w:rsidRPr="006C1FF4">
        <w:rPr>
          <w:rFonts w:ascii="Gentium Plus" w:hAnsi="Gentium Plus" w:cs="Gentium Plus"/>
          <w:color w:val="000000" w:themeColor="text1"/>
          <w:sz w:val="28"/>
          <w:szCs w:val="28"/>
        </w:rPr>
        <w:t xml:space="preserve">sich </w:t>
      </w:r>
      <w:r w:rsidR="001334B7" w:rsidRPr="006C1FF4">
        <w:rPr>
          <w:rFonts w:ascii="Gentium Plus" w:hAnsi="Gentium Plus" w:cs="Gentium Plus"/>
          <w:color w:val="000000" w:themeColor="text1"/>
          <w:sz w:val="28"/>
          <w:szCs w:val="28"/>
        </w:rPr>
        <w:t>um Persönlichkeiten handelt</w:t>
      </w:r>
      <w:r w:rsidR="005966D1" w:rsidRPr="006C1FF4">
        <w:rPr>
          <w:rFonts w:ascii="Gentium Plus" w:hAnsi="Gentium Plus" w:cs="Gentium Plus"/>
          <w:color w:val="000000" w:themeColor="text1"/>
          <w:sz w:val="28"/>
          <w:szCs w:val="28"/>
        </w:rPr>
        <w:t>, die üblicherweise geehrt</w:t>
      </w:r>
      <w:r w:rsidR="001334B7" w:rsidRPr="006C1FF4">
        <w:rPr>
          <w:rFonts w:ascii="Gentium Plus" w:hAnsi="Gentium Plus" w:cs="Gentium Plus"/>
          <w:color w:val="000000" w:themeColor="text1"/>
          <w:sz w:val="28"/>
          <w:szCs w:val="28"/>
        </w:rPr>
        <w:t xml:space="preserve"> werden wie </w:t>
      </w:r>
      <w:r w:rsidR="005966D1" w:rsidRPr="006C1FF4">
        <w:rPr>
          <w:rFonts w:ascii="Gentium Plus" w:hAnsi="Gentium Plus" w:cs="Gentium Plus"/>
          <w:color w:val="000000" w:themeColor="text1"/>
          <w:sz w:val="28"/>
          <w:szCs w:val="28"/>
        </w:rPr>
        <w:t xml:space="preserve">z.B. </w:t>
      </w:r>
      <w:r w:rsidR="001334B7" w:rsidRPr="006C1FF4">
        <w:rPr>
          <w:rFonts w:ascii="Gentium Plus" w:hAnsi="Gentium Plus" w:cs="Gentium Plus"/>
          <w:color w:val="000000" w:themeColor="text1"/>
          <w:sz w:val="28"/>
          <w:szCs w:val="28"/>
        </w:rPr>
        <w:t>die Anführer und Eltern, oder auch einen religiösen Hintergrund haben wie die Nahestehende</w:t>
      </w:r>
      <w:r w:rsidR="005966D1" w:rsidRPr="006C1FF4">
        <w:rPr>
          <w:rFonts w:ascii="Gentium Plus" w:hAnsi="Gentium Plus" w:cs="Gentium Plus"/>
          <w:color w:val="000000" w:themeColor="text1"/>
          <w:sz w:val="28"/>
          <w:szCs w:val="28"/>
        </w:rPr>
        <w:t>n</w:t>
      </w:r>
      <w:r w:rsidR="001334B7" w:rsidRPr="006C1FF4">
        <w:rPr>
          <w:rFonts w:ascii="Gentium Plus" w:hAnsi="Gentium Plus" w:cs="Gentium Plus"/>
          <w:color w:val="000000" w:themeColor="text1"/>
          <w:sz w:val="28"/>
          <w:szCs w:val="28"/>
        </w:rPr>
        <w:t xml:space="preserve"> </w:t>
      </w:r>
      <w:r w:rsidR="005966D1" w:rsidRPr="006C1FF4">
        <w:rPr>
          <w:rFonts w:ascii="Gentium Plus" w:hAnsi="Gentium Plus" w:cs="Gentium Plus"/>
          <w:color w:val="000000" w:themeColor="text1"/>
          <w:sz w:val="28"/>
          <w:szCs w:val="28"/>
        </w:rPr>
        <w:t>zu Allah und die r</w:t>
      </w:r>
      <w:r w:rsidR="001334B7" w:rsidRPr="006C1FF4">
        <w:rPr>
          <w:rFonts w:ascii="Gentium Plus" w:hAnsi="Gentium Plus" w:cs="Gentium Plus"/>
          <w:color w:val="000000" w:themeColor="text1"/>
          <w:sz w:val="28"/>
          <w:szCs w:val="28"/>
        </w:rPr>
        <w:t>echtschaffene</w:t>
      </w:r>
      <w:r w:rsidR="005966D1" w:rsidRPr="006C1FF4">
        <w:rPr>
          <w:rFonts w:ascii="Gentium Plus" w:hAnsi="Gentium Plus" w:cs="Gentium Plus"/>
          <w:color w:val="000000" w:themeColor="text1"/>
          <w:sz w:val="28"/>
          <w:szCs w:val="28"/>
        </w:rPr>
        <w:t>n</w:t>
      </w:r>
      <w:r w:rsidR="001334B7" w:rsidRPr="006C1FF4">
        <w:rPr>
          <w:rFonts w:ascii="Gentium Plus" w:hAnsi="Gentium Plus" w:cs="Gentium Plus"/>
          <w:color w:val="000000" w:themeColor="text1"/>
          <w:sz w:val="28"/>
          <w:szCs w:val="28"/>
        </w:rPr>
        <w:t xml:space="preserve"> </w:t>
      </w:r>
      <w:r w:rsidR="005966D1" w:rsidRPr="006C1FF4">
        <w:rPr>
          <w:rFonts w:ascii="Gentium Plus" w:hAnsi="Gentium Plus" w:cs="Gentium Plus"/>
          <w:color w:val="000000" w:themeColor="text1"/>
          <w:sz w:val="28"/>
          <w:szCs w:val="28"/>
        </w:rPr>
        <w:t>Menschen)</w:t>
      </w:r>
    </w:p>
    <w:p w14:paraId="5A24D153" w14:textId="10FECAEA" w:rsidR="007E6F15" w:rsidRPr="006C1FF4" w:rsidRDefault="007E6F15" w:rsidP="00301BAD">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dritte:</w:t>
      </w:r>
      <w:r w:rsidRPr="006C1FF4">
        <w:rPr>
          <w:rFonts w:ascii="Gentium Plus" w:hAnsi="Gentium Plus" w:cs="Gentium Plus"/>
          <w:color w:val="000000" w:themeColor="text1"/>
          <w:sz w:val="28"/>
          <w:szCs w:val="28"/>
        </w:rPr>
        <w:t xml:space="preserve"> Die Weisheit hinter der bekräftigten Untersagung des Propheten</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davon. So verdeutlichte er dies erstmal, danach bekräftigte er dies durch eine Wiederholung, fünf Tage bevor er </w:t>
      </w:r>
      <w:r w:rsidR="00301BAD" w:rsidRPr="006C1FF4">
        <w:rPr>
          <w:rFonts w:ascii="Gentium Plus" w:hAnsi="Gentium Plus" w:cs="Gentium Plus"/>
          <w:color w:val="000000" w:themeColor="text1"/>
          <w:sz w:val="28"/>
          <w:szCs w:val="28"/>
        </w:rPr>
        <w:t>starb</w:t>
      </w:r>
      <w:r w:rsidRPr="006C1FF4">
        <w:rPr>
          <w:rFonts w:ascii="Gentium Plus" w:hAnsi="Gentium Plus" w:cs="Gentium Plus"/>
          <w:color w:val="000000" w:themeColor="text1"/>
          <w:sz w:val="28"/>
          <w:szCs w:val="28"/>
        </w:rPr>
        <w:t xml:space="preserve"> und anschließend als er im Sterben lag, wiederholte er diese Untersagung erneut und begnügte sich nicht mit dem, was er bereits geäußert hatte. </w:t>
      </w:r>
    </w:p>
    <w:p w14:paraId="517F3FC2" w14:textId="1217605F" w:rsidR="007E6F15" w:rsidRPr="006C1FF4" w:rsidRDefault="007E6F15" w:rsidP="00301BAD">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vierte:</w:t>
      </w:r>
      <w:r w:rsidRPr="006C1FF4">
        <w:rPr>
          <w:rFonts w:ascii="Gentium Plus" w:hAnsi="Gentium Plus" w:cs="Gentium Plus"/>
          <w:color w:val="000000" w:themeColor="text1"/>
          <w:sz w:val="28"/>
          <w:szCs w:val="28"/>
        </w:rPr>
        <w:t xml:space="preserve"> Die Untersagung des Bau</w:t>
      </w:r>
      <w:r w:rsidR="00301BAD" w:rsidRPr="006C1FF4">
        <w:rPr>
          <w:rFonts w:ascii="Gentium Plus" w:hAnsi="Gentium Plus" w:cs="Gentium Plus"/>
          <w:color w:val="000000" w:themeColor="text1"/>
          <w:sz w:val="28"/>
          <w:szCs w:val="28"/>
        </w:rPr>
        <w:t>en</w:t>
      </w:r>
      <w:r w:rsidRPr="006C1FF4">
        <w:rPr>
          <w:rFonts w:ascii="Gentium Plus" w:hAnsi="Gentium Plus" w:cs="Gentium Plus"/>
          <w:color w:val="000000" w:themeColor="text1"/>
          <w:sz w:val="28"/>
          <w:szCs w:val="28"/>
        </w:rPr>
        <w:t xml:space="preserve">s </w:t>
      </w:r>
      <w:r w:rsidR="00301BAD" w:rsidRPr="006C1FF4">
        <w:rPr>
          <w:rFonts w:ascii="Gentium Plus" w:hAnsi="Gentium Plus" w:cs="Gentium Plus"/>
          <w:color w:val="000000" w:themeColor="text1"/>
          <w:sz w:val="28"/>
          <w:szCs w:val="28"/>
        </w:rPr>
        <w:t>einer</w:t>
      </w:r>
      <w:r w:rsidRPr="006C1FF4">
        <w:rPr>
          <w:rFonts w:ascii="Gentium Plus" w:hAnsi="Gentium Plus" w:cs="Gentium Plus"/>
          <w:color w:val="000000" w:themeColor="text1"/>
          <w:sz w:val="28"/>
          <w:szCs w:val="28"/>
        </w:rPr>
        <w:t xml:space="preserve"> Gebetsstätte </w:t>
      </w:r>
      <w:r w:rsidR="00301BAD" w:rsidRPr="006C1FF4">
        <w:rPr>
          <w:rFonts w:ascii="Gentium Plus" w:hAnsi="Gentium Plus" w:cs="Gentium Plus"/>
          <w:color w:val="000000" w:themeColor="text1"/>
          <w:sz w:val="28"/>
          <w:szCs w:val="28"/>
        </w:rPr>
        <w:t>an</w:t>
      </w:r>
      <w:r w:rsidRPr="006C1FF4">
        <w:rPr>
          <w:rFonts w:ascii="Gentium Plus" w:hAnsi="Gentium Plus" w:cs="Gentium Plus"/>
          <w:color w:val="000000" w:themeColor="text1"/>
          <w:sz w:val="28"/>
          <w:szCs w:val="28"/>
        </w:rPr>
        <w:t xml:space="preserve"> seinem Grab, schon bevor sein Grab überhaupt vorhanden war.</w:t>
      </w:r>
    </w:p>
    <w:p w14:paraId="19BDD0D1" w14:textId="77777777" w:rsidR="007E6F15" w:rsidRPr="006C1FF4" w:rsidRDefault="007E6F15" w:rsidP="007E6F1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fünfte:</w:t>
      </w:r>
      <w:r w:rsidRPr="006C1FF4">
        <w:rPr>
          <w:rFonts w:ascii="Gentium Plus" w:hAnsi="Gentium Plus" w:cs="Gentium Plus"/>
          <w:color w:val="000000" w:themeColor="text1"/>
          <w:sz w:val="28"/>
          <w:szCs w:val="28"/>
        </w:rPr>
        <w:t xml:space="preserve"> Dass solch eine Bebauung zu den Brauchtümern der Juden und Christen hinsichtlich der Gräber ihrer Propheten gehört.</w:t>
      </w:r>
    </w:p>
    <w:p w14:paraId="2200A583" w14:textId="77777777" w:rsidR="007E6F15" w:rsidRPr="006C1FF4" w:rsidRDefault="007E6F15" w:rsidP="007E6F1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sechste:</w:t>
      </w:r>
      <w:r w:rsidRPr="006C1FF4">
        <w:rPr>
          <w:rFonts w:ascii="Gentium Plus" w:hAnsi="Gentium Plus" w:cs="Gentium Plus"/>
          <w:color w:val="000000" w:themeColor="text1"/>
          <w:sz w:val="28"/>
          <w:szCs w:val="28"/>
        </w:rPr>
        <w:t xml:space="preserve"> Sein</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 xml:space="preserve">Fluch lag deswegen auf ihnen. </w:t>
      </w:r>
    </w:p>
    <w:p w14:paraId="0DDA664A" w14:textId="16D13E52" w:rsidR="007E6F15" w:rsidRPr="006C1FF4" w:rsidRDefault="007E6F15" w:rsidP="009D11B6">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siebte:</w:t>
      </w:r>
      <w:r w:rsidRPr="006C1FF4">
        <w:rPr>
          <w:rFonts w:ascii="Gentium Plus" w:hAnsi="Gentium Plus" w:cs="Gentium Plus"/>
          <w:color w:val="000000" w:themeColor="text1"/>
          <w:sz w:val="28"/>
          <w:szCs w:val="28"/>
        </w:rPr>
        <w:t xml:space="preserve"> Dass das Ziel seiner Warnung</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 xml:space="preserve">uns davor zu bewahren </w:t>
      </w:r>
      <w:r w:rsidR="009D11B6" w:rsidRPr="006C1FF4">
        <w:rPr>
          <w:rFonts w:ascii="Gentium Plus" w:hAnsi="Gentium Plus" w:cs="Gentium Plus"/>
          <w:color w:val="000000" w:themeColor="text1"/>
          <w:sz w:val="28"/>
          <w:szCs w:val="28"/>
        </w:rPr>
        <w:t xml:space="preserve">war, </w:t>
      </w:r>
      <w:r w:rsidRPr="006C1FF4">
        <w:rPr>
          <w:rFonts w:ascii="Gentium Plus" w:hAnsi="Gentium Plus" w:cs="Gentium Plus"/>
          <w:color w:val="000000" w:themeColor="text1"/>
          <w:sz w:val="28"/>
          <w:szCs w:val="28"/>
        </w:rPr>
        <w:t xml:space="preserve">dasselbe hinsichtlich seines Grabes zu </w:t>
      </w:r>
      <w:r w:rsidR="009D11B6" w:rsidRPr="006C1FF4">
        <w:rPr>
          <w:rFonts w:ascii="Gentium Plus" w:hAnsi="Gentium Plus" w:cs="Gentium Plus"/>
          <w:color w:val="000000" w:themeColor="text1"/>
          <w:sz w:val="28"/>
          <w:szCs w:val="28"/>
        </w:rPr>
        <w:t>machen</w:t>
      </w:r>
      <w:r w:rsidRPr="006C1FF4">
        <w:rPr>
          <w:rFonts w:ascii="Gentium Plus" w:hAnsi="Gentium Plus" w:cs="Gentium Plus"/>
          <w:color w:val="000000" w:themeColor="text1"/>
          <w:sz w:val="28"/>
          <w:szCs w:val="28"/>
        </w:rPr>
        <w:t xml:space="preserve"> (d.h. wie die Juden und die Christen). </w:t>
      </w:r>
    </w:p>
    <w:p w14:paraId="0E92D43E" w14:textId="63083A57" w:rsidR="007E6F15" w:rsidRPr="006C1FF4" w:rsidRDefault="007E6F15" w:rsidP="007E6F1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achte:</w:t>
      </w:r>
      <w:r w:rsidRPr="006C1FF4">
        <w:rPr>
          <w:rFonts w:ascii="Gentium Plus" w:hAnsi="Gentium Plus" w:cs="Gentium Plus"/>
          <w:color w:val="000000" w:themeColor="text1"/>
          <w:sz w:val="28"/>
          <w:szCs w:val="28"/>
        </w:rPr>
        <w:t xml:space="preserve"> Die Erwähnung des Grundes, warum sein Grab</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nicht sichtbar platziert wurde. </w:t>
      </w:r>
      <w:r w:rsidR="004E27E3" w:rsidRPr="006C1FF4">
        <w:rPr>
          <w:rFonts w:ascii="Gentium Plus" w:hAnsi="Gentium Plus" w:cs="Gentium Plus"/>
          <w:color w:val="000000" w:themeColor="text1"/>
          <w:sz w:val="28"/>
          <w:szCs w:val="28"/>
        </w:rPr>
        <w:t>(Und zwar damit er nicht angebetet wird. Und jeder Prophet wird dort begraben</w:t>
      </w:r>
      <w:r w:rsidR="009D11B6" w:rsidRPr="006C1FF4">
        <w:rPr>
          <w:rFonts w:ascii="Gentium Plus" w:hAnsi="Gentium Plus" w:cs="Gentium Plus"/>
          <w:color w:val="000000" w:themeColor="text1"/>
          <w:sz w:val="28"/>
          <w:szCs w:val="28"/>
        </w:rPr>
        <w:t>, wo er gestorben ist)</w:t>
      </w:r>
    </w:p>
    <w:p w14:paraId="31E4FA35" w14:textId="3E44A323" w:rsidR="007E6F15" w:rsidRPr="006C1FF4" w:rsidRDefault="007E6F15" w:rsidP="007E6F1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neunte:</w:t>
      </w:r>
      <w:r w:rsidRPr="006C1FF4">
        <w:rPr>
          <w:rFonts w:ascii="Gentium Plus" w:hAnsi="Gentium Plus" w:cs="Gentium Plus"/>
          <w:color w:val="000000" w:themeColor="text1"/>
          <w:sz w:val="28"/>
          <w:szCs w:val="28"/>
        </w:rPr>
        <w:t xml:space="preserve"> Die Erläuterung was es bedeutet, Gräber zu Gebetsstätten zu nehmen. </w:t>
      </w:r>
      <w:r w:rsidR="009D11B6" w:rsidRPr="006C1FF4">
        <w:rPr>
          <w:rFonts w:ascii="Gentium Plus" w:hAnsi="Gentium Plus" w:cs="Gentium Plus"/>
          <w:color w:val="000000" w:themeColor="text1"/>
          <w:sz w:val="28"/>
          <w:szCs w:val="28"/>
        </w:rPr>
        <w:t>(</w:t>
      </w:r>
      <w:r w:rsidR="004E27E3" w:rsidRPr="006C1FF4">
        <w:rPr>
          <w:rFonts w:ascii="Gentium Plus" w:hAnsi="Gentium Plus" w:cs="Gentium Plus"/>
          <w:color w:val="000000" w:themeColor="text1"/>
          <w:sz w:val="28"/>
          <w:szCs w:val="28"/>
        </w:rPr>
        <w:t>Und zwar Gebetsstätte</w:t>
      </w:r>
      <w:r w:rsidR="009D11B6" w:rsidRPr="006C1FF4">
        <w:rPr>
          <w:rFonts w:ascii="Gentium Plus" w:hAnsi="Gentium Plus" w:cs="Gentium Plus"/>
          <w:color w:val="000000" w:themeColor="text1"/>
          <w:sz w:val="28"/>
          <w:szCs w:val="28"/>
        </w:rPr>
        <w:t>n</w:t>
      </w:r>
      <w:r w:rsidR="004E27E3" w:rsidRPr="006C1FF4">
        <w:rPr>
          <w:rFonts w:ascii="Gentium Plus" w:hAnsi="Gentium Plus" w:cs="Gentium Plus"/>
          <w:color w:val="000000" w:themeColor="text1"/>
          <w:sz w:val="28"/>
          <w:szCs w:val="28"/>
        </w:rPr>
        <w:t xml:space="preserve"> auf Gräber zu bauen, und diese Ort</w:t>
      </w:r>
      <w:r w:rsidR="009D11B6" w:rsidRPr="006C1FF4">
        <w:rPr>
          <w:rFonts w:ascii="Gentium Plus" w:hAnsi="Gentium Plus" w:cs="Gentium Plus"/>
          <w:color w:val="000000" w:themeColor="text1"/>
          <w:sz w:val="28"/>
          <w:szCs w:val="28"/>
        </w:rPr>
        <w:t>e dann zum Gebet zu nehmen)</w:t>
      </w:r>
    </w:p>
    <w:p w14:paraId="385F991F" w14:textId="76F77491" w:rsidR="007E6F15" w:rsidRPr="006C1FF4" w:rsidRDefault="007E6F15" w:rsidP="009D11B6">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zehnte:</w:t>
      </w:r>
      <w:r w:rsidRPr="006C1FF4">
        <w:rPr>
          <w:rFonts w:ascii="Gentium Plus" w:hAnsi="Gentium Plus" w:cs="Gentium Plus"/>
          <w:color w:val="000000" w:themeColor="text1"/>
          <w:sz w:val="28"/>
          <w:szCs w:val="28"/>
        </w:rPr>
        <w:t xml:space="preserve"> Dass der Prophet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im selben Bericht sowohl diejenigen, die die Gräber zu Gebetsstätten machen, als auch diejenigen</w:t>
      </w:r>
      <w:r w:rsidR="009D11B6"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auf die die Stunde eintreffen wird erwähnte. So hatte er</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 xml:space="preserve">über die Handlung die zum </w:t>
      </w:r>
      <w:r w:rsidRPr="006C1FF4">
        <w:rPr>
          <w:rFonts w:ascii="Gentium Plus" w:hAnsi="Gentium Plus" w:cs="Gentium Plus"/>
          <w:i/>
          <w:iCs/>
          <w:color w:val="000000" w:themeColor="text1"/>
          <w:sz w:val="28"/>
          <w:szCs w:val="28"/>
        </w:rPr>
        <w:t>Širk</w:t>
      </w:r>
      <w:r w:rsidRPr="006C1FF4">
        <w:rPr>
          <w:rFonts w:ascii="Gentium Plus" w:hAnsi="Gentium Plus" w:cs="Gentium Plus"/>
          <w:color w:val="000000" w:themeColor="text1"/>
          <w:sz w:val="28"/>
          <w:szCs w:val="28"/>
        </w:rPr>
        <w:t xml:space="preserve"> führt, vor seinem Ableben berichtet, </w:t>
      </w:r>
      <w:r w:rsidR="009D11B6" w:rsidRPr="006C1FF4">
        <w:rPr>
          <w:rFonts w:ascii="Gentium Plus" w:hAnsi="Gentium Plus" w:cs="Gentium Plus"/>
          <w:color w:val="000000" w:themeColor="text1"/>
          <w:sz w:val="28"/>
          <w:szCs w:val="28"/>
        </w:rPr>
        <w:t>sowie</w:t>
      </w:r>
      <w:r w:rsidRPr="006C1FF4">
        <w:rPr>
          <w:rFonts w:ascii="Gentium Plus" w:hAnsi="Gentium Plus" w:cs="Gentium Plus"/>
          <w:color w:val="000000" w:themeColor="text1"/>
          <w:sz w:val="28"/>
          <w:szCs w:val="28"/>
        </w:rPr>
        <w:t xml:space="preserve"> auch über das Ende</w:t>
      </w:r>
      <w:r w:rsidR="009D11B6"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t>
      </w:r>
      <w:r w:rsidR="009D11B6" w:rsidRPr="006C1FF4">
        <w:rPr>
          <w:rFonts w:ascii="Gentium Plus" w:hAnsi="Gentium Plus" w:cs="Gentium Plus"/>
          <w:color w:val="000000" w:themeColor="text1"/>
          <w:sz w:val="28"/>
          <w:szCs w:val="28"/>
        </w:rPr>
        <w:t>worin</w:t>
      </w:r>
      <w:r w:rsidRPr="006C1FF4">
        <w:rPr>
          <w:rFonts w:ascii="Gentium Plus" w:hAnsi="Gentium Plus" w:cs="Gentium Plus"/>
          <w:color w:val="000000" w:themeColor="text1"/>
          <w:sz w:val="28"/>
          <w:szCs w:val="28"/>
        </w:rPr>
        <w:t xml:space="preserve"> diese Tat schließlich resultieren wird.</w:t>
      </w:r>
    </w:p>
    <w:p w14:paraId="46821A3F" w14:textId="0FCB6952" w:rsidR="007E6F15" w:rsidRPr="006C1FF4" w:rsidRDefault="007E6F15" w:rsidP="007E6F1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elfte:</w:t>
      </w:r>
      <w:r w:rsidR="009D11B6" w:rsidRPr="006C1FF4">
        <w:rPr>
          <w:rFonts w:ascii="Gentium Plus" w:hAnsi="Gentium Plus" w:cs="Gentium Plus"/>
          <w:color w:val="000000" w:themeColor="text1"/>
          <w:sz w:val="28"/>
          <w:szCs w:val="28"/>
        </w:rPr>
        <w:t xml:space="preserve"> Seine Widerlegung</w:t>
      </w:r>
      <w:r w:rsidRPr="006C1FF4">
        <w:rPr>
          <w:rFonts w:ascii="Gentium Plus" w:hAnsi="Gentium Plus" w:cs="Gentium Plus"/>
          <w:color w:val="000000" w:themeColor="text1"/>
          <w:sz w:val="28"/>
          <w:szCs w:val="28"/>
        </w:rPr>
        <w:t xml:space="preserve"> der zwei Sekten, die die übelsten unter den Leuten der Neuerungen sind, nämlich der </w:t>
      </w:r>
      <w:r w:rsidRPr="006C1FF4">
        <w:rPr>
          <w:rFonts w:ascii="Gentium Plus" w:hAnsi="Gentium Plus" w:cs="Gentium Plus"/>
          <w:i/>
          <w:iCs/>
          <w:color w:val="000000" w:themeColor="text1"/>
          <w:sz w:val="28"/>
          <w:szCs w:val="28"/>
        </w:rPr>
        <w:t>Ǧahmiyyah,</w:t>
      </w:r>
      <w:r w:rsidRPr="006C1FF4">
        <w:rPr>
          <w:rFonts w:ascii="Gentium Plus" w:hAnsi="Gentium Plus" w:cs="Gentium Plus"/>
          <w:color w:val="000000" w:themeColor="text1"/>
          <w:sz w:val="28"/>
          <w:szCs w:val="28"/>
        </w:rPr>
        <w:t xml:space="preserve"> sowie der </w:t>
      </w:r>
      <w:r w:rsidRPr="006C1FF4">
        <w:rPr>
          <w:rFonts w:ascii="Gentium Plus" w:hAnsi="Gentium Plus" w:cs="Gentium Plus"/>
          <w:i/>
          <w:iCs/>
          <w:color w:val="000000" w:themeColor="text1"/>
          <w:sz w:val="28"/>
          <w:szCs w:val="28"/>
        </w:rPr>
        <w:t>Rāfiḍah</w:t>
      </w:r>
      <w:r w:rsidRPr="006C1FF4">
        <w:rPr>
          <w:rFonts w:ascii="Gentium Plus" w:hAnsi="Gentium Plus" w:cs="Gentium Plus"/>
          <w:color w:val="000000" w:themeColor="text1"/>
          <w:sz w:val="28"/>
          <w:szCs w:val="28"/>
        </w:rPr>
        <w:t xml:space="preserve"> innerhalb seiner Predigt, fünf Tage bevor er</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 xml:space="preserve">verstorben ist. Manche der </w:t>
      </w:r>
      <w:r w:rsidRPr="006C1FF4">
        <w:rPr>
          <w:rFonts w:ascii="Gentium Plus" w:hAnsi="Gentium Plus" w:cs="Gentium Plus"/>
          <w:i/>
          <w:iCs/>
          <w:color w:val="000000" w:themeColor="text1"/>
          <w:sz w:val="28"/>
          <w:szCs w:val="28"/>
        </w:rPr>
        <w:t>Salaf</w:t>
      </w:r>
      <w:r w:rsidRPr="006C1FF4">
        <w:rPr>
          <w:rFonts w:ascii="Gentium Plus" w:hAnsi="Gentium Plus" w:cs="Gentium Plus"/>
          <w:color w:val="000000" w:themeColor="text1"/>
          <w:sz w:val="28"/>
          <w:szCs w:val="28"/>
        </w:rPr>
        <w:t xml:space="preserve"> haben </w:t>
      </w:r>
      <w:r w:rsidR="009D11B6" w:rsidRPr="006C1FF4">
        <w:rPr>
          <w:rFonts w:ascii="Gentium Plus" w:hAnsi="Gentium Plus" w:cs="Gentium Plus"/>
          <w:color w:val="000000" w:themeColor="text1"/>
          <w:sz w:val="28"/>
          <w:szCs w:val="28"/>
        </w:rPr>
        <w:t>diese beiden sogar von den zweiund</w:t>
      </w:r>
      <w:r w:rsidRPr="006C1FF4">
        <w:rPr>
          <w:rFonts w:ascii="Gentium Plus" w:hAnsi="Gentium Plus" w:cs="Gentium Plus"/>
          <w:color w:val="000000" w:themeColor="text1"/>
          <w:sz w:val="28"/>
          <w:szCs w:val="28"/>
        </w:rPr>
        <w:t xml:space="preserve">siebzig [irregegangenen] Sekten ausgeschlossen. Wegen der </w:t>
      </w:r>
      <w:r w:rsidRPr="006C1FF4">
        <w:rPr>
          <w:rFonts w:ascii="Gentium Plus" w:hAnsi="Gentium Plus" w:cs="Gentium Plus"/>
          <w:i/>
          <w:iCs/>
          <w:color w:val="000000" w:themeColor="text1"/>
          <w:sz w:val="28"/>
          <w:szCs w:val="28"/>
        </w:rPr>
        <w:t>Rāfiḍah</w:t>
      </w:r>
      <w:r w:rsidRPr="006C1FF4">
        <w:rPr>
          <w:rFonts w:ascii="Gentium Plus" w:hAnsi="Gentium Plus" w:cs="Gentium Plus"/>
          <w:color w:val="000000" w:themeColor="text1"/>
          <w:sz w:val="28"/>
          <w:szCs w:val="28"/>
        </w:rPr>
        <w:t xml:space="preserve"> wurde die Neuerung des </w:t>
      </w:r>
      <w:r w:rsidRPr="006C1FF4">
        <w:rPr>
          <w:rFonts w:ascii="Gentium Plus" w:hAnsi="Gentium Plus" w:cs="Gentium Plus"/>
          <w:i/>
          <w:iCs/>
          <w:color w:val="000000" w:themeColor="text1"/>
          <w:sz w:val="28"/>
          <w:szCs w:val="28"/>
        </w:rPr>
        <w:t>Širk</w:t>
      </w:r>
      <w:r w:rsidRPr="006C1FF4">
        <w:rPr>
          <w:rFonts w:ascii="Gentium Plus" w:hAnsi="Gentium Plus" w:cs="Gentium Plus"/>
          <w:color w:val="000000" w:themeColor="text1"/>
          <w:sz w:val="28"/>
          <w:szCs w:val="28"/>
        </w:rPr>
        <w:t xml:space="preserve"> und der Gräberanbetung eingeführt, und sie sind die ersten, die Stätte</w:t>
      </w:r>
      <w:r w:rsidR="009D11B6"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über die Gräber gebaut hatten.</w:t>
      </w:r>
    </w:p>
    <w:p w14:paraId="0835B084" w14:textId="77777777" w:rsidR="007E6F15" w:rsidRPr="006C1FF4" w:rsidRDefault="007E6F15" w:rsidP="007E6F1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zwölfte:</w:t>
      </w:r>
      <w:r w:rsidRPr="006C1FF4">
        <w:rPr>
          <w:rFonts w:ascii="Gentium Plus" w:hAnsi="Gentium Plus" w:cs="Gentium Plus"/>
          <w:color w:val="000000" w:themeColor="text1"/>
          <w:sz w:val="28"/>
          <w:szCs w:val="28"/>
        </w:rPr>
        <w:t xml:space="preserve"> Der schwere Zustand durch den der Prophet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 xml:space="preserve">während seines Sterbens geprüft wurde. </w:t>
      </w:r>
    </w:p>
    <w:p w14:paraId="0EC17253" w14:textId="77777777" w:rsidR="007E6F15" w:rsidRPr="006C1FF4" w:rsidRDefault="007E6F15" w:rsidP="007E6F1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dreizehnte:</w:t>
      </w:r>
      <w:r w:rsidRPr="006C1FF4">
        <w:rPr>
          <w:rFonts w:ascii="Gentium Plus" w:hAnsi="Gentium Plus" w:cs="Gentium Plus"/>
          <w:color w:val="000000" w:themeColor="text1"/>
          <w:sz w:val="28"/>
          <w:szCs w:val="28"/>
        </w:rPr>
        <w:t xml:space="preserve"> Die Gunsterweisung der </w:t>
      </w:r>
      <w:r w:rsidRPr="006C1FF4">
        <w:rPr>
          <w:rFonts w:ascii="Gentium Plus" w:hAnsi="Gentium Plus" w:cs="Gentium Plus"/>
          <w:i/>
          <w:iCs/>
          <w:color w:val="000000" w:themeColor="text1"/>
          <w:sz w:val="28"/>
          <w:szCs w:val="28"/>
        </w:rPr>
        <w:t>Ḫullah</w:t>
      </w:r>
      <w:r w:rsidRPr="006C1FF4">
        <w:rPr>
          <w:rFonts w:ascii="Gentium Plus" w:hAnsi="Gentium Plus" w:cs="Gentium Plus"/>
          <w:color w:val="000000" w:themeColor="text1"/>
          <w:sz w:val="28"/>
          <w:szCs w:val="28"/>
        </w:rPr>
        <w:t>, womit der Prophet</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geehrt wurde.</w:t>
      </w:r>
    </w:p>
    <w:p w14:paraId="2E4BA0BC" w14:textId="099439F2" w:rsidR="007E6F15" w:rsidRPr="006C1FF4" w:rsidRDefault="007E6F15" w:rsidP="007E6F15">
      <w:pPr>
        <w:spacing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Die vierzehnte:</w:t>
      </w:r>
      <w:r w:rsidRPr="006C1FF4">
        <w:rPr>
          <w:rFonts w:ascii="Gentium Plus" w:hAnsi="Gentium Plus" w:cs="Gentium Plus"/>
          <w:color w:val="000000" w:themeColor="text1"/>
          <w:sz w:val="28"/>
          <w:szCs w:val="28"/>
        </w:rPr>
        <w:t xml:space="preserve"> Die Erwähnung, dass die Stufe der </w:t>
      </w:r>
      <w:r w:rsidRPr="006C1FF4">
        <w:rPr>
          <w:rFonts w:ascii="Gentium Plus" w:hAnsi="Gentium Plus" w:cs="Gentium Plus"/>
          <w:i/>
          <w:iCs/>
          <w:color w:val="000000" w:themeColor="text1"/>
          <w:sz w:val="28"/>
          <w:szCs w:val="28"/>
        </w:rPr>
        <w:t>Ḫullah</w:t>
      </w:r>
      <w:r w:rsidRPr="006C1FF4">
        <w:rPr>
          <w:rFonts w:ascii="Gentium Plus" w:hAnsi="Gentium Plus" w:cs="Gentium Plus"/>
          <w:color w:val="000000" w:themeColor="text1"/>
          <w:sz w:val="28"/>
          <w:szCs w:val="28"/>
        </w:rPr>
        <w:t xml:space="preserve"> eine höhere Stufe ist</w:t>
      </w:r>
      <w:r w:rsidR="009D11B6"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als die Stufe der Liebe (ar. </w:t>
      </w:r>
      <w:r w:rsidRPr="006C1FF4">
        <w:rPr>
          <w:rFonts w:ascii="Gentium Plus" w:hAnsi="Gentium Plus" w:cs="Gentium Plus"/>
          <w:i/>
          <w:iCs/>
          <w:color w:val="000000" w:themeColor="text1"/>
          <w:sz w:val="28"/>
          <w:szCs w:val="28"/>
        </w:rPr>
        <w:t>Maḥabbah</w:t>
      </w:r>
      <w:r w:rsidRPr="006C1FF4">
        <w:rPr>
          <w:rFonts w:ascii="Gentium Plus" w:hAnsi="Gentium Plus" w:cs="Gentium Plus"/>
          <w:color w:val="000000" w:themeColor="text1"/>
          <w:sz w:val="28"/>
          <w:szCs w:val="28"/>
        </w:rPr>
        <w:t>).</w:t>
      </w:r>
    </w:p>
    <w:p w14:paraId="26622A2F" w14:textId="4CD00F95" w:rsidR="007E6F15" w:rsidRPr="006C1FF4" w:rsidRDefault="007E6F15" w:rsidP="009D11B6">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fünfzehnte:</w:t>
      </w:r>
      <w:r w:rsidRPr="006C1FF4">
        <w:rPr>
          <w:rFonts w:ascii="Gentium Plus" w:hAnsi="Gentium Plus" w:cs="Gentium Plus"/>
          <w:color w:val="000000" w:themeColor="text1"/>
          <w:sz w:val="28"/>
          <w:szCs w:val="28"/>
        </w:rPr>
        <w:t xml:space="preserve"> Die Erwähnung, dass [</w:t>
      </w:r>
      <w:r w:rsidRPr="006C1FF4">
        <w:rPr>
          <w:rFonts w:ascii="Gentium Plus" w:hAnsi="Gentium Plus" w:cs="Gentium Plus"/>
          <w:i/>
          <w:iCs/>
          <w:color w:val="000000" w:themeColor="text1"/>
          <w:sz w:val="28"/>
          <w:szCs w:val="28"/>
        </w:rPr>
        <w:t>ʾAbū Bakr</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aṣ-Ṣiddīq</w:t>
      </w:r>
      <w:r w:rsidRPr="006C1FF4">
        <w:rPr>
          <w:rFonts w:ascii="Gentium Plus" w:hAnsi="Gentium Plus" w:cs="Gentium Plus"/>
          <w:color w:val="000000" w:themeColor="text1"/>
          <w:sz w:val="28"/>
          <w:szCs w:val="28"/>
        </w:rPr>
        <w:t xml:space="preserve"> der beste unter allen Gefährten ist. </w:t>
      </w:r>
      <w:r w:rsidR="009D11B6" w:rsidRPr="006C1FF4">
        <w:rPr>
          <w:rFonts w:ascii="Gentium Plus" w:hAnsi="Gentium Plus" w:cs="Gentium Plus"/>
          <w:color w:val="000000" w:themeColor="text1"/>
          <w:sz w:val="28"/>
          <w:szCs w:val="28"/>
        </w:rPr>
        <w:t>(</w:t>
      </w:r>
      <w:r w:rsidR="004E27E3" w:rsidRPr="006C1FF4">
        <w:rPr>
          <w:rFonts w:ascii="Gentium Plus" w:hAnsi="Gentium Plus" w:cs="Gentium Plus"/>
          <w:color w:val="000000" w:themeColor="text1"/>
          <w:sz w:val="28"/>
          <w:szCs w:val="28"/>
        </w:rPr>
        <w:t>Die Vorzüglichkeit hinsichtlich des Glaubens und</w:t>
      </w:r>
      <w:r w:rsidR="009D11B6" w:rsidRPr="006C1FF4">
        <w:rPr>
          <w:rFonts w:ascii="Gentium Plus" w:hAnsi="Gentium Plus" w:cs="Gentium Plus"/>
          <w:color w:val="000000" w:themeColor="text1"/>
          <w:sz w:val="28"/>
          <w:szCs w:val="28"/>
        </w:rPr>
        <w:t xml:space="preserve"> des</w:t>
      </w:r>
      <w:r w:rsidR="004E27E3" w:rsidRPr="006C1FF4">
        <w:rPr>
          <w:rFonts w:ascii="Gentium Plus" w:hAnsi="Gentium Plus" w:cs="Gentium Plus"/>
          <w:color w:val="000000" w:themeColor="text1"/>
          <w:sz w:val="28"/>
          <w:szCs w:val="28"/>
        </w:rPr>
        <w:t xml:space="preserve"> rechtschaffene</w:t>
      </w:r>
      <w:r w:rsidR="009D11B6" w:rsidRPr="006C1FF4">
        <w:rPr>
          <w:rFonts w:ascii="Gentium Plus" w:hAnsi="Gentium Plus" w:cs="Gentium Plus"/>
          <w:color w:val="000000" w:themeColor="text1"/>
          <w:sz w:val="28"/>
          <w:szCs w:val="28"/>
        </w:rPr>
        <w:t>n</w:t>
      </w:r>
      <w:r w:rsidR="004E27E3" w:rsidRPr="006C1FF4">
        <w:rPr>
          <w:rFonts w:ascii="Gentium Plus" w:hAnsi="Gentium Plus" w:cs="Gentium Plus"/>
          <w:color w:val="000000" w:themeColor="text1"/>
          <w:sz w:val="28"/>
          <w:szCs w:val="28"/>
        </w:rPr>
        <w:t xml:space="preserve"> Handeln</w:t>
      </w:r>
      <w:r w:rsidR="009D11B6" w:rsidRPr="006C1FF4">
        <w:rPr>
          <w:rFonts w:ascii="Gentium Plus" w:hAnsi="Gentium Plus" w:cs="Gentium Plus"/>
          <w:color w:val="000000" w:themeColor="text1"/>
          <w:sz w:val="28"/>
          <w:szCs w:val="28"/>
        </w:rPr>
        <w:t>s</w:t>
      </w:r>
      <w:r w:rsidR="004E27E3" w:rsidRPr="006C1FF4">
        <w:rPr>
          <w:rFonts w:ascii="Gentium Plus" w:hAnsi="Gentium Plus" w:cs="Gentium Plus"/>
          <w:color w:val="000000" w:themeColor="text1"/>
          <w:sz w:val="28"/>
          <w:szCs w:val="28"/>
        </w:rPr>
        <w:t xml:space="preserve"> ist vorrangiger als die Vorzüglichkeit hinsichtlich der Abstammung. Aus diesem Grund wurde ʾAbū Bakr hinsichtlich de</w:t>
      </w:r>
      <w:r w:rsidR="009D11B6" w:rsidRPr="006C1FF4">
        <w:rPr>
          <w:rFonts w:ascii="Gentium Plus" w:hAnsi="Gentium Plus" w:cs="Gentium Plus"/>
          <w:color w:val="000000" w:themeColor="text1"/>
          <w:sz w:val="28"/>
          <w:szCs w:val="28"/>
        </w:rPr>
        <w:t>r Stellung vor ʿAlī vorgezogen)</w:t>
      </w:r>
    </w:p>
    <w:p w14:paraId="1EF91768" w14:textId="77777777" w:rsidR="007E6F15" w:rsidRPr="006C1FF4" w:rsidRDefault="007E6F15" w:rsidP="007E6F1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sechszehnte:</w:t>
      </w:r>
      <w:r w:rsidRPr="006C1FF4">
        <w:rPr>
          <w:rFonts w:ascii="Gentium Plus" w:hAnsi="Gentium Plus" w:cs="Gentium Plus"/>
          <w:color w:val="000000" w:themeColor="text1"/>
          <w:sz w:val="28"/>
          <w:szCs w:val="28"/>
        </w:rPr>
        <w:t xml:space="preserve"> Der Hinweis auf seine </w:t>
      </w:r>
      <w:r w:rsidRPr="006C1FF4">
        <w:rPr>
          <w:rFonts w:ascii="Gentium Plus" w:hAnsi="Gentium Plus" w:cs="Gentium Plus"/>
          <w:i/>
          <w:iCs/>
          <w:color w:val="000000" w:themeColor="text1"/>
          <w:sz w:val="28"/>
          <w:szCs w:val="28"/>
        </w:rPr>
        <w:t>Ḫilāfah</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49"/>
      </w:r>
      <w:r w:rsidRPr="006C1FF4">
        <w:rPr>
          <w:rFonts w:ascii="Gentium Plus" w:hAnsi="Gentium Plus" w:cs="Gentium Plus"/>
          <w:color w:val="000000" w:themeColor="text1"/>
          <w:sz w:val="28"/>
          <w:szCs w:val="28"/>
          <w:vertAlign w:val="superscript"/>
        </w:rPr>
        <w:t>)</w:t>
      </w:r>
      <w:r w:rsidRPr="006C1FF4">
        <w:rPr>
          <w:rFonts w:ascii="Gentium Plus" w:hAnsi="Gentium Plus" w:cs="Gentium Plus"/>
          <w:color w:val="000000" w:themeColor="text1"/>
          <w:sz w:val="28"/>
          <w:szCs w:val="28"/>
        </w:rPr>
        <w:t xml:space="preserve">. </w:t>
      </w:r>
    </w:p>
    <w:p w14:paraId="46F23D06" w14:textId="0705BA4E" w:rsidR="00472D02" w:rsidRPr="006C1FF4" w:rsidRDefault="00472D02" w:rsidP="00753C31">
      <w:pPr>
        <w:pStyle w:val="berschrift1"/>
        <w:jc w:val="center"/>
        <w:rPr>
          <w:rFonts w:ascii="Gentium Plus" w:hAnsi="Gentium Plus" w:cs="Gentium Plus"/>
          <w:color w:val="000000" w:themeColor="text1"/>
          <w:u w:val="single"/>
        </w:rPr>
      </w:pPr>
      <w:bookmarkStart w:id="81" w:name="_Toc170742343"/>
      <w:r w:rsidRPr="006C1FF4">
        <w:rPr>
          <w:rFonts w:ascii="Gentium Plus" w:hAnsi="Gentium Plus" w:cs="Gentium Plus"/>
          <w:color w:val="000000" w:themeColor="text1"/>
          <w:u w:val="single"/>
        </w:rPr>
        <w:t xml:space="preserve">[Kapitel </w:t>
      </w:r>
      <w:r w:rsidR="007E6F15" w:rsidRPr="006C1FF4">
        <w:rPr>
          <w:rFonts w:ascii="Gentium Plus" w:hAnsi="Gentium Plus" w:cs="Gentium Plus"/>
          <w:color w:val="000000" w:themeColor="text1"/>
          <w:u w:val="single"/>
        </w:rPr>
        <w:t>21</w:t>
      </w:r>
      <w:r w:rsidRPr="006C1FF4">
        <w:rPr>
          <w:rFonts w:ascii="Gentium Plus" w:hAnsi="Gentium Plus" w:cs="Gentium Plus"/>
          <w:color w:val="000000" w:themeColor="text1"/>
          <w:u w:val="single"/>
        </w:rPr>
        <w:t xml:space="preserve">]: </w:t>
      </w:r>
      <w:r w:rsidR="007E6F15" w:rsidRPr="006C1FF4">
        <w:rPr>
          <w:rFonts w:ascii="Gentium Plus" w:hAnsi="Gentium Plus" w:cs="Gentium Plus"/>
          <w:color w:val="000000" w:themeColor="text1"/>
          <w:u w:val="single"/>
        </w:rPr>
        <w:t xml:space="preserve">Was darüber berichtet wurde, dass die Übertreibung </w:t>
      </w:r>
      <w:r w:rsidR="00753C31" w:rsidRPr="006C1FF4">
        <w:rPr>
          <w:rFonts w:ascii="Gentium Plus" w:hAnsi="Gentium Plus" w:cs="Gentium Plus"/>
          <w:color w:val="000000" w:themeColor="text1"/>
          <w:u w:val="single"/>
        </w:rPr>
        <w:t>hinsichtlich</w:t>
      </w:r>
      <w:r w:rsidR="007E6F15" w:rsidRPr="006C1FF4">
        <w:rPr>
          <w:rFonts w:ascii="Gentium Plus" w:hAnsi="Gentium Plus" w:cs="Gentium Plus"/>
          <w:color w:val="000000" w:themeColor="text1"/>
          <w:u w:val="single"/>
        </w:rPr>
        <w:t xml:space="preserve"> der Gräber von rechtschaffenen Menschen dazu führt, diese Gräber zu ʾAwṯān</w:t>
      </w:r>
      <w:r w:rsidR="00753C31" w:rsidRPr="006C1FF4">
        <w:rPr>
          <w:rFonts w:ascii="Gentium Plus" w:hAnsi="Gentium Plus" w:cs="Gentium Plus"/>
          <w:color w:val="000000" w:themeColor="text1"/>
          <w:u w:val="single"/>
        </w:rPr>
        <w:t xml:space="preserve"> zu nehmen</w:t>
      </w:r>
      <w:r w:rsidR="007E6F15" w:rsidRPr="006C1FF4">
        <w:rPr>
          <w:rFonts w:ascii="Gentium Plus" w:hAnsi="Gentium Plus" w:cs="Gentium Plus"/>
          <w:color w:val="000000" w:themeColor="text1"/>
          <w:u w:val="single"/>
        </w:rPr>
        <w:t xml:space="preserve">, </w:t>
      </w:r>
      <w:r w:rsidR="00753C31" w:rsidRPr="006C1FF4">
        <w:rPr>
          <w:rFonts w:ascii="Gentium Plus" w:hAnsi="Gentium Plus" w:cs="Gentium Plus"/>
          <w:color w:val="000000" w:themeColor="text1"/>
          <w:u w:val="single"/>
        </w:rPr>
        <w:t>und diese</w:t>
      </w:r>
      <w:r w:rsidR="007E6F15" w:rsidRPr="006C1FF4">
        <w:rPr>
          <w:rFonts w:ascii="Gentium Plus" w:hAnsi="Gentium Plus" w:cs="Gentium Plus"/>
          <w:color w:val="000000" w:themeColor="text1"/>
          <w:u w:val="single"/>
        </w:rPr>
        <w:t xml:space="preserve"> anstatt Allah </w:t>
      </w:r>
      <w:r w:rsidR="007E6F15" w:rsidRPr="006C1FF4">
        <w:rPr>
          <w:rFonts w:ascii="KFGQPC Arabic Symbols 01" w:hAnsi="KFGQPC Arabic Symbols 01"/>
          <w:b w:val="0"/>
          <w:bCs w:val="0"/>
          <w:color w:val="000000" w:themeColor="text1"/>
          <w:u w:val="single"/>
        </w:rPr>
        <w:t></w:t>
      </w:r>
      <w:r w:rsidR="007E6F15" w:rsidRPr="006C1FF4">
        <w:rPr>
          <w:rFonts w:ascii="Gentium Plus" w:hAnsi="Gentium Plus" w:cs="Gentium Plus"/>
          <w:color w:val="000000" w:themeColor="text1"/>
          <w:u w:val="single"/>
        </w:rPr>
        <w:t xml:space="preserve"> angebetet werden </w:t>
      </w:r>
      <w:bookmarkEnd w:id="81"/>
    </w:p>
    <w:p w14:paraId="561BE652" w14:textId="77777777" w:rsidR="00472D02" w:rsidRPr="006C1FF4" w:rsidRDefault="00472D02" w:rsidP="00472D02">
      <w:pPr>
        <w:tabs>
          <w:tab w:val="left" w:pos="1560"/>
        </w:tabs>
        <w:ind w:left="360"/>
        <w:rPr>
          <w:rFonts w:ascii="Gentium Plus" w:hAnsi="Gentium Plus" w:cs="Gentium Plus"/>
          <w:color w:val="000000" w:themeColor="text1"/>
          <w:sz w:val="28"/>
          <w:szCs w:val="28"/>
        </w:rPr>
      </w:pPr>
    </w:p>
    <w:p w14:paraId="075FBB26" w14:textId="1821E7A9" w:rsidR="00472D02" w:rsidRPr="006C1FF4" w:rsidRDefault="004E27E3" w:rsidP="00753C31">
      <w:pPr>
        <w:pStyle w:val="Listenabsatz"/>
        <w:numPr>
          <w:ilvl w:val="0"/>
          <w:numId w:val="51"/>
        </w:numPr>
        <w:tabs>
          <w:tab w:val="left" w:pos="1560"/>
        </w:tabs>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Dies ist der dritte Grund </w:t>
      </w:r>
      <w:r w:rsidR="002704E7" w:rsidRPr="006C1FF4">
        <w:rPr>
          <w:rFonts w:ascii="Gentium Plus" w:hAnsi="Gentium Plus" w:cs="Gentium Plus"/>
          <w:color w:val="000000" w:themeColor="text1"/>
          <w:sz w:val="28"/>
          <w:szCs w:val="28"/>
        </w:rPr>
        <w:t>für das Entstehen des</w:t>
      </w:r>
      <w:r w:rsidRPr="006C1FF4">
        <w:rPr>
          <w:rFonts w:ascii="Gentium Plus" w:hAnsi="Gentium Plus" w:cs="Gentium Plus"/>
          <w:color w:val="000000" w:themeColor="text1"/>
          <w:sz w:val="28"/>
          <w:szCs w:val="28"/>
        </w:rPr>
        <w:t xml:space="preserve"> Širk</w:t>
      </w:r>
      <w:r w:rsidR="002704E7" w:rsidRPr="006C1FF4">
        <w:rPr>
          <w:rFonts w:ascii="Gentium Plus" w:hAnsi="Gentium Plus" w:cs="Gentium Plus"/>
          <w:color w:val="000000" w:themeColor="text1"/>
          <w:sz w:val="28"/>
          <w:szCs w:val="28"/>
        </w:rPr>
        <w:t>: Die Übertreiber werden also letztendlich die Gräbe</w:t>
      </w:r>
      <w:r w:rsidR="00753C31" w:rsidRPr="006C1FF4">
        <w:rPr>
          <w:rFonts w:ascii="Gentium Plus" w:hAnsi="Gentium Plus" w:cs="Gentium Plus"/>
          <w:color w:val="000000" w:themeColor="text1"/>
          <w:sz w:val="28"/>
          <w:szCs w:val="28"/>
        </w:rPr>
        <w:t>r</w:t>
      </w:r>
      <w:r w:rsidR="002704E7" w:rsidRPr="006C1FF4">
        <w:rPr>
          <w:rFonts w:ascii="Gentium Plus" w:hAnsi="Gentium Plus" w:cs="Gentium Plus"/>
          <w:color w:val="000000" w:themeColor="text1"/>
          <w:sz w:val="28"/>
          <w:szCs w:val="28"/>
        </w:rPr>
        <w:t xml:space="preserve"> und ihre Bewohner anbeten, wobei die Übertreibung darin besteht, die zulässige Grenze zu überschreiten</w:t>
      </w:r>
      <w:r w:rsidR="00753C31" w:rsidRPr="006C1FF4">
        <w:rPr>
          <w:rFonts w:ascii="Gentium Plus" w:hAnsi="Gentium Plus" w:cs="Gentium Plus"/>
          <w:color w:val="000000" w:themeColor="text1"/>
          <w:sz w:val="28"/>
          <w:szCs w:val="28"/>
        </w:rPr>
        <w:t>,</w:t>
      </w:r>
      <w:r w:rsidR="002704E7" w:rsidRPr="006C1FF4">
        <w:rPr>
          <w:rFonts w:ascii="Gentium Plus" w:hAnsi="Gentium Plus" w:cs="Gentium Plus"/>
          <w:color w:val="000000" w:themeColor="text1"/>
          <w:sz w:val="28"/>
          <w:szCs w:val="28"/>
        </w:rPr>
        <w:t xml:space="preserve"> sowohl im Lob als auch im Tadel.</w:t>
      </w:r>
    </w:p>
    <w:p w14:paraId="0B7B6971" w14:textId="58221393" w:rsidR="004E27E3" w:rsidRPr="006C1FF4" w:rsidRDefault="004E27E3" w:rsidP="00753C31">
      <w:pPr>
        <w:pStyle w:val="Listenabsatz"/>
        <w:numPr>
          <w:ilvl w:val="0"/>
          <w:numId w:val="51"/>
        </w:numPr>
        <w:tabs>
          <w:tab w:val="left" w:pos="1560"/>
        </w:tabs>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Die Menschen </w:t>
      </w:r>
      <w:r w:rsidR="002704E7" w:rsidRPr="006C1FF4">
        <w:rPr>
          <w:rFonts w:ascii="Gentium Plus" w:hAnsi="Gentium Plus" w:cs="Gentium Plus"/>
          <w:color w:val="000000" w:themeColor="text1"/>
          <w:sz w:val="28"/>
          <w:szCs w:val="28"/>
        </w:rPr>
        <w:t xml:space="preserve">sind in Bezug </w:t>
      </w:r>
      <w:r w:rsidR="00753C31" w:rsidRPr="006C1FF4">
        <w:rPr>
          <w:rFonts w:ascii="Gentium Plus" w:hAnsi="Gentium Plus" w:cs="Gentium Plus"/>
          <w:color w:val="000000" w:themeColor="text1"/>
          <w:sz w:val="28"/>
          <w:szCs w:val="28"/>
        </w:rPr>
        <w:t>auf die</w:t>
      </w:r>
      <w:r w:rsidR="002704E7" w:rsidRPr="006C1FF4">
        <w:rPr>
          <w:rFonts w:ascii="Gentium Plus" w:hAnsi="Gentium Plus" w:cs="Gentium Plus"/>
          <w:color w:val="000000" w:themeColor="text1"/>
          <w:sz w:val="28"/>
          <w:szCs w:val="28"/>
        </w:rPr>
        <w:t xml:space="preserve"> Gräber</w:t>
      </w:r>
      <w:r w:rsidR="00753C31" w:rsidRPr="006C1FF4">
        <w:rPr>
          <w:rFonts w:ascii="Gentium Plus" w:hAnsi="Gentium Plus" w:cs="Gentium Plus"/>
          <w:color w:val="000000" w:themeColor="text1"/>
          <w:sz w:val="28"/>
          <w:szCs w:val="28"/>
        </w:rPr>
        <w:t xml:space="preserve"> in</w:t>
      </w:r>
      <w:r w:rsidR="002704E7" w:rsidRPr="006C1FF4">
        <w:rPr>
          <w:rFonts w:ascii="Gentium Plus" w:hAnsi="Gentium Plus" w:cs="Gentium Plus"/>
          <w:color w:val="000000" w:themeColor="text1"/>
          <w:sz w:val="28"/>
          <w:szCs w:val="28"/>
        </w:rPr>
        <w:t xml:space="preserve"> zwei Extreme und eine</w:t>
      </w:r>
      <w:r w:rsidR="00753C31" w:rsidRPr="006C1FF4">
        <w:rPr>
          <w:rFonts w:ascii="Gentium Plus" w:hAnsi="Gentium Plus" w:cs="Gentium Plus"/>
          <w:color w:val="000000" w:themeColor="text1"/>
          <w:sz w:val="28"/>
          <w:szCs w:val="28"/>
        </w:rPr>
        <w:t>n</w:t>
      </w:r>
      <w:r w:rsidR="002704E7" w:rsidRPr="006C1FF4">
        <w:rPr>
          <w:rFonts w:ascii="Gentium Plus" w:hAnsi="Gentium Plus" w:cs="Gentium Plus"/>
          <w:color w:val="000000" w:themeColor="text1"/>
          <w:sz w:val="28"/>
          <w:szCs w:val="28"/>
        </w:rPr>
        <w:t xml:space="preserve"> Mitte</w:t>
      </w:r>
      <w:r w:rsidR="00753C31" w:rsidRPr="006C1FF4">
        <w:rPr>
          <w:rFonts w:ascii="Gentium Plus" w:hAnsi="Gentium Plus" w:cs="Gentium Plus"/>
          <w:color w:val="000000" w:themeColor="text1"/>
          <w:sz w:val="28"/>
          <w:szCs w:val="28"/>
        </w:rPr>
        <w:t xml:space="preserve">lweg gespalten </w:t>
      </w:r>
      <w:r w:rsidR="002704E7" w:rsidRPr="006C1FF4">
        <w:rPr>
          <w:rFonts w:ascii="Gentium Plus" w:hAnsi="Gentium Plus" w:cs="Gentium Plus"/>
          <w:color w:val="000000" w:themeColor="text1"/>
          <w:sz w:val="28"/>
          <w:szCs w:val="28"/>
        </w:rPr>
        <w:t>:</w:t>
      </w:r>
    </w:p>
    <w:p w14:paraId="087CFC73" w14:textId="1FA30825" w:rsidR="002704E7" w:rsidRPr="006C1FF4" w:rsidRDefault="002704E7" w:rsidP="007C4FF5">
      <w:pPr>
        <w:pStyle w:val="Listenabsatz"/>
        <w:tabs>
          <w:tab w:val="left" w:pos="1560"/>
        </w:tabs>
        <w:ind w:left="108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-&gt; Ein Extrem</w:t>
      </w:r>
      <w:r w:rsidR="00C031EE" w:rsidRPr="006C1FF4">
        <w:rPr>
          <w:rFonts w:ascii="Gentium Plus" w:hAnsi="Gentium Plus" w:cs="Gentium Plus"/>
          <w:color w:val="000000" w:themeColor="text1"/>
          <w:sz w:val="28"/>
          <w:szCs w:val="28"/>
        </w:rPr>
        <w:t xml:space="preserve"> </w:t>
      </w:r>
      <w:r w:rsidR="007C4FF5" w:rsidRPr="006C1FF4">
        <w:rPr>
          <w:rFonts w:ascii="Gentium Plus" w:hAnsi="Gentium Plus" w:cs="Gentium Plus"/>
          <w:color w:val="000000" w:themeColor="text1"/>
          <w:sz w:val="28"/>
          <w:szCs w:val="28"/>
        </w:rPr>
        <w:t>das</w:t>
      </w:r>
      <w:r w:rsidR="00C031EE" w:rsidRPr="006C1FF4">
        <w:rPr>
          <w:rFonts w:ascii="Gentium Plus" w:hAnsi="Gentium Plus" w:cs="Gentium Plus"/>
          <w:color w:val="000000" w:themeColor="text1"/>
          <w:sz w:val="28"/>
          <w:szCs w:val="28"/>
        </w:rPr>
        <w:t xml:space="preserve"> </w:t>
      </w:r>
      <w:r w:rsidR="00753C31" w:rsidRPr="006C1FF4">
        <w:rPr>
          <w:rFonts w:ascii="Gentium Plus" w:hAnsi="Gentium Plus" w:cs="Gentium Plus"/>
          <w:color w:val="000000" w:themeColor="text1"/>
          <w:sz w:val="28"/>
          <w:szCs w:val="28"/>
        </w:rPr>
        <w:t>diesbezüglich</w:t>
      </w:r>
      <w:r w:rsidR="00C031EE" w:rsidRPr="006C1FF4">
        <w:rPr>
          <w:rFonts w:ascii="Gentium Plus" w:hAnsi="Gentium Plus" w:cs="Gentium Plus"/>
          <w:color w:val="000000" w:themeColor="text1"/>
          <w:sz w:val="28"/>
          <w:szCs w:val="28"/>
        </w:rPr>
        <w:t xml:space="preserve"> in Übertreibung geraten ist, </w:t>
      </w:r>
      <w:r w:rsidR="007C4FF5" w:rsidRPr="006C1FF4">
        <w:rPr>
          <w:rFonts w:ascii="Gentium Plus" w:hAnsi="Gentium Plus" w:cs="Gentium Plus"/>
          <w:color w:val="000000" w:themeColor="text1"/>
          <w:sz w:val="28"/>
          <w:szCs w:val="28"/>
        </w:rPr>
        <w:t>betet sie an</w:t>
      </w:r>
      <w:r w:rsidR="00C031EE" w:rsidRPr="006C1FF4">
        <w:rPr>
          <w:rFonts w:ascii="Gentium Plus" w:hAnsi="Gentium Plus" w:cs="Gentium Plus"/>
          <w:color w:val="000000" w:themeColor="text1"/>
          <w:sz w:val="28"/>
          <w:szCs w:val="28"/>
        </w:rPr>
        <w:t xml:space="preserve"> und </w:t>
      </w:r>
      <w:r w:rsidR="007C4FF5" w:rsidRPr="006C1FF4">
        <w:rPr>
          <w:rFonts w:ascii="Gentium Plus" w:hAnsi="Gentium Plus" w:cs="Gentium Plus"/>
          <w:color w:val="000000" w:themeColor="text1"/>
          <w:sz w:val="28"/>
          <w:szCs w:val="28"/>
        </w:rPr>
        <w:t xml:space="preserve">errichtet </w:t>
      </w:r>
      <w:r w:rsidR="00753C31" w:rsidRPr="006C1FF4">
        <w:rPr>
          <w:rFonts w:ascii="Gentium Plus" w:hAnsi="Gentium Plus" w:cs="Gentium Plus"/>
          <w:color w:val="000000" w:themeColor="text1"/>
          <w:sz w:val="28"/>
          <w:szCs w:val="28"/>
        </w:rPr>
        <w:t xml:space="preserve">Kuppeln </w:t>
      </w:r>
      <w:r w:rsidR="00C031EE" w:rsidRPr="006C1FF4">
        <w:rPr>
          <w:rFonts w:ascii="Gentium Plus" w:hAnsi="Gentium Plus" w:cs="Gentium Plus"/>
          <w:color w:val="000000" w:themeColor="text1"/>
          <w:sz w:val="28"/>
          <w:szCs w:val="28"/>
        </w:rPr>
        <w:t xml:space="preserve">auf </w:t>
      </w:r>
      <w:r w:rsidR="007C4FF5" w:rsidRPr="006C1FF4">
        <w:rPr>
          <w:rFonts w:ascii="Gentium Plus" w:hAnsi="Gentium Plus" w:cs="Gentium Plus"/>
          <w:color w:val="000000" w:themeColor="text1"/>
          <w:sz w:val="28"/>
          <w:szCs w:val="28"/>
        </w:rPr>
        <w:t>ihnen</w:t>
      </w:r>
      <w:r w:rsidR="00C031EE" w:rsidRPr="006C1FF4">
        <w:rPr>
          <w:rFonts w:ascii="Gentium Plus" w:hAnsi="Gentium Plus" w:cs="Gentium Plus"/>
          <w:color w:val="000000" w:themeColor="text1"/>
          <w:sz w:val="28"/>
          <w:szCs w:val="28"/>
        </w:rPr>
        <w:t>.</w:t>
      </w:r>
    </w:p>
    <w:p w14:paraId="49A71F6C" w14:textId="22116E2F" w:rsidR="002704E7" w:rsidRPr="006C1FF4" w:rsidRDefault="002704E7" w:rsidP="007C4FF5">
      <w:pPr>
        <w:pStyle w:val="Listenabsatz"/>
        <w:tabs>
          <w:tab w:val="left" w:pos="1560"/>
        </w:tabs>
        <w:ind w:left="108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-&gt; Ein weitere</w:t>
      </w:r>
      <w:r w:rsidR="007C4FF5" w:rsidRPr="006C1FF4">
        <w:rPr>
          <w:rFonts w:ascii="Gentium Plus" w:hAnsi="Gentium Plus" w:cs="Gentium Plus"/>
          <w:color w:val="000000" w:themeColor="text1"/>
          <w:sz w:val="28"/>
          <w:szCs w:val="28"/>
        </w:rPr>
        <w:t>s</w:t>
      </w:r>
      <w:r w:rsidRPr="006C1FF4">
        <w:rPr>
          <w:rFonts w:ascii="Gentium Plus" w:hAnsi="Gentium Plus" w:cs="Gentium Plus"/>
          <w:color w:val="000000" w:themeColor="text1"/>
          <w:sz w:val="28"/>
          <w:szCs w:val="28"/>
        </w:rPr>
        <w:t xml:space="preserve"> Extrem</w:t>
      </w:r>
      <w:r w:rsidR="00C031EE" w:rsidRPr="006C1FF4">
        <w:rPr>
          <w:rFonts w:ascii="Gentium Plus" w:hAnsi="Gentium Plus" w:cs="Gentium Plus"/>
          <w:color w:val="000000" w:themeColor="text1"/>
          <w:sz w:val="28"/>
          <w:szCs w:val="28"/>
        </w:rPr>
        <w:t xml:space="preserve"> </w:t>
      </w:r>
      <w:r w:rsidR="007C4FF5" w:rsidRPr="006C1FF4">
        <w:rPr>
          <w:rFonts w:ascii="Gentium Plus" w:hAnsi="Gentium Plus" w:cs="Gentium Plus"/>
          <w:color w:val="000000" w:themeColor="text1"/>
          <w:sz w:val="28"/>
          <w:szCs w:val="28"/>
        </w:rPr>
        <w:t>das hierbei in</w:t>
      </w:r>
      <w:r w:rsidR="00C031EE" w:rsidRPr="006C1FF4">
        <w:rPr>
          <w:rFonts w:ascii="Gentium Plus" w:hAnsi="Gentium Plus" w:cs="Gentium Plus"/>
          <w:color w:val="000000" w:themeColor="text1"/>
          <w:sz w:val="28"/>
          <w:szCs w:val="28"/>
        </w:rPr>
        <w:t xml:space="preserve"> Untertreibung geraten ist, </w:t>
      </w:r>
      <w:r w:rsidR="007C4FF5" w:rsidRPr="006C1FF4">
        <w:rPr>
          <w:rFonts w:ascii="Gentium Plus" w:hAnsi="Gentium Plus" w:cs="Gentium Plus"/>
          <w:color w:val="000000" w:themeColor="text1"/>
          <w:sz w:val="28"/>
          <w:szCs w:val="28"/>
        </w:rPr>
        <w:t xml:space="preserve">missachtet </w:t>
      </w:r>
      <w:r w:rsidR="00C031EE" w:rsidRPr="006C1FF4">
        <w:rPr>
          <w:rFonts w:ascii="Gentium Plus" w:hAnsi="Gentium Plus" w:cs="Gentium Plus"/>
          <w:color w:val="000000" w:themeColor="text1"/>
          <w:sz w:val="28"/>
          <w:szCs w:val="28"/>
        </w:rPr>
        <w:t xml:space="preserve">den verpflichtenden Respekt </w:t>
      </w:r>
      <w:r w:rsidR="007C4FF5" w:rsidRPr="006C1FF4">
        <w:rPr>
          <w:rFonts w:ascii="Gentium Plus" w:hAnsi="Gentium Plus" w:cs="Gentium Plus"/>
          <w:color w:val="000000" w:themeColor="text1"/>
          <w:sz w:val="28"/>
          <w:szCs w:val="28"/>
        </w:rPr>
        <w:t>ihnen</w:t>
      </w:r>
      <w:r w:rsidR="00C031EE" w:rsidRPr="006C1FF4">
        <w:rPr>
          <w:rFonts w:ascii="Gentium Plus" w:hAnsi="Gentium Plus" w:cs="Gentium Plus"/>
          <w:color w:val="000000" w:themeColor="text1"/>
          <w:sz w:val="28"/>
          <w:szCs w:val="28"/>
        </w:rPr>
        <w:t xml:space="preserve"> gegenüber, </w:t>
      </w:r>
      <w:r w:rsidR="007C4FF5" w:rsidRPr="006C1FF4">
        <w:rPr>
          <w:rFonts w:ascii="Gentium Plus" w:hAnsi="Gentium Plus" w:cs="Gentium Plus"/>
          <w:color w:val="000000" w:themeColor="text1"/>
          <w:sz w:val="28"/>
          <w:szCs w:val="28"/>
        </w:rPr>
        <w:t>und so wird auf ihnen</w:t>
      </w:r>
      <w:r w:rsidR="00C031EE" w:rsidRPr="006C1FF4">
        <w:rPr>
          <w:rFonts w:ascii="Gentium Plus" w:hAnsi="Gentium Plus" w:cs="Gentium Plus"/>
          <w:color w:val="000000" w:themeColor="text1"/>
          <w:sz w:val="28"/>
          <w:szCs w:val="28"/>
        </w:rPr>
        <w:t xml:space="preserve"> </w:t>
      </w:r>
      <w:r w:rsidR="007C4FF5" w:rsidRPr="006C1FF4">
        <w:rPr>
          <w:rFonts w:ascii="Gentium Plus" w:hAnsi="Gentium Plus" w:cs="Gentium Plus"/>
          <w:color w:val="000000" w:themeColor="text1"/>
          <w:sz w:val="28"/>
          <w:szCs w:val="28"/>
        </w:rPr>
        <w:t>gesessen</w:t>
      </w:r>
      <w:r w:rsidR="00C031EE" w:rsidRPr="006C1FF4">
        <w:rPr>
          <w:rFonts w:ascii="Gentium Plus" w:hAnsi="Gentium Plus" w:cs="Gentium Plus"/>
          <w:color w:val="000000" w:themeColor="text1"/>
          <w:sz w:val="28"/>
          <w:szCs w:val="28"/>
        </w:rPr>
        <w:t xml:space="preserve"> und </w:t>
      </w:r>
      <w:r w:rsidR="007C4FF5" w:rsidRPr="006C1FF4">
        <w:rPr>
          <w:rFonts w:ascii="Gentium Plus" w:hAnsi="Gentium Plus" w:cs="Gentium Plus"/>
          <w:color w:val="000000" w:themeColor="text1"/>
          <w:sz w:val="28"/>
          <w:szCs w:val="28"/>
        </w:rPr>
        <w:t>gräbt</w:t>
      </w:r>
      <w:r w:rsidR="00C031EE" w:rsidRPr="006C1FF4">
        <w:rPr>
          <w:rFonts w:ascii="Gentium Plus" w:hAnsi="Gentium Plus" w:cs="Gentium Plus"/>
          <w:color w:val="000000" w:themeColor="text1"/>
          <w:sz w:val="28"/>
          <w:szCs w:val="28"/>
        </w:rPr>
        <w:t xml:space="preserve"> sie aus. </w:t>
      </w:r>
    </w:p>
    <w:p w14:paraId="2ABF5B68" w14:textId="707BBA6C" w:rsidR="002704E7" w:rsidRPr="006C1FF4" w:rsidRDefault="002704E7" w:rsidP="007C4FF5">
      <w:pPr>
        <w:pStyle w:val="Listenabsatz"/>
        <w:tabs>
          <w:tab w:val="left" w:pos="1560"/>
        </w:tabs>
        <w:ind w:left="108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-&gt; D</w:t>
      </w:r>
      <w:r w:rsidR="00C031EE" w:rsidRPr="006C1FF4">
        <w:rPr>
          <w:rFonts w:ascii="Gentium Plus" w:hAnsi="Gentium Plus" w:cs="Gentium Plus"/>
          <w:color w:val="000000" w:themeColor="text1"/>
          <w:sz w:val="28"/>
          <w:szCs w:val="28"/>
        </w:rPr>
        <w:t xml:space="preserve">ie gerechte Mitte zwischen den beiden Extremen, </w:t>
      </w:r>
      <w:r w:rsidR="007C4FF5" w:rsidRPr="006C1FF4">
        <w:rPr>
          <w:rFonts w:ascii="Gentium Plus" w:hAnsi="Gentium Plus" w:cs="Gentium Plus"/>
          <w:color w:val="000000" w:themeColor="text1"/>
          <w:sz w:val="28"/>
          <w:szCs w:val="28"/>
        </w:rPr>
        <w:t>beachtet</w:t>
      </w:r>
      <w:r w:rsidR="00C031EE" w:rsidRPr="006C1FF4">
        <w:rPr>
          <w:rFonts w:ascii="Gentium Plus" w:hAnsi="Gentium Plus" w:cs="Gentium Plus"/>
          <w:color w:val="000000" w:themeColor="text1"/>
          <w:sz w:val="28"/>
          <w:szCs w:val="28"/>
        </w:rPr>
        <w:t xml:space="preserve"> die Würde der Gräber, </w:t>
      </w:r>
      <w:r w:rsidR="007C4FF5" w:rsidRPr="006C1FF4">
        <w:rPr>
          <w:rFonts w:ascii="Gentium Plus" w:hAnsi="Gentium Plus" w:cs="Gentium Plus"/>
          <w:color w:val="000000" w:themeColor="text1"/>
          <w:sz w:val="28"/>
          <w:szCs w:val="28"/>
        </w:rPr>
        <w:t xml:space="preserve">jedoch </w:t>
      </w:r>
      <w:r w:rsidR="00C031EE" w:rsidRPr="006C1FF4">
        <w:rPr>
          <w:rFonts w:ascii="Gentium Plus" w:hAnsi="Gentium Plus" w:cs="Gentium Plus"/>
          <w:color w:val="000000" w:themeColor="text1"/>
          <w:sz w:val="28"/>
          <w:szCs w:val="28"/>
        </w:rPr>
        <w:t xml:space="preserve">gleichzeitig ohne Übertreibung, </w:t>
      </w:r>
      <w:r w:rsidR="007C4FF5" w:rsidRPr="006C1FF4">
        <w:rPr>
          <w:rFonts w:ascii="Gentium Plus" w:hAnsi="Gentium Plus" w:cs="Gentium Plus"/>
          <w:color w:val="000000" w:themeColor="text1"/>
          <w:sz w:val="28"/>
          <w:szCs w:val="28"/>
        </w:rPr>
        <w:t xml:space="preserve">so </w:t>
      </w:r>
      <w:r w:rsidR="00C031EE" w:rsidRPr="006C1FF4">
        <w:rPr>
          <w:rFonts w:ascii="Gentium Plus" w:hAnsi="Gentium Plus" w:cs="Gentium Plus"/>
          <w:color w:val="000000" w:themeColor="text1"/>
          <w:sz w:val="28"/>
          <w:szCs w:val="28"/>
        </w:rPr>
        <w:t xml:space="preserve">dass sie </w:t>
      </w:r>
      <w:r w:rsidR="007C4FF5" w:rsidRPr="006C1FF4">
        <w:rPr>
          <w:rFonts w:ascii="Gentium Plus" w:hAnsi="Gentium Plus" w:cs="Gentium Plus"/>
          <w:color w:val="000000" w:themeColor="text1"/>
          <w:sz w:val="28"/>
          <w:szCs w:val="28"/>
        </w:rPr>
        <w:t xml:space="preserve">nicht </w:t>
      </w:r>
      <w:r w:rsidR="00C031EE" w:rsidRPr="006C1FF4">
        <w:rPr>
          <w:rFonts w:ascii="Gentium Plus" w:hAnsi="Gentium Plus" w:cs="Gentium Plus"/>
          <w:color w:val="000000" w:themeColor="text1"/>
          <w:sz w:val="28"/>
          <w:szCs w:val="28"/>
        </w:rPr>
        <w:t xml:space="preserve">anstatt Allah angebetet </w:t>
      </w:r>
      <w:r w:rsidR="007C4FF5" w:rsidRPr="006C1FF4">
        <w:rPr>
          <w:rFonts w:ascii="Gentium Plus" w:hAnsi="Gentium Plus" w:cs="Gentium Plus"/>
          <w:color w:val="000000" w:themeColor="text1"/>
          <w:sz w:val="28"/>
          <w:szCs w:val="28"/>
        </w:rPr>
        <w:t>werden</w:t>
      </w:r>
      <w:r w:rsidR="00C031EE" w:rsidRPr="006C1FF4">
        <w:rPr>
          <w:rFonts w:ascii="Gentium Plus" w:hAnsi="Gentium Plus" w:cs="Gentium Plus"/>
          <w:color w:val="000000" w:themeColor="text1"/>
          <w:sz w:val="28"/>
          <w:szCs w:val="28"/>
        </w:rPr>
        <w:t>.</w:t>
      </w:r>
    </w:p>
    <w:p w14:paraId="7E9B4EBB" w14:textId="744F20A4" w:rsidR="00472D02" w:rsidRPr="006C1FF4" w:rsidRDefault="00472D02" w:rsidP="007C4FF5">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color w:val="000000" w:themeColor="text1"/>
          <w:sz w:val="28"/>
          <w:szCs w:val="28"/>
          <w:u w:val="single"/>
        </w:rPr>
        <w:t xml:space="preserve">Der erste </w:t>
      </w:r>
      <w:r w:rsidR="007C4FF5" w:rsidRPr="006C1FF4">
        <w:rPr>
          <w:rFonts w:ascii="Gentium Plus" w:hAnsi="Gentium Plus" w:cs="Gentium Plus"/>
          <w:color w:val="000000" w:themeColor="text1"/>
          <w:sz w:val="28"/>
          <w:szCs w:val="28"/>
          <w:u w:val="single"/>
        </w:rPr>
        <w:t>bis vierte</w:t>
      </w:r>
      <w:r w:rsidRPr="006C1FF4">
        <w:rPr>
          <w:rFonts w:ascii="Gentium Plus" w:hAnsi="Gentium Plus" w:cs="Gentium Plus"/>
          <w:color w:val="000000" w:themeColor="text1"/>
          <w:sz w:val="28"/>
          <w:szCs w:val="28"/>
          <w:u w:val="single"/>
        </w:rPr>
        <w:t xml:space="preserve"> Beweis:</w:t>
      </w:r>
    </w:p>
    <w:p w14:paraId="08216D5F" w14:textId="77777777" w:rsidR="007E6F15" w:rsidRPr="006C1FF4" w:rsidRDefault="007E6F15" w:rsidP="007E6F15">
      <w:pPr>
        <w:spacing w:after="0" w:line="240" w:lineRule="auto"/>
        <w:ind w:firstLine="170"/>
        <w:jc w:val="both"/>
        <w:rPr>
          <w:rFonts w:ascii="Gentium Basic" w:hAnsi="Gentium Basic" w:cs="Arial"/>
          <w:color w:val="000000" w:themeColor="text1"/>
          <w:sz w:val="28"/>
          <w:szCs w:val="28"/>
          <w:rtl/>
        </w:rPr>
      </w:pPr>
      <w:r w:rsidRPr="006C1FF4">
        <w:rPr>
          <w:rFonts w:ascii="Gentium Basic" w:hAnsi="Gentium Basic" w:cs="Arial"/>
          <w:i/>
          <w:iCs/>
          <w:color w:val="000000" w:themeColor="text1"/>
          <w:sz w:val="28"/>
          <w:szCs w:val="28"/>
        </w:rPr>
        <w:t>Mālik</w:t>
      </w:r>
      <w:r w:rsidRPr="006C1FF4">
        <w:rPr>
          <w:rFonts w:ascii="Gentium Basic" w:hAnsi="Gentium Basic" w:cs="Arial"/>
          <w:color w:val="000000" w:themeColor="text1"/>
          <w:sz w:val="28"/>
          <w:szCs w:val="28"/>
        </w:rPr>
        <w:t xml:space="preserve"> berichtete in </w:t>
      </w:r>
      <w:r w:rsidRPr="006C1FF4">
        <w:rPr>
          <w:rFonts w:ascii="Gentium Basic" w:hAnsi="Gentium Basic" w:cs="Arial"/>
          <w:i/>
          <w:iCs/>
          <w:color w:val="000000" w:themeColor="text1"/>
          <w:sz w:val="28"/>
          <w:szCs w:val="28"/>
        </w:rPr>
        <w:t>al-Muwaṭṭa</w:t>
      </w:r>
      <w:r w:rsidRPr="006C1FF4">
        <w:rPr>
          <w:rFonts w:ascii="Times New Roman" w:hAnsi="Times New Roman" w:cs="Times New Roman"/>
          <w:i/>
          <w:iCs/>
          <w:color w:val="000000" w:themeColor="text1"/>
          <w:sz w:val="28"/>
          <w:szCs w:val="28"/>
        </w:rPr>
        <w:t>ʾ</w:t>
      </w:r>
      <w:r w:rsidRPr="006C1FF4">
        <w:rPr>
          <w:rFonts w:ascii="Gentium Basic" w:hAnsi="Gentium Basic" w:cs="Arial"/>
          <w:color w:val="000000" w:themeColor="text1"/>
          <w:sz w:val="28"/>
          <w:szCs w:val="28"/>
        </w:rPr>
        <w:t xml:space="preserve">, dass der Gesandte Allahs </w:t>
      </w:r>
      <w:r w:rsidRPr="006C1FF4">
        <w:rPr>
          <w:rFonts w:ascii="KFGQPC Arabic Symbols 01" w:hAnsi="KFGQPC Arabic Symbols 01"/>
          <w:color w:val="000000" w:themeColor="text1"/>
          <w:sz w:val="28"/>
          <w:szCs w:val="28"/>
        </w:rPr>
        <w:t></w:t>
      </w:r>
      <w:r w:rsidRPr="006C1FF4">
        <w:rPr>
          <w:rFonts w:ascii="Gentium Basic" w:hAnsi="Gentium Basic" w:cs="Arial"/>
          <w:color w:val="000000" w:themeColor="text1"/>
          <w:sz w:val="28"/>
          <w:szCs w:val="28"/>
        </w:rPr>
        <w:t xml:space="preserve"> gesagt hat: </w:t>
      </w:r>
    </w:p>
    <w:p w14:paraId="056D86F8" w14:textId="77777777" w:rsidR="007E6F15" w:rsidRPr="006C1FF4" w:rsidRDefault="007E6F15" w:rsidP="007E6F15">
      <w:pPr>
        <w:bidi/>
        <w:spacing w:after="0" w:line="240" w:lineRule="auto"/>
        <w:ind w:firstLine="170"/>
        <w:jc w:val="center"/>
        <w:rPr>
          <w:rFonts w:ascii="Lotus Linotype" w:hAnsi="Lotus Linotype" w:cs="Lotus Linotype"/>
          <w:color w:val="000000" w:themeColor="text1"/>
          <w:sz w:val="28"/>
          <w:szCs w:val="28"/>
          <w:rtl/>
        </w:rPr>
      </w:pPr>
      <w:r w:rsidRPr="006C1FF4">
        <w:rPr>
          <w:rFonts w:ascii="Lotus Linotype" w:hAnsi="Lotus Linotype" w:cs="Lotus Linotype"/>
          <w:color w:val="000000" w:themeColor="text1"/>
          <w:sz w:val="28"/>
          <w:szCs w:val="28"/>
          <w:rtl/>
          <w:lang w:bidi="ar"/>
        </w:rPr>
        <w:t>«اللهم لا تجعل قبري وثنا يُعبد. اشتد غضب الله على قوم اتخذوا قبور أنبيائهم مساجد»</w:t>
      </w:r>
    </w:p>
    <w:p w14:paraId="55DF8713" w14:textId="25BCEFED" w:rsidR="007E6F15" w:rsidRPr="006C1FF4" w:rsidRDefault="007E6F15" w:rsidP="007E6F15">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„O Allah, lasse mein Grab nicht zu einem </w:t>
      </w:r>
      <w:r w:rsidRPr="006C1FF4">
        <w:rPr>
          <w:rFonts w:ascii="Gentium Plus" w:hAnsi="Gentium Plus" w:cs="Gentium Plus"/>
          <w:b/>
          <w:bCs/>
          <w:i/>
          <w:iCs/>
          <w:color w:val="000000" w:themeColor="text1"/>
          <w:sz w:val="28"/>
          <w:szCs w:val="28"/>
        </w:rPr>
        <w:t>Waṯan</w:t>
      </w:r>
      <w:r w:rsidRPr="006C1FF4">
        <w:rPr>
          <w:rFonts w:ascii="Gentium Plus" w:hAnsi="Gentium Plus" w:cs="Gentium Plus"/>
          <w:b/>
          <w:bCs/>
          <w:color w:val="000000" w:themeColor="text1"/>
          <w:sz w:val="28"/>
          <w:szCs w:val="28"/>
        </w:rPr>
        <w:t xml:space="preserve"> der angebetet wird, werden. Der Zorn Allahs ist wahrlich groß geworden auf diejenigen, die die Gräber ihrer Propheten zu Gebetsstätten genommen haben</w:t>
      </w:r>
      <w:r w:rsidR="007C4FF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p>
    <w:p w14:paraId="7B4DB978" w14:textId="67B689E7" w:rsidR="007E6F15" w:rsidRPr="006C1FF4" w:rsidRDefault="007E6F15" w:rsidP="007C4FF5">
      <w:pPr>
        <w:spacing w:before="240" w:line="240" w:lineRule="auto"/>
        <w:ind w:firstLine="170"/>
        <w:jc w:val="both"/>
        <w:rPr>
          <w:rFonts w:ascii="Gentium Basic" w:hAnsi="Gentium Basic" w:cs="Times New Roman"/>
          <w:color w:val="000000" w:themeColor="text1"/>
          <w:sz w:val="28"/>
          <w:szCs w:val="28"/>
        </w:rPr>
      </w:pPr>
      <w:r w:rsidRPr="006C1FF4">
        <w:rPr>
          <w:rFonts w:ascii="Gentium Plus" w:hAnsi="Gentium Plus" w:cs="Gentium Plus"/>
          <w:i/>
          <w:iCs/>
          <w:color w:val="000000" w:themeColor="text1"/>
          <w:sz w:val="28"/>
          <w:szCs w:val="28"/>
        </w:rPr>
        <w:t>Ibn Ǧarīr</w:t>
      </w:r>
      <w:r w:rsidRPr="006C1FF4">
        <w:rPr>
          <w:rFonts w:ascii="Gentium Plus" w:hAnsi="Gentium Plus" w:cs="Gentium Plus"/>
          <w:color w:val="000000" w:themeColor="text1"/>
          <w:sz w:val="28"/>
          <w:szCs w:val="28"/>
        </w:rPr>
        <w:t xml:space="preserve"> berichtete mit seiner Überlieferungskette, von </w:t>
      </w:r>
      <w:r w:rsidRPr="006C1FF4">
        <w:rPr>
          <w:rFonts w:ascii="Gentium Plus" w:hAnsi="Gentium Plus" w:cs="Gentium Plus"/>
          <w:i/>
          <w:iCs/>
          <w:color w:val="000000" w:themeColor="text1"/>
          <w:sz w:val="28"/>
          <w:szCs w:val="28"/>
        </w:rPr>
        <w:t>Sufyān</w:t>
      </w:r>
      <w:r w:rsidRPr="006C1FF4">
        <w:rPr>
          <w:rFonts w:ascii="Gentium Plus" w:hAnsi="Gentium Plus" w:cs="Gentium Plus"/>
          <w:color w:val="000000" w:themeColor="text1"/>
          <w:sz w:val="28"/>
          <w:szCs w:val="28"/>
        </w:rPr>
        <w:t xml:space="preserve">, von </w:t>
      </w:r>
      <w:r w:rsidRPr="006C1FF4">
        <w:rPr>
          <w:rFonts w:ascii="Gentium Plus" w:hAnsi="Gentium Plus" w:cs="Gentium Plus"/>
          <w:i/>
          <w:iCs/>
          <w:color w:val="000000" w:themeColor="text1"/>
          <w:sz w:val="28"/>
          <w:szCs w:val="28"/>
        </w:rPr>
        <w:t>Manṣūr</w:t>
      </w:r>
      <w:r w:rsidRPr="006C1FF4">
        <w:rPr>
          <w:rFonts w:ascii="Gentium Plus" w:hAnsi="Gentium Plus" w:cs="Gentium Plus"/>
          <w:color w:val="000000" w:themeColor="text1"/>
          <w:sz w:val="28"/>
          <w:szCs w:val="28"/>
        </w:rPr>
        <w:t xml:space="preserve">, von </w:t>
      </w:r>
      <w:r w:rsidRPr="006C1FF4">
        <w:rPr>
          <w:rFonts w:ascii="Gentium Plus" w:hAnsi="Gentium Plus" w:cs="Gentium Plus"/>
          <w:i/>
          <w:iCs/>
          <w:color w:val="000000" w:themeColor="text1"/>
          <w:sz w:val="28"/>
          <w:szCs w:val="28"/>
        </w:rPr>
        <w:t>Muǧāhid</w:t>
      </w:r>
      <w:r w:rsidRPr="006C1FF4">
        <w:rPr>
          <w:rFonts w:ascii="Gentium Plus" w:hAnsi="Gentium Plus" w:cs="Gentium Plus"/>
          <w:color w:val="000000" w:themeColor="text1"/>
          <w:sz w:val="28"/>
          <w:szCs w:val="28"/>
        </w:rPr>
        <w:t>, dass er über die Aussage Allahs</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 xml:space="preserve">„Was meint ihr wohl zu </w:t>
      </w:r>
      <w:r w:rsidRPr="006C1FF4">
        <w:rPr>
          <w:rFonts w:ascii="Gentium Plus" w:hAnsi="Gentium Plus" w:cs="Gentium Plus"/>
          <w:b/>
          <w:bCs/>
          <w:i/>
          <w:iCs/>
          <w:color w:val="000000" w:themeColor="text1"/>
          <w:sz w:val="28"/>
          <w:szCs w:val="28"/>
        </w:rPr>
        <w:t>al-Lāt</w:t>
      </w:r>
      <w:r w:rsidRPr="006C1FF4">
        <w:rPr>
          <w:rFonts w:ascii="Gentium Plus" w:hAnsi="Gentium Plus" w:cs="Gentium Plus"/>
          <w:b/>
          <w:bCs/>
          <w:color w:val="000000" w:themeColor="text1"/>
          <w:sz w:val="28"/>
          <w:szCs w:val="28"/>
        </w:rPr>
        <w:t xml:space="preserve"> und </w:t>
      </w:r>
      <w:r w:rsidRPr="006C1FF4">
        <w:rPr>
          <w:rFonts w:ascii="Gentium Plus" w:hAnsi="Gentium Plus" w:cs="Gentium Plus"/>
          <w:b/>
          <w:bCs/>
          <w:i/>
          <w:iCs/>
          <w:color w:val="000000" w:themeColor="text1"/>
          <w:sz w:val="28"/>
          <w:szCs w:val="28"/>
        </w:rPr>
        <w:t>al-ʿUzzā</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[53:19]</w:t>
      </w:r>
      <w:r w:rsidRPr="006C1FF4">
        <w:rPr>
          <w:rFonts w:ascii="Gentium Plus" w:hAnsi="Gentium Plus" w:cs="Gentium Plus"/>
          <w:color w:val="000000" w:themeColor="text1"/>
          <w:sz w:val="28"/>
          <w:szCs w:val="28"/>
        </w:rPr>
        <w:t xml:space="preserve"> gesagt hat: „Er (d.h. </w:t>
      </w:r>
      <w:r w:rsidRPr="006C1FF4">
        <w:rPr>
          <w:rFonts w:ascii="Gentium Plus" w:hAnsi="Gentium Plus" w:cs="Gentium Plus"/>
          <w:i/>
          <w:iCs/>
          <w:color w:val="000000" w:themeColor="text1"/>
          <w:sz w:val="28"/>
          <w:szCs w:val="28"/>
        </w:rPr>
        <w:t>al-Lāt</w:t>
      </w:r>
      <w:r w:rsidRPr="006C1FF4">
        <w:rPr>
          <w:rFonts w:ascii="Gentium Plus" w:hAnsi="Gentium Plus" w:cs="Gentium Plus"/>
          <w:color w:val="000000" w:themeColor="text1"/>
          <w:sz w:val="28"/>
          <w:szCs w:val="28"/>
        </w:rPr>
        <w:t>) war ein Mann</w:t>
      </w:r>
      <w:r w:rsidR="007C4FF5"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der </w:t>
      </w:r>
      <w:r w:rsidR="007C4FF5" w:rsidRPr="006C1FF4">
        <w:rPr>
          <w:rFonts w:ascii="Gentium Plus" w:hAnsi="Gentium Plus" w:cs="Gentium Plus"/>
          <w:color w:val="000000" w:themeColor="text1"/>
          <w:sz w:val="28"/>
          <w:szCs w:val="28"/>
        </w:rPr>
        <w:t>den Pilgern</w:t>
      </w:r>
      <w:r w:rsidRPr="006C1FF4">
        <w:rPr>
          <w:rFonts w:ascii="Gentium Plus" w:hAnsi="Gentium Plus" w:cs="Gentium Plus"/>
          <w:color w:val="000000" w:themeColor="text1"/>
          <w:sz w:val="28"/>
          <w:szCs w:val="28"/>
        </w:rPr>
        <w:t xml:space="preserve"> ein Essen namens </w:t>
      </w:r>
      <w:r w:rsidRPr="006C1FF4">
        <w:rPr>
          <w:rFonts w:ascii="Gentium Plus" w:hAnsi="Gentium Plus" w:cs="Gentium Plus"/>
          <w:i/>
          <w:iCs/>
          <w:color w:val="000000" w:themeColor="text1"/>
          <w:sz w:val="28"/>
          <w:szCs w:val="28"/>
        </w:rPr>
        <w:t>as-Sawīq</w:t>
      </w:r>
      <w:r w:rsidRPr="006C1FF4">
        <w:rPr>
          <w:rFonts w:ascii="Gentium Plus" w:hAnsi="Gentium Plus" w:cs="Gentium Plus"/>
          <w:color w:val="000000" w:themeColor="text1"/>
          <w:sz w:val="28"/>
          <w:szCs w:val="28"/>
        </w:rPr>
        <w:t xml:space="preserve"> zu geben pflegte. </w:t>
      </w:r>
      <w:r w:rsidR="007C4FF5" w:rsidRPr="006C1FF4">
        <w:rPr>
          <w:rFonts w:ascii="Gentium Plus" w:hAnsi="Gentium Plus" w:cs="Gentium Plus"/>
          <w:color w:val="000000" w:themeColor="text1"/>
          <w:sz w:val="28"/>
          <w:szCs w:val="28"/>
        </w:rPr>
        <w:t>So zog man sich nach seinem Tod</w:t>
      </w:r>
      <w:r w:rsidRPr="006C1FF4">
        <w:rPr>
          <w:rFonts w:ascii="Gentium Plus" w:hAnsi="Gentium Plus" w:cs="Gentium Plus"/>
          <w:color w:val="000000" w:themeColor="text1"/>
          <w:sz w:val="28"/>
          <w:szCs w:val="28"/>
        </w:rPr>
        <w:t xml:space="preserve"> </w:t>
      </w:r>
      <w:r w:rsidR="007C4FF5" w:rsidRPr="006C1FF4">
        <w:rPr>
          <w:rFonts w:ascii="Gentium Plus" w:hAnsi="Gentium Plus" w:cs="Gentium Plus"/>
          <w:color w:val="000000" w:themeColor="text1"/>
          <w:sz w:val="28"/>
          <w:szCs w:val="28"/>
        </w:rPr>
        <w:t>an</w:t>
      </w:r>
      <w:r w:rsidRPr="006C1FF4">
        <w:rPr>
          <w:rFonts w:ascii="Gentium Plus" w:hAnsi="Gentium Plus" w:cs="Gentium Plus"/>
          <w:color w:val="000000" w:themeColor="text1"/>
          <w:sz w:val="28"/>
          <w:szCs w:val="28"/>
        </w:rPr>
        <w:t xml:space="preserve"> sein Grab zurück</w:t>
      </w:r>
      <w:r w:rsidR="007C4FF5" w:rsidRPr="006C1FF4">
        <w:rPr>
          <w:rFonts w:ascii="Gentium Plus" w:hAnsi="Gentium Plus" w:cs="Gentium Plus"/>
          <w:color w:val="000000" w:themeColor="text1"/>
          <w:sz w:val="28"/>
          <w:szCs w:val="28"/>
        </w:rPr>
        <w:t>.“</w:t>
      </w:r>
    </w:p>
    <w:p w14:paraId="6FD11B10" w14:textId="68044C5B" w:rsidR="007E6F15" w:rsidRPr="006C1FF4" w:rsidRDefault="007E6F15" w:rsidP="007C4FF5">
      <w:pPr>
        <w:spacing w:line="240" w:lineRule="auto"/>
        <w:ind w:firstLine="170"/>
        <w:jc w:val="both"/>
        <w:rPr>
          <w:rFonts w:ascii="Gentium Basic" w:hAnsi="Gentium Basic" w:cs="Arial"/>
          <w:i/>
          <w:iCs/>
          <w:color w:val="000000" w:themeColor="text1"/>
          <w:sz w:val="28"/>
          <w:szCs w:val="28"/>
        </w:rPr>
      </w:pPr>
      <w:r w:rsidRPr="006C1FF4">
        <w:rPr>
          <w:rFonts w:ascii="Gentium Basic" w:hAnsi="Gentium Basic" w:cs="Arial"/>
          <w:b/>
          <w:bCs/>
          <w:color w:val="000000" w:themeColor="text1"/>
          <w:sz w:val="28"/>
          <w:szCs w:val="28"/>
        </w:rPr>
        <w:t>49</w:t>
      </w:r>
      <w:r w:rsidRPr="006C1FF4">
        <w:rPr>
          <w:rFonts w:ascii="Arial" w:hAnsi="Arial" w:cs="Arial"/>
          <w:color w:val="000000" w:themeColor="text1"/>
          <w:sz w:val="28"/>
          <w:szCs w:val="28"/>
        </w:rPr>
        <w:t xml:space="preserve">♦ </w:t>
      </w:r>
      <w:r w:rsidRPr="006C1FF4">
        <w:rPr>
          <w:rFonts w:ascii="Gentium Plus" w:hAnsi="Gentium Plus" w:cs="Gentium Plus"/>
          <w:color w:val="000000" w:themeColor="text1"/>
          <w:sz w:val="28"/>
          <w:szCs w:val="28"/>
        </w:rPr>
        <w:t xml:space="preserve">Selbes berichtete </w:t>
      </w:r>
      <w:r w:rsidRPr="006C1FF4">
        <w:rPr>
          <w:rFonts w:ascii="Gentium Plus" w:hAnsi="Gentium Plus" w:cs="Gentium Plus"/>
          <w:i/>
          <w:iCs/>
          <w:color w:val="000000" w:themeColor="text1"/>
          <w:sz w:val="28"/>
          <w:szCs w:val="28"/>
        </w:rPr>
        <w:t>ʾAbū-l Ǧawzāʾ</w:t>
      </w:r>
      <w:r w:rsidRPr="006C1FF4">
        <w:rPr>
          <w:rFonts w:ascii="Gentium Plus" w:hAnsi="Gentium Plus" w:cs="Gentium Plus"/>
          <w:color w:val="000000" w:themeColor="text1"/>
          <w:sz w:val="28"/>
          <w:szCs w:val="28"/>
        </w:rPr>
        <w:t xml:space="preserve"> von </w:t>
      </w:r>
      <w:r w:rsidRPr="006C1FF4">
        <w:rPr>
          <w:rFonts w:ascii="Gentium Plus" w:hAnsi="Gentium Plus" w:cs="Gentium Plus"/>
          <w:i/>
          <w:iCs/>
          <w:color w:val="000000" w:themeColor="text1"/>
          <w:sz w:val="28"/>
          <w:szCs w:val="28"/>
        </w:rPr>
        <w:t>ʾIbn ʿAbbās,</w:t>
      </w:r>
      <w:r w:rsidRPr="006C1FF4">
        <w:rPr>
          <w:rFonts w:ascii="Gentium Plus" w:hAnsi="Gentium Plus" w:cs="Gentium Plus"/>
          <w:color w:val="000000" w:themeColor="text1"/>
          <w:sz w:val="28"/>
          <w:szCs w:val="28"/>
        </w:rPr>
        <w:t xml:space="preserve"> dass er gesagt hat: „Er (d.h. </w:t>
      </w:r>
      <w:r w:rsidRPr="006C1FF4">
        <w:rPr>
          <w:rFonts w:ascii="Gentium Plus" w:hAnsi="Gentium Plus" w:cs="Gentium Plus"/>
          <w:i/>
          <w:iCs/>
          <w:color w:val="000000" w:themeColor="text1"/>
          <w:sz w:val="28"/>
          <w:szCs w:val="28"/>
        </w:rPr>
        <w:t>al-Lāt</w:t>
      </w:r>
      <w:r w:rsidRPr="006C1FF4">
        <w:rPr>
          <w:rFonts w:ascii="Gentium Plus" w:hAnsi="Gentium Plus" w:cs="Gentium Plus"/>
          <w:color w:val="000000" w:themeColor="text1"/>
          <w:sz w:val="28"/>
          <w:szCs w:val="28"/>
        </w:rPr>
        <w:t xml:space="preserve">) pflegte </w:t>
      </w:r>
      <w:r w:rsidR="007C4FF5" w:rsidRPr="006C1FF4">
        <w:rPr>
          <w:rFonts w:ascii="Gentium Plus" w:hAnsi="Gentium Plus" w:cs="Gentium Plus"/>
          <w:color w:val="000000" w:themeColor="text1"/>
          <w:sz w:val="28"/>
          <w:szCs w:val="28"/>
        </w:rPr>
        <w:t>die Pilger mit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as-Sawīq</w:t>
      </w:r>
      <w:r w:rsidRPr="006C1FF4">
        <w:rPr>
          <w:rFonts w:ascii="Gentium Plus" w:hAnsi="Gentium Plus" w:cs="Gentium Plus"/>
          <w:color w:val="000000" w:themeColor="text1"/>
          <w:sz w:val="28"/>
          <w:szCs w:val="28"/>
        </w:rPr>
        <w:t xml:space="preserve"> zu speisen</w:t>
      </w:r>
      <w:r w:rsidR="007C4FF5" w:rsidRPr="006C1FF4">
        <w:rPr>
          <w:rFonts w:ascii="Gentium Plus" w:hAnsi="Gentium Plus" w:cs="Gentium Plus"/>
          <w:color w:val="000000" w:themeColor="text1"/>
          <w:sz w:val="28"/>
          <w:szCs w:val="28"/>
        </w:rPr>
        <w:t>.“</w:t>
      </w:r>
    </w:p>
    <w:p w14:paraId="4408395C" w14:textId="07F22903" w:rsidR="007E6F15" w:rsidRPr="006C1FF4" w:rsidRDefault="007E6F15" w:rsidP="007E6F15">
      <w:pPr>
        <w:spacing w:line="240" w:lineRule="auto"/>
        <w:ind w:firstLine="170"/>
        <w:jc w:val="both"/>
        <w:rPr>
          <w:rFonts w:ascii="Gentium Basic" w:hAnsi="Gentium Basic" w:cs="Arial"/>
          <w:color w:val="000000" w:themeColor="text1"/>
          <w:sz w:val="28"/>
          <w:szCs w:val="28"/>
        </w:rPr>
      </w:pPr>
      <w:r w:rsidRPr="006C1FF4">
        <w:rPr>
          <w:rFonts w:ascii="Gentium Basic" w:hAnsi="Gentium Basic" w:cs="Arial"/>
          <w:b/>
          <w:bCs/>
          <w:color w:val="000000" w:themeColor="text1"/>
          <w:sz w:val="28"/>
          <w:szCs w:val="28"/>
        </w:rPr>
        <w:t>50</w:t>
      </w:r>
      <w:r w:rsidRPr="006C1FF4">
        <w:rPr>
          <w:rFonts w:ascii="Arial" w:hAnsi="Arial" w:cs="Arial"/>
          <w:color w:val="000000" w:themeColor="text1"/>
          <w:sz w:val="28"/>
          <w:szCs w:val="28"/>
        </w:rPr>
        <w:t xml:space="preserve">♦ </w:t>
      </w:r>
      <w:r w:rsidRPr="006C1FF4">
        <w:rPr>
          <w:rFonts w:ascii="Gentium Plus" w:hAnsi="Gentium Plus" w:cs="Gentium Plus"/>
          <w:color w:val="000000" w:themeColor="text1"/>
          <w:sz w:val="28"/>
          <w:szCs w:val="28"/>
        </w:rPr>
        <w:t xml:space="preserve">Des Weiteren wurde von </w:t>
      </w:r>
      <w:r w:rsidRPr="006C1FF4">
        <w:rPr>
          <w:rFonts w:ascii="Gentium Plus" w:hAnsi="Gentium Plus" w:cs="Gentium Plus"/>
          <w:i/>
          <w:iCs/>
          <w:color w:val="000000" w:themeColor="text1"/>
          <w:sz w:val="28"/>
          <w:szCs w:val="28"/>
        </w:rPr>
        <w:t>ʾIbn ʿAbbās</w:t>
      </w:r>
      <w:r w:rsidRPr="006C1FF4">
        <w:rPr>
          <w:rFonts w:ascii="Gentium Basic" w:hAnsi="Gentium Basic" w:cs="Times New Roman"/>
          <w:i/>
          <w:iCs/>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Arial"/>
          <w:color w:val="000000" w:themeColor="text1"/>
          <w:sz w:val="28"/>
          <w:szCs w:val="28"/>
        </w:rPr>
        <w:t xml:space="preserve"> </w:t>
      </w:r>
      <w:r w:rsidRPr="006C1FF4">
        <w:rPr>
          <w:rFonts w:ascii="Gentium Plus" w:hAnsi="Gentium Plus" w:cs="Gentium Plus"/>
          <w:color w:val="000000" w:themeColor="text1"/>
          <w:sz w:val="28"/>
          <w:szCs w:val="28"/>
        </w:rPr>
        <w:t>berichtet, dass er gesagt hat: „Der Gesandte Allahs</w:t>
      </w:r>
      <w:r w:rsidRPr="006C1FF4">
        <w:rPr>
          <w:rFonts w:ascii="Gentium Basic" w:hAnsi="Gentium Basic" w:cs="Arial"/>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Arial"/>
          <w:color w:val="000000" w:themeColor="text1"/>
          <w:sz w:val="28"/>
          <w:szCs w:val="28"/>
        </w:rPr>
        <w:t xml:space="preserve"> </w:t>
      </w:r>
      <w:r w:rsidRPr="006C1FF4">
        <w:rPr>
          <w:rFonts w:ascii="Gentium Plus" w:hAnsi="Gentium Plus" w:cs="Gentium Plus"/>
          <w:color w:val="000000" w:themeColor="text1"/>
          <w:sz w:val="28"/>
          <w:szCs w:val="28"/>
        </w:rPr>
        <w:t>verfluchte die Gräberbesucherinnen sowie jene, die auf die Gräber Gebetsstätte</w:t>
      </w:r>
      <w:r w:rsidR="007C4FF5"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bauen und Leuchtmittel aufstellen“, dies berichteten </w:t>
      </w:r>
      <w:r w:rsidRPr="006C1FF4">
        <w:rPr>
          <w:rFonts w:ascii="Gentium Plus" w:hAnsi="Gentium Plus" w:cs="Gentium Plus"/>
          <w:i/>
          <w:iCs/>
          <w:color w:val="000000" w:themeColor="text1"/>
          <w:sz w:val="28"/>
          <w:szCs w:val="28"/>
        </w:rPr>
        <w:t>ʾAhl-us Sunan</w:t>
      </w:r>
      <w:r w:rsidRPr="006C1FF4">
        <w:rPr>
          <w:rFonts w:ascii="Gentium Plus" w:hAnsi="Gentium Plus" w:cs="Gentium Plus"/>
          <w:color w:val="000000" w:themeColor="text1"/>
          <w:sz w:val="28"/>
          <w:szCs w:val="28"/>
        </w:rPr>
        <w:t>.</w:t>
      </w:r>
    </w:p>
    <w:p w14:paraId="0CE255A8" w14:textId="46A3687E" w:rsidR="00C031EE" w:rsidRPr="006C1FF4" w:rsidRDefault="00C031EE" w:rsidP="000D0D0B">
      <w:pPr>
        <w:pStyle w:val="Listenabsatz"/>
        <w:numPr>
          <w:ilvl w:val="0"/>
          <w:numId w:val="52"/>
        </w:numPr>
        <w:tabs>
          <w:tab w:val="left" w:pos="1560"/>
        </w:tabs>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„Der Zorn Allahs ist wahrlich groß geworden“:</w:t>
      </w:r>
      <w:r w:rsidRPr="006C1FF4">
        <w:rPr>
          <w:rFonts w:ascii="Gentium Plus" w:hAnsi="Gentium Plus" w:cs="Gentium Plus"/>
          <w:color w:val="000000" w:themeColor="text1"/>
          <w:sz w:val="28"/>
          <w:szCs w:val="28"/>
        </w:rPr>
        <w:t xml:space="preserve"> </w:t>
      </w:r>
      <w:r w:rsidR="00186C9D" w:rsidRPr="006C1FF4">
        <w:rPr>
          <w:rFonts w:ascii="Gentium Plus" w:hAnsi="Gentium Plus" w:cs="Gentium Plus"/>
          <w:color w:val="000000" w:themeColor="text1"/>
          <w:sz w:val="28"/>
          <w:szCs w:val="28"/>
        </w:rPr>
        <w:t>Der Zorn ist ein bestätigtes wirkliches Attribut Allahs, was der Eigenschaft des Zornes von Geschöpfen nicht gleicht.</w:t>
      </w:r>
    </w:p>
    <w:p w14:paraId="70FDDBE3" w14:textId="6E0B12D6" w:rsidR="00C031EE" w:rsidRPr="006C1FF4" w:rsidRDefault="00C031EE" w:rsidP="00016177">
      <w:pPr>
        <w:pStyle w:val="Listenabsatz"/>
        <w:numPr>
          <w:ilvl w:val="0"/>
          <w:numId w:val="52"/>
        </w:numPr>
        <w:tabs>
          <w:tab w:val="left" w:pos="1560"/>
        </w:tabs>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w:t>
      </w:r>
      <w:r w:rsidR="00016177"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die die Gräber ihrer Propheten zu Gebetsstätten genommen haben“</w:t>
      </w:r>
      <w:r w:rsidR="00186C9D" w:rsidRPr="006C1FF4">
        <w:rPr>
          <w:rFonts w:ascii="Gentium Plus" w:hAnsi="Gentium Plus" w:cs="Gentium Plus"/>
          <w:b/>
          <w:bCs/>
          <w:color w:val="000000" w:themeColor="text1"/>
          <w:sz w:val="28"/>
          <w:szCs w:val="28"/>
        </w:rPr>
        <w:t xml:space="preserve">: </w:t>
      </w:r>
      <w:r w:rsidR="00186C9D" w:rsidRPr="006C1FF4">
        <w:rPr>
          <w:rFonts w:ascii="Gentium Plus" w:hAnsi="Gentium Plus" w:cs="Gentium Plus"/>
          <w:color w:val="000000" w:themeColor="text1"/>
          <w:sz w:val="28"/>
          <w:szCs w:val="28"/>
        </w:rPr>
        <w:t>Entweder indem sie sich darauf niederwerfen oder Geb</w:t>
      </w:r>
      <w:r w:rsidR="007C4FF5" w:rsidRPr="006C1FF4">
        <w:rPr>
          <w:rFonts w:ascii="Gentium Plus" w:hAnsi="Gentium Plus" w:cs="Gentium Plus"/>
          <w:color w:val="000000" w:themeColor="text1"/>
          <w:sz w:val="28"/>
          <w:szCs w:val="28"/>
        </w:rPr>
        <w:t>e</w:t>
      </w:r>
      <w:r w:rsidR="00186C9D" w:rsidRPr="006C1FF4">
        <w:rPr>
          <w:rFonts w:ascii="Gentium Plus" w:hAnsi="Gentium Plus" w:cs="Gentium Plus"/>
          <w:color w:val="000000" w:themeColor="text1"/>
          <w:sz w:val="28"/>
          <w:szCs w:val="28"/>
        </w:rPr>
        <w:t>tsstätte</w:t>
      </w:r>
      <w:r w:rsidR="007C4FF5" w:rsidRPr="006C1FF4">
        <w:rPr>
          <w:rFonts w:ascii="Gentium Plus" w:hAnsi="Gentium Plus" w:cs="Gentium Plus"/>
          <w:color w:val="000000" w:themeColor="text1"/>
          <w:sz w:val="28"/>
          <w:szCs w:val="28"/>
        </w:rPr>
        <w:t>n</w:t>
      </w:r>
      <w:r w:rsidR="00186C9D" w:rsidRPr="006C1FF4">
        <w:rPr>
          <w:rFonts w:ascii="Gentium Plus" w:hAnsi="Gentium Plus" w:cs="Gentium Plus"/>
          <w:color w:val="000000" w:themeColor="text1"/>
          <w:sz w:val="28"/>
          <w:szCs w:val="28"/>
        </w:rPr>
        <w:t xml:space="preserve"> darauf bauen.  </w:t>
      </w:r>
    </w:p>
    <w:p w14:paraId="1D5C9D4E" w14:textId="0CF1BCF2" w:rsidR="00186C9D" w:rsidRPr="006C1FF4" w:rsidRDefault="00186C9D" w:rsidP="007C4FF5">
      <w:pPr>
        <w:pStyle w:val="Listenabsatz"/>
        <w:numPr>
          <w:ilvl w:val="0"/>
          <w:numId w:val="52"/>
        </w:numPr>
        <w:tabs>
          <w:tab w:val="left" w:pos="1560"/>
        </w:tabs>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 xml:space="preserve">Frage: </w:t>
      </w:r>
      <w:r w:rsidRPr="006C1FF4">
        <w:rPr>
          <w:rFonts w:ascii="Gentium Plus" w:hAnsi="Gentium Plus" w:cs="Gentium Plus"/>
          <w:color w:val="000000" w:themeColor="text1"/>
          <w:sz w:val="28"/>
          <w:szCs w:val="28"/>
        </w:rPr>
        <w:t xml:space="preserve">Wurde sein Bittgebet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dass sein Grab nicht zu einem Waṯan werden</w:t>
      </w:r>
      <w:r w:rsidR="007C4FF5" w:rsidRPr="006C1FF4">
        <w:rPr>
          <w:rFonts w:ascii="Gentium Plus" w:hAnsi="Gentium Plus" w:cs="Gentium Plus"/>
          <w:color w:val="000000" w:themeColor="text1"/>
          <w:sz w:val="28"/>
          <w:szCs w:val="28"/>
        </w:rPr>
        <w:t xml:space="preserve"> soll</w:t>
      </w:r>
      <w:r w:rsidRPr="006C1FF4">
        <w:rPr>
          <w:rFonts w:ascii="Gentium Plus" w:hAnsi="Gentium Plus" w:cs="Gentium Plus"/>
          <w:color w:val="000000" w:themeColor="text1"/>
          <w:sz w:val="28"/>
          <w:szCs w:val="28"/>
        </w:rPr>
        <w:t xml:space="preserve">, der angebetet wird, angenommen? Oder geschah – gemäß der Weisheit Allahs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 etwas andere</w:t>
      </w:r>
      <w:r w:rsidR="007C4FF5" w:rsidRPr="006C1FF4">
        <w:rPr>
          <w:rFonts w:ascii="Gentium Plus" w:hAnsi="Gentium Plus" w:cs="Gentium Plus"/>
          <w:color w:val="000000" w:themeColor="text1"/>
          <w:sz w:val="28"/>
          <w:szCs w:val="28"/>
        </w:rPr>
        <w:t>s</w:t>
      </w:r>
      <w:r w:rsidRPr="006C1FF4">
        <w:rPr>
          <w:rFonts w:ascii="Gentium Plus" w:hAnsi="Gentium Plus" w:cs="Gentium Plus"/>
          <w:color w:val="000000" w:themeColor="text1"/>
          <w:sz w:val="28"/>
          <w:szCs w:val="28"/>
        </w:rPr>
        <w:t>?</w:t>
      </w:r>
    </w:p>
    <w:p w14:paraId="3C058EC2" w14:textId="1CF44501" w:rsidR="00186C9D" w:rsidRPr="006C1FF4" w:rsidRDefault="00186C9D" w:rsidP="00186C9D">
      <w:pPr>
        <w:pStyle w:val="Listenabsatz"/>
        <w:tabs>
          <w:tab w:val="left" w:pos="1560"/>
        </w:tabs>
        <w:ind w:left="1080"/>
        <w:jc w:val="both"/>
        <w:rPr>
          <w:rFonts w:ascii="Gentium Plus" w:hAnsi="Gentium Plus" w:cs="Gentium Plus"/>
          <w:bCs/>
          <w:color w:val="000000" w:themeColor="text1"/>
          <w:sz w:val="28"/>
          <w:szCs w:val="28"/>
        </w:rPr>
      </w:pPr>
      <w:r w:rsidRPr="006C1FF4">
        <w:rPr>
          <w:rFonts w:ascii="Gentium Plus" w:hAnsi="Gentium Plus" w:cs="Gentium Plus"/>
          <w:b/>
          <w:bCs/>
          <w:color w:val="000000" w:themeColor="text1"/>
          <w:sz w:val="28"/>
          <w:szCs w:val="28"/>
        </w:rPr>
        <w:t xml:space="preserve">Antwort: </w:t>
      </w:r>
      <w:r w:rsidRPr="006C1FF4">
        <w:rPr>
          <w:rFonts w:ascii="Gentium Plus" w:hAnsi="Gentium Plus" w:cs="Gentium Plus"/>
          <w:bCs/>
          <w:i/>
          <w:iCs/>
          <w:color w:val="000000" w:themeColor="text1"/>
          <w:sz w:val="28"/>
          <w:szCs w:val="28"/>
        </w:rPr>
        <w:t>Ibn-ul Qayyim</w:t>
      </w:r>
      <w:r w:rsidRPr="006C1FF4">
        <w:rPr>
          <w:rFonts w:ascii="Gentium Plus" w:hAnsi="Gentium Plus" w:cs="Gentium Plus"/>
          <w:bCs/>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bCs/>
          <w:color w:val="000000" w:themeColor="text1"/>
          <w:sz w:val="28"/>
          <w:szCs w:val="28"/>
        </w:rPr>
        <w:t xml:space="preserve"> sagte dazu</w:t>
      </w:r>
      <w:r w:rsidR="00063D37" w:rsidRPr="006C1FF4">
        <w:rPr>
          <w:rFonts w:ascii="Gentium Plus" w:hAnsi="Gentium Plus" w:cs="Gentium Plus"/>
          <w:bCs/>
          <w:color w:val="000000" w:themeColor="text1"/>
          <w:sz w:val="28"/>
          <w:szCs w:val="28"/>
        </w:rPr>
        <w:t xml:space="preserve">, dass </w:t>
      </w:r>
      <w:r w:rsidRPr="006C1FF4">
        <w:rPr>
          <w:rFonts w:ascii="Gentium Plus" w:hAnsi="Gentium Plus" w:cs="Gentium Plus"/>
          <w:bCs/>
          <w:color w:val="000000" w:themeColor="text1"/>
          <w:sz w:val="28"/>
          <w:szCs w:val="28"/>
        </w:rPr>
        <w:t xml:space="preserve">Allah tatsächlich </w:t>
      </w:r>
      <w:r w:rsidR="00063D37" w:rsidRPr="006C1FF4">
        <w:rPr>
          <w:rFonts w:ascii="Gentium Plus" w:hAnsi="Gentium Plus" w:cs="Gentium Plus"/>
          <w:bCs/>
          <w:color w:val="000000" w:themeColor="text1"/>
          <w:sz w:val="28"/>
          <w:szCs w:val="28"/>
        </w:rPr>
        <w:t xml:space="preserve">das </w:t>
      </w:r>
      <w:r w:rsidRPr="006C1FF4">
        <w:rPr>
          <w:rFonts w:ascii="Gentium Plus" w:hAnsi="Gentium Plus" w:cs="Gentium Plus"/>
          <w:bCs/>
          <w:color w:val="000000" w:themeColor="text1"/>
          <w:sz w:val="28"/>
          <w:szCs w:val="28"/>
        </w:rPr>
        <w:t>Bittgebet</w:t>
      </w:r>
      <w:r w:rsidR="00063D37" w:rsidRPr="006C1FF4">
        <w:rPr>
          <w:rFonts w:ascii="Gentium Plus" w:hAnsi="Gentium Plus" w:cs="Gentium Plus"/>
          <w:bCs/>
          <w:color w:val="000000" w:themeColor="text1"/>
          <w:sz w:val="28"/>
          <w:szCs w:val="28"/>
        </w:rPr>
        <w:t xml:space="preserve"> [des Propheten </w:t>
      </w:r>
      <w:r w:rsidR="00063D37" w:rsidRPr="006C1FF4">
        <w:rPr>
          <w:rFonts w:ascii="KFGQPC Arabic Symbols 01" w:hAnsi="KFGQPC Arabic Symbols 01"/>
          <w:color w:val="000000" w:themeColor="text1"/>
          <w:sz w:val="28"/>
          <w:szCs w:val="28"/>
        </w:rPr>
        <w:t></w:t>
      </w:r>
      <w:r w:rsidR="00063D37" w:rsidRPr="006C1FF4">
        <w:rPr>
          <w:rFonts w:ascii="Gentium Plus" w:hAnsi="Gentium Plus" w:cs="Gentium Plus"/>
          <w:bCs/>
          <w:color w:val="000000" w:themeColor="text1"/>
          <w:sz w:val="28"/>
          <w:szCs w:val="28"/>
        </w:rPr>
        <w:t>]</w:t>
      </w:r>
      <w:r w:rsidRPr="006C1FF4">
        <w:rPr>
          <w:rFonts w:ascii="Gentium Plus" w:hAnsi="Gentium Plus" w:cs="Gentium Plus"/>
          <w:bCs/>
          <w:color w:val="000000" w:themeColor="text1"/>
          <w:sz w:val="28"/>
          <w:szCs w:val="28"/>
        </w:rPr>
        <w:t xml:space="preserve"> angenommen</w:t>
      </w:r>
      <w:r w:rsidR="00063D37" w:rsidRPr="006C1FF4">
        <w:rPr>
          <w:rFonts w:ascii="Gentium Plus" w:hAnsi="Gentium Plus" w:cs="Gentium Plus"/>
          <w:bCs/>
          <w:color w:val="000000" w:themeColor="text1"/>
          <w:sz w:val="28"/>
          <w:szCs w:val="28"/>
        </w:rPr>
        <w:t xml:space="preserve"> hat</w:t>
      </w:r>
      <w:r w:rsidRPr="006C1FF4">
        <w:rPr>
          <w:rFonts w:ascii="Gentium Plus" w:hAnsi="Gentium Plus" w:cs="Gentium Plus"/>
          <w:bCs/>
          <w:color w:val="000000" w:themeColor="text1"/>
          <w:sz w:val="28"/>
          <w:szCs w:val="28"/>
        </w:rPr>
        <w:t xml:space="preserve">. So wurde nie berichtet, dass sein Grab zu einem </w:t>
      </w:r>
      <w:r w:rsidRPr="006C1FF4">
        <w:rPr>
          <w:rFonts w:ascii="Gentium Plus" w:hAnsi="Gentium Plus" w:cs="Gentium Plus"/>
          <w:bCs/>
          <w:i/>
          <w:iCs/>
          <w:color w:val="000000" w:themeColor="text1"/>
          <w:sz w:val="28"/>
          <w:szCs w:val="28"/>
        </w:rPr>
        <w:t>Waṭan</w:t>
      </w:r>
      <w:r w:rsidRPr="006C1FF4">
        <w:rPr>
          <w:rFonts w:ascii="Gentium Plus" w:hAnsi="Gentium Plus" w:cs="Gentium Plus"/>
          <w:bCs/>
          <w:color w:val="000000" w:themeColor="text1"/>
          <w:sz w:val="28"/>
          <w:szCs w:val="28"/>
        </w:rPr>
        <w:t xml:space="preserve"> genommen wurde. Vielmehr wurde das Grab durch drei Wände geschützt:</w:t>
      </w:r>
    </w:p>
    <w:p w14:paraId="696C365D" w14:textId="4EFF7A2D" w:rsidR="00063D37" w:rsidRPr="006C1FF4" w:rsidRDefault="00063D37" w:rsidP="00CD41EE">
      <w:pPr>
        <w:pStyle w:val="Listenabsatz"/>
        <w:tabs>
          <w:tab w:val="left" w:pos="1560"/>
        </w:tabs>
        <w:ind w:left="1080"/>
        <w:jc w:val="center"/>
        <w:rPr>
          <w:rFonts w:ascii="Gentium Plus" w:hAnsi="Gentium Plus" w:cs="Gentium Plus"/>
          <w:i/>
          <w:iCs/>
          <w:color w:val="000000" w:themeColor="text1"/>
          <w:sz w:val="28"/>
          <w:szCs w:val="28"/>
        </w:rPr>
      </w:pPr>
      <w:r w:rsidRPr="006C1FF4">
        <w:rPr>
          <w:rFonts w:ascii="Gentium Plus" w:hAnsi="Gentium Plus" w:cs="Gentium Plus"/>
          <w:i/>
          <w:iCs/>
          <w:color w:val="000000" w:themeColor="text1"/>
          <w:sz w:val="28"/>
          <w:szCs w:val="28"/>
        </w:rPr>
        <w:t>Der Herr der Welten nahm fürwahr sein Bittgebet</w:t>
      </w:r>
      <w:r w:rsidR="007C4FF5" w:rsidRPr="006C1FF4">
        <w:rPr>
          <w:rFonts w:ascii="Gentium Plus" w:hAnsi="Gentium Plus" w:cs="Gentium Plus"/>
          <w:i/>
          <w:iCs/>
          <w:color w:val="000000" w:themeColor="text1"/>
          <w:sz w:val="28"/>
          <w:szCs w:val="28"/>
        </w:rPr>
        <w:t xml:space="preserve"> an</w:t>
      </w:r>
      <w:r w:rsidRPr="006C1FF4">
        <w:rPr>
          <w:rFonts w:ascii="Gentium Plus" w:hAnsi="Gentium Plus" w:cs="Gentium Plus"/>
          <w:i/>
          <w:iCs/>
          <w:color w:val="000000" w:themeColor="text1"/>
          <w:sz w:val="28"/>
          <w:szCs w:val="28"/>
        </w:rPr>
        <w:t xml:space="preserve"> </w:t>
      </w:r>
      <w:r w:rsidR="00CD41EE" w:rsidRPr="006C1FF4">
        <w:rPr>
          <w:rFonts w:ascii="Gentium Plus" w:hAnsi="Gentium Plus" w:cs="Gentium Plus"/>
          <w:i/>
          <w:iCs/>
          <w:color w:val="000000" w:themeColor="text1"/>
          <w:sz w:val="28"/>
          <w:szCs w:val="28"/>
        </w:rPr>
        <w:br/>
      </w:r>
      <w:r w:rsidRPr="006C1FF4">
        <w:rPr>
          <w:rFonts w:ascii="Gentium Plus" w:hAnsi="Gentium Plus" w:cs="Gentium Plus"/>
          <w:i/>
          <w:iCs/>
          <w:color w:val="000000" w:themeColor="text1"/>
          <w:sz w:val="28"/>
          <w:szCs w:val="28"/>
        </w:rPr>
        <w:t>und schützte ihn durch drei Wände</w:t>
      </w:r>
    </w:p>
    <w:p w14:paraId="5E58E5FD" w14:textId="7D44FD23" w:rsidR="00063D37" w:rsidRPr="006C1FF4" w:rsidRDefault="00063D37" w:rsidP="007C4FF5">
      <w:pPr>
        <w:pStyle w:val="Listenabsatz"/>
        <w:tabs>
          <w:tab w:val="left" w:pos="1560"/>
        </w:tabs>
        <w:spacing w:before="240"/>
        <w:ind w:left="1077" w:firstLine="284"/>
        <w:jc w:val="both"/>
        <w:rPr>
          <w:rFonts w:ascii="Gentium Plus" w:hAnsi="Gentium Plus" w:cs="Gentium Plus"/>
          <w:bCs/>
          <w:color w:val="000000" w:themeColor="text1"/>
          <w:sz w:val="28"/>
          <w:szCs w:val="28"/>
        </w:rPr>
      </w:pPr>
      <w:r w:rsidRPr="006C1FF4">
        <w:rPr>
          <w:rFonts w:ascii="Gentium Plus" w:hAnsi="Gentium Plus" w:cs="Gentium Plus"/>
          <w:bCs/>
          <w:color w:val="000000" w:themeColor="text1"/>
          <w:sz w:val="28"/>
          <w:szCs w:val="28"/>
        </w:rPr>
        <w:t xml:space="preserve">Ja es stimmt, dass es manche Leute gibt, die ihm gegenüber in Übertreibung graten sind, aber diese Übertreibung ist nicht soweit gegangen, dass sein Grab zu einem </w:t>
      </w:r>
      <w:r w:rsidRPr="006C1FF4">
        <w:rPr>
          <w:rFonts w:ascii="Gentium Plus" w:hAnsi="Gentium Plus" w:cs="Gentium Plus"/>
          <w:bCs/>
          <w:i/>
          <w:iCs/>
          <w:color w:val="000000" w:themeColor="text1"/>
          <w:sz w:val="28"/>
          <w:szCs w:val="28"/>
        </w:rPr>
        <w:t>Waṭan</w:t>
      </w:r>
      <w:r w:rsidRPr="006C1FF4">
        <w:rPr>
          <w:rFonts w:ascii="Gentium Plus" w:hAnsi="Gentium Plus" w:cs="Gentium Plus"/>
          <w:bCs/>
          <w:color w:val="000000" w:themeColor="text1"/>
          <w:sz w:val="28"/>
          <w:szCs w:val="28"/>
        </w:rPr>
        <w:t xml:space="preserve"> </w:t>
      </w:r>
      <w:r w:rsidR="007C4FF5" w:rsidRPr="006C1FF4">
        <w:rPr>
          <w:rFonts w:ascii="Gentium Plus" w:hAnsi="Gentium Plus" w:cs="Gentium Plus"/>
          <w:bCs/>
          <w:color w:val="000000" w:themeColor="text1"/>
          <w:sz w:val="28"/>
          <w:szCs w:val="28"/>
        </w:rPr>
        <w:t>wurde</w:t>
      </w:r>
      <w:r w:rsidRPr="006C1FF4">
        <w:rPr>
          <w:rFonts w:ascii="Gentium Plus" w:hAnsi="Gentium Plus" w:cs="Gentium Plus"/>
          <w:bCs/>
          <w:color w:val="000000" w:themeColor="text1"/>
          <w:sz w:val="28"/>
          <w:szCs w:val="28"/>
        </w:rPr>
        <w:t>.</w:t>
      </w:r>
    </w:p>
    <w:p w14:paraId="27286966" w14:textId="7282F0A6" w:rsidR="00472D02" w:rsidRPr="006C1FF4" w:rsidRDefault="00C031EE" w:rsidP="00016177">
      <w:pPr>
        <w:pStyle w:val="Listenabsatz"/>
        <w:numPr>
          <w:ilvl w:val="0"/>
          <w:numId w:val="52"/>
        </w:numPr>
        <w:tabs>
          <w:tab w:val="left" w:pos="1560"/>
        </w:tabs>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„Was meint ihr wohl</w:t>
      </w:r>
      <w:r w:rsidR="00016177"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00BF451D" w:rsidRPr="006C1FF4">
        <w:rPr>
          <w:rFonts w:ascii="Gentium Plus" w:hAnsi="Gentium Plus" w:cs="Gentium Plus"/>
          <w:color w:val="000000" w:themeColor="text1"/>
          <w:sz w:val="28"/>
          <w:szCs w:val="28"/>
        </w:rPr>
        <w:t>Welche</w:t>
      </w:r>
      <w:r w:rsidR="00797F65" w:rsidRPr="006C1FF4">
        <w:rPr>
          <w:rFonts w:ascii="Gentium Plus" w:hAnsi="Gentium Plus" w:cs="Gentium Plus"/>
          <w:color w:val="000000" w:themeColor="text1"/>
          <w:sz w:val="28"/>
          <w:szCs w:val="28"/>
        </w:rPr>
        <w:t>n</w:t>
      </w:r>
      <w:r w:rsidR="00BF451D" w:rsidRPr="006C1FF4">
        <w:rPr>
          <w:rFonts w:ascii="Gentium Plus" w:hAnsi="Gentium Plus" w:cs="Gentium Plus"/>
          <w:color w:val="000000" w:themeColor="text1"/>
          <w:sz w:val="28"/>
          <w:szCs w:val="28"/>
        </w:rPr>
        <w:t xml:space="preserve"> </w:t>
      </w:r>
      <w:r w:rsidR="00797F65" w:rsidRPr="006C1FF4">
        <w:rPr>
          <w:rFonts w:ascii="Gentium Plus" w:hAnsi="Gentium Plus" w:cs="Gentium Plus"/>
          <w:color w:val="000000" w:themeColor="text1"/>
          <w:sz w:val="28"/>
          <w:szCs w:val="28"/>
        </w:rPr>
        <w:t>Wert</w:t>
      </w:r>
      <w:r w:rsidR="00BF451D" w:rsidRPr="006C1FF4">
        <w:rPr>
          <w:rFonts w:ascii="Gentium Plus" w:hAnsi="Gentium Plus" w:cs="Gentium Plus"/>
          <w:color w:val="000000" w:themeColor="text1"/>
          <w:sz w:val="28"/>
          <w:szCs w:val="28"/>
        </w:rPr>
        <w:t xml:space="preserve"> haben diese Götzen im Vergleich </w:t>
      </w:r>
      <w:r w:rsidR="00797F65" w:rsidRPr="006C1FF4">
        <w:rPr>
          <w:rFonts w:ascii="Gentium Plus" w:hAnsi="Gentium Plus" w:cs="Gentium Plus"/>
          <w:color w:val="000000" w:themeColor="text1"/>
          <w:sz w:val="28"/>
          <w:szCs w:val="28"/>
        </w:rPr>
        <w:t>zu den</w:t>
      </w:r>
      <w:r w:rsidR="00BF451D" w:rsidRPr="006C1FF4">
        <w:rPr>
          <w:rFonts w:ascii="Gentium Plus" w:hAnsi="Gentium Plus" w:cs="Gentium Plus"/>
          <w:color w:val="000000" w:themeColor="text1"/>
          <w:sz w:val="28"/>
          <w:szCs w:val="28"/>
        </w:rPr>
        <w:t xml:space="preserve"> gewaltigen Zeichen, die der Prophet </w:t>
      </w:r>
      <w:r w:rsidR="00BF451D" w:rsidRPr="006C1FF4">
        <w:rPr>
          <w:rFonts w:ascii="KFGQPC Arabic Symbols 01" w:hAnsi="KFGQPC Arabic Symbols 01"/>
          <w:color w:val="000000" w:themeColor="text1"/>
          <w:sz w:val="28"/>
          <w:szCs w:val="28"/>
        </w:rPr>
        <w:t></w:t>
      </w:r>
      <w:r w:rsidR="00BF451D" w:rsidRPr="006C1FF4">
        <w:rPr>
          <w:rFonts w:ascii="Gentium Plus" w:hAnsi="Gentium Plus" w:cs="Gentium Plus"/>
          <w:color w:val="000000" w:themeColor="text1"/>
          <w:sz w:val="28"/>
          <w:szCs w:val="28"/>
        </w:rPr>
        <w:t xml:space="preserve"> während der Nacht der Himmelfahrt sah?</w:t>
      </w:r>
    </w:p>
    <w:p w14:paraId="58F2CDB8" w14:textId="4261B1C0" w:rsidR="00BF451D" w:rsidRPr="006C1FF4" w:rsidRDefault="00BF451D" w:rsidP="00797F65">
      <w:pPr>
        <w:pStyle w:val="Listenabsatz"/>
        <w:numPr>
          <w:ilvl w:val="0"/>
          <w:numId w:val="52"/>
        </w:numPr>
        <w:tabs>
          <w:tab w:val="left" w:pos="1560"/>
        </w:tabs>
        <w:jc w:val="both"/>
        <w:rPr>
          <w:rFonts w:ascii="Gentium Plus" w:hAnsi="Gentium Plus" w:cs="Gentium Plus"/>
          <w:color w:val="000000" w:themeColor="text1"/>
          <w:sz w:val="28"/>
          <w:szCs w:val="28"/>
        </w:rPr>
      </w:pPr>
      <w:r w:rsidRPr="006C1FF4">
        <w:rPr>
          <w:rFonts w:ascii="Gentium Plus" w:hAnsi="Gentium Plus" w:cs="Gentium Plus"/>
          <w:i/>
          <w:iCs/>
          <w:color w:val="000000" w:themeColor="text1"/>
          <w:sz w:val="28"/>
          <w:szCs w:val="28"/>
        </w:rPr>
        <w:t>As-Sawīq</w:t>
      </w:r>
      <w:r w:rsidRPr="006C1FF4">
        <w:rPr>
          <w:rFonts w:ascii="Gentium Plus" w:hAnsi="Gentium Plus" w:cs="Gentium Plus"/>
          <w:color w:val="000000" w:themeColor="text1"/>
          <w:sz w:val="28"/>
          <w:szCs w:val="28"/>
        </w:rPr>
        <w:t xml:space="preserve"> ist eine Art Getreide</w:t>
      </w:r>
      <w:r w:rsidR="00797F65"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welche geröstet wird, danach gemahlen und mit Datteln vermischt wird</w:t>
      </w:r>
      <w:r w:rsidR="00797F65"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und anschließend den Pilgern zum Essen serviert</w:t>
      </w:r>
      <w:r w:rsidR="00797F65" w:rsidRPr="006C1FF4">
        <w:rPr>
          <w:rFonts w:ascii="Gentium Plus" w:hAnsi="Gentium Plus" w:cs="Gentium Plus"/>
          <w:color w:val="000000" w:themeColor="text1"/>
          <w:sz w:val="28"/>
          <w:szCs w:val="28"/>
        </w:rPr>
        <w:t xml:space="preserve"> wurde</w:t>
      </w:r>
      <w:r w:rsidRPr="006C1FF4">
        <w:rPr>
          <w:rFonts w:ascii="Gentium Plus" w:hAnsi="Gentium Plus" w:cs="Gentium Plus"/>
          <w:color w:val="000000" w:themeColor="text1"/>
          <w:sz w:val="28"/>
          <w:szCs w:val="28"/>
        </w:rPr>
        <w:t>.</w:t>
      </w:r>
    </w:p>
    <w:p w14:paraId="3E4D15B1" w14:textId="38ECDBE1" w:rsidR="00C031EE" w:rsidRPr="006C1FF4" w:rsidRDefault="00C031EE" w:rsidP="000D0D0B">
      <w:pPr>
        <w:pStyle w:val="Listenabsatz"/>
        <w:numPr>
          <w:ilvl w:val="0"/>
          <w:numId w:val="52"/>
        </w:numPr>
        <w:tabs>
          <w:tab w:val="left" w:pos="1560"/>
        </w:tabs>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Leuchtmittel:</w:t>
      </w:r>
      <w:r w:rsidR="00BF451D" w:rsidRPr="006C1FF4">
        <w:rPr>
          <w:rFonts w:ascii="Gentium Plus" w:hAnsi="Gentium Plus" w:cs="Gentium Plus"/>
          <w:color w:val="000000" w:themeColor="text1"/>
          <w:sz w:val="28"/>
          <w:szCs w:val="28"/>
        </w:rPr>
        <w:t xml:space="preserve"> Die</w:t>
      </w:r>
      <w:r w:rsidR="00797F65" w:rsidRPr="006C1FF4">
        <w:rPr>
          <w:rFonts w:ascii="Gentium Plus" w:hAnsi="Gentium Plus" w:cs="Gentium Plus"/>
          <w:color w:val="000000" w:themeColor="text1"/>
          <w:sz w:val="28"/>
          <w:szCs w:val="28"/>
        </w:rPr>
        <w:t>se</w:t>
      </w:r>
      <w:r w:rsidR="00BF451D" w:rsidRPr="006C1FF4">
        <w:rPr>
          <w:rFonts w:ascii="Gentium Plus" w:hAnsi="Gentium Plus" w:cs="Gentium Plus"/>
          <w:color w:val="000000" w:themeColor="text1"/>
          <w:sz w:val="28"/>
          <w:szCs w:val="28"/>
        </w:rPr>
        <w:t xml:space="preserve"> werden Tag und Nacht bei den Gräbern angezündet, aus Verherrlichung und Übertreibung. </w:t>
      </w:r>
    </w:p>
    <w:p w14:paraId="1C849600" w14:textId="31CB2B32" w:rsidR="00BF451D" w:rsidRPr="006C1FF4" w:rsidRDefault="00BF451D" w:rsidP="00797F65">
      <w:pPr>
        <w:pStyle w:val="Listenabsatz"/>
        <w:numPr>
          <w:ilvl w:val="0"/>
          <w:numId w:val="52"/>
        </w:numPr>
        <w:tabs>
          <w:tab w:val="left" w:pos="1560"/>
        </w:tabs>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Der Besuch </w:t>
      </w:r>
      <w:r w:rsidR="00797F65" w:rsidRPr="006C1FF4">
        <w:rPr>
          <w:rFonts w:ascii="Gentium Plus" w:hAnsi="Gentium Plus" w:cs="Gentium Plus"/>
          <w:color w:val="000000" w:themeColor="text1"/>
          <w:sz w:val="28"/>
          <w:szCs w:val="28"/>
        </w:rPr>
        <w:t xml:space="preserve">der Gräber </w:t>
      </w:r>
      <w:r w:rsidRPr="006C1FF4">
        <w:rPr>
          <w:rFonts w:ascii="Gentium Plus" w:hAnsi="Gentium Plus" w:cs="Gentium Plus"/>
          <w:color w:val="000000" w:themeColor="text1"/>
          <w:sz w:val="28"/>
          <w:szCs w:val="28"/>
        </w:rPr>
        <w:t xml:space="preserve">von Frauen gehört zu den großen Sünden, und ebenfalls </w:t>
      </w:r>
      <w:r w:rsidR="00797F65" w:rsidRPr="006C1FF4">
        <w:rPr>
          <w:rFonts w:ascii="Gentium Plus" w:hAnsi="Gentium Plus" w:cs="Gentium Plus"/>
          <w:color w:val="000000" w:themeColor="text1"/>
          <w:sz w:val="28"/>
          <w:szCs w:val="28"/>
        </w:rPr>
        <w:t xml:space="preserve">Gebetsstätten </w:t>
      </w:r>
      <w:r w:rsidRPr="006C1FF4">
        <w:rPr>
          <w:rFonts w:ascii="Gentium Plus" w:hAnsi="Gentium Plus" w:cs="Gentium Plus"/>
          <w:color w:val="000000" w:themeColor="text1"/>
          <w:sz w:val="28"/>
          <w:szCs w:val="28"/>
        </w:rPr>
        <w:t>auf Gräber</w:t>
      </w:r>
      <w:r w:rsidR="00797F65"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zu bauen und darauf Leuchtmit</w:t>
      </w:r>
      <w:r w:rsidR="003170C2" w:rsidRPr="006C1FF4">
        <w:rPr>
          <w:rFonts w:ascii="Gentium Plus" w:hAnsi="Gentium Plus" w:cs="Gentium Plus"/>
          <w:color w:val="000000" w:themeColor="text1"/>
          <w:sz w:val="28"/>
          <w:szCs w:val="28"/>
        </w:rPr>
        <w:t>tel</w:t>
      </w:r>
      <w:r w:rsidRPr="006C1FF4">
        <w:rPr>
          <w:rFonts w:ascii="Gentium Plus" w:hAnsi="Gentium Plus" w:cs="Gentium Plus"/>
          <w:color w:val="000000" w:themeColor="text1"/>
          <w:sz w:val="28"/>
          <w:szCs w:val="28"/>
        </w:rPr>
        <w:t xml:space="preserve"> </w:t>
      </w:r>
      <w:r w:rsidR="00797F65" w:rsidRPr="006C1FF4">
        <w:rPr>
          <w:rFonts w:ascii="Gentium Plus" w:hAnsi="Gentium Plus" w:cs="Gentium Plus"/>
          <w:color w:val="000000" w:themeColor="text1"/>
          <w:sz w:val="28"/>
          <w:szCs w:val="28"/>
        </w:rPr>
        <w:t>aufzustellen</w:t>
      </w:r>
      <w:r w:rsidRPr="006C1FF4">
        <w:rPr>
          <w:rFonts w:ascii="Gentium Plus" w:hAnsi="Gentium Plus" w:cs="Gentium Plus"/>
          <w:color w:val="000000" w:themeColor="text1"/>
          <w:sz w:val="28"/>
          <w:szCs w:val="28"/>
        </w:rPr>
        <w:t>, da derjenige der solch</w:t>
      </w:r>
      <w:r w:rsidR="00797F65" w:rsidRPr="006C1FF4">
        <w:rPr>
          <w:rFonts w:ascii="Gentium Plus" w:hAnsi="Gentium Plus" w:cs="Gentium Plus"/>
          <w:color w:val="000000" w:themeColor="text1"/>
          <w:sz w:val="28"/>
          <w:szCs w:val="28"/>
        </w:rPr>
        <w:t xml:space="preserve"> eine</w:t>
      </w:r>
      <w:r w:rsidRPr="006C1FF4">
        <w:rPr>
          <w:rFonts w:ascii="Gentium Plus" w:hAnsi="Gentium Plus" w:cs="Gentium Plus"/>
          <w:color w:val="000000" w:themeColor="text1"/>
          <w:sz w:val="28"/>
          <w:szCs w:val="28"/>
        </w:rPr>
        <w:t xml:space="preserve"> Handlung </w:t>
      </w:r>
      <w:r w:rsidR="00797F65" w:rsidRPr="006C1FF4">
        <w:rPr>
          <w:rFonts w:ascii="Gentium Plus" w:hAnsi="Gentium Plus" w:cs="Gentium Plus"/>
          <w:color w:val="000000" w:themeColor="text1"/>
          <w:sz w:val="28"/>
          <w:szCs w:val="28"/>
        </w:rPr>
        <w:t>verrichtet,</w:t>
      </w:r>
      <w:r w:rsidRPr="006C1FF4">
        <w:rPr>
          <w:rFonts w:ascii="Gentium Plus" w:hAnsi="Gentium Plus" w:cs="Gentium Plus"/>
          <w:color w:val="000000" w:themeColor="text1"/>
          <w:sz w:val="28"/>
          <w:szCs w:val="28"/>
        </w:rPr>
        <w:t xml:space="preserve"> verflucht wurde.</w:t>
      </w:r>
    </w:p>
    <w:p w14:paraId="1653E2DE" w14:textId="39F7D74C" w:rsidR="00BF451D" w:rsidRPr="006C1FF4" w:rsidRDefault="00BF451D" w:rsidP="003170C2">
      <w:pPr>
        <w:pStyle w:val="Listenabsatz"/>
        <w:numPr>
          <w:ilvl w:val="0"/>
          <w:numId w:val="52"/>
        </w:numPr>
        <w:tabs>
          <w:tab w:val="left" w:pos="1560"/>
        </w:tabs>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Die Kategorien de</w:t>
      </w:r>
      <w:r w:rsidR="003170C2" w:rsidRPr="006C1FF4">
        <w:rPr>
          <w:rFonts w:ascii="Gentium Plus" w:hAnsi="Gentium Plus" w:cs="Gentium Plus"/>
          <w:b/>
          <w:bCs/>
          <w:color w:val="000000" w:themeColor="text1"/>
          <w:sz w:val="28"/>
          <w:szCs w:val="28"/>
        </w:rPr>
        <w:t>s</w:t>
      </w:r>
      <w:r w:rsidRPr="006C1FF4">
        <w:rPr>
          <w:rFonts w:ascii="Gentium Plus" w:hAnsi="Gentium Plus" w:cs="Gentium Plus"/>
          <w:b/>
          <w:bCs/>
          <w:color w:val="000000" w:themeColor="text1"/>
          <w:sz w:val="28"/>
          <w:szCs w:val="28"/>
        </w:rPr>
        <w:t xml:space="preserve"> </w:t>
      </w:r>
      <w:r w:rsidR="003170C2" w:rsidRPr="006C1FF4">
        <w:rPr>
          <w:rFonts w:ascii="Gentium Plus" w:hAnsi="Gentium Plus" w:cs="Gentium Plus"/>
          <w:b/>
          <w:bCs/>
          <w:color w:val="000000" w:themeColor="text1"/>
          <w:sz w:val="28"/>
          <w:szCs w:val="28"/>
        </w:rPr>
        <w:t>Besuchs der Gräber</w:t>
      </w:r>
      <w:r w:rsidRPr="006C1FF4">
        <w:rPr>
          <w:rFonts w:ascii="Gentium Plus" w:hAnsi="Gentium Plus" w:cs="Gentium Plus"/>
          <w:b/>
          <w:bCs/>
          <w:color w:val="000000" w:themeColor="text1"/>
          <w:sz w:val="28"/>
          <w:szCs w:val="28"/>
        </w:rPr>
        <w:t>:</w:t>
      </w:r>
    </w:p>
    <w:p w14:paraId="41A8061C" w14:textId="703BF655" w:rsidR="00BF451D" w:rsidRPr="006C1FF4" w:rsidRDefault="003170C2" w:rsidP="003170C2">
      <w:pPr>
        <w:pStyle w:val="Listenabsatz"/>
        <w:tabs>
          <w:tab w:val="left" w:pos="1560"/>
        </w:tabs>
        <w:ind w:left="108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BF451D" w:rsidRPr="006C1FF4">
        <w:rPr>
          <w:rFonts w:ascii="Gentium Plus" w:hAnsi="Gentium Plus" w:cs="Gentium Plus"/>
          <w:b/>
          <w:bCs/>
          <w:color w:val="000000" w:themeColor="text1"/>
          <w:sz w:val="28"/>
          <w:szCs w:val="28"/>
        </w:rPr>
        <w:t>1]</w:t>
      </w:r>
      <w:r w:rsidR="00BF451D" w:rsidRPr="006C1FF4">
        <w:rPr>
          <w:rFonts w:ascii="Gentium Plus" w:hAnsi="Gentium Plus" w:cs="Gentium Plus"/>
          <w:color w:val="000000" w:themeColor="text1"/>
          <w:sz w:val="28"/>
          <w:szCs w:val="28"/>
        </w:rPr>
        <w:t xml:space="preserve"> </w:t>
      </w:r>
      <w:r w:rsidR="00BF451D" w:rsidRPr="006C1FF4">
        <w:rPr>
          <w:rFonts w:ascii="Gentium Plus" w:hAnsi="Gentium Plus" w:cs="Gentium Plus"/>
          <w:b/>
          <w:bCs/>
          <w:color w:val="000000" w:themeColor="text1"/>
          <w:sz w:val="28"/>
          <w:szCs w:val="28"/>
        </w:rPr>
        <w:t>Legitimer Besuch:</w:t>
      </w:r>
      <w:r w:rsidR="00BF451D" w:rsidRPr="006C1FF4">
        <w:rPr>
          <w:rFonts w:ascii="Gentium Plus" w:hAnsi="Gentium Plus" w:cs="Gentium Plus"/>
          <w:color w:val="000000" w:themeColor="text1"/>
          <w:sz w:val="28"/>
          <w:szCs w:val="28"/>
        </w:rPr>
        <w:t xml:space="preserve"> </w:t>
      </w:r>
      <w:r w:rsidR="00292F71" w:rsidRPr="006C1FF4">
        <w:rPr>
          <w:rFonts w:ascii="Gentium Plus" w:hAnsi="Gentium Plus" w:cs="Gentium Plus"/>
          <w:color w:val="000000" w:themeColor="text1"/>
          <w:sz w:val="28"/>
          <w:szCs w:val="28"/>
        </w:rPr>
        <w:t>Man verrichtet keine spezielle Reise um sie zu besuchen. Man besucht sie mit der Absicht, über das jenseitige Leben nachzudenken und für den Verstorbenen und d</w:t>
      </w:r>
      <w:r w:rsidRPr="006C1FF4">
        <w:rPr>
          <w:rFonts w:ascii="Gentium Plus" w:hAnsi="Gentium Plus" w:cs="Gentium Plus"/>
          <w:color w:val="000000" w:themeColor="text1"/>
          <w:sz w:val="28"/>
          <w:szCs w:val="28"/>
        </w:rPr>
        <w:t>ie</w:t>
      </w:r>
      <w:r w:rsidR="00292F71" w:rsidRPr="006C1FF4">
        <w:rPr>
          <w:rFonts w:ascii="Gentium Plus" w:hAnsi="Gentium Plus" w:cs="Gentium Plus"/>
          <w:color w:val="000000" w:themeColor="text1"/>
          <w:sz w:val="28"/>
          <w:szCs w:val="28"/>
        </w:rPr>
        <w:t xml:space="preserve"> To</w:t>
      </w:r>
      <w:r w:rsidRPr="006C1FF4">
        <w:rPr>
          <w:rFonts w:ascii="Gentium Plus" w:hAnsi="Gentium Plus" w:cs="Gentium Plus"/>
          <w:color w:val="000000" w:themeColor="text1"/>
          <w:sz w:val="28"/>
          <w:szCs w:val="28"/>
        </w:rPr>
        <w:t>t</w:t>
      </w:r>
      <w:r w:rsidR="00292F71" w:rsidRPr="006C1FF4">
        <w:rPr>
          <w:rFonts w:ascii="Gentium Plus" w:hAnsi="Gentium Plus" w:cs="Gentium Plus"/>
          <w:color w:val="000000" w:themeColor="text1"/>
          <w:sz w:val="28"/>
          <w:szCs w:val="28"/>
        </w:rPr>
        <w:t>en [im Allgemeinen] zu bitten.</w:t>
      </w:r>
    </w:p>
    <w:p w14:paraId="7D7EB1B1" w14:textId="091223ED" w:rsidR="00BF451D" w:rsidRPr="006C1FF4" w:rsidRDefault="003170C2" w:rsidP="003170C2">
      <w:pPr>
        <w:pStyle w:val="Listenabsatz"/>
        <w:tabs>
          <w:tab w:val="left" w:pos="1560"/>
        </w:tabs>
        <w:ind w:left="108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BF451D" w:rsidRPr="006C1FF4">
        <w:rPr>
          <w:rFonts w:ascii="Gentium Plus" w:hAnsi="Gentium Plus" w:cs="Gentium Plus"/>
          <w:b/>
          <w:bCs/>
          <w:color w:val="000000" w:themeColor="text1"/>
          <w:sz w:val="28"/>
          <w:szCs w:val="28"/>
        </w:rPr>
        <w:t>2]</w:t>
      </w:r>
      <w:r w:rsidR="00BF451D" w:rsidRPr="006C1FF4">
        <w:rPr>
          <w:rFonts w:ascii="Gentium Plus" w:hAnsi="Gentium Plus" w:cs="Gentium Plus"/>
          <w:color w:val="000000" w:themeColor="text1"/>
          <w:sz w:val="28"/>
          <w:szCs w:val="28"/>
        </w:rPr>
        <w:t xml:space="preserve"> Verbotener Besuch (</w:t>
      </w:r>
      <w:r w:rsidR="00BF451D" w:rsidRPr="006C1FF4">
        <w:rPr>
          <w:rFonts w:ascii="Gentium Plus" w:hAnsi="Gentium Plus" w:cs="Gentium Plus"/>
          <w:i/>
          <w:iCs/>
          <w:color w:val="000000" w:themeColor="text1"/>
          <w:sz w:val="28"/>
          <w:szCs w:val="28"/>
        </w:rPr>
        <w:t>Širk</w:t>
      </w:r>
      <w:r w:rsidR="00BF451D" w:rsidRPr="006C1FF4">
        <w:rPr>
          <w:rFonts w:ascii="Gentium Plus" w:hAnsi="Gentium Plus" w:cs="Gentium Plus"/>
          <w:color w:val="000000" w:themeColor="text1"/>
          <w:sz w:val="28"/>
          <w:szCs w:val="28"/>
        </w:rPr>
        <w:t>):</w:t>
      </w:r>
      <w:r w:rsidR="00292F71" w:rsidRPr="006C1FF4">
        <w:rPr>
          <w:rFonts w:ascii="Gentium Plus" w:hAnsi="Gentium Plus" w:cs="Gentium Plus"/>
          <w:color w:val="000000" w:themeColor="text1"/>
          <w:sz w:val="28"/>
          <w:szCs w:val="28"/>
        </w:rPr>
        <w:t xml:space="preserve"> Wenn man beim Besuch die Absicht fasst, die To</w:t>
      </w:r>
      <w:r w:rsidRPr="006C1FF4">
        <w:rPr>
          <w:rFonts w:ascii="Gentium Plus" w:hAnsi="Gentium Plus" w:cs="Gentium Plus"/>
          <w:color w:val="000000" w:themeColor="text1"/>
          <w:sz w:val="28"/>
          <w:szCs w:val="28"/>
        </w:rPr>
        <w:t>t</w:t>
      </w:r>
      <w:r w:rsidR="00292F71" w:rsidRPr="006C1FF4">
        <w:rPr>
          <w:rFonts w:ascii="Gentium Plus" w:hAnsi="Gentium Plus" w:cs="Gentium Plus"/>
          <w:color w:val="000000" w:themeColor="text1"/>
          <w:sz w:val="28"/>
          <w:szCs w:val="28"/>
        </w:rPr>
        <w:t>en zu bitten</w:t>
      </w:r>
      <w:r w:rsidR="00830179" w:rsidRPr="006C1FF4">
        <w:rPr>
          <w:rFonts w:ascii="Gentium Plus" w:hAnsi="Gentium Plus" w:cs="Gentium Plus"/>
          <w:color w:val="000000" w:themeColor="text1"/>
          <w:sz w:val="28"/>
          <w:szCs w:val="28"/>
        </w:rPr>
        <w:t>, so gehört diese Art von Besuch zum Širk.</w:t>
      </w:r>
      <w:r w:rsidR="00292F71" w:rsidRPr="006C1FF4">
        <w:rPr>
          <w:rFonts w:ascii="Gentium Plus" w:hAnsi="Gentium Plus" w:cs="Gentium Plus"/>
          <w:color w:val="000000" w:themeColor="text1"/>
          <w:sz w:val="28"/>
          <w:szCs w:val="28"/>
        </w:rPr>
        <w:t xml:space="preserve"> </w:t>
      </w:r>
    </w:p>
    <w:p w14:paraId="0B760B45" w14:textId="603B3632" w:rsidR="00BF451D" w:rsidRPr="006C1FF4" w:rsidRDefault="003170C2" w:rsidP="003170C2">
      <w:pPr>
        <w:pStyle w:val="Listenabsatz"/>
        <w:tabs>
          <w:tab w:val="left" w:pos="1560"/>
        </w:tabs>
        <w:ind w:left="108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BF451D" w:rsidRPr="006C1FF4">
        <w:rPr>
          <w:rFonts w:ascii="Gentium Plus" w:hAnsi="Gentium Plus" w:cs="Gentium Plus"/>
          <w:b/>
          <w:bCs/>
          <w:color w:val="000000" w:themeColor="text1"/>
          <w:sz w:val="28"/>
          <w:szCs w:val="28"/>
        </w:rPr>
        <w:t>3]</w:t>
      </w:r>
      <w:r w:rsidR="00BF451D" w:rsidRPr="006C1FF4">
        <w:rPr>
          <w:rFonts w:ascii="Gentium Plus" w:hAnsi="Gentium Plus" w:cs="Gentium Plus"/>
          <w:color w:val="000000" w:themeColor="text1"/>
          <w:sz w:val="28"/>
          <w:szCs w:val="28"/>
        </w:rPr>
        <w:t xml:space="preserve"> Verbotener Besuch (</w:t>
      </w:r>
      <w:r w:rsidR="00BF451D" w:rsidRPr="006C1FF4">
        <w:rPr>
          <w:rFonts w:ascii="Gentium Plus" w:hAnsi="Gentium Plus" w:cs="Gentium Plus"/>
          <w:i/>
          <w:iCs/>
          <w:color w:val="000000" w:themeColor="text1"/>
          <w:sz w:val="28"/>
          <w:szCs w:val="28"/>
        </w:rPr>
        <w:t>Bidʿah</w:t>
      </w:r>
      <w:r w:rsidR="00BF451D" w:rsidRPr="006C1FF4">
        <w:rPr>
          <w:rFonts w:ascii="Gentium Plus" w:hAnsi="Gentium Plus" w:cs="Gentium Plus"/>
          <w:color w:val="000000" w:themeColor="text1"/>
          <w:sz w:val="28"/>
          <w:szCs w:val="28"/>
        </w:rPr>
        <w:t xml:space="preserve">): </w:t>
      </w:r>
      <w:r w:rsidR="00830179" w:rsidRPr="006C1FF4">
        <w:rPr>
          <w:rFonts w:ascii="Gentium Plus" w:hAnsi="Gentium Plus" w:cs="Gentium Plus"/>
          <w:color w:val="000000" w:themeColor="text1"/>
          <w:sz w:val="28"/>
          <w:szCs w:val="28"/>
        </w:rPr>
        <w:t>Wenn man die Absicht beim Besuch fasst, Allah bei den Gräbern von To</w:t>
      </w:r>
      <w:r w:rsidRPr="006C1FF4">
        <w:rPr>
          <w:rFonts w:ascii="Gentium Plus" w:hAnsi="Gentium Plus" w:cs="Gentium Plus"/>
          <w:color w:val="000000" w:themeColor="text1"/>
          <w:sz w:val="28"/>
          <w:szCs w:val="28"/>
        </w:rPr>
        <w:t>t</w:t>
      </w:r>
      <w:r w:rsidR="00830179" w:rsidRPr="006C1FF4">
        <w:rPr>
          <w:rFonts w:ascii="Gentium Plus" w:hAnsi="Gentium Plus" w:cs="Gentium Plus"/>
          <w:color w:val="000000" w:themeColor="text1"/>
          <w:sz w:val="28"/>
          <w:szCs w:val="28"/>
        </w:rPr>
        <w:t xml:space="preserve">en zu bitten, so gehört </w:t>
      </w:r>
      <w:r w:rsidRPr="006C1FF4">
        <w:rPr>
          <w:rFonts w:ascii="Gentium Plus" w:hAnsi="Gentium Plus" w:cs="Gentium Plus"/>
          <w:color w:val="000000" w:themeColor="text1"/>
          <w:sz w:val="28"/>
          <w:szCs w:val="28"/>
        </w:rPr>
        <w:t>diese</w:t>
      </w:r>
      <w:r w:rsidR="00830179" w:rsidRPr="006C1FF4">
        <w:rPr>
          <w:rFonts w:ascii="Gentium Plus" w:hAnsi="Gentium Plus" w:cs="Gentium Plus"/>
          <w:color w:val="000000" w:themeColor="text1"/>
          <w:sz w:val="28"/>
          <w:szCs w:val="28"/>
        </w:rPr>
        <w:t xml:space="preserve"> Art von Besuch zur Bidʿah.</w:t>
      </w:r>
      <w:r w:rsidR="00BF451D" w:rsidRPr="006C1FF4">
        <w:rPr>
          <w:rFonts w:ascii="Gentium Plus" w:hAnsi="Gentium Plus" w:cs="Gentium Plus"/>
          <w:color w:val="000000" w:themeColor="text1"/>
          <w:sz w:val="28"/>
          <w:szCs w:val="28"/>
        </w:rPr>
        <w:t xml:space="preserve"> </w:t>
      </w:r>
    </w:p>
    <w:p w14:paraId="5460457F" w14:textId="5A9B085C" w:rsidR="00472D02" w:rsidRPr="006C1FF4" w:rsidRDefault="00472D02" w:rsidP="00472D02">
      <w:pPr>
        <w:pStyle w:val="berschrift1"/>
        <w:jc w:val="center"/>
        <w:rPr>
          <w:rFonts w:ascii="Gentium Plus" w:hAnsi="Gentium Plus" w:cs="Gentium Plus"/>
          <w:color w:val="000000" w:themeColor="text1"/>
        </w:rPr>
      </w:pPr>
      <w:bookmarkStart w:id="82" w:name="_Toc170742344"/>
      <w:r w:rsidRPr="006C1FF4">
        <w:rPr>
          <w:rFonts w:ascii="Gentium Plus" w:hAnsi="Gentium Plus" w:cs="Gentium Plus"/>
          <w:color w:val="000000" w:themeColor="text1"/>
        </w:rPr>
        <w:t>Die [darin enthaltene</w:t>
      </w:r>
      <w:r w:rsidR="003170C2" w:rsidRPr="006C1FF4">
        <w:rPr>
          <w:rFonts w:ascii="Gentium Plus" w:hAnsi="Gentium Plus" w:cs="Gentium Plus"/>
          <w:color w:val="000000" w:themeColor="text1"/>
        </w:rPr>
        <w:t>n</w:t>
      </w:r>
      <w:r w:rsidRPr="006C1FF4">
        <w:rPr>
          <w:rFonts w:ascii="Gentium Plus" w:hAnsi="Gentium Plus" w:cs="Gentium Plus"/>
          <w:color w:val="000000" w:themeColor="text1"/>
        </w:rPr>
        <w:t>] Thematiken</w:t>
      </w:r>
      <w:bookmarkEnd w:id="82"/>
    </w:p>
    <w:p w14:paraId="65A1C462" w14:textId="225FA9FF" w:rsidR="007E6F15" w:rsidRPr="006C1FF4" w:rsidRDefault="007E6F15" w:rsidP="007E6F1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erste:</w:t>
      </w:r>
      <w:r w:rsidRPr="006C1FF4">
        <w:rPr>
          <w:rFonts w:ascii="Gentium Plus" w:hAnsi="Gentium Plus" w:cs="Gentium Plus"/>
          <w:color w:val="000000" w:themeColor="text1"/>
          <w:sz w:val="28"/>
          <w:szCs w:val="28"/>
        </w:rPr>
        <w:t xml:space="preserve"> Die Erklärung der Bedeutung von </w:t>
      </w:r>
      <w:r w:rsidRPr="006C1FF4">
        <w:rPr>
          <w:rFonts w:ascii="Gentium Plus" w:hAnsi="Gentium Plus" w:cs="Gentium Plus"/>
          <w:i/>
          <w:iCs/>
          <w:color w:val="000000" w:themeColor="text1"/>
          <w:sz w:val="28"/>
          <w:szCs w:val="28"/>
        </w:rPr>
        <w:t>ʾAwṯān</w:t>
      </w:r>
      <w:r w:rsidRPr="006C1FF4">
        <w:rPr>
          <w:rFonts w:ascii="Gentium Plus" w:hAnsi="Gentium Plus" w:cs="Gentium Plus"/>
          <w:color w:val="000000" w:themeColor="text1"/>
          <w:sz w:val="28"/>
          <w:szCs w:val="28"/>
        </w:rPr>
        <w:t>.</w:t>
      </w:r>
      <w:r w:rsidR="003170C2" w:rsidRPr="006C1FF4">
        <w:rPr>
          <w:rFonts w:ascii="Gentium Plus" w:hAnsi="Gentium Plus" w:cs="Gentium Plus"/>
          <w:color w:val="000000" w:themeColor="text1"/>
          <w:sz w:val="28"/>
          <w:szCs w:val="28"/>
        </w:rPr>
        <w:t xml:space="preserve"> </w:t>
      </w:r>
      <w:r w:rsidR="00830179" w:rsidRPr="006C1FF4">
        <w:rPr>
          <w:rFonts w:ascii="Gentium Plus" w:hAnsi="Gentium Plus" w:cs="Gentium Plus"/>
          <w:color w:val="000000" w:themeColor="text1"/>
          <w:sz w:val="28"/>
          <w:szCs w:val="28"/>
        </w:rPr>
        <w:t>(Nämlich: Das was zur Anbetung genommen wird, sei es in Form einer au</w:t>
      </w:r>
      <w:r w:rsidR="003170C2" w:rsidRPr="006C1FF4">
        <w:rPr>
          <w:rFonts w:ascii="Gentium Plus" w:hAnsi="Gentium Plus" w:cs="Gentium Plus"/>
          <w:color w:val="000000" w:themeColor="text1"/>
          <w:sz w:val="28"/>
          <w:szCs w:val="28"/>
        </w:rPr>
        <w:t>sgehauenen Statue oder anderem)</w:t>
      </w:r>
    </w:p>
    <w:p w14:paraId="09F7DE1D" w14:textId="25F216E4" w:rsidR="007E6F15" w:rsidRPr="006C1FF4" w:rsidRDefault="007E6F15" w:rsidP="007E6F1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zweite:</w:t>
      </w:r>
      <w:r w:rsidRPr="006C1FF4">
        <w:rPr>
          <w:rFonts w:ascii="Gentium Plus" w:hAnsi="Gentium Plus" w:cs="Gentium Plus"/>
          <w:color w:val="000000" w:themeColor="text1"/>
          <w:sz w:val="28"/>
          <w:szCs w:val="28"/>
        </w:rPr>
        <w:t xml:space="preserve"> Die Erklärung der Bedeutung von ʿ</w:t>
      </w:r>
      <w:r w:rsidRPr="006C1FF4">
        <w:rPr>
          <w:rFonts w:ascii="Gentium Plus" w:hAnsi="Gentium Plus" w:cs="Gentium Plus"/>
          <w:i/>
          <w:iCs/>
          <w:color w:val="000000" w:themeColor="text1"/>
          <w:sz w:val="28"/>
          <w:szCs w:val="28"/>
        </w:rPr>
        <w:t xml:space="preserve">Ibādah </w:t>
      </w:r>
      <w:r w:rsidRPr="006C1FF4">
        <w:rPr>
          <w:rFonts w:ascii="Gentium Plus" w:hAnsi="Gentium Plus" w:cs="Gentium Plus"/>
          <w:color w:val="000000" w:themeColor="text1"/>
          <w:sz w:val="28"/>
          <w:szCs w:val="28"/>
        </w:rPr>
        <w:t>(Anbetung).</w:t>
      </w:r>
      <w:r w:rsidR="003170C2" w:rsidRPr="006C1FF4">
        <w:rPr>
          <w:rFonts w:ascii="Gentium Plus" w:hAnsi="Gentium Plus" w:cs="Gentium Plus"/>
          <w:color w:val="000000" w:themeColor="text1"/>
          <w:sz w:val="28"/>
          <w:szCs w:val="28"/>
        </w:rPr>
        <w:t xml:space="preserve"> (</w:t>
      </w:r>
      <w:r w:rsidR="00830179" w:rsidRPr="006C1FF4">
        <w:rPr>
          <w:rFonts w:ascii="Gentium Plus" w:hAnsi="Gentium Plus" w:cs="Gentium Plus"/>
          <w:color w:val="000000" w:themeColor="text1"/>
          <w:sz w:val="28"/>
          <w:szCs w:val="28"/>
        </w:rPr>
        <w:t>Nämlich: Die Erniedrigung und Ergebenheit zum Angebeteten aus Furcht, Hoff</w:t>
      </w:r>
      <w:r w:rsidR="003170C2" w:rsidRPr="006C1FF4">
        <w:rPr>
          <w:rFonts w:ascii="Gentium Plus" w:hAnsi="Gentium Plus" w:cs="Gentium Plus"/>
          <w:color w:val="000000" w:themeColor="text1"/>
          <w:sz w:val="28"/>
          <w:szCs w:val="28"/>
        </w:rPr>
        <w:t>nung, Liebe und Verherrlichung)</w:t>
      </w:r>
    </w:p>
    <w:p w14:paraId="0510BCCE" w14:textId="5364FE8C" w:rsidR="007E6F15" w:rsidRPr="006C1FF4" w:rsidRDefault="007E6F15" w:rsidP="003170C2">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dritte:</w:t>
      </w:r>
      <w:r w:rsidRPr="006C1FF4">
        <w:rPr>
          <w:rFonts w:ascii="Gentium Plus" w:hAnsi="Gentium Plus" w:cs="Gentium Plus"/>
          <w:color w:val="000000" w:themeColor="text1"/>
          <w:sz w:val="28"/>
          <w:szCs w:val="28"/>
        </w:rPr>
        <w:t xml:space="preserve"> Dass der Prophet</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 xml:space="preserve">bei Allah nur Zuflucht sucht, wovor er befürchtet, dass es geschehen könnte.  </w:t>
      </w:r>
    </w:p>
    <w:p w14:paraId="6E27DC23" w14:textId="77777777" w:rsidR="007E6F15" w:rsidRPr="006C1FF4" w:rsidRDefault="007E6F15" w:rsidP="007E6F1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vierte:</w:t>
      </w:r>
      <w:r w:rsidRPr="006C1FF4">
        <w:rPr>
          <w:rFonts w:ascii="Gentium Plus" w:hAnsi="Gentium Plus" w:cs="Gentium Plus"/>
          <w:color w:val="000000" w:themeColor="text1"/>
          <w:sz w:val="28"/>
          <w:szCs w:val="28"/>
        </w:rPr>
        <w:t xml:space="preserve"> Zu dieser Zufluchtssuche fügte er</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 xml:space="preserve">die Erwähnung der Abänderung der Gräber der Rechtschaffenen zu Gebetsstätten hinzu. </w:t>
      </w:r>
    </w:p>
    <w:p w14:paraId="0A35187D" w14:textId="77777777" w:rsidR="007E6F15" w:rsidRPr="006C1FF4" w:rsidRDefault="007E6F15" w:rsidP="007E6F1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fünfte:</w:t>
      </w:r>
      <w:r w:rsidRPr="006C1FF4">
        <w:rPr>
          <w:rFonts w:ascii="Gentium Plus" w:hAnsi="Gentium Plus" w:cs="Gentium Plus"/>
          <w:color w:val="000000" w:themeColor="text1"/>
          <w:sz w:val="28"/>
          <w:szCs w:val="28"/>
        </w:rPr>
        <w:t xml:space="preserve"> Seine Erwähnung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wie stark der Zorn Allahs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aufgrund dieser Tat ist.</w:t>
      </w:r>
    </w:p>
    <w:p w14:paraId="31F92AEF" w14:textId="752E03CF" w:rsidR="007E6F15" w:rsidRPr="006C1FF4" w:rsidRDefault="007E6F15" w:rsidP="007E6F1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sechste:</w:t>
      </w:r>
      <w:r w:rsidRPr="006C1FF4">
        <w:rPr>
          <w:rFonts w:ascii="Gentium Plus" w:hAnsi="Gentium Plus" w:cs="Gentium Plus"/>
          <w:color w:val="000000" w:themeColor="text1"/>
          <w:sz w:val="28"/>
          <w:szCs w:val="28"/>
        </w:rPr>
        <w:t xml:space="preserve"> Und dies gehört zu den wichtigsten [Thematiken], nämlich: Die Kenntnis darüber, wie die Anbetung von </w:t>
      </w:r>
      <w:r w:rsidRPr="006C1FF4">
        <w:rPr>
          <w:rFonts w:ascii="Gentium Plus" w:hAnsi="Gentium Plus" w:cs="Gentium Plus"/>
          <w:i/>
          <w:iCs/>
          <w:color w:val="000000" w:themeColor="text1"/>
          <w:sz w:val="28"/>
          <w:szCs w:val="28"/>
        </w:rPr>
        <w:t>al-Lāt</w:t>
      </w:r>
      <w:r w:rsidRPr="006C1FF4">
        <w:rPr>
          <w:rFonts w:ascii="Gentium Plus" w:hAnsi="Gentium Plus" w:cs="Gentium Plus"/>
          <w:color w:val="000000" w:themeColor="text1"/>
          <w:sz w:val="28"/>
          <w:szCs w:val="28"/>
        </w:rPr>
        <w:t>, d</w:t>
      </w:r>
      <w:r w:rsidR="00850690" w:rsidRPr="006C1FF4">
        <w:rPr>
          <w:rFonts w:ascii="Gentium Plus" w:hAnsi="Gentium Plus" w:cs="Gentium Plus"/>
          <w:color w:val="000000" w:themeColor="text1"/>
          <w:sz w:val="28"/>
          <w:szCs w:val="28"/>
        </w:rPr>
        <w:t>er als größte Götze zählte, zus</w:t>
      </w:r>
      <w:r w:rsidRPr="006C1FF4">
        <w:rPr>
          <w:rFonts w:ascii="Gentium Plus" w:hAnsi="Gentium Plus" w:cs="Gentium Plus"/>
          <w:color w:val="000000" w:themeColor="text1"/>
          <w:sz w:val="28"/>
          <w:szCs w:val="28"/>
        </w:rPr>
        <w:t xml:space="preserve">tande kam. </w:t>
      </w:r>
    </w:p>
    <w:p w14:paraId="3EF0DD27" w14:textId="38F30FF5" w:rsidR="007E6F15" w:rsidRPr="006C1FF4" w:rsidRDefault="007E6F15" w:rsidP="007E6F1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siebte:</w:t>
      </w:r>
      <w:r w:rsidRPr="006C1FF4">
        <w:rPr>
          <w:rFonts w:ascii="Gentium Plus" w:hAnsi="Gentium Plus" w:cs="Gentium Plus"/>
          <w:color w:val="000000" w:themeColor="text1"/>
          <w:sz w:val="28"/>
          <w:szCs w:val="28"/>
        </w:rPr>
        <w:t xml:space="preserve"> Die Kenntnis darüber, dass es (d.h. </w:t>
      </w:r>
      <w:r w:rsidRPr="006C1FF4">
        <w:rPr>
          <w:rFonts w:ascii="Gentium Plus" w:hAnsi="Gentium Plus" w:cs="Gentium Plus"/>
          <w:i/>
          <w:iCs/>
          <w:color w:val="000000" w:themeColor="text1"/>
          <w:sz w:val="28"/>
          <w:szCs w:val="28"/>
        </w:rPr>
        <w:t>al-Lāt</w:t>
      </w:r>
      <w:r w:rsidRPr="006C1FF4">
        <w:rPr>
          <w:rFonts w:ascii="Gentium Plus" w:hAnsi="Gentium Plus" w:cs="Gentium Plus"/>
          <w:color w:val="000000" w:themeColor="text1"/>
          <w:sz w:val="28"/>
          <w:szCs w:val="28"/>
        </w:rPr>
        <w:t>) ein Grab</w:t>
      </w:r>
      <w:r w:rsidR="00850690" w:rsidRPr="006C1FF4">
        <w:rPr>
          <w:rFonts w:ascii="Gentium Plus" w:hAnsi="Gentium Plus" w:cs="Gentium Plus"/>
          <w:color w:val="000000" w:themeColor="text1"/>
          <w:sz w:val="28"/>
          <w:szCs w:val="28"/>
        </w:rPr>
        <w:t xml:space="preserve"> von einem rechtschaffenen Mann</w:t>
      </w:r>
      <w:r w:rsidRPr="006C1FF4">
        <w:rPr>
          <w:rFonts w:ascii="Gentium Plus" w:hAnsi="Gentium Plus" w:cs="Gentium Plus"/>
          <w:color w:val="000000" w:themeColor="text1"/>
          <w:sz w:val="28"/>
          <w:szCs w:val="28"/>
        </w:rPr>
        <w:t xml:space="preserve"> war.</w:t>
      </w:r>
    </w:p>
    <w:p w14:paraId="39610233" w14:textId="13F85F56" w:rsidR="007E6F15" w:rsidRPr="006C1FF4" w:rsidRDefault="007E6F15" w:rsidP="00850690">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achte:</w:t>
      </w:r>
      <w:r w:rsidRPr="006C1FF4">
        <w:rPr>
          <w:rFonts w:ascii="Gentium Plus" w:hAnsi="Gentium Plus" w:cs="Gentium Plus"/>
          <w:color w:val="000000" w:themeColor="text1"/>
          <w:sz w:val="28"/>
          <w:szCs w:val="28"/>
        </w:rPr>
        <w:t xml:space="preserve"> Dass </w:t>
      </w:r>
      <w:r w:rsidRPr="006C1FF4">
        <w:rPr>
          <w:rFonts w:ascii="Gentium Plus" w:hAnsi="Gentium Plus" w:cs="Gentium Plus"/>
          <w:i/>
          <w:iCs/>
          <w:color w:val="000000" w:themeColor="text1"/>
          <w:sz w:val="28"/>
          <w:szCs w:val="28"/>
        </w:rPr>
        <w:t>al-Lāt</w:t>
      </w:r>
      <w:r w:rsidRPr="006C1FF4">
        <w:rPr>
          <w:rFonts w:ascii="Gentium Plus" w:hAnsi="Gentium Plus" w:cs="Gentium Plus"/>
          <w:color w:val="000000" w:themeColor="text1"/>
          <w:sz w:val="28"/>
          <w:szCs w:val="28"/>
        </w:rPr>
        <w:t xml:space="preserve"> der Name des Mannes war, der im Grab lag und die Erwähnung von der Bedeutung diese</w:t>
      </w:r>
      <w:r w:rsidR="00850690" w:rsidRPr="006C1FF4">
        <w:rPr>
          <w:rFonts w:ascii="Gentium Plus" w:hAnsi="Gentium Plus" w:cs="Gentium Plus"/>
          <w:color w:val="000000" w:themeColor="text1"/>
          <w:sz w:val="28"/>
          <w:szCs w:val="28"/>
        </w:rPr>
        <w:t>s</w:t>
      </w:r>
      <w:r w:rsidRPr="006C1FF4">
        <w:rPr>
          <w:rFonts w:ascii="Gentium Plus" w:hAnsi="Gentium Plus" w:cs="Gentium Plus"/>
          <w:color w:val="000000" w:themeColor="text1"/>
          <w:sz w:val="28"/>
          <w:szCs w:val="28"/>
        </w:rPr>
        <w:t xml:space="preserve"> </w:t>
      </w:r>
      <w:r w:rsidR="00850690" w:rsidRPr="006C1FF4">
        <w:rPr>
          <w:rFonts w:ascii="Gentium Plus" w:hAnsi="Gentium Plus" w:cs="Gentium Plus"/>
          <w:color w:val="000000" w:themeColor="text1"/>
          <w:sz w:val="28"/>
          <w:szCs w:val="28"/>
        </w:rPr>
        <w:t>Namens</w:t>
      </w:r>
      <w:r w:rsidRPr="006C1FF4">
        <w:rPr>
          <w:rFonts w:ascii="Gentium Plus" w:hAnsi="Gentium Plus" w:cs="Gentium Plus"/>
          <w:color w:val="000000" w:themeColor="text1"/>
          <w:sz w:val="28"/>
          <w:szCs w:val="28"/>
        </w:rPr>
        <w:t xml:space="preserve">. </w:t>
      </w:r>
    </w:p>
    <w:p w14:paraId="599E40FB" w14:textId="220F38F0" w:rsidR="007E6F15" w:rsidRPr="006C1FF4" w:rsidRDefault="007E6F15" w:rsidP="00850690">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neunte:</w:t>
      </w:r>
      <w:r w:rsidRPr="006C1FF4">
        <w:rPr>
          <w:rFonts w:ascii="Gentium Plus" w:hAnsi="Gentium Plus" w:cs="Gentium Plus"/>
          <w:color w:val="000000" w:themeColor="text1"/>
          <w:sz w:val="28"/>
          <w:szCs w:val="28"/>
        </w:rPr>
        <w:t xml:space="preserve"> Der Fluch auf die</w:t>
      </w:r>
      <w:r w:rsidR="00850690" w:rsidRPr="006C1FF4">
        <w:rPr>
          <w:rFonts w:ascii="Gentium Plus" w:hAnsi="Gentium Plus" w:cs="Gentium Plus"/>
          <w:color w:val="000000" w:themeColor="text1"/>
          <w:sz w:val="28"/>
          <w:szCs w:val="28"/>
        </w:rPr>
        <w:t>jenigen Frauen, die häufig</w:t>
      </w:r>
      <w:r w:rsidRPr="006C1FF4">
        <w:rPr>
          <w:rFonts w:ascii="Gentium Plus" w:hAnsi="Gentium Plus" w:cs="Gentium Plus"/>
          <w:color w:val="000000" w:themeColor="text1"/>
          <w:sz w:val="28"/>
          <w:szCs w:val="28"/>
        </w:rPr>
        <w:t xml:space="preserve"> </w:t>
      </w:r>
      <w:r w:rsidR="00850690" w:rsidRPr="006C1FF4">
        <w:rPr>
          <w:rFonts w:ascii="Gentium Plus" w:hAnsi="Gentium Plus" w:cs="Gentium Plus"/>
          <w:color w:val="000000" w:themeColor="text1"/>
          <w:sz w:val="28"/>
          <w:szCs w:val="28"/>
        </w:rPr>
        <w:t>die Gräber besuchen</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Zawwārāt-ul Qubūr</w:t>
      </w:r>
      <w:r w:rsidRPr="006C1FF4">
        <w:rPr>
          <w:rFonts w:ascii="Gentium Plus" w:hAnsi="Gentium Plus" w:cs="Gentium Plus"/>
          <w:color w:val="000000" w:themeColor="text1"/>
          <w:sz w:val="28"/>
          <w:szCs w:val="28"/>
        </w:rPr>
        <w:t>).</w:t>
      </w:r>
    </w:p>
    <w:p w14:paraId="272FD0F3" w14:textId="76D46945" w:rsidR="007E6F15" w:rsidRPr="006C1FF4" w:rsidRDefault="007E6F15" w:rsidP="00850690">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zehnte:</w:t>
      </w:r>
      <w:r w:rsidR="00850690" w:rsidRPr="006C1FF4">
        <w:rPr>
          <w:rFonts w:ascii="Gentium Plus" w:hAnsi="Gentium Plus" w:cs="Gentium Plus"/>
          <w:color w:val="000000" w:themeColor="text1"/>
          <w:sz w:val="28"/>
          <w:szCs w:val="28"/>
        </w:rPr>
        <w:t xml:space="preserve"> Der Fluch</w:t>
      </w:r>
      <w:r w:rsidRPr="006C1FF4">
        <w:rPr>
          <w:rFonts w:ascii="Gentium Plus" w:hAnsi="Gentium Plus" w:cs="Gentium Plus"/>
          <w:color w:val="000000" w:themeColor="text1"/>
          <w:sz w:val="28"/>
          <w:szCs w:val="28"/>
        </w:rPr>
        <w:t xml:space="preserve"> auf de</w:t>
      </w:r>
      <w:r w:rsidR="00850690"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jenigen, der Leuchtmittel daraufstellt.</w:t>
      </w:r>
    </w:p>
    <w:p w14:paraId="4DDADC76" w14:textId="18490ACC" w:rsidR="00472D02" w:rsidRPr="006C1FF4" w:rsidRDefault="00830179" w:rsidP="00850690">
      <w:pPr>
        <w:pStyle w:val="Listenabsatz"/>
        <w:numPr>
          <w:ilvl w:val="0"/>
          <w:numId w:val="53"/>
        </w:numPr>
        <w:tabs>
          <w:tab w:val="left" w:pos="1560"/>
        </w:tabs>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Eine wichtige Angelegenheit: </w:t>
      </w:r>
      <w:r w:rsidR="00B05B41" w:rsidRPr="006C1FF4">
        <w:rPr>
          <w:rFonts w:ascii="Gentium Plus" w:hAnsi="Gentium Plus" w:cs="Gentium Plus"/>
          <w:color w:val="000000" w:themeColor="text1"/>
          <w:sz w:val="28"/>
          <w:szCs w:val="28"/>
        </w:rPr>
        <w:t>D</w:t>
      </w:r>
      <w:r w:rsidR="00850690" w:rsidRPr="006C1FF4">
        <w:rPr>
          <w:rFonts w:ascii="Gentium Plus" w:hAnsi="Gentium Plus" w:cs="Gentium Plus"/>
          <w:color w:val="000000" w:themeColor="text1"/>
          <w:sz w:val="28"/>
          <w:szCs w:val="28"/>
        </w:rPr>
        <w:t>ie Übertreibung hinsichtlich de</w:t>
      </w:r>
      <w:r w:rsidR="00B05B41" w:rsidRPr="006C1FF4">
        <w:rPr>
          <w:rFonts w:ascii="Gentium Plus" w:hAnsi="Gentium Plus" w:cs="Gentium Plus"/>
          <w:color w:val="000000" w:themeColor="text1"/>
          <w:sz w:val="28"/>
          <w:szCs w:val="28"/>
        </w:rPr>
        <w:t xml:space="preserve">r Gräber von Rechtschaffenen macht sie zu </w:t>
      </w:r>
      <w:r w:rsidR="00B05B41" w:rsidRPr="006C1FF4">
        <w:rPr>
          <w:rFonts w:ascii="Gentium Plus" w:hAnsi="Gentium Plus" w:cs="Gentium Plus"/>
          <w:i/>
          <w:iCs/>
          <w:color w:val="000000" w:themeColor="text1"/>
          <w:sz w:val="28"/>
          <w:szCs w:val="28"/>
        </w:rPr>
        <w:t>ʾAwṯān</w:t>
      </w:r>
      <w:r w:rsidR="00B05B41" w:rsidRPr="006C1FF4">
        <w:rPr>
          <w:rFonts w:ascii="Gentium Plus" w:hAnsi="Gentium Plus" w:cs="Gentium Plus"/>
          <w:color w:val="000000" w:themeColor="text1"/>
          <w:sz w:val="28"/>
          <w:szCs w:val="28"/>
        </w:rPr>
        <w:t xml:space="preserve">, wie es der Fall mit dem Grab von </w:t>
      </w:r>
      <w:r w:rsidR="00B05B41" w:rsidRPr="006C1FF4">
        <w:rPr>
          <w:rFonts w:ascii="Gentium Plus" w:hAnsi="Gentium Plus" w:cs="Gentium Plus"/>
          <w:i/>
          <w:iCs/>
          <w:color w:val="000000" w:themeColor="text1"/>
          <w:sz w:val="28"/>
          <w:szCs w:val="28"/>
        </w:rPr>
        <w:t>al-Lāt</w:t>
      </w:r>
      <w:r w:rsidR="00B05B41" w:rsidRPr="006C1FF4">
        <w:rPr>
          <w:rFonts w:ascii="Gentium Plus" w:hAnsi="Gentium Plus" w:cs="Gentium Plus"/>
          <w:color w:val="000000" w:themeColor="text1"/>
          <w:sz w:val="28"/>
          <w:szCs w:val="28"/>
        </w:rPr>
        <w:t xml:space="preserve"> </w:t>
      </w:r>
      <w:r w:rsidR="00850690" w:rsidRPr="006C1FF4">
        <w:rPr>
          <w:rFonts w:ascii="Gentium Plus" w:hAnsi="Gentium Plus" w:cs="Gentium Plus"/>
          <w:color w:val="000000" w:themeColor="text1"/>
          <w:sz w:val="28"/>
          <w:szCs w:val="28"/>
        </w:rPr>
        <w:t>war</w:t>
      </w:r>
      <w:r w:rsidR="00B05B41" w:rsidRPr="006C1FF4">
        <w:rPr>
          <w:rFonts w:ascii="Gentium Plus" w:hAnsi="Gentium Plus" w:cs="Gentium Plus"/>
          <w:color w:val="000000" w:themeColor="text1"/>
          <w:sz w:val="28"/>
          <w:szCs w:val="28"/>
        </w:rPr>
        <w:t>.</w:t>
      </w:r>
    </w:p>
    <w:p w14:paraId="7415566C" w14:textId="2A7E8440" w:rsidR="00830179" w:rsidRDefault="00830179" w:rsidP="00850690">
      <w:pPr>
        <w:pStyle w:val="Listenabsatz"/>
        <w:numPr>
          <w:ilvl w:val="0"/>
          <w:numId w:val="53"/>
        </w:numPr>
        <w:tabs>
          <w:tab w:val="left" w:pos="1560"/>
        </w:tabs>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Eine weitere Angelegenheit:</w:t>
      </w:r>
      <w:r w:rsidR="00B05B41" w:rsidRPr="006C1FF4">
        <w:rPr>
          <w:rFonts w:ascii="Gentium Plus" w:hAnsi="Gentium Plus" w:cs="Gentium Plus"/>
          <w:color w:val="000000" w:themeColor="text1"/>
          <w:sz w:val="28"/>
          <w:szCs w:val="28"/>
        </w:rPr>
        <w:t xml:space="preserve"> Die Frau</w:t>
      </w:r>
      <w:r w:rsidR="00850690" w:rsidRPr="006C1FF4">
        <w:rPr>
          <w:rFonts w:ascii="Gentium Plus" w:hAnsi="Gentium Plus" w:cs="Gentium Plus"/>
          <w:color w:val="000000" w:themeColor="text1"/>
          <w:sz w:val="28"/>
          <w:szCs w:val="28"/>
        </w:rPr>
        <w:t xml:space="preserve"> die</w:t>
      </w:r>
      <w:r w:rsidR="00B05B41" w:rsidRPr="006C1FF4">
        <w:rPr>
          <w:rFonts w:ascii="Gentium Plus" w:hAnsi="Gentium Plus" w:cs="Gentium Plus"/>
          <w:color w:val="000000" w:themeColor="text1"/>
          <w:sz w:val="28"/>
          <w:szCs w:val="28"/>
        </w:rPr>
        <w:t xml:space="preserve"> zu </w:t>
      </w:r>
      <w:r w:rsidR="00B05B41" w:rsidRPr="006C1FF4">
        <w:rPr>
          <w:rFonts w:ascii="Gentium Plus" w:hAnsi="Gentium Plus" w:cs="Gentium Plus"/>
          <w:i/>
          <w:iCs/>
          <w:color w:val="000000" w:themeColor="text1"/>
          <w:sz w:val="28"/>
          <w:szCs w:val="28"/>
        </w:rPr>
        <w:t>ar-Rawḍah</w:t>
      </w:r>
      <w:r w:rsidR="00B05B41" w:rsidRPr="006C1FF4">
        <w:rPr>
          <w:rFonts w:ascii="Gentium Plus" w:hAnsi="Gentium Plus" w:cs="Gentium Plus"/>
          <w:color w:val="000000" w:themeColor="text1"/>
          <w:sz w:val="28"/>
          <w:szCs w:val="28"/>
        </w:rPr>
        <w:t xml:space="preserve"> in der Prophetenmoschee geht um dort zu beten, so ist das Grab [des Propheten </w:t>
      </w:r>
      <w:r w:rsidR="00B05B41" w:rsidRPr="006C1FF4">
        <w:rPr>
          <w:rFonts w:ascii="KFGQPC Arabic Symbols 01" w:hAnsi="KFGQPC Arabic Symbols 01"/>
          <w:color w:val="000000" w:themeColor="text1"/>
          <w:sz w:val="28"/>
          <w:szCs w:val="28"/>
        </w:rPr>
        <w:t></w:t>
      </w:r>
      <w:r w:rsidR="00B05B41" w:rsidRPr="006C1FF4">
        <w:rPr>
          <w:rFonts w:ascii="Gentium Plus" w:hAnsi="Gentium Plus" w:cs="Gentium Plus"/>
          <w:color w:val="000000" w:themeColor="text1"/>
          <w:sz w:val="28"/>
          <w:szCs w:val="28"/>
        </w:rPr>
        <w:t xml:space="preserve">] in ihrer Nähe. Sie darf in diesem Fall davor zu stehen und den Propheten </w:t>
      </w:r>
      <w:r w:rsidR="00B05B41" w:rsidRPr="006C1FF4">
        <w:rPr>
          <w:rFonts w:ascii="KFGQPC Arabic Symbols 01" w:hAnsi="KFGQPC Arabic Symbols 01"/>
          <w:color w:val="000000" w:themeColor="text1"/>
          <w:sz w:val="28"/>
          <w:szCs w:val="28"/>
        </w:rPr>
        <w:t></w:t>
      </w:r>
      <w:r w:rsidR="00B05B41" w:rsidRPr="006C1FF4">
        <w:rPr>
          <w:rFonts w:ascii="Gentium Plus" w:hAnsi="Gentium Plus" w:cs="Gentium Plus"/>
          <w:color w:val="000000" w:themeColor="text1"/>
          <w:sz w:val="28"/>
          <w:szCs w:val="28"/>
        </w:rPr>
        <w:t xml:space="preserve"> begrüßen. Dies ist zulässig. Es ist besser für sie, sich vor dem Gedränge und der Vermischung </w:t>
      </w:r>
      <w:r w:rsidR="00850690" w:rsidRPr="006C1FF4">
        <w:rPr>
          <w:rFonts w:ascii="Gentium Plus" w:hAnsi="Gentium Plus" w:cs="Gentium Plus"/>
          <w:color w:val="000000" w:themeColor="text1"/>
          <w:sz w:val="28"/>
          <w:szCs w:val="28"/>
        </w:rPr>
        <w:t>mit</w:t>
      </w:r>
      <w:r w:rsidR="00B05B41" w:rsidRPr="006C1FF4">
        <w:rPr>
          <w:rFonts w:ascii="Gentium Plus" w:hAnsi="Gentium Plus" w:cs="Gentium Plus"/>
          <w:color w:val="000000" w:themeColor="text1"/>
          <w:sz w:val="28"/>
          <w:szCs w:val="28"/>
        </w:rPr>
        <w:t xml:space="preserve"> den Männern fern zu halten. Dies ist für sie auch </w:t>
      </w:r>
      <w:r w:rsidR="00850690" w:rsidRPr="006C1FF4">
        <w:rPr>
          <w:rFonts w:ascii="Gentium Plus" w:hAnsi="Gentium Plus" w:cs="Gentium Plus"/>
          <w:color w:val="000000" w:themeColor="text1"/>
          <w:sz w:val="28"/>
          <w:szCs w:val="28"/>
        </w:rPr>
        <w:t xml:space="preserve">deshalb </w:t>
      </w:r>
      <w:r w:rsidR="00B05B41" w:rsidRPr="006C1FF4">
        <w:rPr>
          <w:rFonts w:ascii="Gentium Plus" w:hAnsi="Gentium Plus" w:cs="Gentium Plus"/>
          <w:color w:val="000000" w:themeColor="text1"/>
          <w:sz w:val="28"/>
          <w:szCs w:val="28"/>
        </w:rPr>
        <w:t xml:space="preserve">vorzüglicher, damit derjenige der sie </w:t>
      </w:r>
      <w:r w:rsidR="00850690" w:rsidRPr="006C1FF4">
        <w:rPr>
          <w:rFonts w:ascii="Gentium Plus" w:hAnsi="Gentium Plus" w:cs="Gentium Plus"/>
          <w:color w:val="000000" w:themeColor="text1"/>
          <w:sz w:val="28"/>
          <w:szCs w:val="28"/>
        </w:rPr>
        <w:t>bei dieser</w:t>
      </w:r>
      <w:r w:rsidR="00B05B41" w:rsidRPr="006C1FF4">
        <w:rPr>
          <w:rFonts w:ascii="Gentium Plus" w:hAnsi="Gentium Plus" w:cs="Gentium Plus"/>
          <w:color w:val="000000" w:themeColor="text1"/>
          <w:sz w:val="28"/>
          <w:szCs w:val="28"/>
        </w:rPr>
        <w:t xml:space="preserve"> </w:t>
      </w:r>
      <w:r w:rsidR="00850690" w:rsidRPr="006C1FF4">
        <w:rPr>
          <w:rFonts w:ascii="Gentium Plus" w:hAnsi="Gentium Plus" w:cs="Gentium Plus"/>
          <w:color w:val="000000" w:themeColor="text1"/>
          <w:sz w:val="28"/>
          <w:szCs w:val="28"/>
        </w:rPr>
        <w:t>Handlung</w:t>
      </w:r>
      <w:r w:rsidR="00B05B41" w:rsidRPr="006C1FF4">
        <w:rPr>
          <w:rFonts w:ascii="Gentium Plus" w:hAnsi="Gentium Plus" w:cs="Gentium Plus"/>
          <w:color w:val="000000" w:themeColor="text1"/>
          <w:sz w:val="28"/>
          <w:szCs w:val="28"/>
        </w:rPr>
        <w:t xml:space="preserve"> sieht</w:t>
      </w:r>
      <w:r w:rsidR="00850690" w:rsidRPr="006C1FF4">
        <w:rPr>
          <w:rFonts w:ascii="Gentium Plus" w:hAnsi="Gentium Plus" w:cs="Gentium Plus"/>
          <w:color w:val="000000" w:themeColor="text1"/>
          <w:sz w:val="28"/>
          <w:szCs w:val="28"/>
        </w:rPr>
        <w:t>,</w:t>
      </w:r>
      <w:r w:rsidR="00B05B41" w:rsidRPr="006C1FF4">
        <w:rPr>
          <w:rFonts w:ascii="Gentium Plus" w:hAnsi="Gentium Plus" w:cs="Gentium Plus"/>
          <w:color w:val="000000" w:themeColor="text1"/>
          <w:sz w:val="28"/>
          <w:szCs w:val="28"/>
        </w:rPr>
        <w:t xml:space="preserve"> nicht denkt, dass es </w:t>
      </w:r>
      <w:r w:rsidR="00850690" w:rsidRPr="006C1FF4">
        <w:rPr>
          <w:rFonts w:ascii="Gentium Plus" w:hAnsi="Gentium Plus" w:cs="Gentium Plus"/>
          <w:color w:val="000000" w:themeColor="text1"/>
          <w:sz w:val="28"/>
          <w:szCs w:val="28"/>
        </w:rPr>
        <w:t>für die</w:t>
      </w:r>
      <w:r w:rsidR="00B05B41" w:rsidRPr="006C1FF4">
        <w:rPr>
          <w:rFonts w:ascii="Gentium Plus" w:hAnsi="Gentium Plus" w:cs="Gentium Plus"/>
          <w:color w:val="000000" w:themeColor="text1"/>
          <w:sz w:val="28"/>
          <w:szCs w:val="28"/>
        </w:rPr>
        <w:t xml:space="preserve"> Frau zulässig ist, Gräbe</w:t>
      </w:r>
      <w:r w:rsidR="00850690" w:rsidRPr="006C1FF4">
        <w:rPr>
          <w:rFonts w:ascii="Gentium Plus" w:hAnsi="Gentium Plus" w:cs="Gentium Plus"/>
          <w:color w:val="000000" w:themeColor="text1"/>
          <w:sz w:val="28"/>
          <w:szCs w:val="28"/>
        </w:rPr>
        <w:t>r</w:t>
      </w:r>
      <w:r w:rsidR="00B05B41" w:rsidRPr="006C1FF4">
        <w:rPr>
          <w:rFonts w:ascii="Gentium Plus" w:hAnsi="Gentium Plus" w:cs="Gentium Plus"/>
          <w:color w:val="000000" w:themeColor="text1"/>
          <w:sz w:val="28"/>
          <w:szCs w:val="28"/>
        </w:rPr>
        <w:t xml:space="preserve"> zu besuchen.   </w:t>
      </w:r>
    </w:p>
    <w:p w14:paraId="74289E82" w14:textId="77777777" w:rsidR="001C1EF4" w:rsidRDefault="001C1EF4" w:rsidP="001C1EF4">
      <w:pPr>
        <w:tabs>
          <w:tab w:val="left" w:pos="1560"/>
        </w:tabs>
        <w:jc w:val="both"/>
        <w:rPr>
          <w:rFonts w:ascii="Gentium Plus" w:hAnsi="Gentium Plus" w:cs="Gentium Plus"/>
          <w:color w:val="000000" w:themeColor="text1"/>
          <w:sz w:val="28"/>
          <w:szCs w:val="28"/>
        </w:rPr>
      </w:pPr>
    </w:p>
    <w:p w14:paraId="0A725B96" w14:textId="77777777" w:rsidR="001C1EF4" w:rsidRDefault="001C1EF4" w:rsidP="001C1EF4">
      <w:pPr>
        <w:tabs>
          <w:tab w:val="left" w:pos="1560"/>
        </w:tabs>
        <w:jc w:val="both"/>
        <w:rPr>
          <w:rFonts w:ascii="Gentium Plus" w:hAnsi="Gentium Plus" w:cs="Gentium Plus"/>
          <w:color w:val="000000" w:themeColor="text1"/>
          <w:sz w:val="28"/>
          <w:szCs w:val="28"/>
        </w:rPr>
      </w:pPr>
    </w:p>
    <w:p w14:paraId="10114E97" w14:textId="77777777" w:rsidR="001C1EF4" w:rsidRDefault="001C1EF4" w:rsidP="001C1EF4">
      <w:pPr>
        <w:tabs>
          <w:tab w:val="left" w:pos="1560"/>
        </w:tabs>
        <w:jc w:val="both"/>
        <w:rPr>
          <w:rFonts w:ascii="Gentium Plus" w:hAnsi="Gentium Plus" w:cs="Gentium Plus"/>
          <w:color w:val="000000" w:themeColor="text1"/>
          <w:sz w:val="28"/>
          <w:szCs w:val="28"/>
        </w:rPr>
      </w:pPr>
    </w:p>
    <w:p w14:paraId="1ED822CE" w14:textId="77777777" w:rsidR="001C1EF4" w:rsidRDefault="001C1EF4" w:rsidP="001C1EF4">
      <w:pPr>
        <w:tabs>
          <w:tab w:val="left" w:pos="1560"/>
        </w:tabs>
        <w:jc w:val="both"/>
        <w:rPr>
          <w:rFonts w:ascii="Gentium Plus" w:hAnsi="Gentium Plus" w:cs="Gentium Plus"/>
          <w:color w:val="000000" w:themeColor="text1"/>
          <w:sz w:val="28"/>
          <w:szCs w:val="28"/>
        </w:rPr>
      </w:pPr>
    </w:p>
    <w:p w14:paraId="1D884542" w14:textId="77777777" w:rsidR="001C1EF4" w:rsidRPr="001C1EF4" w:rsidRDefault="001C1EF4" w:rsidP="001C1EF4">
      <w:pPr>
        <w:tabs>
          <w:tab w:val="left" w:pos="1560"/>
        </w:tabs>
        <w:jc w:val="both"/>
        <w:rPr>
          <w:rFonts w:ascii="Gentium Plus" w:hAnsi="Gentium Plus" w:cs="Gentium Plus"/>
          <w:color w:val="000000" w:themeColor="text1"/>
          <w:sz w:val="28"/>
          <w:szCs w:val="28"/>
        </w:rPr>
      </w:pPr>
    </w:p>
    <w:p w14:paraId="0C56F201" w14:textId="769DA2B4" w:rsidR="00472D02" w:rsidRPr="006C1FF4" w:rsidRDefault="00472D02" w:rsidP="00472D02">
      <w:pPr>
        <w:pStyle w:val="berschrift1"/>
        <w:jc w:val="center"/>
        <w:rPr>
          <w:rFonts w:ascii="Gentium Plus" w:hAnsi="Gentium Plus" w:cs="Gentium Plus"/>
          <w:color w:val="000000" w:themeColor="text1"/>
          <w:u w:val="single"/>
        </w:rPr>
      </w:pPr>
      <w:bookmarkStart w:id="83" w:name="_Toc170742345"/>
      <w:r w:rsidRPr="006C1FF4">
        <w:rPr>
          <w:rFonts w:ascii="Gentium Plus" w:hAnsi="Gentium Plus" w:cs="Gentium Plus"/>
          <w:color w:val="000000" w:themeColor="text1"/>
          <w:u w:val="single"/>
        </w:rPr>
        <w:t xml:space="preserve">[Kapitel </w:t>
      </w:r>
      <w:r w:rsidR="007E6F15" w:rsidRPr="006C1FF4">
        <w:rPr>
          <w:rFonts w:ascii="Gentium Plus" w:hAnsi="Gentium Plus" w:cs="Gentium Plus"/>
          <w:color w:val="000000" w:themeColor="text1"/>
          <w:u w:val="single"/>
        </w:rPr>
        <w:t>22</w:t>
      </w:r>
      <w:r w:rsidRPr="006C1FF4">
        <w:rPr>
          <w:rFonts w:ascii="Gentium Plus" w:hAnsi="Gentium Plus" w:cs="Gentium Plus"/>
          <w:color w:val="000000" w:themeColor="text1"/>
          <w:u w:val="single"/>
        </w:rPr>
        <w:t xml:space="preserve">]: </w:t>
      </w:r>
      <w:r w:rsidR="007E6F15" w:rsidRPr="006C1FF4">
        <w:rPr>
          <w:rFonts w:ascii="Gentium Plus" w:hAnsi="Gentium Plus" w:cs="Gentium Plus"/>
          <w:color w:val="000000" w:themeColor="text1"/>
          <w:u w:val="single"/>
        </w:rPr>
        <w:t xml:space="preserve">Was darüber berichtet wurde, wie der Auserwählte </w:t>
      </w:r>
      <w:r w:rsidR="007E6F15" w:rsidRPr="006C1FF4">
        <w:rPr>
          <w:rFonts w:ascii="KFGQPC Arabic Symbols 01" w:hAnsi="KFGQPC Arabic Symbols 01"/>
          <w:b w:val="0"/>
          <w:bCs w:val="0"/>
          <w:color w:val="000000" w:themeColor="text1"/>
          <w:u w:val="single"/>
        </w:rPr>
        <w:t></w:t>
      </w:r>
      <w:r w:rsidR="007E6F15" w:rsidRPr="006C1FF4">
        <w:rPr>
          <w:rFonts w:ascii="Gentium Plus" w:hAnsi="Gentium Plus" w:cs="Gentium Plus"/>
          <w:color w:val="000000" w:themeColor="text1"/>
          <w:u w:val="single"/>
        </w:rPr>
        <w:t xml:space="preserve"> den Stellenwert des Tauḥīd verteidigte und jeden Weg der zum Širk führt versperrte</w:t>
      </w:r>
      <w:bookmarkEnd w:id="83"/>
    </w:p>
    <w:p w14:paraId="7E8ED42B" w14:textId="77777777" w:rsidR="00472D02" w:rsidRPr="006C1FF4" w:rsidRDefault="00472D02" w:rsidP="00472D02">
      <w:pPr>
        <w:tabs>
          <w:tab w:val="left" w:pos="1560"/>
        </w:tabs>
        <w:ind w:left="360"/>
        <w:rPr>
          <w:rFonts w:ascii="Gentium Plus" w:hAnsi="Gentium Plus" w:cs="Gentium Plus"/>
          <w:color w:val="000000" w:themeColor="text1"/>
          <w:sz w:val="28"/>
          <w:szCs w:val="28"/>
        </w:rPr>
      </w:pPr>
    </w:p>
    <w:p w14:paraId="752A028A" w14:textId="1C824BE1" w:rsidR="000E3762" w:rsidRPr="006C1FF4" w:rsidRDefault="000E3762" w:rsidP="00850690">
      <w:pPr>
        <w:tabs>
          <w:tab w:val="left" w:pos="1560"/>
        </w:tabs>
        <w:ind w:left="36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Dieses Kapitel führte der Autor auf, um zu beweisen, dass der Prophet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einen festen Schutz für den Tauḥīd </w:t>
      </w:r>
      <w:r w:rsidR="00850690" w:rsidRPr="006C1FF4">
        <w:rPr>
          <w:rFonts w:ascii="Gentium Plus" w:hAnsi="Gentium Plus" w:cs="Gentium Plus"/>
          <w:color w:val="000000" w:themeColor="text1"/>
          <w:sz w:val="28"/>
          <w:szCs w:val="28"/>
        </w:rPr>
        <w:t>etablierte, so dass keiner in seine</w:t>
      </w:r>
      <w:r w:rsidRPr="006C1FF4">
        <w:rPr>
          <w:rFonts w:ascii="Gentium Plus" w:hAnsi="Gentium Plus" w:cs="Gentium Plus"/>
          <w:color w:val="000000" w:themeColor="text1"/>
          <w:sz w:val="28"/>
          <w:szCs w:val="28"/>
        </w:rPr>
        <w:t xml:space="preserve"> Nähe</w:t>
      </w:r>
      <w:r w:rsidR="00850690" w:rsidRPr="006C1FF4">
        <w:rPr>
          <w:rFonts w:ascii="Gentium Plus" w:hAnsi="Gentium Plus" w:cs="Gentium Plus"/>
          <w:color w:val="000000" w:themeColor="text1"/>
          <w:sz w:val="28"/>
          <w:szCs w:val="28"/>
        </w:rPr>
        <w:t xml:space="preserve"> kommen könnte</w:t>
      </w:r>
      <w:r w:rsidRPr="006C1FF4">
        <w:rPr>
          <w:rFonts w:ascii="Gentium Plus" w:hAnsi="Gentium Plus" w:cs="Gentium Plus"/>
          <w:color w:val="000000" w:themeColor="text1"/>
          <w:sz w:val="28"/>
          <w:szCs w:val="28"/>
        </w:rPr>
        <w:t xml:space="preserve"> </w:t>
      </w:r>
      <w:r w:rsidR="00850690"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um ihn zu verletzen]. Er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ließ für niemanden offene Türen, </w:t>
      </w:r>
      <w:r w:rsidR="00850690" w:rsidRPr="006C1FF4">
        <w:rPr>
          <w:rFonts w:ascii="Gentium Plus" w:hAnsi="Gentium Plus" w:cs="Gentium Plus"/>
          <w:color w:val="000000" w:themeColor="text1"/>
          <w:sz w:val="28"/>
          <w:szCs w:val="28"/>
        </w:rPr>
        <w:t xml:space="preserve">so </w:t>
      </w:r>
      <w:r w:rsidRPr="006C1FF4">
        <w:rPr>
          <w:rFonts w:ascii="Gentium Plus" w:hAnsi="Gentium Plus" w:cs="Gentium Plus"/>
          <w:color w:val="000000" w:themeColor="text1"/>
          <w:sz w:val="28"/>
          <w:szCs w:val="28"/>
        </w:rPr>
        <w:t xml:space="preserve">dass sie sie betreten </w:t>
      </w:r>
      <w:r w:rsidR="00850690" w:rsidRPr="006C1FF4">
        <w:rPr>
          <w:rFonts w:ascii="Gentium Plus" w:hAnsi="Gentium Plus" w:cs="Gentium Plus"/>
          <w:color w:val="000000" w:themeColor="text1"/>
          <w:sz w:val="28"/>
          <w:szCs w:val="28"/>
        </w:rPr>
        <w:t>können wann</w:t>
      </w:r>
      <w:r w:rsidRPr="006C1FF4">
        <w:rPr>
          <w:rFonts w:ascii="Gentium Plus" w:hAnsi="Gentium Plus" w:cs="Gentium Plus"/>
          <w:color w:val="000000" w:themeColor="text1"/>
          <w:sz w:val="28"/>
          <w:szCs w:val="28"/>
        </w:rPr>
        <w:t xml:space="preserve"> sie wollen [um den Tauḥīd zu verletzen]. Vielmehr versperrte er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jeden Weg der zum Širk führt.  </w:t>
      </w:r>
    </w:p>
    <w:p w14:paraId="52E137D9" w14:textId="0A4B24AB" w:rsidR="00472D02" w:rsidRPr="006C1FF4" w:rsidRDefault="00472D02" w:rsidP="00472D02">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00850690" w:rsidRPr="006C1FF4">
        <w:rPr>
          <w:rFonts w:ascii="Gentium Plus" w:hAnsi="Gentium Plus" w:cs="Gentium Plus"/>
          <w:color w:val="000000" w:themeColor="text1"/>
          <w:sz w:val="28"/>
          <w:szCs w:val="28"/>
          <w:u w:val="single"/>
        </w:rPr>
        <w:t>Der erste und zweite</w:t>
      </w:r>
      <w:r w:rsidRPr="006C1FF4">
        <w:rPr>
          <w:rFonts w:ascii="Gentium Plus" w:hAnsi="Gentium Plus" w:cs="Gentium Plus"/>
          <w:color w:val="000000" w:themeColor="text1"/>
          <w:sz w:val="28"/>
          <w:szCs w:val="28"/>
          <w:u w:val="single"/>
        </w:rPr>
        <w:t xml:space="preserve"> Beweis:</w:t>
      </w:r>
    </w:p>
    <w:p w14:paraId="7907D42B" w14:textId="77777777" w:rsidR="007E6F15" w:rsidRPr="006C1FF4" w:rsidRDefault="007E6F15" w:rsidP="007E6F15">
      <w:pPr>
        <w:spacing w:after="0" w:line="240" w:lineRule="auto"/>
        <w:ind w:firstLine="170"/>
        <w:jc w:val="both"/>
        <w:rPr>
          <w:rFonts w:ascii="Gentium Basic" w:hAnsi="Gentium Basic"/>
          <w:color w:val="000000" w:themeColor="text1"/>
          <w:sz w:val="28"/>
          <w:szCs w:val="28"/>
        </w:rPr>
      </w:pPr>
      <w:r w:rsidRPr="006C1FF4">
        <w:rPr>
          <w:rFonts w:ascii="Gentium Plus" w:hAnsi="Gentium Plus" w:cs="Gentium Plus"/>
          <w:color w:val="000000" w:themeColor="text1"/>
          <w:sz w:val="28"/>
          <w:szCs w:val="28"/>
        </w:rPr>
        <w:t>Und die Aussage Allahs</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p>
    <w:p w14:paraId="3C637B68" w14:textId="77777777" w:rsidR="007E6F15" w:rsidRPr="006C1FF4" w:rsidRDefault="007E6F15" w:rsidP="007E6F15">
      <w:pPr>
        <w:bidi/>
        <w:spacing w:after="0" w:line="240" w:lineRule="auto"/>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Pr="006C1FF4">
        <w:rPr>
          <w:rFonts w:ascii="Gentium Basic" w:hAnsi="Gentium Basic" w:cs="KFGQPC Uthmanic Script HAFS"/>
          <w:color w:val="000000" w:themeColor="text1"/>
          <w:sz w:val="28"/>
          <w:szCs w:val="28"/>
          <w:rtl/>
        </w:rPr>
        <w:t>لَقَدۡ جَآءَكُمۡ رَسُولٞ مِّنۡ أَنفُسِكُمۡ عَزِيزٌ عَلَيۡهِ مَا عَنِتُّمۡ حَرِيصٌ عَلَيۡكُم بِ</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لۡمُؤۡمِنِينَ</w:t>
      </w:r>
      <w:r w:rsidRPr="006C1FF4">
        <w:rPr>
          <w:rFonts w:ascii="Gentium Basic" w:hAnsi="Gentium Basic" w:cs="KFGQPC Uthmanic Script HAFS"/>
          <w:color w:val="000000" w:themeColor="text1"/>
          <w:sz w:val="28"/>
          <w:szCs w:val="28"/>
          <w:rtl/>
        </w:rPr>
        <w:t xml:space="preserve"> رَءُوفٞ رَّحِيمٞ ١٢٨</w:t>
      </w:r>
      <w:r w:rsidRPr="006C1FF4">
        <w:rPr>
          <w:rFonts w:ascii="A Thuluth" w:hAnsi="A Thuluth" w:cs="A Thuluth"/>
          <w:color w:val="000000" w:themeColor="text1"/>
          <w:sz w:val="28"/>
          <w:szCs w:val="28"/>
          <w:rtl/>
        </w:rPr>
        <w:t>}</w:t>
      </w:r>
    </w:p>
    <w:p w14:paraId="4F8217BA" w14:textId="7FCA730F" w:rsidR="007E6F15" w:rsidRPr="006C1FF4" w:rsidRDefault="007E6F15" w:rsidP="007E6F15">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„Zu euch ist nunmehr ein Gesandter aus euren eigenen Reihen gekommen. Bedrückend ist es für ihn, wenn ihr in Bedrängnis seid.“</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[09:128]</w:t>
      </w:r>
    </w:p>
    <w:p w14:paraId="4CD51755" w14:textId="77777777" w:rsidR="007E6F15" w:rsidRPr="006C1FF4" w:rsidRDefault="007E6F15" w:rsidP="007E6F15">
      <w:pPr>
        <w:spacing w:after="0" w:line="240" w:lineRule="auto"/>
        <w:ind w:firstLine="170"/>
        <w:jc w:val="both"/>
        <w:rPr>
          <w:rFonts w:ascii="Gentium Plus" w:hAnsi="Gentium Plus" w:cs="Gentium Plus"/>
          <w:b/>
          <w:bCs/>
          <w:color w:val="000000" w:themeColor="text1"/>
          <w:sz w:val="28"/>
          <w:szCs w:val="28"/>
          <w:rtl/>
        </w:rPr>
      </w:pPr>
    </w:p>
    <w:p w14:paraId="25ECECC6" w14:textId="5BE63A9D" w:rsidR="007E6F15" w:rsidRPr="006C1FF4" w:rsidRDefault="007E6F15" w:rsidP="007E6F15">
      <w:pPr>
        <w:spacing w:after="0" w:line="240" w:lineRule="auto"/>
        <w:ind w:firstLine="170"/>
        <w:jc w:val="both"/>
        <w:rPr>
          <w:rFonts w:ascii="Gentium Basic" w:hAnsi="Gentium Basic" w:cs="Arial"/>
          <w:color w:val="000000" w:themeColor="text1"/>
          <w:sz w:val="28"/>
          <w:szCs w:val="28"/>
          <w:rtl/>
        </w:rPr>
      </w:pPr>
      <w:r w:rsidRPr="006C1FF4">
        <w:rPr>
          <w:rFonts w:ascii="Gentium Plus" w:hAnsi="Gentium Plus" w:cs="Gentium Plus"/>
          <w:i/>
          <w:iCs/>
          <w:color w:val="000000" w:themeColor="text1"/>
          <w:sz w:val="28"/>
          <w:szCs w:val="28"/>
        </w:rPr>
        <w:t>ʾAbū Hurairah</w:t>
      </w:r>
      <w:r w:rsidRPr="006C1FF4">
        <w:rPr>
          <w:rFonts w:ascii="Gentium Basic" w:hAnsi="Gentium Basic" w:cs="Arial"/>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Arial"/>
          <w:color w:val="000000" w:themeColor="text1"/>
          <w:sz w:val="28"/>
          <w:szCs w:val="28"/>
        </w:rPr>
        <w:t xml:space="preserve"> </w:t>
      </w:r>
      <w:r w:rsidRPr="006C1FF4">
        <w:rPr>
          <w:rFonts w:ascii="Gentium Plus" w:hAnsi="Gentium Plus" w:cs="Gentium Plus"/>
          <w:color w:val="000000" w:themeColor="text1"/>
          <w:sz w:val="28"/>
          <w:szCs w:val="28"/>
        </w:rPr>
        <w:t>berichtete, dass der Gesandte Allahs</w:t>
      </w:r>
      <w:r w:rsidRPr="006C1FF4">
        <w:rPr>
          <w:rFonts w:ascii="Gentium Basic" w:hAnsi="Gentium Basic" w:cs="Arial"/>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Arial"/>
          <w:color w:val="000000" w:themeColor="text1"/>
          <w:sz w:val="28"/>
          <w:szCs w:val="28"/>
        </w:rPr>
        <w:t xml:space="preserve"> </w:t>
      </w:r>
      <w:r w:rsidRPr="006C1FF4">
        <w:rPr>
          <w:rFonts w:ascii="Gentium Plus" w:hAnsi="Gentium Plus" w:cs="Gentium Plus"/>
          <w:color w:val="000000" w:themeColor="text1"/>
          <w:sz w:val="28"/>
          <w:szCs w:val="28"/>
        </w:rPr>
        <w:t xml:space="preserve">gesagt hat: </w:t>
      </w:r>
    </w:p>
    <w:p w14:paraId="0D443A0E" w14:textId="77777777" w:rsidR="007E6F15" w:rsidRPr="006C1FF4" w:rsidRDefault="007E6F15" w:rsidP="007E6F15">
      <w:pPr>
        <w:bidi/>
        <w:spacing w:after="0" w:line="240" w:lineRule="auto"/>
        <w:jc w:val="center"/>
        <w:rPr>
          <w:rFonts w:ascii="Lotus Linotype" w:hAnsi="Lotus Linotype" w:cs="Lotus Linotype"/>
          <w:color w:val="000000" w:themeColor="text1"/>
          <w:sz w:val="28"/>
          <w:szCs w:val="28"/>
          <w:rtl/>
          <w:lang w:bidi="ar"/>
        </w:rPr>
      </w:pPr>
      <w:r w:rsidRPr="006C1FF4">
        <w:rPr>
          <w:rFonts w:ascii="Lotus Linotype" w:hAnsi="Lotus Linotype" w:cs="Lotus Linotype"/>
          <w:color w:val="000000" w:themeColor="text1"/>
          <w:sz w:val="28"/>
          <w:szCs w:val="28"/>
          <w:rtl/>
          <w:lang w:bidi="ar"/>
        </w:rPr>
        <w:t>«لا تجعلوا بيوتكم قبورا، ولا تجعلوا قبري عيدا، وصلوا عليّ فإن صلاتكم تبلغني حيث كنتم»</w:t>
      </w:r>
    </w:p>
    <w:p w14:paraId="0D73E190" w14:textId="4A782259" w:rsidR="007E6F15" w:rsidRPr="006C1FF4" w:rsidRDefault="007E6F15" w:rsidP="007E6F15">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„Lasset eure Häuser nicht zu Grabstätten werden. Lasset mein Grab nicht zu einem ʿ</w:t>
      </w:r>
      <w:r w:rsidRPr="006C1FF4">
        <w:rPr>
          <w:rFonts w:ascii="Gentium Plus" w:hAnsi="Gentium Plus" w:cs="Gentium Plus"/>
          <w:b/>
          <w:bCs/>
          <w:i/>
          <w:iCs/>
          <w:color w:val="000000" w:themeColor="text1"/>
          <w:sz w:val="28"/>
          <w:szCs w:val="28"/>
        </w:rPr>
        <w:t>Īd</w:t>
      </w:r>
      <w:r w:rsidRPr="006C1FF4">
        <w:rPr>
          <w:rFonts w:ascii="Gentium Plus" w:hAnsi="Gentium Plus" w:cs="Gentium Plus"/>
          <w:b/>
          <w:bCs/>
          <w:color w:val="000000" w:themeColor="text1"/>
          <w:sz w:val="28"/>
          <w:szCs w:val="28"/>
        </w:rPr>
        <w:t>-Ort werden. Sprecht Friede und Segen auf mich, denn eure Segenswünsche [über mich] erreichen mich, egal wo auch immer ihr seid</w:t>
      </w:r>
      <w:r w:rsidR="00850690"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Dies berichtete </w:t>
      </w:r>
      <w:r w:rsidRPr="006C1FF4">
        <w:rPr>
          <w:rFonts w:ascii="Gentium Plus" w:hAnsi="Gentium Plus" w:cs="Gentium Plus"/>
          <w:i/>
          <w:iCs/>
          <w:color w:val="000000" w:themeColor="text1"/>
          <w:sz w:val="28"/>
          <w:szCs w:val="28"/>
        </w:rPr>
        <w:t>ʾAbū Dāwūd</w:t>
      </w:r>
      <w:r w:rsidRPr="006C1FF4">
        <w:rPr>
          <w:rFonts w:ascii="Gentium Plus" w:hAnsi="Gentium Plus" w:cs="Gentium Plus"/>
          <w:color w:val="000000" w:themeColor="text1"/>
          <w:sz w:val="28"/>
          <w:szCs w:val="28"/>
        </w:rPr>
        <w:t xml:space="preserve"> mit einer guten Überlieferungskette und vertrauenswürdigen Überlieferern.</w:t>
      </w:r>
    </w:p>
    <w:p w14:paraId="3AB78F9A" w14:textId="5B3A869C" w:rsidR="007E6F15" w:rsidRPr="006C1FF4" w:rsidRDefault="00280E9D" w:rsidP="000D0D0B">
      <w:pPr>
        <w:pStyle w:val="Listenabsatz"/>
        <w:numPr>
          <w:ilvl w:val="0"/>
          <w:numId w:val="54"/>
        </w:numPr>
        <w:tabs>
          <w:tab w:val="left" w:pos="1560"/>
        </w:tabs>
        <w:spacing w:before="240"/>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w:t>
      </w:r>
      <w:r w:rsidR="008A010D" w:rsidRPr="006C1FF4">
        <w:rPr>
          <w:rFonts w:ascii="Gentium Plus" w:hAnsi="Gentium Plus" w:cs="Gentium Plus"/>
          <w:b/>
          <w:bCs/>
          <w:color w:val="000000" w:themeColor="text1"/>
          <w:sz w:val="28"/>
          <w:szCs w:val="28"/>
        </w:rPr>
        <w:t>Zu euch ist (</w:t>
      </w:r>
      <w:r w:rsidR="00850690" w:rsidRPr="006C1FF4">
        <w:rPr>
          <w:rFonts w:ascii="Gentium Plus" w:hAnsi="Gentium Plus" w:cs="Gentium Plus"/>
          <w:b/>
          <w:bCs/>
          <w:color w:val="000000" w:themeColor="text1"/>
          <w:sz w:val="28"/>
          <w:szCs w:val="28"/>
        </w:rPr>
        <w:t>…</w:t>
      </w:r>
      <w:r w:rsidR="008A010D" w:rsidRPr="006C1FF4">
        <w:rPr>
          <w:rFonts w:ascii="Gentium Plus" w:hAnsi="Gentium Plus" w:cs="Gentium Plus"/>
          <w:b/>
          <w:bCs/>
          <w:color w:val="000000" w:themeColor="text1"/>
          <w:sz w:val="28"/>
          <w:szCs w:val="28"/>
        </w:rPr>
        <w:t>) gekommen</w:t>
      </w:r>
      <w:r w:rsidRPr="006C1FF4">
        <w:rPr>
          <w:rFonts w:ascii="Gentium Plus" w:hAnsi="Gentium Plus" w:cs="Gentium Plus"/>
          <w:b/>
          <w:bCs/>
          <w:color w:val="000000" w:themeColor="text1"/>
          <w:sz w:val="28"/>
          <w:szCs w:val="28"/>
        </w:rPr>
        <w:t xml:space="preserve">“: </w:t>
      </w:r>
      <w:r w:rsidRPr="006C1FF4">
        <w:rPr>
          <w:rFonts w:ascii="Gentium Plus" w:hAnsi="Gentium Plus" w:cs="Gentium Plus"/>
          <w:color w:val="000000" w:themeColor="text1"/>
          <w:sz w:val="28"/>
          <w:szCs w:val="28"/>
        </w:rPr>
        <w:t>Diese Mitteilung wurde drei Mal bekräftigt.</w:t>
      </w:r>
    </w:p>
    <w:p w14:paraId="353AD7D0" w14:textId="245708DE" w:rsidR="00280E9D" w:rsidRPr="006C1FF4" w:rsidRDefault="00280E9D" w:rsidP="000D0D0B">
      <w:pPr>
        <w:pStyle w:val="Listenabsatz"/>
        <w:numPr>
          <w:ilvl w:val="0"/>
          <w:numId w:val="54"/>
        </w:numPr>
        <w:tabs>
          <w:tab w:val="left" w:pos="1560"/>
        </w:tabs>
        <w:spacing w:before="240"/>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w:t>
      </w:r>
      <w:r w:rsidR="00016177" w:rsidRPr="006C1FF4">
        <w:rPr>
          <w:rFonts w:ascii="Gentium Plus" w:hAnsi="Gentium Plus" w:cs="Gentium Plus"/>
          <w:b/>
          <w:bCs/>
          <w:color w:val="000000" w:themeColor="text1"/>
          <w:sz w:val="28"/>
          <w:szCs w:val="28"/>
        </w:rPr>
        <w:t>…</w:t>
      </w:r>
      <w:r w:rsidR="008A010D" w:rsidRPr="006C1FF4">
        <w:rPr>
          <w:rFonts w:ascii="Gentium Plus" w:hAnsi="Gentium Plus" w:cs="Gentium Plus"/>
          <w:b/>
          <w:bCs/>
          <w:color w:val="000000" w:themeColor="text1"/>
          <w:sz w:val="28"/>
          <w:szCs w:val="28"/>
        </w:rPr>
        <w:t>aus euren eigenen Reihen</w:t>
      </w:r>
      <w:r w:rsidRPr="006C1FF4">
        <w:rPr>
          <w:rFonts w:ascii="Gentium Plus" w:hAnsi="Gentium Plus" w:cs="Gentium Plus"/>
          <w:b/>
          <w:bCs/>
          <w:color w:val="000000" w:themeColor="text1"/>
          <w:sz w:val="28"/>
          <w:szCs w:val="28"/>
        </w:rPr>
        <w:t xml:space="preserve">“ </w:t>
      </w:r>
      <w:r w:rsidRPr="006C1FF4">
        <w:rPr>
          <w:rFonts w:ascii="Gentium Plus" w:hAnsi="Gentium Plus" w:cs="Gentium Plus"/>
          <w:color w:val="000000" w:themeColor="text1"/>
          <w:sz w:val="28"/>
          <w:szCs w:val="28"/>
        </w:rPr>
        <w:t>(</w:t>
      </w:r>
      <w:r w:rsidRPr="006C1FF4">
        <w:rPr>
          <w:rFonts w:ascii="Gentium Plus" w:hAnsi="Gentium Plus" w:cs="Gentium Plus"/>
          <w:i/>
          <w:iCs/>
          <w:color w:val="000000" w:themeColor="text1"/>
          <w:sz w:val="28"/>
          <w:szCs w:val="28"/>
        </w:rPr>
        <w:t>Min ʾAnfusikum</w:t>
      </w:r>
      <w:r w:rsidRPr="006C1FF4">
        <w:rPr>
          <w:rFonts w:ascii="Gentium Plus" w:hAnsi="Gentium Plus" w:cs="Gentium Plus"/>
          <w:color w:val="000000" w:themeColor="text1"/>
          <w:sz w:val="28"/>
          <w:szCs w:val="28"/>
        </w:rPr>
        <w:t>)</w:t>
      </w:r>
      <w:r w:rsidRPr="006C1FF4">
        <w:rPr>
          <w:rFonts w:ascii="Gentium Plus" w:hAnsi="Gentium Plus" w:cs="Gentium Plus"/>
          <w:b/>
          <w:bCs/>
          <w:color w:val="000000" w:themeColor="text1"/>
          <w:sz w:val="28"/>
          <w:szCs w:val="28"/>
        </w:rPr>
        <w:t xml:space="preserve">: </w:t>
      </w:r>
    </w:p>
    <w:p w14:paraId="5262B47E" w14:textId="77FD4DD6" w:rsidR="00280E9D" w:rsidRPr="006C1FF4" w:rsidRDefault="00280E9D" w:rsidP="00850690">
      <w:pPr>
        <w:pStyle w:val="Listenabsatz"/>
        <w:tabs>
          <w:tab w:val="left" w:pos="1560"/>
        </w:tabs>
        <w:spacing w:before="240"/>
        <w:ind w:left="1080"/>
        <w:rPr>
          <w:rFonts w:ascii="Gentium Plus" w:hAnsi="Gentium Plus" w:cs="Gentium Plus"/>
          <w:bCs/>
          <w:color w:val="000000" w:themeColor="text1"/>
          <w:sz w:val="28"/>
          <w:szCs w:val="28"/>
        </w:rPr>
      </w:pPr>
      <w:r w:rsidRPr="006C1FF4">
        <w:rPr>
          <w:rFonts w:ascii="Gentium Plus" w:hAnsi="Gentium Plus" w:cs="Gentium Plus"/>
          <w:b/>
          <w:color w:val="000000" w:themeColor="text1"/>
          <w:sz w:val="28"/>
          <w:szCs w:val="28"/>
        </w:rPr>
        <w:t>[1]</w:t>
      </w:r>
      <w:r w:rsidRPr="006C1FF4">
        <w:rPr>
          <w:rFonts w:ascii="Gentium Plus" w:hAnsi="Gentium Plus" w:cs="Gentium Plus"/>
          <w:bCs/>
          <w:color w:val="000000" w:themeColor="text1"/>
          <w:sz w:val="28"/>
          <w:szCs w:val="28"/>
        </w:rPr>
        <w:t xml:space="preserve"> Das heißt: Er ist ein Mensch wie ihr, wobei der Unterschied zwischen </w:t>
      </w:r>
      <w:r w:rsidR="00850690" w:rsidRPr="006C1FF4">
        <w:rPr>
          <w:rFonts w:ascii="Gentium Plus" w:hAnsi="Gentium Plus" w:cs="Gentium Plus"/>
          <w:bCs/>
          <w:color w:val="000000" w:themeColor="text1"/>
          <w:sz w:val="28"/>
          <w:szCs w:val="28"/>
        </w:rPr>
        <w:t>ihm</w:t>
      </w:r>
      <w:r w:rsidRPr="006C1FF4">
        <w:rPr>
          <w:rFonts w:ascii="Gentium Plus" w:hAnsi="Gentium Plus" w:cs="Gentium Plus"/>
          <w:bCs/>
          <w:color w:val="000000" w:themeColor="text1"/>
          <w:sz w:val="28"/>
          <w:szCs w:val="28"/>
        </w:rPr>
        <w:t xml:space="preserve"> und euch </w:t>
      </w:r>
      <w:r w:rsidR="00850690" w:rsidRPr="006C1FF4">
        <w:rPr>
          <w:rFonts w:ascii="Gentium Plus" w:hAnsi="Gentium Plus" w:cs="Gentium Plus"/>
          <w:bCs/>
          <w:color w:val="000000" w:themeColor="text1"/>
          <w:sz w:val="28"/>
          <w:szCs w:val="28"/>
        </w:rPr>
        <w:t>das Erhalten von</w:t>
      </w:r>
      <w:r w:rsidRPr="006C1FF4">
        <w:rPr>
          <w:rFonts w:ascii="Gentium Plus" w:hAnsi="Gentium Plus" w:cs="Gentium Plus"/>
          <w:bCs/>
          <w:color w:val="000000" w:themeColor="text1"/>
          <w:sz w:val="28"/>
          <w:szCs w:val="28"/>
        </w:rPr>
        <w:t xml:space="preserve"> Offenbarung</w:t>
      </w:r>
      <w:r w:rsidR="00850690" w:rsidRPr="006C1FF4">
        <w:rPr>
          <w:rFonts w:ascii="Gentium Plus" w:hAnsi="Gentium Plus" w:cs="Gentium Plus"/>
          <w:bCs/>
          <w:color w:val="000000" w:themeColor="text1"/>
          <w:sz w:val="28"/>
          <w:szCs w:val="28"/>
        </w:rPr>
        <w:t xml:space="preserve"> ist</w:t>
      </w:r>
      <w:r w:rsidRPr="006C1FF4">
        <w:rPr>
          <w:rFonts w:ascii="Gentium Plus" w:hAnsi="Gentium Plus" w:cs="Gentium Plus"/>
          <w:bCs/>
          <w:color w:val="000000" w:themeColor="text1"/>
          <w:sz w:val="28"/>
          <w:szCs w:val="28"/>
        </w:rPr>
        <w:t>.</w:t>
      </w:r>
    </w:p>
    <w:p w14:paraId="547F1407" w14:textId="4B9FFF41" w:rsidR="008A010D" w:rsidRPr="006C1FF4" w:rsidRDefault="00280E9D" w:rsidP="00850690">
      <w:pPr>
        <w:pStyle w:val="Listenabsatz"/>
        <w:tabs>
          <w:tab w:val="left" w:pos="1560"/>
        </w:tabs>
        <w:spacing w:before="240"/>
        <w:ind w:left="1080"/>
        <w:rPr>
          <w:rFonts w:ascii="Gentium Plus" w:hAnsi="Gentium Plus" w:cs="Gentium Plus"/>
          <w:b/>
          <w:bCs/>
          <w:color w:val="000000" w:themeColor="text1"/>
          <w:sz w:val="28"/>
          <w:szCs w:val="28"/>
        </w:rPr>
      </w:pPr>
      <w:r w:rsidRPr="006C1FF4">
        <w:rPr>
          <w:rFonts w:ascii="Gentium Plus" w:hAnsi="Gentium Plus" w:cs="Gentium Plus"/>
          <w:b/>
          <w:color w:val="000000" w:themeColor="text1"/>
          <w:sz w:val="28"/>
          <w:szCs w:val="28"/>
        </w:rPr>
        <w:t>[2]</w:t>
      </w:r>
      <w:r w:rsidRPr="006C1FF4">
        <w:rPr>
          <w:rFonts w:ascii="Gentium Plus" w:hAnsi="Gentium Plus" w:cs="Gentium Plus"/>
          <w:bCs/>
          <w:color w:val="000000" w:themeColor="text1"/>
          <w:sz w:val="28"/>
          <w:szCs w:val="28"/>
        </w:rPr>
        <w:t xml:space="preserve"> In einer Leseart: „</w:t>
      </w:r>
      <w:r w:rsidRPr="006C1FF4">
        <w:rPr>
          <w:rFonts w:ascii="Gentium Plus" w:hAnsi="Gentium Plus" w:cs="Gentium Plus"/>
          <w:bCs/>
          <w:i/>
          <w:iCs/>
          <w:color w:val="000000" w:themeColor="text1"/>
          <w:sz w:val="28"/>
          <w:szCs w:val="28"/>
        </w:rPr>
        <w:t>Min ʾAnfasikum</w:t>
      </w:r>
      <w:r w:rsidRPr="006C1FF4">
        <w:rPr>
          <w:rFonts w:ascii="Gentium Plus" w:hAnsi="Gentium Plus" w:cs="Gentium Plus"/>
          <w:bCs/>
          <w:color w:val="000000" w:themeColor="text1"/>
          <w:sz w:val="28"/>
          <w:szCs w:val="28"/>
        </w:rPr>
        <w:t xml:space="preserve">“, und bedeutet: Der edelste und rechtschaffenste unter euch. </w:t>
      </w:r>
      <w:r w:rsidR="008A010D" w:rsidRPr="006C1FF4">
        <w:rPr>
          <w:rFonts w:ascii="Gentium Plus" w:hAnsi="Gentium Plus" w:cs="Gentium Plus"/>
          <w:b/>
          <w:bCs/>
          <w:color w:val="000000" w:themeColor="text1"/>
          <w:sz w:val="28"/>
          <w:szCs w:val="28"/>
        </w:rPr>
        <w:t xml:space="preserve"> </w:t>
      </w:r>
    </w:p>
    <w:p w14:paraId="7C89A279" w14:textId="42EDAEE8" w:rsidR="008A010D" w:rsidRPr="006C1FF4" w:rsidRDefault="00280E9D" w:rsidP="00850690">
      <w:pPr>
        <w:pStyle w:val="Listenabsatz"/>
        <w:numPr>
          <w:ilvl w:val="0"/>
          <w:numId w:val="54"/>
        </w:numPr>
        <w:tabs>
          <w:tab w:val="left" w:pos="1560"/>
        </w:tabs>
        <w:spacing w:before="240"/>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w:t>
      </w:r>
      <w:r w:rsidR="008A010D" w:rsidRPr="006C1FF4">
        <w:rPr>
          <w:rFonts w:ascii="Gentium Plus" w:hAnsi="Gentium Plus" w:cs="Gentium Plus"/>
          <w:b/>
          <w:bCs/>
          <w:color w:val="000000" w:themeColor="text1"/>
          <w:sz w:val="28"/>
          <w:szCs w:val="28"/>
        </w:rPr>
        <w:t>Bedrückend ist es für ihn</w:t>
      </w:r>
      <w:r w:rsidR="00E85304" w:rsidRPr="006C1FF4">
        <w:rPr>
          <w:rFonts w:ascii="Gentium Plus" w:hAnsi="Gentium Plus" w:cs="Gentium Plus"/>
          <w:b/>
          <w:bCs/>
          <w:color w:val="000000" w:themeColor="text1"/>
          <w:sz w:val="28"/>
          <w:szCs w:val="28"/>
        </w:rPr>
        <w:t>, wenn ihr in Bedrängnis seid</w:t>
      </w:r>
      <w:r w:rsidRPr="006C1FF4">
        <w:rPr>
          <w:rFonts w:ascii="Gentium Plus" w:hAnsi="Gentium Plus" w:cs="Gentium Plus"/>
          <w:b/>
          <w:bCs/>
          <w:color w:val="000000" w:themeColor="text1"/>
          <w:sz w:val="28"/>
          <w:szCs w:val="28"/>
        </w:rPr>
        <w:t>“:</w:t>
      </w:r>
      <w:r w:rsidR="00E85304" w:rsidRPr="006C1FF4">
        <w:rPr>
          <w:rFonts w:ascii="Gentium Plus" w:hAnsi="Gentium Plus" w:cs="Gentium Plus"/>
          <w:b/>
          <w:bCs/>
          <w:color w:val="000000" w:themeColor="text1"/>
          <w:sz w:val="28"/>
          <w:szCs w:val="28"/>
        </w:rPr>
        <w:t xml:space="preserve"> </w:t>
      </w:r>
      <w:r w:rsidR="00E85304" w:rsidRPr="006C1FF4">
        <w:rPr>
          <w:rFonts w:ascii="Gentium Plus" w:hAnsi="Gentium Plus" w:cs="Gentium Plus"/>
          <w:bCs/>
          <w:color w:val="000000" w:themeColor="text1"/>
          <w:sz w:val="28"/>
          <w:szCs w:val="28"/>
        </w:rPr>
        <w:t>Für ihn ist das bedrückend</w:t>
      </w:r>
      <w:r w:rsidR="00850690" w:rsidRPr="006C1FF4">
        <w:rPr>
          <w:rFonts w:ascii="Gentium Plus" w:hAnsi="Gentium Plus" w:cs="Gentium Plus"/>
          <w:bCs/>
          <w:color w:val="000000" w:themeColor="text1"/>
          <w:sz w:val="28"/>
          <w:szCs w:val="28"/>
        </w:rPr>
        <w:t>,</w:t>
      </w:r>
      <w:r w:rsidR="00E85304" w:rsidRPr="006C1FF4">
        <w:rPr>
          <w:rFonts w:ascii="Gentium Plus" w:hAnsi="Gentium Plus" w:cs="Gentium Plus"/>
          <w:bCs/>
          <w:color w:val="000000" w:themeColor="text1"/>
          <w:sz w:val="28"/>
          <w:szCs w:val="28"/>
        </w:rPr>
        <w:t xml:space="preserve"> was für euch bedrückend ist. Deswegen wurde er mit der leichten Religion</w:t>
      </w:r>
      <w:r w:rsidR="00850690" w:rsidRPr="006C1FF4">
        <w:rPr>
          <w:rFonts w:ascii="Gentium Plus" w:hAnsi="Gentium Plus" w:cs="Gentium Plus"/>
          <w:bCs/>
          <w:color w:val="000000" w:themeColor="text1"/>
          <w:sz w:val="28"/>
          <w:szCs w:val="28"/>
        </w:rPr>
        <w:t>,</w:t>
      </w:r>
      <w:r w:rsidR="00E85304" w:rsidRPr="006C1FF4">
        <w:rPr>
          <w:rFonts w:ascii="Gentium Plus" w:hAnsi="Gentium Plus" w:cs="Gentium Plus"/>
          <w:bCs/>
          <w:color w:val="000000" w:themeColor="text1"/>
          <w:sz w:val="28"/>
          <w:szCs w:val="28"/>
        </w:rPr>
        <w:t xml:space="preserve"> der Ḥanīfiyyah</w:t>
      </w:r>
      <w:r w:rsidR="00850690" w:rsidRPr="006C1FF4">
        <w:rPr>
          <w:rFonts w:ascii="Gentium Plus" w:hAnsi="Gentium Plus" w:cs="Gentium Plus"/>
          <w:bCs/>
          <w:color w:val="000000" w:themeColor="text1"/>
          <w:sz w:val="28"/>
          <w:szCs w:val="28"/>
        </w:rPr>
        <w:t>,</w:t>
      </w:r>
      <w:r w:rsidR="00E85304" w:rsidRPr="006C1FF4">
        <w:rPr>
          <w:rFonts w:ascii="Gentium Plus" w:hAnsi="Gentium Plus" w:cs="Gentium Plus"/>
          <w:bCs/>
          <w:color w:val="000000" w:themeColor="text1"/>
          <w:sz w:val="28"/>
          <w:szCs w:val="28"/>
        </w:rPr>
        <w:t xml:space="preserve"> entsandt.</w:t>
      </w:r>
      <w:r w:rsidR="00E85304" w:rsidRPr="006C1FF4">
        <w:rPr>
          <w:rFonts w:ascii="Gentium Plus" w:hAnsi="Gentium Plus" w:cs="Gentium Plus"/>
          <w:b/>
          <w:bCs/>
          <w:color w:val="000000" w:themeColor="text1"/>
          <w:sz w:val="28"/>
          <w:szCs w:val="28"/>
        </w:rPr>
        <w:t xml:space="preserve"> </w:t>
      </w:r>
    </w:p>
    <w:p w14:paraId="2291B9C6" w14:textId="5A53E444" w:rsidR="0036585F" w:rsidRPr="006C1FF4" w:rsidRDefault="0036585F" w:rsidP="005B66D3">
      <w:pPr>
        <w:pStyle w:val="Listenabsatz"/>
        <w:numPr>
          <w:ilvl w:val="0"/>
          <w:numId w:val="54"/>
        </w:numPr>
        <w:tabs>
          <w:tab w:val="left" w:pos="1560"/>
        </w:tabs>
        <w:spacing w:before="240"/>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w:t>
      </w:r>
      <w:r w:rsidR="00016177" w:rsidRPr="006C1FF4">
        <w:rPr>
          <w:rFonts w:ascii="Gentium Plus" w:hAnsi="Gentium Plus" w:cs="Gentium Plus"/>
          <w:b/>
          <w:bCs/>
          <w:color w:val="000000" w:themeColor="text1"/>
          <w:sz w:val="28"/>
          <w:szCs w:val="28"/>
        </w:rPr>
        <w:t>…</w:t>
      </w:r>
      <w:r w:rsidR="00E85304" w:rsidRPr="006C1FF4">
        <w:rPr>
          <w:rFonts w:ascii="Gentium Plus" w:hAnsi="Gentium Plus" w:cs="Gentium Plus"/>
          <w:b/>
          <w:bCs/>
          <w:color w:val="000000" w:themeColor="text1"/>
          <w:sz w:val="28"/>
          <w:szCs w:val="28"/>
        </w:rPr>
        <w:t>(er ist) eifrig um euch bestrebt</w:t>
      </w:r>
      <w:r w:rsidRPr="006C1FF4">
        <w:rPr>
          <w:rFonts w:ascii="Gentium Plus" w:hAnsi="Gentium Plus" w:cs="Gentium Plus"/>
          <w:b/>
          <w:bCs/>
          <w:color w:val="000000" w:themeColor="text1"/>
          <w:sz w:val="28"/>
          <w:szCs w:val="28"/>
        </w:rPr>
        <w:t>“</w:t>
      </w:r>
      <w:r w:rsidR="00E85304" w:rsidRPr="006C1FF4">
        <w:rPr>
          <w:rFonts w:ascii="Gentium Plus" w:hAnsi="Gentium Plus" w:cs="Gentium Plus"/>
          <w:b/>
          <w:bCs/>
          <w:color w:val="000000" w:themeColor="text1"/>
          <w:sz w:val="28"/>
          <w:szCs w:val="28"/>
        </w:rPr>
        <w:t xml:space="preserve">: </w:t>
      </w:r>
      <w:r w:rsidR="00E85304" w:rsidRPr="006C1FF4">
        <w:rPr>
          <w:rFonts w:ascii="Gentium Plus" w:hAnsi="Gentium Plus" w:cs="Gentium Plus"/>
          <w:bCs/>
          <w:color w:val="000000" w:themeColor="text1"/>
          <w:sz w:val="28"/>
          <w:szCs w:val="28"/>
        </w:rPr>
        <w:t xml:space="preserve">Er strengt sich äußerst an </w:t>
      </w:r>
      <w:r w:rsidR="005B66D3" w:rsidRPr="006C1FF4">
        <w:rPr>
          <w:rFonts w:ascii="Gentium Plus" w:hAnsi="Gentium Plus" w:cs="Gentium Plus"/>
          <w:bCs/>
          <w:color w:val="000000" w:themeColor="text1"/>
          <w:sz w:val="28"/>
          <w:szCs w:val="28"/>
        </w:rPr>
        <w:t>zu</w:t>
      </w:r>
      <w:r w:rsidR="00E85304" w:rsidRPr="006C1FF4">
        <w:rPr>
          <w:rFonts w:ascii="Gentium Plus" w:hAnsi="Gentium Plus" w:cs="Gentium Plus"/>
          <w:bCs/>
          <w:color w:val="000000" w:themeColor="text1"/>
          <w:sz w:val="28"/>
          <w:szCs w:val="28"/>
        </w:rPr>
        <w:t xml:space="preserve"> eure</w:t>
      </w:r>
      <w:r w:rsidR="005B66D3" w:rsidRPr="006C1FF4">
        <w:rPr>
          <w:rFonts w:ascii="Gentium Plus" w:hAnsi="Gentium Plus" w:cs="Gentium Plus"/>
          <w:bCs/>
          <w:color w:val="000000" w:themeColor="text1"/>
          <w:sz w:val="28"/>
          <w:szCs w:val="28"/>
        </w:rPr>
        <w:t>m</w:t>
      </w:r>
      <w:r w:rsidR="00E85304" w:rsidRPr="006C1FF4">
        <w:rPr>
          <w:rFonts w:ascii="Gentium Plus" w:hAnsi="Gentium Plus" w:cs="Gentium Plus"/>
          <w:bCs/>
          <w:color w:val="000000" w:themeColor="text1"/>
          <w:sz w:val="28"/>
          <w:szCs w:val="28"/>
        </w:rPr>
        <w:t xml:space="preserve"> eigenen Nutzen.</w:t>
      </w:r>
    </w:p>
    <w:p w14:paraId="44206770" w14:textId="33839766" w:rsidR="0036585F" w:rsidRPr="006C1FF4" w:rsidRDefault="0036585F" w:rsidP="00016177">
      <w:pPr>
        <w:pStyle w:val="Listenabsatz"/>
        <w:numPr>
          <w:ilvl w:val="0"/>
          <w:numId w:val="54"/>
        </w:numPr>
        <w:tabs>
          <w:tab w:val="left" w:pos="1560"/>
        </w:tabs>
        <w:spacing w:before="240"/>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w:t>
      </w:r>
      <w:r w:rsidR="00016177" w:rsidRPr="006C1FF4">
        <w:rPr>
          <w:rFonts w:ascii="Gentium Plus" w:hAnsi="Gentium Plus" w:cs="Gentium Plus"/>
          <w:b/>
          <w:bCs/>
          <w:color w:val="000000" w:themeColor="text1"/>
          <w:sz w:val="28"/>
          <w:szCs w:val="28"/>
        </w:rPr>
        <w:t>…</w:t>
      </w:r>
      <w:r w:rsidR="00E85304" w:rsidRPr="006C1FF4">
        <w:rPr>
          <w:rFonts w:ascii="Gentium Plus" w:hAnsi="Gentium Plus" w:cs="Gentium Plus"/>
          <w:b/>
          <w:bCs/>
          <w:color w:val="000000" w:themeColor="text1"/>
          <w:sz w:val="28"/>
          <w:szCs w:val="28"/>
        </w:rPr>
        <w:t>zu den Gläubigen gnadenvoll und barmherzig</w:t>
      </w:r>
      <w:r w:rsidRPr="006C1FF4">
        <w:rPr>
          <w:rFonts w:ascii="Gentium Plus" w:hAnsi="Gentium Plus" w:cs="Gentium Plus"/>
          <w:b/>
          <w:bCs/>
          <w:color w:val="000000" w:themeColor="text1"/>
          <w:sz w:val="28"/>
          <w:szCs w:val="28"/>
        </w:rPr>
        <w:t>“</w:t>
      </w:r>
      <w:r w:rsidR="00E85304" w:rsidRPr="006C1FF4">
        <w:rPr>
          <w:rFonts w:ascii="Gentium Plus" w:hAnsi="Gentium Plus" w:cs="Gentium Plus"/>
          <w:b/>
          <w:bCs/>
          <w:color w:val="000000" w:themeColor="text1"/>
          <w:sz w:val="28"/>
          <w:szCs w:val="28"/>
        </w:rPr>
        <w:t xml:space="preserve">: </w:t>
      </w:r>
      <w:r w:rsidR="0027007E" w:rsidRPr="006C1FF4">
        <w:rPr>
          <w:rFonts w:ascii="Gentium Plus" w:hAnsi="Gentium Plus" w:cs="Gentium Plus"/>
          <w:bCs/>
          <w:color w:val="000000" w:themeColor="text1"/>
          <w:sz w:val="28"/>
          <w:szCs w:val="28"/>
        </w:rPr>
        <w:t>Das Vorziehen des Objekts</w:t>
      </w:r>
      <w:r w:rsidR="001A34D8" w:rsidRPr="006C1FF4">
        <w:rPr>
          <w:rFonts w:ascii="Gentium Plus" w:hAnsi="Gentium Plus" w:cs="Gentium Plus"/>
          <w:bCs/>
          <w:color w:val="000000" w:themeColor="text1"/>
          <w:sz w:val="28"/>
          <w:szCs w:val="28"/>
        </w:rPr>
        <w:t xml:space="preserve"> (d.h</w:t>
      </w:r>
      <w:r w:rsidR="005B66D3" w:rsidRPr="006C1FF4">
        <w:rPr>
          <w:rFonts w:ascii="Gentium Plus" w:hAnsi="Gentium Plus" w:cs="Gentium Plus"/>
          <w:bCs/>
          <w:color w:val="000000" w:themeColor="text1"/>
          <w:sz w:val="28"/>
          <w:szCs w:val="28"/>
        </w:rPr>
        <w:t>.</w:t>
      </w:r>
      <w:r w:rsidR="001A34D8" w:rsidRPr="006C1FF4">
        <w:rPr>
          <w:rFonts w:ascii="Gentium Plus" w:hAnsi="Gentium Plus" w:cs="Gentium Plus"/>
          <w:bCs/>
          <w:color w:val="000000" w:themeColor="text1"/>
          <w:sz w:val="28"/>
          <w:szCs w:val="28"/>
        </w:rPr>
        <w:t xml:space="preserve"> den Gläubigen)</w:t>
      </w:r>
      <w:r w:rsidR="0027007E" w:rsidRPr="006C1FF4">
        <w:rPr>
          <w:rFonts w:ascii="Gentium Plus" w:hAnsi="Gentium Plus" w:cs="Gentium Plus"/>
          <w:bCs/>
          <w:color w:val="000000" w:themeColor="text1"/>
          <w:sz w:val="28"/>
          <w:szCs w:val="28"/>
        </w:rPr>
        <w:t xml:space="preserve">, was eigentlich </w:t>
      </w:r>
      <w:r w:rsidR="005B66D3" w:rsidRPr="006C1FF4">
        <w:rPr>
          <w:rFonts w:ascii="Gentium Plus" w:hAnsi="Gentium Plus" w:cs="Gentium Plus"/>
          <w:bCs/>
          <w:color w:val="000000" w:themeColor="text1"/>
          <w:sz w:val="28"/>
          <w:szCs w:val="28"/>
        </w:rPr>
        <w:t>ans Satzende</w:t>
      </w:r>
      <w:r w:rsidR="0027007E" w:rsidRPr="006C1FF4">
        <w:rPr>
          <w:rFonts w:ascii="Gentium Plus" w:hAnsi="Gentium Plus" w:cs="Gentium Plus"/>
          <w:bCs/>
          <w:color w:val="000000" w:themeColor="text1"/>
          <w:sz w:val="28"/>
          <w:szCs w:val="28"/>
        </w:rPr>
        <w:t xml:space="preserve"> gehört, ist ein Hinweis </w:t>
      </w:r>
      <w:r w:rsidR="005B66D3" w:rsidRPr="006C1FF4">
        <w:rPr>
          <w:rFonts w:ascii="Gentium Plus" w:hAnsi="Gentium Plus" w:cs="Gentium Plus"/>
          <w:bCs/>
          <w:color w:val="000000" w:themeColor="text1"/>
          <w:sz w:val="28"/>
          <w:szCs w:val="28"/>
        </w:rPr>
        <w:t>einer</w:t>
      </w:r>
      <w:r w:rsidR="0027007E" w:rsidRPr="006C1FF4">
        <w:rPr>
          <w:rFonts w:ascii="Gentium Plus" w:hAnsi="Gentium Plus" w:cs="Gentium Plus"/>
          <w:bCs/>
          <w:color w:val="000000" w:themeColor="text1"/>
          <w:sz w:val="28"/>
          <w:szCs w:val="28"/>
        </w:rPr>
        <w:t xml:space="preserve"> </w:t>
      </w:r>
      <w:r w:rsidR="001A34D8" w:rsidRPr="006C1FF4">
        <w:rPr>
          <w:rFonts w:ascii="Gentium Plus" w:hAnsi="Gentium Plus" w:cs="Gentium Plus"/>
          <w:bCs/>
          <w:color w:val="000000" w:themeColor="text1"/>
          <w:sz w:val="28"/>
          <w:szCs w:val="28"/>
        </w:rPr>
        <w:t>Beschränkung. Das heißt</w:t>
      </w:r>
      <w:r w:rsidR="005B66D3" w:rsidRPr="006C1FF4">
        <w:rPr>
          <w:rFonts w:ascii="Gentium Plus" w:hAnsi="Gentium Plus" w:cs="Gentium Plus"/>
          <w:bCs/>
          <w:color w:val="000000" w:themeColor="text1"/>
          <w:sz w:val="28"/>
          <w:szCs w:val="28"/>
        </w:rPr>
        <w:t>,</w:t>
      </w:r>
      <w:r w:rsidR="001A34D8" w:rsidRPr="006C1FF4">
        <w:rPr>
          <w:rFonts w:ascii="Gentium Plus" w:hAnsi="Gentium Plus" w:cs="Gentium Plus"/>
          <w:bCs/>
          <w:color w:val="000000" w:themeColor="text1"/>
          <w:sz w:val="28"/>
          <w:szCs w:val="28"/>
        </w:rPr>
        <w:t xml:space="preserve"> er ist zu den nicht-Gläubigen hart: </w:t>
      </w:r>
      <w:r w:rsidR="001A34D8" w:rsidRPr="006C1FF4">
        <w:rPr>
          <w:rFonts w:ascii="Gentium Plus" w:hAnsi="Gentium Plus" w:cs="Gentium Plus"/>
          <w:b/>
          <w:color w:val="000000" w:themeColor="text1"/>
          <w:sz w:val="28"/>
          <w:szCs w:val="28"/>
        </w:rPr>
        <w:t>„Muḥammad ist Allahs Gesandter. Und diejenigen, die mit ihm sind, sind den Ungläubigen gegenüber hart, zueinander aber barmherzig</w:t>
      </w:r>
      <w:r w:rsidR="005B66D3" w:rsidRPr="006C1FF4">
        <w:rPr>
          <w:rFonts w:ascii="Gentium Plus" w:hAnsi="Gentium Plus" w:cs="Gentium Plus"/>
          <w:b/>
          <w:color w:val="000000" w:themeColor="text1"/>
          <w:sz w:val="28"/>
          <w:szCs w:val="28"/>
        </w:rPr>
        <w:t>.</w:t>
      </w:r>
      <w:r w:rsidR="001A34D8" w:rsidRPr="006C1FF4">
        <w:rPr>
          <w:rFonts w:ascii="Gentium Plus" w:hAnsi="Gentium Plus" w:cs="Gentium Plus"/>
          <w:b/>
          <w:color w:val="000000" w:themeColor="text1"/>
          <w:sz w:val="28"/>
          <w:szCs w:val="28"/>
        </w:rPr>
        <w:t>“</w:t>
      </w:r>
      <w:r w:rsidR="001A34D8" w:rsidRPr="006C1FF4">
        <w:rPr>
          <w:rFonts w:ascii="Gentium Plus" w:hAnsi="Gentium Plus" w:cs="Gentium Plus"/>
          <w:bCs/>
          <w:color w:val="000000" w:themeColor="text1"/>
          <w:sz w:val="28"/>
          <w:szCs w:val="28"/>
        </w:rPr>
        <w:t xml:space="preserve"> </w:t>
      </w:r>
      <w:r w:rsidR="001A34D8" w:rsidRPr="006C1FF4">
        <w:rPr>
          <w:rFonts w:ascii="Gentium Plus" w:hAnsi="Gentium Plus" w:cs="Gentium Plus"/>
          <w:bCs/>
          <w:i/>
          <w:iCs/>
          <w:color w:val="000000" w:themeColor="text1"/>
          <w:sz w:val="28"/>
          <w:szCs w:val="28"/>
        </w:rPr>
        <w:t>[48:29]</w:t>
      </w:r>
    </w:p>
    <w:p w14:paraId="10BB7C4E" w14:textId="77777777" w:rsidR="0062610D" w:rsidRPr="006C1FF4" w:rsidRDefault="0062610D" w:rsidP="000D0D0B">
      <w:pPr>
        <w:pStyle w:val="Listenabsatz"/>
        <w:numPr>
          <w:ilvl w:val="0"/>
          <w:numId w:val="54"/>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„Wenn sie sich abwenden“:</w:t>
      </w:r>
      <w:r w:rsidRPr="006C1FF4">
        <w:rPr>
          <w:rFonts w:ascii="Gentium Plus" w:hAnsi="Gentium Plus" w:cs="Gentium Plus"/>
          <w:color w:val="000000" w:themeColor="text1"/>
          <w:sz w:val="28"/>
          <w:szCs w:val="28"/>
        </w:rPr>
        <w:t xml:space="preserve"> Er sagte: „Wenn sie sich abwenden“ und nicht „wenn ihr euch abwendet“, und zwar:</w:t>
      </w:r>
    </w:p>
    <w:p w14:paraId="039C7057" w14:textId="4A16D083" w:rsidR="0062610D" w:rsidRPr="006C1FF4" w:rsidRDefault="005B66D3" w:rsidP="0062610D">
      <w:pPr>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t>
      </w:r>
      <w:r w:rsidR="0062610D" w:rsidRPr="006C1FF4">
        <w:rPr>
          <w:rFonts w:ascii="Gentium Plus" w:hAnsi="Gentium Plus" w:cs="Gentium Plus"/>
          <w:color w:val="000000" w:themeColor="text1"/>
          <w:sz w:val="28"/>
          <w:szCs w:val="28"/>
        </w:rPr>
        <w:t>1] Weil es eine tadelnswerte Handlung ist, deswegen wurde ihnen diese Handlung nicht zugeschrieben.</w:t>
      </w:r>
    </w:p>
    <w:p w14:paraId="238E6F55" w14:textId="174728EB" w:rsidR="0062610D" w:rsidRPr="006C1FF4" w:rsidRDefault="005B66D3" w:rsidP="005B66D3">
      <w:pPr>
        <w:rPr>
          <w:rFonts w:ascii="Gentium Plus" w:hAnsi="Gentium Plus" w:cs="Sakkal Majalla"/>
          <w:color w:val="000000" w:themeColor="text1"/>
          <w:sz w:val="28"/>
          <w:szCs w:val="28"/>
        </w:rPr>
      </w:pPr>
      <w:r w:rsidRPr="006C1FF4">
        <w:rPr>
          <w:rFonts w:ascii="Gentium Plus" w:hAnsi="Gentium Plus" w:cs="Gentium Plus"/>
          <w:color w:val="000000" w:themeColor="text1"/>
          <w:sz w:val="28"/>
          <w:szCs w:val="28"/>
        </w:rPr>
        <w:t>[</w:t>
      </w:r>
      <w:r w:rsidR="0062610D" w:rsidRPr="006C1FF4">
        <w:rPr>
          <w:rFonts w:ascii="Gentium Plus" w:hAnsi="Gentium Plus" w:cs="Gentium Plus"/>
          <w:color w:val="000000" w:themeColor="text1"/>
          <w:sz w:val="28"/>
          <w:szCs w:val="28"/>
        </w:rPr>
        <w:t>2] D</w:t>
      </w:r>
      <w:r w:rsidRPr="006C1FF4">
        <w:rPr>
          <w:rFonts w:ascii="Gentium Plus" w:hAnsi="Gentium Plus" w:cs="Gentium Plus"/>
          <w:color w:val="000000" w:themeColor="text1"/>
          <w:sz w:val="28"/>
          <w:szCs w:val="28"/>
        </w:rPr>
        <w:t>as</w:t>
      </w:r>
      <w:r w:rsidR="0062610D" w:rsidRPr="006C1FF4">
        <w:rPr>
          <w:rFonts w:ascii="Gentium Plus" w:hAnsi="Gentium Plus" w:cs="Gentium Plus"/>
          <w:color w:val="000000" w:themeColor="text1"/>
          <w:sz w:val="28"/>
          <w:szCs w:val="28"/>
        </w:rPr>
        <w:t xml:space="preserve"> Pronomen wurde geändert um den Leser aufmerksam zu machen.  </w:t>
      </w:r>
    </w:p>
    <w:p w14:paraId="2A51CC6C" w14:textId="343771AF" w:rsidR="0062610D" w:rsidRPr="006C1FF4" w:rsidRDefault="0062610D" w:rsidP="000D0D0B">
      <w:pPr>
        <w:pStyle w:val="Listenabsatz"/>
        <w:numPr>
          <w:ilvl w:val="0"/>
          <w:numId w:val="54"/>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„Sprich: „Allah genügt mir.““:</w:t>
      </w:r>
      <w:r w:rsidRPr="006C1FF4">
        <w:rPr>
          <w:rFonts w:ascii="Gentium Plus" w:hAnsi="Gentium Plus" w:cs="Gentium Plus"/>
          <w:color w:val="000000" w:themeColor="text1"/>
          <w:sz w:val="28"/>
          <w:szCs w:val="28"/>
        </w:rPr>
        <w:t xml:space="preserve"> Das heißt, lass dich von ihrer Abwendung nicht betrüben, sondern sprich mit deiner Zunge und deinem Herzen: „Allah ist meine Genüge</w:t>
      </w:r>
      <w:r w:rsidR="005B66D3" w:rsidRPr="006C1FF4">
        <w:rPr>
          <w:rFonts w:ascii="Gentium Plus" w:hAnsi="Gentium Plus" w:cs="Gentium Plus"/>
          <w:color w:val="000000" w:themeColor="text1"/>
          <w:sz w:val="28"/>
          <w:szCs w:val="28"/>
        </w:rPr>
        <w:t>.“</w:t>
      </w:r>
    </w:p>
    <w:p w14:paraId="1F1C1C16" w14:textId="77777777" w:rsidR="0062610D" w:rsidRPr="006C1FF4" w:rsidRDefault="0062610D" w:rsidP="000D0D0B">
      <w:pPr>
        <w:pStyle w:val="Listenabsatz"/>
        <w:numPr>
          <w:ilvl w:val="0"/>
          <w:numId w:val="54"/>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„Macht eure Häuser nicht zu Gräbern“:</w:t>
      </w:r>
      <w:r w:rsidRPr="006C1FF4">
        <w:rPr>
          <w:rFonts w:ascii="Gentium Plus" w:hAnsi="Gentium Plus" w:cs="Gentium Plus"/>
          <w:color w:val="000000" w:themeColor="text1"/>
          <w:sz w:val="28"/>
          <w:szCs w:val="28"/>
        </w:rPr>
        <w:t xml:space="preserve"> Das heißt: </w:t>
      </w:r>
    </w:p>
    <w:p w14:paraId="146E2B19" w14:textId="04797368" w:rsidR="0062610D" w:rsidRPr="006C1FF4" w:rsidRDefault="005B66D3" w:rsidP="005B66D3">
      <w:pPr>
        <w:pStyle w:val="Listenabsatz"/>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62610D" w:rsidRPr="006C1FF4">
        <w:rPr>
          <w:rFonts w:ascii="Gentium Plus" w:hAnsi="Gentium Plus" w:cs="Gentium Plus"/>
          <w:b/>
          <w:bCs/>
          <w:color w:val="000000" w:themeColor="text1"/>
          <w:sz w:val="28"/>
          <w:szCs w:val="28"/>
        </w:rPr>
        <w:t xml:space="preserve">1] </w:t>
      </w:r>
      <w:r w:rsidR="0062610D" w:rsidRPr="006C1FF4">
        <w:rPr>
          <w:rFonts w:ascii="Gentium Plus" w:hAnsi="Gentium Plus" w:cs="Gentium Plus"/>
          <w:color w:val="000000" w:themeColor="text1"/>
          <w:sz w:val="28"/>
          <w:szCs w:val="28"/>
        </w:rPr>
        <w:t xml:space="preserve">Unterlasst </w:t>
      </w:r>
      <w:r w:rsidRPr="006C1FF4">
        <w:rPr>
          <w:rFonts w:ascii="Gentium Plus" w:hAnsi="Gentium Plus" w:cs="Gentium Plus"/>
          <w:color w:val="000000" w:themeColor="text1"/>
          <w:sz w:val="28"/>
          <w:szCs w:val="28"/>
        </w:rPr>
        <w:t xml:space="preserve">nicht </w:t>
      </w:r>
      <w:r w:rsidR="0062610D" w:rsidRPr="006C1FF4">
        <w:rPr>
          <w:rFonts w:ascii="Gentium Plus" w:hAnsi="Gentium Plus" w:cs="Gentium Plus"/>
          <w:color w:val="000000" w:themeColor="text1"/>
          <w:sz w:val="28"/>
          <w:szCs w:val="28"/>
        </w:rPr>
        <w:t>das Gebet in euren Häusern,</w:t>
      </w:r>
    </w:p>
    <w:p w14:paraId="61780CE9" w14:textId="7AF036D7" w:rsidR="0062610D" w:rsidRPr="006C1FF4" w:rsidRDefault="005B66D3" w:rsidP="005B66D3">
      <w:pPr>
        <w:pStyle w:val="Listenabsatz"/>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62610D" w:rsidRPr="006C1FF4">
        <w:rPr>
          <w:rFonts w:ascii="Gentium Plus" w:hAnsi="Gentium Plus" w:cs="Gentium Plus"/>
          <w:b/>
          <w:bCs/>
          <w:color w:val="000000" w:themeColor="text1"/>
          <w:sz w:val="28"/>
          <w:szCs w:val="28"/>
        </w:rPr>
        <w:t xml:space="preserve">2] </w:t>
      </w:r>
      <w:r w:rsidRPr="006C1FF4">
        <w:rPr>
          <w:rFonts w:ascii="Gentium Plus" w:hAnsi="Gentium Plus" w:cs="Gentium Plus"/>
          <w:color w:val="000000" w:themeColor="text1"/>
          <w:sz w:val="28"/>
          <w:szCs w:val="28"/>
        </w:rPr>
        <w:t>b</w:t>
      </w:r>
      <w:r w:rsidR="0062610D" w:rsidRPr="006C1FF4">
        <w:rPr>
          <w:rFonts w:ascii="Gentium Plus" w:hAnsi="Gentium Plus" w:cs="Gentium Plus"/>
          <w:color w:val="000000" w:themeColor="text1"/>
          <w:sz w:val="28"/>
          <w:szCs w:val="28"/>
        </w:rPr>
        <w:t xml:space="preserve">egrabt </w:t>
      </w:r>
      <w:r w:rsidRPr="006C1FF4">
        <w:rPr>
          <w:rFonts w:ascii="Gentium Plus" w:hAnsi="Gentium Plus" w:cs="Gentium Plus"/>
          <w:color w:val="000000" w:themeColor="text1"/>
          <w:sz w:val="28"/>
          <w:szCs w:val="28"/>
        </w:rPr>
        <w:t xml:space="preserve">nicht </w:t>
      </w:r>
      <w:r w:rsidR="0062610D" w:rsidRPr="006C1FF4">
        <w:rPr>
          <w:rFonts w:ascii="Gentium Plus" w:hAnsi="Gentium Plus" w:cs="Gentium Plus"/>
          <w:color w:val="000000" w:themeColor="text1"/>
          <w:sz w:val="28"/>
          <w:szCs w:val="28"/>
        </w:rPr>
        <w:t>die Toten in euren Häusern.</w:t>
      </w:r>
    </w:p>
    <w:p w14:paraId="559434A3" w14:textId="444D2894" w:rsidR="0062610D" w:rsidRPr="006C1FF4" w:rsidRDefault="0062610D" w:rsidP="005B66D3">
      <w:pPr>
        <w:pStyle w:val="Listenabsatz"/>
        <w:numPr>
          <w:ilvl w:val="0"/>
          <w:numId w:val="54"/>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„ʿĪd-Ort“: </w:t>
      </w:r>
      <w:r w:rsidRPr="006C1FF4">
        <w:rPr>
          <w:rFonts w:ascii="Gentium Plus" w:hAnsi="Gentium Plus" w:cs="Gentium Plus"/>
          <w:color w:val="000000" w:themeColor="text1"/>
          <w:sz w:val="28"/>
          <w:szCs w:val="28"/>
        </w:rPr>
        <w:t xml:space="preserve">Macht den Besuch meines Grabes nicht zu einer gewöhnlichen oft wiederholten Handlung, sei dies jährlich, monatlich oder auch wöchentlich. Der Besuch ist eher mit einem Anlass verbunden, wie </w:t>
      </w:r>
      <w:r w:rsidR="005B66D3" w:rsidRPr="006C1FF4">
        <w:rPr>
          <w:rFonts w:ascii="Gentium Plus" w:hAnsi="Gentium Plus" w:cs="Gentium Plus"/>
          <w:color w:val="000000" w:themeColor="text1"/>
          <w:sz w:val="28"/>
          <w:szCs w:val="28"/>
        </w:rPr>
        <w:t>z.B.</w:t>
      </w:r>
      <w:r w:rsidRPr="006C1FF4">
        <w:rPr>
          <w:rFonts w:ascii="Gentium Plus" w:hAnsi="Gentium Plus" w:cs="Gentium Plus"/>
          <w:color w:val="000000" w:themeColor="text1"/>
          <w:sz w:val="28"/>
          <w:szCs w:val="28"/>
        </w:rPr>
        <w:t xml:space="preserve"> wenn man </w:t>
      </w:r>
      <w:r w:rsidR="005B66D3" w:rsidRPr="006C1FF4">
        <w:rPr>
          <w:rFonts w:ascii="Gentium Plus" w:hAnsi="Gentium Plus" w:cs="Gentium Plus"/>
          <w:color w:val="000000" w:themeColor="text1"/>
          <w:sz w:val="28"/>
          <w:szCs w:val="28"/>
        </w:rPr>
        <w:t>von</w:t>
      </w:r>
      <w:r w:rsidRPr="006C1FF4">
        <w:rPr>
          <w:rFonts w:ascii="Gentium Plus" w:hAnsi="Gentium Plus" w:cs="Gentium Plus"/>
          <w:color w:val="000000" w:themeColor="text1"/>
          <w:sz w:val="28"/>
          <w:szCs w:val="28"/>
        </w:rPr>
        <w:t xml:space="preserve"> einer Reise kommt oder </w:t>
      </w:r>
      <w:r w:rsidR="005B66D3" w:rsidRPr="006C1FF4">
        <w:rPr>
          <w:rFonts w:ascii="Gentium Plus" w:hAnsi="Gentium Plus" w:cs="Gentium Plus"/>
          <w:color w:val="000000" w:themeColor="text1"/>
          <w:sz w:val="28"/>
          <w:szCs w:val="28"/>
        </w:rPr>
        <w:t>um über</w:t>
      </w:r>
      <w:r w:rsidRPr="006C1FF4">
        <w:rPr>
          <w:rFonts w:ascii="Gentium Plus" w:hAnsi="Gentium Plus" w:cs="Gentium Plus"/>
          <w:color w:val="000000" w:themeColor="text1"/>
          <w:sz w:val="28"/>
          <w:szCs w:val="28"/>
        </w:rPr>
        <w:t xml:space="preserve"> jen</w:t>
      </w:r>
      <w:r w:rsidR="005B66D3" w:rsidRPr="006C1FF4">
        <w:rPr>
          <w:rFonts w:ascii="Gentium Plus" w:hAnsi="Gentium Plus" w:cs="Gentium Plus"/>
          <w:color w:val="000000" w:themeColor="text1"/>
          <w:sz w:val="28"/>
          <w:szCs w:val="28"/>
        </w:rPr>
        <w:t>seitige</w:t>
      </w:r>
      <w:r w:rsidRPr="006C1FF4">
        <w:rPr>
          <w:rFonts w:ascii="Gentium Plus" w:hAnsi="Gentium Plus" w:cs="Gentium Plus"/>
          <w:color w:val="000000" w:themeColor="text1"/>
          <w:sz w:val="28"/>
          <w:szCs w:val="28"/>
        </w:rPr>
        <w:t xml:space="preserve"> Leben nachzudenken.      </w:t>
      </w:r>
    </w:p>
    <w:p w14:paraId="51E218F5" w14:textId="17A82EA2" w:rsidR="0062610D" w:rsidRPr="006C1FF4" w:rsidRDefault="0062610D" w:rsidP="005B66D3">
      <w:pPr>
        <w:pStyle w:val="Listenabsatz"/>
        <w:numPr>
          <w:ilvl w:val="0"/>
          <w:numId w:val="54"/>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Sprecht Segenswünsche auf mich“:</w:t>
      </w:r>
      <w:r w:rsidRPr="006C1FF4">
        <w:rPr>
          <w:rFonts w:ascii="Gentium Plus" w:hAnsi="Gentium Plus" w:cs="Gentium Plus"/>
          <w:color w:val="000000" w:themeColor="text1"/>
          <w:sz w:val="28"/>
          <w:szCs w:val="28"/>
        </w:rPr>
        <w:t xml:space="preserve"> </w:t>
      </w:r>
      <w:r w:rsidRPr="006C1FF4">
        <w:rPr>
          <w:rFonts w:ascii="Gentium Plus" w:hAnsi="Gentium Plus" w:cs="Gentium Plus"/>
          <w:bCs/>
          <w:color w:val="000000" w:themeColor="text1"/>
          <w:sz w:val="28"/>
          <w:szCs w:val="28"/>
        </w:rPr>
        <w:t>Die Segenswünsche auf ih</w:t>
      </w:r>
      <w:r w:rsidR="005B66D3" w:rsidRPr="006C1FF4">
        <w:rPr>
          <w:rFonts w:ascii="Gentium Plus" w:hAnsi="Gentium Plus" w:cs="Gentium Plus"/>
          <w:bCs/>
          <w:color w:val="000000" w:themeColor="text1"/>
          <w:sz w:val="28"/>
          <w:szCs w:val="28"/>
        </w:rPr>
        <w:t>n</w:t>
      </w:r>
      <w:r w:rsidRPr="006C1FF4">
        <w:rPr>
          <w:rFonts w:ascii="Gentium Plus" w:hAnsi="Gentium Plus" w:cs="Gentium Plus"/>
          <w:bCs/>
          <w:color w:val="000000" w:themeColor="text1"/>
          <w:sz w:val="28"/>
          <w:szCs w:val="28"/>
        </w:rPr>
        <w:t xml:space="preserve"> bestehen darin, dass Allah </w:t>
      </w:r>
      <w:r w:rsidR="003D0FFF" w:rsidRPr="006C1FF4">
        <w:rPr>
          <w:rFonts w:ascii="KFGQPC Arabic Symbols 01" w:hAnsi="KFGQPC Arabic Symbols 01"/>
          <w:color w:val="000000" w:themeColor="text1"/>
          <w:sz w:val="24"/>
          <w:szCs w:val="24"/>
        </w:rPr>
        <w:t></w:t>
      </w:r>
      <w:r w:rsidRPr="006C1FF4">
        <w:rPr>
          <w:rFonts w:ascii="Gentium Plus" w:hAnsi="Gentium Plus" w:cs="Gentium Plus"/>
          <w:bCs/>
          <w:color w:val="000000" w:themeColor="text1"/>
          <w:sz w:val="28"/>
          <w:szCs w:val="28"/>
        </w:rPr>
        <w:t xml:space="preserve"> ihn bei den Himmelbewohnern lobt.</w:t>
      </w:r>
    </w:p>
    <w:p w14:paraId="69E46371" w14:textId="0F7A7C27" w:rsidR="0062610D" w:rsidRPr="006C1FF4" w:rsidRDefault="0062610D" w:rsidP="005B66D3">
      <w:pPr>
        <w:pStyle w:val="Listenabsatz"/>
        <w:numPr>
          <w:ilvl w:val="0"/>
          <w:numId w:val="54"/>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„Erreichen mich“:</w:t>
      </w:r>
      <w:r w:rsidRPr="006C1FF4">
        <w:rPr>
          <w:rFonts w:ascii="Gentium Plus" w:hAnsi="Gentium Plus" w:cs="Gentium Plus"/>
          <w:color w:val="000000" w:themeColor="text1"/>
          <w:sz w:val="28"/>
          <w:szCs w:val="28"/>
        </w:rPr>
        <w:t xml:space="preserve"> Denn er </w:t>
      </w:r>
      <w:r w:rsidR="00CD41EE"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s</w:t>
      </w:r>
      <w:r w:rsidR="005B66D3" w:rsidRPr="006C1FF4">
        <w:rPr>
          <w:rFonts w:ascii="Gentium Plus" w:hAnsi="Gentium Plus" w:cs="Gentium Plus"/>
          <w:color w:val="000000" w:themeColor="text1"/>
          <w:sz w:val="28"/>
          <w:szCs w:val="28"/>
        </w:rPr>
        <w:t xml:space="preserve">agte: </w:t>
      </w:r>
      <w:r w:rsidR="005B66D3" w:rsidRPr="006C1FF4">
        <w:rPr>
          <w:rFonts w:ascii="Gentium Plus" w:hAnsi="Gentium Plus" w:cs="Gentium Plus"/>
          <w:b/>
          <w:bCs/>
          <w:color w:val="000000" w:themeColor="text1"/>
          <w:sz w:val="28"/>
          <w:szCs w:val="28"/>
        </w:rPr>
        <w:t>„Wahrlich hat Allah Engel</w:t>
      </w:r>
      <w:r w:rsidRPr="006C1FF4">
        <w:rPr>
          <w:rFonts w:ascii="Gentium Plus" w:hAnsi="Gentium Plus" w:cs="Gentium Plus"/>
          <w:b/>
          <w:bCs/>
          <w:color w:val="000000" w:themeColor="text1"/>
          <w:sz w:val="28"/>
          <w:szCs w:val="28"/>
        </w:rPr>
        <w:t xml:space="preserve"> die auf der Erde unterwegs sind, sie verkünden mir Grüße von meiner Gemeinschaft</w:t>
      </w:r>
      <w:r w:rsidR="005B66D3"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Deshalb ist </w:t>
      </w:r>
      <w:r w:rsidR="005B66D3" w:rsidRPr="006C1FF4">
        <w:rPr>
          <w:rFonts w:ascii="Gentium Plus" w:hAnsi="Gentium Plus" w:cs="Gentium Plus"/>
          <w:color w:val="000000" w:themeColor="text1"/>
          <w:sz w:val="28"/>
          <w:szCs w:val="28"/>
        </w:rPr>
        <w:t>das</w:t>
      </w:r>
      <w:r w:rsidRPr="006C1FF4">
        <w:rPr>
          <w:rFonts w:ascii="Gentium Plus" w:hAnsi="Gentium Plus" w:cs="Gentium Plus"/>
          <w:color w:val="000000" w:themeColor="text1"/>
          <w:sz w:val="28"/>
          <w:szCs w:val="28"/>
        </w:rPr>
        <w:t xml:space="preserve"> Gedränge vor seinem Grab </w:t>
      </w:r>
      <w:r w:rsidR="00CD41EE"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nicht nötig. </w:t>
      </w:r>
    </w:p>
    <w:p w14:paraId="2A626831" w14:textId="0CE48A6F" w:rsidR="007E6F15" w:rsidRPr="006C1FF4" w:rsidRDefault="007E6F15" w:rsidP="007E6F15">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005B66D3" w:rsidRPr="006C1FF4">
        <w:rPr>
          <w:rFonts w:ascii="Gentium Plus" w:hAnsi="Gentium Plus" w:cs="Gentium Plus"/>
          <w:color w:val="000000" w:themeColor="text1"/>
          <w:sz w:val="28"/>
          <w:szCs w:val="28"/>
          <w:u w:val="single"/>
        </w:rPr>
        <w:t>Der dritte</w:t>
      </w:r>
      <w:r w:rsidRPr="006C1FF4">
        <w:rPr>
          <w:rFonts w:ascii="Gentium Plus" w:hAnsi="Gentium Plus" w:cs="Gentium Plus"/>
          <w:color w:val="000000" w:themeColor="text1"/>
          <w:sz w:val="28"/>
          <w:szCs w:val="28"/>
          <w:u w:val="single"/>
        </w:rPr>
        <w:t xml:space="preserve"> Beweis:</w:t>
      </w:r>
    </w:p>
    <w:p w14:paraId="30C7CFD0" w14:textId="77777777" w:rsidR="007E6F15" w:rsidRPr="006C1FF4" w:rsidRDefault="007E6F15" w:rsidP="007E6F15">
      <w:pPr>
        <w:spacing w:after="0" w:line="240" w:lineRule="auto"/>
        <w:ind w:firstLine="170"/>
        <w:jc w:val="both"/>
        <w:rPr>
          <w:rFonts w:ascii="Gentium Basic" w:hAnsi="Gentium Basic" w:cs="Times New Roman"/>
          <w:color w:val="000000" w:themeColor="text1"/>
          <w:sz w:val="28"/>
          <w:szCs w:val="28"/>
          <w:rtl/>
        </w:rPr>
      </w:pPr>
      <w:r w:rsidRPr="006C1FF4">
        <w:rPr>
          <w:rFonts w:ascii="Gentium Plus" w:hAnsi="Gentium Plus" w:cs="Gentium Plus"/>
          <w:color w:val="000000" w:themeColor="text1"/>
          <w:sz w:val="28"/>
          <w:szCs w:val="28"/>
        </w:rPr>
        <w:t xml:space="preserve">Es wurde auch von </w:t>
      </w:r>
      <w:r w:rsidRPr="006C1FF4">
        <w:rPr>
          <w:rFonts w:ascii="Gentium Plus" w:hAnsi="Gentium Plus" w:cs="Gentium Plus"/>
          <w:i/>
          <w:iCs/>
          <w:color w:val="000000" w:themeColor="text1"/>
          <w:sz w:val="28"/>
          <w:szCs w:val="28"/>
        </w:rPr>
        <w:t>ʿAlī Ibn-ul Ḥusein</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berichtet, dass er einen Mann sah, der zu einer Spalte zu kommen pflegte, die sich beim Grab des Propheten</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 xml:space="preserve">befand, dort eindrang und dort Bittgebete aussprach. So hat er ihm dies verboten und gesagt: „Soll ich euch nicht einen </w:t>
      </w:r>
      <w:r w:rsidRPr="006C1FF4">
        <w:rPr>
          <w:rFonts w:ascii="Gentium Plus" w:hAnsi="Gentium Plus" w:cs="Gentium Plus"/>
          <w:i/>
          <w:iCs/>
          <w:color w:val="000000" w:themeColor="text1"/>
          <w:sz w:val="28"/>
          <w:szCs w:val="28"/>
        </w:rPr>
        <w:t>Ḥadīṯ</w:t>
      </w:r>
      <w:r w:rsidRPr="006C1FF4">
        <w:rPr>
          <w:rFonts w:ascii="Gentium Plus" w:hAnsi="Gentium Plus" w:cs="Gentium Plus"/>
          <w:color w:val="000000" w:themeColor="text1"/>
          <w:sz w:val="28"/>
          <w:szCs w:val="28"/>
        </w:rPr>
        <w:t xml:space="preserve"> berichten, den ich von meinem Vater hörte von meinem Großvater über den Gesandten Allahs</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dass er gesagt hat:</w:t>
      </w:r>
      <w:r w:rsidRPr="006C1FF4">
        <w:rPr>
          <w:rFonts w:ascii="Gentium Basic" w:hAnsi="Gentium Basic" w:cs="Times New Roman"/>
          <w:color w:val="000000" w:themeColor="text1"/>
          <w:sz w:val="28"/>
          <w:szCs w:val="28"/>
        </w:rPr>
        <w:t xml:space="preserve"> </w:t>
      </w:r>
    </w:p>
    <w:p w14:paraId="7C7C3B78" w14:textId="77777777" w:rsidR="007E6F15" w:rsidRPr="006C1FF4" w:rsidRDefault="007E6F15" w:rsidP="007E6F15">
      <w:pPr>
        <w:bidi/>
        <w:spacing w:after="0" w:line="240" w:lineRule="auto"/>
        <w:jc w:val="center"/>
        <w:rPr>
          <w:rFonts w:ascii="Gentium Plus" w:hAnsi="Gentium Plus" w:cs="Gentium Plus"/>
          <w:color w:val="000000" w:themeColor="text1"/>
          <w:sz w:val="28"/>
          <w:szCs w:val="28"/>
          <w:rtl/>
          <w:lang w:bidi="ar"/>
        </w:rPr>
      </w:pPr>
      <w:r w:rsidRPr="006C1FF4">
        <w:rPr>
          <w:rFonts w:ascii="Lotus Linotype" w:hAnsi="Lotus Linotype" w:cs="Lotus Linotype"/>
          <w:color w:val="000000" w:themeColor="text1"/>
          <w:sz w:val="28"/>
          <w:szCs w:val="28"/>
          <w:rtl/>
          <w:lang w:bidi="ar"/>
        </w:rPr>
        <w:t>«لا تتخذوا قبري عيدا، ولا بيوتكم قبورا، وصلوا علي،</w:t>
      </w:r>
      <w:r w:rsidRPr="006C1FF4">
        <w:rPr>
          <w:rFonts w:ascii="Lotus Linotype" w:hAnsi="Lotus Linotype" w:cs="Lotus Linotype" w:hint="cs"/>
          <w:color w:val="000000" w:themeColor="text1"/>
          <w:sz w:val="28"/>
          <w:szCs w:val="28"/>
          <w:rtl/>
          <w:lang w:bidi="ar"/>
        </w:rPr>
        <w:t xml:space="preserve"> </w:t>
      </w:r>
      <w:r w:rsidRPr="006C1FF4">
        <w:rPr>
          <w:rFonts w:ascii="Lotus Linotype" w:hAnsi="Lotus Linotype" w:cs="Lotus Linotype"/>
          <w:color w:val="000000" w:themeColor="text1"/>
          <w:sz w:val="28"/>
          <w:szCs w:val="28"/>
          <w:rtl/>
          <w:lang w:bidi="ar"/>
        </w:rPr>
        <w:t>فإن تسليمكم يبلغني أين كنتم»</w:t>
      </w:r>
    </w:p>
    <w:p w14:paraId="450273CA" w14:textId="207A6C8C" w:rsidR="007E6F15" w:rsidRPr="006C1FF4" w:rsidRDefault="007E6F15" w:rsidP="007E6F15">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„Nehmt mein Grab nicht zu einem ʿ</w:t>
      </w:r>
      <w:r w:rsidRPr="006C1FF4">
        <w:rPr>
          <w:rFonts w:ascii="Gentium Plus" w:hAnsi="Gentium Plus" w:cs="Gentium Plus"/>
          <w:b/>
          <w:bCs/>
          <w:i/>
          <w:iCs/>
          <w:color w:val="000000" w:themeColor="text1"/>
          <w:sz w:val="28"/>
          <w:szCs w:val="28"/>
        </w:rPr>
        <w:t>Īd</w:t>
      </w:r>
      <w:r w:rsidRPr="006C1FF4">
        <w:rPr>
          <w:rFonts w:ascii="Gentium Plus" w:hAnsi="Gentium Plus" w:cs="Gentium Plus"/>
          <w:b/>
          <w:bCs/>
          <w:color w:val="000000" w:themeColor="text1"/>
          <w:sz w:val="28"/>
          <w:szCs w:val="28"/>
        </w:rPr>
        <w:t>-Ort. Lasset eure Häuser nicht zu Grabstätten werden. Sprecht Segenswünsche über mich, denn eure Segenswünsche über mich erreichen mir, egal wo auch immer ihr seid</w:t>
      </w:r>
      <w:r w:rsidR="005B66D3"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005B66D3"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Dies wurde in </w:t>
      </w:r>
      <w:r w:rsidRPr="006C1FF4">
        <w:rPr>
          <w:rFonts w:ascii="Gentium Plus" w:hAnsi="Gentium Plus" w:cs="Gentium Plus"/>
          <w:i/>
          <w:iCs/>
          <w:color w:val="000000" w:themeColor="text1"/>
          <w:sz w:val="28"/>
          <w:szCs w:val="28"/>
        </w:rPr>
        <w:t>al-Muḫtārah</w:t>
      </w:r>
      <w:r w:rsidRPr="006C1FF4">
        <w:rPr>
          <w:rFonts w:ascii="Gentium Plus" w:hAnsi="Gentium Plus" w:cs="Gentium Plus"/>
          <w:color w:val="000000" w:themeColor="text1"/>
          <w:sz w:val="28"/>
          <w:szCs w:val="28"/>
        </w:rPr>
        <w:t xml:space="preserve"> berichtet.  </w:t>
      </w:r>
    </w:p>
    <w:p w14:paraId="170518AB" w14:textId="13A306BC" w:rsidR="00472D02" w:rsidRPr="006C1FF4" w:rsidRDefault="00472D02" w:rsidP="00472D02">
      <w:pPr>
        <w:pStyle w:val="berschrift1"/>
        <w:jc w:val="center"/>
        <w:rPr>
          <w:rFonts w:ascii="Gentium Plus" w:hAnsi="Gentium Plus" w:cs="Gentium Plus"/>
          <w:color w:val="000000" w:themeColor="text1"/>
        </w:rPr>
      </w:pPr>
      <w:bookmarkStart w:id="84" w:name="_Toc170742346"/>
      <w:r w:rsidRPr="006C1FF4">
        <w:rPr>
          <w:rFonts w:ascii="Gentium Plus" w:hAnsi="Gentium Plus" w:cs="Gentium Plus"/>
          <w:color w:val="000000" w:themeColor="text1"/>
        </w:rPr>
        <w:t>Die [darin enthaltene</w:t>
      </w:r>
      <w:r w:rsidR="005B66D3" w:rsidRPr="006C1FF4">
        <w:rPr>
          <w:rFonts w:ascii="Gentium Plus" w:hAnsi="Gentium Plus" w:cs="Gentium Plus"/>
          <w:color w:val="000000" w:themeColor="text1"/>
        </w:rPr>
        <w:t>n</w:t>
      </w:r>
      <w:r w:rsidRPr="006C1FF4">
        <w:rPr>
          <w:rFonts w:ascii="Gentium Plus" w:hAnsi="Gentium Plus" w:cs="Gentium Plus"/>
          <w:color w:val="000000" w:themeColor="text1"/>
        </w:rPr>
        <w:t>] Thematiken</w:t>
      </w:r>
      <w:bookmarkEnd w:id="84"/>
    </w:p>
    <w:p w14:paraId="34BB6A3F" w14:textId="77777777" w:rsidR="007E6F15" w:rsidRPr="006C1FF4" w:rsidRDefault="007E6F15" w:rsidP="007E6F1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erste:</w:t>
      </w:r>
      <w:r w:rsidRPr="006C1FF4">
        <w:rPr>
          <w:rFonts w:ascii="Gentium Plus" w:hAnsi="Gentium Plus" w:cs="Gentium Plus"/>
          <w:color w:val="000000" w:themeColor="text1"/>
          <w:sz w:val="28"/>
          <w:szCs w:val="28"/>
        </w:rPr>
        <w:t xml:space="preserve"> Die Erläuterung des Verses aus Sure </w:t>
      </w:r>
      <w:r w:rsidRPr="006C1FF4">
        <w:rPr>
          <w:rFonts w:ascii="Gentium Plus" w:hAnsi="Gentium Plus" w:cs="Gentium Plus"/>
          <w:i/>
          <w:iCs/>
          <w:color w:val="000000" w:themeColor="text1"/>
          <w:sz w:val="28"/>
          <w:szCs w:val="28"/>
        </w:rPr>
        <w:t>Barāʾah</w:t>
      </w:r>
      <w:r w:rsidRPr="006C1FF4">
        <w:rPr>
          <w:rFonts w:ascii="Gentium Plus" w:hAnsi="Gentium Plus" w:cs="Gentium Plus"/>
          <w:color w:val="000000" w:themeColor="text1"/>
          <w:sz w:val="28"/>
          <w:szCs w:val="28"/>
        </w:rPr>
        <w:t>.</w:t>
      </w:r>
    </w:p>
    <w:p w14:paraId="14E7C8FB" w14:textId="77777777" w:rsidR="007E6F15" w:rsidRPr="006C1FF4" w:rsidRDefault="007E6F15" w:rsidP="007E6F1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zweite:</w:t>
      </w:r>
      <w:r w:rsidRPr="006C1FF4">
        <w:rPr>
          <w:rFonts w:ascii="Gentium Plus" w:hAnsi="Gentium Plus" w:cs="Gentium Plus"/>
          <w:color w:val="000000" w:themeColor="text1"/>
          <w:sz w:val="28"/>
          <w:szCs w:val="28"/>
        </w:rPr>
        <w:t xml:space="preserve"> Die Bemühung des Propheten</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dass seine Gemeinschaft so weit wie möglich vor dieser Gefahr [des </w:t>
      </w:r>
      <w:r w:rsidRPr="006C1FF4">
        <w:rPr>
          <w:rFonts w:ascii="Gentium Plus" w:hAnsi="Gentium Plus" w:cs="Gentium Plus"/>
          <w:i/>
          <w:iCs/>
          <w:color w:val="000000" w:themeColor="text1"/>
          <w:sz w:val="28"/>
          <w:szCs w:val="28"/>
        </w:rPr>
        <w:t>Širk</w:t>
      </w:r>
      <w:r w:rsidRPr="006C1FF4">
        <w:rPr>
          <w:rFonts w:ascii="Gentium Plus" w:hAnsi="Gentium Plus" w:cs="Gentium Plus"/>
          <w:color w:val="000000" w:themeColor="text1"/>
          <w:sz w:val="28"/>
          <w:szCs w:val="28"/>
        </w:rPr>
        <w:t xml:space="preserve">] entfernt bleibt. </w:t>
      </w:r>
    </w:p>
    <w:p w14:paraId="1B1613B6" w14:textId="77777777" w:rsidR="007E6F15" w:rsidRPr="006C1FF4" w:rsidRDefault="007E6F15" w:rsidP="007E6F1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dritte:</w:t>
      </w:r>
      <w:r w:rsidRPr="006C1FF4">
        <w:rPr>
          <w:rFonts w:ascii="Gentium Plus" w:hAnsi="Gentium Plus" w:cs="Gentium Plus"/>
          <w:color w:val="000000" w:themeColor="text1"/>
          <w:sz w:val="28"/>
          <w:szCs w:val="28"/>
        </w:rPr>
        <w:t xml:space="preserve"> Die Erwähnung seiner Besorgnis um uns, sowie seine Gnade und Barmherzigkeit.</w:t>
      </w:r>
    </w:p>
    <w:p w14:paraId="38FEEE61" w14:textId="77777777" w:rsidR="007E6F15" w:rsidRPr="006C1FF4" w:rsidRDefault="007E6F15" w:rsidP="007E6F1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vierte:</w:t>
      </w:r>
      <w:r w:rsidRPr="006C1FF4">
        <w:rPr>
          <w:rFonts w:ascii="Gentium Plus" w:hAnsi="Gentium Plus" w:cs="Gentium Plus"/>
          <w:color w:val="000000" w:themeColor="text1"/>
          <w:sz w:val="28"/>
          <w:szCs w:val="28"/>
        </w:rPr>
        <w:t xml:space="preserve"> Seine ausdrückliche Untersagung, besonders sein Grab zu besuchen</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50"/>
      </w:r>
      <w:r w:rsidRPr="006C1FF4">
        <w:rPr>
          <w:rFonts w:ascii="Gentium Plus" w:hAnsi="Gentium Plus" w:cs="Gentium Plus"/>
          <w:color w:val="000000" w:themeColor="text1"/>
          <w:sz w:val="28"/>
          <w:szCs w:val="28"/>
          <w:vertAlign w:val="superscript"/>
        </w:rPr>
        <w:t>)</w:t>
      </w:r>
      <w:r w:rsidRPr="006C1FF4">
        <w:rPr>
          <w:rFonts w:ascii="Gentium Plus" w:hAnsi="Gentium Plus" w:cs="Gentium Plus"/>
          <w:color w:val="000000" w:themeColor="text1"/>
          <w:sz w:val="28"/>
          <w:szCs w:val="28"/>
        </w:rPr>
        <w:t xml:space="preserve">, obwohl der [rechtmäßige] Besuch von Gräbern zu den besten Taten gehört. </w:t>
      </w:r>
    </w:p>
    <w:p w14:paraId="270BE119" w14:textId="77777777" w:rsidR="007E6F15" w:rsidRPr="006C1FF4" w:rsidRDefault="007E6F15" w:rsidP="007E6F1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Die fünfte:</w:t>
      </w:r>
      <w:r w:rsidRPr="006C1FF4">
        <w:rPr>
          <w:rFonts w:ascii="Gentium Plus" w:hAnsi="Gentium Plus" w:cs="Gentium Plus"/>
          <w:color w:val="000000" w:themeColor="text1"/>
          <w:sz w:val="28"/>
          <w:szCs w:val="28"/>
        </w:rPr>
        <w:t xml:space="preserve"> Seine Untersagung, sein Grab auf übermäßige Weise zu besuchen</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51"/>
      </w:r>
      <w:r w:rsidRPr="006C1FF4">
        <w:rPr>
          <w:rFonts w:ascii="Gentium Plus" w:hAnsi="Gentium Plus" w:cs="Gentium Plus"/>
          <w:color w:val="000000" w:themeColor="text1"/>
          <w:sz w:val="28"/>
          <w:szCs w:val="28"/>
          <w:vertAlign w:val="superscript"/>
        </w:rPr>
        <w:t>)</w:t>
      </w:r>
      <w:r w:rsidRPr="006C1FF4">
        <w:rPr>
          <w:rFonts w:ascii="Gentium Plus" w:hAnsi="Gentium Plus" w:cs="Gentium Plus"/>
          <w:color w:val="000000" w:themeColor="text1"/>
          <w:sz w:val="28"/>
          <w:szCs w:val="28"/>
        </w:rPr>
        <w:t>.</w:t>
      </w:r>
    </w:p>
    <w:p w14:paraId="0DC7381A" w14:textId="77777777" w:rsidR="007E6F15" w:rsidRPr="006C1FF4" w:rsidRDefault="007E6F15" w:rsidP="007E6F1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sechste:</w:t>
      </w:r>
      <w:r w:rsidRPr="006C1FF4">
        <w:rPr>
          <w:rFonts w:ascii="Gentium Plus" w:hAnsi="Gentium Plus" w:cs="Gentium Plus"/>
          <w:color w:val="000000" w:themeColor="text1"/>
          <w:sz w:val="28"/>
          <w:szCs w:val="28"/>
        </w:rPr>
        <w:t xml:space="preserve"> Sein Ansporn, freiwillige Gebete zu Hause zu verrichten.</w:t>
      </w:r>
    </w:p>
    <w:p w14:paraId="2EC003E1" w14:textId="77777777" w:rsidR="007E6F15" w:rsidRPr="006C1FF4" w:rsidRDefault="007E6F15" w:rsidP="007E6F1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siebte:</w:t>
      </w:r>
      <w:r w:rsidRPr="006C1FF4">
        <w:rPr>
          <w:rFonts w:ascii="Gentium Plus" w:hAnsi="Gentium Plus" w:cs="Gentium Plus"/>
          <w:color w:val="000000" w:themeColor="text1"/>
          <w:sz w:val="28"/>
          <w:szCs w:val="28"/>
        </w:rPr>
        <w:t xml:space="preserve"> Dass es bei ihnen eine Selbstverständlichkeit war, dass am Friedhof nicht gebetet werden darf.</w:t>
      </w:r>
    </w:p>
    <w:p w14:paraId="17619EB1" w14:textId="77777777" w:rsidR="007E6F15" w:rsidRPr="006C1FF4" w:rsidRDefault="007E6F15" w:rsidP="007E6F1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achte:</w:t>
      </w:r>
      <w:r w:rsidRPr="006C1FF4">
        <w:rPr>
          <w:rFonts w:ascii="Gentium Plus" w:hAnsi="Gentium Plus" w:cs="Gentium Plus"/>
          <w:color w:val="000000" w:themeColor="text1"/>
          <w:sz w:val="28"/>
          <w:szCs w:val="28"/>
        </w:rPr>
        <w:t xml:space="preserve"> Die Begründung dieser Untersagung damit, dass die Segenswünsche einer Person über den Propheten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 xml:space="preserve">ihn erreichen, auch wenn man fern von ihm ist. Somit ist es nicht notwendig, dass man extra die Nähe zu seinem Grab dafür sucht, wie manche denken. </w:t>
      </w:r>
    </w:p>
    <w:p w14:paraId="17119883" w14:textId="7D4AFF1E" w:rsidR="007E6F15" w:rsidRPr="006C1FF4" w:rsidRDefault="007E6F15" w:rsidP="005B66D3">
      <w:pPr>
        <w:spacing w:line="240" w:lineRule="auto"/>
        <w:ind w:firstLine="170"/>
        <w:rPr>
          <w:rFonts w:ascii="Cambria" w:hAnsi="Cambria"/>
          <w:color w:val="000000" w:themeColor="text1"/>
          <w:sz w:val="28"/>
          <w:szCs w:val="28"/>
        </w:rPr>
      </w:pPr>
      <w:r w:rsidRPr="006C1FF4">
        <w:rPr>
          <w:rFonts w:ascii="Gentium Plus" w:hAnsi="Gentium Plus" w:cs="Gentium Plus"/>
          <w:b/>
          <w:bCs/>
          <w:color w:val="000000" w:themeColor="text1"/>
          <w:sz w:val="28"/>
          <w:szCs w:val="28"/>
        </w:rPr>
        <w:t xml:space="preserve">   Die neunte:</w:t>
      </w:r>
      <w:r w:rsidRPr="006C1FF4">
        <w:rPr>
          <w:rFonts w:ascii="Gentium Plus" w:hAnsi="Gentium Plus" w:cs="Gentium Plus"/>
          <w:color w:val="000000" w:themeColor="text1"/>
          <w:sz w:val="28"/>
          <w:szCs w:val="28"/>
        </w:rPr>
        <w:t xml:space="preserve"> Dass er</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 xml:space="preserve">sich im </w:t>
      </w:r>
      <w:r w:rsidRPr="006C1FF4">
        <w:rPr>
          <w:rFonts w:ascii="Gentium Plus" w:hAnsi="Gentium Plus" w:cs="Gentium Plus"/>
          <w:i/>
          <w:iCs/>
          <w:color w:val="000000" w:themeColor="text1"/>
          <w:sz w:val="28"/>
          <w:szCs w:val="28"/>
        </w:rPr>
        <w:t>Barzaḫ</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52"/>
      </w:r>
      <w:r w:rsidRPr="006C1FF4">
        <w:rPr>
          <w:rFonts w:ascii="Gentium Plus" w:hAnsi="Gentium Plus" w:cs="Gentium Plus"/>
          <w:color w:val="000000" w:themeColor="text1"/>
          <w:sz w:val="28"/>
          <w:szCs w:val="28"/>
          <w:vertAlign w:val="superscript"/>
        </w:rPr>
        <w:t>)</w:t>
      </w:r>
      <w:r w:rsidR="005B66D3" w:rsidRPr="006C1FF4">
        <w:rPr>
          <w:rFonts w:ascii="Gentium Plus" w:hAnsi="Gentium Plus" w:cs="Gentium Plus"/>
          <w:color w:val="000000" w:themeColor="text1"/>
          <w:sz w:val="28"/>
          <w:szCs w:val="28"/>
        </w:rPr>
        <w:t xml:space="preserve"> befindet, wo die Handlung</w:t>
      </w:r>
      <w:r w:rsidRPr="006C1FF4">
        <w:rPr>
          <w:rFonts w:ascii="Gentium Plus" w:hAnsi="Gentium Plus" w:cs="Gentium Plus"/>
          <w:color w:val="000000" w:themeColor="text1"/>
          <w:sz w:val="28"/>
          <w:szCs w:val="28"/>
        </w:rPr>
        <w:t xml:space="preserve"> </w:t>
      </w:r>
      <w:r w:rsidR="005B66D3" w:rsidRPr="006C1FF4">
        <w:rPr>
          <w:rFonts w:ascii="Gentium Plus" w:hAnsi="Gentium Plus" w:cs="Gentium Plus"/>
          <w:color w:val="000000" w:themeColor="text1"/>
          <w:sz w:val="28"/>
          <w:szCs w:val="28"/>
        </w:rPr>
        <w:t xml:space="preserve">der Segenswünsche </w:t>
      </w:r>
      <w:r w:rsidRPr="006C1FF4">
        <w:rPr>
          <w:rFonts w:ascii="Gentium Plus" w:hAnsi="Gentium Plus" w:cs="Gentium Plus"/>
          <w:color w:val="000000" w:themeColor="text1"/>
          <w:sz w:val="28"/>
          <w:szCs w:val="28"/>
        </w:rPr>
        <w:t>seiner Gemeinschaft ihm mitgeteilt werden.</w:t>
      </w:r>
    </w:p>
    <w:p w14:paraId="344840ED"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4EC143E4"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7940A72F"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7171A629"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1A388FD5"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241CE15C"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10D4EA9E" w14:textId="77777777" w:rsidR="00FF5C8E" w:rsidRPr="006C1FF4" w:rsidRDefault="00FF5C8E" w:rsidP="004A7437">
      <w:pPr>
        <w:tabs>
          <w:tab w:val="left" w:pos="1560"/>
        </w:tabs>
        <w:ind w:left="360"/>
        <w:rPr>
          <w:rFonts w:ascii="Gentium Plus" w:hAnsi="Gentium Plus" w:cs="Gentium Plus"/>
          <w:color w:val="000000" w:themeColor="text1"/>
          <w:sz w:val="28"/>
          <w:szCs w:val="28"/>
        </w:rPr>
      </w:pPr>
    </w:p>
    <w:p w14:paraId="0BCA487A" w14:textId="77777777" w:rsidR="00FF5C8E" w:rsidRPr="006C1FF4" w:rsidRDefault="00FF5C8E" w:rsidP="004A7437">
      <w:pPr>
        <w:tabs>
          <w:tab w:val="left" w:pos="1560"/>
        </w:tabs>
        <w:ind w:left="360"/>
        <w:rPr>
          <w:rFonts w:ascii="Gentium Plus" w:hAnsi="Gentium Plus" w:cs="Gentium Plus"/>
          <w:color w:val="000000" w:themeColor="text1"/>
          <w:sz w:val="28"/>
          <w:szCs w:val="28"/>
        </w:rPr>
      </w:pPr>
    </w:p>
    <w:p w14:paraId="5F3EBF91" w14:textId="77777777" w:rsidR="00FF5C8E" w:rsidRPr="006C1FF4" w:rsidRDefault="00FF5C8E" w:rsidP="004A7437">
      <w:pPr>
        <w:tabs>
          <w:tab w:val="left" w:pos="1560"/>
        </w:tabs>
        <w:ind w:left="360"/>
        <w:rPr>
          <w:rFonts w:ascii="Gentium Plus" w:hAnsi="Gentium Plus" w:cs="Gentium Plus"/>
          <w:color w:val="000000" w:themeColor="text1"/>
          <w:sz w:val="28"/>
          <w:szCs w:val="28"/>
        </w:rPr>
      </w:pPr>
    </w:p>
    <w:p w14:paraId="34B8B715" w14:textId="77777777" w:rsidR="00FF5C8E" w:rsidRPr="006C1FF4" w:rsidRDefault="00FF5C8E" w:rsidP="004A7437">
      <w:pPr>
        <w:tabs>
          <w:tab w:val="left" w:pos="1560"/>
        </w:tabs>
        <w:ind w:left="360"/>
        <w:rPr>
          <w:rFonts w:ascii="Gentium Plus" w:hAnsi="Gentium Plus" w:cs="Gentium Plus"/>
          <w:color w:val="000000" w:themeColor="text1"/>
          <w:sz w:val="28"/>
          <w:szCs w:val="28"/>
        </w:rPr>
      </w:pPr>
    </w:p>
    <w:p w14:paraId="71A63431" w14:textId="77777777" w:rsidR="00472D02" w:rsidRDefault="00472D02" w:rsidP="004A7437">
      <w:pPr>
        <w:tabs>
          <w:tab w:val="left" w:pos="1560"/>
        </w:tabs>
        <w:ind w:left="360"/>
        <w:rPr>
          <w:rFonts w:ascii="Gentium Plus" w:hAnsi="Gentium Plus" w:cs="Gentium Plus"/>
          <w:color w:val="000000" w:themeColor="text1"/>
          <w:sz w:val="28"/>
          <w:szCs w:val="28"/>
        </w:rPr>
      </w:pPr>
    </w:p>
    <w:p w14:paraId="1FEBC7AF" w14:textId="77777777" w:rsidR="001C1EF4" w:rsidRDefault="001C1EF4" w:rsidP="004A7437">
      <w:pPr>
        <w:tabs>
          <w:tab w:val="left" w:pos="1560"/>
        </w:tabs>
        <w:ind w:left="360"/>
        <w:rPr>
          <w:rFonts w:ascii="Gentium Plus" w:hAnsi="Gentium Plus" w:cs="Gentium Plus"/>
          <w:color w:val="000000" w:themeColor="text1"/>
          <w:sz w:val="28"/>
          <w:szCs w:val="28"/>
        </w:rPr>
      </w:pPr>
    </w:p>
    <w:p w14:paraId="2E08AB45" w14:textId="77777777" w:rsidR="001C1EF4" w:rsidRPr="006C1FF4" w:rsidRDefault="001C1EF4" w:rsidP="004A7437">
      <w:pPr>
        <w:tabs>
          <w:tab w:val="left" w:pos="1560"/>
        </w:tabs>
        <w:ind w:left="360"/>
        <w:rPr>
          <w:rFonts w:ascii="Gentium Plus" w:hAnsi="Gentium Plus" w:cs="Gentium Plus"/>
          <w:color w:val="000000" w:themeColor="text1"/>
          <w:sz w:val="28"/>
          <w:szCs w:val="28"/>
        </w:rPr>
      </w:pPr>
    </w:p>
    <w:p w14:paraId="28ED28B9" w14:textId="77777777" w:rsidR="00BD18D8" w:rsidRPr="006C1FF4" w:rsidRDefault="00BD18D8" w:rsidP="00BD18D8">
      <w:pPr>
        <w:pStyle w:val="berschrift1"/>
        <w:jc w:val="center"/>
        <w:rPr>
          <w:rFonts w:ascii="Gentium Plus" w:hAnsi="Gentium Plus" w:cs="Gentium Plus"/>
          <w:color w:val="000000" w:themeColor="text1"/>
        </w:rPr>
      </w:pPr>
      <w:bookmarkStart w:id="85" w:name="_Toc170742347"/>
      <w:r w:rsidRPr="006C1FF4">
        <w:rPr>
          <w:rFonts w:ascii="Gentium Plus" w:hAnsi="Gentium Plus" w:cs="Gentium Plus"/>
          <w:color w:val="000000" w:themeColor="text1"/>
        </w:rPr>
        <w:t xml:space="preserve">Fünftens: Die Wiederlegung desjenigen der sagt, der </w:t>
      </w:r>
      <w:r w:rsidRPr="006C1FF4">
        <w:rPr>
          <w:rFonts w:ascii="Gentium Plus" w:hAnsi="Gentium Plus" w:cs="Gentium Plus"/>
          <w:i/>
          <w:iCs/>
          <w:color w:val="000000" w:themeColor="text1"/>
        </w:rPr>
        <w:t>Širk</w:t>
      </w:r>
      <w:r w:rsidRPr="006C1FF4">
        <w:rPr>
          <w:rFonts w:ascii="Gentium Plus" w:hAnsi="Gentium Plus" w:cs="Gentium Plus"/>
          <w:color w:val="000000" w:themeColor="text1"/>
        </w:rPr>
        <w:t xml:space="preserve"> wird in dieser [islamischen] Gemeinschaft oder in der arabischen Halbinsel nicht geschehen (1 Kapitel)</w:t>
      </w:r>
      <w:bookmarkEnd w:id="85"/>
    </w:p>
    <w:p w14:paraId="399020A7" w14:textId="2370D913" w:rsidR="00472D02" w:rsidRPr="006C1FF4" w:rsidRDefault="00472D02" w:rsidP="00472D02">
      <w:pPr>
        <w:pStyle w:val="berschrift1"/>
        <w:jc w:val="center"/>
        <w:rPr>
          <w:rFonts w:ascii="Gentium Plus" w:hAnsi="Gentium Plus" w:cs="Gentium Plus"/>
          <w:color w:val="000000" w:themeColor="text1"/>
          <w:u w:val="single"/>
        </w:rPr>
      </w:pPr>
      <w:bookmarkStart w:id="86" w:name="_Toc170742348"/>
      <w:r w:rsidRPr="006C1FF4">
        <w:rPr>
          <w:rFonts w:ascii="Gentium Plus" w:hAnsi="Gentium Plus" w:cs="Gentium Plus"/>
          <w:color w:val="000000" w:themeColor="text1"/>
          <w:u w:val="single"/>
        </w:rPr>
        <w:t xml:space="preserve">[Kapitel </w:t>
      </w:r>
      <w:r w:rsidR="00BD18D8" w:rsidRPr="006C1FF4">
        <w:rPr>
          <w:rFonts w:ascii="Gentium Plus" w:hAnsi="Gentium Plus" w:cs="Gentium Plus"/>
          <w:color w:val="000000" w:themeColor="text1"/>
          <w:u w:val="single"/>
        </w:rPr>
        <w:t>23</w:t>
      </w:r>
      <w:r w:rsidRPr="006C1FF4">
        <w:rPr>
          <w:rFonts w:ascii="Gentium Plus" w:hAnsi="Gentium Plus" w:cs="Gentium Plus"/>
          <w:color w:val="000000" w:themeColor="text1"/>
          <w:u w:val="single"/>
        </w:rPr>
        <w:t xml:space="preserve">]: </w:t>
      </w:r>
      <w:r w:rsidR="00BD18D8" w:rsidRPr="006C1FF4">
        <w:rPr>
          <w:rFonts w:ascii="Gentium Plus" w:hAnsi="Gentium Plus" w:cs="Gentium Plus"/>
          <w:color w:val="000000" w:themeColor="text1"/>
          <w:u w:val="single"/>
        </w:rPr>
        <w:t>Was darüber berichtet wurde, dass einige aus dieser Gemeinschaft, die ʾAwṯān anbeten werden</w:t>
      </w:r>
      <w:bookmarkEnd w:id="86"/>
    </w:p>
    <w:p w14:paraId="694179E9" w14:textId="77777777" w:rsidR="00472D02" w:rsidRPr="006C1FF4" w:rsidRDefault="00472D02" w:rsidP="00472D02">
      <w:pPr>
        <w:tabs>
          <w:tab w:val="left" w:pos="1560"/>
        </w:tabs>
        <w:ind w:left="360"/>
        <w:rPr>
          <w:rFonts w:ascii="Gentium Plus" w:hAnsi="Gentium Plus" w:cs="Gentium Plus"/>
          <w:color w:val="000000" w:themeColor="text1"/>
          <w:sz w:val="28"/>
          <w:szCs w:val="28"/>
        </w:rPr>
      </w:pPr>
    </w:p>
    <w:p w14:paraId="785B8DB3" w14:textId="1058F81F" w:rsidR="0062610D" w:rsidRPr="006C1FF4" w:rsidRDefault="0062610D" w:rsidP="00542460">
      <w:pPr>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Der Autor führte diese</w:t>
      </w:r>
      <w:r w:rsidR="005B66D3" w:rsidRPr="006C1FF4">
        <w:rPr>
          <w:rFonts w:ascii="Gentium Plus" w:hAnsi="Gentium Plus" w:cs="Gentium Plus"/>
          <w:color w:val="000000" w:themeColor="text1"/>
          <w:sz w:val="28"/>
          <w:szCs w:val="28"/>
        </w:rPr>
        <w:t>s</w:t>
      </w:r>
      <w:r w:rsidRPr="006C1FF4">
        <w:rPr>
          <w:rFonts w:ascii="Gentium Plus" w:hAnsi="Gentium Plus" w:cs="Gentium Plus"/>
          <w:color w:val="000000" w:themeColor="text1"/>
          <w:sz w:val="28"/>
          <w:szCs w:val="28"/>
        </w:rPr>
        <w:t xml:space="preserve"> Kapitel auf, um </w:t>
      </w:r>
      <w:r w:rsidR="005B66D3" w:rsidRPr="006C1FF4">
        <w:rPr>
          <w:rFonts w:ascii="Gentium Plus" w:hAnsi="Gentium Plus" w:cs="Gentium Plus"/>
          <w:color w:val="000000" w:themeColor="text1"/>
          <w:sz w:val="28"/>
          <w:szCs w:val="28"/>
        </w:rPr>
        <w:t>das</w:t>
      </w:r>
      <w:r w:rsidRPr="006C1FF4">
        <w:rPr>
          <w:rFonts w:ascii="Gentium Plus" w:hAnsi="Gentium Plus" w:cs="Gentium Plus"/>
          <w:color w:val="000000" w:themeColor="text1"/>
          <w:sz w:val="28"/>
          <w:szCs w:val="28"/>
        </w:rPr>
        <w:t xml:space="preserve"> Argument derer zu widerlegen, die sagen, Širk wird in dieser Gemeinschaft nicht vorkommen, weil sie davor verschont ist, und </w:t>
      </w:r>
      <w:r w:rsidR="00542460" w:rsidRPr="006C1FF4">
        <w:rPr>
          <w:rFonts w:ascii="Gentium Plus" w:hAnsi="Gentium Plus" w:cs="Gentium Plus"/>
          <w:color w:val="000000" w:themeColor="text1"/>
          <w:sz w:val="28"/>
          <w:szCs w:val="28"/>
        </w:rPr>
        <w:t>verweisen</w:t>
      </w:r>
      <w:r w:rsidRPr="006C1FF4">
        <w:rPr>
          <w:rFonts w:ascii="Gentium Plus" w:hAnsi="Gentium Plus" w:cs="Gentium Plus"/>
          <w:color w:val="000000" w:themeColor="text1"/>
          <w:sz w:val="28"/>
          <w:szCs w:val="28"/>
        </w:rPr>
        <w:t xml:space="preserve"> dabei auf </w:t>
      </w:r>
      <w:r w:rsidR="00542460" w:rsidRPr="006C1FF4">
        <w:rPr>
          <w:rFonts w:ascii="Gentium Plus" w:hAnsi="Gentium Plus" w:cs="Gentium Plus"/>
          <w:color w:val="000000" w:themeColor="text1"/>
          <w:sz w:val="28"/>
          <w:szCs w:val="28"/>
        </w:rPr>
        <w:t>die</w:t>
      </w:r>
      <w:r w:rsidRPr="006C1FF4">
        <w:rPr>
          <w:rFonts w:ascii="Gentium Plus" w:hAnsi="Gentium Plus" w:cs="Gentium Plus"/>
          <w:color w:val="000000" w:themeColor="text1"/>
          <w:sz w:val="28"/>
          <w:szCs w:val="28"/>
        </w:rPr>
        <w:t xml:space="preserve"> Aussage de</w:t>
      </w:r>
      <w:r w:rsidR="00542460" w:rsidRPr="006C1FF4">
        <w:rPr>
          <w:rFonts w:ascii="Gentium Plus" w:hAnsi="Gentium Plus" w:cs="Gentium Plus"/>
          <w:color w:val="000000" w:themeColor="text1"/>
          <w:sz w:val="28"/>
          <w:szCs w:val="28"/>
        </w:rPr>
        <w:t>s</w:t>
      </w:r>
      <w:r w:rsidRPr="006C1FF4">
        <w:rPr>
          <w:rFonts w:ascii="Gentium Plus" w:hAnsi="Gentium Plus" w:cs="Gentium Plus"/>
          <w:color w:val="000000" w:themeColor="text1"/>
          <w:sz w:val="28"/>
          <w:szCs w:val="28"/>
        </w:rPr>
        <w:t xml:space="preserve"> Propheten </w:t>
      </w:r>
      <w:r w:rsidR="00542460"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„Satan hat die Hoffnung verloren, dass diejenigen, die auf der arabischen Halbinsel beten, ihn anbeten werden</w:t>
      </w:r>
      <w:r w:rsidR="00542460"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p>
    <w:p w14:paraId="6B57F4DA" w14:textId="144FE81B" w:rsidR="0062610D" w:rsidRPr="006C1FF4" w:rsidRDefault="0062610D" w:rsidP="00542460">
      <w:pPr>
        <w:pStyle w:val="Listenabsatz"/>
        <w:numPr>
          <w:ilvl w:val="0"/>
          <w:numId w:val="55"/>
        </w:numPr>
        <w:spacing w:after="160" w:line="259" w:lineRule="auto"/>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zusammengefasste Antwort</w:t>
      </w:r>
      <w:r w:rsidRPr="006C1FF4">
        <w:rPr>
          <w:rFonts w:ascii="Gentium Plus" w:hAnsi="Gentium Plus" w:cs="Gentium Plus"/>
          <w:color w:val="000000" w:themeColor="text1"/>
          <w:sz w:val="28"/>
          <w:szCs w:val="28"/>
        </w:rPr>
        <w:t xml:space="preserve"> auf diese</w:t>
      </w:r>
      <w:r w:rsidR="00542460" w:rsidRPr="006C1FF4">
        <w:rPr>
          <w:rFonts w:ascii="Gentium Plus" w:hAnsi="Gentium Plus" w:cs="Gentium Plus"/>
          <w:color w:val="000000" w:themeColor="text1"/>
          <w:sz w:val="28"/>
          <w:szCs w:val="28"/>
        </w:rPr>
        <w:t>s</w:t>
      </w:r>
      <w:r w:rsidRPr="006C1FF4">
        <w:rPr>
          <w:rFonts w:ascii="Gentium Plus" w:hAnsi="Gentium Plus" w:cs="Gentium Plus"/>
          <w:color w:val="000000" w:themeColor="text1"/>
          <w:sz w:val="28"/>
          <w:szCs w:val="28"/>
        </w:rPr>
        <w:t xml:space="preserve"> Scheinargument lautet wie folgt: Diese Aussage gehört zur Befolgung der mehrdeutigen Aussagen und Abwendung von eindeutigen Offenbarungstexten.</w:t>
      </w:r>
    </w:p>
    <w:p w14:paraId="28592D88" w14:textId="77777777" w:rsidR="0062610D" w:rsidRPr="006C1FF4" w:rsidRDefault="0062610D" w:rsidP="000D0D0B">
      <w:pPr>
        <w:pStyle w:val="Listenabsatz"/>
        <w:numPr>
          <w:ilvl w:val="0"/>
          <w:numId w:val="55"/>
        </w:numPr>
        <w:spacing w:after="160" w:line="259" w:lineRule="auto"/>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detaillierte Wiederlegung</w:t>
      </w:r>
      <w:r w:rsidRPr="006C1FF4">
        <w:rPr>
          <w:rFonts w:ascii="Gentium Plus" w:hAnsi="Gentium Plus" w:cs="Gentium Plus"/>
          <w:color w:val="000000" w:themeColor="text1"/>
          <w:sz w:val="28"/>
          <w:szCs w:val="28"/>
        </w:rPr>
        <w:t xml:space="preserve"> lautet:</w:t>
      </w:r>
    </w:p>
    <w:p w14:paraId="00348843" w14:textId="69D9820D" w:rsidR="0062610D" w:rsidRPr="006C1FF4" w:rsidRDefault="00542460" w:rsidP="0062610D">
      <w:pPr>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62610D" w:rsidRPr="006C1FF4">
        <w:rPr>
          <w:rFonts w:ascii="Gentium Plus" w:hAnsi="Gentium Plus" w:cs="Gentium Plus"/>
          <w:b/>
          <w:bCs/>
          <w:color w:val="000000" w:themeColor="text1"/>
          <w:sz w:val="28"/>
          <w:szCs w:val="28"/>
        </w:rPr>
        <w:t>1]</w:t>
      </w:r>
      <w:r w:rsidR="0062610D" w:rsidRPr="006C1FF4">
        <w:rPr>
          <w:rFonts w:ascii="Gentium Plus" w:hAnsi="Gentium Plus" w:cs="Gentium Plus"/>
          <w:color w:val="000000" w:themeColor="text1"/>
          <w:sz w:val="28"/>
          <w:szCs w:val="28"/>
        </w:rPr>
        <w:t xml:space="preserve"> Die Mitteilung, dass Satan die Hoffnung aufgegeben hat, bedeutet nicht, dass es keinen Širk geben wird.</w:t>
      </w:r>
    </w:p>
    <w:p w14:paraId="7A5C1B3F" w14:textId="5B885816" w:rsidR="0062610D" w:rsidRPr="006C1FF4" w:rsidRDefault="00542460" w:rsidP="00542460">
      <w:pPr>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62610D" w:rsidRPr="006C1FF4">
        <w:rPr>
          <w:rFonts w:ascii="Gentium Plus" w:hAnsi="Gentium Plus" w:cs="Gentium Plus"/>
          <w:b/>
          <w:bCs/>
          <w:color w:val="000000" w:themeColor="text1"/>
          <w:sz w:val="28"/>
          <w:szCs w:val="28"/>
        </w:rPr>
        <w:t>2]</w:t>
      </w:r>
      <w:r w:rsidR="0062610D" w:rsidRPr="006C1FF4">
        <w:rPr>
          <w:rFonts w:ascii="Gentium Plus" w:hAnsi="Gentium Plus" w:cs="Gentium Plus"/>
          <w:color w:val="000000" w:themeColor="text1"/>
          <w:sz w:val="28"/>
          <w:szCs w:val="28"/>
        </w:rPr>
        <w:t xml:space="preserve"> Satan hat die Hoffnung auf diejenigen aufgegeben, die beten. </w:t>
      </w:r>
      <w:r w:rsidRPr="006C1FF4">
        <w:rPr>
          <w:rFonts w:ascii="Gentium Plus" w:hAnsi="Gentium Plus" w:cs="Gentium Plus"/>
          <w:color w:val="000000" w:themeColor="text1"/>
          <w:sz w:val="28"/>
          <w:szCs w:val="28"/>
        </w:rPr>
        <w:t>Bei</w:t>
      </w:r>
      <w:r w:rsidR="0062610D" w:rsidRPr="006C1FF4">
        <w:rPr>
          <w:rFonts w:ascii="Gentium Plus" w:hAnsi="Gentium Plus" w:cs="Gentium Plus"/>
          <w:color w:val="000000" w:themeColor="text1"/>
          <w:sz w:val="28"/>
          <w:szCs w:val="28"/>
        </w:rPr>
        <w:t xml:space="preserve"> den nicht-Betenden </w:t>
      </w:r>
      <w:r w:rsidRPr="006C1FF4">
        <w:rPr>
          <w:rFonts w:ascii="Gentium Plus" w:hAnsi="Gentium Plus" w:cs="Gentium Plus"/>
          <w:color w:val="000000" w:themeColor="text1"/>
          <w:sz w:val="28"/>
          <w:szCs w:val="28"/>
        </w:rPr>
        <w:t>jedoch</w:t>
      </w:r>
      <w:r w:rsidR="0062610D" w:rsidRPr="006C1FF4">
        <w:rPr>
          <w:rFonts w:ascii="Gentium Plus" w:hAnsi="Gentium Plus" w:cs="Gentium Plus"/>
          <w:color w:val="000000" w:themeColor="text1"/>
          <w:sz w:val="28"/>
          <w:szCs w:val="28"/>
        </w:rPr>
        <w:t xml:space="preserve"> nicht. Wobei der Betende derjenige </w:t>
      </w:r>
      <w:r w:rsidRPr="006C1FF4">
        <w:rPr>
          <w:rFonts w:ascii="Gentium Plus" w:hAnsi="Gentium Plus" w:cs="Gentium Plus"/>
          <w:color w:val="000000" w:themeColor="text1"/>
          <w:sz w:val="28"/>
          <w:szCs w:val="28"/>
        </w:rPr>
        <w:t xml:space="preserve">ist, </w:t>
      </w:r>
      <w:r w:rsidR="0062610D" w:rsidRPr="006C1FF4">
        <w:rPr>
          <w:rFonts w:ascii="Gentium Plus" w:hAnsi="Gentium Plus" w:cs="Gentium Plus"/>
          <w:color w:val="000000" w:themeColor="text1"/>
          <w:sz w:val="28"/>
          <w:szCs w:val="28"/>
        </w:rPr>
        <w:t xml:space="preserve">der Tauhid </w:t>
      </w:r>
      <w:r w:rsidRPr="006C1FF4">
        <w:rPr>
          <w:rFonts w:ascii="Gentium Plus" w:hAnsi="Gentium Plus" w:cs="Gentium Plus"/>
          <w:color w:val="000000" w:themeColor="text1"/>
          <w:sz w:val="28"/>
          <w:szCs w:val="28"/>
        </w:rPr>
        <w:t>besitzt</w:t>
      </w:r>
      <w:r w:rsidR="0062610D" w:rsidRPr="006C1FF4">
        <w:rPr>
          <w:rFonts w:ascii="Gentium Plus" w:hAnsi="Gentium Plus" w:cs="Gentium Plus"/>
          <w:color w:val="000000" w:themeColor="text1"/>
          <w:sz w:val="28"/>
          <w:szCs w:val="28"/>
        </w:rPr>
        <w:t xml:space="preserve"> (ar. </w:t>
      </w:r>
      <w:r w:rsidR="0062610D" w:rsidRPr="006C1FF4">
        <w:rPr>
          <w:rFonts w:ascii="Gentium Plus" w:hAnsi="Gentium Plus" w:cs="Gentium Plus"/>
          <w:i/>
          <w:iCs/>
          <w:color w:val="000000" w:themeColor="text1"/>
          <w:sz w:val="28"/>
          <w:szCs w:val="28"/>
        </w:rPr>
        <w:t>Muwaḥḥid</w:t>
      </w:r>
      <w:r w:rsidR="0062610D" w:rsidRPr="006C1FF4">
        <w:rPr>
          <w:rFonts w:ascii="Gentium Plus" w:hAnsi="Gentium Plus" w:cs="Gentium Plus"/>
          <w:color w:val="000000" w:themeColor="text1"/>
          <w:sz w:val="28"/>
          <w:szCs w:val="28"/>
        </w:rPr>
        <w:t>).</w:t>
      </w:r>
    </w:p>
    <w:p w14:paraId="3A8E46D6" w14:textId="09F23F32" w:rsidR="0062610D" w:rsidRPr="006C1FF4" w:rsidRDefault="00542460" w:rsidP="00542460">
      <w:pPr>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62610D" w:rsidRPr="006C1FF4">
        <w:rPr>
          <w:rFonts w:ascii="Gentium Plus" w:hAnsi="Gentium Plus" w:cs="Gentium Plus"/>
          <w:b/>
          <w:bCs/>
          <w:color w:val="000000" w:themeColor="text1"/>
          <w:sz w:val="28"/>
          <w:szCs w:val="28"/>
        </w:rPr>
        <w:t>3]</w:t>
      </w:r>
      <w:r w:rsidR="0062610D" w:rsidRPr="006C1FF4">
        <w:rPr>
          <w:rFonts w:ascii="Gentium Plus" w:hAnsi="Gentium Plus" w:cs="Gentium Plus"/>
          <w:color w:val="000000" w:themeColor="text1"/>
          <w:sz w:val="28"/>
          <w:szCs w:val="28"/>
        </w:rPr>
        <w:t xml:space="preserve"> </w:t>
      </w:r>
      <w:r w:rsidRPr="006C1FF4">
        <w:rPr>
          <w:rFonts w:ascii="Gentium Plus" w:hAnsi="Gentium Plus" w:cs="Gentium Plus"/>
          <w:color w:val="000000" w:themeColor="text1"/>
          <w:sz w:val="28"/>
          <w:szCs w:val="28"/>
        </w:rPr>
        <w:t>Diese</w:t>
      </w:r>
      <w:r w:rsidR="0062610D" w:rsidRPr="006C1FF4">
        <w:rPr>
          <w:rFonts w:ascii="Gentium Plus" w:hAnsi="Gentium Plus" w:cs="Gentium Plus"/>
          <w:color w:val="000000" w:themeColor="text1"/>
          <w:sz w:val="28"/>
          <w:szCs w:val="28"/>
        </w:rPr>
        <w:t xml:space="preserve"> Denkweise steht im Widerspruch zu vielen Beweisen im Qurʾān und in der Sunnah.</w:t>
      </w:r>
    </w:p>
    <w:p w14:paraId="7F4046D8" w14:textId="4E5F5D47" w:rsidR="0062610D" w:rsidRPr="006C1FF4" w:rsidRDefault="00542460" w:rsidP="0062610D">
      <w:pPr>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62610D" w:rsidRPr="006C1FF4">
        <w:rPr>
          <w:rFonts w:ascii="Gentium Plus" w:hAnsi="Gentium Plus" w:cs="Gentium Plus"/>
          <w:b/>
          <w:bCs/>
          <w:color w:val="000000" w:themeColor="text1"/>
          <w:sz w:val="28"/>
          <w:szCs w:val="28"/>
        </w:rPr>
        <w:t>4]</w:t>
      </w:r>
      <w:r w:rsidR="0062610D" w:rsidRPr="006C1FF4">
        <w:rPr>
          <w:rFonts w:ascii="Gentium Plus" w:hAnsi="Gentium Plus" w:cs="Gentium Plus"/>
          <w:color w:val="000000" w:themeColor="text1"/>
          <w:sz w:val="28"/>
          <w:szCs w:val="28"/>
        </w:rPr>
        <w:t xml:space="preserve"> Die Gefährten </w:t>
      </w:r>
      <w:r w:rsidR="0008469C" w:rsidRPr="0008469C">
        <w:rPr>
          <w:rFonts w:ascii="KFGQPC Arabic Symbols 01" w:eastAsia="Calibri" w:hAnsi="KFGQPC Arabic Symbols 01" w:cs="Arial"/>
          <w:color w:val="000000"/>
          <w:sz w:val="24"/>
          <w:szCs w:val="24"/>
          <w14:ligatures w14:val="none"/>
        </w:rPr>
        <w:t></w:t>
      </w:r>
      <w:r w:rsidR="0062610D" w:rsidRPr="006C1FF4">
        <w:rPr>
          <w:rFonts w:ascii="Gentium Plus" w:hAnsi="Gentium Plus" w:cs="Gentium Plus"/>
          <w:color w:val="000000" w:themeColor="text1"/>
          <w:sz w:val="28"/>
          <w:szCs w:val="28"/>
        </w:rPr>
        <w:t xml:space="preserve"> bekämpften die Abtrünnigen auf der arabischen Halbinsel wegen ihres Širk.</w:t>
      </w:r>
    </w:p>
    <w:p w14:paraId="5FEADB21" w14:textId="36076C99" w:rsidR="0062610D" w:rsidRPr="006C1FF4" w:rsidRDefault="00542460" w:rsidP="00542460">
      <w:pPr>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62610D" w:rsidRPr="006C1FF4">
        <w:rPr>
          <w:rFonts w:ascii="Gentium Plus" w:hAnsi="Gentium Plus" w:cs="Gentium Plus"/>
          <w:b/>
          <w:bCs/>
          <w:color w:val="000000" w:themeColor="text1"/>
          <w:sz w:val="28"/>
          <w:szCs w:val="28"/>
        </w:rPr>
        <w:t>5]</w:t>
      </w:r>
      <w:r w:rsidR="0062610D" w:rsidRPr="006C1FF4">
        <w:rPr>
          <w:rFonts w:ascii="Gentium Plus" w:hAnsi="Gentium Plus" w:cs="Gentium Plus"/>
          <w:color w:val="000000" w:themeColor="text1"/>
          <w:sz w:val="28"/>
          <w:szCs w:val="28"/>
        </w:rPr>
        <w:t xml:space="preserve"> Die Tatsachen zeigen das Gegenteil dieses Scheinargumentes. Auf der arabischen Halbinsel kann man </w:t>
      </w:r>
      <w:r w:rsidRPr="006C1FF4">
        <w:rPr>
          <w:rFonts w:ascii="Gentium Plus" w:hAnsi="Gentium Plus" w:cs="Gentium Plus"/>
          <w:color w:val="000000" w:themeColor="text1"/>
          <w:sz w:val="28"/>
          <w:szCs w:val="28"/>
        </w:rPr>
        <w:t>z.B.</w:t>
      </w:r>
      <w:r w:rsidR="0062610D" w:rsidRPr="006C1FF4">
        <w:rPr>
          <w:rFonts w:ascii="Gentium Plus" w:hAnsi="Gentium Plus" w:cs="Gentium Plus"/>
          <w:color w:val="000000" w:themeColor="text1"/>
          <w:sz w:val="28"/>
          <w:szCs w:val="28"/>
        </w:rPr>
        <w:t xml:space="preserve"> sehen, wie anderen als Allah Opfer dargebracht werden.</w:t>
      </w:r>
    </w:p>
    <w:p w14:paraId="4FE57B32" w14:textId="40F11B03" w:rsidR="0062610D" w:rsidRPr="006C1FF4" w:rsidRDefault="00542460" w:rsidP="0062610D">
      <w:pPr>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62610D" w:rsidRPr="006C1FF4">
        <w:rPr>
          <w:rFonts w:ascii="Gentium Plus" w:hAnsi="Gentium Plus" w:cs="Gentium Plus"/>
          <w:b/>
          <w:bCs/>
          <w:color w:val="000000" w:themeColor="text1"/>
          <w:sz w:val="28"/>
          <w:szCs w:val="28"/>
        </w:rPr>
        <w:t>6]</w:t>
      </w:r>
      <w:r w:rsidR="0062610D" w:rsidRPr="006C1FF4">
        <w:rPr>
          <w:rFonts w:ascii="Gentium Plus" w:hAnsi="Gentium Plus" w:cs="Gentium Plus"/>
          <w:color w:val="000000" w:themeColor="text1"/>
          <w:sz w:val="28"/>
          <w:szCs w:val="28"/>
        </w:rPr>
        <w:t xml:space="preserve"> Dies kam in das Herz des Satans, aber er hörte trotzdem nicht auf, die Menschen in die Irre zu führen.</w:t>
      </w:r>
    </w:p>
    <w:p w14:paraId="31B410D2" w14:textId="090C27D9" w:rsidR="0062610D" w:rsidRPr="006C1FF4" w:rsidRDefault="00542460" w:rsidP="0062610D">
      <w:pPr>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62610D" w:rsidRPr="006C1FF4">
        <w:rPr>
          <w:rFonts w:ascii="Gentium Plus" w:hAnsi="Gentium Plus" w:cs="Gentium Plus"/>
          <w:b/>
          <w:bCs/>
          <w:color w:val="000000" w:themeColor="text1"/>
          <w:sz w:val="28"/>
          <w:szCs w:val="28"/>
        </w:rPr>
        <w:t>7]</w:t>
      </w:r>
      <w:r w:rsidR="0062610D" w:rsidRPr="006C1FF4">
        <w:rPr>
          <w:rFonts w:ascii="Gentium Plus" w:hAnsi="Gentium Plus" w:cs="Gentium Plus"/>
          <w:color w:val="000000" w:themeColor="text1"/>
          <w:sz w:val="28"/>
          <w:szCs w:val="28"/>
        </w:rPr>
        <w:t xml:space="preserve"> Dies geschah zu einer Zeit, als es viele Eroberungen gab und die Menschen in Scharen zur Religion Allahs übertraten.</w:t>
      </w:r>
    </w:p>
    <w:p w14:paraId="63F61217" w14:textId="5C3A2A3C" w:rsidR="0062610D" w:rsidRPr="006C1FF4" w:rsidRDefault="00542460" w:rsidP="0062610D">
      <w:pPr>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62610D" w:rsidRPr="006C1FF4">
        <w:rPr>
          <w:rFonts w:ascii="Gentium Plus" w:hAnsi="Gentium Plus" w:cs="Gentium Plus"/>
          <w:b/>
          <w:bCs/>
          <w:color w:val="000000" w:themeColor="text1"/>
          <w:sz w:val="28"/>
          <w:szCs w:val="28"/>
        </w:rPr>
        <w:t xml:space="preserve">8] </w:t>
      </w:r>
      <w:r w:rsidR="0062610D" w:rsidRPr="006C1FF4">
        <w:rPr>
          <w:rFonts w:ascii="Gentium Plus" w:hAnsi="Gentium Plus" w:cs="Gentium Plus"/>
          <w:color w:val="000000" w:themeColor="text1"/>
          <w:sz w:val="28"/>
          <w:szCs w:val="28"/>
        </w:rPr>
        <w:t>Die Gelehrten haben Dinge erwähnt, wodurch ein Mensch zum Abtrünnigen werden kann, auch wenn er sich auf der [arabischen] Halbinsel befindet.</w:t>
      </w:r>
    </w:p>
    <w:p w14:paraId="7220F955" w14:textId="5396F500" w:rsidR="0062610D" w:rsidRPr="006C1FF4" w:rsidRDefault="0062610D" w:rsidP="00542460">
      <w:pPr>
        <w:pStyle w:val="Listenabsatz"/>
        <w:numPr>
          <w:ilvl w:val="0"/>
          <w:numId w:val="56"/>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Wer auch immer behauptet, dass Musaylimah ein Prophet war, ist ein Ungläubiger. Das Glaubensbekenntnis [</w:t>
      </w:r>
      <w:r w:rsidR="00542460" w:rsidRPr="006C1FF4">
        <w:rPr>
          <w:rFonts w:ascii="Gentium Plus" w:hAnsi="Gentium Plus" w:cs="Gentium Plus"/>
          <w:color w:val="000000" w:themeColor="text1"/>
          <w:sz w:val="28"/>
          <w:szCs w:val="28"/>
        </w:rPr>
        <w:t>das</w:t>
      </w:r>
      <w:r w:rsidRPr="006C1FF4">
        <w:rPr>
          <w:rFonts w:ascii="Gentium Plus" w:hAnsi="Gentium Plus" w:cs="Gentium Plus"/>
          <w:color w:val="000000" w:themeColor="text1"/>
          <w:sz w:val="28"/>
          <w:szCs w:val="28"/>
        </w:rPr>
        <w:t xml:space="preserve"> er bereits </w:t>
      </w:r>
      <w:r w:rsidR="00542460" w:rsidRPr="006C1FF4">
        <w:rPr>
          <w:rFonts w:ascii="Gentium Plus" w:hAnsi="Gentium Plus" w:cs="Gentium Plus"/>
          <w:color w:val="000000" w:themeColor="text1"/>
          <w:sz w:val="28"/>
          <w:szCs w:val="28"/>
        </w:rPr>
        <w:t>ausgesprochen hat</w:t>
      </w:r>
      <w:r w:rsidRPr="006C1FF4">
        <w:rPr>
          <w:rFonts w:ascii="Gentium Plus" w:hAnsi="Gentium Plus" w:cs="Gentium Plus"/>
          <w:color w:val="000000" w:themeColor="text1"/>
          <w:sz w:val="28"/>
          <w:szCs w:val="28"/>
        </w:rPr>
        <w:t>], wird ihm dabei nicht helfen. Was ist also mit demjenigen, der at-Tīǧānī und andere auf die Ebene des Allmächtigen Herrn aller Welten erhebt? Begeht er denn dadurch keinen Kufr? Das ist das Seltsamste vom Seltsamsten.</w:t>
      </w:r>
    </w:p>
    <w:p w14:paraId="760A312E" w14:textId="77777777" w:rsidR="0062610D" w:rsidRPr="006C1FF4" w:rsidRDefault="0062610D" w:rsidP="0062610D">
      <w:pPr>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Frage:</w:t>
      </w:r>
      <w:r w:rsidRPr="006C1FF4">
        <w:rPr>
          <w:rFonts w:ascii="Gentium Plus" w:hAnsi="Gentium Plus" w:cs="Gentium Plus"/>
          <w:color w:val="000000" w:themeColor="text1"/>
          <w:sz w:val="28"/>
          <w:szCs w:val="28"/>
        </w:rPr>
        <w:t xml:space="preserve"> Wie ist die Aufführung der Verse in dem Kapitel seitens des Autors zu verstehen? Denn sie ergeben nicht die Bedeutung, die im Kapitel bekräftigt wird.</w:t>
      </w:r>
    </w:p>
    <w:p w14:paraId="000DA2EF" w14:textId="79F26C1D" w:rsidR="0062610D" w:rsidRPr="006C1FF4" w:rsidRDefault="0062610D" w:rsidP="00542460">
      <w:pPr>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Antwort:</w:t>
      </w:r>
      <w:r w:rsidRPr="006C1FF4">
        <w:rPr>
          <w:rFonts w:ascii="Gentium Plus" w:hAnsi="Gentium Plus" w:cs="Gentium Plus"/>
          <w:color w:val="000000" w:themeColor="text1"/>
          <w:sz w:val="28"/>
          <w:szCs w:val="28"/>
        </w:rPr>
        <w:t xml:space="preserve"> Die Absicht des Autors wird erst deutlich, durch den Ḥadīṯ von </w:t>
      </w:r>
      <w:r w:rsidRPr="006C1FF4">
        <w:rPr>
          <w:rFonts w:ascii="Gentium Plus" w:hAnsi="Gentium Plus" w:cs="Gentium Plus"/>
          <w:i/>
          <w:iCs/>
          <w:color w:val="000000" w:themeColor="text1"/>
          <w:sz w:val="28"/>
          <w:szCs w:val="28"/>
        </w:rPr>
        <w:t>ʾAbū Saʿīd</w:t>
      </w:r>
      <w:r w:rsidRPr="006C1FF4">
        <w:rPr>
          <w:rFonts w:ascii="Gentium Plus" w:hAnsi="Gentium Plus" w:cs="Gentium Plus"/>
          <w:color w:val="000000" w:themeColor="text1"/>
          <w:sz w:val="28"/>
          <w:szCs w:val="28"/>
        </w:rPr>
        <w:t>. Somit stimmen die erwähnten Verse genau mit dem Titel des Kapitels</w:t>
      </w:r>
      <w:r w:rsidR="00542460" w:rsidRPr="006C1FF4">
        <w:rPr>
          <w:rFonts w:ascii="Gentium Plus" w:hAnsi="Gentium Plus" w:cs="Gentium Plus"/>
          <w:color w:val="000000" w:themeColor="text1"/>
          <w:sz w:val="28"/>
          <w:szCs w:val="28"/>
        </w:rPr>
        <w:t xml:space="preserve"> überein</w:t>
      </w:r>
      <w:r w:rsidRPr="006C1FF4">
        <w:rPr>
          <w:rFonts w:ascii="Gentium Plus" w:hAnsi="Gentium Plus" w:cs="Gentium Plus"/>
          <w:color w:val="000000" w:themeColor="text1"/>
          <w:sz w:val="28"/>
          <w:szCs w:val="28"/>
        </w:rPr>
        <w:t>.</w:t>
      </w:r>
    </w:p>
    <w:p w14:paraId="58EC0691" w14:textId="7D08CD83" w:rsidR="00472D02" w:rsidRPr="006C1FF4" w:rsidRDefault="00472D02" w:rsidP="00472D02">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00542460" w:rsidRPr="006C1FF4">
        <w:rPr>
          <w:rFonts w:ascii="Gentium Plus" w:hAnsi="Gentium Plus" w:cs="Gentium Plus"/>
          <w:color w:val="000000" w:themeColor="text1"/>
          <w:sz w:val="28"/>
          <w:szCs w:val="28"/>
          <w:u w:val="single"/>
        </w:rPr>
        <w:t>Der erste</w:t>
      </w:r>
      <w:r w:rsidRPr="006C1FF4">
        <w:rPr>
          <w:rFonts w:ascii="Gentium Plus" w:hAnsi="Gentium Plus" w:cs="Gentium Plus"/>
          <w:color w:val="000000" w:themeColor="text1"/>
          <w:sz w:val="28"/>
          <w:szCs w:val="28"/>
          <w:u w:val="single"/>
        </w:rPr>
        <w:t xml:space="preserve"> und zw</w:t>
      </w:r>
      <w:r w:rsidR="00542460" w:rsidRPr="006C1FF4">
        <w:rPr>
          <w:rFonts w:ascii="Gentium Plus" w:hAnsi="Gentium Plus" w:cs="Gentium Plus"/>
          <w:color w:val="000000" w:themeColor="text1"/>
          <w:sz w:val="28"/>
          <w:szCs w:val="28"/>
          <w:u w:val="single"/>
        </w:rPr>
        <w:t>eite</w:t>
      </w:r>
      <w:r w:rsidRPr="006C1FF4">
        <w:rPr>
          <w:rFonts w:ascii="Gentium Plus" w:hAnsi="Gentium Plus" w:cs="Gentium Plus"/>
          <w:color w:val="000000" w:themeColor="text1"/>
          <w:sz w:val="28"/>
          <w:szCs w:val="28"/>
          <w:u w:val="single"/>
        </w:rPr>
        <w:t xml:space="preserve"> Beweis:</w:t>
      </w:r>
    </w:p>
    <w:p w14:paraId="75832506" w14:textId="77777777" w:rsidR="00BD18D8" w:rsidRPr="006C1FF4" w:rsidRDefault="00BD18D8" w:rsidP="00BD18D8">
      <w:pPr>
        <w:spacing w:after="0" w:line="240" w:lineRule="auto"/>
        <w:ind w:firstLine="170"/>
        <w:jc w:val="both"/>
        <w:rPr>
          <w:rFonts w:ascii="Gentium Basic" w:hAnsi="Gentium Basic"/>
          <w:color w:val="000000" w:themeColor="text1"/>
          <w:sz w:val="28"/>
          <w:szCs w:val="28"/>
        </w:rPr>
      </w:pPr>
      <w:r w:rsidRPr="006C1FF4">
        <w:rPr>
          <w:rFonts w:ascii="Gentium Plus" w:hAnsi="Gentium Plus" w:cs="Gentium Plus"/>
          <w:color w:val="000000" w:themeColor="text1"/>
          <w:sz w:val="28"/>
          <w:szCs w:val="28"/>
        </w:rPr>
        <w:t>Und die Aussage Allahs</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p>
    <w:p w14:paraId="43305030" w14:textId="77777777" w:rsidR="00BD18D8" w:rsidRPr="006C1FF4" w:rsidRDefault="00BD18D8" w:rsidP="00BD18D8">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Pr="006C1FF4">
        <w:rPr>
          <w:rFonts w:ascii="Gentium Basic" w:hAnsi="Gentium Basic" w:cs="KFGQPC Uthmanic Script HAFS"/>
          <w:color w:val="000000" w:themeColor="text1"/>
          <w:sz w:val="28"/>
          <w:szCs w:val="28"/>
          <w:rtl/>
        </w:rPr>
        <w:t xml:space="preserve">أَلَمۡ تَرَ إِلَى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لَّذِينَ</w:t>
      </w:r>
      <w:r w:rsidRPr="006C1FF4">
        <w:rPr>
          <w:rFonts w:ascii="Gentium Basic" w:hAnsi="Gentium Basic" w:cs="KFGQPC Uthmanic Script HAFS"/>
          <w:color w:val="000000" w:themeColor="text1"/>
          <w:sz w:val="28"/>
          <w:szCs w:val="28"/>
          <w:rtl/>
        </w:rPr>
        <w:t xml:space="preserve"> أُوتُواْ نَصِيبٗا مِّنَ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لۡكِتَٰبِ</w:t>
      </w:r>
      <w:r w:rsidRPr="006C1FF4">
        <w:rPr>
          <w:rFonts w:ascii="Gentium Basic" w:hAnsi="Gentium Basic" w:cs="KFGQPC Uthmanic Script HAFS"/>
          <w:color w:val="000000" w:themeColor="text1"/>
          <w:sz w:val="28"/>
          <w:szCs w:val="28"/>
          <w:rtl/>
        </w:rPr>
        <w:t xml:space="preserve"> يُؤۡمِنُونَ بِ</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لۡجِبۡتِ</w:t>
      </w:r>
      <w:r w:rsidRPr="006C1FF4">
        <w:rPr>
          <w:rFonts w:ascii="Gentium Basic" w:hAnsi="Gentium Basic" w:cs="KFGQPC Uthmanic Script HAFS"/>
          <w:color w:val="000000" w:themeColor="text1"/>
          <w:sz w:val="28"/>
          <w:szCs w:val="28"/>
          <w:rtl/>
        </w:rPr>
        <w:t xml:space="preserve"> وَ</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لطَّٰغُوتِ</w:t>
      </w:r>
      <w:r w:rsidRPr="006C1FF4">
        <w:rPr>
          <w:rFonts w:ascii="A Thuluth" w:hAnsi="A Thuluth" w:cs="A Thuluth"/>
          <w:color w:val="000000" w:themeColor="text1"/>
          <w:sz w:val="28"/>
          <w:szCs w:val="28"/>
          <w:rtl/>
        </w:rPr>
        <w:t>}</w:t>
      </w:r>
    </w:p>
    <w:p w14:paraId="2F8128C4" w14:textId="55C10C7B" w:rsidR="00BD18D8" w:rsidRPr="006C1FF4" w:rsidRDefault="00BD18D8" w:rsidP="00BD18D8">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„Siehst du nicht jene, denen ein Teil der Schrift gegeben wurde? Sie glauben an </w:t>
      </w:r>
      <w:r w:rsidRPr="006C1FF4">
        <w:rPr>
          <w:rFonts w:ascii="Gentium Plus" w:hAnsi="Gentium Plus" w:cs="Gentium Plus"/>
          <w:b/>
          <w:bCs/>
          <w:i/>
          <w:iCs/>
          <w:color w:val="000000" w:themeColor="text1"/>
          <w:sz w:val="28"/>
          <w:szCs w:val="28"/>
        </w:rPr>
        <w:t>Ǧibt</w:t>
      </w:r>
      <w:r w:rsidRPr="006C1FF4">
        <w:rPr>
          <w:rFonts w:ascii="Gentium Plus" w:hAnsi="Gentium Plus" w:cs="Gentium Plus"/>
          <w:b/>
          <w:bCs/>
          <w:color w:val="000000" w:themeColor="text1"/>
          <w:sz w:val="28"/>
          <w:szCs w:val="28"/>
        </w:rPr>
        <w:t xml:space="preserve"> und </w:t>
      </w:r>
      <w:r w:rsidRPr="006C1FF4">
        <w:rPr>
          <w:rFonts w:ascii="Gentium Plus" w:hAnsi="Gentium Plus" w:cs="Gentium Plus"/>
          <w:b/>
          <w:bCs/>
          <w:i/>
          <w:iCs/>
          <w:color w:val="000000" w:themeColor="text1"/>
          <w:sz w:val="28"/>
          <w:szCs w:val="28"/>
        </w:rPr>
        <w:t>Ṭāġūt.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[04:51]</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53"/>
      </w:r>
      <w:r w:rsidRPr="006C1FF4">
        <w:rPr>
          <w:rFonts w:ascii="Gentium Plus" w:hAnsi="Gentium Plus" w:cs="Gentium Plus"/>
          <w:color w:val="000000" w:themeColor="text1"/>
          <w:sz w:val="28"/>
          <w:szCs w:val="28"/>
          <w:vertAlign w:val="superscript"/>
        </w:rPr>
        <w:t>)</w:t>
      </w:r>
    </w:p>
    <w:p w14:paraId="0905AD31" w14:textId="77777777" w:rsidR="00BD18D8" w:rsidRDefault="00BD18D8" w:rsidP="00BD18D8">
      <w:pPr>
        <w:spacing w:before="240" w:after="0" w:line="240" w:lineRule="auto"/>
        <w:ind w:firstLine="170"/>
        <w:jc w:val="both"/>
        <w:rPr>
          <w:rFonts w:ascii="Gentium Basic" w:hAnsi="Gentium Basic"/>
          <w:color w:val="000000" w:themeColor="text1"/>
          <w:sz w:val="28"/>
          <w:szCs w:val="28"/>
        </w:rPr>
      </w:pPr>
      <w:r w:rsidRPr="006C1FF4">
        <w:rPr>
          <w:rFonts w:ascii="Gentium Plus" w:hAnsi="Gentium Plus" w:cs="Gentium Plus"/>
          <w:color w:val="000000" w:themeColor="text1"/>
          <w:sz w:val="28"/>
          <w:szCs w:val="28"/>
        </w:rPr>
        <w:t>Sowie Seine Aussage</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p>
    <w:p w14:paraId="01646B78" w14:textId="77777777" w:rsidR="001C1EF4" w:rsidRPr="006C1FF4" w:rsidRDefault="001C1EF4" w:rsidP="00BD18D8">
      <w:pPr>
        <w:spacing w:before="240" w:after="0" w:line="240" w:lineRule="auto"/>
        <w:ind w:firstLine="170"/>
        <w:jc w:val="both"/>
        <w:rPr>
          <w:rFonts w:ascii="Gentium Basic" w:hAnsi="Gentium Basic"/>
          <w:color w:val="000000" w:themeColor="text1"/>
          <w:sz w:val="28"/>
          <w:szCs w:val="28"/>
        </w:rPr>
      </w:pPr>
    </w:p>
    <w:p w14:paraId="39D1D6F1" w14:textId="77777777" w:rsidR="00BD18D8" w:rsidRPr="006C1FF4" w:rsidRDefault="00BD18D8" w:rsidP="00BD18D8">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Pr="006C1FF4">
        <w:rPr>
          <w:rFonts w:ascii="Gentium Basic" w:hAnsi="Gentium Basic" w:cs="KFGQPC Uthmanic Script HAFS"/>
          <w:color w:val="000000" w:themeColor="text1"/>
          <w:sz w:val="28"/>
          <w:szCs w:val="28"/>
          <w:rtl/>
        </w:rPr>
        <w:t xml:space="preserve">قُلۡ هَلۡ أُنَبِّئُكُم بِشَرّٖ مِّن ذَٰلِكَ مَثُوبَةً عِندَ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للَّهِۚ</w:t>
      </w:r>
      <w:r w:rsidRPr="006C1FF4">
        <w:rPr>
          <w:rFonts w:ascii="Gentium Basic" w:hAnsi="Gentium Basic" w:cs="KFGQPC Uthmanic Script HAFS"/>
          <w:color w:val="000000" w:themeColor="text1"/>
          <w:sz w:val="28"/>
          <w:szCs w:val="28"/>
          <w:rtl/>
        </w:rPr>
        <w:t xml:space="preserve"> مَن لَّعَنَهُ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للَّهُ</w:t>
      </w:r>
      <w:r w:rsidRPr="006C1FF4">
        <w:rPr>
          <w:rFonts w:ascii="Gentium Basic" w:hAnsi="Gentium Basic" w:cs="KFGQPC Uthmanic Script HAFS"/>
          <w:color w:val="000000" w:themeColor="text1"/>
          <w:sz w:val="28"/>
          <w:szCs w:val="28"/>
          <w:rtl/>
        </w:rPr>
        <w:t xml:space="preserve"> وَغَضِبَ عَلَيۡهِ وَجَعَلَ مِنۡهُمُ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لۡقِرَدَةَ</w:t>
      </w:r>
      <w:r w:rsidRPr="006C1FF4">
        <w:rPr>
          <w:rFonts w:ascii="Gentium Basic" w:hAnsi="Gentium Basic" w:cs="KFGQPC Uthmanic Script HAFS"/>
          <w:color w:val="000000" w:themeColor="text1"/>
          <w:sz w:val="28"/>
          <w:szCs w:val="28"/>
          <w:rtl/>
        </w:rPr>
        <w:t xml:space="preserve"> وَ</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لۡخَنَازِيرَ</w:t>
      </w:r>
      <w:r w:rsidRPr="006C1FF4">
        <w:rPr>
          <w:rFonts w:ascii="Gentium Basic" w:hAnsi="Gentium Basic" w:cs="KFGQPC Uthmanic Script HAFS"/>
          <w:color w:val="000000" w:themeColor="text1"/>
          <w:sz w:val="28"/>
          <w:szCs w:val="28"/>
          <w:rtl/>
        </w:rPr>
        <w:t xml:space="preserve"> وَعَبَدَ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لطَّٰغُوتَۚ</w:t>
      </w:r>
      <w:r w:rsidRPr="006C1FF4">
        <w:rPr>
          <w:rFonts w:ascii="A Thuluth" w:hAnsi="A Thuluth" w:cs="A Thuluth"/>
          <w:color w:val="000000" w:themeColor="text1"/>
          <w:sz w:val="28"/>
          <w:szCs w:val="28"/>
          <w:rtl/>
        </w:rPr>
        <w:t>}</w:t>
      </w:r>
    </w:p>
    <w:p w14:paraId="422FA07C" w14:textId="69267424" w:rsidR="00BD18D8" w:rsidRPr="006C1FF4" w:rsidRDefault="00BD18D8" w:rsidP="00BD18D8">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„Sag: Soll ich euch kundtun, was als Belohnung bei Allah (noch) schlechter ist? Diejenigen, die Allah verflucht hat und denen Er zürnt und aus denen Er Affen und Schweine gemacht hat und die falschen Göttern (</w:t>
      </w:r>
      <w:r w:rsidRPr="006C1FF4">
        <w:rPr>
          <w:rFonts w:ascii="Gentium Plus" w:hAnsi="Gentium Plus" w:cs="Gentium Plus"/>
          <w:b/>
          <w:bCs/>
          <w:i/>
          <w:iCs/>
          <w:color w:val="000000" w:themeColor="text1"/>
          <w:sz w:val="28"/>
          <w:szCs w:val="28"/>
        </w:rPr>
        <w:t>Ṭāġūt</w:t>
      </w:r>
      <w:r w:rsidRPr="006C1FF4">
        <w:rPr>
          <w:rFonts w:ascii="Gentium Plus" w:hAnsi="Gentium Plus" w:cs="Gentium Plus"/>
          <w:b/>
          <w:bCs/>
          <w:color w:val="000000" w:themeColor="text1"/>
          <w:sz w:val="28"/>
          <w:szCs w:val="28"/>
        </w:rPr>
        <w:t>) dienen</w:t>
      </w:r>
      <w:r w:rsidR="00542460"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[05:60]</w:t>
      </w:r>
    </w:p>
    <w:p w14:paraId="754F480A" w14:textId="77777777" w:rsidR="00010854" w:rsidRPr="006C1FF4" w:rsidRDefault="00010854" w:rsidP="000D0D0B">
      <w:pPr>
        <w:pStyle w:val="Listenabsatz"/>
        <w:numPr>
          <w:ilvl w:val="0"/>
          <w:numId w:val="56"/>
        </w:numPr>
        <w:spacing w:after="160" w:line="259" w:lineRule="auto"/>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„Seht ihr nicht“</w:t>
      </w:r>
      <w:r w:rsidRPr="006C1FF4">
        <w:rPr>
          <w:rFonts w:ascii="Gentium Plus" w:hAnsi="Gentium Plus" w:cs="Gentium Plus"/>
          <w:color w:val="000000" w:themeColor="text1"/>
          <w:sz w:val="28"/>
          <w:szCs w:val="28"/>
        </w:rPr>
        <w:t xml:space="preserve">: Die Frage hier ist sowohl ein Ausdruck der Verwunderung als auch der Bekräftigung, und richtet sich an jeden, der damit angesprochen werden kann.  </w:t>
      </w:r>
    </w:p>
    <w:p w14:paraId="7D8B93C0" w14:textId="77777777" w:rsidR="00010854" w:rsidRPr="006C1FF4" w:rsidRDefault="00010854" w:rsidP="000D0D0B">
      <w:pPr>
        <w:pStyle w:val="Listenabsatz"/>
        <w:numPr>
          <w:ilvl w:val="0"/>
          <w:numId w:val="56"/>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„Diejenigen, denen ein Teil des Buches gegeben wurde“</w:t>
      </w:r>
      <w:r w:rsidRPr="006C1FF4">
        <w:rPr>
          <w:rFonts w:ascii="Gentium Plus" w:hAnsi="Gentium Plus" w:cs="Gentium Plus"/>
          <w:color w:val="000000" w:themeColor="text1"/>
          <w:sz w:val="28"/>
          <w:szCs w:val="28"/>
        </w:rPr>
        <w:t>: Ihnen wurde nicht das ganze Buch gegeben. Denn ihnen wurde das Buch wegen ihres Ungehorsams vorenthalten.</w:t>
      </w:r>
    </w:p>
    <w:p w14:paraId="6EB03125" w14:textId="29A22BF4" w:rsidR="00010854" w:rsidRPr="006C1FF4" w:rsidRDefault="00010854" w:rsidP="00542460">
      <w:pPr>
        <w:pStyle w:val="Listenabsatz"/>
        <w:numPr>
          <w:ilvl w:val="0"/>
          <w:numId w:val="56"/>
        </w:numPr>
        <w:spacing w:after="160" w:line="259" w:lineRule="auto"/>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„Sie glauben an Götzen und Ṭāġūt“</w:t>
      </w:r>
      <w:r w:rsidRPr="006C1FF4">
        <w:rPr>
          <w:rFonts w:ascii="Gentium Plus" w:hAnsi="Gentium Plus" w:cs="Gentium Plus"/>
          <w:color w:val="000000" w:themeColor="text1"/>
          <w:sz w:val="28"/>
          <w:szCs w:val="28"/>
        </w:rPr>
        <w:t xml:space="preserve">: Das heißt, sie glauben an </w:t>
      </w:r>
      <w:r w:rsidR="00542460" w:rsidRPr="006C1FF4">
        <w:rPr>
          <w:rFonts w:ascii="Gentium Plus" w:hAnsi="Gentium Plus" w:cs="Gentium Plus"/>
          <w:color w:val="000000" w:themeColor="text1"/>
          <w:sz w:val="28"/>
          <w:szCs w:val="28"/>
        </w:rPr>
        <w:t>sie</w:t>
      </w:r>
      <w:r w:rsidRPr="006C1FF4">
        <w:rPr>
          <w:rFonts w:ascii="Gentium Plus" w:hAnsi="Gentium Plus" w:cs="Gentium Plus"/>
          <w:color w:val="000000" w:themeColor="text1"/>
          <w:sz w:val="28"/>
          <w:szCs w:val="28"/>
        </w:rPr>
        <w:t>, bestätigen sie und lehnen sie nicht ab.</w:t>
      </w:r>
    </w:p>
    <w:p w14:paraId="785A5724" w14:textId="77777777" w:rsidR="00010854" w:rsidRPr="006C1FF4" w:rsidRDefault="00010854" w:rsidP="00010854">
      <w:pPr>
        <w:jc w:val="center"/>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Zu den Nützlichkeiten des ersten Verses</w:t>
      </w:r>
    </w:p>
    <w:p w14:paraId="3CCE0646" w14:textId="77777777" w:rsidR="00010854" w:rsidRPr="006C1FF4" w:rsidRDefault="00010854" w:rsidP="00010854">
      <w:pPr>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1- Wie erstaunlich es ist, dass einem Menschen ein Teil des Buches gegeben wird und er dann an Ǧibt und Ṭāġūt glaubt!</w:t>
      </w:r>
    </w:p>
    <w:p w14:paraId="46D3918F" w14:textId="77777777" w:rsidR="00010854" w:rsidRPr="006C1FF4" w:rsidRDefault="00010854" w:rsidP="00010854">
      <w:pPr>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2- Das Wissen allein kann seinen Besitzer nicht vor Ungehorsam bewahren.</w:t>
      </w:r>
    </w:p>
    <w:p w14:paraId="3D83E487" w14:textId="4C6F4F92" w:rsidR="00010854" w:rsidRPr="006C1FF4" w:rsidRDefault="00010854" w:rsidP="00010854">
      <w:pPr>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3- Die Verpflichtung des Verleugnens von Ǧibt und Ṭ</w:t>
      </w:r>
      <w:r w:rsidR="00542460" w:rsidRPr="006C1FF4">
        <w:rPr>
          <w:rFonts w:ascii="Gentium Plus" w:hAnsi="Gentium Plus" w:cs="Gentium Plus"/>
          <w:color w:val="000000" w:themeColor="text1"/>
          <w:sz w:val="28"/>
          <w:szCs w:val="28"/>
        </w:rPr>
        <w:t>āġūt, und diese</w:t>
      </w:r>
      <w:r w:rsidRPr="006C1FF4">
        <w:rPr>
          <w:rFonts w:ascii="Gentium Plus" w:hAnsi="Gentium Plus" w:cs="Gentium Plus"/>
          <w:color w:val="000000" w:themeColor="text1"/>
          <w:sz w:val="28"/>
          <w:szCs w:val="28"/>
        </w:rPr>
        <w:t xml:space="preserve"> beiden nicht zu akzeptieren.</w:t>
      </w:r>
    </w:p>
    <w:p w14:paraId="07E2F71F" w14:textId="41CC6F24" w:rsidR="00010854" w:rsidRPr="006C1FF4" w:rsidRDefault="00010854" w:rsidP="00542460">
      <w:pPr>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4- Dass es Leute aus dieser Ummah geben wird, die an Ǧibt und Ṭāġūt glauben, wie es der Fall </w:t>
      </w:r>
      <w:r w:rsidR="00542460" w:rsidRPr="006C1FF4">
        <w:rPr>
          <w:rFonts w:ascii="Gentium Plus" w:hAnsi="Gentium Plus" w:cs="Gentium Plus"/>
          <w:color w:val="000000" w:themeColor="text1"/>
          <w:sz w:val="28"/>
          <w:szCs w:val="28"/>
        </w:rPr>
        <w:t>beim</w:t>
      </w:r>
      <w:r w:rsidRPr="006C1FF4">
        <w:rPr>
          <w:rFonts w:ascii="Gentium Plus" w:hAnsi="Gentium Plus" w:cs="Gentium Plus"/>
          <w:color w:val="000000" w:themeColor="text1"/>
          <w:sz w:val="28"/>
          <w:szCs w:val="28"/>
        </w:rPr>
        <w:t xml:space="preserve"> Volke ʾIsrāʾīls war.  </w:t>
      </w:r>
    </w:p>
    <w:p w14:paraId="292F1F34" w14:textId="0C335542" w:rsidR="00010854" w:rsidRDefault="00010854" w:rsidP="00016177">
      <w:pPr>
        <w:pStyle w:val="Listenabsatz"/>
        <w:numPr>
          <w:ilvl w:val="0"/>
          <w:numId w:val="56"/>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t>
      </w:r>
      <w:r w:rsidRPr="006C1FF4">
        <w:rPr>
          <w:rFonts w:ascii="Gentium Plus" w:hAnsi="Gentium Plus" w:cs="Gentium Plus"/>
          <w:b/>
          <w:bCs/>
          <w:color w:val="000000" w:themeColor="text1"/>
          <w:sz w:val="28"/>
          <w:szCs w:val="28"/>
        </w:rPr>
        <w:t xml:space="preserve">Sag: Soll ich dich informieren?“: </w:t>
      </w:r>
      <w:r w:rsidRPr="006C1FF4">
        <w:rPr>
          <w:rFonts w:ascii="Gentium Plus" w:hAnsi="Gentium Plus" w:cs="Gentium Plus"/>
          <w:color w:val="000000" w:themeColor="text1"/>
          <w:sz w:val="28"/>
          <w:szCs w:val="28"/>
        </w:rPr>
        <w:t xml:space="preserve">Die Rede hier ist an den Propheten </w:t>
      </w:r>
      <w:r w:rsidR="00CD41EE"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gerichtet, als Antwort auf die Juden, die sich über die Religion des Islam lustig machen und sie zum Gegenstand des Spiels nehmen. Die gestellte Frage ist hierbei ein Ausdruck der Bekräftigung und </w:t>
      </w:r>
      <w:r w:rsidR="00542460" w:rsidRPr="006C1FF4">
        <w:rPr>
          <w:rFonts w:ascii="Gentium Plus" w:hAnsi="Gentium Plus" w:cs="Gentium Plus"/>
          <w:color w:val="000000" w:themeColor="text1"/>
          <w:sz w:val="28"/>
          <w:szCs w:val="28"/>
        </w:rPr>
        <w:t xml:space="preserve">des </w:t>
      </w:r>
      <w:r w:rsidRPr="006C1FF4">
        <w:rPr>
          <w:rFonts w:ascii="Gentium Plus" w:hAnsi="Gentium Plus" w:cs="Gentium Plus"/>
          <w:color w:val="000000" w:themeColor="text1"/>
          <w:sz w:val="28"/>
          <w:szCs w:val="28"/>
        </w:rPr>
        <w:t>Anlass</w:t>
      </w:r>
      <w:r w:rsidR="00542460" w:rsidRPr="006C1FF4">
        <w:rPr>
          <w:rFonts w:ascii="Gentium Plus" w:hAnsi="Gentium Plus" w:cs="Gentium Plus"/>
          <w:color w:val="000000" w:themeColor="text1"/>
          <w:sz w:val="28"/>
          <w:szCs w:val="28"/>
        </w:rPr>
        <w:t>es</w:t>
      </w:r>
      <w:r w:rsidRPr="006C1FF4">
        <w:rPr>
          <w:rFonts w:ascii="Gentium Plus" w:hAnsi="Gentium Plus" w:cs="Gentium Plus"/>
          <w:color w:val="000000" w:themeColor="text1"/>
          <w:sz w:val="28"/>
          <w:szCs w:val="28"/>
        </w:rPr>
        <w:t xml:space="preserve"> für Spannung, [um die Antwort zu hören].</w:t>
      </w:r>
    </w:p>
    <w:p w14:paraId="3D8380FD" w14:textId="77777777" w:rsidR="001C1EF4" w:rsidRPr="001C1EF4" w:rsidRDefault="001C1EF4" w:rsidP="001C1EF4">
      <w:pPr>
        <w:spacing w:after="160" w:line="259" w:lineRule="auto"/>
        <w:jc w:val="both"/>
        <w:rPr>
          <w:rFonts w:ascii="Gentium Plus" w:hAnsi="Gentium Plus" w:cs="Gentium Plus"/>
          <w:color w:val="000000" w:themeColor="text1"/>
          <w:sz w:val="28"/>
          <w:szCs w:val="28"/>
        </w:rPr>
      </w:pPr>
    </w:p>
    <w:p w14:paraId="4075DE8A" w14:textId="77777777" w:rsidR="00010854" w:rsidRPr="006C1FF4" w:rsidRDefault="00010854" w:rsidP="00010854">
      <w:pPr>
        <w:jc w:val="center"/>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Zu den Nützlichkeiten des zweiten Verses</w:t>
      </w:r>
    </w:p>
    <w:p w14:paraId="04E73552" w14:textId="474C541C" w:rsidR="00010854" w:rsidRPr="006C1FF4" w:rsidRDefault="00010854" w:rsidP="001B1F06">
      <w:pPr>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1)</w:t>
      </w:r>
      <w:r w:rsidRPr="006C1FF4">
        <w:rPr>
          <w:rFonts w:ascii="Gentium Plus" w:hAnsi="Gentium Plus" w:cs="Gentium Plus"/>
          <w:color w:val="000000" w:themeColor="text1"/>
          <w:sz w:val="28"/>
          <w:szCs w:val="28"/>
        </w:rPr>
        <w:t xml:space="preserve"> Den Gegner zu widerlegen und </w:t>
      </w:r>
      <w:r w:rsidR="001B1F06" w:rsidRPr="006C1FF4">
        <w:rPr>
          <w:rFonts w:ascii="Gentium Plus" w:hAnsi="Gentium Plus" w:cs="Gentium Plus"/>
          <w:color w:val="000000" w:themeColor="text1"/>
          <w:sz w:val="28"/>
          <w:szCs w:val="28"/>
        </w:rPr>
        <w:t>solche</w:t>
      </w:r>
      <w:r w:rsidRPr="006C1FF4">
        <w:rPr>
          <w:rFonts w:ascii="Gentium Plus" w:hAnsi="Gentium Plus" w:cs="Gentium Plus"/>
          <w:color w:val="000000" w:themeColor="text1"/>
          <w:sz w:val="28"/>
          <w:szCs w:val="28"/>
        </w:rPr>
        <w:t xml:space="preserve"> </w:t>
      </w:r>
      <w:r w:rsidR="001B1F06" w:rsidRPr="006C1FF4">
        <w:rPr>
          <w:rFonts w:ascii="Gentium Plus" w:hAnsi="Gentium Plus" w:cs="Gentium Plus"/>
          <w:color w:val="000000" w:themeColor="text1"/>
          <w:sz w:val="28"/>
          <w:szCs w:val="28"/>
        </w:rPr>
        <w:t>Argumente als Grundlage zu nehmen, um mit ihm</w:t>
      </w:r>
      <w:r w:rsidRPr="006C1FF4">
        <w:rPr>
          <w:rFonts w:ascii="Gentium Plus" w:hAnsi="Gentium Plus" w:cs="Gentium Plus"/>
          <w:color w:val="000000" w:themeColor="text1"/>
          <w:sz w:val="28"/>
          <w:szCs w:val="28"/>
        </w:rPr>
        <w:t xml:space="preserve"> zu diskutie</w:t>
      </w:r>
      <w:r w:rsidR="001B1F06" w:rsidRPr="006C1FF4">
        <w:rPr>
          <w:rFonts w:ascii="Gentium Plus" w:hAnsi="Gentium Plus" w:cs="Gentium Plus"/>
          <w:color w:val="000000" w:themeColor="text1"/>
          <w:sz w:val="28"/>
          <w:szCs w:val="28"/>
        </w:rPr>
        <w:t xml:space="preserve">ren und </w:t>
      </w:r>
      <w:r w:rsidRPr="006C1FF4">
        <w:rPr>
          <w:rFonts w:ascii="Gentium Plus" w:hAnsi="Gentium Plus" w:cs="Gentium Plus"/>
          <w:color w:val="000000" w:themeColor="text1"/>
          <w:sz w:val="28"/>
          <w:szCs w:val="28"/>
        </w:rPr>
        <w:t>die er nicht ablehnen kann. Denn die Juden wissen sehr wohl, dass es unter ihnen ein Volk gab, das Allahs Zorn und Fluch auf sich gezogen hatte, und dass Allah einige von ihnen in Affen und Schweine verwandelt hatte. Wenn sie dies wohl bestätigen aber gleichzeitig die Muslime verspotten, sagen wir zu ihnen: Diejenigen, auf die Allahs Zorn hereingebrochen ist, verdienen es eher, verspottet zu werden.</w:t>
      </w:r>
    </w:p>
    <w:p w14:paraId="34F52E75" w14:textId="63FA7B81" w:rsidR="00010854" w:rsidRPr="006C1FF4" w:rsidRDefault="00010854" w:rsidP="001B1F06">
      <w:pPr>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2)</w:t>
      </w:r>
      <w:r w:rsidRPr="006C1FF4">
        <w:rPr>
          <w:rFonts w:ascii="Gentium Plus" w:hAnsi="Gentium Plus" w:cs="Gentium Plus"/>
          <w:color w:val="000000" w:themeColor="text1"/>
          <w:sz w:val="28"/>
          <w:szCs w:val="28"/>
        </w:rPr>
        <w:t xml:space="preserve"> Die unterschiedlichen Ränge der Menschen vor Allah, je nachdem, wie sehr ihr Glaube und </w:t>
      </w:r>
      <w:r w:rsidR="001B1F06" w:rsidRPr="006C1FF4">
        <w:rPr>
          <w:rFonts w:ascii="Gentium Plus" w:hAnsi="Gentium Plus" w:cs="Gentium Plus"/>
          <w:color w:val="000000" w:themeColor="text1"/>
          <w:sz w:val="28"/>
          <w:szCs w:val="28"/>
        </w:rPr>
        <w:t>Gehorsam</w:t>
      </w:r>
      <w:r w:rsidRPr="006C1FF4">
        <w:rPr>
          <w:rFonts w:ascii="Gentium Plus" w:hAnsi="Gentium Plus" w:cs="Gentium Plus"/>
          <w:color w:val="000000" w:themeColor="text1"/>
          <w:sz w:val="28"/>
          <w:szCs w:val="28"/>
        </w:rPr>
        <w:t xml:space="preserve"> zu- oder abnehmen.</w:t>
      </w:r>
    </w:p>
    <w:p w14:paraId="3D0403AA" w14:textId="77777777" w:rsidR="00010854" w:rsidRPr="006C1FF4" w:rsidRDefault="00010854" w:rsidP="00010854">
      <w:pPr>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3)</w:t>
      </w:r>
      <w:r w:rsidRPr="006C1FF4">
        <w:rPr>
          <w:rFonts w:ascii="Gentium Plus" w:hAnsi="Gentium Plus" w:cs="Gentium Plus"/>
          <w:color w:val="000000" w:themeColor="text1"/>
          <w:sz w:val="28"/>
          <w:szCs w:val="28"/>
        </w:rPr>
        <w:t xml:space="preserve"> Der schlechte Zustand der Juden, auf die solche Bestrafungen wie Verfluchung, Verwandlung [in Affen und Schweine] sowie Anbetung von Ṭāġūt hereingebrochen sind.</w:t>
      </w:r>
    </w:p>
    <w:p w14:paraId="5E0D5D55" w14:textId="6F0C09B7" w:rsidR="00010854" w:rsidRPr="006C1FF4" w:rsidRDefault="00010854" w:rsidP="001B1F06">
      <w:pPr>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4)</w:t>
      </w:r>
      <w:r w:rsidRPr="006C1FF4">
        <w:rPr>
          <w:rFonts w:ascii="Gentium Plus" w:hAnsi="Gentium Plus" w:cs="Gentium Plus"/>
          <w:color w:val="000000" w:themeColor="text1"/>
          <w:sz w:val="28"/>
          <w:szCs w:val="28"/>
        </w:rPr>
        <w:t xml:space="preserve"> Die Bestätigung </w:t>
      </w:r>
      <w:r w:rsidR="001B1F06" w:rsidRPr="006C1FF4">
        <w:rPr>
          <w:rFonts w:ascii="Gentium Plus" w:hAnsi="Gentium Plus" w:cs="Gentium Plus"/>
          <w:color w:val="000000" w:themeColor="text1"/>
          <w:sz w:val="28"/>
          <w:szCs w:val="28"/>
        </w:rPr>
        <w:t>dieser</w:t>
      </w:r>
      <w:r w:rsidRPr="006C1FF4">
        <w:rPr>
          <w:rFonts w:ascii="Gentium Plus" w:hAnsi="Gentium Plus" w:cs="Gentium Plus"/>
          <w:color w:val="000000" w:themeColor="text1"/>
          <w:sz w:val="28"/>
          <w:szCs w:val="28"/>
        </w:rPr>
        <w:t xml:space="preserve"> Handlungen für Allah </w:t>
      </w:r>
      <w:r w:rsidR="003D0FFF"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die entsprechend Seinem Willen geschehen, wie Fluch, Zorn, und dass Er alles tun kann, was Er will.</w:t>
      </w:r>
    </w:p>
    <w:p w14:paraId="41C27825" w14:textId="33BE8560" w:rsidR="00010854" w:rsidRPr="006C1FF4" w:rsidRDefault="00010854" w:rsidP="001B1F06">
      <w:pPr>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5)</w:t>
      </w:r>
      <w:r w:rsidRPr="006C1FF4">
        <w:rPr>
          <w:rFonts w:ascii="Gentium Plus" w:hAnsi="Gentium Plus" w:cs="Gentium Plus"/>
          <w:color w:val="000000" w:themeColor="text1"/>
          <w:sz w:val="28"/>
          <w:szCs w:val="28"/>
        </w:rPr>
        <w:t xml:space="preserve"> Der Prophet </w:t>
      </w:r>
      <w:r w:rsidR="00CD41EE"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sagte, dass jede Gemeinschaft [von Menschen], die [zu Tieren] umgewandelt wurde, [nach der Umwandlung] keinen Nachwuchs mehr haben</w:t>
      </w:r>
      <w:r w:rsidR="001B1F06" w:rsidRPr="006C1FF4">
        <w:rPr>
          <w:rFonts w:ascii="Gentium Plus" w:hAnsi="Gentium Plus" w:cs="Gentium Plus"/>
          <w:color w:val="000000" w:themeColor="text1"/>
          <w:sz w:val="28"/>
          <w:szCs w:val="28"/>
        </w:rPr>
        <w:t xml:space="preserve"> wird</w:t>
      </w:r>
      <w:r w:rsidRPr="006C1FF4">
        <w:rPr>
          <w:rFonts w:ascii="Gentium Plus" w:hAnsi="Gentium Plus" w:cs="Gentium Plus"/>
          <w:color w:val="000000" w:themeColor="text1"/>
          <w:sz w:val="28"/>
          <w:szCs w:val="28"/>
        </w:rPr>
        <w:t>. Wobei es vorher bereits Affen gab.</w:t>
      </w:r>
    </w:p>
    <w:p w14:paraId="5C87FD5B" w14:textId="77777777" w:rsidR="00010854" w:rsidRPr="006C1FF4" w:rsidRDefault="00010854" w:rsidP="00010854">
      <w:pPr>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6)</w:t>
      </w:r>
      <w:r w:rsidRPr="006C1FF4">
        <w:rPr>
          <w:rFonts w:ascii="Gentium Plus" w:hAnsi="Gentium Plus" w:cs="Gentium Plus"/>
          <w:color w:val="000000" w:themeColor="text1"/>
          <w:sz w:val="28"/>
          <w:szCs w:val="28"/>
        </w:rPr>
        <w:t xml:space="preserve"> Die Bestrafungen entsprechen der Art der begangenen Tat: Denn die Juden haben zum Beispiel etwas getan, das dem Anschein nach zulässig war, während es in Wirklichkeit eine verbotene Handlung ist.</w:t>
      </w:r>
    </w:p>
    <w:p w14:paraId="012C54BA" w14:textId="515B9EA7" w:rsidR="00010854" w:rsidRPr="006C1FF4" w:rsidRDefault="00010854" w:rsidP="009D1CC5">
      <w:pPr>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7)</w:t>
      </w:r>
      <w:r w:rsidRPr="006C1FF4">
        <w:rPr>
          <w:rFonts w:ascii="Gentium Plus" w:hAnsi="Gentium Plus" w:cs="Gentium Plus"/>
          <w:color w:val="000000" w:themeColor="text1"/>
          <w:sz w:val="28"/>
          <w:szCs w:val="28"/>
        </w:rPr>
        <w:t xml:space="preserve"> </w:t>
      </w:r>
      <w:r w:rsidR="009D1CC5" w:rsidRPr="006C1FF4">
        <w:rPr>
          <w:rFonts w:ascii="Gentium Plus" w:hAnsi="Gentium Plus" w:cs="Gentium Plus"/>
          <w:color w:val="000000" w:themeColor="text1"/>
          <w:sz w:val="28"/>
          <w:szCs w:val="28"/>
        </w:rPr>
        <w:t>Die</w:t>
      </w:r>
      <w:r w:rsidRPr="006C1FF4">
        <w:rPr>
          <w:rFonts w:ascii="Gentium Plus" w:hAnsi="Gentium Plus" w:cs="Gentium Plus"/>
          <w:color w:val="000000" w:themeColor="text1"/>
          <w:sz w:val="28"/>
          <w:szCs w:val="28"/>
        </w:rPr>
        <w:t xml:space="preserve"> Juden </w:t>
      </w:r>
      <w:r w:rsidR="009D1CC5" w:rsidRPr="006C1FF4">
        <w:rPr>
          <w:rFonts w:ascii="Gentium Plus" w:hAnsi="Gentium Plus" w:cs="Gentium Plus"/>
          <w:color w:val="000000" w:themeColor="text1"/>
          <w:sz w:val="28"/>
          <w:szCs w:val="28"/>
        </w:rPr>
        <w:t>sind sogar</w:t>
      </w:r>
      <w:r w:rsidRPr="006C1FF4">
        <w:rPr>
          <w:rFonts w:ascii="Gentium Plus" w:hAnsi="Gentium Plus" w:cs="Gentium Plus"/>
          <w:color w:val="000000" w:themeColor="text1"/>
          <w:sz w:val="28"/>
          <w:szCs w:val="28"/>
        </w:rPr>
        <w:t xml:space="preserve"> </w:t>
      </w:r>
      <w:r w:rsidR="009D1CC5" w:rsidRPr="006C1FF4">
        <w:rPr>
          <w:rFonts w:ascii="Gentium Plus" w:hAnsi="Gentium Plus" w:cs="Gentium Plus"/>
          <w:color w:val="000000" w:themeColor="text1"/>
          <w:sz w:val="28"/>
          <w:szCs w:val="28"/>
        </w:rPr>
        <w:t>so weit</w:t>
      </w:r>
      <w:r w:rsidRPr="006C1FF4">
        <w:rPr>
          <w:rFonts w:ascii="Gentium Plus" w:hAnsi="Gentium Plus" w:cs="Gentium Plus"/>
          <w:color w:val="000000" w:themeColor="text1"/>
          <w:sz w:val="28"/>
          <w:szCs w:val="28"/>
        </w:rPr>
        <w:t xml:space="preserve"> </w:t>
      </w:r>
      <w:r w:rsidR="009D1CC5" w:rsidRPr="006C1FF4">
        <w:rPr>
          <w:rFonts w:ascii="Gentium Plus" w:hAnsi="Gentium Plus" w:cs="Gentium Plus"/>
          <w:color w:val="000000" w:themeColor="text1"/>
          <w:sz w:val="28"/>
          <w:szCs w:val="28"/>
        </w:rPr>
        <w:t>gegangen</w:t>
      </w:r>
      <w:r w:rsidRPr="006C1FF4">
        <w:rPr>
          <w:rFonts w:ascii="Gentium Plus" w:hAnsi="Gentium Plus" w:cs="Gentium Plus"/>
          <w:color w:val="000000" w:themeColor="text1"/>
          <w:sz w:val="28"/>
          <w:szCs w:val="28"/>
        </w:rPr>
        <w:t xml:space="preserve">, dass sie den Ṭāġūt anbeten. Dieser Zustand </w:t>
      </w:r>
      <w:r w:rsidR="009D1CC5" w:rsidRPr="006C1FF4">
        <w:rPr>
          <w:rFonts w:ascii="Gentium Plus" w:hAnsi="Gentium Plus" w:cs="Gentium Plus"/>
          <w:color w:val="000000" w:themeColor="text1"/>
          <w:sz w:val="28"/>
          <w:szCs w:val="28"/>
        </w:rPr>
        <w:t>hält</w:t>
      </w:r>
      <w:r w:rsidRPr="006C1FF4">
        <w:rPr>
          <w:rFonts w:ascii="Gentium Plus" w:hAnsi="Gentium Plus" w:cs="Gentium Plus"/>
          <w:color w:val="000000" w:themeColor="text1"/>
          <w:sz w:val="28"/>
          <w:szCs w:val="28"/>
        </w:rPr>
        <w:t xml:space="preserve"> ohne Zweifel bis </w:t>
      </w:r>
      <w:r w:rsidR="009D1CC5" w:rsidRPr="006C1FF4">
        <w:rPr>
          <w:rFonts w:ascii="Gentium Plus" w:hAnsi="Gentium Plus" w:cs="Gentium Plus"/>
          <w:color w:val="000000" w:themeColor="text1"/>
          <w:sz w:val="28"/>
          <w:szCs w:val="28"/>
        </w:rPr>
        <w:t>heute an</w:t>
      </w:r>
      <w:r w:rsidRPr="006C1FF4">
        <w:rPr>
          <w:rFonts w:ascii="Gentium Plus" w:hAnsi="Gentium Plus" w:cs="Gentium Plus"/>
          <w:color w:val="000000" w:themeColor="text1"/>
          <w:sz w:val="28"/>
          <w:szCs w:val="28"/>
        </w:rPr>
        <w:t>.</w:t>
      </w:r>
    </w:p>
    <w:p w14:paraId="6178043C" w14:textId="7D953C72" w:rsidR="00BD18D8" w:rsidRPr="006C1FF4" w:rsidRDefault="00BD18D8" w:rsidP="00010854">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9D1CC5" w:rsidRPr="006C1FF4">
        <w:rPr>
          <w:rFonts w:ascii="Gentium Plus" w:hAnsi="Gentium Plus" w:cs="Gentium Plus"/>
          <w:color w:val="000000" w:themeColor="text1"/>
          <w:sz w:val="28"/>
          <w:szCs w:val="28"/>
          <w:u w:val="single"/>
        </w:rPr>
        <w:t>Der dritte</w:t>
      </w:r>
      <w:r w:rsidRPr="006C1FF4">
        <w:rPr>
          <w:rFonts w:ascii="Gentium Plus" w:hAnsi="Gentium Plus" w:cs="Gentium Plus"/>
          <w:color w:val="000000" w:themeColor="text1"/>
          <w:sz w:val="28"/>
          <w:szCs w:val="28"/>
          <w:u w:val="single"/>
        </w:rPr>
        <w:t xml:space="preserve"> Beweis:</w:t>
      </w:r>
    </w:p>
    <w:p w14:paraId="48E1645C" w14:textId="77777777" w:rsidR="00E4166C" w:rsidRPr="006C1FF4" w:rsidRDefault="00E4166C" w:rsidP="00E4166C">
      <w:pPr>
        <w:spacing w:before="240" w:after="0" w:line="240" w:lineRule="auto"/>
        <w:ind w:firstLine="170"/>
        <w:jc w:val="both"/>
        <w:rPr>
          <w:rFonts w:ascii="Gentium Basic" w:hAnsi="Gentium Basic"/>
          <w:color w:val="000000" w:themeColor="text1"/>
          <w:sz w:val="28"/>
          <w:szCs w:val="28"/>
        </w:rPr>
      </w:pPr>
      <w:r w:rsidRPr="006C1FF4">
        <w:rPr>
          <w:rFonts w:ascii="Gentium Basic" w:hAnsi="Gentium Basic" w:cs="Times New Roman"/>
          <w:color w:val="000000" w:themeColor="text1"/>
          <w:sz w:val="28"/>
          <w:szCs w:val="28"/>
        </w:rPr>
        <w:t>Und Seine Aussage</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p>
    <w:p w14:paraId="09D406A0" w14:textId="77777777" w:rsidR="00E4166C" w:rsidRPr="006C1FF4" w:rsidRDefault="00E4166C" w:rsidP="00E4166C">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Pr="006C1FF4">
        <w:rPr>
          <w:rFonts w:ascii="Gentium Basic" w:hAnsi="Gentium Basic" w:cs="KFGQPC Uthmanic Script HAFS"/>
          <w:color w:val="000000" w:themeColor="text1"/>
          <w:sz w:val="28"/>
          <w:szCs w:val="28"/>
          <w:rtl/>
        </w:rPr>
        <w:t xml:space="preserve">قَالَ </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لَّذِينَ</w:t>
      </w:r>
      <w:r w:rsidRPr="006C1FF4">
        <w:rPr>
          <w:rFonts w:ascii="Gentium Basic" w:hAnsi="Gentium Basic" w:cs="KFGQPC Uthmanic Script HAFS"/>
          <w:color w:val="000000" w:themeColor="text1"/>
          <w:sz w:val="28"/>
          <w:szCs w:val="28"/>
          <w:rtl/>
        </w:rPr>
        <w:t xml:space="preserve"> غَلَبُواْ عَلَىٰٓ أَمۡرِهِمۡ لَنَتَّخِذَنَّ عَلَيۡهِم مَّسۡجِدٗا ٢١</w:t>
      </w:r>
      <w:r w:rsidRPr="006C1FF4">
        <w:rPr>
          <w:rFonts w:ascii="A Thuluth" w:hAnsi="A Thuluth" w:cs="A Thuluth"/>
          <w:color w:val="000000" w:themeColor="text1"/>
          <w:sz w:val="28"/>
          <w:szCs w:val="28"/>
          <w:rtl/>
        </w:rPr>
        <w:t>}</w:t>
      </w:r>
    </w:p>
    <w:p w14:paraId="5753E768" w14:textId="6C75FA5E" w:rsidR="00E4166C" w:rsidRPr="006C1FF4" w:rsidRDefault="00E4166C" w:rsidP="00E4166C">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„Diejenigen, die in ihrer Angelegenheit siegten, sagten: „Wir werden uns über ihnen ganz gewiss eine Gebetsstätte einrichten</w:t>
      </w:r>
      <w:r w:rsidR="009D1CC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[18:21]</w:t>
      </w:r>
    </w:p>
    <w:p w14:paraId="0ED3EF0E" w14:textId="0512D94B" w:rsidR="00010854" w:rsidRPr="006C1FF4" w:rsidRDefault="00010854" w:rsidP="000D0D0B">
      <w:pPr>
        <w:pStyle w:val="Listenabsatz"/>
        <w:numPr>
          <w:ilvl w:val="0"/>
          <w:numId w:val="56"/>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„Diejenigen, die in ihrer Angelegenheit siegten, sagten: (</w:t>
      </w:r>
      <w:r w:rsidR="009D1CC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w:t>
      </w:r>
      <w:r w:rsidRPr="006C1FF4">
        <w:rPr>
          <w:rFonts w:ascii="Gentium Plus" w:hAnsi="Gentium Plus" w:cs="Gentium Plus"/>
          <w:i/>
          <w:iCs/>
          <w:color w:val="000000" w:themeColor="text1"/>
          <w:sz w:val="28"/>
          <w:szCs w:val="28"/>
        </w:rPr>
        <w:t>[18:21]</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Dies sagten die Herrscher, schwörend und bekräftigend.</w:t>
      </w:r>
    </w:p>
    <w:p w14:paraId="7386B1B1" w14:textId="4F1A0941" w:rsidR="00010854" w:rsidRPr="006C1FF4" w:rsidRDefault="009D1CC5" w:rsidP="00010854">
      <w:pPr>
        <w:pStyle w:val="Listenabsatz"/>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010854" w:rsidRPr="006C1FF4">
        <w:rPr>
          <w:rFonts w:ascii="Gentium Plus" w:hAnsi="Gentium Plus" w:cs="Gentium Plus"/>
          <w:b/>
          <w:bCs/>
          <w:color w:val="000000" w:themeColor="text1"/>
          <w:sz w:val="28"/>
          <w:szCs w:val="28"/>
        </w:rPr>
        <w:t xml:space="preserve">1] </w:t>
      </w:r>
      <w:r w:rsidR="00010854" w:rsidRPr="006C1FF4">
        <w:rPr>
          <w:rFonts w:ascii="Gentium Plus" w:hAnsi="Gentium Plus" w:cs="Gentium Plus"/>
          <w:color w:val="000000" w:themeColor="text1"/>
          <w:sz w:val="28"/>
          <w:szCs w:val="28"/>
        </w:rPr>
        <w:t xml:space="preserve">Die ganzen Zeichen in der Geschichte der Leute der Höhle (ar. </w:t>
      </w:r>
      <w:r w:rsidR="00010854" w:rsidRPr="006C1FF4">
        <w:rPr>
          <w:rFonts w:ascii="Gentium Plus" w:hAnsi="Gentium Plus" w:cs="Gentium Plus"/>
          <w:i/>
          <w:iCs/>
          <w:color w:val="000000" w:themeColor="text1"/>
          <w:sz w:val="28"/>
          <w:szCs w:val="28"/>
        </w:rPr>
        <w:t>ʾAṣḥāb-ul Kahf</w:t>
      </w:r>
      <w:r w:rsidR="00010854" w:rsidRPr="006C1FF4">
        <w:rPr>
          <w:rFonts w:ascii="Gentium Plus" w:hAnsi="Gentium Plus" w:cs="Gentium Plus"/>
          <w:color w:val="000000" w:themeColor="text1"/>
          <w:sz w:val="28"/>
          <w:szCs w:val="28"/>
        </w:rPr>
        <w:t>), die auf der Vollkommenheit der Allmacht Allahs hinweisen.</w:t>
      </w:r>
    </w:p>
    <w:p w14:paraId="115BC9B1" w14:textId="5034BE56" w:rsidR="00010854" w:rsidRPr="006C1FF4" w:rsidRDefault="009D1CC5" w:rsidP="009D1CC5">
      <w:pPr>
        <w:pStyle w:val="Listenabsatz"/>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010854" w:rsidRPr="006C1FF4">
        <w:rPr>
          <w:rFonts w:ascii="Gentium Plus" w:hAnsi="Gentium Plus" w:cs="Gentium Plus"/>
          <w:b/>
          <w:bCs/>
          <w:color w:val="000000" w:themeColor="text1"/>
          <w:sz w:val="28"/>
          <w:szCs w:val="28"/>
        </w:rPr>
        <w:t xml:space="preserve">2] </w:t>
      </w:r>
      <w:r w:rsidR="00010854" w:rsidRPr="006C1FF4">
        <w:rPr>
          <w:rFonts w:ascii="Gentium Plus" w:hAnsi="Gentium Plus" w:cs="Gentium Plus"/>
          <w:color w:val="000000" w:themeColor="text1"/>
          <w:sz w:val="28"/>
          <w:szCs w:val="28"/>
        </w:rPr>
        <w:t xml:space="preserve">Zu den Gründen des Errichtens von Gebetsstätten auf </w:t>
      </w:r>
      <w:r w:rsidRPr="006C1FF4">
        <w:rPr>
          <w:rFonts w:ascii="Gentium Plus" w:hAnsi="Gentium Plus" w:cs="Gentium Plus"/>
          <w:color w:val="000000" w:themeColor="text1"/>
          <w:sz w:val="28"/>
          <w:szCs w:val="28"/>
        </w:rPr>
        <w:t>den</w:t>
      </w:r>
      <w:r w:rsidR="00010854" w:rsidRPr="006C1FF4">
        <w:rPr>
          <w:rFonts w:ascii="Gentium Plus" w:hAnsi="Gentium Plus" w:cs="Gentium Plus"/>
          <w:color w:val="000000" w:themeColor="text1"/>
          <w:sz w:val="28"/>
          <w:szCs w:val="28"/>
        </w:rPr>
        <w:t xml:space="preserve"> Gräber</w:t>
      </w:r>
      <w:r w:rsidRPr="006C1FF4">
        <w:rPr>
          <w:rFonts w:ascii="Gentium Plus" w:hAnsi="Gentium Plus" w:cs="Gentium Plus"/>
          <w:color w:val="000000" w:themeColor="text1"/>
          <w:sz w:val="28"/>
          <w:szCs w:val="28"/>
        </w:rPr>
        <w:t>n</w:t>
      </w:r>
      <w:r w:rsidR="00010854" w:rsidRPr="006C1FF4">
        <w:rPr>
          <w:rFonts w:ascii="Gentium Plus" w:hAnsi="Gentium Plus" w:cs="Gentium Plus"/>
          <w:color w:val="000000" w:themeColor="text1"/>
          <w:sz w:val="28"/>
          <w:szCs w:val="28"/>
        </w:rPr>
        <w:t xml:space="preserve"> gehört: Die Übertreibung hinsichtlich der Stellung von </w:t>
      </w:r>
      <w:r w:rsidRPr="006C1FF4">
        <w:rPr>
          <w:rFonts w:ascii="Gentium Plus" w:hAnsi="Gentium Plus" w:cs="Gentium Plus"/>
          <w:color w:val="000000" w:themeColor="text1"/>
          <w:sz w:val="28"/>
          <w:szCs w:val="28"/>
        </w:rPr>
        <w:t>t</w:t>
      </w:r>
      <w:r w:rsidR="00010854" w:rsidRPr="006C1FF4">
        <w:rPr>
          <w:rFonts w:ascii="Gentium Plus" w:hAnsi="Gentium Plus" w:cs="Gentium Plus"/>
          <w:color w:val="000000" w:themeColor="text1"/>
          <w:sz w:val="28"/>
          <w:szCs w:val="28"/>
        </w:rPr>
        <w:t>o</w:t>
      </w:r>
      <w:r w:rsidRPr="006C1FF4">
        <w:rPr>
          <w:rFonts w:ascii="Gentium Plus" w:hAnsi="Gentium Plus" w:cs="Gentium Plus"/>
          <w:color w:val="000000" w:themeColor="text1"/>
          <w:sz w:val="28"/>
          <w:szCs w:val="28"/>
        </w:rPr>
        <w:t>t</w:t>
      </w:r>
      <w:r w:rsidR="00010854" w:rsidRPr="006C1FF4">
        <w:rPr>
          <w:rFonts w:ascii="Gentium Plus" w:hAnsi="Gentium Plus" w:cs="Gentium Plus"/>
          <w:color w:val="000000" w:themeColor="text1"/>
          <w:sz w:val="28"/>
          <w:szCs w:val="28"/>
        </w:rPr>
        <w:t>en Menschen.</w:t>
      </w:r>
    </w:p>
    <w:p w14:paraId="09553E7B" w14:textId="6FD7D517" w:rsidR="00010854" w:rsidRPr="006C1FF4" w:rsidRDefault="009D1CC5" w:rsidP="009D1CC5">
      <w:pPr>
        <w:pStyle w:val="Listenabsatz"/>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010854" w:rsidRPr="006C1FF4">
        <w:rPr>
          <w:rFonts w:ascii="Gentium Plus" w:hAnsi="Gentium Plus" w:cs="Gentium Plus"/>
          <w:b/>
          <w:bCs/>
          <w:color w:val="000000" w:themeColor="text1"/>
          <w:sz w:val="28"/>
          <w:szCs w:val="28"/>
        </w:rPr>
        <w:t xml:space="preserve">3] </w:t>
      </w:r>
      <w:r w:rsidR="00010854" w:rsidRPr="006C1FF4">
        <w:rPr>
          <w:rFonts w:ascii="Gentium Plus" w:hAnsi="Gentium Plus" w:cs="Gentium Plus"/>
          <w:color w:val="000000" w:themeColor="text1"/>
          <w:sz w:val="28"/>
          <w:szCs w:val="28"/>
        </w:rPr>
        <w:t xml:space="preserve">Die Übertreibung hinsichtlich der Gräber, auch wenn </w:t>
      </w:r>
      <w:r w:rsidRPr="006C1FF4">
        <w:rPr>
          <w:rFonts w:ascii="Gentium Plus" w:hAnsi="Gentium Plus" w:cs="Gentium Plus"/>
          <w:color w:val="000000" w:themeColor="text1"/>
          <w:sz w:val="28"/>
          <w:szCs w:val="28"/>
        </w:rPr>
        <w:t>diese</w:t>
      </w:r>
      <w:r w:rsidR="00010854" w:rsidRPr="006C1FF4">
        <w:rPr>
          <w:rFonts w:ascii="Gentium Plus" w:hAnsi="Gentium Plus" w:cs="Gentium Plus"/>
          <w:color w:val="000000" w:themeColor="text1"/>
          <w:sz w:val="28"/>
          <w:szCs w:val="28"/>
        </w:rPr>
        <w:t xml:space="preserve"> gering ist, führt zu dem was viel grösser ist.</w:t>
      </w:r>
    </w:p>
    <w:p w14:paraId="3427AE35" w14:textId="7482897C" w:rsidR="00BD18D8" w:rsidRPr="006C1FF4" w:rsidRDefault="00BD18D8" w:rsidP="00BD18D8">
      <w:pPr>
        <w:rPr>
          <w:rFonts w:ascii="Gentium Plus" w:hAnsi="Gentium Plus" w:cs="Gentium Plus"/>
          <w:color w:val="000000" w:themeColor="text1"/>
          <w:sz w:val="28"/>
          <w:szCs w:val="28"/>
          <w:u w:val="single"/>
        </w:rPr>
      </w:pPr>
      <w:r w:rsidRPr="006C1FF4">
        <w:rPr>
          <w:rFonts w:ascii="Segoe UI Emoji" w:hAnsi="Segoe UI Emoji" w:cs="Gentium Plus"/>
          <w:color w:val="000000" w:themeColor="text1"/>
          <w:sz w:val="28"/>
          <w:szCs w:val="28"/>
        </w:rPr>
        <w:t>◈</w:t>
      </w:r>
      <w:r w:rsidRPr="006C1FF4">
        <w:rPr>
          <w:rFonts w:ascii="Gentium Plus" w:hAnsi="Gentium Plus" w:cs="Gentium Plus"/>
          <w:color w:val="000000" w:themeColor="text1"/>
          <w:sz w:val="28"/>
          <w:szCs w:val="28"/>
        </w:rPr>
        <w:t xml:space="preserve"> </w:t>
      </w:r>
      <w:r w:rsidR="009D1CC5" w:rsidRPr="006C1FF4">
        <w:rPr>
          <w:rFonts w:ascii="Gentium Plus" w:hAnsi="Gentium Plus" w:cs="Gentium Plus"/>
          <w:color w:val="000000" w:themeColor="text1"/>
          <w:sz w:val="28"/>
          <w:szCs w:val="28"/>
          <w:u w:val="single"/>
        </w:rPr>
        <w:t>Der vierte</w:t>
      </w:r>
      <w:r w:rsidRPr="006C1FF4">
        <w:rPr>
          <w:rFonts w:ascii="Gentium Plus" w:hAnsi="Gentium Plus" w:cs="Gentium Plus"/>
          <w:color w:val="000000" w:themeColor="text1"/>
          <w:sz w:val="28"/>
          <w:szCs w:val="28"/>
          <w:u w:val="single"/>
        </w:rPr>
        <w:t xml:space="preserve"> Beweis:</w:t>
      </w:r>
    </w:p>
    <w:p w14:paraId="69E185C1" w14:textId="77777777" w:rsidR="00E4166C" w:rsidRPr="006C1FF4" w:rsidRDefault="00E4166C" w:rsidP="00E4166C">
      <w:pPr>
        <w:spacing w:after="0" w:line="240" w:lineRule="auto"/>
        <w:ind w:firstLine="170"/>
        <w:jc w:val="both"/>
        <w:rPr>
          <w:rFonts w:ascii="Gentium Basic" w:hAnsi="Gentium Basic" w:cs="Times New Roman"/>
          <w:color w:val="000000" w:themeColor="text1"/>
          <w:sz w:val="28"/>
          <w:szCs w:val="28"/>
          <w:rtl/>
        </w:rPr>
      </w:pPr>
      <w:r w:rsidRPr="006C1FF4">
        <w:rPr>
          <w:rFonts w:ascii="Gentium Plus" w:hAnsi="Gentium Plus" w:cs="Gentium Plus"/>
          <w:color w:val="000000" w:themeColor="text1"/>
          <w:sz w:val="28"/>
          <w:szCs w:val="28"/>
        </w:rPr>
        <w:t xml:space="preserve">Von </w:t>
      </w:r>
      <w:r w:rsidRPr="006C1FF4">
        <w:rPr>
          <w:rFonts w:ascii="Gentium Plus" w:hAnsi="Gentium Plus" w:cs="Gentium Plus"/>
          <w:i/>
          <w:iCs/>
          <w:color w:val="000000" w:themeColor="text1"/>
          <w:sz w:val="28"/>
          <w:szCs w:val="28"/>
        </w:rPr>
        <w:t>ʾAbū Saʿīd al-Ḫudrī</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wird berichtet, dass der Gesandte Allahs</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gesagt hat:</w:t>
      </w:r>
      <w:r w:rsidRPr="006C1FF4">
        <w:rPr>
          <w:rFonts w:ascii="Gentium Basic" w:hAnsi="Gentium Basic" w:cs="Times New Roman"/>
          <w:color w:val="000000" w:themeColor="text1"/>
          <w:sz w:val="28"/>
          <w:szCs w:val="28"/>
        </w:rPr>
        <w:t xml:space="preserve"> </w:t>
      </w:r>
    </w:p>
    <w:p w14:paraId="0BD5250B" w14:textId="77777777" w:rsidR="00E4166C" w:rsidRPr="006C1FF4" w:rsidRDefault="00E4166C" w:rsidP="00E4166C">
      <w:pPr>
        <w:bidi/>
        <w:spacing w:after="0" w:line="240" w:lineRule="auto"/>
        <w:ind w:firstLine="170"/>
        <w:jc w:val="center"/>
        <w:rPr>
          <w:rFonts w:ascii="Lotus Linotype" w:hAnsi="Lotus Linotype" w:cs="Lotus Linotype"/>
          <w:color w:val="000000" w:themeColor="text1"/>
          <w:sz w:val="28"/>
          <w:szCs w:val="28"/>
          <w:rtl/>
          <w:lang w:bidi="ar"/>
        </w:rPr>
      </w:pPr>
      <w:r w:rsidRPr="006C1FF4">
        <w:rPr>
          <w:rFonts w:ascii="Lotus Linotype" w:hAnsi="Lotus Linotype" w:cs="Lotus Linotype"/>
          <w:color w:val="000000" w:themeColor="text1"/>
          <w:sz w:val="28"/>
          <w:szCs w:val="28"/>
          <w:rtl/>
          <w:lang w:bidi="ar"/>
        </w:rPr>
        <w:t>«لتتبعن سنن من كان قبلكم، حذو القذة بالقذة، حتى لو دخلوا جحر ضب لدخلتموه. قالوا: يا رسول الله، اليهود والنصارى؟ قال: فمن؟»</w:t>
      </w:r>
    </w:p>
    <w:p w14:paraId="4C440E33" w14:textId="06BCA87E" w:rsidR="00E4166C" w:rsidRPr="006C1FF4" w:rsidRDefault="00E4166C" w:rsidP="00E4166C">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„Ihr werdet wahrlich das Brauchtum bzw. dem Weg derer vor euch, Pfeilspitze für Pfeilspitze, folgen. Soweit, dass wenn sie sogar in das Erdloch einer Eidechse hineingehen würden, ihr auch hineingehen würdet</w:t>
      </w:r>
      <w:r w:rsidR="009D1CC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Wir fragten: „O Gesandter Allahs! Meinst du die Juden und die Christen?</w:t>
      </w:r>
      <w:r w:rsidR="009D1CC5"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Er antwortete: </w:t>
      </w:r>
      <w:r w:rsidRPr="006C1FF4">
        <w:rPr>
          <w:rFonts w:ascii="Gentium Plus" w:hAnsi="Gentium Plus" w:cs="Gentium Plus"/>
          <w:b/>
          <w:bCs/>
          <w:color w:val="000000" w:themeColor="text1"/>
          <w:sz w:val="28"/>
          <w:szCs w:val="28"/>
        </w:rPr>
        <w:t>„Wer sonst?“</w:t>
      </w:r>
      <w:r w:rsidRPr="006C1FF4">
        <w:rPr>
          <w:rFonts w:ascii="Gentium Plus" w:hAnsi="Gentium Plus" w:cs="Gentium Plus"/>
          <w:color w:val="000000" w:themeColor="text1"/>
          <w:sz w:val="28"/>
          <w:szCs w:val="28"/>
        </w:rPr>
        <w:t xml:space="preserve"> Dies berichteten die beiden</w:t>
      </w:r>
      <w:r w:rsidR="00016177" w:rsidRPr="006C1FF4">
        <w:rPr>
          <w:rFonts w:ascii="Gentium Plus" w:hAnsi="Gentium Plus" w:cs="Gentium Plus"/>
          <w:color w:val="000000" w:themeColor="text1"/>
          <w:sz w:val="28"/>
          <w:szCs w:val="28"/>
        </w:rPr>
        <w:t>.</w:t>
      </w:r>
    </w:p>
    <w:p w14:paraId="18CB197B" w14:textId="49EA7F56" w:rsidR="00BD18D8" w:rsidRPr="006C1FF4" w:rsidRDefault="00BD18D8" w:rsidP="00BD18D8">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9D1CC5" w:rsidRPr="006C1FF4">
        <w:rPr>
          <w:rFonts w:ascii="Gentium Plus" w:hAnsi="Gentium Plus" w:cs="Gentium Plus"/>
          <w:color w:val="000000" w:themeColor="text1"/>
          <w:sz w:val="28"/>
          <w:szCs w:val="28"/>
          <w:u w:val="single"/>
        </w:rPr>
        <w:t>Der fünfte</w:t>
      </w:r>
      <w:r w:rsidRPr="006C1FF4">
        <w:rPr>
          <w:rFonts w:ascii="Gentium Plus" w:hAnsi="Gentium Plus" w:cs="Gentium Plus"/>
          <w:color w:val="000000" w:themeColor="text1"/>
          <w:sz w:val="28"/>
          <w:szCs w:val="28"/>
          <w:u w:val="single"/>
        </w:rPr>
        <w:t xml:space="preserve"> Beweis:</w:t>
      </w:r>
    </w:p>
    <w:p w14:paraId="5711359B" w14:textId="77777777" w:rsidR="00E4166C" w:rsidRPr="006C1FF4" w:rsidRDefault="00E4166C" w:rsidP="00E4166C">
      <w:pPr>
        <w:spacing w:after="0" w:line="240" w:lineRule="auto"/>
        <w:ind w:firstLine="170"/>
        <w:jc w:val="both"/>
        <w:rPr>
          <w:rFonts w:ascii="Gentium Basic" w:hAnsi="Gentium Basic" w:cs="Times New Roman"/>
          <w:color w:val="000000" w:themeColor="text1"/>
          <w:sz w:val="28"/>
          <w:szCs w:val="28"/>
          <w:rtl/>
        </w:rPr>
      </w:pPr>
      <w:r w:rsidRPr="006C1FF4">
        <w:rPr>
          <w:rFonts w:ascii="Gentium Plus" w:hAnsi="Gentium Plus" w:cs="Gentium Plus"/>
          <w:color w:val="000000" w:themeColor="text1"/>
          <w:sz w:val="28"/>
          <w:szCs w:val="28"/>
        </w:rPr>
        <w:t xml:space="preserve">Ferner berichtete Muslim von </w:t>
      </w:r>
      <w:r w:rsidRPr="006C1FF4">
        <w:rPr>
          <w:rFonts w:ascii="Gentium Plus" w:hAnsi="Gentium Plus" w:cs="Gentium Plus"/>
          <w:i/>
          <w:iCs/>
          <w:color w:val="000000" w:themeColor="text1"/>
          <w:sz w:val="28"/>
          <w:szCs w:val="28"/>
        </w:rPr>
        <w:t>Ṯawbān</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w:t>
      </w:r>
      <w:r w:rsidRPr="006C1FF4">
        <w:rPr>
          <w:rFonts w:ascii="Gentium Plus" w:hAnsi="Gentium Plus" w:cs="Gentium Plus"/>
          <w:color w:val="000000" w:themeColor="text1"/>
          <w:sz w:val="28"/>
          <w:szCs w:val="28"/>
        </w:rPr>
        <w:t xml:space="preserve"> dass der Gesandte Allahs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gesagt hat:</w:t>
      </w:r>
      <w:r w:rsidRPr="006C1FF4">
        <w:rPr>
          <w:rFonts w:ascii="Gentium Basic" w:hAnsi="Gentium Basic" w:cs="Times New Roman"/>
          <w:color w:val="000000" w:themeColor="text1"/>
          <w:sz w:val="28"/>
          <w:szCs w:val="28"/>
        </w:rPr>
        <w:t xml:space="preserve"> </w:t>
      </w:r>
    </w:p>
    <w:p w14:paraId="4A4259CB" w14:textId="77777777" w:rsidR="00E4166C" w:rsidRPr="006C1FF4" w:rsidRDefault="00E4166C" w:rsidP="00E4166C">
      <w:pPr>
        <w:bidi/>
        <w:spacing w:after="0" w:line="240" w:lineRule="auto"/>
        <w:ind w:firstLine="170"/>
        <w:jc w:val="both"/>
        <w:rPr>
          <w:rFonts w:ascii="Lotus Linotype" w:hAnsi="Lotus Linotype" w:cs="Lotus Linotype"/>
          <w:color w:val="000000" w:themeColor="text1"/>
          <w:sz w:val="28"/>
          <w:szCs w:val="28"/>
          <w:rtl/>
          <w:lang w:bidi="ar"/>
        </w:rPr>
      </w:pPr>
      <w:r w:rsidRPr="006C1FF4">
        <w:rPr>
          <w:rFonts w:ascii="Lotus Linotype" w:hAnsi="Lotus Linotype" w:cs="Lotus Linotype"/>
          <w:color w:val="000000" w:themeColor="text1"/>
          <w:sz w:val="28"/>
          <w:szCs w:val="28"/>
          <w:rtl/>
          <w:lang w:bidi="ar"/>
        </w:rPr>
        <w:t>«إن الله زوى لي الأرض، فرأيت مشارقها ومغاربها، وإن أمتي سيبلغ ملكها ما زوى لي منها. وأعطيت الكنْزين الأحمر والأبيض. وإني سألت ربي لأمتي أن لا يهلكها بسنة بعامة، وأن لا يسلط عليهم عدوا من سوى أنفسهم فيستبيح بيضتهم؛ وإن ربي قال: يا محمد، إذا قضيت قضاء فإنه لا يرد، وإني أعطيتك لأمتك أن لا أهلكهم بسنة عامة، وأن لا أسلط عليهم عدوا من سوى أنفسهم فيستبيح بيضتهم ولو اجتمع عليهم من بأقطارها، حتى يكون بعضهم يهلك بعضا ويسبي بعضهم بعضا»</w:t>
      </w:r>
    </w:p>
    <w:p w14:paraId="63ABF635" w14:textId="4423EF4B" w:rsidR="00E4166C" w:rsidRPr="006C1FF4" w:rsidRDefault="00E4166C" w:rsidP="00533980">
      <w:pPr>
        <w:tabs>
          <w:tab w:val="left" w:pos="1560"/>
        </w:tabs>
        <w:ind w:left="36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„Allah rückte für mich die Erde zusammen, so sah ich ihren Osten und ihren Westen. Das Reich meiner </w:t>
      </w:r>
      <w:r w:rsidRPr="006C1FF4">
        <w:rPr>
          <w:rFonts w:ascii="Gentium Plus" w:hAnsi="Gentium Plus" w:cs="Gentium Plus"/>
          <w:b/>
          <w:bCs/>
          <w:i/>
          <w:iCs/>
          <w:color w:val="000000" w:themeColor="text1"/>
          <w:sz w:val="28"/>
          <w:szCs w:val="28"/>
        </w:rPr>
        <w:t>ʾUmmah</w:t>
      </w:r>
      <w:r w:rsidRPr="006C1FF4">
        <w:rPr>
          <w:rFonts w:ascii="Gentium Plus" w:hAnsi="Gentium Plus" w:cs="Gentium Plus"/>
          <w:b/>
          <w:bCs/>
          <w:color w:val="000000" w:themeColor="text1"/>
          <w:sz w:val="28"/>
          <w:szCs w:val="28"/>
        </w:rPr>
        <w:t xml:space="preserve"> wird bis dorthin reichen, wo es für mich zusammengerückt wurde. Und mir wurden die zwei Schätze beschert, der Rote und der Weiße. Und ich habe meinen Herrn für meine </w:t>
      </w:r>
      <w:r w:rsidRPr="006C1FF4">
        <w:rPr>
          <w:rFonts w:ascii="Gentium Plus" w:hAnsi="Gentium Plus" w:cs="Gentium Plus"/>
          <w:b/>
          <w:bCs/>
          <w:i/>
          <w:iCs/>
          <w:color w:val="000000" w:themeColor="text1"/>
          <w:sz w:val="28"/>
          <w:szCs w:val="28"/>
        </w:rPr>
        <w:t>ʾUmmah</w:t>
      </w:r>
      <w:r w:rsidRPr="006C1FF4">
        <w:rPr>
          <w:rFonts w:ascii="Gentium Plus" w:hAnsi="Gentium Plus" w:cs="Gentium Plus"/>
          <w:b/>
          <w:bCs/>
          <w:color w:val="000000" w:themeColor="text1"/>
          <w:sz w:val="28"/>
          <w:szCs w:val="28"/>
        </w:rPr>
        <w:t xml:space="preserve"> darum gebeten, dass Er sie nicht auf einmal durch eine allgemeine Katastrophe (bzw. Dürre) vernichtet und dass Er gegen sie keinen Feind außerhalb ihrer Reihe sendet, der sie besiegt. Mein Herr hat mir also gesagt: „O </w:t>
      </w:r>
      <w:r w:rsidRPr="006C1FF4">
        <w:rPr>
          <w:rFonts w:ascii="Gentium Plus" w:hAnsi="Gentium Plus" w:cs="Gentium Plus"/>
          <w:b/>
          <w:bCs/>
          <w:i/>
          <w:iCs/>
          <w:color w:val="000000" w:themeColor="text1"/>
          <w:sz w:val="28"/>
          <w:szCs w:val="28"/>
        </w:rPr>
        <w:t>Muḥammad</w:t>
      </w:r>
      <w:r w:rsidRPr="006C1FF4">
        <w:rPr>
          <w:rFonts w:ascii="Gentium Plus" w:hAnsi="Gentium Plus" w:cs="Gentium Plus"/>
          <w:b/>
          <w:bCs/>
          <w:color w:val="000000" w:themeColor="text1"/>
          <w:sz w:val="28"/>
          <w:szCs w:val="28"/>
        </w:rPr>
        <w:t xml:space="preserve">! Wenn ich etwas vorschreibe, so ist dies unwiderruflich. Ich versichere dir, dass Ich deine </w:t>
      </w:r>
      <w:r w:rsidRPr="006C1FF4">
        <w:rPr>
          <w:rFonts w:ascii="Gentium Plus" w:hAnsi="Gentium Plus" w:cs="Gentium Plus"/>
          <w:b/>
          <w:bCs/>
          <w:i/>
          <w:iCs/>
          <w:color w:val="000000" w:themeColor="text1"/>
          <w:sz w:val="28"/>
          <w:szCs w:val="28"/>
        </w:rPr>
        <w:t>ʾUmmah</w:t>
      </w:r>
      <w:r w:rsidRPr="006C1FF4">
        <w:rPr>
          <w:rFonts w:ascii="Gentium Plus" w:hAnsi="Gentium Plus" w:cs="Gentium Plus"/>
          <w:b/>
          <w:bCs/>
          <w:color w:val="000000" w:themeColor="text1"/>
          <w:sz w:val="28"/>
          <w:szCs w:val="28"/>
        </w:rPr>
        <w:t xml:space="preserve"> nicht auf einmal durch eine allgemeine Katastrophe vernichte und dass ich gegen sie keinen Feind außerhalb ihrer Reihen sende, sodass dieser sie vollständig vernichtet (bzw. besiegt). Dies wird nicht geschehen auch wenn gegen deine </w:t>
      </w:r>
      <w:bookmarkStart w:id="87" w:name="_Hlk55580488"/>
      <w:r w:rsidRPr="006C1FF4">
        <w:rPr>
          <w:rFonts w:ascii="Gentium Plus" w:hAnsi="Gentium Plus" w:cs="Gentium Plus"/>
          <w:b/>
          <w:bCs/>
          <w:i/>
          <w:iCs/>
          <w:color w:val="000000" w:themeColor="text1"/>
          <w:sz w:val="28"/>
          <w:szCs w:val="28"/>
        </w:rPr>
        <w:t>ʾUmmah</w:t>
      </w:r>
      <w:r w:rsidRPr="006C1FF4">
        <w:rPr>
          <w:rFonts w:ascii="Gentium Plus" w:hAnsi="Gentium Plus" w:cs="Gentium Plus"/>
          <w:b/>
          <w:bCs/>
          <w:color w:val="000000" w:themeColor="text1"/>
          <w:sz w:val="28"/>
          <w:szCs w:val="28"/>
        </w:rPr>
        <w:t xml:space="preserve"> </w:t>
      </w:r>
      <w:bookmarkEnd w:id="87"/>
      <w:r w:rsidRPr="006C1FF4">
        <w:rPr>
          <w:rFonts w:ascii="Gentium Plus" w:hAnsi="Gentium Plus" w:cs="Gentium Plus"/>
          <w:b/>
          <w:bCs/>
          <w:color w:val="000000" w:themeColor="text1"/>
          <w:sz w:val="28"/>
          <w:szCs w:val="28"/>
        </w:rPr>
        <w:t xml:space="preserve">die gesamten Nationen des Ostens und des Westens sich zusammentun würden. Vielmehr wird es aber so geschehen, dass die einen und die anderen aus deiner </w:t>
      </w:r>
      <w:r w:rsidRPr="006C1FF4">
        <w:rPr>
          <w:rFonts w:ascii="Gentium Plus" w:hAnsi="Gentium Plus" w:cs="Gentium Plus"/>
          <w:b/>
          <w:bCs/>
          <w:i/>
          <w:iCs/>
          <w:color w:val="000000" w:themeColor="text1"/>
          <w:sz w:val="28"/>
          <w:szCs w:val="28"/>
        </w:rPr>
        <w:t>ʾUmmah</w:t>
      </w:r>
      <w:r w:rsidRPr="006C1FF4">
        <w:rPr>
          <w:rFonts w:ascii="Gentium Plus" w:hAnsi="Gentium Plus" w:cs="Gentium Plus"/>
          <w:b/>
          <w:bCs/>
          <w:color w:val="000000" w:themeColor="text1"/>
          <w:sz w:val="28"/>
          <w:szCs w:val="28"/>
        </w:rPr>
        <w:t xml:space="preserve"> sich gegenseitig ausrotten werden und einander zu Kriegsgefangenen nehmen werden</w:t>
      </w:r>
      <w:r w:rsidR="009D1CC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p>
    <w:p w14:paraId="6A62F959" w14:textId="27AFDEB6" w:rsidR="00E4166C" w:rsidRPr="006C1FF4" w:rsidRDefault="00E4166C" w:rsidP="00E4166C">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color w:val="000000" w:themeColor="text1"/>
          <w:sz w:val="28"/>
          <w:szCs w:val="28"/>
        </w:rPr>
        <w:t xml:space="preserve">Diesen </w:t>
      </w:r>
      <w:r w:rsidRPr="006C1FF4">
        <w:rPr>
          <w:rFonts w:ascii="Gentium Plus" w:hAnsi="Gentium Plus" w:cs="Gentium Plus"/>
          <w:i/>
          <w:iCs/>
          <w:color w:val="000000" w:themeColor="text1"/>
          <w:sz w:val="28"/>
          <w:szCs w:val="28"/>
        </w:rPr>
        <w:t>Ḥadīṯ</w:t>
      </w:r>
      <w:r w:rsidRPr="006C1FF4">
        <w:rPr>
          <w:rFonts w:ascii="Gentium Plus" w:hAnsi="Gentium Plus" w:cs="Gentium Plus"/>
          <w:color w:val="000000" w:themeColor="text1"/>
          <w:sz w:val="28"/>
          <w:szCs w:val="28"/>
        </w:rPr>
        <w:t xml:space="preserve"> berichtete auch </w:t>
      </w:r>
      <w:r w:rsidRPr="006C1FF4">
        <w:rPr>
          <w:rFonts w:ascii="Gentium Plus" w:hAnsi="Gentium Plus" w:cs="Gentium Plus"/>
          <w:i/>
          <w:iCs/>
          <w:color w:val="000000" w:themeColor="text1"/>
          <w:sz w:val="28"/>
          <w:szCs w:val="28"/>
        </w:rPr>
        <w:t>al-Barqānī</w:t>
      </w:r>
      <w:r w:rsidRPr="006C1FF4">
        <w:rPr>
          <w:rFonts w:ascii="Gentium Plus" w:hAnsi="Gentium Plus" w:cs="Gentium Plus"/>
          <w:color w:val="000000" w:themeColor="text1"/>
          <w:sz w:val="28"/>
          <w:szCs w:val="28"/>
        </w:rPr>
        <w:t xml:space="preserve"> in seinem </w:t>
      </w:r>
      <w:r w:rsidRPr="006C1FF4">
        <w:rPr>
          <w:rFonts w:ascii="Gentium Plus" w:hAnsi="Gentium Plus" w:cs="Gentium Plus"/>
          <w:i/>
          <w:iCs/>
          <w:color w:val="000000" w:themeColor="text1"/>
          <w:sz w:val="28"/>
          <w:szCs w:val="28"/>
        </w:rPr>
        <w:t>Ṣaḥīḥ</w:t>
      </w:r>
      <w:r w:rsidRPr="006C1FF4">
        <w:rPr>
          <w:rFonts w:ascii="Gentium Plus" w:hAnsi="Gentium Plus" w:cs="Gentium Plus"/>
          <w:color w:val="000000" w:themeColor="text1"/>
          <w:sz w:val="28"/>
          <w:szCs w:val="28"/>
        </w:rPr>
        <w:t xml:space="preserve">, worin folgender Zusatz [vom Propheten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erwähnt wird: </w:t>
      </w:r>
    </w:p>
    <w:p w14:paraId="7204C90F" w14:textId="77777777" w:rsidR="00E4166C" w:rsidRPr="006C1FF4" w:rsidRDefault="00E4166C" w:rsidP="00E4166C">
      <w:pPr>
        <w:bidi/>
        <w:spacing w:after="0" w:line="240" w:lineRule="auto"/>
        <w:ind w:firstLine="170"/>
        <w:jc w:val="both"/>
        <w:rPr>
          <w:rFonts w:ascii="Lotus Linotype" w:hAnsi="Lotus Linotype" w:cs="Lotus Linotype"/>
          <w:color w:val="000000" w:themeColor="text1"/>
          <w:sz w:val="28"/>
          <w:szCs w:val="28"/>
          <w:rtl/>
          <w:lang w:bidi="ar"/>
        </w:rPr>
      </w:pPr>
      <w:r w:rsidRPr="006C1FF4">
        <w:rPr>
          <w:rFonts w:ascii="Lotus Linotype" w:hAnsi="Lotus Linotype" w:cs="Lotus Linotype"/>
          <w:color w:val="000000" w:themeColor="text1"/>
          <w:sz w:val="28"/>
          <w:szCs w:val="28"/>
          <w:rtl/>
          <w:lang w:bidi="ar"/>
        </w:rPr>
        <w:t xml:space="preserve">«وإنما أخاف على أمتي الأئمة المضلين الساعة حتى يلحق حي من أمتي بالمشركين، وحتى تعبد فئام من أمتي الأوثان، وإذا وقع عليهم السيف لم يرفع إلى يوم القيامة. ولا تقوم. وإنه سيكون في أمتي كذابون ثلاثون؛ كلهم يزعم أنه نبي، وأنا خاتم النبيين لا نبي بعدي. ولا تزال طائفة من أمتي على الحق منصورة لا يضرهم من </w:t>
      </w:r>
      <w:r w:rsidRPr="006C1FF4">
        <w:rPr>
          <w:rFonts w:ascii="Lotus Linotype" w:hAnsi="Lotus Linotype" w:cs="Lotus Linotype" w:hint="cs"/>
          <w:color w:val="000000" w:themeColor="text1"/>
          <w:sz w:val="28"/>
          <w:szCs w:val="28"/>
          <w:rtl/>
          <w:lang w:bidi="ar"/>
        </w:rPr>
        <w:t>خذلهم حتى</w:t>
      </w:r>
      <w:r w:rsidRPr="006C1FF4">
        <w:rPr>
          <w:rFonts w:ascii="Lotus Linotype" w:hAnsi="Lotus Linotype" w:cs="Lotus Linotype"/>
          <w:color w:val="000000" w:themeColor="text1"/>
          <w:sz w:val="28"/>
          <w:szCs w:val="28"/>
          <w:rtl/>
          <w:lang w:bidi="ar"/>
        </w:rPr>
        <w:t xml:space="preserve"> يأتي أمر الله تبارك وتعالى»</w:t>
      </w:r>
    </w:p>
    <w:p w14:paraId="6236C651" w14:textId="40D211F1" w:rsidR="00E4166C" w:rsidRPr="006C1FF4" w:rsidRDefault="00E4166C" w:rsidP="00016177">
      <w:pPr>
        <w:tabs>
          <w:tab w:val="left" w:pos="1560"/>
        </w:tabs>
        <w:ind w:left="36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016177"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und das, weshalb ich mich um meine </w:t>
      </w:r>
      <w:r w:rsidRPr="006C1FF4">
        <w:rPr>
          <w:rFonts w:ascii="Gentium Plus" w:hAnsi="Gentium Plus" w:cs="Gentium Plus"/>
          <w:b/>
          <w:bCs/>
          <w:i/>
          <w:iCs/>
          <w:color w:val="000000" w:themeColor="text1"/>
          <w:sz w:val="28"/>
          <w:szCs w:val="28"/>
        </w:rPr>
        <w:t>ʾUmmah</w:t>
      </w:r>
      <w:r w:rsidRPr="006C1FF4">
        <w:rPr>
          <w:rFonts w:ascii="Gentium Plus" w:hAnsi="Gentium Plus" w:cs="Gentium Plus"/>
          <w:b/>
          <w:bCs/>
          <w:color w:val="000000" w:themeColor="text1"/>
          <w:sz w:val="28"/>
          <w:szCs w:val="28"/>
        </w:rPr>
        <w:t xml:space="preserve"> wirklich Sorgen mache, sind die irreführenden Imame bzw. Führer. Und wenn das Schwert unter den Muslimen gezückt wird, so wird dies bis zum Tage der Auferstehung nicht enden. Wahrlich die Stunde wird nicht eintreffen, bis eine Gruppe aus meiner Gemeinschaft sich den </w:t>
      </w:r>
      <w:r w:rsidRPr="006C1FF4">
        <w:rPr>
          <w:rFonts w:ascii="Gentium Plus" w:hAnsi="Gentium Plus" w:cs="Gentium Plus"/>
          <w:b/>
          <w:bCs/>
          <w:i/>
          <w:iCs/>
          <w:color w:val="000000" w:themeColor="text1"/>
          <w:sz w:val="28"/>
          <w:szCs w:val="28"/>
        </w:rPr>
        <w:t>Mušrikīn</w:t>
      </w:r>
      <w:r w:rsidRPr="006C1FF4">
        <w:rPr>
          <w:rFonts w:ascii="Gentium Plus" w:hAnsi="Gentium Plus" w:cs="Gentium Plus"/>
          <w:b/>
          <w:bCs/>
          <w:color w:val="000000" w:themeColor="text1"/>
          <w:sz w:val="28"/>
          <w:szCs w:val="28"/>
        </w:rPr>
        <w:t xml:space="preserve"> anschließt und bis mehrere Gruppen </w:t>
      </w:r>
      <w:r w:rsidRPr="006C1FF4">
        <w:rPr>
          <w:rFonts w:ascii="Gentium Plus" w:hAnsi="Gentium Plus" w:cs="Gentium Plus"/>
          <w:color w:val="000000" w:themeColor="text1"/>
          <w:sz w:val="28"/>
          <w:szCs w:val="28"/>
        </w:rPr>
        <w:t xml:space="preserve">(ar. </w:t>
      </w:r>
      <w:r w:rsidRPr="006C1FF4">
        <w:rPr>
          <w:rFonts w:ascii="Gentium Plus" w:hAnsi="Gentium Plus" w:cs="Gentium Plus"/>
          <w:i/>
          <w:iCs/>
          <w:color w:val="000000" w:themeColor="text1"/>
          <w:sz w:val="28"/>
          <w:szCs w:val="28"/>
        </w:rPr>
        <w:t>Fiʾām</w:t>
      </w:r>
      <w:r w:rsidRPr="006C1FF4">
        <w:rPr>
          <w:rFonts w:ascii="Gentium Plus" w:hAnsi="Gentium Plus" w:cs="Gentium Plus"/>
          <w:color w:val="000000" w:themeColor="text1"/>
          <w:sz w:val="28"/>
          <w:szCs w:val="28"/>
        </w:rPr>
        <w:t>)</w:t>
      </w:r>
      <w:r w:rsidRPr="006C1FF4">
        <w:rPr>
          <w:rFonts w:ascii="Gentium Plus" w:hAnsi="Gentium Plus" w:cs="Gentium Plus"/>
          <w:b/>
          <w:bCs/>
          <w:color w:val="000000" w:themeColor="text1"/>
          <w:sz w:val="28"/>
          <w:szCs w:val="28"/>
        </w:rPr>
        <w:t xml:space="preserve"> aus meiner Gemeinschaft wieder die Götzen anbeten werden. Und in </w:t>
      </w:r>
      <w:r w:rsidRPr="001C1EF4">
        <w:rPr>
          <w:rFonts w:ascii="Gentium Plus" w:hAnsi="Gentium Plus" w:cs="Gentium Plus"/>
          <w:b/>
          <w:bCs/>
          <w:color w:val="000000" w:themeColor="text1"/>
          <w:sz w:val="28"/>
          <w:szCs w:val="28"/>
        </w:rPr>
        <w:t xml:space="preserve">meiner </w:t>
      </w:r>
      <w:r w:rsidRPr="001C1EF4">
        <w:rPr>
          <w:rFonts w:ascii="Gentium Plus" w:hAnsi="Gentium Plus" w:cs="Gentium Plus"/>
          <w:b/>
          <w:bCs/>
          <w:i/>
          <w:iCs/>
          <w:color w:val="000000" w:themeColor="text1"/>
          <w:sz w:val="28"/>
          <w:szCs w:val="28"/>
        </w:rPr>
        <w:t>ʾUmmah</w:t>
      </w:r>
      <w:r w:rsidRPr="001C1EF4">
        <w:rPr>
          <w:rFonts w:ascii="Gentium Plus" w:hAnsi="Gentium Plus" w:cs="Gentium Plus"/>
          <w:b/>
          <w:bCs/>
          <w:color w:val="000000" w:themeColor="text1"/>
          <w:sz w:val="28"/>
          <w:szCs w:val="28"/>
        </w:rPr>
        <w:t xml:space="preserve"> wird es dreißig Lügner geben, jeder von ihnen wird behaupten, dass er ein Prophet wäre. Doch ich bin das Siegel aller Propheten, kein Prophet wird nach mir kommen. Und es wird aus meiner </w:t>
      </w:r>
      <w:r w:rsidRPr="001C1EF4">
        <w:rPr>
          <w:rFonts w:ascii="Gentium Plus" w:hAnsi="Gentium Plus" w:cs="Gentium Plus"/>
          <w:b/>
          <w:bCs/>
          <w:i/>
          <w:iCs/>
          <w:color w:val="000000" w:themeColor="text1"/>
          <w:sz w:val="28"/>
          <w:szCs w:val="28"/>
        </w:rPr>
        <w:t>ʾUmmah</w:t>
      </w:r>
      <w:r w:rsidRPr="001C1EF4">
        <w:rPr>
          <w:rFonts w:ascii="Gentium Plus" w:hAnsi="Gentium Plus" w:cs="Gentium Plus"/>
          <w:b/>
          <w:bCs/>
          <w:color w:val="000000" w:themeColor="text1"/>
          <w:sz w:val="28"/>
          <w:szCs w:val="28"/>
        </w:rPr>
        <w:t xml:space="preserve"> immer eine Schar </w:t>
      </w:r>
      <w:r w:rsidRPr="001C1EF4">
        <w:rPr>
          <w:rFonts w:ascii="Gentium Plus" w:hAnsi="Gentium Plus" w:cs="Gentium Plus"/>
          <w:color w:val="000000" w:themeColor="text1"/>
          <w:sz w:val="28"/>
          <w:szCs w:val="28"/>
        </w:rPr>
        <w:t xml:space="preserve">(ar. </w:t>
      </w:r>
      <w:r w:rsidRPr="001C1EF4">
        <w:rPr>
          <w:rFonts w:ascii="Gentium Plus" w:hAnsi="Gentium Plus" w:cs="Gentium Plus"/>
          <w:i/>
          <w:iCs/>
          <w:color w:val="000000" w:themeColor="text1"/>
          <w:sz w:val="28"/>
          <w:szCs w:val="28"/>
        </w:rPr>
        <w:t>Ṭāʾifah</w:t>
      </w:r>
      <w:r w:rsidRPr="001C1EF4">
        <w:rPr>
          <w:rFonts w:ascii="Gentium Plus" w:hAnsi="Gentium Plus" w:cs="Gentium Plus"/>
          <w:color w:val="000000" w:themeColor="text1"/>
          <w:sz w:val="28"/>
          <w:szCs w:val="28"/>
        </w:rPr>
        <w:t>)</w:t>
      </w:r>
      <w:r w:rsidRPr="001C1EF4">
        <w:rPr>
          <w:rFonts w:ascii="Gentium Plus" w:hAnsi="Gentium Plus" w:cs="Gentium Plus"/>
          <w:b/>
          <w:bCs/>
          <w:color w:val="000000" w:themeColor="text1"/>
          <w:sz w:val="28"/>
          <w:szCs w:val="28"/>
        </w:rPr>
        <w:t xml:space="preserve"> geben, die sich siegreich auf der Wahrheit befindet. Ihr schadet weder, wer sie im Sticht lässt noch wer sich ihr entgegensetzt, bis der Befehl Allahs </w:t>
      </w:r>
      <w:r w:rsidRPr="006C1FF4">
        <w:rPr>
          <w:rFonts w:ascii="KFGQPC Arabic Symbols 01" w:hAnsi="KFGQPC Arabic Symbols 01"/>
          <w:color w:val="000000" w:themeColor="text1"/>
          <w:sz w:val="28"/>
          <w:szCs w:val="28"/>
        </w:rPr>
        <w:t></w:t>
      </w:r>
      <w:r w:rsidRPr="006C1FF4">
        <w:rPr>
          <w:rFonts w:ascii="Gentium Basic" w:hAnsi="Gentium Basic" w:cs="Times New Roman"/>
          <w:b/>
          <w:bCs/>
          <w:color w:val="000000" w:themeColor="text1"/>
          <w:sz w:val="28"/>
          <w:szCs w:val="28"/>
        </w:rPr>
        <w:t xml:space="preserve"> </w:t>
      </w:r>
      <w:r w:rsidRPr="001C1EF4">
        <w:rPr>
          <w:rFonts w:ascii="Gentium Plus" w:hAnsi="Gentium Plus" w:cs="Gentium Plus"/>
          <w:b/>
          <w:bCs/>
          <w:color w:val="000000" w:themeColor="text1"/>
          <w:sz w:val="28"/>
          <w:szCs w:val="28"/>
        </w:rPr>
        <w:t>kommt</w:t>
      </w:r>
      <w:r w:rsidR="009F5CEF" w:rsidRPr="001C1EF4">
        <w:rPr>
          <w:rFonts w:ascii="Gentium Plus" w:hAnsi="Gentium Plus" w:cs="Gentium Plus"/>
          <w:b/>
          <w:bCs/>
          <w:color w:val="000000" w:themeColor="text1"/>
          <w:sz w:val="28"/>
          <w:szCs w:val="28"/>
        </w:rPr>
        <w:t>.</w:t>
      </w:r>
      <w:r w:rsidRPr="001C1EF4">
        <w:rPr>
          <w:rFonts w:ascii="Gentium Plus" w:hAnsi="Gentium Plus" w:cs="Gentium Plus"/>
          <w:b/>
          <w:bCs/>
          <w:color w:val="000000" w:themeColor="text1"/>
          <w:sz w:val="28"/>
          <w:szCs w:val="28"/>
        </w:rPr>
        <w:t>“</w:t>
      </w:r>
    </w:p>
    <w:p w14:paraId="05510799" w14:textId="77777777" w:rsidR="00010854" w:rsidRPr="006C1FF4" w:rsidRDefault="00010854" w:rsidP="000D0D0B">
      <w:pPr>
        <w:pStyle w:val="Listenabsatz"/>
        <w:numPr>
          <w:ilvl w:val="0"/>
          <w:numId w:val="56"/>
        </w:numPr>
        <w:spacing w:after="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„Ihr werdet genau dem Weg der Völker vor euch folgen“</w:t>
      </w:r>
      <w:r w:rsidRPr="006C1FF4">
        <w:rPr>
          <w:rFonts w:ascii="Gentium Plus" w:hAnsi="Gentium Plus" w:cs="Gentium Plus"/>
          <w:color w:val="000000" w:themeColor="text1"/>
          <w:sz w:val="28"/>
          <w:szCs w:val="28"/>
        </w:rPr>
        <w:t>: Dies ist ein Hinweis darauf, dass sie ihnen sehr ähnlich sind.</w:t>
      </w:r>
    </w:p>
    <w:p w14:paraId="109D28C4" w14:textId="73C7480C" w:rsidR="00010854" w:rsidRPr="006C1FF4" w:rsidRDefault="00010854" w:rsidP="000D0D0B">
      <w:pPr>
        <w:pStyle w:val="Listenabsatz"/>
        <w:numPr>
          <w:ilvl w:val="0"/>
          <w:numId w:val="58"/>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1) Einige Leute aus dieser Gemeinschaft werden ebenfalls Götzen anbeten. Das ist so, weil dies die Gewohnheit derer vor uns war, und der Prophet </w:t>
      </w:r>
      <w:r w:rsidR="00CD41EE"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sagte, dass wir ihnen folgen werden.</w:t>
      </w:r>
    </w:p>
    <w:p w14:paraId="783192CF" w14:textId="60C054BA" w:rsidR="00010854" w:rsidRPr="006C1FF4" w:rsidRDefault="00010854" w:rsidP="000D0D0B">
      <w:pPr>
        <w:pStyle w:val="Listenabsatz"/>
        <w:numPr>
          <w:ilvl w:val="0"/>
          <w:numId w:val="57"/>
        </w:numPr>
        <w:spacing w:after="0" w:line="259"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2) Um ihre Wege zu meiden, müssen wir die zu vermeidende</w:t>
      </w:r>
      <w:r w:rsidR="009F5CEF"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Wege der Völker kennen, die uns vorausgegangen sind. Das meiste von dem, was gemieden werden soll ist im Qurʾān und in der Sunnah zu finden, somit folgen wir diese</w:t>
      </w:r>
      <w:r w:rsidR="009F5CEF"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Völker</w:t>
      </w:r>
      <w:r w:rsidR="009F5CEF"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nicht in ihren Sünden.</w:t>
      </w:r>
    </w:p>
    <w:p w14:paraId="20DA0477" w14:textId="384AB7D6" w:rsidR="00010854" w:rsidRPr="006C1FF4" w:rsidRDefault="00010854" w:rsidP="009F5CEF">
      <w:pPr>
        <w:pStyle w:val="Listenabsatz"/>
        <w:numPr>
          <w:ilvl w:val="0"/>
          <w:numId w:val="57"/>
        </w:numPr>
        <w:spacing w:after="0" w:line="259"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3) Die Gefährten haben diese</w:t>
      </w:r>
      <w:r w:rsidR="009F5CEF" w:rsidRPr="006C1FF4">
        <w:rPr>
          <w:rFonts w:ascii="Gentium Plus" w:hAnsi="Gentium Plus" w:cs="Gentium Plus"/>
          <w:color w:val="000000" w:themeColor="text1"/>
          <w:sz w:val="28"/>
          <w:szCs w:val="28"/>
        </w:rPr>
        <w:t>r</w:t>
      </w:r>
      <w:r w:rsidRPr="006C1FF4">
        <w:rPr>
          <w:rFonts w:ascii="Gentium Plus" w:hAnsi="Gentium Plus" w:cs="Gentium Plus"/>
          <w:color w:val="000000" w:themeColor="text1"/>
          <w:sz w:val="28"/>
          <w:szCs w:val="28"/>
        </w:rPr>
        <w:t xml:space="preserve"> Angelegenheit eine große Bedeutung beigemessen, nämlich dass wir immer noch den Wegen unserer Vorgänger folgen, selbst nachdem die Rechtleitung </w:t>
      </w:r>
      <w:r w:rsidR="009F5CEF" w:rsidRPr="006C1FF4">
        <w:rPr>
          <w:rFonts w:ascii="Gentium Plus" w:hAnsi="Gentium Plus" w:cs="Gentium Plus"/>
          <w:color w:val="000000" w:themeColor="text1"/>
          <w:sz w:val="28"/>
          <w:szCs w:val="28"/>
        </w:rPr>
        <w:t>uns erreicht hat</w:t>
      </w:r>
      <w:r w:rsidRPr="006C1FF4">
        <w:rPr>
          <w:rFonts w:ascii="Gentium Plus" w:hAnsi="Gentium Plus" w:cs="Gentium Plus"/>
          <w:color w:val="000000" w:themeColor="text1"/>
          <w:sz w:val="28"/>
          <w:szCs w:val="28"/>
        </w:rPr>
        <w:t>.</w:t>
      </w:r>
    </w:p>
    <w:p w14:paraId="66EA070B" w14:textId="257B5BF1" w:rsidR="00010854" w:rsidRPr="006C1FF4" w:rsidRDefault="00010854" w:rsidP="000D0D0B">
      <w:pPr>
        <w:pStyle w:val="Listenabsatz"/>
        <w:numPr>
          <w:ilvl w:val="0"/>
          <w:numId w:val="57"/>
        </w:numPr>
        <w:spacing w:after="0" w:line="259"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4) Je länger die Zeit zwischen der Zeit des Prophetentums und der Zeit, in der ein Mensch lebt,</w:t>
      </w:r>
      <w:r w:rsidR="009F5CEF" w:rsidRPr="006C1FF4">
        <w:rPr>
          <w:rFonts w:ascii="Gentium Plus" w:hAnsi="Gentium Plus" w:cs="Gentium Plus"/>
          <w:color w:val="000000" w:themeColor="text1"/>
          <w:sz w:val="28"/>
          <w:szCs w:val="28"/>
        </w:rPr>
        <w:t xml:space="preserve"> beträgt,</w:t>
      </w:r>
      <w:r w:rsidRPr="006C1FF4">
        <w:rPr>
          <w:rFonts w:ascii="Gentium Plus" w:hAnsi="Gentium Plus" w:cs="Gentium Plus"/>
          <w:color w:val="000000" w:themeColor="text1"/>
          <w:sz w:val="28"/>
          <w:szCs w:val="28"/>
        </w:rPr>
        <w:t xml:space="preserve"> desto weiter entfernt er sich von der Wahrheit.</w:t>
      </w:r>
    </w:p>
    <w:p w14:paraId="3B1D2B94" w14:textId="77777777" w:rsidR="00010854" w:rsidRPr="006C1FF4" w:rsidRDefault="00010854" w:rsidP="000D0D0B">
      <w:pPr>
        <w:pStyle w:val="Listenabsatz"/>
        <w:numPr>
          <w:ilvl w:val="0"/>
          <w:numId w:val="56"/>
        </w:numPr>
        <w:spacing w:after="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„Das Rote und das Weiße“</w:t>
      </w:r>
      <w:r w:rsidRPr="006C1FF4">
        <w:rPr>
          <w:rFonts w:ascii="Gentium Plus" w:hAnsi="Gentium Plus" w:cs="Gentium Plus"/>
          <w:color w:val="000000" w:themeColor="text1"/>
          <w:sz w:val="28"/>
          <w:szCs w:val="28"/>
        </w:rPr>
        <w:t xml:space="preserve">: Das heißt Gold und Silber, nämlich die Schätze von </w:t>
      </w:r>
      <w:r w:rsidRPr="006C1FF4">
        <w:rPr>
          <w:rFonts w:ascii="Gentium Plus" w:hAnsi="Gentium Plus" w:cs="Gentium Plus"/>
          <w:i/>
          <w:iCs/>
          <w:color w:val="000000" w:themeColor="text1"/>
          <w:sz w:val="28"/>
          <w:szCs w:val="28"/>
        </w:rPr>
        <w:t>Kisrā</w:t>
      </w:r>
      <w:r w:rsidRPr="006C1FF4">
        <w:rPr>
          <w:rFonts w:ascii="Gentium Plus" w:hAnsi="Gentium Plus" w:cs="Gentium Plus"/>
          <w:color w:val="000000" w:themeColor="text1"/>
          <w:sz w:val="28"/>
          <w:szCs w:val="28"/>
        </w:rPr>
        <w:t xml:space="preserve"> und von </w:t>
      </w:r>
      <w:r w:rsidRPr="006C1FF4">
        <w:rPr>
          <w:rFonts w:ascii="Gentium Plus" w:hAnsi="Gentium Plus" w:cs="Gentium Plus"/>
          <w:i/>
          <w:iCs/>
          <w:color w:val="000000" w:themeColor="text1"/>
          <w:sz w:val="28"/>
          <w:szCs w:val="28"/>
        </w:rPr>
        <w:t>Qayṣar</w:t>
      </w:r>
      <w:r w:rsidRPr="006C1FF4">
        <w:rPr>
          <w:rFonts w:ascii="Gentium Plus" w:hAnsi="Gentium Plus" w:cs="Gentium Plus"/>
          <w:color w:val="000000" w:themeColor="text1"/>
          <w:sz w:val="28"/>
          <w:szCs w:val="28"/>
        </w:rPr>
        <w:t>.</w:t>
      </w:r>
    </w:p>
    <w:p w14:paraId="691DACE5" w14:textId="01AF6A7D" w:rsidR="00010854" w:rsidRPr="006C1FF4" w:rsidRDefault="00010854" w:rsidP="000D0D0B">
      <w:pPr>
        <w:pStyle w:val="Listenabsatz"/>
        <w:numPr>
          <w:ilvl w:val="0"/>
          <w:numId w:val="56"/>
        </w:numPr>
        <w:spacing w:after="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„Ich bat meinen Herr für meine Gemeinschaft“</w:t>
      </w:r>
      <w:r w:rsidRPr="006C1FF4">
        <w:rPr>
          <w:rFonts w:ascii="Gentium Plus" w:hAnsi="Gentium Plus" w:cs="Gentium Plus"/>
          <w:color w:val="000000" w:themeColor="text1"/>
          <w:sz w:val="28"/>
          <w:szCs w:val="28"/>
        </w:rPr>
        <w:t xml:space="preserve">: Der Prophet </w:t>
      </w:r>
      <w:r w:rsidR="00CD41EE"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bat um drei Dinge für seine Gemeinschaft. Zwei davon wurden angenommen und eines nicht. Diese waren:</w:t>
      </w:r>
    </w:p>
    <w:p w14:paraId="327ECF1E" w14:textId="77777777" w:rsidR="00010854" w:rsidRPr="006C1FF4" w:rsidRDefault="00010854" w:rsidP="000D0D0B">
      <w:pPr>
        <w:pStyle w:val="Listenabsatz"/>
        <w:numPr>
          <w:ilvl w:val="0"/>
          <w:numId w:val="59"/>
        </w:numPr>
        <w:spacing w:after="160" w:line="259" w:lineRule="auto"/>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Dass Er die Gemeinschaft [Muḥammads] nicht durch eine allgemeine Hungersnot vernichtet.</w:t>
      </w:r>
    </w:p>
    <w:p w14:paraId="45DC8A64" w14:textId="77777777" w:rsidR="00010854" w:rsidRPr="006C1FF4" w:rsidRDefault="00010854" w:rsidP="000D0D0B">
      <w:pPr>
        <w:pStyle w:val="Listenabsatz"/>
        <w:numPr>
          <w:ilvl w:val="0"/>
          <w:numId w:val="59"/>
        </w:numPr>
        <w:spacing w:after="160" w:line="259" w:lineRule="auto"/>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Dass die Ungläubigen keine Kontrolle über die gesamte islamische Gemeinschaft üben dürfen.</w:t>
      </w:r>
    </w:p>
    <w:p w14:paraId="38B5E5A9" w14:textId="5F6D4106" w:rsidR="00010854" w:rsidRPr="006C1FF4" w:rsidRDefault="00010854" w:rsidP="000D0D0B">
      <w:pPr>
        <w:pStyle w:val="Listenabsatz"/>
        <w:numPr>
          <w:ilvl w:val="0"/>
          <w:numId w:val="59"/>
        </w:numPr>
        <w:spacing w:after="160" w:line="259" w:lineRule="auto"/>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Dass die [islamische] Gemeinschaft sich nicht untereinander bekämpfen soll. Diese letzte Bitte wurde dem Propheten </w:t>
      </w:r>
      <w:r w:rsidR="00CD41EE"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nicht gewährt.</w:t>
      </w:r>
    </w:p>
    <w:p w14:paraId="35385B3D" w14:textId="77777777" w:rsidR="00010854" w:rsidRPr="006C1FF4" w:rsidRDefault="00010854" w:rsidP="00010854">
      <w:pPr>
        <w:pStyle w:val="Listenabsatz"/>
        <w:rPr>
          <w:rFonts w:ascii="Gentium Plus" w:hAnsi="Gentium Plus" w:cs="Gentium Plus"/>
          <w:color w:val="000000" w:themeColor="text1"/>
          <w:sz w:val="28"/>
          <w:szCs w:val="28"/>
        </w:rPr>
      </w:pPr>
    </w:p>
    <w:p w14:paraId="4E10FAA4" w14:textId="106AE24F" w:rsidR="00010854" w:rsidRPr="006C1FF4" w:rsidRDefault="00010854" w:rsidP="00016177">
      <w:pPr>
        <w:pStyle w:val="Listenabsatz"/>
        <w:numPr>
          <w:ilvl w:val="0"/>
          <w:numId w:val="56"/>
        </w:numPr>
        <w:spacing w:after="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016177"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die irreführenden Imame“</w:t>
      </w:r>
      <w:r w:rsidRPr="006C1FF4">
        <w:rPr>
          <w:rFonts w:ascii="Gentium Plus" w:hAnsi="Gentium Plus" w:cs="Gentium Plus"/>
          <w:color w:val="000000" w:themeColor="text1"/>
          <w:sz w:val="28"/>
          <w:szCs w:val="28"/>
        </w:rPr>
        <w:t xml:space="preserve">: Der Prophet </w:t>
      </w:r>
      <w:r w:rsidR="00CD41EE"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w:t>
      </w:r>
      <w:r w:rsidR="009F5CEF" w:rsidRPr="006C1FF4">
        <w:rPr>
          <w:rFonts w:ascii="Gentium Plus" w:hAnsi="Gentium Plus" w:cs="Gentium Plus"/>
          <w:color w:val="000000" w:themeColor="text1"/>
          <w:sz w:val="28"/>
          <w:szCs w:val="28"/>
        </w:rPr>
        <w:t>be</w:t>
      </w:r>
      <w:r w:rsidRPr="006C1FF4">
        <w:rPr>
          <w:rFonts w:ascii="Gentium Plus" w:hAnsi="Gentium Plus" w:cs="Gentium Plus"/>
          <w:color w:val="000000" w:themeColor="text1"/>
          <w:sz w:val="28"/>
          <w:szCs w:val="28"/>
        </w:rPr>
        <w:t xml:space="preserve">schränkte seine Befürchtung für seine Gemeinschaft nur </w:t>
      </w:r>
      <w:r w:rsidR="009F5CEF" w:rsidRPr="006C1FF4">
        <w:rPr>
          <w:rFonts w:ascii="Gentium Plus" w:hAnsi="Gentium Plus" w:cs="Gentium Plus"/>
          <w:color w:val="000000" w:themeColor="text1"/>
          <w:sz w:val="28"/>
          <w:szCs w:val="28"/>
        </w:rPr>
        <w:t>auf die</w:t>
      </w:r>
      <w:r w:rsidRPr="006C1FF4">
        <w:rPr>
          <w:rFonts w:ascii="Gentium Plus" w:hAnsi="Gentium Plus" w:cs="Gentium Plus"/>
          <w:color w:val="000000" w:themeColor="text1"/>
          <w:sz w:val="28"/>
          <w:szCs w:val="28"/>
        </w:rPr>
        <w:t xml:space="preserve"> fehlgeleiteten Führer. Und ein Imam (Führer) kann sowohl:</w:t>
      </w:r>
    </w:p>
    <w:p w14:paraId="7C6C4A5A" w14:textId="63548391" w:rsidR="00010854" w:rsidRPr="006C1FF4" w:rsidRDefault="00010854" w:rsidP="00010854">
      <w:pPr>
        <w:pStyle w:val="Listenabsatz"/>
        <w:spacing w:after="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[1] </w:t>
      </w:r>
      <w:r w:rsidRPr="006C1FF4">
        <w:rPr>
          <w:rFonts w:ascii="Gentium Plus" w:hAnsi="Gentium Plus" w:cs="Gentium Plus"/>
          <w:color w:val="000000" w:themeColor="text1"/>
          <w:sz w:val="28"/>
          <w:szCs w:val="28"/>
        </w:rPr>
        <w:t xml:space="preserve">Im Guten sein: </w:t>
      </w:r>
      <w:r w:rsidRPr="006C1FF4">
        <w:rPr>
          <w:rFonts w:ascii="Gentium Plus" w:hAnsi="Gentium Plus" w:cs="Gentium Plus"/>
          <w:b/>
          <w:bCs/>
          <w:color w:val="000000" w:themeColor="text1"/>
          <w:sz w:val="28"/>
          <w:szCs w:val="28"/>
        </w:rPr>
        <w:t>„Und Wir bestellten unter ihnen Vorbilder, die (sie) nach Unserem Befehl leiteten, als sie sich standhaft gezeigt hatten und von Unseren Zeichen überzeugt waren</w:t>
      </w:r>
      <w:r w:rsidR="009F5CEF"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[32:24]</w:t>
      </w:r>
    </w:p>
    <w:p w14:paraId="616D6AA9" w14:textId="3CB39F56" w:rsidR="00010854" w:rsidRPr="006C1FF4" w:rsidRDefault="00010854" w:rsidP="00010854">
      <w:pPr>
        <w:pStyle w:val="Listenabsatz"/>
        <w:spacing w:after="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[2] </w:t>
      </w:r>
      <w:r w:rsidRPr="006C1FF4">
        <w:rPr>
          <w:rFonts w:ascii="Gentium Plus" w:hAnsi="Gentium Plus" w:cs="Gentium Plus"/>
          <w:color w:val="000000" w:themeColor="text1"/>
          <w:sz w:val="28"/>
          <w:szCs w:val="28"/>
        </w:rPr>
        <w:t xml:space="preserve">Als auch im Schlechten: </w:t>
      </w:r>
      <w:r w:rsidRPr="006C1FF4">
        <w:rPr>
          <w:rFonts w:ascii="Gentium Plus" w:hAnsi="Gentium Plus" w:cs="Gentium Plus"/>
          <w:b/>
          <w:bCs/>
          <w:color w:val="000000" w:themeColor="text1"/>
          <w:sz w:val="28"/>
          <w:szCs w:val="28"/>
        </w:rPr>
        <w:t>„Und Wir machten sie zu Anführern, die zum (Höllen)feuer einladen. Und am Tag der Auferstehung wird ihnen keine Hilfe zuteil werden</w:t>
      </w:r>
      <w:r w:rsidR="009F5CEF"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[28:41]</w:t>
      </w:r>
    </w:p>
    <w:p w14:paraId="23787E5C" w14:textId="51F46914" w:rsidR="00472D02" w:rsidRPr="006C1FF4" w:rsidRDefault="00472D02" w:rsidP="00472D02">
      <w:pPr>
        <w:pStyle w:val="berschrift1"/>
        <w:jc w:val="center"/>
        <w:rPr>
          <w:rFonts w:ascii="Gentium Plus" w:hAnsi="Gentium Plus" w:cs="Gentium Plus"/>
          <w:color w:val="000000" w:themeColor="text1"/>
        </w:rPr>
      </w:pPr>
      <w:bookmarkStart w:id="88" w:name="_Toc170742349"/>
      <w:r w:rsidRPr="006C1FF4">
        <w:rPr>
          <w:rFonts w:ascii="Gentium Plus" w:hAnsi="Gentium Plus" w:cs="Gentium Plus"/>
          <w:color w:val="000000" w:themeColor="text1"/>
        </w:rPr>
        <w:t>Die [darin enthaltene</w:t>
      </w:r>
      <w:r w:rsidR="009F5CEF" w:rsidRPr="006C1FF4">
        <w:rPr>
          <w:rFonts w:ascii="Gentium Plus" w:hAnsi="Gentium Plus" w:cs="Gentium Plus"/>
          <w:color w:val="000000" w:themeColor="text1"/>
        </w:rPr>
        <w:t>n</w:t>
      </w:r>
      <w:r w:rsidRPr="006C1FF4">
        <w:rPr>
          <w:rFonts w:ascii="Gentium Plus" w:hAnsi="Gentium Plus" w:cs="Gentium Plus"/>
          <w:color w:val="000000" w:themeColor="text1"/>
        </w:rPr>
        <w:t>] Thematiken</w:t>
      </w:r>
      <w:bookmarkEnd w:id="88"/>
    </w:p>
    <w:p w14:paraId="2DC3F86E" w14:textId="77777777" w:rsidR="00E4166C" w:rsidRPr="006C1FF4" w:rsidRDefault="00E4166C" w:rsidP="00E4166C">
      <w:pPr>
        <w:spacing w:before="24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erste:</w:t>
      </w:r>
      <w:r w:rsidRPr="006C1FF4">
        <w:rPr>
          <w:rFonts w:ascii="Gentium Plus" w:hAnsi="Gentium Plus" w:cs="Gentium Plus"/>
          <w:color w:val="000000" w:themeColor="text1"/>
          <w:sz w:val="28"/>
          <w:szCs w:val="28"/>
        </w:rPr>
        <w:t xml:space="preserve"> Die Erläuterung des Verses aus der Sure an-Nisāʾ.</w:t>
      </w:r>
    </w:p>
    <w:p w14:paraId="521E55D2" w14:textId="77777777" w:rsidR="00E4166C" w:rsidRPr="006C1FF4" w:rsidRDefault="00E4166C" w:rsidP="00E4166C">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zweite:</w:t>
      </w:r>
      <w:r w:rsidRPr="006C1FF4">
        <w:rPr>
          <w:rFonts w:ascii="Gentium Plus" w:hAnsi="Gentium Plus" w:cs="Gentium Plus"/>
          <w:color w:val="000000" w:themeColor="text1"/>
          <w:sz w:val="28"/>
          <w:szCs w:val="28"/>
        </w:rPr>
        <w:t xml:space="preserve"> Die Erläuterung des Verses aus der Sure al-Māʾidah.</w:t>
      </w:r>
    </w:p>
    <w:p w14:paraId="70CF4C87" w14:textId="77777777" w:rsidR="00E4166C" w:rsidRPr="006C1FF4" w:rsidRDefault="00E4166C" w:rsidP="00E4166C">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dritte:</w:t>
      </w:r>
      <w:r w:rsidRPr="006C1FF4">
        <w:rPr>
          <w:rFonts w:ascii="Gentium Plus" w:hAnsi="Gentium Plus" w:cs="Gentium Plus"/>
          <w:color w:val="000000" w:themeColor="text1"/>
          <w:sz w:val="28"/>
          <w:szCs w:val="28"/>
        </w:rPr>
        <w:t xml:space="preserve"> Die Erläuterung des Verses aus der Sure al-Kahf.</w:t>
      </w:r>
    </w:p>
    <w:p w14:paraId="5BB7BED1" w14:textId="286FFF01" w:rsidR="00E4166C" w:rsidRPr="006C1FF4" w:rsidRDefault="00E4166C" w:rsidP="00E4166C">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vierte:</w:t>
      </w:r>
      <w:r w:rsidRPr="006C1FF4">
        <w:rPr>
          <w:rFonts w:ascii="Gentium Plus" w:hAnsi="Gentium Plus" w:cs="Gentium Plus"/>
          <w:color w:val="000000" w:themeColor="text1"/>
          <w:sz w:val="28"/>
          <w:szCs w:val="28"/>
        </w:rPr>
        <w:t xml:space="preserve"> Und dies ist eine wichtige Thematik, nämlich: Was mit dem Glauben an </w:t>
      </w:r>
      <w:r w:rsidRPr="006C1FF4">
        <w:rPr>
          <w:rFonts w:ascii="Gentium Plus" w:hAnsi="Gentium Plus" w:cs="Gentium Plus"/>
          <w:i/>
          <w:iCs/>
          <w:color w:val="000000" w:themeColor="text1"/>
          <w:sz w:val="28"/>
          <w:szCs w:val="28"/>
        </w:rPr>
        <w:t>al-Ǧibt</w:t>
      </w:r>
      <w:r w:rsidRPr="006C1FF4">
        <w:rPr>
          <w:rFonts w:ascii="Gentium Plus" w:hAnsi="Gentium Plus" w:cs="Gentium Plus"/>
          <w:color w:val="000000" w:themeColor="text1"/>
          <w:sz w:val="28"/>
          <w:szCs w:val="28"/>
        </w:rPr>
        <w:t xml:space="preserve"> und </w:t>
      </w:r>
      <w:r w:rsidRPr="006C1FF4">
        <w:rPr>
          <w:rFonts w:ascii="Gentium Plus" w:hAnsi="Gentium Plus" w:cs="Gentium Plus"/>
          <w:i/>
          <w:iCs/>
          <w:color w:val="000000" w:themeColor="text1"/>
          <w:sz w:val="28"/>
          <w:szCs w:val="28"/>
        </w:rPr>
        <w:t>aṭ-Ṭāġūt</w:t>
      </w:r>
      <w:r w:rsidRPr="006C1FF4">
        <w:rPr>
          <w:rFonts w:ascii="Gentium Plus" w:hAnsi="Gentium Plus" w:cs="Gentium Plus"/>
          <w:color w:val="000000" w:themeColor="text1"/>
          <w:sz w:val="28"/>
          <w:szCs w:val="28"/>
        </w:rPr>
        <w:t xml:space="preserve"> in diesem Kontext gemeint ist,</w:t>
      </w:r>
      <w:r w:rsidR="009F5CEF" w:rsidRPr="006C1FF4">
        <w:rPr>
          <w:rFonts w:ascii="Gentium Plus" w:hAnsi="Gentium Plus" w:cs="Gentium Plus"/>
          <w:color w:val="000000" w:themeColor="text1"/>
          <w:sz w:val="28"/>
          <w:szCs w:val="28"/>
        </w:rPr>
        <w:t xml:space="preserve"> und</w:t>
      </w:r>
      <w:r w:rsidRPr="006C1FF4">
        <w:rPr>
          <w:rFonts w:ascii="Gentium Plus" w:hAnsi="Gentium Plus" w:cs="Gentium Plus"/>
          <w:color w:val="000000" w:themeColor="text1"/>
          <w:sz w:val="28"/>
          <w:szCs w:val="28"/>
        </w:rPr>
        <w:t xml:space="preserve"> ob damit der Glaube mit dem Herzen oder die Übereinstimmung mit den Praktiken seiner Leute</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54"/>
      </w:r>
      <w:r w:rsidRPr="006C1FF4">
        <w:rPr>
          <w:rFonts w:ascii="Gentium Plus" w:hAnsi="Gentium Plus" w:cs="Gentium Plus"/>
          <w:color w:val="000000" w:themeColor="text1"/>
          <w:sz w:val="28"/>
          <w:szCs w:val="28"/>
          <w:vertAlign w:val="superscript"/>
        </w:rPr>
        <w:t>)</w:t>
      </w:r>
      <w:r w:rsidRPr="006C1FF4">
        <w:rPr>
          <w:rFonts w:ascii="Gentium Plus" w:hAnsi="Gentium Plus" w:cs="Gentium Plus"/>
          <w:color w:val="000000" w:themeColor="text1"/>
          <w:sz w:val="28"/>
          <w:szCs w:val="28"/>
        </w:rPr>
        <w:t xml:space="preserve">, während man </w:t>
      </w:r>
      <w:r w:rsidRPr="006C1FF4">
        <w:rPr>
          <w:rFonts w:ascii="Gentium Plus" w:hAnsi="Gentium Plus" w:cs="Gentium Plus"/>
          <w:i/>
          <w:iCs/>
          <w:color w:val="000000" w:themeColor="text1"/>
          <w:sz w:val="28"/>
          <w:szCs w:val="28"/>
        </w:rPr>
        <w:t>al-Ǧibt</w:t>
      </w:r>
      <w:r w:rsidRPr="006C1FF4">
        <w:rPr>
          <w:rFonts w:ascii="Gentium Plus" w:hAnsi="Gentium Plus" w:cs="Gentium Plus"/>
          <w:color w:val="000000" w:themeColor="text1"/>
          <w:sz w:val="28"/>
          <w:szCs w:val="28"/>
        </w:rPr>
        <w:t xml:space="preserve"> und </w:t>
      </w:r>
      <w:r w:rsidRPr="006C1FF4">
        <w:rPr>
          <w:rFonts w:ascii="Gentium Plus" w:hAnsi="Gentium Plus" w:cs="Gentium Plus"/>
          <w:i/>
          <w:iCs/>
          <w:color w:val="000000" w:themeColor="text1"/>
          <w:sz w:val="28"/>
          <w:szCs w:val="28"/>
        </w:rPr>
        <w:t>aṭ-Ṭāġūt</w:t>
      </w:r>
      <w:r w:rsidRPr="006C1FF4">
        <w:rPr>
          <w:rFonts w:ascii="Gentium Plus" w:hAnsi="Gentium Plus" w:cs="Gentium Plus"/>
          <w:color w:val="000000" w:themeColor="text1"/>
          <w:sz w:val="28"/>
          <w:szCs w:val="28"/>
        </w:rPr>
        <w:t xml:space="preserve"> verabscheut und an ihre Nichtigkeit glaubt</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55"/>
      </w:r>
      <w:r w:rsidRPr="006C1FF4">
        <w:rPr>
          <w:rFonts w:ascii="Gentium Plus" w:hAnsi="Gentium Plus" w:cs="Gentium Plus"/>
          <w:color w:val="000000" w:themeColor="text1"/>
          <w:sz w:val="28"/>
          <w:szCs w:val="28"/>
          <w:vertAlign w:val="superscript"/>
        </w:rPr>
        <w:t>)</w:t>
      </w:r>
      <w:r w:rsidRPr="006C1FF4">
        <w:rPr>
          <w:rFonts w:ascii="Gentium Plus" w:hAnsi="Gentium Plus" w:cs="Gentium Plus"/>
          <w:color w:val="000000" w:themeColor="text1"/>
          <w:sz w:val="28"/>
          <w:szCs w:val="28"/>
        </w:rPr>
        <w:t xml:space="preserve"> gemeint ist.</w:t>
      </w:r>
    </w:p>
    <w:p w14:paraId="332047CB" w14:textId="77777777" w:rsidR="00E4166C" w:rsidRPr="006C1FF4" w:rsidRDefault="00E4166C" w:rsidP="00E4166C">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fünfte:</w:t>
      </w:r>
      <w:r w:rsidRPr="006C1FF4">
        <w:rPr>
          <w:rFonts w:ascii="Gentium Plus" w:hAnsi="Gentium Plus" w:cs="Gentium Plus"/>
          <w:color w:val="000000" w:themeColor="text1"/>
          <w:sz w:val="28"/>
          <w:szCs w:val="28"/>
        </w:rPr>
        <w:t xml:space="preserve"> Ihre Aussage, dass die Ungläubigen, deren </w:t>
      </w:r>
      <w:r w:rsidRPr="006C1FF4">
        <w:rPr>
          <w:rFonts w:ascii="Gentium Plus" w:hAnsi="Gentium Plus" w:cs="Gentium Plus"/>
          <w:i/>
          <w:iCs/>
          <w:color w:val="000000" w:themeColor="text1"/>
          <w:sz w:val="28"/>
          <w:szCs w:val="28"/>
        </w:rPr>
        <w:t>Kufr</w:t>
      </w:r>
      <w:r w:rsidRPr="006C1FF4">
        <w:rPr>
          <w:rFonts w:ascii="Gentium Plus" w:hAnsi="Gentium Plus" w:cs="Gentium Plus"/>
          <w:color w:val="000000" w:themeColor="text1"/>
          <w:sz w:val="28"/>
          <w:szCs w:val="28"/>
        </w:rPr>
        <w:t xml:space="preserve"> ihnen bereits bekannt war, sich auf einem besseren Weg der Rechtleitung befänden als die Gläubigen.</w:t>
      </w:r>
    </w:p>
    <w:p w14:paraId="786F17DA" w14:textId="701194C4" w:rsidR="00E4166C" w:rsidRPr="006C1FF4" w:rsidRDefault="00E4166C" w:rsidP="009F5CEF">
      <w:pPr>
        <w:spacing w:line="240" w:lineRule="auto"/>
        <w:ind w:firstLine="170"/>
        <w:jc w:val="both"/>
        <w:rPr>
          <w:rFonts w:ascii="Gentium Basic" w:hAnsi="Gentium Basic"/>
          <w:color w:val="000000" w:themeColor="text1"/>
          <w:sz w:val="28"/>
          <w:szCs w:val="28"/>
        </w:rPr>
      </w:pPr>
      <w:r w:rsidRPr="006C1FF4">
        <w:rPr>
          <w:rFonts w:ascii="Gentium Plus" w:hAnsi="Gentium Plus" w:cs="Gentium Plus"/>
          <w:b/>
          <w:bCs/>
          <w:color w:val="000000" w:themeColor="text1"/>
          <w:sz w:val="28"/>
          <w:szCs w:val="28"/>
        </w:rPr>
        <w:t>Die sechste:</w:t>
      </w:r>
      <w:r w:rsidRPr="006C1FF4">
        <w:rPr>
          <w:rFonts w:ascii="Gentium Plus" w:hAnsi="Gentium Plus" w:cs="Gentium Plus"/>
          <w:color w:val="000000" w:themeColor="text1"/>
          <w:sz w:val="28"/>
          <w:szCs w:val="28"/>
        </w:rPr>
        <w:t xml:space="preserve"> Und dies stellt den Inhalt des Titels dieses Kapitels dar, nämlich dass es innerhalb dieser </w:t>
      </w:r>
      <w:r w:rsidRPr="006C1FF4">
        <w:rPr>
          <w:rFonts w:ascii="Gentium Plus" w:hAnsi="Gentium Plus" w:cs="Gentium Plus"/>
          <w:i/>
          <w:iCs/>
          <w:color w:val="000000" w:themeColor="text1"/>
          <w:sz w:val="28"/>
          <w:szCs w:val="28"/>
        </w:rPr>
        <w:t>ʾUmmah</w:t>
      </w:r>
      <w:r w:rsidRPr="006C1FF4">
        <w:rPr>
          <w:rFonts w:ascii="Gentium Plus" w:hAnsi="Gentium Plus" w:cs="Gentium Plus"/>
          <w:color w:val="000000" w:themeColor="text1"/>
          <w:sz w:val="28"/>
          <w:szCs w:val="28"/>
        </w:rPr>
        <w:t xml:space="preserve"> </w:t>
      </w:r>
      <w:r w:rsidR="009F5CEF" w:rsidRPr="006C1FF4">
        <w:rPr>
          <w:rFonts w:ascii="Gentium Plus" w:hAnsi="Gentium Plus" w:cs="Gentium Plus"/>
          <w:color w:val="000000" w:themeColor="text1"/>
          <w:sz w:val="28"/>
          <w:szCs w:val="28"/>
        </w:rPr>
        <w:t>m</w:t>
      </w:r>
      <w:r w:rsidRPr="006C1FF4">
        <w:rPr>
          <w:rFonts w:ascii="Gentium Plus" w:hAnsi="Gentium Plus" w:cs="Gentium Plus"/>
          <w:color w:val="000000" w:themeColor="text1"/>
          <w:sz w:val="28"/>
          <w:szCs w:val="28"/>
        </w:rPr>
        <w:t xml:space="preserve">anche geben wird, die dasselbe tun werden, wie die Nationen vor uns. Dies wurde bereits </w:t>
      </w:r>
      <w:r w:rsidR="009F5CEF" w:rsidRPr="006C1FF4">
        <w:rPr>
          <w:rFonts w:ascii="Gentium Plus" w:hAnsi="Gentium Plus" w:cs="Gentium Plus"/>
          <w:color w:val="000000" w:themeColor="text1"/>
          <w:sz w:val="28"/>
          <w:szCs w:val="28"/>
        </w:rPr>
        <w:t>in</w:t>
      </w:r>
      <w:r w:rsidRPr="006C1FF4">
        <w:rPr>
          <w:rFonts w:ascii="Gentium Plus" w:hAnsi="Gentium Plus" w:cs="Gentium Plus"/>
          <w:color w:val="000000" w:themeColor="text1"/>
          <w:sz w:val="28"/>
          <w:szCs w:val="28"/>
        </w:rPr>
        <w:t xml:space="preserve"> dem Bericht von </w:t>
      </w:r>
      <w:r w:rsidRPr="006C1FF4">
        <w:rPr>
          <w:rFonts w:ascii="Gentium Plus" w:hAnsi="Gentium Plus" w:cs="Gentium Plus"/>
          <w:i/>
          <w:iCs/>
          <w:color w:val="000000" w:themeColor="text1"/>
          <w:sz w:val="28"/>
          <w:szCs w:val="28"/>
        </w:rPr>
        <w:t>ʾAbū Saʿīd</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erwähnt.</w:t>
      </w:r>
    </w:p>
    <w:p w14:paraId="58F2EF9E" w14:textId="6D851AF0" w:rsidR="00E4166C" w:rsidRPr="006C1FF4" w:rsidRDefault="00E4166C" w:rsidP="00E4166C">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siebte:</w:t>
      </w:r>
      <w:r w:rsidRPr="006C1FF4">
        <w:rPr>
          <w:rFonts w:ascii="Gentium Plus" w:hAnsi="Gentium Plus" w:cs="Gentium Plus"/>
          <w:color w:val="000000" w:themeColor="text1"/>
          <w:sz w:val="28"/>
          <w:szCs w:val="28"/>
        </w:rPr>
        <w:t xml:space="preserve"> Die Mitteilung</w:t>
      </w:r>
      <w:r w:rsidR="009F5CEF"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dass dies, also die Anbetung der </w:t>
      </w:r>
      <w:r w:rsidRPr="006C1FF4">
        <w:rPr>
          <w:rFonts w:ascii="Gentium Plus" w:hAnsi="Gentium Plus" w:cs="Gentium Plus"/>
          <w:i/>
          <w:iCs/>
          <w:color w:val="000000" w:themeColor="text1"/>
          <w:sz w:val="28"/>
          <w:szCs w:val="28"/>
        </w:rPr>
        <w:t>ʾAwṯān</w:t>
      </w:r>
      <w:r w:rsidRPr="006C1FF4">
        <w:rPr>
          <w:rFonts w:ascii="Gentium Plus" w:hAnsi="Gentium Plus" w:cs="Gentium Plus"/>
          <w:color w:val="000000" w:themeColor="text1"/>
          <w:sz w:val="28"/>
          <w:szCs w:val="28"/>
        </w:rPr>
        <w:t xml:space="preserve"> in dieser </w:t>
      </w:r>
      <w:r w:rsidRPr="006C1FF4">
        <w:rPr>
          <w:rFonts w:ascii="Gentium Plus" w:hAnsi="Gentium Plus" w:cs="Gentium Plus"/>
          <w:i/>
          <w:iCs/>
          <w:color w:val="000000" w:themeColor="text1"/>
          <w:sz w:val="28"/>
          <w:szCs w:val="28"/>
        </w:rPr>
        <w:t>ʾUmmah</w:t>
      </w:r>
      <w:r w:rsidRPr="006C1FF4">
        <w:rPr>
          <w:rFonts w:ascii="Gentium Plus" w:hAnsi="Gentium Plus" w:cs="Gentium Plus"/>
          <w:color w:val="000000" w:themeColor="text1"/>
          <w:sz w:val="28"/>
          <w:szCs w:val="28"/>
        </w:rPr>
        <w:t xml:space="preserve">, tatsächlich stattfinden wird und zwar in vielen Gruppen von ihr. </w:t>
      </w:r>
    </w:p>
    <w:p w14:paraId="7ADF701D" w14:textId="5A19F560" w:rsidR="00E4166C" w:rsidRPr="006C1FF4" w:rsidRDefault="00E4166C" w:rsidP="00676409">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achte:</w:t>
      </w:r>
      <w:r w:rsidRPr="006C1FF4">
        <w:rPr>
          <w:rFonts w:ascii="Gentium Plus" w:hAnsi="Gentium Plus" w:cs="Gentium Plus"/>
          <w:color w:val="000000" w:themeColor="text1"/>
          <w:sz w:val="28"/>
          <w:szCs w:val="28"/>
        </w:rPr>
        <w:t xml:space="preserve"> Und dies ist wahrlich ein </w:t>
      </w:r>
      <w:r w:rsidR="00676409" w:rsidRPr="006C1FF4">
        <w:rPr>
          <w:rFonts w:ascii="Gentium Plus" w:hAnsi="Gentium Plus" w:cs="Gentium Plus"/>
          <w:color w:val="000000" w:themeColor="text1"/>
          <w:sz w:val="28"/>
          <w:szCs w:val="28"/>
        </w:rPr>
        <w:t>gewaltiger</w:t>
      </w:r>
      <w:r w:rsidRPr="006C1FF4">
        <w:rPr>
          <w:rFonts w:ascii="Gentium Plus" w:hAnsi="Gentium Plus" w:cs="Gentium Plus"/>
          <w:color w:val="000000" w:themeColor="text1"/>
          <w:sz w:val="28"/>
          <w:szCs w:val="28"/>
        </w:rPr>
        <w:t xml:space="preserve"> Wahnsinn, </w:t>
      </w:r>
      <w:r w:rsidR="00676409" w:rsidRPr="006C1FF4">
        <w:rPr>
          <w:rFonts w:ascii="Gentium Plus" w:hAnsi="Gentium Plus" w:cs="Gentium Plus"/>
          <w:color w:val="000000" w:themeColor="text1"/>
          <w:sz w:val="28"/>
          <w:szCs w:val="28"/>
        </w:rPr>
        <w:t xml:space="preserve">denn </w:t>
      </w:r>
      <w:r w:rsidRPr="006C1FF4">
        <w:rPr>
          <w:rFonts w:ascii="Gentium Plus" w:hAnsi="Gentium Plus" w:cs="Gentium Plus"/>
          <w:color w:val="000000" w:themeColor="text1"/>
          <w:sz w:val="28"/>
          <w:szCs w:val="28"/>
        </w:rPr>
        <w:t xml:space="preserve">es gab </w:t>
      </w:r>
      <w:r w:rsidR="00676409" w:rsidRPr="006C1FF4">
        <w:rPr>
          <w:rFonts w:ascii="Gentium Plus" w:hAnsi="Gentium Plus" w:cs="Gentium Plus"/>
          <w:color w:val="000000" w:themeColor="text1"/>
          <w:sz w:val="28"/>
          <w:szCs w:val="28"/>
        </w:rPr>
        <w:t>tatsächlich</w:t>
      </w:r>
      <w:r w:rsidRPr="006C1FF4">
        <w:rPr>
          <w:rFonts w:ascii="Gentium Plus" w:hAnsi="Gentium Plus" w:cs="Gentium Plus"/>
          <w:color w:val="000000" w:themeColor="text1"/>
          <w:sz w:val="28"/>
          <w:szCs w:val="28"/>
        </w:rPr>
        <w:t xml:space="preserve"> Leute, die das Prophetentum für sich behauptet hatten. Wie etwa der </w:t>
      </w:r>
      <w:r w:rsidRPr="006C1FF4">
        <w:rPr>
          <w:rFonts w:ascii="Gentium Plus" w:hAnsi="Gentium Plus" w:cs="Gentium Plus"/>
          <w:i/>
          <w:iCs/>
          <w:color w:val="000000" w:themeColor="text1"/>
          <w:sz w:val="28"/>
          <w:szCs w:val="28"/>
        </w:rPr>
        <w:t>Muḫtār</w:t>
      </w:r>
      <w:r w:rsidRPr="006C1FF4">
        <w:rPr>
          <w:rFonts w:ascii="Gentium Plus" w:hAnsi="Gentium Plus" w:cs="Gentium Plus"/>
          <w:color w:val="000000" w:themeColor="text1"/>
          <w:sz w:val="28"/>
          <w:szCs w:val="28"/>
        </w:rPr>
        <w:t>, obwohl er das Glaubensbekenntnis ausgesprochen hatte und sagte</w:t>
      </w:r>
      <w:r w:rsidR="00676409"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er gehöre zu dieser </w:t>
      </w:r>
      <w:r w:rsidRPr="006C1FF4">
        <w:rPr>
          <w:rFonts w:ascii="Gentium Plus" w:hAnsi="Gentium Plus" w:cs="Gentium Plus"/>
          <w:i/>
          <w:iCs/>
          <w:color w:val="000000" w:themeColor="text1"/>
          <w:sz w:val="28"/>
          <w:szCs w:val="28"/>
        </w:rPr>
        <w:t>ʾUmmah</w:t>
      </w:r>
      <w:r w:rsidRPr="006C1FF4">
        <w:rPr>
          <w:rFonts w:ascii="Gentium Plus" w:hAnsi="Gentium Plus" w:cs="Gentium Plus"/>
          <w:color w:val="000000" w:themeColor="text1"/>
          <w:sz w:val="28"/>
          <w:szCs w:val="28"/>
        </w:rPr>
        <w:t xml:space="preserve"> und dass der Gesandte Allahs wahrhaftig ist und dass </w:t>
      </w:r>
      <w:r w:rsidR="00730AD2" w:rsidRPr="006C1FF4">
        <w:rPr>
          <w:rFonts w:ascii="Gentium Plus" w:hAnsi="Gentium Plus" w:cs="Gentium Plus"/>
          <w:color w:val="000000" w:themeColor="text1"/>
          <w:sz w:val="28"/>
          <w:szCs w:val="28"/>
        </w:rPr>
        <w:t>im</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Qurʾān</w:t>
      </w:r>
      <w:r w:rsidRPr="006C1FF4">
        <w:rPr>
          <w:rFonts w:ascii="Gentium Plus" w:hAnsi="Gentium Plus" w:cs="Gentium Plus"/>
          <w:color w:val="000000" w:themeColor="text1"/>
          <w:sz w:val="28"/>
          <w:szCs w:val="28"/>
        </w:rPr>
        <w:t xml:space="preserve"> niedergeschrieben steht, dass </w:t>
      </w:r>
      <w:r w:rsidRPr="006C1FF4">
        <w:rPr>
          <w:rFonts w:ascii="Gentium Plus" w:hAnsi="Gentium Plus" w:cs="Gentium Plus"/>
          <w:i/>
          <w:iCs/>
          <w:color w:val="000000" w:themeColor="text1"/>
          <w:sz w:val="28"/>
          <w:szCs w:val="28"/>
        </w:rPr>
        <w:t>Muḥammad</w:t>
      </w:r>
      <w:r w:rsidRPr="006C1FF4">
        <w:rPr>
          <w:rFonts w:ascii="Gentium Plus" w:hAnsi="Gentium Plus" w:cs="Gentium Plus"/>
          <w:color w:val="000000" w:themeColor="text1"/>
          <w:sz w:val="28"/>
          <w:szCs w:val="28"/>
        </w:rPr>
        <w:t xml:space="preserve"> das Siegel aller Propheten ist.  Doch trotz alledem, wurde ihm in seiner offenkundig der Wahrheit widersprechenden Behauptung geglaubt!  </w:t>
      </w:r>
    </w:p>
    <w:p w14:paraId="68DD0211" w14:textId="77777777" w:rsidR="00E4166C" w:rsidRPr="006C1FF4" w:rsidRDefault="00E4166C" w:rsidP="00E4166C">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Und </w:t>
      </w:r>
      <w:r w:rsidRPr="006C1FF4">
        <w:rPr>
          <w:rFonts w:ascii="Gentium Plus" w:hAnsi="Gentium Plus" w:cs="Gentium Plus"/>
          <w:i/>
          <w:iCs/>
          <w:color w:val="000000" w:themeColor="text1"/>
          <w:sz w:val="28"/>
          <w:szCs w:val="28"/>
        </w:rPr>
        <w:t>al-Muḫtār</w:t>
      </w:r>
      <w:r w:rsidRPr="006C1FF4">
        <w:rPr>
          <w:rFonts w:ascii="Gentium Plus" w:hAnsi="Gentium Plus" w:cs="Gentium Plus"/>
          <w:color w:val="000000" w:themeColor="text1"/>
          <w:sz w:val="28"/>
          <w:szCs w:val="28"/>
        </w:rPr>
        <w:t xml:space="preserve"> ist am Ende der Zeit der Gefährten erschienen und er wurde von vielen befolgt.   </w:t>
      </w:r>
    </w:p>
    <w:p w14:paraId="01A537FF" w14:textId="60FD432C" w:rsidR="00E4166C" w:rsidRPr="006C1FF4" w:rsidRDefault="00E4166C" w:rsidP="00676409">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neunte:</w:t>
      </w:r>
      <w:r w:rsidRPr="006C1FF4">
        <w:rPr>
          <w:rFonts w:ascii="Gentium Plus" w:hAnsi="Gentium Plus" w:cs="Gentium Plus"/>
          <w:color w:val="000000" w:themeColor="text1"/>
          <w:sz w:val="28"/>
          <w:szCs w:val="28"/>
        </w:rPr>
        <w:t xml:space="preserve"> Die Frohbotschaft, dass die Wahrheit nicht gänzlich bzw. vollständig erlöschen kann, wie es der Fall davor war. Vielmehr wird es immer eine Schar (ar. </w:t>
      </w:r>
      <w:r w:rsidRPr="006C1FF4">
        <w:rPr>
          <w:rFonts w:ascii="Gentium Plus" w:hAnsi="Gentium Plus" w:cs="Gentium Plus"/>
          <w:i/>
          <w:iCs/>
          <w:color w:val="000000" w:themeColor="text1"/>
          <w:sz w:val="28"/>
          <w:szCs w:val="28"/>
        </w:rPr>
        <w:t>Ṭāʾifah</w:t>
      </w:r>
      <w:r w:rsidRPr="006C1FF4">
        <w:rPr>
          <w:rFonts w:ascii="Gentium Plus" w:hAnsi="Gentium Plus" w:cs="Gentium Plus"/>
          <w:color w:val="000000" w:themeColor="text1"/>
          <w:sz w:val="28"/>
          <w:szCs w:val="28"/>
        </w:rPr>
        <w:t xml:space="preserve">) geben, die sich </w:t>
      </w:r>
      <w:r w:rsidR="00676409" w:rsidRPr="006C1FF4">
        <w:rPr>
          <w:rFonts w:ascii="Gentium Plus" w:hAnsi="Gentium Plus" w:cs="Gentium Plus"/>
          <w:color w:val="000000" w:themeColor="text1"/>
          <w:sz w:val="28"/>
          <w:szCs w:val="28"/>
        </w:rPr>
        <w:t>auf der Wahrheit</w:t>
      </w:r>
      <w:r w:rsidRPr="006C1FF4">
        <w:rPr>
          <w:rFonts w:ascii="Gentium Plus" w:hAnsi="Gentium Plus" w:cs="Gentium Plus"/>
          <w:color w:val="000000" w:themeColor="text1"/>
          <w:sz w:val="28"/>
          <w:szCs w:val="28"/>
        </w:rPr>
        <w:t xml:space="preserve"> befindet. </w:t>
      </w:r>
    </w:p>
    <w:p w14:paraId="3A61E1BE" w14:textId="3367E6FC" w:rsidR="00E4166C" w:rsidRPr="006C1FF4" w:rsidRDefault="00E4166C" w:rsidP="00676409">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zehnte:</w:t>
      </w:r>
      <w:r w:rsidRPr="006C1FF4">
        <w:rPr>
          <w:rFonts w:ascii="Gentium Plus" w:hAnsi="Gentium Plus" w:cs="Gentium Plus"/>
          <w:color w:val="000000" w:themeColor="text1"/>
          <w:sz w:val="28"/>
          <w:szCs w:val="28"/>
        </w:rPr>
        <w:t xml:space="preserve"> Die gewaltigen Zeichen, dass diese Schar, trotz ihrer geringen Anzahl, unbeschadet bleiben wird</w:t>
      </w:r>
      <w:r w:rsidR="00676409"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vo</w:t>
      </w:r>
      <w:r w:rsidR="00676409"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allen</w:t>
      </w:r>
      <w:r w:rsidR="00676409"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die sie im Stich lassen werden oder sich ihr widersetzen werden. </w:t>
      </w:r>
    </w:p>
    <w:p w14:paraId="581E0107" w14:textId="77777777" w:rsidR="00E4166C" w:rsidRPr="006C1FF4" w:rsidRDefault="00E4166C" w:rsidP="00E4166C">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elfte:</w:t>
      </w:r>
      <w:r w:rsidRPr="006C1FF4">
        <w:rPr>
          <w:rFonts w:ascii="Gentium Plus" w:hAnsi="Gentium Plus" w:cs="Gentium Plus"/>
          <w:color w:val="000000" w:themeColor="text1"/>
          <w:sz w:val="28"/>
          <w:szCs w:val="28"/>
        </w:rPr>
        <w:t xml:space="preserve"> Dass diese Eigenschaft bis zum Eintreffen der Stunde bleiben wird.</w:t>
      </w:r>
    </w:p>
    <w:p w14:paraId="121A4808" w14:textId="77777777" w:rsidR="00E4166C" w:rsidRPr="006C1FF4" w:rsidRDefault="00E4166C" w:rsidP="00E4166C">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zwölfte:</w:t>
      </w:r>
      <w:r w:rsidRPr="006C1FF4">
        <w:rPr>
          <w:rFonts w:ascii="Gentium Plus" w:hAnsi="Gentium Plus" w:cs="Gentium Plus"/>
          <w:color w:val="000000" w:themeColor="text1"/>
          <w:sz w:val="28"/>
          <w:szCs w:val="28"/>
        </w:rPr>
        <w:t xml:space="preserve"> Die gewaltigen Zeichen, die darin (d.h. in den zuvor erwähnten Ḥadīṯen) enthalten sind. Dazu zählen:</w:t>
      </w:r>
    </w:p>
    <w:p w14:paraId="154A1042" w14:textId="77777777" w:rsidR="00E4166C" w:rsidRPr="006C1FF4" w:rsidRDefault="00E4166C" w:rsidP="00E4166C">
      <w:pPr>
        <w:spacing w:line="240" w:lineRule="auto"/>
        <w:ind w:firstLine="170"/>
        <w:jc w:val="both"/>
        <w:rPr>
          <w:rFonts w:ascii="Gentium Plus" w:hAnsi="Gentium Plus" w:cs="Gentium Plus"/>
          <w:color w:val="000000" w:themeColor="text1"/>
          <w:sz w:val="28"/>
          <w:szCs w:val="28"/>
        </w:rPr>
      </w:pPr>
      <w:r w:rsidRPr="006C1FF4">
        <w:rPr>
          <w:rFonts w:ascii="Times New Roman" w:hAnsi="Times New Roman" w:cs="Times New Roman"/>
          <w:color w:val="000000" w:themeColor="text1"/>
          <w:sz w:val="28"/>
          <w:szCs w:val="28"/>
        </w:rPr>
        <w:t>▪</w:t>
      </w:r>
      <w:r w:rsidRPr="006C1FF4">
        <w:rPr>
          <w:rFonts w:ascii="Gentium Plus" w:hAnsi="Gentium Plus" w:cs="Gentium Plus"/>
          <w:color w:val="000000" w:themeColor="text1"/>
          <w:sz w:val="28"/>
          <w:szCs w:val="28"/>
        </w:rPr>
        <w:t xml:space="preserve"> Die Mitteilung des Propheten</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dass Allah ihm den Osten und Westen der Erde zusammengerückt hatte, und seine Erläuterung der Bedeutung dieser Angelegenheit. So geschah diese Mitteilung genau wie er sagte</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56"/>
      </w:r>
      <w:r w:rsidRPr="006C1FF4">
        <w:rPr>
          <w:rFonts w:ascii="Gentium Plus" w:hAnsi="Gentium Plus" w:cs="Gentium Plus"/>
          <w:color w:val="000000" w:themeColor="text1"/>
          <w:sz w:val="28"/>
          <w:szCs w:val="28"/>
          <w:vertAlign w:val="superscript"/>
        </w:rPr>
        <w:t>)</w:t>
      </w:r>
      <w:r w:rsidRPr="006C1FF4">
        <w:rPr>
          <w:rFonts w:ascii="Gentium Plus" w:hAnsi="Gentium Plus" w:cs="Gentium Plus"/>
          <w:color w:val="000000" w:themeColor="text1"/>
          <w:sz w:val="28"/>
          <w:szCs w:val="28"/>
        </w:rPr>
        <w:t xml:space="preserve">, im Gegenteil zu den Gebieten des Nordens und des Südens. </w:t>
      </w:r>
    </w:p>
    <w:p w14:paraId="555E740A" w14:textId="77777777" w:rsidR="00E4166C" w:rsidRPr="006C1FF4" w:rsidRDefault="00E4166C" w:rsidP="00E4166C">
      <w:pPr>
        <w:spacing w:line="240" w:lineRule="auto"/>
        <w:ind w:firstLine="170"/>
        <w:jc w:val="both"/>
        <w:rPr>
          <w:rFonts w:ascii="Gentium Plus" w:hAnsi="Gentium Plus" w:cs="Gentium Plus"/>
          <w:color w:val="000000" w:themeColor="text1"/>
          <w:sz w:val="28"/>
          <w:szCs w:val="28"/>
        </w:rPr>
      </w:pPr>
      <w:r w:rsidRPr="006C1FF4">
        <w:rPr>
          <w:rFonts w:ascii="Times New Roman" w:hAnsi="Times New Roman" w:cs="Times New Roman"/>
          <w:color w:val="000000" w:themeColor="text1"/>
          <w:sz w:val="28"/>
          <w:szCs w:val="28"/>
        </w:rPr>
        <w:t>▪</w:t>
      </w:r>
      <w:r w:rsidRPr="006C1FF4">
        <w:rPr>
          <w:rFonts w:ascii="Gentium Plus" w:hAnsi="Gentium Plus" w:cs="Gentium Plus"/>
          <w:color w:val="000000" w:themeColor="text1"/>
          <w:sz w:val="28"/>
          <w:szCs w:val="28"/>
        </w:rPr>
        <w:t xml:space="preserve"> Seine Mitteilung, dass ihm die beiden Schätze beschert wurden.</w:t>
      </w:r>
    </w:p>
    <w:p w14:paraId="23968916" w14:textId="2C0BB3AF" w:rsidR="00E4166C" w:rsidRPr="006C1FF4" w:rsidRDefault="00E4166C" w:rsidP="00676409">
      <w:pPr>
        <w:spacing w:line="240" w:lineRule="auto"/>
        <w:ind w:firstLine="170"/>
        <w:jc w:val="both"/>
        <w:rPr>
          <w:rFonts w:ascii="Gentium Plus" w:hAnsi="Gentium Plus" w:cs="Gentium Plus"/>
          <w:color w:val="000000" w:themeColor="text1"/>
          <w:sz w:val="28"/>
          <w:szCs w:val="28"/>
        </w:rPr>
      </w:pPr>
      <w:r w:rsidRPr="006C1FF4">
        <w:rPr>
          <w:rFonts w:ascii="Times New Roman" w:hAnsi="Times New Roman" w:cs="Times New Roman"/>
          <w:color w:val="000000" w:themeColor="text1"/>
          <w:sz w:val="28"/>
          <w:szCs w:val="28"/>
        </w:rPr>
        <w:t>▪</w:t>
      </w:r>
      <w:r w:rsidRPr="006C1FF4">
        <w:rPr>
          <w:rFonts w:ascii="Gentium Plus" w:hAnsi="Gentium Plus" w:cs="Gentium Plus"/>
          <w:color w:val="000000" w:themeColor="text1"/>
          <w:sz w:val="28"/>
          <w:szCs w:val="28"/>
        </w:rPr>
        <w:t xml:space="preserve"> Seine Mitteilung, dass zwei Angelegenheiten </w:t>
      </w:r>
      <w:r w:rsidR="00676409" w:rsidRPr="006C1FF4">
        <w:rPr>
          <w:rFonts w:ascii="Gentium Plus" w:hAnsi="Gentium Plus" w:cs="Gentium Plus"/>
          <w:color w:val="000000" w:themeColor="text1"/>
          <w:sz w:val="28"/>
          <w:szCs w:val="28"/>
        </w:rPr>
        <w:t>von</w:t>
      </w:r>
      <w:r w:rsidRPr="006C1FF4">
        <w:rPr>
          <w:rFonts w:ascii="Gentium Plus" w:hAnsi="Gentium Plus" w:cs="Gentium Plus"/>
          <w:color w:val="000000" w:themeColor="text1"/>
          <w:sz w:val="28"/>
          <w:szCs w:val="28"/>
        </w:rPr>
        <w:t xml:space="preserve"> seinem Bittgebet für seine </w:t>
      </w:r>
      <w:r w:rsidRPr="006C1FF4">
        <w:rPr>
          <w:rFonts w:ascii="Gentium Plus" w:hAnsi="Gentium Plus" w:cs="Gentium Plus"/>
          <w:i/>
          <w:iCs/>
          <w:color w:val="000000" w:themeColor="text1"/>
          <w:sz w:val="28"/>
          <w:szCs w:val="28"/>
        </w:rPr>
        <w:t>ʾUmmah</w:t>
      </w:r>
      <w:r w:rsidRPr="006C1FF4">
        <w:rPr>
          <w:rFonts w:ascii="Gentium Plus" w:hAnsi="Gentium Plus" w:cs="Gentium Plus"/>
          <w:color w:val="000000" w:themeColor="text1"/>
          <w:sz w:val="28"/>
          <w:szCs w:val="28"/>
        </w:rPr>
        <w:t xml:space="preserve"> angenommen wurden.</w:t>
      </w:r>
    </w:p>
    <w:p w14:paraId="6115E895" w14:textId="77777777" w:rsidR="00E4166C" w:rsidRPr="006C1FF4" w:rsidRDefault="00E4166C" w:rsidP="00E4166C">
      <w:pPr>
        <w:spacing w:line="240" w:lineRule="auto"/>
        <w:ind w:firstLine="170"/>
        <w:jc w:val="both"/>
        <w:rPr>
          <w:rFonts w:ascii="Gentium Plus" w:hAnsi="Gentium Plus" w:cs="Gentium Plus"/>
          <w:color w:val="000000" w:themeColor="text1"/>
          <w:sz w:val="28"/>
          <w:szCs w:val="28"/>
        </w:rPr>
      </w:pPr>
      <w:r w:rsidRPr="006C1FF4">
        <w:rPr>
          <w:rFonts w:ascii="Times New Roman" w:hAnsi="Times New Roman" w:cs="Times New Roman"/>
          <w:color w:val="000000" w:themeColor="text1"/>
          <w:sz w:val="28"/>
          <w:szCs w:val="28"/>
        </w:rPr>
        <w:t>▪</w:t>
      </w:r>
      <w:r w:rsidRPr="006C1FF4">
        <w:rPr>
          <w:rFonts w:ascii="Gentium Plus" w:hAnsi="Gentium Plus" w:cs="Gentium Plus"/>
          <w:color w:val="000000" w:themeColor="text1"/>
          <w:sz w:val="28"/>
          <w:szCs w:val="28"/>
        </w:rPr>
        <w:t xml:space="preserve"> Seine Mitteilung, dass die dritte Angelegenheit in seinem Bittgebet, ihm nicht gegeben worden ist.</w:t>
      </w:r>
    </w:p>
    <w:p w14:paraId="208882EF" w14:textId="77777777" w:rsidR="00E4166C" w:rsidRPr="006C1FF4" w:rsidRDefault="00E4166C" w:rsidP="00E4166C">
      <w:pPr>
        <w:spacing w:line="240" w:lineRule="auto"/>
        <w:ind w:firstLine="170"/>
        <w:jc w:val="both"/>
        <w:rPr>
          <w:rFonts w:ascii="Gentium Plus" w:hAnsi="Gentium Plus" w:cs="Gentium Plus"/>
          <w:color w:val="000000" w:themeColor="text1"/>
          <w:sz w:val="28"/>
          <w:szCs w:val="28"/>
        </w:rPr>
      </w:pPr>
      <w:r w:rsidRPr="006C1FF4">
        <w:rPr>
          <w:rFonts w:ascii="Times New Roman" w:hAnsi="Times New Roman" w:cs="Times New Roman"/>
          <w:color w:val="000000" w:themeColor="text1"/>
          <w:sz w:val="28"/>
          <w:szCs w:val="28"/>
        </w:rPr>
        <w:t>▪</w:t>
      </w:r>
      <w:r w:rsidRPr="006C1FF4">
        <w:rPr>
          <w:rFonts w:ascii="Gentium Plus" w:hAnsi="Gentium Plus" w:cs="Gentium Plus"/>
          <w:color w:val="000000" w:themeColor="text1"/>
          <w:sz w:val="28"/>
          <w:szCs w:val="28"/>
        </w:rPr>
        <w:t xml:space="preserve"> Seine Mitteilung, dass das Schwert [unter den Muslimen] gezückt wird, und dass es danach nicht mehr enden wird. </w:t>
      </w:r>
    </w:p>
    <w:p w14:paraId="3013C665" w14:textId="77777777" w:rsidR="00E4166C" w:rsidRPr="006C1FF4" w:rsidRDefault="00E4166C" w:rsidP="00E4166C">
      <w:pPr>
        <w:spacing w:line="240" w:lineRule="auto"/>
        <w:ind w:firstLine="170"/>
        <w:jc w:val="both"/>
        <w:rPr>
          <w:rFonts w:ascii="Gentium Plus" w:hAnsi="Gentium Plus" w:cs="Gentium Plus"/>
          <w:color w:val="000000" w:themeColor="text1"/>
          <w:sz w:val="28"/>
          <w:szCs w:val="28"/>
          <w:rtl/>
        </w:rPr>
      </w:pPr>
      <w:r w:rsidRPr="006C1FF4">
        <w:rPr>
          <w:rFonts w:ascii="Times New Roman" w:hAnsi="Times New Roman" w:cs="Times New Roman"/>
          <w:color w:val="000000" w:themeColor="text1"/>
          <w:sz w:val="28"/>
          <w:szCs w:val="28"/>
        </w:rPr>
        <w:t>▪</w:t>
      </w:r>
      <w:r w:rsidRPr="006C1FF4">
        <w:rPr>
          <w:rFonts w:ascii="Gentium Plus" w:hAnsi="Gentium Plus" w:cs="Gentium Plus"/>
          <w:color w:val="000000" w:themeColor="text1"/>
          <w:sz w:val="28"/>
          <w:szCs w:val="28"/>
        </w:rPr>
        <w:t xml:space="preserve"> Seine Mitteilung, dass es innerhalb seiner Gemeinschaft welche geben wird, die sich gegenseitig ausrotten werden und sich gegenseitig zu Kriegsgefangenen nehmen werden. Sowie seine Sorge für seine </w:t>
      </w:r>
      <w:r w:rsidRPr="006C1FF4">
        <w:rPr>
          <w:rFonts w:ascii="Gentium Plus" w:hAnsi="Gentium Plus" w:cs="Gentium Plus"/>
          <w:i/>
          <w:iCs/>
          <w:color w:val="000000" w:themeColor="text1"/>
          <w:sz w:val="28"/>
          <w:szCs w:val="28"/>
        </w:rPr>
        <w:t>ʾUmmah</w:t>
      </w:r>
      <w:r w:rsidRPr="006C1FF4">
        <w:rPr>
          <w:rFonts w:ascii="Gentium Plus" w:hAnsi="Gentium Plus" w:cs="Gentium Plus"/>
          <w:color w:val="000000" w:themeColor="text1"/>
          <w:sz w:val="28"/>
          <w:szCs w:val="28"/>
        </w:rPr>
        <w:t xml:space="preserve"> vor den irreführenden Imamen.  </w:t>
      </w:r>
    </w:p>
    <w:p w14:paraId="01AED3AE" w14:textId="77777777" w:rsidR="00E4166C" w:rsidRPr="006C1FF4" w:rsidRDefault="00E4166C" w:rsidP="00E4166C">
      <w:pPr>
        <w:spacing w:line="240" w:lineRule="auto"/>
        <w:ind w:firstLine="170"/>
        <w:jc w:val="both"/>
        <w:rPr>
          <w:rFonts w:ascii="Gentium Plus" w:hAnsi="Gentium Plus" w:cs="Gentium Plus"/>
          <w:color w:val="000000" w:themeColor="text1"/>
          <w:sz w:val="28"/>
          <w:szCs w:val="28"/>
        </w:rPr>
      </w:pPr>
      <w:r w:rsidRPr="006C1FF4">
        <w:rPr>
          <w:rFonts w:ascii="Times New Roman" w:hAnsi="Times New Roman" w:cs="Times New Roman"/>
          <w:color w:val="000000" w:themeColor="text1"/>
          <w:sz w:val="28"/>
          <w:szCs w:val="28"/>
        </w:rPr>
        <w:t>▪</w:t>
      </w:r>
      <w:r w:rsidRPr="006C1FF4">
        <w:rPr>
          <w:rFonts w:ascii="Gentium Plus" w:hAnsi="Gentium Plus" w:cs="Gentium Plus"/>
          <w:color w:val="000000" w:themeColor="text1"/>
          <w:sz w:val="28"/>
          <w:szCs w:val="28"/>
        </w:rPr>
        <w:t xml:space="preserve"> Seine Mitteilung, dass innerhalb seiner </w:t>
      </w:r>
      <w:r w:rsidRPr="006C1FF4">
        <w:rPr>
          <w:rFonts w:ascii="Gentium Plus" w:hAnsi="Gentium Plus" w:cs="Gentium Plus"/>
          <w:i/>
          <w:iCs/>
          <w:color w:val="000000" w:themeColor="text1"/>
          <w:sz w:val="28"/>
          <w:szCs w:val="28"/>
        </w:rPr>
        <w:t>ʾUmmah</w:t>
      </w:r>
      <w:r w:rsidRPr="006C1FF4">
        <w:rPr>
          <w:rFonts w:ascii="Gentium Plus" w:hAnsi="Gentium Plus" w:cs="Gentium Plus"/>
          <w:color w:val="000000" w:themeColor="text1"/>
          <w:sz w:val="28"/>
          <w:szCs w:val="28"/>
        </w:rPr>
        <w:t xml:space="preserve"> falsche Propheten erscheinen werden.</w:t>
      </w:r>
    </w:p>
    <w:p w14:paraId="2AFB7C86" w14:textId="077A8896" w:rsidR="00E4166C" w:rsidRPr="006C1FF4" w:rsidRDefault="00E4166C" w:rsidP="00676409">
      <w:pPr>
        <w:spacing w:line="240" w:lineRule="auto"/>
        <w:ind w:firstLine="170"/>
        <w:jc w:val="both"/>
        <w:rPr>
          <w:rFonts w:ascii="Gentium Plus" w:hAnsi="Gentium Plus" w:cs="Gentium Plus"/>
          <w:color w:val="000000" w:themeColor="text1"/>
          <w:sz w:val="28"/>
          <w:szCs w:val="28"/>
        </w:rPr>
      </w:pPr>
      <w:r w:rsidRPr="006C1FF4">
        <w:rPr>
          <w:rFonts w:ascii="Times New Roman" w:hAnsi="Times New Roman" w:cs="Times New Roman"/>
          <w:color w:val="000000" w:themeColor="text1"/>
          <w:sz w:val="28"/>
          <w:szCs w:val="28"/>
        </w:rPr>
        <w:t>▪</w:t>
      </w:r>
      <w:r w:rsidRPr="006C1FF4">
        <w:rPr>
          <w:rFonts w:ascii="Gentium Plus" w:hAnsi="Gentium Plus" w:cs="Gentium Plus"/>
          <w:color w:val="000000" w:themeColor="text1"/>
          <w:sz w:val="28"/>
          <w:szCs w:val="28"/>
        </w:rPr>
        <w:t xml:space="preserve"> Seine Mitteilung, dass es immer eine </w:t>
      </w:r>
      <w:r w:rsidR="00676409" w:rsidRPr="006C1FF4">
        <w:rPr>
          <w:rFonts w:ascii="Gentium Plus" w:hAnsi="Gentium Plus" w:cs="Gentium Plus"/>
          <w:color w:val="000000" w:themeColor="text1"/>
          <w:sz w:val="28"/>
          <w:szCs w:val="28"/>
        </w:rPr>
        <w:t>s</w:t>
      </w:r>
      <w:r w:rsidRPr="006C1FF4">
        <w:rPr>
          <w:rFonts w:ascii="Gentium Plus" w:hAnsi="Gentium Plus" w:cs="Gentium Plus"/>
          <w:color w:val="000000" w:themeColor="text1"/>
          <w:sz w:val="28"/>
          <w:szCs w:val="28"/>
        </w:rPr>
        <w:t>iegreiche Schar geben wird.</w:t>
      </w:r>
    </w:p>
    <w:p w14:paraId="0CE4F102" w14:textId="77777777" w:rsidR="00E4166C" w:rsidRPr="006C1FF4" w:rsidRDefault="00E4166C" w:rsidP="00E4166C">
      <w:pPr>
        <w:spacing w:line="240" w:lineRule="auto"/>
        <w:ind w:firstLine="170"/>
        <w:jc w:val="both"/>
        <w:rPr>
          <w:rFonts w:ascii="Gentium Plus" w:hAnsi="Gentium Plus" w:cs="Gentium Plus"/>
          <w:color w:val="000000" w:themeColor="text1"/>
          <w:sz w:val="28"/>
          <w:szCs w:val="28"/>
        </w:rPr>
      </w:pPr>
      <w:r w:rsidRPr="006C1FF4">
        <w:rPr>
          <w:rFonts w:ascii="Gentium Basic" w:hAnsi="Gentium Basic" w:cs="Times New Roman"/>
          <w:color w:val="000000" w:themeColor="text1"/>
          <w:sz w:val="28"/>
          <w:szCs w:val="28"/>
        </w:rPr>
        <w:t xml:space="preserve">All dies geschah, genau wie er </w:t>
      </w:r>
      <w:r w:rsidRPr="006C1FF4">
        <w:rPr>
          <w:rFonts w:ascii="KFGQPC Arabic Symbols 01" w:hAnsi="KFGQPC Arabic Symbols 01"/>
          <w:color w:val="000000" w:themeColor="text1"/>
          <w:sz w:val="28"/>
          <w:szCs w:val="28"/>
        </w:rPr>
        <w:t></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erwähnt hatte. Obwohl jedes einzelne Zeichen davon unvorstellbar war.</w:t>
      </w:r>
    </w:p>
    <w:p w14:paraId="45FE996A" w14:textId="7AC039BB" w:rsidR="00E4166C" w:rsidRPr="006C1FF4" w:rsidRDefault="00E4166C" w:rsidP="00676409">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dreizehnte:</w:t>
      </w:r>
      <w:r w:rsidRPr="006C1FF4">
        <w:rPr>
          <w:rFonts w:ascii="Gentium Plus" w:hAnsi="Gentium Plus" w:cs="Gentium Plus"/>
          <w:color w:val="000000" w:themeColor="text1"/>
          <w:sz w:val="28"/>
          <w:szCs w:val="28"/>
        </w:rPr>
        <w:t xml:space="preserve"> Die Einschränkung seiner Besorgnis </w:t>
      </w:r>
      <w:r w:rsidR="00676409" w:rsidRPr="006C1FF4">
        <w:rPr>
          <w:rFonts w:ascii="Gentium Plus" w:hAnsi="Gentium Plus" w:cs="Gentium Plus"/>
          <w:color w:val="000000" w:themeColor="text1"/>
          <w:sz w:val="28"/>
          <w:szCs w:val="28"/>
        </w:rPr>
        <w:t>auf</w:t>
      </w:r>
      <w:r w:rsidRPr="006C1FF4">
        <w:rPr>
          <w:rFonts w:ascii="Gentium Plus" w:hAnsi="Gentium Plus" w:cs="Gentium Plus"/>
          <w:color w:val="000000" w:themeColor="text1"/>
          <w:sz w:val="28"/>
          <w:szCs w:val="28"/>
        </w:rPr>
        <w:t xml:space="preserve"> die irreführenden Imame.  </w:t>
      </w:r>
    </w:p>
    <w:p w14:paraId="5350607B" w14:textId="77777777" w:rsidR="00E4166C" w:rsidRPr="006C1FF4" w:rsidRDefault="00E4166C" w:rsidP="00E4166C">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vierzehnte:</w:t>
      </w:r>
      <w:r w:rsidRPr="006C1FF4">
        <w:rPr>
          <w:rFonts w:ascii="Gentium Plus" w:hAnsi="Gentium Plus" w:cs="Gentium Plus"/>
          <w:color w:val="000000" w:themeColor="text1"/>
          <w:sz w:val="28"/>
          <w:szCs w:val="28"/>
        </w:rPr>
        <w:t xml:space="preserve"> Der Hinweis auf die Bedeutung der Anbetung der </w:t>
      </w:r>
      <w:r w:rsidRPr="006C1FF4">
        <w:rPr>
          <w:rFonts w:ascii="Gentium Plus" w:hAnsi="Gentium Plus" w:cs="Gentium Plus"/>
          <w:i/>
          <w:iCs/>
          <w:color w:val="000000" w:themeColor="text1"/>
          <w:sz w:val="28"/>
          <w:szCs w:val="28"/>
        </w:rPr>
        <w:t>ʾAwṯān</w:t>
      </w:r>
      <w:r w:rsidRPr="006C1FF4">
        <w:rPr>
          <w:rFonts w:ascii="Gentium Plus" w:hAnsi="Gentium Plus" w:cs="Gentium Plus"/>
          <w:color w:val="000000" w:themeColor="text1"/>
          <w:sz w:val="28"/>
          <w:szCs w:val="28"/>
        </w:rPr>
        <w:t xml:space="preserve">. </w:t>
      </w:r>
    </w:p>
    <w:p w14:paraId="4108F18D"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77CFDFAF"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3435616D"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6123A56D" w14:textId="77777777" w:rsidR="00533980" w:rsidRPr="006C1FF4" w:rsidRDefault="00533980" w:rsidP="004A7437">
      <w:pPr>
        <w:tabs>
          <w:tab w:val="left" w:pos="1560"/>
        </w:tabs>
        <w:ind w:left="360"/>
        <w:rPr>
          <w:rFonts w:ascii="Gentium Plus" w:hAnsi="Gentium Plus" w:cs="Gentium Plus"/>
          <w:color w:val="000000" w:themeColor="text1"/>
          <w:sz w:val="28"/>
          <w:szCs w:val="28"/>
        </w:rPr>
      </w:pPr>
    </w:p>
    <w:p w14:paraId="7B373214" w14:textId="77777777" w:rsidR="00533980" w:rsidRPr="006C1FF4" w:rsidRDefault="00533980" w:rsidP="004A7437">
      <w:pPr>
        <w:tabs>
          <w:tab w:val="left" w:pos="1560"/>
        </w:tabs>
        <w:ind w:left="360"/>
        <w:rPr>
          <w:rFonts w:ascii="Gentium Plus" w:hAnsi="Gentium Plus" w:cs="Gentium Plus"/>
          <w:color w:val="000000" w:themeColor="text1"/>
          <w:sz w:val="28"/>
          <w:szCs w:val="28"/>
        </w:rPr>
      </w:pPr>
    </w:p>
    <w:p w14:paraId="2DBB8D46" w14:textId="77777777" w:rsidR="00533980" w:rsidRPr="006C1FF4" w:rsidRDefault="00533980" w:rsidP="004A7437">
      <w:pPr>
        <w:tabs>
          <w:tab w:val="left" w:pos="1560"/>
        </w:tabs>
        <w:ind w:left="360"/>
        <w:rPr>
          <w:rFonts w:ascii="Gentium Plus" w:hAnsi="Gentium Plus" w:cs="Gentium Plus"/>
          <w:color w:val="000000" w:themeColor="text1"/>
          <w:sz w:val="28"/>
          <w:szCs w:val="28"/>
        </w:rPr>
      </w:pPr>
    </w:p>
    <w:p w14:paraId="1DE5DB54" w14:textId="77777777" w:rsidR="00F704CB" w:rsidRPr="006C1FF4" w:rsidRDefault="00F704CB" w:rsidP="004A7437">
      <w:pPr>
        <w:tabs>
          <w:tab w:val="left" w:pos="1560"/>
        </w:tabs>
        <w:ind w:left="360"/>
        <w:rPr>
          <w:rFonts w:ascii="Gentium Plus" w:hAnsi="Gentium Plus" w:cs="Gentium Plus"/>
          <w:color w:val="000000" w:themeColor="text1"/>
          <w:sz w:val="28"/>
          <w:szCs w:val="28"/>
        </w:rPr>
      </w:pPr>
    </w:p>
    <w:p w14:paraId="47C1BE87" w14:textId="77777777" w:rsidR="00F704CB" w:rsidRPr="006C1FF4" w:rsidRDefault="00F704CB" w:rsidP="004A7437">
      <w:pPr>
        <w:tabs>
          <w:tab w:val="left" w:pos="1560"/>
        </w:tabs>
        <w:ind w:left="360"/>
        <w:rPr>
          <w:rFonts w:ascii="Gentium Plus" w:hAnsi="Gentium Plus" w:cs="Gentium Plus"/>
          <w:color w:val="000000" w:themeColor="text1"/>
          <w:sz w:val="28"/>
          <w:szCs w:val="28"/>
        </w:rPr>
      </w:pPr>
    </w:p>
    <w:p w14:paraId="67455769" w14:textId="6229D307" w:rsidR="00BD18D8" w:rsidRPr="006C1FF4" w:rsidRDefault="00BD18D8" w:rsidP="00BD18D8">
      <w:pPr>
        <w:pStyle w:val="berschrift1"/>
        <w:jc w:val="center"/>
        <w:rPr>
          <w:rFonts w:ascii="Gentium Plus" w:hAnsi="Gentium Plus" w:cs="Gentium Plus"/>
          <w:color w:val="000000" w:themeColor="text1"/>
        </w:rPr>
      </w:pPr>
      <w:bookmarkStart w:id="89" w:name="_Toc170742350"/>
      <w:r w:rsidRPr="006C1FF4">
        <w:rPr>
          <w:rFonts w:ascii="Gentium Plus" w:hAnsi="Gentium Plus" w:cs="Gentium Plus"/>
          <w:color w:val="000000" w:themeColor="text1"/>
        </w:rPr>
        <w:t>Sechstens: Die satanischen Handlungen</w:t>
      </w:r>
      <w:r w:rsidR="00676409" w:rsidRPr="006C1FF4">
        <w:rPr>
          <w:rFonts w:ascii="Gentium Plus" w:hAnsi="Gentium Plus" w:cs="Gentium Plus"/>
          <w:color w:val="000000" w:themeColor="text1"/>
        </w:rPr>
        <w:t xml:space="preserve"> (7 Kapitel</w:t>
      </w:r>
      <w:r w:rsidR="00E4166C" w:rsidRPr="006C1FF4">
        <w:rPr>
          <w:rFonts w:ascii="Gentium Plus" w:hAnsi="Gentium Plus" w:cs="Gentium Plus"/>
          <w:color w:val="000000" w:themeColor="text1"/>
        </w:rPr>
        <w:t>)</w:t>
      </w:r>
      <w:bookmarkEnd w:id="89"/>
    </w:p>
    <w:p w14:paraId="609465AA" w14:textId="678795F0" w:rsidR="00472D02" w:rsidRPr="006C1FF4" w:rsidRDefault="00472D02" w:rsidP="00472D02">
      <w:pPr>
        <w:pStyle w:val="berschrift1"/>
        <w:jc w:val="center"/>
        <w:rPr>
          <w:rFonts w:ascii="Gentium Plus" w:hAnsi="Gentium Plus" w:cs="Gentium Plus"/>
          <w:color w:val="000000" w:themeColor="text1"/>
          <w:u w:val="single"/>
        </w:rPr>
      </w:pPr>
      <w:bookmarkStart w:id="90" w:name="_Toc170742351"/>
      <w:r w:rsidRPr="006C1FF4">
        <w:rPr>
          <w:rFonts w:ascii="Gentium Plus" w:hAnsi="Gentium Plus" w:cs="Gentium Plus"/>
          <w:color w:val="000000" w:themeColor="text1"/>
          <w:u w:val="single"/>
        </w:rPr>
        <w:t xml:space="preserve">[Kapitel </w:t>
      </w:r>
      <w:r w:rsidR="00E4166C" w:rsidRPr="006C1FF4">
        <w:rPr>
          <w:rFonts w:ascii="Gentium Plus" w:hAnsi="Gentium Plus" w:cs="Gentium Plus"/>
          <w:color w:val="000000" w:themeColor="text1"/>
          <w:u w:val="single"/>
        </w:rPr>
        <w:t>24</w:t>
      </w:r>
      <w:r w:rsidRPr="006C1FF4">
        <w:rPr>
          <w:rFonts w:ascii="Gentium Plus" w:hAnsi="Gentium Plus" w:cs="Gentium Plus"/>
          <w:color w:val="000000" w:themeColor="text1"/>
          <w:u w:val="single"/>
        </w:rPr>
        <w:t xml:space="preserve">]: </w:t>
      </w:r>
      <w:r w:rsidR="006B32AE" w:rsidRPr="006C1FF4">
        <w:rPr>
          <w:rFonts w:ascii="Gentium Plus" w:hAnsi="Gentium Plus" w:cs="Gentium Plus"/>
          <w:color w:val="000000" w:themeColor="text1"/>
          <w:u w:val="single"/>
        </w:rPr>
        <w:t>Was über Siḥr (Zauberei) berichtet wurde</w:t>
      </w:r>
      <w:bookmarkEnd w:id="90"/>
    </w:p>
    <w:p w14:paraId="380D0738" w14:textId="77777777" w:rsidR="00472D02" w:rsidRPr="006C1FF4" w:rsidRDefault="00472D02" w:rsidP="00472D02">
      <w:pPr>
        <w:tabs>
          <w:tab w:val="left" w:pos="1560"/>
        </w:tabs>
        <w:ind w:left="360"/>
        <w:rPr>
          <w:rFonts w:ascii="Gentium Plus" w:hAnsi="Gentium Plus" w:cs="Gentium Plus"/>
          <w:color w:val="000000" w:themeColor="text1"/>
          <w:sz w:val="28"/>
          <w:szCs w:val="28"/>
        </w:rPr>
      </w:pPr>
    </w:p>
    <w:p w14:paraId="08E1024B" w14:textId="77777777" w:rsidR="00BF1426" w:rsidRPr="006C1FF4" w:rsidRDefault="00BF1426" w:rsidP="000D0D0B">
      <w:pPr>
        <w:pStyle w:val="Listenabsatz"/>
        <w:numPr>
          <w:ilvl w:val="0"/>
          <w:numId w:val="60"/>
        </w:numPr>
        <w:spacing w:after="160" w:line="259" w:lineRule="auto"/>
        <w:jc w:val="both"/>
        <w:rPr>
          <w:rFonts w:ascii="Gentium Plus" w:hAnsi="Gentium Plus"/>
          <w:color w:val="000000" w:themeColor="text1"/>
          <w:sz w:val="28"/>
          <w:szCs w:val="28"/>
        </w:rPr>
      </w:pPr>
      <w:r w:rsidRPr="006C1FF4">
        <w:rPr>
          <w:rFonts w:ascii="Gentium Plus" w:hAnsi="Gentium Plus"/>
          <w:color w:val="000000" w:themeColor="text1"/>
          <w:sz w:val="28"/>
          <w:szCs w:val="28"/>
        </w:rPr>
        <w:t>Siḥr geschieht nur durch den Weg des Širk. Denn die Satane dienen dem Menschen niemals, es sei denn, es geschieht zu ihrem eigenen Nutzen, nämlich die Menschen in die Irre zu bringen und sie zum Širk und Sünden zu verleiten.</w:t>
      </w:r>
    </w:p>
    <w:p w14:paraId="7339982C" w14:textId="46FFDA20" w:rsidR="00472D02" w:rsidRPr="006C1FF4" w:rsidRDefault="00472D02" w:rsidP="00472D02">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676409" w:rsidRPr="006C1FF4">
        <w:rPr>
          <w:rFonts w:ascii="Gentium Plus" w:hAnsi="Gentium Plus" w:cs="Gentium Plus"/>
          <w:color w:val="000000" w:themeColor="text1"/>
          <w:sz w:val="28"/>
          <w:szCs w:val="28"/>
          <w:u w:val="single"/>
        </w:rPr>
        <w:t>Der erste und zweite</w:t>
      </w:r>
      <w:r w:rsidRPr="006C1FF4">
        <w:rPr>
          <w:rFonts w:ascii="Gentium Plus" w:hAnsi="Gentium Plus" w:cs="Gentium Plus"/>
          <w:color w:val="000000" w:themeColor="text1"/>
          <w:sz w:val="28"/>
          <w:szCs w:val="28"/>
          <w:u w:val="single"/>
        </w:rPr>
        <w:t xml:space="preserve"> Beweis:</w:t>
      </w:r>
    </w:p>
    <w:p w14:paraId="32E17219" w14:textId="5A74A3E6" w:rsidR="006B32AE" w:rsidRPr="006C1FF4" w:rsidRDefault="006B32AE" w:rsidP="006B32AE">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Und die Aussage Allahs</w:t>
      </w:r>
      <w:r w:rsidRPr="006C1FF4">
        <w:rPr>
          <w:rFonts w:ascii="Gentium Basic" w:hAnsi="Gentium Basic"/>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olor w:val="000000" w:themeColor="text1"/>
          <w:sz w:val="28"/>
          <w:szCs w:val="28"/>
        </w:rPr>
        <w:t xml:space="preserve">: </w:t>
      </w:r>
      <w:r w:rsidRPr="006C1FF4">
        <w:rPr>
          <w:rFonts w:ascii="Gentium Plus" w:hAnsi="Gentium Plus" w:cs="Gentium Plus"/>
          <w:b/>
          <w:bCs/>
          <w:color w:val="000000" w:themeColor="text1"/>
          <w:sz w:val="28"/>
          <w:szCs w:val="28"/>
        </w:rPr>
        <w:t>„Und sie wussten doch, dass, wer es erkaufte, am Jenseits wahrlich keinen Anteil hätte</w:t>
      </w:r>
      <w:r w:rsidR="00676409"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[02:102]</w:t>
      </w:r>
    </w:p>
    <w:p w14:paraId="0DE2EB52" w14:textId="77777777" w:rsidR="006B32AE" w:rsidRPr="006C1FF4" w:rsidRDefault="006B32AE" w:rsidP="006B32AE">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Sowie Seine Aussage: </w:t>
      </w:r>
    </w:p>
    <w:p w14:paraId="556A7225" w14:textId="77777777" w:rsidR="006B32AE" w:rsidRPr="006C1FF4" w:rsidRDefault="006B32AE" w:rsidP="006B32AE">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Pr="006C1FF4">
        <w:rPr>
          <w:rFonts w:ascii="Gentium Basic" w:hAnsi="Gentium Basic" w:cs="KFGQPC Uthmanic Script HAFS"/>
          <w:color w:val="000000" w:themeColor="text1"/>
          <w:sz w:val="28"/>
          <w:szCs w:val="28"/>
          <w:rtl/>
        </w:rPr>
        <w:t>يُؤۡمِنُونَ بِ</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لۡجِبۡتِ</w:t>
      </w:r>
      <w:r w:rsidRPr="006C1FF4">
        <w:rPr>
          <w:rFonts w:ascii="Gentium Basic" w:hAnsi="Gentium Basic" w:cs="KFGQPC Uthmanic Script HAFS"/>
          <w:color w:val="000000" w:themeColor="text1"/>
          <w:sz w:val="28"/>
          <w:szCs w:val="28"/>
          <w:rtl/>
        </w:rPr>
        <w:t xml:space="preserve"> وَ</w:t>
      </w:r>
      <w:r w:rsidRPr="006C1FF4">
        <w:rPr>
          <w:rFonts w:ascii="Gentium Basic" w:hAnsi="Gentium Basic" w:cs="KFGQPC Uthmanic Script HAFS" w:hint="cs"/>
          <w:color w:val="000000" w:themeColor="text1"/>
          <w:sz w:val="28"/>
          <w:szCs w:val="28"/>
          <w:rtl/>
        </w:rPr>
        <w:t>ٱ</w:t>
      </w:r>
      <w:r w:rsidRPr="006C1FF4">
        <w:rPr>
          <w:rFonts w:ascii="Gentium Basic" w:hAnsi="Gentium Basic" w:cs="KFGQPC Uthmanic Script HAFS" w:hint="eastAsia"/>
          <w:color w:val="000000" w:themeColor="text1"/>
          <w:sz w:val="28"/>
          <w:szCs w:val="28"/>
          <w:rtl/>
        </w:rPr>
        <w:t>لطَّٰغُوتِ</w:t>
      </w:r>
      <w:r w:rsidRPr="006C1FF4">
        <w:rPr>
          <w:rFonts w:ascii="A Thuluth" w:hAnsi="A Thuluth" w:cs="A Thuluth"/>
          <w:color w:val="000000" w:themeColor="text1"/>
          <w:sz w:val="28"/>
          <w:szCs w:val="28"/>
          <w:rtl/>
        </w:rPr>
        <w:t>}</w:t>
      </w:r>
    </w:p>
    <w:p w14:paraId="6FA9C89C" w14:textId="64B69EF7" w:rsidR="006B32AE" w:rsidRPr="006C1FF4" w:rsidRDefault="006B32AE" w:rsidP="006B32AE">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„Sie glauben an </w:t>
      </w:r>
      <w:r w:rsidRPr="006C1FF4">
        <w:rPr>
          <w:rFonts w:ascii="Gentium Plus" w:hAnsi="Gentium Plus" w:cs="Gentium Plus"/>
          <w:b/>
          <w:bCs/>
          <w:i/>
          <w:iCs/>
          <w:color w:val="000000" w:themeColor="text1"/>
          <w:sz w:val="28"/>
          <w:szCs w:val="28"/>
        </w:rPr>
        <w:t>Ǧibt</w:t>
      </w:r>
      <w:r w:rsidRPr="006C1FF4">
        <w:rPr>
          <w:rFonts w:ascii="Gentium Plus" w:hAnsi="Gentium Plus" w:cs="Gentium Plus"/>
          <w:b/>
          <w:bCs/>
          <w:color w:val="000000" w:themeColor="text1"/>
          <w:sz w:val="28"/>
          <w:szCs w:val="28"/>
        </w:rPr>
        <w:t xml:space="preserve"> und </w:t>
      </w:r>
      <w:r w:rsidRPr="006C1FF4">
        <w:rPr>
          <w:rFonts w:ascii="Gentium Plus" w:hAnsi="Gentium Plus" w:cs="Gentium Plus"/>
          <w:b/>
          <w:bCs/>
          <w:i/>
          <w:iCs/>
          <w:color w:val="000000" w:themeColor="text1"/>
          <w:sz w:val="28"/>
          <w:szCs w:val="28"/>
        </w:rPr>
        <w:t>Ṭāġūt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[04:51]</w:t>
      </w:r>
      <w:r w:rsidRPr="006C1FF4">
        <w:rPr>
          <w:rFonts w:ascii="Gentium Plus" w:hAnsi="Gentium Plus" w:cs="Gentium Plus"/>
          <w:color w:val="000000" w:themeColor="text1"/>
          <w:sz w:val="28"/>
          <w:szCs w:val="28"/>
        </w:rPr>
        <w:t>.</w:t>
      </w:r>
    </w:p>
    <w:p w14:paraId="5F81FA56" w14:textId="197FBD63" w:rsidR="006B32AE" w:rsidRPr="006C1FF4" w:rsidRDefault="006B32AE" w:rsidP="006B32AE">
      <w:pPr>
        <w:spacing w:before="240" w:line="240" w:lineRule="auto"/>
        <w:ind w:firstLine="170"/>
        <w:jc w:val="both"/>
        <w:rPr>
          <w:rFonts w:ascii="Gentium Basic" w:hAnsi="Gentium Basic"/>
          <w:color w:val="000000" w:themeColor="text1"/>
          <w:sz w:val="28"/>
          <w:szCs w:val="28"/>
        </w:rPr>
      </w:pPr>
      <w:r w:rsidRPr="006C1FF4">
        <w:rPr>
          <w:rFonts w:ascii="Gentium Plus" w:hAnsi="Gentium Plus" w:cs="Gentium Plus"/>
          <w:i/>
          <w:iCs/>
          <w:color w:val="000000" w:themeColor="text1"/>
          <w:sz w:val="28"/>
          <w:szCs w:val="28"/>
        </w:rPr>
        <w:t>ʿUmar</w:t>
      </w:r>
      <w:r w:rsidRPr="006C1FF4">
        <w:rPr>
          <w:rFonts w:ascii="Gentium Plus" w:hAnsi="Gentium Plus" w:cs="Gentium Plus"/>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sagte: „</w:t>
      </w:r>
      <w:r w:rsidRPr="006C1FF4">
        <w:rPr>
          <w:rFonts w:ascii="Gentium Plus" w:hAnsi="Gentium Plus" w:cs="Gentium Plus"/>
          <w:i/>
          <w:iCs/>
          <w:color w:val="000000" w:themeColor="text1"/>
          <w:sz w:val="28"/>
          <w:szCs w:val="28"/>
        </w:rPr>
        <w:t>Al-Ǧibt</w:t>
      </w:r>
      <w:r w:rsidRPr="006C1FF4">
        <w:rPr>
          <w:rFonts w:ascii="Gentium Plus" w:hAnsi="Gentium Plus" w:cs="Gentium Plus"/>
          <w:color w:val="000000" w:themeColor="text1"/>
          <w:sz w:val="28"/>
          <w:szCs w:val="28"/>
        </w:rPr>
        <w:t xml:space="preserve"> ist </w:t>
      </w:r>
      <w:r w:rsidRPr="006C1FF4">
        <w:rPr>
          <w:rFonts w:ascii="Gentium Plus" w:hAnsi="Gentium Plus" w:cs="Gentium Plus"/>
          <w:i/>
          <w:iCs/>
          <w:color w:val="000000" w:themeColor="text1"/>
          <w:sz w:val="28"/>
          <w:szCs w:val="28"/>
        </w:rPr>
        <w:t>as-Siḥr</w:t>
      </w:r>
      <w:r w:rsidRPr="006C1FF4">
        <w:rPr>
          <w:rFonts w:ascii="Gentium Plus" w:hAnsi="Gentium Plus" w:cs="Gentium Plus"/>
          <w:color w:val="000000" w:themeColor="text1"/>
          <w:sz w:val="28"/>
          <w:szCs w:val="28"/>
        </w:rPr>
        <w:t xml:space="preserve"> und </w:t>
      </w:r>
      <w:r w:rsidRPr="006C1FF4">
        <w:rPr>
          <w:rFonts w:ascii="Gentium Plus" w:hAnsi="Gentium Plus" w:cs="Gentium Plus"/>
          <w:i/>
          <w:iCs/>
          <w:color w:val="000000" w:themeColor="text1"/>
          <w:sz w:val="28"/>
          <w:szCs w:val="28"/>
        </w:rPr>
        <w:t>aṭ-Ṭāġūt</w:t>
      </w:r>
      <w:r w:rsidRPr="006C1FF4">
        <w:rPr>
          <w:rFonts w:ascii="Gentium Plus" w:hAnsi="Gentium Plus" w:cs="Gentium Plus"/>
          <w:color w:val="000000" w:themeColor="text1"/>
          <w:sz w:val="28"/>
          <w:szCs w:val="28"/>
        </w:rPr>
        <w:t xml:space="preserve"> ist der </w:t>
      </w:r>
      <w:r w:rsidRPr="006C1FF4">
        <w:rPr>
          <w:rFonts w:ascii="Gentium Plus" w:hAnsi="Gentium Plus" w:cs="Gentium Plus"/>
          <w:i/>
          <w:iCs/>
          <w:color w:val="000000" w:themeColor="text1"/>
          <w:sz w:val="28"/>
          <w:szCs w:val="28"/>
        </w:rPr>
        <w:t>Šayṭān</w:t>
      </w:r>
      <w:r w:rsidR="00016177" w:rsidRPr="006C1FF4">
        <w:rPr>
          <w:rFonts w:ascii="Gentium Plus" w:hAnsi="Gentium Plus" w:cs="Gentium Plus"/>
          <w:i/>
          <w:iCs/>
          <w:color w:val="000000" w:themeColor="text1"/>
          <w:sz w:val="28"/>
          <w:szCs w:val="28"/>
        </w:rPr>
        <w:t>.</w:t>
      </w:r>
      <w:r w:rsidR="00016177" w:rsidRPr="006C1FF4">
        <w:rPr>
          <w:rFonts w:ascii="Gentium Plus" w:hAnsi="Gentium Plus" w:cs="Gentium Plus"/>
          <w:color w:val="000000" w:themeColor="text1"/>
          <w:sz w:val="28"/>
          <w:szCs w:val="28"/>
        </w:rPr>
        <w:t>“</w:t>
      </w:r>
    </w:p>
    <w:p w14:paraId="4228D0DC" w14:textId="47C08AF1" w:rsidR="006B32AE" w:rsidRPr="006C1FF4" w:rsidRDefault="006B32AE" w:rsidP="006B32AE">
      <w:pPr>
        <w:tabs>
          <w:tab w:val="left" w:pos="1560"/>
        </w:tabs>
        <w:ind w:left="360"/>
        <w:rPr>
          <w:rFonts w:ascii="Gentium Plus" w:hAnsi="Gentium Plus" w:cs="Gentium Plus"/>
          <w:color w:val="000000" w:themeColor="text1"/>
          <w:sz w:val="28"/>
          <w:szCs w:val="28"/>
        </w:rPr>
      </w:pPr>
      <w:r w:rsidRPr="006C1FF4">
        <w:rPr>
          <w:rFonts w:ascii="Gentium Basic" w:hAnsi="Gentium Basic" w:cs="Times New Roman"/>
          <w:i/>
          <w:iCs/>
          <w:color w:val="000000" w:themeColor="text1"/>
          <w:sz w:val="28"/>
          <w:szCs w:val="28"/>
        </w:rPr>
        <w:t>Ǧābir</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 xml:space="preserve">sagte: „Die </w:t>
      </w:r>
      <w:r w:rsidRPr="006C1FF4">
        <w:rPr>
          <w:rFonts w:ascii="Gentium Plus" w:hAnsi="Gentium Plus" w:cs="Gentium Plus"/>
          <w:i/>
          <w:iCs/>
          <w:color w:val="000000" w:themeColor="text1"/>
          <w:sz w:val="28"/>
          <w:szCs w:val="28"/>
        </w:rPr>
        <w:t>Ṭawāġīt</w:t>
      </w:r>
      <w:r w:rsidRPr="006C1FF4">
        <w:rPr>
          <w:rFonts w:ascii="Gentium Plus" w:hAnsi="Gentium Plus" w:cs="Gentium Plus"/>
          <w:color w:val="000000" w:themeColor="text1"/>
          <w:sz w:val="28"/>
          <w:szCs w:val="28"/>
        </w:rPr>
        <w:t xml:space="preserve"> sind die </w:t>
      </w:r>
      <w:r w:rsidRPr="006C1FF4">
        <w:rPr>
          <w:rFonts w:ascii="Gentium Plus" w:hAnsi="Gentium Plus" w:cs="Gentium Plus"/>
          <w:i/>
          <w:iCs/>
          <w:color w:val="000000" w:themeColor="text1"/>
          <w:sz w:val="28"/>
          <w:szCs w:val="28"/>
        </w:rPr>
        <w:t>Kuhhān</w:t>
      </w:r>
      <w:r w:rsidRPr="006C1FF4">
        <w:rPr>
          <w:rFonts w:ascii="Gentium Plus" w:hAnsi="Gentium Plus" w:cs="Gentium Plus"/>
          <w:color w:val="000000" w:themeColor="text1"/>
          <w:sz w:val="28"/>
          <w:szCs w:val="28"/>
        </w:rPr>
        <w:t xml:space="preserve"> auf welche der </w:t>
      </w:r>
      <w:r w:rsidRPr="006C1FF4">
        <w:rPr>
          <w:rFonts w:ascii="Gentium Plus" w:hAnsi="Gentium Plus" w:cs="Gentium Plus"/>
          <w:i/>
          <w:iCs/>
          <w:color w:val="000000" w:themeColor="text1"/>
          <w:sz w:val="28"/>
          <w:szCs w:val="28"/>
        </w:rPr>
        <w:t>Šayṭān</w:t>
      </w:r>
      <w:r w:rsidRPr="006C1FF4">
        <w:rPr>
          <w:rFonts w:ascii="Gentium Plus" w:hAnsi="Gentium Plus" w:cs="Gentium Plus"/>
          <w:color w:val="000000" w:themeColor="text1"/>
          <w:sz w:val="28"/>
          <w:szCs w:val="28"/>
        </w:rPr>
        <w:t xml:space="preserve"> herabkam. In jedem Viertel [der Araber] war einer davon vorhanden</w:t>
      </w:r>
      <w:r w:rsidR="00676409"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w:t>
      </w:r>
    </w:p>
    <w:p w14:paraId="06225AE5" w14:textId="3EE07478" w:rsidR="00BF1426" w:rsidRPr="006C1FF4" w:rsidRDefault="00BF1426" w:rsidP="000D0D0B">
      <w:pPr>
        <w:pStyle w:val="Listenabsatz"/>
        <w:numPr>
          <w:ilvl w:val="0"/>
          <w:numId w:val="60"/>
        </w:numPr>
        <w:spacing w:after="160" w:line="259" w:lineRule="auto"/>
        <w:jc w:val="both"/>
        <w:rPr>
          <w:rFonts w:ascii="Gentium Plus" w:hAnsi="Gentium Plus"/>
          <w:color w:val="000000" w:themeColor="text1"/>
          <w:sz w:val="28"/>
          <w:szCs w:val="28"/>
        </w:rPr>
      </w:pPr>
      <w:r w:rsidRPr="006C1FF4">
        <w:rPr>
          <w:rFonts w:ascii="Gentium Plus" w:hAnsi="Gentium Plus"/>
          <w:b/>
          <w:bCs/>
          <w:color w:val="000000" w:themeColor="text1"/>
          <w:sz w:val="28"/>
          <w:szCs w:val="28"/>
        </w:rPr>
        <w:t>„Wer es kauft“</w:t>
      </w:r>
      <w:r w:rsidR="00676409" w:rsidRPr="006C1FF4">
        <w:rPr>
          <w:rFonts w:ascii="Gentium Plus" w:hAnsi="Gentium Plus"/>
          <w:color w:val="000000" w:themeColor="text1"/>
          <w:sz w:val="28"/>
          <w:szCs w:val="28"/>
        </w:rPr>
        <w:t>: D.</w:t>
      </w:r>
      <w:r w:rsidRPr="006C1FF4">
        <w:rPr>
          <w:rFonts w:ascii="Gentium Plus" w:hAnsi="Gentium Plus"/>
          <w:color w:val="000000" w:themeColor="text1"/>
          <w:sz w:val="28"/>
          <w:szCs w:val="28"/>
        </w:rPr>
        <w:t>h</w:t>
      </w:r>
      <w:r w:rsidR="00676409" w:rsidRPr="006C1FF4">
        <w:rPr>
          <w:rFonts w:ascii="Gentium Plus" w:hAnsi="Gentium Plus"/>
          <w:color w:val="000000" w:themeColor="text1"/>
          <w:sz w:val="28"/>
          <w:szCs w:val="28"/>
        </w:rPr>
        <w:t>.</w:t>
      </w:r>
      <w:r w:rsidRPr="006C1FF4">
        <w:rPr>
          <w:rFonts w:ascii="Gentium Plus" w:hAnsi="Gentium Plus"/>
          <w:color w:val="000000" w:themeColor="text1"/>
          <w:sz w:val="28"/>
          <w:szCs w:val="28"/>
        </w:rPr>
        <w:t>: Es erlernt.</w:t>
      </w:r>
    </w:p>
    <w:p w14:paraId="6D76A371" w14:textId="294665F8" w:rsidR="00BF1426" w:rsidRPr="006C1FF4" w:rsidRDefault="00BF1426" w:rsidP="000D0D0B">
      <w:pPr>
        <w:pStyle w:val="Listenabsatz"/>
        <w:numPr>
          <w:ilvl w:val="0"/>
          <w:numId w:val="60"/>
        </w:numPr>
        <w:spacing w:after="160" w:line="259" w:lineRule="auto"/>
        <w:jc w:val="both"/>
        <w:rPr>
          <w:rFonts w:ascii="Gentium Plus" w:hAnsi="Gentium Plus"/>
          <w:color w:val="000000" w:themeColor="text1"/>
          <w:sz w:val="28"/>
          <w:szCs w:val="28"/>
        </w:rPr>
      </w:pPr>
      <w:r w:rsidRPr="006C1FF4">
        <w:rPr>
          <w:rFonts w:ascii="Gentium Plus" w:hAnsi="Gentium Plus"/>
          <w:b/>
          <w:bCs/>
          <w:color w:val="000000" w:themeColor="text1"/>
          <w:sz w:val="28"/>
          <w:szCs w:val="28"/>
        </w:rPr>
        <w:t>„Ṭāġūt“: Ist der Šayṭān“</w:t>
      </w:r>
      <w:r w:rsidRPr="006C1FF4">
        <w:rPr>
          <w:rFonts w:ascii="Gentium Plus" w:hAnsi="Gentium Plus"/>
          <w:color w:val="000000" w:themeColor="text1"/>
          <w:sz w:val="28"/>
          <w:szCs w:val="28"/>
        </w:rPr>
        <w:t>: Dies ist eine Erläuterung durch ein Beispiel. Denn Ṭāġūt ist allgemeiner als [nur] Šayṭān.</w:t>
      </w:r>
    </w:p>
    <w:p w14:paraId="06791973" w14:textId="6B3D557D" w:rsidR="00BF1426" w:rsidRPr="006C1FF4" w:rsidRDefault="00BF1426" w:rsidP="00BF1426">
      <w:pPr>
        <w:jc w:val="center"/>
        <w:rPr>
          <w:rFonts w:ascii="Gentium Plus" w:hAnsi="Gentium Plus"/>
          <w:b/>
          <w:bCs/>
          <w:color w:val="000000" w:themeColor="text1"/>
          <w:sz w:val="28"/>
          <w:szCs w:val="28"/>
        </w:rPr>
      </w:pPr>
      <w:r w:rsidRPr="006C1FF4">
        <w:rPr>
          <w:rFonts w:ascii="Gentium Plus" w:hAnsi="Gentium Plus"/>
          <w:b/>
          <w:bCs/>
          <w:color w:val="000000" w:themeColor="text1"/>
          <w:sz w:val="28"/>
          <w:szCs w:val="28"/>
        </w:rPr>
        <w:t>Frage:</w:t>
      </w:r>
      <w:r w:rsidRPr="006C1FF4">
        <w:rPr>
          <w:rFonts w:ascii="Gentium Plus" w:hAnsi="Gentium Plus"/>
          <w:color w:val="000000" w:themeColor="text1"/>
          <w:sz w:val="28"/>
          <w:szCs w:val="28"/>
        </w:rPr>
        <w:t xml:space="preserve"> </w:t>
      </w:r>
      <w:r w:rsidRPr="006C1FF4">
        <w:rPr>
          <w:rFonts w:ascii="Gentium Plus" w:hAnsi="Gentium Plus"/>
          <w:b/>
          <w:bCs/>
          <w:color w:val="000000" w:themeColor="text1"/>
          <w:sz w:val="28"/>
          <w:szCs w:val="28"/>
        </w:rPr>
        <w:t xml:space="preserve">Ist der Anteil [des Zauberers am Jenseits] </w:t>
      </w:r>
      <w:r w:rsidRPr="006C1FF4">
        <w:rPr>
          <w:rFonts w:ascii="Gentium Plus" w:hAnsi="Gentium Plus"/>
          <w:b/>
          <w:bCs/>
          <w:color w:val="000000" w:themeColor="text1"/>
          <w:sz w:val="28"/>
          <w:szCs w:val="28"/>
        </w:rPr>
        <w:br/>
        <w:t>völlig nichtig oder nur zum Teil?</w:t>
      </w:r>
    </w:p>
    <w:p w14:paraId="6ED202D4" w14:textId="77777777" w:rsidR="00BF1426" w:rsidRPr="006C1FF4" w:rsidRDefault="00BF1426" w:rsidP="00BF1426">
      <w:pPr>
        <w:rPr>
          <w:rFonts w:ascii="Gentium Plus" w:hAnsi="Gentium Plus"/>
          <w:b/>
          <w:bCs/>
          <w:color w:val="000000" w:themeColor="text1"/>
          <w:sz w:val="28"/>
          <w:szCs w:val="28"/>
        </w:rPr>
      </w:pPr>
      <w:r w:rsidRPr="006C1FF4">
        <w:rPr>
          <w:rFonts w:ascii="Gentium Plus" w:hAnsi="Gentium Plus"/>
          <w:b/>
          <w:bCs/>
          <w:color w:val="000000" w:themeColor="text1"/>
          <w:sz w:val="28"/>
          <w:szCs w:val="28"/>
        </w:rPr>
        <w:t>Antwort:</w:t>
      </w:r>
    </w:p>
    <w:p w14:paraId="09C365BF" w14:textId="7E678013" w:rsidR="00BF1426" w:rsidRPr="006C1FF4" w:rsidRDefault="00BF1426" w:rsidP="00676409">
      <w:pPr>
        <w:jc w:val="both"/>
        <w:rPr>
          <w:rFonts w:ascii="Gentium Plus" w:hAnsi="Gentium Plus"/>
          <w:color w:val="000000" w:themeColor="text1"/>
          <w:sz w:val="28"/>
          <w:szCs w:val="28"/>
        </w:rPr>
      </w:pPr>
      <w:r w:rsidRPr="006C1FF4">
        <w:rPr>
          <w:rFonts w:ascii="Gentium Plus" w:hAnsi="Gentium Plus"/>
          <w:b/>
          <w:bCs/>
          <w:color w:val="000000" w:themeColor="text1"/>
          <w:sz w:val="28"/>
          <w:szCs w:val="28"/>
        </w:rPr>
        <w:t>-&gt; Erste Meinung:</w:t>
      </w:r>
      <w:r w:rsidRPr="006C1FF4">
        <w:rPr>
          <w:rFonts w:ascii="Gentium Plus" w:hAnsi="Gentium Plus"/>
          <w:color w:val="000000" w:themeColor="text1"/>
          <w:sz w:val="28"/>
          <w:szCs w:val="28"/>
        </w:rPr>
        <w:t xml:space="preserve"> Die Verse mit Drohungen werden so angenommen und interpretiert wie sie aufgeführt wurden, ohne sie unbedingt mit Versen mit Verheißungen im gleichen Kontext zu kombinieren, und zwar um die Schwere der Drohungen nicht zu mildern. Die Grundlage dieser Aussage ist folgender Vers: </w:t>
      </w:r>
      <w:r w:rsidRPr="006C1FF4">
        <w:rPr>
          <w:rFonts w:ascii="Gentium Plus" w:hAnsi="Gentium Plus"/>
          <w:b/>
          <w:bCs/>
          <w:color w:val="000000" w:themeColor="text1"/>
          <w:sz w:val="28"/>
          <w:szCs w:val="28"/>
        </w:rPr>
        <w:t>„Und Wir senden die Zeichen (mit den Propheten) nur, um Furcht einzuflößen</w:t>
      </w:r>
      <w:r w:rsidR="00676409" w:rsidRPr="006C1FF4">
        <w:rPr>
          <w:rFonts w:ascii="Gentium Plus" w:hAnsi="Gentium Plus"/>
          <w:b/>
          <w:bCs/>
          <w:color w:val="000000" w:themeColor="text1"/>
          <w:sz w:val="28"/>
          <w:szCs w:val="28"/>
        </w:rPr>
        <w:t>.</w:t>
      </w:r>
      <w:r w:rsidRPr="006C1FF4">
        <w:rPr>
          <w:rFonts w:ascii="Gentium Plus" w:hAnsi="Gentium Plus"/>
          <w:b/>
          <w:bCs/>
          <w:color w:val="000000" w:themeColor="text1"/>
          <w:sz w:val="28"/>
          <w:szCs w:val="28"/>
        </w:rPr>
        <w:t>“</w:t>
      </w:r>
      <w:r w:rsidRPr="006C1FF4">
        <w:rPr>
          <w:rFonts w:ascii="Gentium Plus" w:hAnsi="Gentium Plus"/>
          <w:color w:val="000000" w:themeColor="text1"/>
          <w:sz w:val="28"/>
          <w:szCs w:val="28"/>
        </w:rPr>
        <w:t xml:space="preserve"> </w:t>
      </w:r>
      <w:r w:rsidRPr="006C1FF4">
        <w:rPr>
          <w:rFonts w:ascii="Gentium Plus" w:hAnsi="Gentium Plus"/>
          <w:i/>
          <w:iCs/>
          <w:color w:val="000000" w:themeColor="text1"/>
          <w:sz w:val="28"/>
          <w:szCs w:val="28"/>
        </w:rPr>
        <w:t>[17:59]</w:t>
      </w:r>
      <w:r w:rsidRPr="006C1FF4">
        <w:rPr>
          <w:rFonts w:ascii="Gentium Plus" w:hAnsi="Gentium Plus"/>
          <w:color w:val="000000" w:themeColor="text1"/>
          <w:sz w:val="28"/>
          <w:szCs w:val="28"/>
        </w:rPr>
        <w:t xml:space="preserve"> Allah hat sie also in einem Kontext der Bedrohung und Erwecken von Ehrfurcht vor bestimmten Taten</w:t>
      </w:r>
      <w:r w:rsidR="00676409" w:rsidRPr="006C1FF4">
        <w:rPr>
          <w:rFonts w:ascii="Gentium Plus" w:hAnsi="Gentium Plus"/>
          <w:color w:val="000000" w:themeColor="text1"/>
          <w:sz w:val="28"/>
          <w:szCs w:val="28"/>
        </w:rPr>
        <w:t xml:space="preserve"> gesetzt</w:t>
      </w:r>
      <w:r w:rsidRPr="006C1FF4">
        <w:rPr>
          <w:rFonts w:ascii="Gentium Plus" w:hAnsi="Gentium Plus"/>
          <w:color w:val="000000" w:themeColor="text1"/>
          <w:sz w:val="28"/>
          <w:szCs w:val="28"/>
        </w:rPr>
        <w:t>.</w:t>
      </w:r>
    </w:p>
    <w:p w14:paraId="28230510" w14:textId="6FDFCD57" w:rsidR="00BF1426" w:rsidRPr="006C1FF4" w:rsidRDefault="00BF1426" w:rsidP="00676409">
      <w:pPr>
        <w:jc w:val="both"/>
        <w:rPr>
          <w:rFonts w:ascii="Gentium Plus" w:hAnsi="Gentium Plus"/>
          <w:color w:val="000000" w:themeColor="text1"/>
          <w:sz w:val="28"/>
          <w:szCs w:val="28"/>
        </w:rPr>
      </w:pPr>
      <w:r w:rsidRPr="006C1FF4">
        <w:rPr>
          <w:rFonts w:ascii="Gentium Plus" w:hAnsi="Gentium Plus"/>
          <w:b/>
          <w:bCs/>
          <w:color w:val="000000" w:themeColor="text1"/>
          <w:sz w:val="28"/>
          <w:szCs w:val="28"/>
        </w:rPr>
        <w:t>-&gt; Zweite Meinung:</w:t>
      </w:r>
      <w:r w:rsidRPr="006C1FF4">
        <w:rPr>
          <w:rFonts w:ascii="Gentium Plus" w:hAnsi="Gentium Plus"/>
          <w:color w:val="000000" w:themeColor="text1"/>
          <w:sz w:val="28"/>
          <w:szCs w:val="28"/>
        </w:rPr>
        <w:t xml:space="preserve"> Die Offenbarungstexte der Drohung werden mit den Texten der Verheißung kombiniert. Somit verschwindet der [jenseitige] Anteil [des Zauberers] gemäß der folgenden </w:t>
      </w:r>
      <w:r w:rsidR="00676409" w:rsidRPr="006C1FF4">
        <w:rPr>
          <w:rFonts w:ascii="Gentium Plus" w:hAnsi="Gentium Plus"/>
          <w:color w:val="000000" w:themeColor="text1"/>
          <w:sz w:val="28"/>
          <w:szCs w:val="28"/>
        </w:rPr>
        <w:t>Erklärung</w:t>
      </w:r>
      <w:r w:rsidRPr="006C1FF4">
        <w:rPr>
          <w:rFonts w:ascii="Gentium Plus" w:hAnsi="Gentium Plus"/>
          <w:color w:val="000000" w:themeColor="text1"/>
          <w:sz w:val="28"/>
          <w:szCs w:val="28"/>
        </w:rPr>
        <w:t>:</w:t>
      </w:r>
    </w:p>
    <w:p w14:paraId="628604E3" w14:textId="77777777" w:rsidR="00BF1426" w:rsidRPr="006C1FF4" w:rsidRDefault="00BF1426" w:rsidP="00BF1426">
      <w:pPr>
        <w:ind w:left="720"/>
        <w:jc w:val="both"/>
        <w:rPr>
          <w:rFonts w:ascii="Gentium Plus" w:hAnsi="Gentium Plus"/>
          <w:color w:val="000000" w:themeColor="text1"/>
          <w:sz w:val="28"/>
          <w:szCs w:val="28"/>
        </w:rPr>
      </w:pPr>
      <w:r w:rsidRPr="006C1FF4">
        <w:rPr>
          <w:rFonts w:ascii="Gentium Plus" w:hAnsi="Gentium Plus"/>
          <w:b/>
          <w:bCs/>
          <w:color w:val="000000" w:themeColor="text1"/>
          <w:sz w:val="28"/>
          <w:szCs w:val="28"/>
        </w:rPr>
        <w:t>a.</w:t>
      </w:r>
      <w:r w:rsidRPr="006C1FF4">
        <w:rPr>
          <w:rFonts w:ascii="Gentium Plus" w:hAnsi="Gentium Plus"/>
          <w:color w:val="000000" w:themeColor="text1"/>
          <w:sz w:val="28"/>
          <w:szCs w:val="28"/>
        </w:rPr>
        <w:t xml:space="preserve"> Schwindet vollkommen: Wenn die Zauberei mithilfe von Dämonen durchgeführt wird.</w:t>
      </w:r>
    </w:p>
    <w:p w14:paraId="4A765CA5" w14:textId="77777777" w:rsidR="00BF1426" w:rsidRPr="006C1FF4" w:rsidRDefault="00BF1426" w:rsidP="00BF1426">
      <w:pPr>
        <w:ind w:left="720"/>
        <w:jc w:val="both"/>
        <w:rPr>
          <w:rFonts w:ascii="Gentium Plus" w:hAnsi="Gentium Plus"/>
          <w:color w:val="000000" w:themeColor="text1"/>
          <w:sz w:val="28"/>
          <w:szCs w:val="28"/>
        </w:rPr>
      </w:pPr>
      <w:r w:rsidRPr="006C1FF4">
        <w:rPr>
          <w:rFonts w:ascii="Gentium Plus" w:hAnsi="Gentium Plus"/>
          <w:b/>
          <w:bCs/>
          <w:color w:val="000000" w:themeColor="text1"/>
          <w:sz w:val="28"/>
          <w:szCs w:val="28"/>
        </w:rPr>
        <w:t>b.</w:t>
      </w:r>
      <w:r w:rsidRPr="006C1FF4">
        <w:rPr>
          <w:rFonts w:ascii="Gentium Plus" w:hAnsi="Gentium Plus"/>
          <w:color w:val="000000" w:themeColor="text1"/>
          <w:sz w:val="28"/>
          <w:szCs w:val="28"/>
        </w:rPr>
        <w:t xml:space="preserve"> Schwindet zum Teil: Wenn dies mithilfe von bestimmten Medikamenten und Kräutern durchgeführt wird</w:t>
      </w:r>
    </w:p>
    <w:p w14:paraId="4A8FD4DA" w14:textId="22209780" w:rsidR="006B32AE" w:rsidRPr="006C1FF4" w:rsidRDefault="006B32AE" w:rsidP="006B32AE">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D45227" w:rsidRPr="006C1FF4">
        <w:rPr>
          <w:rFonts w:ascii="Gentium Plus" w:hAnsi="Gentium Plus" w:cs="Gentium Plus"/>
          <w:color w:val="000000" w:themeColor="text1"/>
          <w:sz w:val="28"/>
          <w:szCs w:val="28"/>
          <w:u w:val="single"/>
        </w:rPr>
        <w:t>Der dritte</w:t>
      </w:r>
      <w:r w:rsidRPr="006C1FF4">
        <w:rPr>
          <w:rFonts w:ascii="Gentium Plus" w:hAnsi="Gentium Plus" w:cs="Gentium Plus"/>
          <w:color w:val="000000" w:themeColor="text1"/>
          <w:sz w:val="28"/>
          <w:szCs w:val="28"/>
          <w:u w:val="single"/>
        </w:rPr>
        <w:t xml:space="preserve"> Beweis:</w:t>
      </w:r>
    </w:p>
    <w:p w14:paraId="29E3CDEE" w14:textId="77777777" w:rsidR="006B32AE" w:rsidRPr="006C1FF4" w:rsidRDefault="006B32AE" w:rsidP="006B32AE">
      <w:pPr>
        <w:spacing w:after="0" w:line="240" w:lineRule="auto"/>
        <w:ind w:firstLine="170"/>
        <w:jc w:val="both"/>
        <w:rPr>
          <w:rFonts w:ascii="Gentium Basic" w:hAnsi="Gentium Basic" w:cs="Times New Roman"/>
          <w:color w:val="000000" w:themeColor="text1"/>
          <w:sz w:val="28"/>
          <w:szCs w:val="28"/>
          <w:rtl/>
        </w:rPr>
      </w:pPr>
      <w:r w:rsidRPr="006C1FF4">
        <w:rPr>
          <w:rFonts w:ascii="Gentium Plus" w:hAnsi="Gentium Plus" w:cs="Gentium Plus"/>
          <w:color w:val="000000" w:themeColor="text1"/>
          <w:sz w:val="28"/>
          <w:szCs w:val="28"/>
        </w:rPr>
        <w:t xml:space="preserve">Ferner wurde von </w:t>
      </w:r>
      <w:r w:rsidRPr="006C1FF4">
        <w:rPr>
          <w:rFonts w:ascii="Gentium Plus" w:hAnsi="Gentium Plus" w:cs="Gentium Plus"/>
          <w:i/>
          <w:iCs/>
          <w:color w:val="000000" w:themeColor="text1"/>
          <w:sz w:val="28"/>
          <w:szCs w:val="28"/>
        </w:rPr>
        <w:t>ʾAbū Hurairah</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berichtet, dass der Gesandte Allahs</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gesagt hat:</w:t>
      </w:r>
      <w:r w:rsidRPr="006C1FF4">
        <w:rPr>
          <w:rFonts w:ascii="Gentium Basic" w:hAnsi="Gentium Basic" w:cs="Times New Roman"/>
          <w:color w:val="000000" w:themeColor="text1"/>
          <w:sz w:val="28"/>
          <w:szCs w:val="28"/>
        </w:rPr>
        <w:t xml:space="preserve"> </w:t>
      </w:r>
    </w:p>
    <w:p w14:paraId="235FF788" w14:textId="77777777" w:rsidR="006B32AE" w:rsidRPr="006C1FF4" w:rsidRDefault="006B32AE" w:rsidP="006B32AE">
      <w:pPr>
        <w:bidi/>
        <w:spacing w:after="0" w:line="240" w:lineRule="auto"/>
        <w:ind w:firstLine="170"/>
        <w:jc w:val="center"/>
        <w:rPr>
          <w:rFonts w:ascii="Lotus Linotype" w:hAnsi="Lotus Linotype" w:cs="Lotus Linotype"/>
          <w:color w:val="000000" w:themeColor="text1"/>
          <w:sz w:val="28"/>
          <w:szCs w:val="28"/>
          <w:rtl/>
        </w:rPr>
      </w:pPr>
      <w:r w:rsidRPr="006C1FF4">
        <w:rPr>
          <w:rFonts w:ascii="Lotus Linotype" w:hAnsi="Lotus Linotype" w:cs="Lotus Linotype"/>
          <w:color w:val="000000" w:themeColor="text1"/>
          <w:sz w:val="28"/>
          <w:szCs w:val="28"/>
          <w:rtl/>
          <w:lang w:bidi="ar"/>
        </w:rPr>
        <w:t>اجتنبوا السبع الموبقات.</w:t>
      </w:r>
    </w:p>
    <w:p w14:paraId="33A7EE9B" w14:textId="7251D5BD" w:rsidR="006B32AE" w:rsidRPr="006C1FF4" w:rsidRDefault="006B32AE" w:rsidP="006B32AE">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„Meidet die sieben vernichtenden [Sünden]“</w:t>
      </w:r>
      <w:r w:rsidRPr="006C1FF4">
        <w:rPr>
          <w:rFonts w:ascii="Gentium Plus" w:hAnsi="Gentium Plus" w:cs="Gentium Plus"/>
          <w:color w:val="000000" w:themeColor="text1"/>
          <w:sz w:val="28"/>
          <w:szCs w:val="28"/>
        </w:rPr>
        <w:t xml:space="preserve">. Sie sagten zu ihm: „O Gesandter Allahs! Welche sind diese?“. So antwortete er: </w:t>
      </w:r>
    </w:p>
    <w:p w14:paraId="4C796DC0" w14:textId="77777777" w:rsidR="006B32AE" w:rsidRPr="006C1FF4" w:rsidRDefault="006B32AE" w:rsidP="006B32AE">
      <w:pPr>
        <w:bidi/>
        <w:spacing w:after="0" w:line="240" w:lineRule="auto"/>
        <w:ind w:firstLine="170"/>
        <w:jc w:val="center"/>
        <w:rPr>
          <w:rFonts w:ascii="Lotus Linotype" w:hAnsi="Lotus Linotype" w:cs="Lotus Linotype"/>
          <w:color w:val="000000" w:themeColor="text1"/>
          <w:sz w:val="28"/>
          <w:szCs w:val="28"/>
          <w:rtl/>
          <w:lang w:bidi="ar"/>
        </w:rPr>
      </w:pPr>
      <w:r w:rsidRPr="006C1FF4">
        <w:rPr>
          <w:rFonts w:ascii="Lotus Linotype" w:hAnsi="Lotus Linotype" w:cs="Lotus Linotype"/>
          <w:color w:val="000000" w:themeColor="text1"/>
          <w:sz w:val="28"/>
          <w:szCs w:val="28"/>
          <w:rtl/>
          <w:lang w:bidi="ar"/>
        </w:rPr>
        <w:t>الشرك بالله، والسحر، وقتل النفس التي حرم الله إلا بالحق، وأكل الربا، وأكل مال اليتيم، والتولي يوم الزحف، وقذف المحصنات الغافلات المؤمنات</w:t>
      </w:r>
    </w:p>
    <w:p w14:paraId="26E492E3" w14:textId="5760BE79" w:rsidR="006B32AE" w:rsidRPr="006C1FF4" w:rsidRDefault="006B32AE" w:rsidP="006B32AE">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Pr="006C1FF4">
        <w:rPr>
          <w:rFonts w:ascii="Gentium Plus" w:hAnsi="Gentium Plus" w:cs="Gentium Plus"/>
          <w:b/>
          <w:bCs/>
          <w:i/>
          <w:iCs/>
          <w:color w:val="000000" w:themeColor="text1"/>
          <w:sz w:val="28"/>
          <w:szCs w:val="28"/>
        </w:rPr>
        <w:t>Širk</w:t>
      </w:r>
      <w:r w:rsidRPr="006C1FF4">
        <w:rPr>
          <w:rFonts w:ascii="Gentium Plus" w:hAnsi="Gentium Plus" w:cs="Gentium Plus"/>
          <w:b/>
          <w:bCs/>
          <w:color w:val="000000" w:themeColor="text1"/>
          <w:sz w:val="28"/>
          <w:szCs w:val="28"/>
        </w:rPr>
        <w:t xml:space="preserve">, </w:t>
      </w:r>
      <w:r w:rsidRPr="006C1FF4">
        <w:rPr>
          <w:rFonts w:ascii="Gentium Plus" w:hAnsi="Gentium Plus" w:cs="Gentium Plus"/>
          <w:b/>
          <w:bCs/>
          <w:i/>
          <w:iCs/>
          <w:color w:val="000000" w:themeColor="text1"/>
          <w:sz w:val="28"/>
          <w:szCs w:val="28"/>
        </w:rPr>
        <w:t>Siḥr</w:t>
      </w:r>
      <w:r w:rsidRPr="006C1FF4">
        <w:rPr>
          <w:rFonts w:ascii="Gentium Plus" w:hAnsi="Gentium Plus" w:cs="Gentium Plus"/>
          <w:b/>
          <w:bCs/>
          <w:color w:val="000000" w:themeColor="text1"/>
          <w:sz w:val="28"/>
          <w:szCs w:val="28"/>
        </w:rPr>
        <w:t xml:space="preserve">, das Töten einer Seele, die Allah unantastbar gemacht hat, außer mit Recht, das Verzehren von Zinsen </w:t>
      </w:r>
      <w:r w:rsidRPr="006C1FF4">
        <w:rPr>
          <w:rFonts w:ascii="Gentium Plus" w:hAnsi="Gentium Plus" w:cs="Gentium Plus"/>
          <w:color w:val="000000" w:themeColor="text1"/>
          <w:sz w:val="28"/>
          <w:szCs w:val="28"/>
        </w:rPr>
        <w:t xml:space="preserve">(ar. </w:t>
      </w:r>
      <w:r w:rsidRPr="006C1FF4">
        <w:rPr>
          <w:rFonts w:ascii="Gentium Plus" w:hAnsi="Gentium Plus" w:cs="Gentium Plus"/>
          <w:i/>
          <w:iCs/>
          <w:color w:val="000000" w:themeColor="text1"/>
          <w:sz w:val="28"/>
          <w:szCs w:val="28"/>
        </w:rPr>
        <w:t>Ribā</w:t>
      </w:r>
      <w:r w:rsidRPr="006C1FF4">
        <w:rPr>
          <w:rFonts w:ascii="Gentium Plus" w:hAnsi="Gentium Plus" w:cs="Gentium Plus"/>
          <w:color w:val="000000" w:themeColor="text1"/>
          <w:sz w:val="28"/>
          <w:szCs w:val="28"/>
        </w:rPr>
        <w:t>)</w:t>
      </w:r>
      <w:r w:rsidRPr="006C1FF4">
        <w:rPr>
          <w:rFonts w:ascii="Gentium Plus" w:hAnsi="Gentium Plus" w:cs="Gentium Plus"/>
          <w:b/>
          <w:bCs/>
          <w:color w:val="000000" w:themeColor="text1"/>
          <w:sz w:val="28"/>
          <w:szCs w:val="28"/>
        </w:rPr>
        <w:t xml:space="preserve">, das Aufzehren des Besitzes der Waisen, die Flucht an der Front vor dem Feind sowie den ehrbaren, ahnungslosen gläubigen Frauen die Unzucht </w:t>
      </w:r>
      <w:r w:rsidRPr="006C1FF4">
        <w:rPr>
          <w:rFonts w:ascii="Gentium Plus" w:hAnsi="Gentium Plus" w:cs="Gentium Plus"/>
          <w:color w:val="000000" w:themeColor="text1"/>
          <w:sz w:val="28"/>
          <w:szCs w:val="28"/>
        </w:rPr>
        <w:t xml:space="preserve">(ar. </w:t>
      </w:r>
      <w:r w:rsidRPr="006C1FF4">
        <w:rPr>
          <w:rFonts w:ascii="Gentium Plus" w:hAnsi="Gentium Plus" w:cs="Gentium Plus"/>
          <w:i/>
          <w:iCs/>
          <w:color w:val="000000" w:themeColor="text1"/>
          <w:sz w:val="28"/>
          <w:szCs w:val="28"/>
        </w:rPr>
        <w:t>Zinā</w:t>
      </w:r>
      <w:r w:rsidRPr="006C1FF4">
        <w:rPr>
          <w:rFonts w:ascii="Gentium Plus" w:hAnsi="Gentium Plus" w:cs="Gentium Plus"/>
          <w:color w:val="000000" w:themeColor="text1"/>
          <w:sz w:val="28"/>
          <w:szCs w:val="28"/>
        </w:rPr>
        <w:t>)</w:t>
      </w:r>
      <w:r w:rsidRPr="006C1FF4">
        <w:rPr>
          <w:rFonts w:ascii="Gentium Plus" w:hAnsi="Gentium Plus" w:cs="Gentium Plus"/>
          <w:b/>
          <w:bCs/>
          <w:color w:val="000000" w:themeColor="text1"/>
          <w:sz w:val="28"/>
          <w:szCs w:val="28"/>
        </w:rPr>
        <w:t xml:space="preserve"> vorzuwerfen</w:t>
      </w:r>
      <w:r w:rsidR="00D45227"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p>
    <w:p w14:paraId="6C150065" w14:textId="77777777" w:rsidR="00BF1426" w:rsidRDefault="00BF1426" w:rsidP="000D0D0B">
      <w:pPr>
        <w:pStyle w:val="Listenabsatz"/>
        <w:numPr>
          <w:ilvl w:val="0"/>
          <w:numId w:val="61"/>
        </w:numPr>
        <w:spacing w:after="160" w:line="259" w:lineRule="auto"/>
        <w:rPr>
          <w:rFonts w:ascii="Gentium Plus" w:hAnsi="Gentium Plus"/>
          <w:color w:val="000000" w:themeColor="text1"/>
          <w:sz w:val="28"/>
          <w:szCs w:val="28"/>
        </w:rPr>
      </w:pPr>
      <w:r w:rsidRPr="006C1FF4">
        <w:rPr>
          <w:rFonts w:ascii="Gentium Plus" w:hAnsi="Gentium Plus"/>
          <w:b/>
          <w:bCs/>
          <w:color w:val="000000" w:themeColor="text1"/>
          <w:sz w:val="28"/>
          <w:szCs w:val="28"/>
        </w:rPr>
        <w:t>„Meidet gänzlich (</w:t>
      </w:r>
      <w:r w:rsidRPr="006C1FF4">
        <w:rPr>
          <w:rFonts w:ascii="Gentium Plus" w:hAnsi="Gentium Plus"/>
          <w:b/>
          <w:bCs/>
          <w:i/>
          <w:iCs/>
          <w:color w:val="000000" w:themeColor="text1"/>
          <w:sz w:val="28"/>
          <w:szCs w:val="28"/>
        </w:rPr>
        <w:t>ʾIǧtanibū</w:t>
      </w:r>
      <w:r w:rsidRPr="006C1FF4">
        <w:rPr>
          <w:rFonts w:ascii="Gentium Plus" w:hAnsi="Gentium Plus"/>
          <w:b/>
          <w:bCs/>
          <w:color w:val="000000" w:themeColor="text1"/>
          <w:sz w:val="28"/>
          <w:szCs w:val="28"/>
        </w:rPr>
        <w:t>)“</w:t>
      </w:r>
      <w:r w:rsidRPr="006C1FF4">
        <w:rPr>
          <w:rFonts w:ascii="Gentium Plus" w:hAnsi="Gentium Plus"/>
          <w:color w:val="000000" w:themeColor="text1"/>
          <w:sz w:val="28"/>
          <w:szCs w:val="28"/>
        </w:rPr>
        <w:t>: Das ist eindrucksvoller als nur Verzicht. Denn „</w:t>
      </w:r>
      <w:r w:rsidRPr="006C1FF4">
        <w:rPr>
          <w:rFonts w:ascii="Gentium Plus" w:hAnsi="Gentium Plus"/>
          <w:i/>
          <w:iCs/>
          <w:color w:val="000000" w:themeColor="text1"/>
          <w:sz w:val="28"/>
          <w:szCs w:val="28"/>
        </w:rPr>
        <w:t>ʾIǧtanibū</w:t>
      </w:r>
      <w:r w:rsidRPr="006C1FF4">
        <w:rPr>
          <w:rFonts w:ascii="Gentium Plus" w:hAnsi="Gentium Plus"/>
          <w:color w:val="000000" w:themeColor="text1"/>
          <w:sz w:val="28"/>
          <w:szCs w:val="28"/>
        </w:rPr>
        <w:t xml:space="preserve">“ bedeutet, etwas zu unterlassen und zugleich fern davon zu bleiben, also dass du auf der einen Seite stehst und das was unterlassen wurde, auf der anderen Seite. </w:t>
      </w:r>
    </w:p>
    <w:p w14:paraId="4817ABD1" w14:textId="77777777" w:rsidR="001C1EF4" w:rsidRPr="001C1EF4" w:rsidRDefault="001C1EF4" w:rsidP="001C1EF4">
      <w:pPr>
        <w:spacing w:after="160" w:line="259" w:lineRule="auto"/>
        <w:rPr>
          <w:rFonts w:ascii="Gentium Plus" w:hAnsi="Gentium Plus"/>
          <w:color w:val="000000" w:themeColor="text1"/>
          <w:sz w:val="28"/>
          <w:szCs w:val="28"/>
        </w:rPr>
      </w:pPr>
    </w:p>
    <w:p w14:paraId="7CBD018C" w14:textId="47A1F7B2" w:rsidR="00BF1426" w:rsidRPr="006C1FF4" w:rsidRDefault="00BF1426" w:rsidP="009060D5">
      <w:pPr>
        <w:pStyle w:val="Listenabsatz"/>
        <w:numPr>
          <w:ilvl w:val="0"/>
          <w:numId w:val="61"/>
        </w:numPr>
        <w:spacing w:after="160" w:line="259" w:lineRule="auto"/>
        <w:rPr>
          <w:rFonts w:ascii="Gentium Plus" w:hAnsi="Gentium Plus"/>
          <w:color w:val="000000" w:themeColor="text1"/>
          <w:sz w:val="28"/>
          <w:szCs w:val="28"/>
        </w:rPr>
      </w:pPr>
      <w:r w:rsidRPr="006C1FF4">
        <w:rPr>
          <w:rFonts w:ascii="Gentium Plus" w:hAnsi="Gentium Plus"/>
          <w:color w:val="000000" w:themeColor="text1"/>
          <w:sz w:val="28"/>
          <w:szCs w:val="28"/>
        </w:rPr>
        <w:t xml:space="preserve"> </w:t>
      </w:r>
      <w:r w:rsidRPr="006C1FF4">
        <w:rPr>
          <w:rFonts w:ascii="Gentium Plus" w:hAnsi="Gentium Plus"/>
          <w:b/>
          <w:bCs/>
          <w:color w:val="000000" w:themeColor="text1"/>
          <w:sz w:val="28"/>
          <w:szCs w:val="28"/>
        </w:rPr>
        <w:t>„Die Sieben</w:t>
      </w:r>
      <w:r w:rsidR="009060D5" w:rsidRPr="006C1FF4">
        <w:rPr>
          <w:rFonts w:ascii="Gentium Plus" w:hAnsi="Gentium Plus" w:cs="Gentium Plus"/>
          <w:b/>
          <w:bCs/>
          <w:color w:val="000000" w:themeColor="text1"/>
          <w:sz w:val="28"/>
          <w:szCs w:val="28"/>
        </w:rPr>
        <w:t>…</w:t>
      </w:r>
      <w:r w:rsidRPr="006C1FF4">
        <w:rPr>
          <w:rFonts w:ascii="Gentium Plus" w:hAnsi="Gentium Plus"/>
          <w:b/>
          <w:bCs/>
          <w:color w:val="000000" w:themeColor="text1"/>
          <w:sz w:val="28"/>
          <w:szCs w:val="28"/>
        </w:rPr>
        <w:t>:“</w:t>
      </w:r>
      <w:r w:rsidRPr="006C1FF4">
        <w:rPr>
          <w:rFonts w:ascii="Gentium Plus" w:hAnsi="Gentium Plus"/>
          <w:color w:val="000000" w:themeColor="text1"/>
          <w:sz w:val="28"/>
          <w:szCs w:val="28"/>
        </w:rPr>
        <w:t xml:space="preserve"> Dies bedeutet nicht unbedingt eine </w:t>
      </w:r>
      <w:r w:rsidR="00D45227" w:rsidRPr="006C1FF4">
        <w:rPr>
          <w:rFonts w:ascii="Gentium Plus" w:hAnsi="Gentium Plus"/>
          <w:color w:val="000000" w:themeColor="text1"/>
          <w:sz w:val="28"/>
          <w:szCs w:val="28"/>
        </w:rPr>
        <w:t>Beschränkung</w:t>
      </w:r>
      <w:r w:rsidRPr="006C1FF4">
        <w:rPr>
          <w:rFonts w:ascii="Gentium Plus" w:hAnsi="Gentium Plus"/>
          <w:color w:val="000000" w:themeColor="text1"/>
          <w:sz w:val="28"/>
          <w:szCs w:val="28"/>
        </w:rPr>
        <w:t xml:space="preserve"> </w:t>
      </w:r>
      <w:r w:rsidR="00D45227" w:rsidRPr="006C1FF4">
        <w:rPr>
          <w:rFonts w:ascii="Gentium Plus" w:hAnsi="Gentium Plus"/>
          <w:color w:val="000000" w:themeColor="text1"/>
          <w:sz w:val="28"/>
          <w:szCs w:val="28"/>
        </w:rPr>
        <w:t>auf diese</w:t>
      </w:r>
      <w:r w:rsidRPr="006C1FF4">
        <w:rPr>
          <w:rFonts w:ascii="Gentium Plus" w:hAnsi="Gentium Plus"/>
          <w:color w:val="000000" w:themeColor="text1"/>
          <w:sz w:val="28"/>
          <w:szCs w:val="28"/>
        </w:rPr>
        <w:t xml:space="preserve"> Zahl. Denn es gibt noch andere zerstörerische [Sünden] als diese.</w:t>
      </w:r>
    </w:p>
    <w:p w14:paraId="79F1568F" w14:textId="51519FE6" w:rsidR="00BF1426" w:rsidRPr="006C1FF4" w:rsidRDefault="00BF1426" w:rsidP="000D0D0B">
      <w:pPr>
        <w:pStyle w:val="Listenabsatz"/>
        <w:numPr>
          <w:ilvl w:val="0"/>
          <w:numId w:val="61"/>
        </w:numPr>
        <w:spacing w:after="160" w:line="259" w:lineRule="auto"/>
        <w:jc w:val="both"/>
        <w:rPr>
          <w:rFonts w:ascii="Gentium Plus" w:hAnsi="Gentium Plus"/>
          <w:color w:val="000000" w:themeColor="text1"/>
          <w:sz w:val="28"/>
          <w:szCs w:val="28"/>
        </w:rPr>
      </w:pPr>
      <w:r w:rsidRPr="006C1FF4">
        <w:rPr>
          <w:rFonts w:ascii="Gentium Plus" w:hAnsi="Gentium Plus"/>
          <w:b/>
          <w:bCs/>
          <w:color w:val="000000" w:themeColor="text1"/>
          <w:sz w:val="28"/>
          <w:szCs w:val="28"/>
        </w:rPr>
        <w:t>„Das Essen von Zinsen“</w:t>
      </w:r>
      <w:r w:rsidRPr="006C1FF4">
        <w:rPr>
          <w:rFonts w:ascii="Gentium Plus" w:hAnsi="Gentium Plus"/>
          <w:color w:val="000000" w:themeColor="text1"/>
          <w:sz w:val="28"/>
          <w:szCs w:val="28"/>
        </w:rPr>
        <w:t>: Bedeutet Zins</w:t>
      </w:r>
      <w:r w:rsidR="00D45227" w:rsidRPr="006C1FF4">
        <w:rPr>
          <w:rFonts w:ascii="Gentium Plus" w:hAnsi="Gentium Plus"/>
          <w:color w:val="000000" w:themeColor="text1"/>
          <w:sz w:val="28"/>
          <w:szCs w:val="28"/>
        </w:rPr>
        <w:t>en</w:t>
      </w:r>
      <w:r w:rsidRPr="006C1FF4">
        <w:rPr>
          <w:rFonts w:ascii="Gentium Plus" w:hAnsi="Gentium Plus"/>
          <w:color w:val="000000" w:themeColor="text1"/>
          <w:sz w:val="28"/>
          <w:szCs w:val="28"/>
        </w:rPr>
        <w:t xml:space="preserve"> zu nehmen. Dabei spielt es keine Rolle, ob es im Sinne des Essens oder im Sinne des Kaufs von Dingen wie Bodenbelägen oder anderes verwendet wird. </w:t>
      </w:r>
    </w:p>
    <w:p w14:paraId="3A92B225" w14:textId="77777777" w:rsidR="00BF1426" w:rsidRPr="006C1FF4" w:rsidRDefault="00BF1426" w:rsidP="00BF1426">
      <w:pPr>
        <w:pStyle w:val="Listenabsatz"/>
        <w:jc w:val="both"/>
        <w:rPr>
          <w:rFonts w:ascii="Gentium Plus" w:hAnsi="Gentium Plus"/>
          <w:color w:val="000000" w:themeColor="text1"/>
          <w:sz w:val="28"/>
          <w:szCs w:val="28"/>
        </w:rPr>
      </w:pPr>
      <w:r w:rsidRPr="006C1FF4">
        <w:rPr>
          <w:rFonts w:ascii="Segoe UI Emoji" w:hAnsi="Segoe UI Emoji" w:cs="Arial"/>
          <w:color w:val="000000" w:themeColor="text1"/>
          <w:sz w:val="24"/>
          <w:szCs w:val="24"/>
        </w:rPr>
        <w:t>◈</w:t>
      </w:r>
      <w:r w:rsidRPr="006C1FF4">
        <w:rPr>
          <w:rFonts w:ascii="Gentium Plus" w:hAnsi="Gentium Plus"/>
          <w:b/>
          <w:bCs/>
          <w:color w:val="000000" w:themeColor="text1"/>
          <w:sz w:val="28"/>
          <w:szCs w:val="28"/>
        </w:rPr>
        <w:t xml:space="preserve"> </w:t>
      </w:r>
      <w:r w:rsidRPr="006C1FF4">
        <w:rPr>
          <w:rFonts w:ascii="Gentium Plus" w:hAnsi="Gentium Plus"/>
          <w:color w:val="000000" w:themeColor="text1"/>
          <w:sz w:val="28"/>
          <w:szCs w:val="28"/>
        </w:rPr>
        <w:t xml:space="preserve">Die religiöse Bedeutung von </w:t>
      </w:r>
      <w:r w:rsidRPr="006C1FF4">
        <w:rPr>
          <w:rFonts w:ascii="Gentium Plus" w:hAnsi="Gentium Plus"/>
          <w:i/>
          <w:color w:val="000000" w:themeColor="text1"/>
          <w:sz w:val="28"/>
          <w:szCs w:val="28"/>
        </w:rPr>
        <w:t>Ribā</w:t>
      </w:r>
      <w:r w:rsidRPr="006C1FF4">
        <w:rPr>
          <w:rFonts w:ascii="Gentium Plus" w:hAnsi="Gentium Plus"/>
          <w:color w:val="000000" w:themeColor="text1"/>
          <w:sz w:val="28"/>
          <w:szCs w:val="28"/>
        </w:rPr>
        <w:t xml:space="preserve"> ist: Ein Überschuss, der in einem Vertrag zwischen Dingen, die gleichwertig sein sollten, vereinbart wird, oder eine zeitliche Verschiebung bei der Zahlung, die in einem Vertrag zwischen Dingen, die in bar sein sollten, vereinbart wird. </w:t>
      </w:r>
    </w:p>
    <w:p w14:paraId="28C91B92" w14:textId="77777777" w:rsidR="00BF1426" w:rsidRPr="006C1FF4" w:rsidRDefault="00BF1426" w:rsidP="00BF1426">
      <w:pPr>
        <w:pStyle w:val="Listenabsatz"/>
        <w:jc w:val="both"/>
        <w:rPr>
          <w:rFonts w:ascii="Gentium Plus" w:hAnsi="Gentium Plus"/>
          <w:color w:val="000000" w:themeColor="text1"/>
          <w:sz w:val="28"/>
          <w:szCs w:val="28"/>
        </w:rPr>
      </w:pPr>
      <w:r w:rsidRPr="006C1FF4">
        <w:rPr>
          <w:rFonts w:ascii="Gentium Plus" w:hAnsi="Gentium Plus"/>
          <w:color w:val="000000" w:themeColor="text1"/>
          <w:sz w:val="28"/>
          <w:szCs w:val="28"/>
        </w:rPr>
        <w:t>Somit ist Ribā in zwei Kategorien zu unterteilen:</w:t>
      </w:r>
    </w:p>
    <w:p w14:paraId="4633799E" w14:textId="77777777" w:rsidR="00BF1426" w:rsidRPr="006C1FF4" w:rsidRDefault="00BF1426" w:rsidP="000D0D0B">
      <w:pPr>
        <w:pStyle w:val="Listenabsatz"/>
        <w:numPr>
          <w:ilvl w:val="0"/>
          <w:numId w:val="62"/>
        </w:numPr>
        <w:spacing w:after="160" w:line="259" w:lineRule="auto"/>
        <w:jc w:val="both"/>
        <w:rPr>
          <w:rFonts w:ascii="Gentium Plus" w:hAnsi="Gentium Plus"/>
          <w:color w:val="000000" w:themeColor="text1"/>
          <w:sz w:val="28"/>
          <w:szCs w:val="28"/>
        </w:rPr>
      </w:pPr>
      <w:r w:rsidRPr="006C1FF4">
        <w:rPr>
          <w:rFonts w:ascii="Gentium Plus" w:hAnsi="Gentium Plus"/>
          <w:color w:val="000000" w:themeColor="text1"/>
          <w:sz w:val="28"/>
          <w:szCs w:val="28"/>
        </w:rPr>
        <w:t>Überschusszinsen (ar. Ribā Faḍl)</w:t>
      </w:r>
    </w:p>
    <w:p w14:paraId="3FCD8A79" w14:textId="77777777" w:rsidR="00BF1426" w:rsidRPr="006C1FF4" w:rsidRDefault="00BF1426" w:rsidP="000D0D0B">
      <w:pPr>
        <w:pStyle w:val="Listenabsatz"/>
        <w:numPr>
          <w:ilvl w:val="0"/>
          <w:numId w:val="62"/>
        </w:numPr>
        <w:spacing w:after="160" w:line="259" w:lineRule="auto"/>
        <w:jc w:val="both"/>
        <w:rPr>
          <w:rFonts w:ascii="Gentium Plus" w:hAnsi="Gentium Plus"/>
          <w:color w:val="000000" w:themeColor="text1"/>
          <w:sz w:val="28"/>
          <w:szCs w:val="28"/>
        </w:rPr>
      </w:pPr>
      <w:r w:rsidRPr="006C1FF4">
        <w:rPr>
          <w:rFonts w:ascii="Gentium Plus" w:hAnsi="Gentium Plus"/>
          <w:color w:val="000000" w:themeColor="text1"/>
          <w:sz w:val="28"/>
          <w:szCs w:val="28"/>
        </w:rPr>
        <w:t>Verzögerungszinsen (ar. Ribā Nasīʾah).</w:t>
      </w:r>
    </w:p>
    <w:p w14:paraId="4B462942" w14:textId="77777777" w:rsidR="00BF1426" w:rsidRPr="006C1FF4" w:rsidRDefault="00BF1426" w:rsidP="000D0D0B">
      <w:pPr>
        <w:pStyle w:val="Listenabsatz"/>
        <w:numPr>
          <w:ilvl w:val="0"/>
          <w:numId w:val="61"/>
        </w:numPr>
        <w:spacing w:after="160" w:line="259" w:lineRule="auto"/>
        <w:jc w:val="both"/>
        <w:rPr>
          <w:rFonts w:ascii="Gentium Plus" w:hAnsi="Gentium Plus"/>
          <w:color w:val="000000" w:themeColor="text1"/>
          <w:sz w:val="28"/>
          <w:szCs w:val="28"/>
        </w:rPr>
      </w:pPr>
      <w:r w:rsidRPr="006C1FF4">
        <w:rPr>
          <w:rFonts w:ascii="Gentium Plus" w:hAnsi="Gentium Plus"/>
          <w:color w:val="000000" w:themeColor="text1"/>
          <w:sz w:val="28"/>
          <w:szCs w:val="28"/>
        </w:rPr>
        <w:t>Ein Waisenkind (ar. Yatīm) ist eine Person, deren Vater gestorben ist, bevor sie die Pubertät erreicht hat, egal ob es ein Junge oder ein Mädchen ist.</w:t>
      </w:r>
    </w:p>
    <w:p w14:paraId="5DA9B8FE" w14:textId="2CB32A9A" w:rsidR="00BF1426" w:rsidRPr="006C1FF4" w:rsidRDefault="00BF1426" w:rsidP="006B6F52">
      <w:pPr>
        <w:pStyle w:val="Listenabsatz"/>
        <w:numPr>
          <w:ilvl w:val="0"/>
          <w:numId w:val="61"/>
        </w:numPr>
        <w:spacing w:after="160" w:line="259" w:lineRule="auto"/>
        <w:jc w:val="both"/>
        <w:rPr>
          <w:rFonts w:ascii="Gentium Plus" w:hAnsi="Gentium Plus"/>
          <w:color w:val="000000" w:themeColor="text1"/>
          <w:sz w:val="28"/>
          <w:szCs w:val="28"/>
        </w:rPr>
      </w:pPr>
      <w:r w:rsidRPr="006C1FF4">
        <w:rPr>
          <w:rFonts w:ascii="Gentium Plus" w:hAnsi="Gentium Plus"/>
          <w:color w:val="000000" w:themeColor="text1"/>
          <w:sz w:val="28"/>
          <w:szCs w:val="28"/>
        </w:rPr>
        <w:t xml:space="preserve">Dies bedeutet, dass man </w:t>
      </w:r>
      <w:r w:rsidR="006B6F52" w:rsidRPr="006C1FF4">
        <w:rPr>
          <w:rFonts w:ascii="Gentium Plus" w:hAnsi="Gentium Plus"/>
          <w:color w:val="000000" w:themeColor="text1"/>
          <w:sz w:val="28"/>
          <w:szCs w:val="28"/>
        </w:rPr>
        <w:t>dem Kampf den</w:t>
      </w:r>
      <w:r w:rsidRPr="006C1FF4">
        <w:rPr>
          <w:rFonts w:ascii="Gentium Plus" w:hAnsi="Gentium Plus"/>
          <w:color w:val="000000" w:themeColor="text1"/>
          <w:sz w:val="28"/>
          <w:szCs w:val="28"/>
        </w:rPr>
        <w:t xml:space="preserve"> Rücken kehrt und wegläuft, wenn die eigenen Reihen im Kampf mit den Ungläubigen aufeinandertreffen.</w:t>
      </w:r>
    </w:p>
    <w:p w14:paraId="532AD751" w14:textId="64C7A5B8" w:rsidR="00BF1426" w:rsidRPr="006C1FF4" w:rsidRDefault="00BF1426" w:rsidP="006B6F52">
      <w:pPr>
        <w:pStyle w:val="Listenabsatz"/>
        <w:numPr>
          <w:ilvl w:val="0"/>
          <w:numId w:val="61"/>
        </w:numPr>
        <w:spacing w:after="160" w:line="259" w:lineRule="auto"/>
        <w:jc w:val="both"/>
        <w:rPr>
          <w:rFonts w:ascii="Gentium Plus" w:hAnsi="Gentium Plus"/>
          <w:color w:val="000000" w:themeColor="text1"/>
          <w:sz w:val="28"/>
          <w:szCs w:val="28"/>
        </w:rPr>
      </w:pPr>
      <w:r w:rsidRPr="006C1FF4">
        <w:rPr>
          <w:rFonts w:ascii="Gentium Plus" w:hAnsi="Gentium Plus"/>
          <w:color w:val="000000" w:themeColor="text1"/>
          <w:sz w:val="28"/>
          <w:szCs w:val="28"/>
        </w:rPr>
        <w:t xml:space="preserve">Dies bedeutet, </w:t>
      </w:r>
      <w:r w:rsidR="006B6F52" w:rsidRPr="006C1FF4">
        <w:rPr>
          <w:rFonts w:ascii="Gentium Plus" w:hAnsi="Gentium Plus"/>
          <w:color w:val="000000" w:themeColor="text1"/>
          <w:sz w:val="28"/>
          <w:szCs w:val="28"/>
        </w:rPr>
        <w:t>der</w:t>
      </w:r>
      <w:r w:rsidRPr="006C1FF4">
        <w:rPr>
          <w:rFonts w:ascii="Gentium Plus" w:hAnsi="Gentium Plus"/>
          <w:color w:val="000000" w:themeColor="text1"/>
          <w:sz w:val="28"/>
          <w:szCs w:val="28"/>
        </w:rPr>
        <w:t xml:space="preserve"> freie</w:t>
      </w:r>
      <w:r w:rsidR="006B6F52" w:rsidRPr="006C1FF4">
        <w:rPr>
          <w:rFonts w:ascii="Gentium Plus" w:hAnsi="Gentium Plus"/>
          <w:color w:val="000000" w:themeColor="text1"/>
          <w:sz w:val="28"/>
          <w:szCs w:val="28"/>
        </w:rPr>
        <w:t>n</w:t>
      </w:r>
      <w:r w:rsidRPr="006C1FF4">
        <w:rPr>
          <w:rFonts w:ascii="Gentium Plus" w:hAnsi="Gentium Plus"/>
          <w:color w:val="000000" w:themeColor="text1"/>
          <w:sz w:val="28"/>
          <w:szCs w:val="28"/>
        </w:rPr>
        <w:t xml:space="preserve"> </w:t>
      </w:r>
      <w:r w:rsidR="006B6F52" w:rsidRPr="006C1FF4">
        <w:rPr>
          <w:rFonts w:ascii="Gentium Plus" w:hAnsi="Gentium Plus"/>
          <w:color w:val="000000" w:themeColor="text1"/>
          <w:sz w:val="28"/>
          <w:szCs w:val="28"/>
        </w:rPr>
        <w:t>g</w:t>
      </w:r>
      <w:r w:rsidRPr="006C1FF4">
        <w:rPr>
          <w:rFonts w:ascii="Gentium Plus" w:hAnsi="Gentium Plus"/>
          <w:color w:val="000000" w:themeColor="text1"/>
          <w:sz w:val="28"/>
          <w:szCs w:val="28"/>
        </w:rPr>
        <w:t>läubige</w:t>
      </w:r>
      <w:r w:rsidR="006B6F52" w:rsidRPr="006C1FF4">
        <w:rPr>
          <w:rFonts w:ascii="Gentium Plus" w:hAnsi="Gentium Plus"/>
          <w:color w:val="000000" w:themeColor="text1"/>
          <w:sz w:val="28"/>
          <w:szCs w:val="28"/>
        </w:rPr>
        <w:t>n</w:t>
      </w:r>
      <w:r w:rsidRPr="006C1FF4">
        <w:rPr>
          <w:rFonts w:ascii="Gentium Plus" w:hAnsi="Gentium Plus"/>
          <w:color w:val="000000" w:themeColor="text1"/>
          <w:sz w:val="28"/>
          <w:szCs w:val="28"/>
        </w:rPr>
        <w:t xml:space="preserve"> Frau Unzucht vorzuwerfen. </w:t>
      </w:r>
    </w:p>
    <w:p w14:paraId="00306DB5" w14:textId="5A2D701D" w:rsidR="00BF1426" w:rsidRPr="006C1FF4" w:rsidRDefault="00BF1426" w:rsidP="000D0D0B">
      <w:pPr>
        <w:pStyle w:val="Listenabsatz"/>
        <w:numPr>
          <w:ilvl w:val="0"/>
          <w:numId w:val="61"/>
        </w:numPr>
        <w:spacing w:after="160" w:line="259" w:lineRule="auto"/>
        <w:rPr>
          <w:rFonts w:ascii="Gentium Plus" w:hAnsi="Gentium Plus"/>
          <w:color w:val="000000" w:themeColor="text1"/>
          <w:sz w:val="28"/>
          <w:szCs w:val="28"/>
        </w:rPr>
      </w:pPr>
      <w:r w:rsidRPr="006C1FF4">
        <w:rPr>
          <w:rFonts w:ascii="Gentium Plus" w:hAnsi="Gentium Plus"/>
          <w:b/>
          <w:bCs/>
          <w:color w:val="000000" w:themeColor="text1"/>
          <w:sz w:val="28"/>
          <w:szCs w:val="28"/>
        </w:rPr>
        <w:t>„Das Töten der Seele die von Allah für unantastbar erklärt worden ist (.</w:t>
      </w:r>
      <w:r w:rsidR="006B6F52" w:rsidRPr="006C1FF4">
        <w:rPr>
          <w:rFonts w:ascii="Gentium Plus" w:hAnsi="Gentium Plus"/>
          <w:b/>
          <w:bCs/>
          <w:color w:val="000000" w:themeColor="text1"/>
          <w:sz w:val="28"/>
          <w:szCs w:val="28"/>
        </w:rPr>
        <w:t>.</w:t>
      </w:r>
      <w:r w:rsidRPr="006C1FF4">
        <w:rPr>
          <w:rFonts w:ascii="Gentium Plus" w:hAnsi="Gentium Plus"/>
          <w:b/>
          <w:bCs/>
          <w:color w:val="000000" w:themeColor="text1"/>
          <w:sz w:val="28"/>
          <w:szCs w:val="28"/>
        </w:rPr>
        <w:t>.)“</w:t>
      </w:r>
      <w:r w:rsidRPr="006C1FF4">
        <w:rPr>
          <w:rFonts w:ascii="Gentium Plus" w:hAnsi="Gentium Plus"/>
          <w:color w:val="000000" w:themeColor="text1"/>
          <w:sz w:val="28"/>
          <w:szCs w:val="28"/>
        </w:rPr>
        <w:t>: Diese sind 4 Seelen:</w:t>
      </w:r>
    </w:p>
    <w:p w14:paraId="5CED578C" w14:textId="77777777" w:rsidR="00BF1426" w:rsidRPr="006C1FF4" w:rsidRDefault="00BF1426" w:rsidP="00BF1426">
      <w:pPr>
        <w:ind w:left="360"/>
        <w:rPr>
          <w:rFonts w:ascii="Gentium Plus" w:hAnsi="Gentium Plus"/>
          <w:color w:val="000000" w:themeColor="text1"/>
          <w:sz w:val="28"/>
          <w:szCs w:val="28"/>
        </w:rPr>
      </w:pPr>
      <w:r w:rsidRPr="006C1FF4">
        <w:rPr>
          <w:rFonts w:ascii="Gentium Plus" w:hAnsi="Gentium Plus"/>
          <w:b/>
          <w:bCs/>
          <w:color w:val="000000" w:themeColor="text1"/>
          <w:sz w:val="28"/>
          <w:szCs w:val="28"/>
        </w:rPr>
        <w:t>-&gt; Der Gläubige:</w:t>
      </w:r>
      <w:r w:rsidRPr="006C1FF4">
        <w:rPr>
          <w:rFonts w:ascii="Gentium Plus" w:hAnsi="Gentium Plus"/>
          <w:color w:val="000000" w:themeColor="text1"/>
          <w:sz w:val="28"/>
          <w:szCs w:val="28"/>
        </w:rPr>
        <w:t xml:space="preserve"> Wegen seines Glaubens.</w:t>
      </w:r>
    </w:p>
    <w:p w14:paraId="184488CE" w14:textId="2ABA0EB1" w:rsidR="00BF1426" w:rsidRPr="006C1FF4" w:rsidRDefault="00BF1426" w:rsidP="006B6F52">
      <w:pPr>
        <w:ind w:left="360"/>
        <w:jc w:val="both"/>
        <w:rPr>
          <w:rFonts w:ascii="Gentium Plus" w:hAnsi="Gentium Plus"/>
          <w:color w:val="000000" w:themeColor="text1"/>
          <w:sz w:val="28"/>
          <w:szCs w:val="28"/>
        </w:rPr>
      </w:pPr>
      <w:r w:rsidRPr="006C1FF4">
        <w:rPr>
          <w:rFonts w:ascii="Gentium Plus" w:hAnsi="Gentium Plus"/>
          <w:b/>
          <w:bCs/>
          <w:color w:val="000000" w:themeColor="text1"/>
          <w:sz w:val="28"/>
          <w:szCs w:val="28"/>
        </w:rPr>
        <w:t>-&gt; Der Ḏimmī:</w:t>
      </w:r>
      <w:r w:rsidR="006B6F52" w:rsidRPr="006C1FF4">
        <w:rPr>
          <w:rFonts w:ascii="Gentium Plus" w:hAnsi="Gentium Plus"/>
          <w:color w:val="000000" w:themeColor="text1"/>
          <w:sz w:val="28"/>
          <w:szCs w:val="28"/>
        </w:rPr>
        <w:t xml:space="preserve"> Der Ungläubige</w:t>
      </w:r>
      <w:r w:rsidRPr="006C1FF4">
        <w:rPr>
          <w:rFonts w:ascii="Gentium Plus" w:hAnsi="Gentium Plus"/>
          <w:color w:val="000000" w:themeColor="text1"/>
          <w:sz w:val="28"/>
          <w:szCs w:val="28"/>
        </w:rPr>
        <w:t xml:space="preserve">, </w:t>
      </w:r>
      <w:r w:rsidR="006B6F52" w:rsidRPr="006C1FF4">
        <w:rPr>
          <w:rFonts w:ascii="Gentium Plus" w:hAnsi="Gentium Plus"/>
          <w:color w:val="000000" w:themeColor="text1"/>
          <w:sz w:val="28"/>
          <w:szCs w:val="28"/>
        </w:rPr>
        <w:t>zwischen dem und uns eine</w:t>
      </w:r>
      <w:r w:rsidRPr="006C1FF4">
        <w:rPr>
          <w:rFonts w:ascii="Gentium Plus" w:hAnsi="Gentium Plus"/>
          <w:color w:val="000000" w:themeColor="text1"/>
          <w:sz w:val="28"/>
          <w:szCs w:val="28"/>
        </w:rPr>
        <w:t xml:space="preserve"> Ḏimmah </w:t>
      </w:r>
      <w:r w:rsidR="006B6F52" w:rsidRPr="006C1FF4">
        <w:rPr>
          <w:rFonts w:ascii="Gentium Plus" w:hAnsi="Gentium Plus"/>
          <w:color w:val="000000" w:themeColor="text1"/>
          <w:sz w:val="28"/>
          <w:szCs w:val="28"/>
        </w:rPr>
        <w:t>besteht</w:t>
      </w:r>
      <w:r w:rsidRPr="006C1FF4">
        <w:rPr>
          <w:rFonts w:ascii="Gentium Plus" w:hAnsi="Gentium Plus"/>
          <w:color w:val="000000" w:themeColor="text1"/>
          <w:sz w:val="28"/>
          <w:szCs w:val="28"/>
        </w:rPr>
        <w:t>, unter der Bedingung, dass er die Ǧiziyah zahlt.</w:t>
      </w:r>
    </w:p>
    <w:p w14:paraId="1840FAC4" w14:textId="3ED278B0" w:rsidR="00BF1426" w:rsidRPr="006C1FF4" w:rsidRDefault="00BF1426" w:rsidP="00BF1426">
      <w:pPr>
        <w:ind w:left="360"/>
        <w:jc w:val="both"/>
        <w:rPr>
          <w:rFonts w:ascii="Gentium Plus" w:hAnsi="Gentium Plus"/>
          <w:color w:val="000000" w:themeColor="text1"/>
          <w:sz w:val="28"/>
          <w:szCs w:val="28"/>
        </w:rPr>
      </w:pPr>
      <w:r w:rsidRPr="006C1FF4">
        <w:rPr>
          <w:rFonts w:ascii="Gentium Plus" w:hAnsi="Gentium Plus"/>
          <w:b/>
          <w:bCs/>
          <w:color w:val="000000" w:themeColor="text1"/>
          <w:sz w:val="28"/>
          <w:szCs w:val="28"/>
        </w:rPr>
        <w:t>-&gt; Der Muʿāhad:</w:t>
      </w:r>
      <w:r w:rsidRPr="006C1FF4">
        <w:rPr>
          <w:rFonts w:ascii="Gentium Plus" w:hAnsi="Gentium Plus"/>
          <w:color w:val="000000" w:themeColor="text1"/>
          <w:sz w:val="28"/>
          <w:szCs w:val="28"/>
        </w:rPr>
        <w:t xml:space="preserve"> Ist derjenige</w:t>
      </w:r>
      <w:r w:rsidR="006B6F52" w:rsidRPr="006C1FF4">
        <w:rPr>
          <w:rFonts w:ascii="Gentium Plus" w:hAnsi="Gentium Plus"/>
          <w:color w:val="000000" w:themeColor="text1"/>
          <w:sz w:val="28"/>
          <w:szCs w:val="28"/>
        </w:rPr>
        <w:t>,</w:t>
      </w:r>
      <w:r w:rsidRPr="006C1FF4">
        <w:rPr>
          <w:rFonts w:ascii="Gentium Plus" w:hAnsi="Gentium Plus"/>
          <w:color w:val="000000" w:themeColor="text1"/>
          <w:sz w:val="28"/>
          <w:szCs w:val="28"/>
        </w:rPr>
        <w:t xml:space="preserve"> mit dem wir eine Vereinbarung haben, dass wir uns nicht gegenseitig bekämpfen.</w:t>
      </w:r>
    </w:p>
    <w:p w14:paraId="0FE0DFF6" w14:textId="2BCE7BF0" w:rsidR="00BF1426" w:rsidRPr="006C1FF4" w:rsidRDefault="00BF1426" w:rsidP="006B6F52">
      <w:pPr>
        <w:ind w:left="360"/>
        <w:jc w:val="both"/>
        <w:rPr>
          <w:rFonts w:ascii="Gentium Plus" w:hAnsi="Gentium Plus"/>
          <w:color w:val="000000" w:themeColor="text1"/>
          <w:sz w:val="28"/>
          <w:szCs w:val="28"/>
        </w:rPr>
      </w:pPr>
      <w:r w:rsidRPr="006C1FF4">
        <w:rPr>
          <w:rFonts w:ascii="Gentium Plus" w:hAnsi="Gentium Plus"/>
          <w:b/>
          <w:bCs/>
          <w:color w:val="000000" w:themeColor="text1"/>
          <w:sz w:val="28"/>
          <w:szCs w:val="28"/>
        </w:rPr>
        <w:t>-&gt; Der Mustaʾmin:</w:t>
      </w:r>
      <w:r w:rsidRPr="006C1FF4">
        <w:rPr>
          <w:rFonts w:ascii="Gentium Plus" w:hAnsi="Gentium Plus"/>
          <w:color w:val="000000" w:themeColor="text1"/>
          <w:sz w:val="28"/>
          <w:szCs w:val="28"/>
        </w:rPr>
        <w:t xml:space="preserve"> </w:t>
      </w:r>
      <w:r w:rsidR="006B6F52" w:rsidRPr="006C1FF4">
        <w:rPr>
          <w:rFonts w:ascii="Gentium Plus" w:hAnsi="Gentium Plus"/>
          <w:color w:val="000000" w:themeColor="text1"/>
          <w:sz w:val="28"/>
          <w:szCs w:val="28"/>
        </w:rPr>
        <w:t>Ist</w:t>
      </w:r>
      <w:r w:rsidRPr="006C1FF4">
        <w:rPr>
          <w:rFonts w:ascii="Gentium Plus" w:hAnsi="Gentium Plus"/>
          <w:color w:val="000000" w:themeColor="text1"/>
          <w:sz w:val="28"/>
          <w:szCs w:val="28"/>
        </w:rPr>
        <w:t xml:space="preserve"> eine Person, </w:t>
      </w:r>
      <w:r w:rsidR="006B6F52" w:rsidRPr="006C1FF4">
        <w:rPr>
          <w:rFonts w:ascii="Gentium Plus" w:hAnsi="Gentium Plus"/>
          <w:color w:val="000000" w:themeColor="text1"/>
          <w:sz w:val="28"/>
          <w:szCs w:val="28"/>
        </w:rPr>
        <w:t>dem</w:t>
      </w:r>
      <w:r w:rsidRPr="006C1FF4">
        <w:rPr>
          <w:rFonts w:ascii="Gentium Plus" w:hAnsi="Gentium Plus"/>
          <w:color w:val="000000" w:themeColor="text1"/>
          <w:sz w:val="28"/>
          <w:szCs w:val="28"/>
        </w:rPr>
        <w:t xml:space="preserve"> </w:t>
      </w:r>
      <w:r w:rsidR="006B6F52" w:rsidRPr="006C1FF4">
        <w:rPr>
          <w:rFonts w:ascii="Gentium Plus" w:hAnsi="Gentium Plus"/>
          <w:color w:val="000000" w:themeColor="text1"/>
          <w:sz w:val="28"/>
          <w:szCs w:val="28"/>
        </w:rPr>
        <w:t xml:space="preserve">seitens der Muslime </w:t>
      </w:r>
      <w:r w:rsidRPr="006C1FF4">
        <w:rPr>
          <w:rFonts w:ascii="Gentium Plus" w:hAnsi="Gentium Plus"/>
          <w:color w:val="000000" w:themeColor="text1"/>
          <w:sz w:val="28"/>
          <w:szCs w:val="28"/>
        </w:rPr>
        <w:t xml:space="preserve">Sicherheit </w:t>
      </w:r>
      <w:r w:rsidR="006B6F52" w:rsidRPr="006C1FF4">
        <w:rPr>
          <w:rFonts w:ascii="Gentium Plus" w:hAnsi="Gentium Plus"/>
          <w:color w:val="000000" w:themeColor="text1"/>
          <w:sz w:val="28"/>
          <w:szCs w:val="28"/>
        </w:rPr>
        <w:t xml:space="preserve">für den Handel oder zum Erlernen des Islam </w:t>
      </w:r>
      <w:r w:rsidRPr="006C1FF4">
        <w:rPr>
          <w:rFonts w:ascii="Gentium Plus" w:hAnsi="Gentium Plus"/>
          <w:color w:val="000000" w:themeColor="text1"/>
          <w:sz w:val="28"/>
          <w:szCs w:val="28"/>
        </w:rPr>
        <w:t>gegeben wird</w:t>
      </w:r>
      <w:r w:rsidR="006B6F52" w:rsidRPr="006C1FF4">
        <w:rPr>
          <w:rFonts w:ascii="Gentium Plus" w:hAnsi="Gentium Plus"/>
          <w:color w:val="000000" w:themeColor="text1"/>
          <w:sz w:val="28"/>
          <w:szCs w:val="28"/>
        </w:rPr>
        <w:t>.</w:t>
      </w:r>
    </w:p>
    <w:p w14:paraId="36BA8061" w14:textId="72A62F5C" w:rsidR="00BF1426" w:rsidRPr="006C1FF4" w:rsidRDefault="00BF1426" w:rsidP="009060D5">
      <w:pPr>
        <w:pStyle w:val="Listenabsatz"/>
        <w:numPr>
          <w:ilvl w:val="0"/>
          <w:numId w:val="61"/>
        </w:numPr>
        <w:spacing w:after="160" w:line="259" w:lineRule="auto"/>
        <w:rPr>
          <w:rFonts w:ascii="Gentium Plus" w:hAnsi="Gentium Plus"/>
          <w:color w:val="000000" w:themeColor="text1"/>
          <w:sz w:val="28"/>
          <w:szCs w:val="28"/>
        </w:rPr>
      </w:pPr>
      <w:r w:rsidRPr="006C1FF4">
        <w:rPr>
          <w:rFonts w:ascii="Gentium Plus" w:hAnsi="Gentium Plus"/>
          <w:b/>
          <w:bCs/>
          <w:color w:val="000000" w:themeColor="text1"/>
          <w:sz w:val="28"/>
          <w:szCs w:val="28"/>
        </w:rPr>
        <w:t>„</w:t>
      </w:r>
      <w:r w:rsidR="009060D5" w:rsidRPr="006C1FF4">
        <w:rPr>
          <w:rFonts w:ascii="Gentium Plus" w:hAnsi="Gentium Plus" w:cs="Gentium Plus"/>
          <w:b/>
          <w:bCs/>
          <w:color w:val="000000" w:themeColor="text1"/>
          <w:sz w:val="28"/>
          <w:szCs w:val="28"/>
        </w:rPr>
        <w:t>…</w:t>
      </w:r>
      <w:r w:rsidRPr="006C1FF4">
        <w:rPr>
          <w:rFonts w:ascii="Gentium Plus" w:hAnsi="Gentium Plus"/>
          <w:b/>
          <w:bCs/>
          <w:color w:val="000000" w:themeColor="text1"/>
          <w:sz w:val="28"/>
          <w:szCs w:val="28"/>
        </w:rPr>
        <w:t>außer mit Recht“</w:t>
      </w:r>
      <w:r w:rsidRPr="006C1FF4">
        <w:rPr>
          <w:rFonts w:ascii="Gentium Plus" w:hAnsi="Gentium Plus"/>
          <w:color w:val="000000" w:themeColor="text1"/>
          <w:sz w:val="28"/>
          <w:szCs w:val="28"/>
        </w:rPr>
        <w:t xml:space="preserve">, und </w:t>
      </w:r>
      <w:r w:rsidR="006B6F52" w:rsidRPr="006C1FF4">
        <w:rPr>
          <w:rFonts w:ascii="Gentium Plus" w:hAnsi="Gentium Plus"/>
          <w:color w:val="000000" w:themeColor="text1"/>
          <w:sz w:val="28"/>
          <w:szCs w:val="28"/>
        </w:rPr>
        <w:t>hierzu zählen</w:t>
      </w:r>
      <w:r w:rsidRPr="006C1FF4">
        <w:rPr>
          <w:rFonts w:ascii="Gentium Plus" w:hAnsi="Gentium Plus"/>
          <w:color w:val="000000" w:themeColor="text1"/>
          <w:sz w:val="28"/>
          <w:szCs w:val="28"/>
        </w:rPr>
        <w:t xml:space="preserve"> drei:</w:t>
      </w:r>
    </w:p>
    <w:p w14:paraId="2BDBE63A" w14:textId="77777777" w:rsidR="00BF1426" w:rsidRPr="006C1FF4" w:rsidRDefault="00BF1426" w:rsidP="00BF1426">
      <w:pPr>
        <w:ind w:left="360"/>
        <w:rPr>
          <w:rFonts w:ascii="Gentium Plus" w:hAnsi="Gentium Plus"/>
          <w:color w:val="000000" w:themeColor="text1"/>
          <w:sz w:val="28"/>
          <w:szCs w:val="28"/>
        </w:rPr>
      </w:pPr>
      <w:r w:rsidRPr="006C1FF4">
        <w:rPr>
          <w:rFonts w:ascii="Gentium Plus" w:hAnsi="Gentium Plus"/>
          <w:color w:val="000000" w:themeColor="text1"/>
          <w:sz w:val="28"/>
          <w:szCs w:val="28"/>
        </w:rPr>
        <w:t xml:space="preserve">-&gt; Der Abtrünnige, der die Gemeinschaft verlässt. </w:t>
      </w:r>
    </w:p>
    <w:p w14:paraId="2E1C0282" w14:textId="77777777" w:rsidR="00BF1426" w:rsidRPr="006C1FF4" w:rsidRDefault="00BF1426" w:rsidP="00BF1426">
      <w:pPr>
        <w:ind w:left="360"/>
        <w:rPr>
          <w:rFonts w:ascii="Gentium Plus" w:hAnsi="Gentium Plus"/>
          <w:color w:val="000000" w:themeColor="text1"/>
          <w:sz w:val="28"/>
          <w:szCs w:val="28"/>
        </w:rPr>
      </w:pPr>
      <w:r w:rsidRPr="006C1FF4">
        <w:rPr>
          <w:rFonts w:ascii="Gentium Plus" w:hAnsi="Gentium Plus"/>
          <w:color w:val="000000" w:themeColor="text1"/>
          <w:sz w:val="28"/>
          <w:szCs w:val="28"/>
        </w:rPr>
        <w:t>-&gt; Wer verheiratet ist bzw. war (at. Ṯayyib) und Ehebruch begeht.</w:t>
      </w:r>
    </w:p>
    <w:p w14:paraId="0398FAFD" w14:textId="77777777" w:rsidR="00BF1426" w:rsidRPr="006C1FF4" w:rsidRDefault="00BF1426" w:rsidP="00BF1426">
      <w:pPr>
        <w:spacing w:before="240"/>
        <w:ind w:left="360"/>
        <w:rPr>
          <w:rFonts w:ascii="Gentium Plus" w:hAnsi="Gentium Plus"/>
          <w:color w:val="000000" w:themeColor="text1"/>
          <w:sz w:val="28"/>
          <w:szCs w:val="28"/>
        </w:rPr>
      </w:pPr>
      <w:r w:rsidRPr="006C1FF4">
        <w:rPr>
          <w:rFonts w:ascii="Gentium Plus" w:hAnsi="Gentium Plus"/>
          <w:color w:val="000000" w:themeColor="text1"/>
          <w:sz w:val="28"/>
          <w:szCs w:val="28"/>
        </w:rPr>
        <w:t>-&gt; Derjenige, der eine unschuldige Seele getötet hat.</w:t>
      </w:r>
    </w:p>
    <w:p w14:paraId="1EE17382" w14:textId="77777777" w:rsidR="00BF1426" w:rsidRPr="006C1FF4" w:rsidRDefault="00BF1426" w:rsidP="000D0D0B">
      <w:pPr>
        <w:pStyle w:val="Listenabsatz"/>
        <w:numPr>
          <w:ilvl w:val="0"/>
          <w:numId w:val="61"/>
        </w:numPr>
        <w:spacing w:after="160" w:line="259" w:lineRule="auto"/>
        <w:rPr>
          <w:rFonts w:ascii="Gentium Plus" w:hAnsi="Gentium Plus"/>
          <w:b/>
          <w:bCs/>
          <w:color w:val="000000" w:themeColor="text1"/>
          <w:sz w:val="28"/>
          <w:szCs w:val="28"/>
        </w:rPr>
      </w:pPr>
      <w:r w:rsidRPr="006C1FF4">
        <w:rPr>
          <w:rFonts w:ascii="Gentium Plus" w:hAnsi="Gentium Plus"/>
          <w:b/>
          <w:bCs/>
          <w:color w:val="000000" w:themeColor="text1"/>
          <w:sz w:val="28"/>
          <w:szCs w:val="28"/>
        </w:rPr>
        <w:t>Die Flucht vor einem Krieg ist auf drei Arten zulässig:</w:t>
      </w:r>
    </w:p>
    <w:p w14:paraId="4A191386" w14:textId="2F772AD4" w:rsidR="00BF1426" w:rsidRPr="006C1FF4" w:rsidRDefault="00BF1426" w:rsidP="009060D5">
      <w:pPr>
        <w:ind w:left="360"/>
        <w:jc w:val="both"/>
        <w:rPr>
          <w:rFonts w:ascii="Gentium Plus" w:hAnsi="Gentium Plus"/>
          <w:color w:val="000000" w:themeColor="text1"/>
          <w:sz w:val="28"/>
          <w:szCs w:val="28"/>
        </w:rPr>
      </w:pPr>
      <w:r w:rsidRPr="006C1FF4">
        <w:rPr>
          <w:rFonts w:ascii="Gentium Plus" w:hAnsi="Gentium Plus"/>
          <w:color w:val="000000" w:themeColor="text1"/>
          <w:sz w:val="28"/>
          <w:szCs w:val="28"/>
        </w:rPr>
        <w:t xml:space="preserve">-&gt; </w:t>
      </w:r>
      <w:r w:rsidRPr="006C1FF4">
        <w:rPr>
          <w:rFonts w:ascii="Gentium Plus" w:hAnsi="Gentium Plus"/>
          <w:b/>
          <w:bCs/>
          <w:color w:val="000000" w:themeColor="text1"/>
          <w:sz w:val="28"/>
          <w:szCs w:val="28"/>
        </w:rPr>
        <w:t>„</w:t>
      </w:r>
      <w:r w:rsidR="009060D5" w:rsidRPr="006C1FF4">
        <w:rPr>
          <w:rFonts w:ascii="Gentium Plus" w:hAnsi="Gentium Plus" w:cs="Gentium Plus"/>
          <w:b/>
          <w:bCs/>
          <w:color w:val="000000" w:themeColor="text1"/>
          <w:sz w:val="28"/>
          <w:szCs w:val="28"/>
        </w:rPr>
        <w:t>…</w:t>
      </w:r>
      <w:r w:rsidRPr="006C1FF4">
        <w:rPr>
          <w:rFonts w:ascii="Gentium Plus" w:hAnsi="Gentium Plus"/>
          <w:b/>
          <w:bCs/>
          <w:color w:val="000000" w:themeColor="text1"/>
          <w:sz w:val="28"/>
          <w:szCs w:val="28"/>
        </w:rPr>
        <w:t>außer, er setzt sich ab zum Kampf“</w:t>
      </w:r>
      <w:r w:rsidRPr="006C1FF4">
        <w:rPr>
          <w:rFonts w:ascii="Gentium Plus" w:hAnsi="Gentium Plus"/>
          <w:color w:val="000000" w:themeColor="text1"/>
          <w:sz w:val="28"/>
          <w:szCs w:val="28"/>
        </w:rPr>
        <w:t xml:space="preserve"> </w:t>
      </w:r>
      <w:r w:rsidRPr="006C1FF4">
        <w:rPr>
          <w:rFonts w:ascii="Gentium Plus" w:hAnsi="Gentium Plus"/>
          <w:i/>
          <w:iCs/>
          <w:color w:val="000000" w:themeColor="text1"/>
          <w:sz w:val="28"/>
          <w:szCs w:val="28"/>
        </w:rPr>
        <w:t>[08:16]</w:t>
      </w:r>
      <w:r w:rsidRPr="006C1FF4">
        <w:rPr>
          <w:rFonts w:ascii="Gentium Plus" w:hAnsi="Gentium Plus"/>
          <w:color w:val="000000" w:themeColor="text1"/>
          <w:sz w:val="28"/>
          <w:szCs w:val="28"/>
        </w:rPr>
        <w:t>: Wie zum Beispiel jemand</w:t>
      </w:r>
      <w:r w:rsidR="006B6F52" w:rsidRPr="006C1FF4">
        <w:rPr>
          <w:rFonts w:ascii="Gentium Plus" w:hAnsi="Gentium Plus"/>
          <w:color w:val="000000" w:themeColor="text1"/>
          <w:sz w:val="28"/>
          <w:szCs w:val="28"/>
        </w:rPr>
        <w:t>,</w:t>
      </w:r>
      <w:r w:rsidRPr="006C1FF4">
        <w:rPr>
          <w:rFonts w:ascii="Gentium Plus" w:hAnsi="Gentium Plus"/>
          <w:color w:val="000000" w:themeColor="text1"/>
          <w:sz w:val="28"/>
          <w:szCs w:val="28"/>
        </w:rPr>
        <w:t xml:space="preserve"> der sich zurückzieht, um seine </w:t>
      </w:r>
      <w:r w:rsidR="00840590" w:rsidRPr="006C1FF4">
        <w:rPr>
          <w:rFonts w:ascii="Gentium Plus" w:hAnsi="Gentium Plus"/>
          <w:color w:val="000000" w:themeColor="text1"/>
          <w:sz w:val="28"/>
          <w:szCs w:val="28"/>
        </w:rPr>
        <w:t>Kampfs</w:t>
      </w:r>
      <w:r w:rsidRPr="006C1FF4">
        <w:rPr>
          <w:rFonts w:ascii="Gentium Plus" w:hAnsi="Gentium Plus"/>
          <w:color w:val="000000" w:themeColor="text1"/>
          <w:sz w:val="28"/>
          <w:szCs w:val="28"/>
        </w:rPr>
        <w:t>tellung zu verbessern, seine Waffen vorzubereiten, oder aus einer anderen Richtung anzugreifen.</w:t>
      </w:r>
    </w:p>
    <w:p w14:paraId="3F0ED897" w14:textId="2B836499" w:rsidR="00BF1426" w:rsidRPr="006C1FF4" w:rsidRDefault="00BF1426" w:rsidP="009060D5">
      <w:pPr>
        <w:ind w:left="360"/>
        <w:jc w:val="both"/>
        <w:rPr>
          <w:rFonts w:ascii="Gentium Plus" w:hAnsi="Gentium Plus"/>
          <w:color w:val="000000" w:themeColor="text1"/>
          <w:sz w:val="28"/>
          <w:szCs w:val="28"/>
        </w:rPr>
      </w:pPr>
      <w:r w:rsidRPr="006C1FF4">
        <w:rPr>
          <w:rFonts w:ascii="Gentium Plus" w:hAnsi="Gentium Plus"/>
          <w:color w:val="000000" w:themeColor="text1"/>
          <w:sz w:val="28"/>
          <w:szCs w:val="28"/>
        </w:rPr>
        <w:t xml:space="preserve">-&gt; </w:t>
      </w:r>
      <w:r w:rsidRPr="006C1FF4">
        <w:rPr>
          <w:rFonts w:ascii="Gentium Plus" w:hAnsi="Gentium Plus"/>
          <w:b/>
          <w:bCs/>
          <w:color w:val="000000" w:themeColor="text1"/>
          <w:sz w:val="28"/>
          <w:szCs w:val="28"/>
        </w:rPr>
        <w:t>„</w:t>
      </w:r>
      <w:r w:rsidR="009060D5" w:rsidRPr="006C1FF4">
        <w:rPr>
          <w:rFonts w:ascii="Gentium Plus" w:hAnsi="Gentium Plus" w:cs="Gentium Plus"/>
          <w:b/>
          <w:bCs/>
          <w:color w:val="000000" w:themeColor="text1"/>
          <w:sz w:val="28"/>
          <w:szCs w:val="28"/>
        </w:rPr>
        <w:t>…</w:t>
      </w:r>
      <w:r w:rsidRPr="006C1FF4">
        <w:rPr>
          <w:rFonts w:ascii="Gentium Plus" w:hAnsi="Gentium Plus"/>
          <w:b/>
          <w:bCs/>
          <w:color w:val="000000" w:themeColor="text1"/>
          <w:sz w:val="28"/>
          <w:szCs w:val="28"/>
        </w:rPr>
        <w:t>oder er schließt sich einer (anderen) Schar an“</w:t>
      </w:r>
      <w:r w:rsidRPr="006C1FF4">
        <w:rPr>
          <w:rFonts w:ascii="Gentium Plus" w:hAnsi="Gentium Plus"/>
          <w:color w:val="000000" w:themeColor="text1"/>
          <w:sz w:val="28"/>
          <w:szCs w:val="28"/>
        </w:rPr>
        <w:t xml:space="preserve"> </w:t>
      </w:r>
      <w:r w:rsidRPr="006C1FF4">
        <w:rPr>
          <w:rFonts w:ascii="Gentium Plus" w:hAnsi="Gentium Plus"/>
          <w:i/>
          <w:iCs/>
          <w:color w:val="000000" w:themeColor="text1"/>
          <w:sz w:val="28"/>
          <w:szCs w:val="28"/>
        </w:rPr>
        <w:t>[08:16]</w:t>
      </w:r>
      <w:r w:rsidRPr="006C1FF4">
        <w:rPr>
          <w:rFonts w:ascii="Gentium Plus" w:hAnsi="Gentium Plus"/>
          <w:color w:val="000000" w:themeColor="text1"/>
          <w:sz w:val="28"/>
          <w:szCs w:val="28"/>
        </w:rPr>
        <w:t>: Also man schließt sich einer anderen Einheit an, mit der Voraussetzung, dass der Armee kein Schaden zugefügt wird.</w:t>
      </w:r>
    </w:p>
    <w:p w14:paraId="3797FBB0" w14:textId="77777777" w:rsidR="00BF1426" w:rsidRPr="006C1FF4" w:rsidRDefault="00BF1426" w:rsidP="00BF1426">
      <w:pPr>
        <w:ind w:left="360"/>
        <w:jc w:val="both"/>
        <w:rPr>
          <w:rFonts w:ascii="Gentium Plus" w:hAnsi="Gentium Plus"/>
          <w:color w:val="000000" w:themeColor="text1"/>
          <w:sz w:val="28"/>
          <w:szCs w:val="28"/>
          <w:rtl/>
        </w:rPr>
      </w:pPr>
      <w:r w:rsidRPr="006C1FF4">
        <w:rPr>
          <w:rFonts w:ascii="Gentium Plus" w:hAnsi="Gentium Plus"/>
          <w:color w:val="000000" w:themeColor="text1"/>
          <w:sz w:val="28"/>
          <w:szCs w:val="28"/>
        </w:rPr>
        <w:t>-&gt; Wenn die Ungläubigen mehr als doppelt so viele sind wie die Muslime, dann ist es erlaubt, zu fliehen.</w:t>
      </w:r>
    </w:p>
    <w:p w14:paraId="501254A9" w14:textId="626C6203" w:rsidR="006B32AE" w:rsidRPr="006C1FF4" w:rsidRDefault="006B32AE" w:rsidP="006B32AE">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840590" w:rsidRPr="006C1FF4">
        <w:rPr>
          <w:rFonts w:ascii="Gentium Plus" w:hAnsi="Gentium Plus" w:cs="Gentium Plus"/>
          <w:color w:val="000000" w:themeColor="text1"/>
          <w:sz w:val="28"/>
          <w:szCs w:val="28"/>
          <w:u w:val="single"/>
        </w:rPr>
        <w:t>Der vierte</w:t>
      </w:r>
      <w:r w:rsidRPr="006C1FF4">
        <w:rPr>
          <w:rFonts w:ascii="Gentium Plus" w:hAnsi="Gentium Plus" w:cs="Gentium Plus"/>
          <w:color w:val="000000" w:themeColor="text1"/>
          <w:sz w:val="28"/>
          <w:szCs w:val="28"/>
          <w:u w:val="single"/>
        </w:rPr>
        <w:t xml:space="preserve"> bis siebte Beweis:</w:t>
      </w:r>
    </w:p>
    <w:p w14:paraId="78EAA2E3" w14:textId="10BC7440" w:rsidR="006B32AE" w:rsidRPr="006C1FF4" w:rsidRDefault="006B32AE" w:rsidP="006B32AE">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color w:val="000000" w:themeColor="text1"/>
          <w:sz w:val="28"/>
          <w:szCs w:val="28"/>
        </w:rPr>
        <w:t xml:space="preserve">Es wurde auch von </w:t>
      </w:r>
      <w:r w:rsidRPr="006C1FF4">
        <w:rPr>
          <w:rFonts w:ascii="Gentium Plus" w:hAnsi="Gentium Plus" w:cs="Gentium Plus"/>
          <w:i/>
          <w:iCs/>
          <w:color w:val="000000" w:themeColor="text1"/>
          <w:sz w:val="28"/>
          <w:szCs w:val="28"/>
        </w:rPr>
        <w:t>Ǧundab</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 xml:space="preserve">als </w:t>
      </w:r>
      <w:r w:rsidRPr="006C1FF4">
        <w:rPr>
          <w:rFonts w:ascii="Gentium Plus" w:hAnsi="Gentium Plus" w:cs="Gentium Plus"/>
          <w:i/>
          <w:iCs/>
          <w:color w:val="000000" w:themeColor="text1"/>
          <w:sz w:val="28"/>
          <w:szCs w:val="28"/>
        </w:rPr>
        <w:t>Marfūʿ</w:t>
      </w:r>
      <w:r w:rsidRPr="006C1FF4">
        <w:rPr>
          <w:rFonts w:ascii="Gentium Plus" w:hAnsi="Gentium Plus" w:cs="Gentium Plus"/>
          <w:color w:val="000000" w:themeColor="text1"/>
          <w:sz w:val="28"/>
          <w:szCs w:val="28"/>
        </w:rPr>
        <w:t xml:space="preserve"> berichtet: </w:t>
      </w:r>
    </w:p>
    <w:p w14:paraId="5C77C783" w14:textId="77777777" w:rsidR="006B32AE" w:rsidRPr="006C1FF4" w:rsidRDefault="006B32AE" w:rsidP="006B32AE">
      <w:pPr>
        <w:bidi/>
        <w:spacing w:after="0" w:line="240" w:lineRule="auto"/>
        <w:ind w:firstLine="170"/>
        <w:jc w:val="center"/>
        <w:rPr>
          <w:rFonts w:ascii="Lotus Linotype" w:hAnsi="Lotus Linotype" w:cs="Lotus Linotype"/>
          <w:color w:val="000000" w:themeColor="text1"/>
          <w:sz w:val="28"/>
          <w:szCs w:val="28"/>
          <w:rtl/>
          <w:lang w:bidi="ar"/>
        </w:rPr>
      </w:pPr>
      <w:r w:rsidRPr="006C1FF4">
        <w:rPr>
          <w:rFonts w:ascii="Lotus Linotype" w:hAnsi="Lotus Linotype" w:cs="Lotus Linotype"/>
          <w:color w:val="000000" w:themeColor="text1"/>
          <w:sz w:val="28"/>
          <w:szCs w:val="28"/>
          <w:rtl/>
          <w:lang w:bidi="ar"/>
        </w:rPr>
        <w:t>حد الساحر ضربه بالسيف</w:t>
      </w:r>
    </w:p>
    <w:p w14:paraId="7A2DDFE7" w14:textId="51CB899D" w:rsidR="006B32AE" w:rsidRPr="006C1FF4" w:rsidRDefault="006B32AE" w:rsidP="006B32AE">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„Die Strafe des </w:t>
      </w:r>
      <w:r w:rsidRPr="006C1FF4">
        <w:rPr>
          <w:rFonts w:ascii="Gentium Plus" w:hAnsi="Gentium Plus" w:cs="Gentium Plus"/>
          <w:b/>
          <w:bCs/>
          <w:i/>
          <w:iCs/>
          <w:color w:val="000000" w:themeColor="text1"/>
          <w:sz w:val="28"/>
          <w:szCs w:val="28"/>
        </w:rPr>
        <w:t>Sāḥir</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57"/>
      </w:r>
      <w:r w:rsidRPr="006C1FF4">
        <w:rPr>
          <w:rFonts w:ascii="Gentium Plus" w:hAnsi="Gentium Plus" w:cs="Gentium Plus"/>
          <w:color w:val="000000" w:themeColor="text1"/>
          <w:sz w:val="28"/>
          <w:szCs w:val="28"/>
          <w:vertAlign w:val="superscript"/>
        </w:rPr>
        <w:t>)</w:t>
      </w:r>
      <w:r w:rsidRPr="006C1FF4">
        <w:rPr>
          <w:rFonts w:ascii="Gentium Plus" w:hAnsi="Gentium Plus" w:cs="Gentium Plus"/>
          <w:b/>
          <w:bCs/>
          <w:color w:val="000000" w:themeColor="text1"/>
          <w:sz w:val="28"/>
          <w:szCs w:val="28"/>
        </w:rPr>
        <w:t xml:space="preserve"> ist seine Hinrichtung durch einen Schlag mit dem Schwert</w:t>
      </w:r>
      <w:r w:rsidR="00840590"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Dies berichtete </w:t>
      </w:r>
      <w:r w:rsidRPr="006C1FF4">
        <w:rPr>
          <w:rFonts w:ascii="Gentium Plus" w:hAnsi="Gentium Plus" w:cs="Gentium Plus"/>
          <w:i/>
          <w:iCs/>
          <w:color w:val="000000" w:themeColor="text1"/>
          <w:sz w:val="28"/>
          <w:szCs w:val="28"/>
        </w:rPr>
        <w:t>at-Tirmiḏī</w:t>
      </w:r>
      <w:r w:rsidRPr="006C1FF4">
        <w:rPr>
          <w:rFonts w:ascii="Gentium Plus" w:hAnsi="Gentium Plus" w:cs="Gentium Plus"/>
          <w:color w:val="000000" w:themeColor="text1"/>
          <w:sz w:val="28"/>
          <w:szCs w:val="28"/>
        </w:rPr>
        <w:t xml:space="preserve"> und sagte dazu: Das Korrekte ist, dass dieser [Bericht] </w:t>
      </w:r>
      <w:r w:rsidRPr="006C1FF4">
        <w:rPr>
          <w:rFonts w:ascii="Gentium Plus" w:hAnsi="Gentium Plus" w:cs="Gentium Plus"/>
          <w:i/>
          <w:iCs/>
          <w:color w:val="000000" w:themeColor="text1"/>
          <w:sz w:val="28"/>
          <w:szCs w:val="28"/>
        </w:rPr>
        <w:t>Mawqūf</w:t>
      </w:r>
      <w:r w:rsidRPr="006C1FF4">
        <w:rPr>
          <w:rFonts w:ascii="Gentium Plus" w:hAnsi="Gentium Plus" w:cs="Gentium Plus"/>
          <w:color w:val="000000" w:themeColor="text1"/>
          <w:sz w:val="28"/>
          <w:szCs w:val="28"/>
        </w:rPr>
        <w:t xml:space="preserve"> ist. </w:t>
      </w:r>
    </w:p>
    <w:p w14:paraId="4CF38FA9" w14:textId="69A9CA6F" w:rsidR="006B32AE" w:rsidRPr="006C1FF4" w:rsidRDefault="006B32AE" w:rsidP="006B32AE">
      <w:pPr>
        <w:spacing w:line="240" w:lineRule="auto"/>
        <w:ind w:firstLine="170"/>
        <w:jc w:val="both"/>
        <w:rPr>
          <w:rFonts w:ascii="Gentium Basic" w:hAnsi="Gentium Basic"/>
          <w:color w:val="000000" w:themeColor="text1"/>
          <w:sz w:val="28"/>
          <w:szCs w:val="28"/>
        </w:rPr>
      </w:pPr>
      <w:r w:rsidRPr="006C1FF4">
        <w:rPr>
          <w:rFonts w:ascii="Gentium Basic" w:hAnsi="Gentium Basic" w:cs="Arial"/>
          <w:b/>
          <w:bCs/>
          <w:color w:val="000000" w:themeColor="text1"/>
          <w:sz w:val="28"/>
          <w:szCs w:val="28"/>
        </w:rPr>
        <w:t>60</w:t>
      </w:r>
      <w:r w:rsidRPr="006C1FF4">
        <w:rPr>
          <w:rFonts w:ascii="Arial" w:hAnsi="Arial" w:cs="Arial"/>
          <w:color w:val="000000" w:themeColor="text1"/>
          <w:sz w:val="28"/>
          <w:szCs w:val="28"/>
        </w:rPr>
        <w:t xml:space="preserve">♦ </w:t>
      </w:r>
      <w:r w:rsidRPr="006C1FF4">
        <w:rPr>
          <w:rFonts w:ascii="Gentium Plus" w:hAnsi="Gentium Plus" w:cs="Gentium Plus"/>
          <w:color w:val="000000" w:themeColor="text1"/>
          <w:sz w:val="28"/>
          <w:szCs w:val="28"/>
        </w:rPr>
        <w:t xml:space="preserve">Und in </w:t>
      </w:r>
      <w:r w:rsidRPr="006C1FF4">
        <w:rPr>
          <w:rFonts w:ascii="Gentium Plus" w:hAnsi="Gentium Plus" w:cs="Gentium Plus"/>
          <w:i/>
          <w:iCs/>
          <w:color w:val="000000" w:themeColor="text1"/>
          <w:sz w:val="28"/>
          <w:szCs w:val="28"/>
        </w:rPr>
        <w:t>Ṣaḥīḥ al-Buḫārī</w:t>
      </w:r>
      <w:r w:rsidRPr="006C1FF4">
        <w:rPr>
          <w:rFonts w:ascii="Gentium Plus" w:hAnsi="Gentium Plus" w:cs="Gentium Plus"/>
          <w:color w:val="000000" w:themeColor="text1"/>
          <w:sz w:val="28"/>
          <w:szCs w:val="28"/>
        </w:rPr>
        <w:t xml:space="preserve"> wird von </w:t>
      </w:r>
      <w:r w:rsidRPr="006C1FF4">
        <w:rPr>
          <w:rFonts w:ascii="Gentium Plus" w:hAnsi="Gentium Plus" w:cs="Gentium Plus"/>
          <w:i/>
          <w:iCs/>
          <w:color w:val="000000" w:themeColor="text1"/>
          <w:sz w:val="28"/>
          <w:szCs w:val="28"/>
        </w:rPr>
        <w:t>Baǧālah Ibn ʿAbdah</w:t>
      </w:r>
      <w:r w:rsidRPr="006C1FF4">
        <w:rPr>
          <w:rFonts w:ascii="Gentium Plus" w:hAnsi="Gentium Plus" w:cs="Gentium Plus"/>
          <w:color w:val="000000" w:themeColor="text1"/>
          <w:sz w:val="28"/>
          <w:szCs w:val="28"/>
        </w:rPr>
        <w:t xml:space="preserve"> berichtet, dass er gesagt hat: </w:t>
      </w:r>
      <w:r w:rsidRPr="006C1FF4">
        <w:rPr>
          <w:rFonts w:ascii="Gentium Plus" w:hAnsi="Gentium Plus" w:cs="Gentium Plus"/>
          <w:i/>
          <w:iCs/>
          <w:color w:val="000000" w:themeColor="text1"/>
          <w:sz w:val="28"/>
          <w:szCs w:val="28"/>
        </w:rPr>
        <w:t>ʿUmar Ibn al-Ḫaṭṭāb</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 xml:space="preserve">schrieb mir: „Tötet jeden </w:t>
      </w:r>
      <w:r w:rsidRPr="006C1FF4">
        <w:rPr>
          <w:rFonts w:ascii="Gentium Plus" w:hAnsi="Gentium Plus" w:cs="Gentium Plus"/>
          <w:i/>
          <w:iCs/>
          <w:color w:val="000000" w:themeColor="text1"/>
          <w:sz w:val="28"/>
          <w:szCs w:val="28"/>
        </w:rPr>
        <w:t>Sāḥir</w:t>
      </w:r>
      <w:r w:rsidRPr="006C1FF4">
        <w:rPr>
          <w:rFonts w:ascii="Gentium Plus" w:hAnsi="Gentium Plus" w:cs="Gentium Plus"/>
          <w:color w:val="000000" w:themeColor="text1"/>
          <w:sz w:val="28"/>
          <w:szCs w:val="28"/>
        </w:rPr>
        <w:t xml:space="preserve"> und </w:t>
      </w:r>
      <w:r w:rsidRPr="006C1FF4">
        <w:rPr>
          <w:rFonts w:ascii="Gentium Plus" w:hAnsi="Gentium Plus" w:cs="Gentium Plus"/>
          <w:i/>
          <w:iCs/>
          <w:color w:val="000000" w:themeColor="text1"/>
          <w:sz w:val="28"/>
          <w:szCs w:val="28"/>
        </w:rPr>
        <w:t>Sāḥirah</w:t>
      </w:r>
      <w:r w:rsidR="00840590" w:rsidRPr="006C1FF4">
        <w:rPr>
          <w:rFonts w:ascii="Gentium Plus" w:hAnsi="Gentium Plus" w:cs="Gentium Plus"/>
          <w:i/>
          <w:iCs/>
          <w:color w:val="000000" w:themeColor="text1"/>
          <w:sz w:val="28"/>
          <w:szCs w:val="28"/>
        </w:rPr>
        <w:t>.</w:t>
      </w:r>
      <w:r w:rsidR="00840590"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So sagte </w:t>
      </w:r>
      <w:r w:rsidRPr="006C1FF4">
        <w:rPr>
          <w:rFonts w:ascii="Gentium Plus" w:hAnsi="Gentium Plus" w:cs="Gentium Plus"/>
          <w:i/>
          <w:iCs/>
          <w:color w:val="000000" w:themeColor="text1"/>
          <w:sz w:val="28"/>
          <w:szCs w:val="28"/>
        </w:rPr>
        <w:t>Baǧālah</w:t>
      </w:r>
      <w:r w:rsidRPr="006C1FF4">
        <w:rPr>
          <w:rFonts w:ascii="Gentium Plus" w:hAnsi="Gentium Plus" w:cs="Gentium Plus"/>
          <w:color w:val="000000" w:themeColor="text1"/>
          <w:sz w:val="28"/>
          <w:szCs w:val="28"/>
        </w:rPr>
        <w:t>: „Daraufhin haben wir drei Zauberer hingerichtet</w:t>
      </w:r>
      <w:r w:rsidR="00840590" w:rsidRPr="006C1FF4">
        <w:rPr>
          <w:rFonts w:ascii="Gentium Plus" w:hAnsi="Gentium Plus" w:cs="Gentium Plus"/>
          <w:color w:val="000000" w:themeColor="text1"/>
          <w:sz w:val="28"/>
          <w:szCs w:val="28"/>
        </w:rPr>
        <w:t>.“</w:t>
      </w:r>
      <w:r w:rsidRPr="006C1FF4">
        <w:rPr>
          <w:rFonts w:ascii="Gentium Basic" w:hAnsi="Gentium Basic" w:cs="Times New Roman"/>
          <w:color w:val="000000" w:themeColor="text1"/>
          <w:sz w:val="28"/>
          <w:szCs w:val="28"/>
        </w:rPr>
        <w:t xml:space="preserve"> </w:t>
      </w:r>
    </w:p>
    <w:p w14:paraId="36DB3238" w14:textId="31C7E79B" w:rsidR="006B32AE" w:rsidRPr="006C1FF4" w:rsidRDefault="006B32AE" w:rsidP="006B32AE">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61</w:t>
      </w:r>
      <w:r w:rsidRPr="006C1FF4">
        <w:rPr>
          <w:rFonts w:ascii="Segoe UI Symbol" w:hAnsi="Segoe UI Symbol" w:cs="Segoe UI Symbol"/>
          <w:color w:val="000000" w:themeColor="text1"/>
          <w:sz w:val="28"/>
          <w:szCs w:val="28"/>
        </w:rPr>
        <w:t>♦</w:t>
      </w:r>
      <w:r w:rsidRPr="006C1FF4">
        <w:rPr>
          <w:rFonts w:ascii="Gentium Plus" w:hAnsi="Gentium Plus" w:cs="Gentium Plus"/>
          <w:color w:val="000000" w:themeColor="text1"/>
          <w:sz w:val="28"/>
          <w:szCs w:val="28"/>
        </w:rPr>
        <w:t xml:space="preserve"> Ferner wurde authentisch von </w:t>
      </w:r>
      <w:r w:rsidRPr="006C1FF4">
        <w:rPr>
          <w:rFonts w:ascii="Gentium Plus" w:hAnsi="Gentium Plus" w:cs="Gentium Plus"/>
          <w:i/>
          <w:iCs/>
          <w:color w:val="000000" w:themeColor="text1"/>
          <w:sz w:val="28"/>
          <w:szCs w:val="28"/>
        </w:rPr>
        <w:t>Ḥafṣah</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 xml:space="preserve">überliefert, dass sie gegen eine Sklavin, die </w:t>
      </w:r>
      <w:r w:rsidRPr="006C1FF4">
        <w:rPr>
          <w:rFonts w:ascii="Gentium Plus" w:hAnsi="Gentium Plus" w:cs="Gentium Plus"/>
          <w:i/>
          <w:iCs/>
          <w:color w:val="000000" w:themeColor="text1"/>
          <w:sz w:val="28"/>
          <w:szCs w:val="28"/>
        </w:rPr>
        <w:t>Siḥr</w:t>
      </w:r>
      <w:r w:rsidRPr="006C1FF4">
        <w:rPr>
          <w:rFonts w:ascii="Gentium Plus" w:hAnsi="Gentium Plus" w:cs="Gentium Plus"/>
          <w:color w:val="000000" w:themeColor="text1"/>
          <w:sz w:val="28"/>
          <w:szCs w:val="28"/>
        </w:rPr>
        <w:t xml:space="preserve"> gegen sie betrieben hatte, anordnete sie hinzurichten, </w:t>
      </w:r>
      <w:r w:rsidR="00840590" w:rsidRPr="006C1FF4">
        <w:rPr>
          <w:rFonts w:ascii="Gentium Plus" w:hAnsi="Gentium Plus" w:cs="Gentium Plus"/>
          <w:color w:val="000000" w:themeColor="text1"/>
          <w:sz w:val="28"/>
          <w:szCs w:val="28"/>
        </w:rPr>
        <w:t xml:space="preserve">und </w:t>
      </w:r>
      <w:r w:rsidRPr="006C1FF4">
        <w:rPr>
          <w:rFonts w:ascii="Gentium Plus" w:hAnsi="Gentium Plus" w:cs="Gentium Plus"/>
          <w:color w:val="000000" w:themeColor="text1"/>
          <w:sz w:val="28"/>
          <w:szCs w:val="28"/>
        </w:rPr>
        <w:t>so wurde sie hingerichtet.</w:t>
      </w:r>
    </w:p>
    <w:p w14:paraId="1222506F" w14:textId="5CB98496" w:rsidR="006B32AE" w:rsidRDefault="006B32AE" w:rsidP="006B32AE">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62</w:t>
      </w:r>
      <w:r w:rsidRPr="006C1FF4">
        <w:rPr>
          <w:rFonts w:ascii="Segoe UI Symbol" w:hAnsi="Segoe UI Symbol" w:cs="Segoe UI Symbol"/>
          <w:color w:val="000000" w:themeColor="text1"/>
          <w:sz w:val="28"/>
          <w:szCs w:val="28"/>
        </w:rPr>
        <w:t>♦</w:t>
      </w:r>
      <w:r w:rsidRPr="006C1FF4">
        <w:rPr>
          <w:rFonts w:ascii="Gentium Plus" w:hAnsi="Gentium Plus" w:cs="Gentium Plus"/>
          <w:color w:val="000000" w:themeColor="text1"/>
          <w:sz w:val="28"/>
          <w:szCs w:val="28"/>
        </w:rPr>
        <w:t xml:space="preserve"> Dasselbe wurde auch authentisch über </w:t>
      </w:r>
      <w:r w:rsidRPr="006C1FF4">
        <w:rPr>
          <w:rFonts w:ascii="Gentium Plus" w:hAnsi="Gentium Plus" w:cs="Gentium Plus"/>
          <w:i/>
          <w:iCs/>
          <w:color w:val="000000" w:themeColor="text1"/>
          <w:sz w:val="28"/>
          <w:szCs w:val="28"/>
        </w:rPr>
        <w:t>Ǧundab</w:t>
      </w:r>
      <w:r w:rsidRPr="006C1FF4">
        <w:rPr>
          <w:rFonts w:ascii="Gentium Plus" w:hAnsi="Gentium Plus" w:cs="Gentium Plus"/>
          <w:color w:val="000000" w:themeColor="text1"/>
          <w:sz w:val="28"/>
          <w:szCs w:val="28"/>
        </w:rPr>
        <w:t xml:space="preserve"> berichtet.</w:t>
      </w:r>
    </w:p>
    <w:p w14:paraId="37C95DF4" w14:textId="77777777" w:rsidR="001C1EF4" w:rsidRPr="006C1FF4" w:rsidRDefault="001C1EF4" w:rsidP="006B32AE">
      <w:pPr>
        <w:spacing w:line="240" w:lineRule="auto"/>
        <w:ind w:firstLine="170"/>
        <w:jc w:val="both"/>
        <w:rPr>
          <w:rFonts w:ascii="Gentium Plus" w:hAnsi="Gentium Plus" w:cs="Gentium Plus"/>
          <w:color w:val="000000" w:themeColor="text1"/>
          <w:sz w:val="28"/>
          <w:szCs w:val="28"/>
        </w:rPr>
      </w:pPr>
    </w:p>
    <w:p w14:paraId="3E7A67BD" w14:textId="49746DBE" w:rsidR="006B32AE" w:rsidRPr="006C1FF4" w:rsidRDefault="006B32AE" w:rsidP="006B32AE">
      <w:pPr>
        <w:tabs>
          <w:tab w:val="left" w:pos="1560"/>
        </w:tabs>
        <w:ind w:left="360"/>
        <w:rPr>
          <w:rFonts w:ascii="Gentium Plus" w:hAnsi="Gentium Plus" w:cs="Gentium Plus"/>
          <w:color w:val="000000" w:themeColor="text1"/>
          <w:sz w:val="28"/>
          <w:szCs w:val="28"/>
        </w:rPr>
      </w:pPr>
      <w:r w:rsidRPr="006C1FF4">
        <w:rPr>
          <w:rFonts w:ascii="Gentium Plus" w:hAnsi="Gentium Plus" w:cs="Gentium Plus"/>
          <w:i/>
          <w:iCs/>
          <w:color w:val="000000" w:themeColor="text1"/>
          <w:sz w:val="28"/>
          <w:szCs w:val="28"/>
        </w:rPr>
        <w:t>ʾAḥmad</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Ibn Ḥanbal</w:t>
      </w:r>
      <w:r w:rsidRPr="006C1FF4">
        <w:rPr>
          <w:rFonts w:ascii="Gentium Plus" w:hAnsi="Gentium Plus" w:cs="Gentium Plus"/>
          <w:color w:val="000000" w:themeColor="text1"/>
          <w:sz w:val="28"/>
          <w:szCs w:val="28"/>
        </w:rPr>
        <w:t>] sagte: Und dies wurde von drei der Gefährten des Propheten</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 überliefert</w:t>
      </w:r>
    </w:p>
    <w:p w14:paraId="0CE59A7B" w14:textId="77777777" w:rsidR="00BF1426" w:rsidRPr="006C1FF4" w:rsidRDefault="00BF1426" w:rsidP="00BF1426">
      <w:pPr>
        <w:jc w:val="center"/>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Wie lautet das Urteil über den Zauberer?</w:t>
      </w:r>
    </w:p>
    <w:p w14:paraId="5F640612" w14:textId="77777777" w:rsidR="00BF1426" w:rsidRPr="006C1FF4" w:rsidRDefault="00BF1426" w:rsidP="00BF1426">
      <w:pPr>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 Erste Ansicht</w:t>
      </w:r>
      <w:r w:rsidRPr="006C1FF4">
        <w:rPr>
          <w:rFonts w:ascii="Gentium Plus" w:hAnsi="Gentium Plus" w:cs="Gentium Plus"/>
          <w:color w:val="000000" w:themeColor="text1"/>
          <w:sz w:val="28"/>
          <w:szCs w:val="28"/>
        </w:rPr>
        <w:t xml:space="preserve"> (Muḥammad Ibn ʿAbd-il Wahhāb </w:t>
      </w:r>
      <w:r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w:t>
      </w:r>
    </w:p>
    <w:p w14:paraId="1B49D2E2" w14:textId="77777777" w:rsidR="00BF1426" w:rsidRPr="006C1FF4" w:rsidRDefault="00BF1426" w:rsidP="00BF1426">
      <w:pPr>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Alle Arten von Zauberei stellen Unglaube dar, daher wird der Sāḥir auf jeden Fall getötet. Was seine Reue angeht, so liegt dies bei Allah </w:t>
      </w:r>
      <w:r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w:t>
      </w:r>
    </w:p>
    <w:p w14:paraId="7A2BE29E" w14:textId="77777777" w:rsidR="00BF1426" w:rsidRPr="006C1FF4" w:rsidRDefault="00BF1426" w:rsidP="00BF1426">
      <w:pPr>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 Zweite Ansicht (Šāfiʿī</w:t>
      </w:r>
      <w:r w:rsidRPr="006C1FF4">
        <w:rPr>
          <w:rFonts w:ascii="Gentium Plus" w:hAnsi="Gentium Plus" w:cs="Gentium Plus"/>
          <w:color w:val="000000" w:themeColor="text1"/>
          <w:sz w:val="28"/>
          <w:szCs w:val="28"/>
        </w:rPr>
        <w:t xml:space="preserve"> </w:t>
      </w:r>
      <w:r w:rsidRPr="006C1FF4">
        <w:rPr>
          <w:rFonts w:ascii="KFGQPC Arabic Symbols 01" w:hAnsi="KFGQPC Arabic Symbols 01"/>
          <w:color w:val="000000" w:themeColor="text1"/>
          <w:sz w:val="24"/>
          <w:szCs w:val="24"/>
        </w:rPr>
        <w:t></w:t>
      </w:r>
      <w:r w:rsidRPr="006C1FF4">
        <w:rPr>
          <w:rFonts w:ascii="Gentium Plus" w:hAnsi="Gentium Plus" w:cs="Gentium Plus"/>
          <w:b/>
          <w:bCs/>
          <w:color w:val="000000" w:themeColor="text1"/>
          <w:sz w:val="28"/>
          <w:szCs w:val="28"/>
        </w:rPr>
        <w:t>):</w:t>
      </w:r>
    </w:p>
    <w:p w14:paraId="00A1C249" w14:textId="28D2DBF9" w:rsidR="00BF1426" w:rsidRPr="006C1FF4" w:rsidRDefault="00840590" w:rsidP="00BF1426">
      <w:pPr>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Dies</w:t>
      </w:r>
      <w:r w:rsidR="00BF1426" w:rsidRPr="006C1FF4">
        <w:rPr>
          <w:rFonts w:ascii="Gentium Plus" w:hAnsi="Gentium Plus" w:cs="Gentium Plus"/>
          <w:color w:val="000000" w:themeColor="text1"/>
          <w:sz w:val="28"/>
          <w:szCs w:val="28"/>
        </w:rPr>
        <w:t xml:space="preserve"> ist die Ansicht</w:t>
      </w:r>
      <w:r w:rsidRPr="006C1FF4">
        <w:rPr>
          <w:rFonts w:ascii="Gentium Plus" w:hAnsi="Gentium Plus" w:cs="Gentium Plus"/>
          <w:color w:val="000000" w:themeColor="text1"/>
          <w:sz w:val="28"/>
          <w:szCs w:val="28"/>
        </w:rPr>
        <w:t>,</w:t>
      </w:r>
      <w:r w:rsidR="00BF1426" w:rsidRPr="006C1FF4">
        <w:rPr>
          <w:rFonts w:ascii="Gentium Plus" w:hAnsi="Gentium Plus" w:cs="Gentium Plus"/>
          <w:color w:val="000000" w:themeColor="text1"/>
          <w:sz w:val="28"/>
          <w:szCs w:val="28"/>
        </w:rPr>
        <w:t xml:space="preserve"> die vom Scheikh Ibn ʿUṯeimīn </w:t>
      </w:r>
      <w:r w:rsidR="00BF1426" w:rsidRPr="006C1FF4">
        <w:rPr>
          <w:rFonts w:ascii="KFGQPC Arabic Symbols 01" w:hAnsi="KFGQPC Arabic Symbols 01"/>
          <w:color w:val="000000" w:themeColor="text1"/>
          <w:sz w:val="24"/>
          <w:szCs w:val="24"/>
        </w:rPr>
        <w:t></w:t>
      </w:r>
      <w:r w:rsidR="00BF1426" w:rsidRPr="006C1FF4">
        <w:rPr>
          <w:rFonts w:ascii="Gentium Plus" w:hAnsi="Gentium Plus" w:cs="Gentium Plus"/>
          <w:color w:val="000000" w:themeColor="text1"/>
          <w:sz w:val="28"/>
          <w:szCs w:val="28"/>
        </w:rPr>
        <w:t xml:space="preserve"> bevorzugt wurde</w:t>
      </w:r>
    </w:p>
    <w:p w14:paraId="58A719CC" w14:textId="076C681A" w:rsidR="00BF1426" w:rsidRPr="006C1FF4" w:rsidRDefault="00BF1426" w:rsidP="00840590">
      <w:pPr>
        <w:pStyle w:val="Listenabsatz"/>
        <w:numPr>
          <w:ilvl w:val="0"/>
          <w:numId w:val="63"/>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a. Magie mit Hilfe von Dämonen:</w:t>
      </w:r>
      <w:r w:rsidRPr="006C1FF4">
        <w:rPr>
          <w:rFonts w:ascii="Gentium Plus" w:hAnsi="Gentium Plus" w:cs="Gentium Plus"/>
          <w:color w:val="000000" w:themeColor="text1"/>
          <w:sz w:val="28"/>
          <w:szCs w:val="28"/>
        </w:rPr>
        <w:t xml:space="preserve"> Wer dies </w:t>
      </w:r>
      <w:r w:rsidR="00840590" w:rsidRPr="006C1FF4">
        <w:rPr>
          <w:rFonts w:ascii="Gentium Plus" w:hAnsi="Gentium Plus" w:cs="Gentium Plus"/>
          <w:color w:val="000000" w:themeColor="text1"/>
          <w:sz w:val="28"/>
          <w:szCs w:val="28"/>
        </w:rPr>
        <w:t>macht</w:t>
      </w:r>
      <w:r w:rsidRPr="006C1FF4">
        <w:rPr>
          <w:rFonts w:ascii="Gentium Plus" w:hAnsi="Gentium Plus" w:cs="Gentium Plus"/>
          <w:color w:val="000000" w:themeColor="text1"/>
          <w:sz w:val="28"/>
          <w:szCs w:val="28"/>
        </w:rPr>
        <w:t>, ist ein Abtrünniger und wird zur Reue gerufen. Wenn er bereut, wird er als Muslim hingerichtet und dies ist dann seine Buße. Tut er dies nicht, so wird er als abtrünniger Ungläubiger getötet.</w:t>
      </w:r>
    </w:p>
    <w:p w14:paraId="1D95988E" w14:textId="3084075E" w:rsidR="00BF1426" w:rsidRPr="006C1FF4" w:rsidRDefault="00BF1426" w:rsidP="00840590">
      <w:pPr>
        <w:pStyle w:val="Listenabsatz"/>
        <w:numPr>
          <w:ilvl w:val="0"/>
          <w:numId w:val="63"/>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b. Magie mit bestimmten Medikamenten und Kräutern:</w:t>
      </w:r>
      <w:r w:rsidRPr="006C1FF4">
        <w:rPr>
          <w:rFonts w:ascii="Gentium Plus" w:hAnsi="Gentium Plus" w:cs="Gentium Plus"/>
          <w:color w:val="000000" w:themeColor="text1"/>
          <w:sz w:val="28"/>
          <w:szCs w:val="28"/>
        </w:rPr>
        <w:t xml:space="preserve"> Das Urteil desjenigen der dies </w:t>
      </w:r>
      <w:r w:rsidR="00840590" w:rsidRPr="006C1FF4">
        <w:rPr>
          <w:rFonts w:ascii="Gentium Plus" w:hAnsi="Gentium Plus" w:cs="Gentium Plus"/>
          <w:color w:val="000000" w:themeColor="text1"/>
          <w:sz w:val="28"/>
          <w:szCs w:val="28"/>
        </w:rPr>
        <w:t>macht</w:t>
      </w:r>
      <w:r w:rsidRPr="006C1FF4">
        <w:rPr>
          <w:rFonts w:ascii="Gentium Plus" w:hAnsi="Gentium Plus" w:cs="Gentium Plus"/>
          <w:color w:val="000000" w:themeColor="text1"/>
          <w:sz w:val="28"/>
          <w:szCs w:val="28"/>
        </w:rPr>
        <w:t>, ist das gleiche Urteil eines Unheilstifters und Übertreters. Er wird als Muslim hingerichtet und dies ist dann seine Buße.</w:t>
      </w:r>
    </w:p>
    <w:p w14:paraId="3F6C1099" w14:textId="541B6316" w:rsidR="00472D02" w:rsidRPr="006C1FF4" w:rsidRDefault="00472D02" w:rsidP="00472D02">
      <w:pPr>
        <w:pStyle w:val="berschrift1"/>
        <w:jc w:val="center"/>
        <w:rPr>
          <w:rFonts w:ascii="Gentium Plus" w:hAnsi="Gentium Plus" w:cs="Gentium Plus"/>
          <w:color w:val="000000" w:themeColor="text1"/>
        </w:rPr>
      </w:pPr>
      <w:bookmarkStart w:id="91" w:name="_Toc170742352"/>
      <w:r w:rsidRPr="006C1FF4">
        <w:rPr>
          <w:rFonts w:ascii="Gentium Plus" w:hAnsi="Gentium Plus" w:cs="Gentium Plus"/>
          <w:color w:val="000000" w:themeColor="text1"/>
        </w:rPr>
        <w:t>Die [darin enthaltene</w:t>
      </w:r>
      <w:r w:rsidR="00840590" w:rsidRPr="006C1FF4">
        <w:rPr>
          <w:rFonts w:ascii="Gentium Plus" w:hAnsi="Gentium Plus" w:cs="Gentium Plus"/>
          <w:color w:val="000000" w:themeColor="text1"/>
        </w:rPr>
        <w:t>n</w:t>
      </w:r>
      <w:r w:rsidRPr="006C1FF4">
        <w:rPr>
          <w:rFonts w:ascii="Gentium Plus" w:hAnsi="Gentium Plus" w:cs="Gentium Plus"/>
          <w:color w:val="000000" w:themeColor="text1"/>
        </w:rPr>
        <w:t>] Thematiken</w:t>
      </w:r>
      <w:bookmarkEnd w:id="91"/>
    </w:p>
    <w:p w14:paraId="560ACCB4" w14:textId="77777777" w:rsidR="006B32AE" w:rsidRPr="006C1FF4" w:rsidRDefault="006B32AE" w:rsidP="006B32AE">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erste:</w:t>
      </w:r>
      <w:r w:rsidRPr="006C1FF4">
        <w:rPr>
          <w:rFonts w:ascii="Gentium Plus" w:hAnsi="Gentium Plus" w:cs="Gentium Plus"/>
          <w:color w:val="000000" w:themeColor="text1"/>
          <w:sz w:val="28"/>
          <w:szCs w:val="28"/>
        </w:rPr>
        <w:t xml:space="preserve"> Die Erläuterung des Verses aus Sure </w:t>
      </w:r>
      <w:r w:rsidRPr="006C1FF4">
        <w:rPr>
          <w:rFonts w:ascii="Gentium Plus" w:hAnsi="Gentium Plus" w:cs="Gentium Plus"/>
          <w:i/>
          <w:iCs/>
          <w:color w:val="000000" w:themeColor="text1"/>
          <w:sz w:val="28"/>
          <w:szCs w:val="28"/>
        </w:rPr>
        <w:t>al-Baqarah</w:t>
      </w:r>
      <w:r w:rsidRPr="006C1FF4">
        <w:rPr>
          <w:rFonts w:ascii="Gentium Plus" w:hAnsi="Gentium Plus" w:cs="Gentium Plus"/>
          <w:color w:val="000000" w:themeColor="text1"/>
          <w:sz w:val="28"/>
          <w:szCs w:val="28"/>
        </w:rPr>
        <w:t>.</w:t>
      </w:r>
    </w:p>
    <w:p w14:paraId="775C0A80" w14:textId="77777777" w:rsidR="006B32AE" w:rsidRPr="006C1FF4" w:rsidRDefault="006B32AE" w:rsidP="006B32AE">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zweite:</w:t>
      </w:r>
      <w:r w:rsidRPr="006C1FF4">
        <w:rPr>
          <w:rFonts w:ascii="Gentium Plus" w:hAnsi="Gentium Plus" w:cs="Gentium Plus"/>
          <w:color w:val="000000" w:themeColor="text1"/>
          <w:sz w:val="28"/>
          <w:szCs w:val="28"/>
        </w:rPr>
        <w:t xml:space="preserve"> Die Erläuterung des Verses aus Sure </w:t>
      </w:r>
      <w:r w:rsidRPr="006C1FF4">
        <w:rPr>
          <w:rFonts w:ascii="Gentium Plus" w:hAnsi="Gentium Plus" w:cs="Gentium Plus"/>
          <w:i/>
          <w:iCs/>
          <w:color w:val="000000" w:themeColor="text1"/>
          <w:sz w:val="28"/>
          <w:szCs w:val="28"/>
        </w:rPr>
        <w:t>an-Nisāʾ</w:t>
      </w:r>
      <w:r w:rsidRPr="006C1FF4">
        <w:rPr>
          <w:rFonts w:ascii="Gentium Plus" w:hAnsi="Gentium Plus" w:cs="Gentium Plus"/>
          <w:color w:val="000000" w:themeColor="text1"/>
          <w:sz w:val="28"/>
          <w:szCs w:val="28"/>
        </w:rPr>
        <w:t>.</w:t>
      </w:r>
    </w:p>
    <w:p w14:paraId="2ACE570E" w14:textId="474B9392" w:rsidR="00BF1426" w:rsidRPr="006C1FF4" w:rsidRDefault="006B32AE" w:rsidP="00BF1426">
      <w:pPr>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dritte:</w:t>
      </w:r>
      <w:r w:rsidRPr="006C1FF4">
        <w:rPr>
          <w:rFonts w:ascii="Gentium Plus" w:hAnsi="Gentium Plus" w:cs="Gentium Plus"/>
          <w:color w:val="000000" w:themeColor="text1"/>
          <w:sz w:val="28"/>
          <w:szCs w:val="28"/>
        </w:rPr>
        <w:t xml:space="preserve"> Die Erläuterung der Bedeutung von </w:t>
      </w:r>
      <w:r w:rsidRPr="006C1FF4">
        <w:rPr>
          <w:rFonts w:ascii="Gentium Plus" w:hAnsi="Gentium Plus" w:cs="Gentium Plus"/>
          <w:i/>
          <w:iCs/>
          <w:color w:val="000000" w:themeColor="text1"/>
          <w:sz w:val="28"/>
          <w:szCs w:val="28"/>
        </w:rPr>
        <w:t>Ǧibt</w:t>
      </w:r>
      <w:r w:rsidRPr="006C1FF4">
        <w:rPr>
          <w:rFonts w:ascii="Gentium Plus" w:hAnsi="Gentium Plus" w:cs="Gentium Plus"/>
          <w:color w:val="000000" w:themeColor="text1"/>
          <w:sz w:val="28"/>
          <w:szCs w:val="28"/>
        </w:rPr>
        <w:t xml:space="preserve"> und </w:t>
      </w:r>
      <w:r w:rsidRPr="006C1FF4">
        <w:rPr>
          <w:rFonts w:ascii="Gentium Plus" w:hAnsi="Gentium Plus" w:cs="Gentium Plus"/>
          <w:i/>
          <w:iCs/>
          <w:color w:val="000000" w:themeColor="text1"/>
          <w:sz w:val="28"/>
          <w:szCs w:val="28"/>
        </w:rPr>
        <w:t>Ṭāġūt</w:t>
      </w:r>
      <w:r w:rsidRPr="006C1FF4">
        <w:rPr>
          <w:rFonts w:ascii="Gentium Plus" w:hAnsi="Gentium Plus" w:cs="Gentium Plus"/>
          <w:color w:val="000000" w:themeColor="text1"/>
          <w:sz w:val="28"/>
          <w:szCs w:val="28"/>
        </w:rPr>
        <w:t>, sowie der Unterschied zwischen den beiden.</w:t>
      </w:r>
      <w:r w:rsidR="00840590" w:rsidRPr="006C1FF4">
        <w:rPr>
          <w:rFonts w:ascii="Gentium Plus" w:hAnsi="Gentium Plus" w:cs="Gentium Plus"/>
          <w:color w:val="000000" w:themeColor="text1"/>
          <w:sz w:val="28"/>
          <w:szCs w:val="28"/>
        </w:rPr>
        <w:t xml:space="preserve"> (</w:t>
      </w:r>
      <w:r w:rsidR="00BF1426" w:rsidRPr="006C1FF4">
        <w:rPr>
          <w:rFonts w:ascii="Gentium Plus" w:hAnsi="Gentium Plus" w:cs="Gentium Plus"/>
          <w:color w:val="000000" w:themeColor="text1"/>
          <w:sz w:val="28"/>
          <w:szCs w:val="28"/>
        </w:rPr>
        <w:t xml:space="preserve">Ǧibt ist alles, was nichts Gutes in sich hat, wie die Zauberei und ähnliches. Ṭāġūt ist alles, womit der Diener die Grenzen der Anbetung, des Gehorsams und </w:t>
      </w:r>
      <w:r w:rsidR="00840590" w:rsidRPr="006C1FF4">
        <w:rPr>
          <w:rFonts w:ascii="Gentium Plus" w:hAnsi="Gentium Plus" w:cs="Gentium Plus"/>
          <w:color w:val="000000" w:themeColor="text1"/>
          <w:sz w:val="28"/>
          <w:szCs w:val="28"/>
        </w:rPr>
        <w:t>der Folgsamkeit überschreitet)</w:t>
      </w:r>
    </w:p>
    <w:p w14:paraId="5CC5818C" w14:textId="7337F9B3" w:rsidR="006B32AE" w:rsidRPr="006C1FF4" w:rsidRDefault="006B32AE" w:rsidP="006B32AE">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vierte:</w:t>
      </w:r>
      <w:r w:rsidRPr="006C1FF4">
        <w:rPr>
          <w:rFonts w:ascii="Gentium Plus" w:hAnsi="Gentium Plus" w:cs="Gentium Plus"/>
          <w:color w:val="000000" w:themeColor="text1"/>
          <w:sz w:val="28"/>
          <w:szCs w:val="28"/>
        </w:rPr>
        <w:t xml:space="preserve"> Dass ein </w:t>
      </w:r>
      <w:r w:rsidRPr="006C1FF4">
        <w:rPr>
          <w:rFonts w:ascii="Gentium Plus" w:hAnsi="Gentium Plus" w:cs="Gentium Plus"/>
          <w:i/>
          <w:iCs/>
          <w:color w:val="000000" w:themeColor="text1"/>
          <w:sz w:val="28"/>
          <w:szCs w:val="28"/>
        </w:rPr>
        <w:t>Ṭāġūt</w:t>
      </w:r>
      <w:r w:rsidRPr="006C1FF4">
        <w:rPr>
          <w:rFonts w:ascii="Gentium Plus" w:hAnsi="Gentium Plus" w:cs="Gentium Plus"/>
          <w:color w:val="000000" w:themeColor="text1"/>
          <w:sz w:val="28"/>
          <w:szCs w:val="28"/>
        </w:rPr>
        <w:t xml:space="preserve"> sowohl von den </w:t>
      </w:r>
      <w:r w:rsidRPr="006C1FF4">
        <w:rPr>
          <w:rFonts w:ascii="Gentium Plus" w:hAnsi="Gentium Plus" w:cs="Gentium Plus"/>
          <w:i/>
          <w:iCs/>
          <w:color w:val="000000" w:themeColor="text1"/>
          <w:sz w:val="28"/>
          <w:szCs w:val="28"/>
        </w:rPr>
        <w:t>Ǧinn</w:t>
      </w:r>
      <w:r w:rsidRPr="006C1FF4">
        <w:rPr>
          <w:rFonts w:ascii="Gentium Plus" w:hAnsi="Gentium Plus" w:cs="Gentium Plus"/>
          <w:color w:val="000000" w:themeColor="text1"/>
          <w:sz w:val="28"/>
          <w:szCs w:val="28"/>
        </w:rPr>
        <w:t xml:space="preserve"> als auch von den Menschen sein kann.</w:t>
      </w:r>
      <w:r w:rsidR="00840590" w:rsidRPr="006C1FF4">
        <w:rPr>
          <w:rFonts w:ascii="Gentium Plus" w:hAnsi="Gentium Plus" w:cs="Gentium Plus"/>
          <w:color w:val="000000" w:themeColor="text1"/>
          <w:sz w:val="28"/>
          <w:szCs w:val="28"/>
        </w:rPr>
        <w:t xml:space="preserve"> (</w:t>
      </w:r>
      <w:r w:rsidR="00BF1426" w:rsidRPr="006C1FF4">
        <w:rPr>
          <w:rFonts w:ascii="Gentium Plus" w:hAnsi="Gentium Plus" w:cs="Gentium Plus"/>
          <w:color w:val="000000" w:themeColor="text1"/>
          <w:sz w:val="28"/>
          <w:szCs w:val="28"/>
        </w:rPr>
        <w:t xml:space="preserve">Der Begriff Ṭāġūt wird im Allgemeinen für die Dämonen der Ǧinn verwendet, während der Wahrsager (Kāhin) der menschliche </w:t>
      </w:r>
      <w:r w:rsidR="00840590" w:rsidRPr="006C1FF4">
        <w:rPr>
          <w:rFonts w:ascii="Gentium Plus" w:hAnsi="Gentium Plus" w:cs="Gentium Plus"/>
          <w:color w:val="000000" w:themeColor="text1"/>
          <w:sz w:val="28"/>
          <w:szCs w:val="28"/>
        </w:rPr>
        <w:t>Satan ist)</w:t>
      </w:r>
    </w:p>
    <w:p w14:paraId="2007C94E" w14:textId="77777777" w:rsidR="006B32AE" w:rsidRPr="006C1FF4" w:rsidRDefault="006B32AE" w:rsidP="006B32AE">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fünfte:</w:t>
      </w:r>
      <w:r w:rsidRPr="006C1FF4">
        <w:rPr>
          <w:rFonts w:ascii="Gentium Plus" w:hAnsi="Gentium Plus" w:cs="Gentium Plus"/>
          <w:color w:val="000000" w:themeColor="text1"/>
          <w:sz w:val="28"/>
          <w:szCs w:val="28"/>
        </w:rPr>
        <w:t xml:space="preserve"> Die sieben vernichtenden großen Sünden, die ausdrücklich verboten wurden, zu erkennen.</w:t>
      </w:r>
    </w:p>
    <w:p w14:paraId="65C268F6" w14:textId="77777777" w:rsidR="006B32AE" w:rsidRPr="006C1FF4" w:rsidRDefault="006B32AE" w:rsidP="006B32AE">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sechste:</w:t>
      </w:r>
      <w:r w:rsidRPr="006C1FF4">
        <w:rPr>
          <w:rFonts w:ascii="Gentium Plus" w:hAnsi="Gentium Plus" w:cs="Gentium Plus"/>
          <w:color w:val="000000" w:themeColor="text1"/>
          <w:sz w:val="28"/>
          <w:szCs w:val="28"/>
        </w:rPr>
        <w:t xml:space="preserve"> Dass der </w:t>
      </w:r>
      <w:r w:rsidRPr="006C1FF4">
        <w:rPr>
          <w:rFonts w:ascii="Gentium Plus" w:hAnsi="Gentium Plus" w:cs="Gentium Plus"/>
          <w:i/>
          <w:iCs/>
          <w:color w:val="000000" w:themeColor="text1"/>
          <w:sz w:val="28"/>
          <w:szCs w:val="28"/>
        </w:rPr>
        <w:t>Sāḥir</w:t>
      </w:r>
      <w:r w:rsidRPr="006C1FF4">
        <w:rPr>
          <w:rFonts w:ascii="Gentium Plus" w:hAnsi="Gentium Plus" w:cs="Gentium Plus"/>
          <w:color w:val="000000" w:themeColor="text1"/>
          <w:sz w:val="28"/>
          <w:szCs w:val="28"/>
        </w:rPr>
        <w:t xml:space="preserve"> [durch seinen </w:t>
      </w:r>
      <w:r w:rsidRPr="006C1FF4">
        <w:rPr>
          <w:rFonts w:ascii="Gentium Plus" w:hAnsi="Gentium Plus" w:cs="Gentium Plus"/>
          <w:i/>
          <w:iCs/>
          <w:color w:val="000000" w:themeColor="text1"/>
          <w:sz w:val="28"/>
          <w:szCs w:val="28"/>
        </w:rPr>
        <w:t>Siḥr</w:t>
      </w:r>
      <w:r w:rsidRPr="006C1FF4">
        <w:rPr>
          <w:rFonts w:ascii="Gentium Plus" w:hAnsi="Gentium Plus" w:cs="Gentium Plus"/>
          <w:color w:val="000000" w:themeColor="text1"/>
          <w:sz w:val="28"/>
          <w:szCs w:val="28"/>
        </w:rPr>
        <w:t xml:space="preserve">] zum </w:t>
      </w:r>
      <w:r w:rsidRPr="006C1FF4">
        <w:rPr>
          <w:rFonts w:ascii="Gentium Plus" w:hAnsi="Gentium Plus" w:cs="Gentium Plus"/>
          <w:i/>
          <w:iCs/>
          <w:color w:val="000000" w:themeColor="text1"/>
          <w:sz w:val="28"/>
          <w:szCs w:val="28"/>
        </w:rPr>
        <w:t>Kāfir</w:t>
      </w:r>
      <w:r w:rsidRPr="006C1FF4">
        <w:rPr>
          <w:rFonts w:ascii="Gentium Plus" w:hAnsi="Gentium Plus" w:cs="Gentium Plus"/>
          <w:color w:val="000000" w:themeColor="text1"/>
          <w:sz w:val="28"/>
          <w:szCs w:val="28"/>
        </w:rPr>
        <w:t xml:space="preserve"> wird.</w:t>
      </w:r>
    </w:p>
    <w:p w14:paraId="6E4184F9" w14:textId="6EB6D056" w:rsidR="006B32AE" w:rsidRPr="006C1FF4" w:rsidRDefault="006B32AE" w:rsidP="006B32AE">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siebte:</w:t>
      </w:r>
      <w:r w:rsidRPr="006C1FF4">
        <w:rPr>
          <w:rFonts w:ascii="Gentium Plus" w:hAnsi="Gentium Plus" w:cs="Gentium Plus"/>
          <w:color w:val="000000" w:themeColor="text1"/>
          <w:sz w:val="28"/>
          <w:szCs w:val="28"/>
        </w:rPr>
        <w:t xml:space="preserve"> Dass er ohne </w:t>
      </w:r>
      <w:r w:rsidRPr="006C1FF4">
        <w:rPr>
          <w:rFonts w:ascii="Gentium Plus" w:hAnsi="Gentium Plus" w:cs="Gentium Plus"/>
          <w:i/>
          <w:iCs/>
          <w:color w:val="000000" w:themeColor="text1"/>
          <w:sz w:val="28"/>
          <w:szCs w:val="28"/>
        </w:rPr>
        <w:t>ʾIstitābah</w:t>
      </w:r>
      <w:r w:rsidRPr="006C1FF4">
        <w:rPr>
          <w:rFonts w:ascii="Gentium Plus" w:hAnsi="Gentium Plus" w:cs="Gentium Plus"/>
          <w:color w:val="000000" w:themeColor="text1"/>
          <w:sz w:val="28"/>
          <w:szCs w:val="28"/>
        </w:rPr>
        <w:t xml:space="preserve"> hingerichtet wird.</w:t>
      </w:r>
      <w:r w:rsidR="00840590" w:rsidRPr="006C1FF4">
        <w:rPr>
          <w:rFonts w:ascii="Gentium Plus" w:hAnsi="Gentium Plus" w:cs="Gentium Plus"/>
          <w:color w:val="000000" w:themeColor="text1"/>
          <w:sz w:val="28"/>
          <w:szCs w:val="28"/>
        </w:rPr>
        <w:t xml:space="preserve"> </w:t>
      </w:r>
      <w:r w:rsidR="00BF1426" w:rsidRPr="006C1FF4">
        <w:rPr>
          <w:rFonts w:ascii="Gentium Plus" w:hAnsi="Gentium Plus" w:cs="Gentium Plus"/>
          <w:color w:val="000000" w:themeColor="text1"/>
          <w:sz w:val="28"/>
          <w:szCs w:val="28"/>
        </w:rPr>
        <w:t xml:space="preserve">(Wenn der offizielle Herrscher die </w:t>
      </w:r>
      <w:r w:rsidR="00BF1426" w:rsidRPr="006C1FF4">
        <w:rPr>
          <w:rFonts w:ascii="Gentium Plus" w:hAnsi="Gentium Plus" w:cs="Gentium Plus"/>
          <w:i/>
          <w:color w:val="000000" w:themeColor="text1"/>
          <w:sz w:val="28"/>
          <w:szCs w:val="28"/>
        </w:rPr>
        <w:t>Ḥadd</w:t>
      </w:r>
      <w:r w:rsidR="00BF1426" w:rsidRPr="006C1FF4">
        <w:rPr>
          <w:rFonts w:ascii="Gentium Plus" w:hAnsi="Gentium Plus" w:cs="Gentium Plus"/>
          <w:color w:val="000000" w:themeColor="text1"/>
          <w:sz w:val="28"/>
          <w:szCs w:val="28"/>
        </w:rPr>
        <w:t>-Strafe verhängt, wird der Übeltäter nicht zur Reue aufgefordert, und wird in jedem Fall getötet. Wenn es sich aber um [eine andere Art des] Unglauben handelt, wird der derjenige, der es begang</w:t>
      </w:r>
      <w:r w:rsidR="00840590" w:rsidRPr="006C1FF4">
        <w:rPr>
          <w:rFonts w:ascii="Gentium Plus" w:hAnsi="Gentium Plus" w:cs="Gentium Plus"/>
          <w:color w:val="000000" w:themeColor="text1"/>
          <w:sz w:val="28"/>
          <w:szCs w:val="28"/>
        </w:rPr>
        <w:t>en hat, zur Reue aufgefordert)</w:t>
      </w:r>
    </w:p>
    <w:p w14:paraId="62973BF7" w14:textId="51D249F9" w:rsidR="006B32AE" w:rsidRPr="006C1FF4" w:rsidRDefault="006B32AE" w:rsidP="00840590">
      <w:pPr>
        <w:spacing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Die achte:</w:t>
      </w:r>
      <w:r w:rsidRPr="006C1FF4">
        <w:rPr>
          <w:rFonts w:ascii="Gentium Plus" w:hAnsi="Gentium Plus" w:cs="Gentium Plus"/>
          <w:color w:val="000000" w:themeColor="text1"/>
          <w:sz w:val="28"/>
          <w:szCs w:val="28"/>
        </w:rPr>
        <w:t xml:space="preserve"> Dass sowas </w:t>
      </w:r>
      <w:r w:rsidR="00840590" w:rsidRPr="006C1FF4">
        <w:rPr>
          <w:rFonts w:ascii="Gentium Plus" w:hAnsi="Gentium Plus" w:cs="Gentium Plus"/>
          <w:color w:val="000000" w:themeColor="text1"/>
          <w:sz w:val="28"/>
          <w:szCs w:val="28"/>
        </w:rPr>
        <w:t xml:space="preserve">schon </w:t>
      </w:r>
      <w:r w:rsidRPr="006C1FF4">
        <w:rPr>
          <w:rFonts w:ascii="Gentium Plus" w:hAnsi="Gentium Plus" w:cs="Gentium Plus"/>
          <w:color w:val="000000" w:themeColor="text1"/>
          <w:sz w:val="28"/>
          <w:szCs w:val="28"/>
        </w:rPr>
        <w:t xml:space="preserve">unter den Muslimen in der Zeit von </w:t>
      </w:r>
      <w:r w:rsidRPr="006C1FF4">
        <w:rPr>
          <w:rFonts w:ascii="Gentium Plus" w:hAnsi="Gentium Plus" w:cs="Gentium Plus"/>
          <w:i/>
          <w:iCs/>
          <w:color w:val="000000" w:themeColor="text1"/>
          <w:sz w:val="28"/>
          <w:szCs w:val="28"/>
        </w:rPr>
        <w:t>ʿUmar</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Ibn-ul Ḫaṭṭāb</w:t>
      </w:r>
      <w:r w:rsidRPr="006C1FF4">
        <w:rPr>
          <w:rFonts w:ascii="Gentium Plus" w:hAnsi="Gentium Plus" w:cs="Gentium Plus"/>
          <w:color w:val="000000" w:themeColor="text1"/>
          <w:sz w:val="28"/>
          <w:szCs w:val="28"/>
        </w:rPr>
        <w:t>] vorhanden war</w:t>
      </w:r>
      <w:r w:rsidR="00840590"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t>
      </w:r>
      <w:r w:rsidR="00840590" w:rsidRPr="006C1FF4">
        <w:rPr>
          <w:rFonts w:ascii="Gentium Plus" w:hAnsi="Gentium Plus" w:cs="Gentium Plus"/>
          <w:color w:val="000000" w:themeColor="text1"/>
          <w:sz w:val="28"/>
          <w:szCs w:val="28"/>
        </w:rPr>
        <w:t>W</w:t>
      </w:r>
      <w:r w:rsidRPr="006C1FF4">
        <w:rPr>
          <w:rFonts w:ascii="Gentium Plus" w:hAnsi="Gentium Plus" w:cs="Gentium Plus"/>
          <w:color w:val="000000" w:themeColor="text1"/>
          <w:sz w:val="28"/>
          <w:szCs w:val="28"/>
        </w:rPr>
        <w:t xml:space="preserve">ie ist es dann </w:t>
      </w:r>
      <w:r w:rsidR="00840590" w:rsidRPr="006C1FF4">
        <w:rPr>
          <w:rFonts w:ascii="Gentium Plus" w:hAnsi="Gentium Plus" w:cs="Gentium Plus"/>
          <w:color w:val="000000" w:themeColor="text1"/>
          <w:sz w:val="28"/>
          <w:szCs w:val="28"/>
        </w:rPr>
        <w:t xml:space="preserve">erst </w:t>
      </w:r>
      <w:r w:rsidRPr="006C1FF4">
        <w:rPr>
          <w:rFonts w:ascii="Gentium Plus" w:hAnsi="Gentium Plus" w:cs="Gentium Plus"/>
          <w:color w:val="000000" w:themeColor="text1"/>
          <w:sz w:val="28"/>
          <w:szCs w:val="28"/>
        </w:rPr>
        <w:t>in den Zeiten nach ihm?!</w:t>
      </w:r>
    </w:p>
    <w:p w14:paraId="2CA5D0CC" w14:textId="603A3CB0" w:rsidR="00BF1426" w:rsidRPr="006C1FF4" w:rsidRDefault="00BF1426" w:rsidP="00840590">
      <w:pPr>
        <w:pStyle w:val="Listenabsatz"/>
        <w:numPr>
          <w:ilvl w:val="0"/>
          <w:numId w:val="64"/>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Die Aussage die besagt, dass der offizielle Herrscher den </w:t>
      </w:r>
      <w:r w:rsidRPr="006C1FF4">
        <w:rPr>
          <w:rFonts w:ascii="Gentium Plus" w:hAnsi="Gentium Plus" w:cs="Gentium Plus"/>
          <w:i/>
          <w:iCs/>
          <w:color w:val="000000" w:themeColor="text1"/>
          <w:sz w:val="28"/>
          <w:szCs w:val="28"/>
        </w:rPr>
        <w:t>Sāḥir</w:t>
      </w:r>
      <w:r w:rsidRPr="006C1FF4">
        <w:rPr>
          <w:rFonts w:ascii="Gentium Plus" w:hAnsi="Gentium Plus" w:cs="Gentium Plus"/>
          <w:color w:val="000000" w:themeColor="text1"/>
          <w:sz w:val="28"/>
          <w:szCs w:val="28"/>
        </w:rPr>
        <w:t xml:space="preserve"> tötet, ist zu den islamischen Regelungen konform. Denn sie stiften Unheil auf der Erde. Ihr Unheil gehört </w:t>
      </w:r>
      <w:r w:rsidR="00840590" w:rsidRPr="006C1FF4">
        <w:rPr>
          <w:rFonts w:ascii="Gentium Plus" w:hAnsi="Gentium Plus" w:cs="Gentium Plus"/>
          <w:color w:val="000000" w:themeColor="text1"/>
          <w:sz w:val="28"/>
          <w:szCs w:val="28"/>
        </w:rPr>
        <w:t>zum</w:t>
      </w:r>
      <w:r w:rsidRPr="006C1FF4">
        <w:rPr>
          <w:rFonts w:ascii="Gentium Plus" w:hAnsi="Gentium Plus" w:cs="Gentium Plus"/>
          <w:color w:val="000000" w:themeColor="text1"/>
          <w:sz w:val="28"/>
          <w:szCs w:val="28"/>
        </w:rPr>
        <w:t xml:space="preserve"> gefährlichsten Unheil. Daher ist es für den Herrscher verpflichtend, sie zu töten. Es ist für ihn nicht zulässig, sie frei herumlaufen zu lassen. Denn solche Menschen, wenn man sie frei herumlaufen lässt, </w:t>
      </w:r>
      <w:r w:rsidR="00840590" w:rsidRPr="006C1FF4">
        <w:rPr>
          <w:rFonts w:ascii="Gentium Plus" w:hAnsi="Gentium Plus" w:cs="Gentium Plus"/>
          <w:color w:val="000000" w:themeColor="text1"/>
          <w:sz w:val="28"/>
          <w:szCs w:val="28"/>
        </w:rPr>
        <w:t>werden</w:t>
      </w:r>
      <w:r w:rsidRPr="006C1FF4">
        <w:rPr>
          <w:rFonts w:ascii="Gentium Plus" w:hAnsi="Gentium Plus" w:cs="Gentium Plus"/>
          <w:color w:val="000000" w:themeColor="text1"/>
          <w:sz w:val="28"/>
          <w:szCs w:val="28"/>
        </w:rPr>
        <w:t xml:space="preserve"> ihr Unheil noch mehr ausbreiten, sowohl </w:t>
      </w:r>
      <w:r w:rsidR="00840590" w:rsidRPr="006C1FF4">
        <w:rPr>
          <w:rFonts w:ascii="Gentium Plus" w:hAnsi="Gentium Plus" w:cs="Gentium Plus"/>
          <w:color w:val="000000" w:themeColor="text1"/>
          <w:sz w:val="28"/>
          <w:szCs w:val="28"/>
        </w:rPr>
        <w:t>an</w:t>
      </w:r>
      <w:r w:rsidRPr="006C1FF4">
        <w:rPr>
          <w:rFonts w:ascii="Gentium Plus" w:hAnsi="Gentium Plus" w:cs="Gentium Plus"/>
          <w:color w:val="000000" w:themeColor="text1"/>
          <w:sz w:val="28"/>
          <w:szCs w:val="28"/>
        </w:rPr>
        <w:t xml:space="preserve"> ihre</w:t>
      </w:r>
      <w:r w:rsidR="00840590" w:rsidRPr="006C1FF4">
        <w:rPr>
          <w:rFonts w:ascii="Gentium Plus" w:hAnsi="Gentium Plus" w:cs="Gentium Plus"/>
          <w:color w:val="000000" w:themeColor="text1"/>
          <w:sz w:val="28"/>
          <w:szCs w:val="28"/>
        </w:rPr>
        <w:t>m</w:t>
      </w:r>
      <w:r w:rsidRPr="006C1FF4">
        <w:rPr>
          <w:rFonts w:ascii="Gentium Plus" w:hAnsi="Gentium Plus" w:cs="Gentium Plus"/>
          <w:color w:val="000000" w:themeColor="text1"/>
          <w:sz w:val="28"/>
          <w:szCs w:val="28"/>
        </w:rPr>
        <w:t xml:space="preserve"> Ort wo sie sind</w:t>
      </w:r>
      <w:r w:rsidR="00840590"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t>
      </w:r>
      <w:r w:rsidR="00840590" w:rsidRPr="006C1FF4">
        <w:rPr>
          <w:rFonts w:ascii="Gentium Plus" w:hAnsi="Gentium Plus" w:cs="Gentium Plus"/>
          <w:color w:val="000000" w:themeColor="text1"/>
          <w:sz w:val="28"/>
          <w:szCs w:val="28"/>
        </w:rPr>
        <w:t>sowie</w:t>
      </w:r>
      <w:r w:rsidRPr="006C1FF4">
        <w:rPr>
          <w:rFonts w:ascii="Gentium Plus" w:hAnsi="Gentium Plus" w:cs="Gentium Plus"/>
          <w:color w:val="000000" w:themeColor="text1"/>
          <w:sz w:val="28"/>
          <w:szCs w:val="28"/>
        </w:rPr>
        <w:t xml:space="preserve"> auch </w:t>
      </w:r>
      <w:r w:rsidR="00840590" w:rsidRPr="006C1FF4">
        <w:rPr>
          <w:rFonts w:ascii="Gentium Plus" w:hAnsi="Gentium Plus" w:cs="Gentium Plus"/>
          <w:color w:val="000000" w:themeColor="text1"/>
          <w:sz w:val="28"/>
          <w:szCs w:val="28"/>
        </w:rPr>
        <w:t>an</w:t>
      </w:r>
      <w:r w:rsidRPr="006C1FF4">
        <w:rPr>
          <w:rFonts w:ascii="Gentium Plus" w:hAnsi="Gentium Plus" w:cs="Gentium Plus"/>
          <w:color w:val="000000" w:themeColor="text1"/>
          <w:sz w:val="28"/>
          <w:szCs w:val="28"/>
        </w:rPr>
        <w:t xml:space="preserve"> anderen Orten. Wenn sie aber getötet werden, werden die Menschen vor ihrem Unheil sicher sein. Auf diese Weise werden die Menschen davon Abstand nehmen, </w:t>
      </w:r>
      <w:r w:rsidRPr="006C1FF4">
        <w:rPr>
          <w:rFonts w:ascii="Gentium Plus" w:hAnsi="Gentium Plus" w:cs="Gentium Plus"/>
          <w:i/>
          <w:iCs/>
          <w:color w:val="000000" w:themeColor="text1"/>
          <w:sz w:val="28"/>
          <w:szCs w:val="28"/>
        </w:rPr>
        <w:t>Siḥr</w:t>
      </w:r>
      <w:r w:rsidRPr="006C1FF4">
        <w:rPr>
          <w:rFonts w:ascii="Gentium Plus" w:hAnsi="Gentium Plus" w:cs="Gentium Plus"/>
          <w:color w:val="000000" w:themeColor="text1"/>
          <w:sz w:val="28"/>
          <w:szCs w:val="28"/>
        </w:rPr>
        <w:t xml:space="preserve"> auszuüben.</w:t>
      </w:r>
    </w:p>
    <w:p w14:paraId="372B9CB1"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070AED84" w14:textId="77777777" w:rsidR="00533980" w:rsidRPr="006C1FF4" w:rsidRDefault="00533980" w:rsidP="004A7437">
      <w:pPr>
        <w:tabs>
          <w:tab w:val="left" w:pos="1560"/>
        </w:tabs>
        <w:ind w:left="360"/>
        <w:rPr>
          <w:rFonts w:ascii="Gentium Plus" w:hAnsi="Gentium Plus" w:cs="Gentium Plus"/>
          <w:color w:val="000000" w:themeColor="text1"/>
          <w:sz w:val="28"/>
          <w:szCs w:val="28"/>
        </w:rPr>
      </w:pPr>
    </w:p>
    <w:p w14:paraId="33ECCF4E" w14:textId="77777777" w:rsidR="00533980" w:rsidRPr="006C1FF4" w:rsidRDefault="00533980" w:rsidP="004A7437">
      <w:pPr>
        <w:tabs>
          <w:tab w:val="left" w:pos="1560"/>
        </w:tabs>
        <w:ind w:left="360"/>
        <w:rPr>
          <w:rFonts w:ascii="Gentium Plus" w:hAnsi="Gentium Plus" w:cs="Gentium Plus"/>
          <w:color w:val="000000" w:themeColor="text1"/>
          <w:sz w:val="28"/>
          <w:szCs w:val="28"/>
        </w:rPr>
      </w:pPr>
    </w:p>
    <w:p w14:paraId="18EC69C5" w14:textId="77777777" w:rsidR="00533980" w:rsidRPr="006C1FF4" w:rsidRDefault="00533980" w:rsidP="004A7437">
      <w:pPr>
        <w:tabs>
          <w:tab w:val="left" w:pos="1560"/>
        </w:tabs>
        <w:ind w:left="360"/>
        <w:rPr>
          <w:rFonts w:ascii="Gentium Plus" w:hAnsi="Gentium Plus" w:cs="Gentium Plus"/>
          <w:color w:val="000000" w:themeColor="text1"/>
          <w:sz w:val="28"/>
          <w:szCs w:val="28"/>
        </w:rPr>
      </w:pPr>
    </w:p>
    <w:p w14:paraId="78A4C309" w14:textId="77777777" w:rsidR="00F704CB" w:rsidRPr="006C1FF4" w:rsidRDefault="00F704CB" w:rsidP="004A7437">
      <w:pPr>
        <w:tabs>
          <w:tab w:val="left" w:pos="1560"/>
        </w:tabs>
        <w:ind w:left="360"/>
        <w:rPr>
          <w:rFonts w:ascii="Gentium Plus" w:hAnsi="Gentium Plus" w:cs="Gentium Plus"/>
          <w:color w:val="000000" w:themeColor="text1"/>
          <w:sz w:val="28"/>
          <w:szCs w:val="28"/>
        </w:rPr>
      </w:pPr>
    </w:p>
    <w:p w14:paraId="6BAE5A64" w14:textId="77777777" w:rsidR="00F704CB" w:rsidRPr="006C1FF4" w:rsidRDefault="00F704CB" w:rsidP="004A7437">
      <w:pPr>
        <w:tabs>
          <w:tab w:val="left" w:pos="1560"/>
        </w:tabs>
        <w:ind w:left="360"/>
        <w:rPr>
          <w:rFonts w:ascii="Gentium Plus" w:hAnsi="Gentium Plus" w:cs="Gentium Plus"/>
          <w:color w:val="000000" w:themeColor="text1"/>
          <w:sz w:val="28"/>
          <w:szCs w:val="28"/>
        </w:rPr>
      </w:pPr>
    </w:p>
    <w:p w14:paraId="02CBAE9B" w14:textId="77777777" w:rsidR="00F704CB" w:rsidRPr="006C1FF4" w:rsidRDefault="00F704CB" w:rsidP="004A7437">
      <w:pPr>
        <w:tabs>
          <w:tab w:val="left" w:pos="1560"/>
        </w:tabs>
        <w:ind w:left="360"/>
        <w:rPr>
          <w:rFonts w:ascii="Gentium Plus" w:hAnsi="Gentium Plus" w:cs="Gentium Plus"/>
          <w:color w:val="000000" w:themeColor="text1"/>
          <w:sz w:val="28"/>
          <w:szCs w:val="28"/>
        </w:rPr>
      </w:pPr>
    </w:p>
    <w:p w14:paraId="320F2D71" w14:textId="77777777" w:rsidR="00F704CB" w:rsidRDefault="00F704CB" w:rsidP="004A7437">
      <w:pPr>
        <w:tabs>
          <w:tab w:val="left" w:pos="1560"/>
        </w:tabs>
        <w:ind w:left="360"/>
        <w:rPr>
          <w:rFonts w:ascii="Gentium Plus" w:hAnsi="Gentium Plus" w:cs="Gentium Plus"/>
          <w:color w:val="000000" w:themeColor="text1"/>
          <w:sz w:val="28"/>
          <w:szCs w:val="28"/>
        </w:rPr>
      </w:pPr>
    </w:p>
    <w:p w14:paraId="2FC5983F" w14:textId="6F7D1A7F" w:rsidR="00472D02" w:rsidRPr="006C1FF4" w:rsidRDefault="00472D02" w:rsidP="00472D02">
      <w:pPr>
        <w:pStyle w:val="berschrift1"/>
        <w:jc w:val="center"/>
        <w:rPr>
          <w:rFonts w:ascii="Gentium Plus" w:hAnsi="Gentium Plus" w:cs="Gentium Plus"/>
          <w:color w:val="000000" w:themeColor="text1"/>
          <w:u w:val="single"/>
        </w:rPr>
      </w:pPr>
      <w:bookmarkStart w:id="92" w:name="_Toc170742353"/>
      <w:r w:rsidRPr="006C1FF4">
        <w:rPr>
          <w:rFonts w:ascii="Gentium Plus" w:hAnsi="Gentium Plus" w:cs="Gentium Plus"/>
          <w:color w:val="000000" w:themeColor="text1"/>
          <w:u w:val="single"/>
        </w:rPr>
        <w:t xml:space="preserve">[Kapitel </w:t>
      </w:r>
      <w:r w:rsidR="006B32AE" w:rsidRPr="006C1FF4">
        <w:rPr>
          <w:rFonts w:ascii="Gentium Plus" w:hAnsi="Gentium Plus" w:cs="Gentium Plus"/>
          <w:color w:val="000000" w:themeColor="text1"/>
          <w:u w:val="single"/>
        </w:rPr>
        <w:t>25</w:t>
      </w:r>
      <w:r w:rsidRPr="006C1FF4">
        <w:rPr>
          <w:rFonts w:ascii="Gentium Plus" w:hAnsi="Gentium Plus" w:cs="Gentium Plus"/>
          <w:color w:val="000000" w:themeColor="text1"/>
          <w:u w:val="single"/>
        </w:rPr>
        <w:t xml:space="preserve">]: </w:t>
      </w:r>
      <w:r w:rsidR="006B32AE" w:rsidRPr="006C1FF4">
        <w:rPr>
          <w:rFonts w:ascii="Gentium Plus" w:hAnsi="Gentium Plus" w:cs="Gentium Plus"/>
          <w:color w:val="000000" w:themeColor="text1"/>
          <w:u w:val="single"/>
        </w:rPr>
        <w:t>Die Darlegung einiger Arten des Siḥr</w:t>
      </w:r>
      <w:bookmarkEnd w:id="92"/>
    </w:p>
    <w:p w14:paraId="4A6E7A7C" w14:textId="77777777" w:rsidR="00472D02" w:rsidRPr="006C1FF4" w:rsidRDefault="00472D02" w:rsidP="00472D02">
      <w:pPr>
        <w:tabs>
          <w:tab w:val="left" w:pos="1560"/>
        </w:tabs>
        <w:ind w:left="360"/>
        <w:rPr>
          <w:rFonts w:ascii="Gentium Plus" w:hAnsi="Gentium Plus" w:cs="Gentium Plus"/>
          <w:color w:val="000000" w:themeColor="text1"/>
          <w:sz w:val="28"/>
          <w:szCs w:val="28"/>
        </w:rPr>
      </w:pPr>
    </w:p>
    <w:p w14:paraId="63C4F2DB" w14:textId="4801EC06" w:rsidR="00BF1426" w:rsidRPr="006C1FF4" w:rsidRDefault="00BF1426" w:rsidP="00840590">
      <w:pPr>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Nachdem der Autor über den </w:t>
      </w:r>
      <w:r w:rsidRPr="006C1FF4">
        <w:rPr>
          <w:rFonts w:ascii="Gentium Plus" w:hAnsi="Gentium Plus" w:cs="Gentium Plus"/>
          <w:i/>
          <w:iCs/>
          <w:color w:val="000000" w:themeColor="text1"/>
          <w:sz w:val="28"/>
          <w:szCs w:val="28"/>
        </w:rPr>
        <w:t>Siḥr</w:t>
      </w:r>
      <w:r w:rsidRPr="006C1FF4">
        <w:rPr>
          <w:rFonts w:ascii="Gentium Plus" w:hAnsi="Gentium Plus" w:cs="Gentium Plus"/>
          <w:color w:val="000000" w:themeColor="text1"/>
          <w:sz w:val="28"/>
          <w:szCs w:val="28"/>
        </w:rPr>
        <w:t xml:space="preserve"> allgemein gesprochen hat, erwähnt er in diesem Kapitel einige Arte </w:t>
      </w:r>
      <w:r w:rsidR="00840590" w:rsidRPr="006C1FF4">
        <w:rPr>
          <w:rFonts w:ascii="Gentium Plus" w:hAnsi="Gentium Plus" w:cs="Gentium Plus"/>
          <w:color w:val="000000" w:themeColor="text1"/>
          <w:sz w:val="28"/>
          <w:szCs w:val="28"/>
        </w:rPr>
        <w:t>darüber</w:t>
      </w:r>
      <w:r w:rsidRPr="006C1FF4">
        <w:rPr>
          <w:rFonts w:ascii="Gentium Plus" w:hAnsi="Gentium Plus" w:cs="Gentium Plus"/>
          <w:color w:val="000000" w:themeColor="text1"/>
          <w:sz w:val="28"/>
          <w:szCs w:val="28"/>
        </w:rPr>
        <w:t xml:space="preserve">, damit </w:t>
      </w:r>
      <w:r w:rsidR="00840590" w:rsidRPr="006C1FF4">
        <w:rPr>
          <w:rFonts w:ascii="Gentium Plus" w:hAnsi="Gentium Plus" w:cs="Gentium Plus"/>
          <w:color w:val="000000" w:themeColor="text1"/>
          <w:sz w:val="28"/>
          <w:szCs w:val="28"/>
        </w:rPr>
        <w:t>man weiß</w:t>
      </w:r>
      <w:r w:rsidRPr="006C1FF4">
        <w:rPr>
          <w:rFonts w:ascii="Gentium Plus" w:hAnsi="Gentium Plus" w:cs="Gentium Plus"/>
          <w:color w:val="000000" w:themeColor="text1"/>
          <w:sz w:val="28"/>
          <w:szCs w:val="28"/>
        </w:rPr>
        <w:t xml:space="preserve">, dass es verschiedene Arten davon gibt, und zweitens um all diese Arten zu meiden.  </w:t>
      </w:r>
    </w:p>
    <w:p w14:paraId="25A102F1" w14:textId="74AFAA32" w:rsidR="00472D02" w:rsidRPr="006C1FF4" w:rsidRDefault="00472D02" w:rsidP="00472D02">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840590" w:rsidRPr="006C1FF4">
        <w:rPr>
          <w:rFonts w:ascii="Gentium Plus" w:hAnsi="Gentium Plus" w:cs="Gentium Plus"/>
          <w:color w:val="000000" w:themeColor="text1"/>
          <w:sz w:val="28"/>
          <w:szCs w:val="28"/>
          <w:u w:val="single"/>
        </w:rPr>
        <w:t>Der erste</w:t>
      </w:r>
      <w:r w:rsidRPr="006C1FF4">
        <w:rPr>
          <w:rFonts w:ascii="Gentium Plus" w:hAnsi="Gentium Plus" w:cs="Gentium Plus"/>
          <w:color w:val="000000" w:themeColor="text1"/>
          <w:sz w:val="28"/>
          <w:szCs w:val="28"/>
          <w:u w:val="single"/>
        </w:rPr>
        <w:t xml:space="preserve"> </w:t>
      </w:r>
      <w:r w:rsidR="00EE01BE" w:rsidRPr="006C1FF4">
        <w:rPr>
          <w:rFonts w:ascii="Gentium Plus" w:hAnsi="Gentium Plus" w:cs="Gentium Plus"/>
          <w:color w:val="000000" w:themeColor="text1"/>
          <w:sz w:val="28"/>
          <w:szCs w:val="28"/>
          <w:u w:val="single"/>
        </w:rPr>
        <w:t>bis fünfte</w:t>
      </w:r>
      <w:r w:rsidRPr="006C1FF4">
        <w:rPr>
          <w:rFonts w:ascii="Gentium Plus" w:hAnsi="Gentium Plus" w:cs="Gentium Plus"/>
          <w:color w:val="000000" w:themeColor="text1"/>
          <w:sz w:val="28"/>
          <w:szCs w:val="28"/>
          <w:u w:val="single"/>
        </w:rPr>
        <w:t xml:space="preserve"> Beweis:</w:t>
      </w:r>
    </w:p>
    <w:p w14:paraId="469E49A8" w14:textId="77777777" w:rsidR="00EE01BE" w:rsidRPr="006C1FF4" w:rsidRDefault="00EE01BE" w:rsidP="00EE01BE">
      <w:pPr>
        <w:spacing w:after="0" w:line="240" w:lineRule="auto"/>
        <w:ind w:firstLine="170"/>
        <w:jc w:val="both"/>
        <w:rPr>
          <w:rFonts w:ascii="Gentium Basic" w:hAnsi="Gentium Basic" w:cs="Times New Roman"/>
          <w:color w:val="000000" w:themeColor="text1"/>
          <w:sz w:val="28"/>
          <w:szCs w:val="28"/>
          <w:rtl/>
        </w:rPr>
      </w:pPr>
      <w:r w:rsidRPr="006C1FF4">
        <w:rPr>
          <w:rFonts w:ascii="Gentium Plus" w:hAnsi="Gentium Plus" w:cs="Gentium Plus"/>
          <w:i/>
          <w:iCs/>
          <w:color w:val="000000" w:themeColor="text1"/>
          <w:sz w:val="28"/>
          <w:szCs w:val="28"/>
        </w:rPr>
        <w:t>ʾAḥmad</w:t>
      </w:r>
      <w:r w:rsidRPr="006C1FF4">
        <w:rPr>
          <w:rFonts w:ascii="Gentium Plus" w:hAnsi="Gentium Plus" w:cs="Gentium Plus"/>
          <w:color w:val="000000" w:themeColor="text1"/>
          <w:sz w:val="28"/>
          <w:szCs w:val="28"/>
        </w:rPr>
        <w:t xml:space="preserve"> sagte: </w:t>
      </w:r>
      <w:r w:rsidRPr="006C1FF4">
        <w:rPr>
          <w:rFonts w:ascii="Gentium Plus" w:hAnsi="Gentium Plus" w:cs="Gentium Plus"/>
          <w:i/>
          <w:iCs/>
          <w:color w:val="000000" w:themeColor="text1"/>
          <w:sz w:val="28"/>
          <w:szCs w:val="28"/>
        </w:rPr>
        <w:t>Muḥammad Ibn Ǧaʿfar</w:t>
      </w:r>
      <w:r w:rsidRPr="006C1FF4">
        <w:rPr>
          <w:rFonts w:ascii="Gentium Plus" w:hAnsi="Gentium Plus" w:cs="Gentium Plus"/>
          <w:color w:val="000000" w:themeColor="text1"/>
          <w:sz w:val="28"/>
          <w:szCs w:val="28"/>
        </w:rPr>
        <w:t xml:space="preserve"> berichtete uns, dass </w:t>
      </w:r>
      <w:bookmarkStart w:id="93" w:name="_Hlk62832535"/>
      <w:r w:rsidRPr="006C1FF4">
        <w:rPr>
          <w:rFonts w:ascii="Gentium Plus" w:hAnsi="Gentium Plus" w:cs="Gentium Plus"/>
          <w:i/>
          <w:iCs/>
          <w:color w:val="000000" w:themeColor="text1"/>
          <w:sz w:val="28"/>
          <w:szCs w:val="28"/>
        </w:rPr>
        <w:t>ʿAwf</w:t>
      </w:r>
      <w:bookmarkEnd w:id="93"/>
      <w:r w:rsidRPr="006C1FF4">
        <w:rPr>
          <w:rFonts w:ascii="Gentium Plus" w:hAnsi="Gentium Plus" w:cs="Gentium Plus"/>
          <w:color w:val="000000" w:themeColor="text1"/>
          <w:sz w:val="28"/>
          <w:szCs w:val="28"/>
        </w:rPr>
        <w:t xml:space="preserve"> ihm berichtete, von </w:t>
      </w:r>
      <w:r w:rsidRPr="006C1FF4">
        <w:rPr>
          <w:rFonts w:ascii="Gentium Plus" w:hAnsi="Gentium Plus" w:cs="Gentium Plus"/>
          <w:i/>
          <w:iCs/>
          <w:color w:val="000000" w:themeColor="text1"/>
          <w:sz w:val="28"/>
          <w:szCs w:val="28"/>
        </w:rPr>
        <w:t>Ḥayyān Ibn-ul ʿAlāʾ</w:t>
      </w:r>
      <w:r w:rsidRPr="006C1FF4">
        <w:rPr>
          <w:rFonts w:ascii="Gentium Plus" w:hAnsi="Gentium Plus" w:cs="Gentium Plus"/>
          <w:color w:val="000000" w:themeColor="text1"/>
          <w:sz w:val="28"/>
          <w:szCs w:val="28"/>
        </w:rPr>
        <w:t xml:space="preserve">, dass er gesagt hat: </w:t>
      </w:r>
      <w:r w:rsidRPr="006C1FF4">
        <w:rPr>
          <w:rFonts w:ascii="Gentium Plus" w:hAnsi="Gentium Plus" w:cs="Gentium Plus"/>
          <w:i/>
          <w:iCs/>
          <w:color w:val="000000" w:themeColor="text1"/>
          <w:sz w:val="28"/>
          <w:szCs w:val="28"/>
        </w:rPr>
        <w:t>Qaṭan</w:t>
      </w:r>
      <w:r w:rsidRPr="006C1FF4">
        <w:rPr>
          <w:rFonts w:ascii="Gentium Plus" w:hAnsi="Gentium Plus" w:cs="Gentium Plus"/>
          <w:color w:val="000000" w:themeColor="text1"/>
          <w:sz w:val="28"/>
          <w:szCs w:val="28"/>
        </w:rPr>
        <w:t xml:space="preserve"> berichtete uns von seinem Vater, dass er den Propheten</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sagen gehört hatte:</w:t>
      </w:r>
      <w:r w:rsidRPr="006C1FF4">
        <w:rPr>
          <w:rFonts w:ascii="Gentium Basic" w:hAnsi="Gentium Basic" w:cs="Times New Roman"/>
          <w:color w:val="000000" w:themeColor="text1"/>
          <w:sz w:val="28"/>
          <w:szCs w:val="28"/>
        </w:rPr>
        <w:t xml:space="preserve"> </w:t>
      </w:r>
    </w:p>
    <w:p w14:paraId="417C8846" w14:textId="77777777" w:rsidR="00EE01BE" w:rsidRPr="006C1FF4" w:rsidRDefault="00EE01BE" w:rsidP="00EE01BE">
      <w:pPr>
        <w:bidi/>
        <w:spacing w:after="0" w:line="240" w:lineRule="auto"/>
        <w:ind w:firstLine="170"/>
        <w:jc w:val="center"/>
        <w:rPr>
          <w:rFonts w:ascii="Lotus Linotype" w:hAnsi="Lotus Linotype" w:cs="Lotus Linotype"/>
          <w:color w:val="000000" w:themeColor="text1"/>
          <w:sz w:val="28"/>
          <w:szCs w:val="28"/>
          <w:rtl/>
        </w:rPr>
      </w:pPr>
      <w:r w:rsidRPr="006C1FF4">
        <w:rPr>
          <w:rFonts w:ascii="Lotus Linotype" w:hAnsi="Lotus Linotype" w:cs="Lotus Linotype"/>
          <w:color w:val="000000" w:themeColor="text1"/>
          <w:sz w:val="28"/>
          <w:szCs w:val="28"/>
          <w:rtl/>
          <w:lang w:bidi="ar"/>
        </w:rPr>
        <w:t>«إن العيافة والطرق والطيرة من الجبت»</w:t>
      </w:r>
    </w:p>
    <w:p w14:paraId="6184C1E4" w14:textId="4B770012" w:rsidR="00EE01BE" w:rsidRPr="006C1FF4" w:rsidRDefault="00EE01BE" w:rsidP="00EE01BE">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„Die </w:t>
      </w:r>
      <w:r w:rsidRPr="006C1FF4">
        <w:rPr>
          <w:rFonts w:ascii="Gentium Plus" w:hAnsi="Gentium Plus" w:cs="Gentium Plus"/>
          <w:b/>
          <w:bCs/>
          <w:i/>
          <w:iCs/>
          <w:color w:val="000000" w:themeColor="text1"/>
          <w:sz w:val="28"/>
          <w:szCs w:val="28"/>
        </w:rPr>
        <w:t>ʿIyāfah</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58"/>
      </w:r>
      <w:r w:rsidRPr="006C1FF4">
        <w:rPr>
          <w:rFonts w:ascii="Gentium Plus" w:hAnsi="Gentium Plus" w:cs="Gentium Plus"/>
          <w:color w:val="000000" w:themeColor="text1"/>
          <w:sz w:val="28"/>
          <w:szCs w:val="28"/>
          <w:vertAlign w:val="superscript"/>
        </w:rPr>
        <w:t>)</w:t>
      </w:r>
      <w:r w:rsidRPr="006C1FF4">
        <w:rPr>
          <w:rFonts w:ascii="Gentium Plus" w:hAnsi="Gentium Plus" w:cs="Gentium Plus"/>
          <w:b/>
          <w:bCs/>
          <w:color w:val="000000" w:themeColor="text1"/>
          <w:sz w:val="28"/>
          <w:szCs w:val="28"/>
        </w:rPr>
        <w:t xml:space="preserve">, der </w:t>
      </w:r>
      <w:r w:rsidRPr="006C1FF4">
        <w:rPr>
          <w:rFonts w:ascii="Gentium Plus" w:hAnsi="Gentium Plus" w:cs="Gentium Plus"/>
          <w:b/>
          <w:bCs/>
          <w:i/>
          <w:iCs/>
          <w:color w:val="000000" w:themeColor="text1"/>
          <w:sz w:val="28"/>
          <w:szCs w:val="28"/>
        </w:rPr>
        <w:t>Ṭarq</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59"/>
      </w:r>
      <w:r w:rsidRPr="006C1FF4">
        <w:rPr>
          <w:rFonts w:ascii="Gentium Plus" w:hAnsi="Gentium Plus" w:cs="Gentium Plus"/>
          <w:color w:val="000000" w:themeColor="text1"/>
          <w:sz w:val="28"/>
          <w:szCs w:val="28"/>
          <w:vertAlign w:val="superscript"/>
        </w:rPr>
        <w:t>)</w:t>
      </w:r>
      <w:r w:rsidRPr="006C1FF4">
        <w:rPr>
          <w:rFonts w:ascii="Gentium Plus" w:hAnsi="Gentium Plus" w:cs="Gentium Plus"/>
          <w:b/>
          <w:bCs/>
          <w:color w:val="000000" w:themeColor="text1"/>
          <w:sz w:val="28"/>
          <w:szCs w:val="28"/>
        </w:rPr>
        <w:t xml:space="preserve"> sowie die </w:t>
      </w:r>
      <w:r w:rsidRPr="006C1FF4">
        <w:rPr>
          <w:rFonts w:ascii="Gentium Plus" w:hAnsi="Gentium Plus" w:cs="Gentium Plus"/>
          <w:b/>
          <w:bCs/>
          <w:i/>
          <w:iCs/>
          <w:color w:val="000000" w:themeColor="text1"/>
          <w:sz w:val="28"/>
          <w:szCs w:val="28"/>
        </w:rPr>
        <w:t>Ṭiyarah</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60"/>
      </w:r>
      <w:r w:rsidRPr="006C1FF4">
        <w:rPr>
          <w:rFonts w:ascii="Gentium Plus" w:hAnsi="Gentium Plus" w:cs="Gentium Plus"/>
          <w:color w:val="000000" w:themeColor="text1"/>
          <w:sz w:val="28"/>
          <w:szCs w:val="28"/>
          <w:vertAlign w:val="superscript"/>
        </w:rPr>
        <w:t>)</w:t>
      </w:r>
      <w:r w:rsidRPr="006C1FF4">
        <w:rPr>
          <w:rFonts w:ascii="Gentium Plus" w:hAnsi="Gentium Plus" w:cs="Gentium Plus"/>
          <w:b/>
          <w:bCs/>
          <w:color w:val="000000" w:themeColor="text1"/>
          <w:sz w:val="28"/>
          <w:szCs w:val="28"/>
        </w:rPr>
        <w:t xml:space="preserve"> gehören alle zum </w:t>
      </w:r>
      <w:r w:rsidRPr="006C1FF4">
        <w:rPr>
          <w:rFonts w:ascii="Gentium Plus" w:hAnsi="Gentium Plus" w:cs="Gentium Plus"/>
          <w:b/>
          <w:bCs/>
          <w:i/>
          <w:iCs/>
          <w:color w:val="000000" w:themeColor="text1"/>
          <w:sz w:val="28"/>
          <w:szCs w:val="28"/>
        </w:rPr>
        <w:t>Ǧibt</w:t>
      </w:r>
      <w:r w:rsidRPr="006C1FF4">
        <w:rPr>
          <w:rFonts w:ascii="Gentium Plus" w:hAnsi="Gentium Plus" w:cs="Gentium Plus"/>
          <w:b/>
          <w:bCs/>
          <w:color w:val="000000" w:themeColor="text1"/>
          <w:sz w:val="28"/>
          <w:szCs w:val="28"/>
        </w:rPr>
        <w:t xml:space="preserve"> (Magie)</w:t>
      </w:r>
      <w:r w:rsidR="002120D4"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p>
    <w:p w14:paraId="3D0F2736" w14:textId="77777777" w:rsidR="00EE01BE" w:rsidRPr="006C1FF4" w:rsidRDefault="00EE01BE" w:rsidP="00EE01BE">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i/>
          <w:iCs/>
          <w:color w:val="000000" w:themeColor="text1"/>
          <w:sz w:val="28"/>
          <w:szCs w:val="28"/>
        </w:rPr>
        <w:t>ʿAwf</w:t>
      </w:r>
      <w:r w:rsidRPr="006C1FF4">
        <w:rPr>
          <w:rFonts w:ascii="Gentium Plus" w:hAnsi="Gentium Plus" w:cs="Gentium Plus"/>
          <w:color w:val="000000" w:themeColor="text1"/>
          <w:sz w:val="28"/>
          <w:szCs w:val="28"/>
        </w:rPr>
        <w:t xml:space="preserve"> sagte: Die </w:t>
      </w:r>
      <w:r w:rsidRPr="006C1FF4">
        <w:rPr>
          <w:rFonts w:ascii="Gentium Plus" w:hAnsi="Gentium Plus" w:cs="Gentium Plus"/>
          <w:i/>
          <w:iCs/>
          <w:color w:val="000000" w:themeColor="text1"/>
          <w:sz w:val="28"/>
          <w:szCs w:val="28"/>
        </w:rPr>
        <w:t>ʿIyāfah</w:t>
      </w:r>
      <w:r w:rsidRPr="006C1FF4">
        <w:rPr>
          <w:rFonts w:ascii="Gentium Plus" w:hAnsi="Gentium Plus" w:cs="Gentium Plus"/>
          <w:color w:val="000000" w:themeColor="text1"/>
          <w:sz w:val="28"/>
          <w:szCs w:val="28"/>
        </w:rPr>
        <w:t xml:space="preserve"> bedeutet, einen Vogel aufzuscheuchen. </w:t>
      </w:r>
      <w:r w:rsidRPr="006C1FF4">
        <w:rPr>
          <w:rFonts w:ascii="Gentium Plus" w:hAnsi="Gentium Plus" w:cs="Gentium Plus"/>
          <w:i/>
          <w:iCs/>
          <w:color w:val="000000" w:themeColor="text1"/>
          <w:sz w:val="28"/>
          <w:szCs w:val="28"/>
        </w:rPr>
        <w:t>Aṭ-Ṭarq</w:t>
      </w:r>
      <w:r w:rsidRPr="006C1FF4">
        <w:rPr>
          <w:rFonts w:ascii="Gentium Plus" w:hAnsi="Gentium Plus" w:cs="Gentium Plus"/>
          <w:color w:val="000000" w:themeColor="text1"/>
          <w:sz w:val="28"/>
          <w:szCs w:val="28"/>
        </w:rPr>
        <w:t xml:space="preserve"> bedeutet, auf dem Boden Linien zu zeichnen.</w:t>
      </w:r>
    </w:p>
    <w:p w14:paraId="0960253A" w14:textId="77777777" w:rsidR="00EE01BE" w:rsidRPr="006C1FF4" w:rsidRDefault="00EE01BE" w:rsidP="00EE01BE">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Was den </w:t>
      </w:r>
      <w:r w:rsidRPr="006C1FF4">
        <w:rPr>
          <w:rFonts w:ascii="Gentium Plus" w:hAnsi="Gentium Plus" w:cs="Gentium Plus"/>
          <w:i/>
          <w:iCs/>
          <w:color w:val="000000" w:themeColor="text1"/>
          <w:sz w:val="28"/>
          <w:szCs w:val="28"/>
        </w:rPr>
        <w:t>Ǧibt</w:t>
      </w:r>
      <w:r w:rsidRPr="006C1FF4">
        <w:rPr>
          <w:rFonts w:ascii="Gentium Plus" w:hAnsi="Gentium Plus" w:cs="Gentium Plus"/>
          <w:color w:val="000000" w:themeColor="text1"/>
          <w:sz w:val="28"/>
          <w:szCs w:val="28"/>
        </w:rPr>
        <w:t xml:space="preserve"> angeht, so sagte </w:t>
      </w:r>
      <w:r w:rsidRPr="006C1FF4">
        <w:rPr>
          <w:rFonts w:ascii="Gentium Plus" w:hAnsi="Gentium Plus" w:cs="Gentium Plus"/>
          <w:i/>
          <w:iCs/>
          <w:color w:val="000000" w:themeColor="text1"/>
          <w:sz w:val="28"/>
          <w:szCs w:val="28"/>
        </w:rPr>
        <w:t>al-Ḥasan</w:t>
      </w:r>
      <w:r w:rsidRPr="006C1FF4">
        <w:rPr>
          <w:rFonts w:ascii="Gentium Plus" w:hAnsi="Gentium Plus" w:cs="Gentium Plus"/>
          <w:color w:val="000000" w:themeColor="text1"/>
          <w:sz w:val="28"/>
          <w:szCs w:val="28"/>
        </w:rPr>
        <w:t xml:space="preserve"> dazu: Es ist die Eingebung des </w:t>
      </w:r>
      <w:r w:rsidRPr="006C1FF4">
        <w:rPr>
          <w:rFonts w:ascii="Gentium Plus" w:hAnsi="Gentium Plus" w:cs="Gentium Plus"/>
          <w:i/>
          <w:iCs/>
          <w:color w:val="000000" w:themeColor="text1"/>
          <w:sz w:val="28"/>
          <w:szCs w:val="28"/>
        </w:rPr>
        <w:t>Šayṭān</w:t>
      </w:r>
      <w:r w:rsidRPr="006C1FF4">
        <w:rPr>
          <w:rFonts w:ascii="Gentium Plus" w:hAnsi="Gentium Plus" w:cs="Gentium Plus"/>
          <w:color w:val="000000" w:themeColor="text1"/>
          <w:sz w:val="28"/>
          <w:szCs w:val="28"/>
        </w:rPr>
        <w:t>.</w:t>
      </w:r>
    </w:p>
    <w:p w14:paraId="4880D70B" w14:textId="77777777" w:rsidR="00EE01BE" w:rsidRPr="006C1FF4" w:rsidRDefault="00EE01BE" w:rsidP="00EE01BE">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Die Überlieferungskette ist gut. Berichtet von </w:t>
      </w:r>
      <w:r w:rsidRPr="006C1FF4">
        <w:rPr>
          <w:rFonts w:ascii="Gentium Plus" w:hAnsi="Gentium Plus" w:cs="Gentium Plus"/>
          <w:i/>
          <w:iCs/>
          <w:color w:val="000000" w:themeColor="text1"/>
          <w:sz w:val="28"/>
          <w:szCs w:val="28"/>
        </w:rPr>
        <w:t>ʾAbū Dāwūd</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an-Nasāʾī</w:t>
      </w:r>
      <w:r w:rsidRPr="006C1FF4">
        <w:rPr>
          <w:rFonts w:ascii="Gentium Plus" w:hAnsi="Gentium Plus" w:cs="Gentium Plus"/>
          <w:color w:val="000000" w:themeColor="text1"/>
          <w:sz w:val="28"/>
          <w:szCs w:val="28"/>
        </w:rPr>
        <w:t xml:space="preserve"> sowie </w:t>
      </w:r>
      <w:r w:rsidRPr="006C1FF4">
        <w:rPr>
          <w:rFonts w:ascii="Gentium Plus" w:hAnsi="Gentium Plus" w:cs="Gentium Plus"/>
          <w:i/>
          <w:iCs/>
          <w:color w:val="000000" w:themeColor="text1"/>
          <w:sz w:val="28"/>
          <w:szCs w:val="28"/>
        </w:rPr>
        <w:t>Ibn Ḥibbān</w:t>
      </w:r>
      <w:r w:rsidRPr="006C1FF4">
        <w:rPr>
          <w:rFonts w:ascii="Gentium Plus" w:hAnsi="Gentium Plus" w:cs="Gentium Plus"/>
          <w:color w:val="000000" w:themeColor="text1"/>
          <w:sz w:val="28"/>
          <w:szCs w:val="28"/>
        </w:rPr>
        <w:t xml:space="preserve"> in seinem </w:t>
      </w:r>
      <w:r w:rsidRPr="006C1FF4">
        <w:rPr>
          <w:rFonts w:ascii="Gentium Plus" w:hAnsi="Gentium Plus" w:cs="Gentium Plus"/>
          <w:i/>
          <w:iCs/>
          <w:color w:val="000000" w:themeColor="text1"/>
          <w:sz w:val="28"/>
          <w:szCs w:val="28"/>
        </w:rPr>
        <w:t>Ṣaḥīḥ</w:t>
      </w:r>
      <w:r w:rsidRPr="006C1FF4">
        <w:rPr>
          <w:rFonts w:ascii="Gentium Plus" w:hAnsi="Gentium Plus" w:cs="Gentium Plus"/>
          <w:color w:val="000000" w:themeColor="text1"/>
          <w:sz w:val="28"/>
          <w:szCs w:val="28"/>
        </w:rPr>
        <w:t>.</w:t>
      </w:r>
    </w:p>
    <w:p w14:paraId="11C6AAF3" w14:textId="5D86E173" w:rsidR="00EE01BE" w:rsidRPr="006C1FF4" w:rsidRDefault="00EE01BE" w:rsidP="00EE01BE">
      <w:pPr>
        <w:spacing w:after="0" w:line="240" w:lineRule="auto"/>
        <w:ind w:firstLine="170"/>
        <w:jc w:val="both"/>
        <w:rPr>
          <w:rFonts w:ascii="Gentium Basic" w:hAnsi="Gentium Basic" w:cs="Times New Roman"/>
          <w:color w:val="000000" w:themeColor="text1"/>
          <w:sz w:val="28"/>
          <w:szCs w:val="28"/>
          <w:rtl/>
        </w:rPr>
      </w:pPr>
      <w:r w:rsidRPr="006C1FF4">
        <w:rPr>
          <w:rFonts w:ascii="Gentium Plus" w:hAnsi="Gentium Plus" w:cs="Gentium Plus"/>
          <w:color w:val="000000" w:themeColor="text1"/>
          <w:sz w:val="28"/>
          <w:szCs w:val="28"/>
        </w:rPr>
        <w:t xml:space="preserve">Von </w:t>
      </w:r>
      <w:r w:rsidRPr="006C1FF4">
        <w:rPr>
          <w:rFonts w:ascii="Gentium Plus" w:hAnsi="Gentium Plus" w:cs="Gentium Plus"/>
          <w:i/>
          <w:iCs/>
          <w:color w:val="000000" w:themeColor="text1"/>
          <w:sz w:val="28"/>
          <w:szCs w:val="28"/>
        </w:rPr>
        <w:t>Ibn ʿAbbās</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8"/>
          <w:szCs w:val="28"/>
        </w:rPr>
        <w:t xml:space="preserve">wird berichtet, dass er gesagt hat: Der Gesandte Allahs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sagte: </w:t>
      </w:r>
    </w:p>
    <w:p w14:paraId="0D98D99D" w14:textId="77777777" w:rsidR="00EE01BE" w:rsidRPr="006C1FF4" w:rsidRDefault="00EE01BE" w:rsidP="00EE01BE">
      <w:pPr>
        <w:bidi/>
        <w:spacing w:after="0" w:line="240" w:lineRule="auto"/>
        <w:jc w:val="center"/>
        <w:rPr>
          <w:rFonts w:ascii="Lotus Linotype" w:hAnsi="Lotus Linotype" w:cs="Lotus Linotype"/>
          <w:color w:val="000000" w:themeColor="text1"/>
          <w:sz w:val="28"/>
          <w:szCs w:val="28"/>
          <w:rtl/>
        </w:rPr>
      </w:pPr>
      <w:r w:rsidRPr="006C1FF4">
        <w:rPr>
          <w:rFonts w:ascii="Lotus Linotype" w:hAnsi="Lotus Linotype" w:cs="Lotus Linotype"/>
          <w:color w:val="000000" w:themeColor="text1"/>
          <w:sz w:val="28"/>
          <w:szCs w:val="28"/>
          <w:rtl/>
          <w:lang w:bidi="ar"/>
        </w:rPr>
        <w:t>«من اقتبس شعبة من النجوم فقد اقتبس شعبة من السحر، زاد ما زاد»</w:t>
      </w:r>
    </w:p>
    <w:p w14:paraId="3BE10B64" w14:textId="5C7EF9CF" w:rsidR="00EE01BE" w:rsidRPr="006C1FF4" w:rsidRDefault="00EE01BE" w:rsidP="00EE01BE">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„Wer einen Teil der Astrologie lernt, lernt einen Teil der Magie </w:t>
      </w:r>
      <w:r w:rsidRPr="006C1FF4">
        <w:rPr>
          <w:rFonts w:ascii="Gentium Plus" w:hAnsi="Gentium Plus" w:cs="Gentium Plus"/>
          <w:color w:val="000000" w:themeColor="text1"/>
          <w:sz w:val="28"/>
          <w:szCs w:val="28"/>
        </w:rPr>
        <w:t>(</w:t>
      </w:r>
      <w:r w:rsidRPr="006C1FF4">
        <w:rPr>
          <w:rFonts w:ascii="Gentium Plus" w:hAnsi="Gentium Plus" w:cs="Gentium Plus"/>
          <w:i/>
          <w:iCs/>
          <w:color w:val="000000" w:themeColor="text1"/>
          <w:sz w:val="28"/>
          <w:szCs w:val="28"/>
        </w:rPr>
        <w:t>Siḥr</w:t>
      </w:r>
      <w:r w:rsidRPr="006C1FF4">
        <w:rPr>
          <w:rFonts w:ascii="Gentium Plus" w:hAnsi="Gentium Plus" w:cs="Gentium Plus"/>
          <w:color w:val="000000" w:themeColor="text1"/>
          <w:sz w:val="28"/>
          <w:szCs w:val="28"/>
        </w:rPr>
        <w:t>)</w:t>
      </w:r>
      <w:r w:rsidRPr="006C1FF4">
        <w:rPr>
          <w:rFonts w:ascii="Gentium Plus" w:hAnsi="Gentium Plus" w:cs="Gentium Plus"/>
          <w:b/>
          <w:bCs/>
          <w:color w:val="000000" w:themeColor="text1"/>
          <w:sz w:val="28"/>
          <w:szCs w:val="28"/>
        </w:rPr>
        <w:t>. Je mehr desto mehr</w:t>
      </w:r>
      <w:r w:rsidR="002120D4"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Dies berichtete </w:t>
      </w:r>
      <w:r w:rsidRPr="006C1FF4">
        <w:rPr>
          <w:rFonts w:ascii="Gentium Plus" w:hAnsi="Gentium Plus" w:cs="Gentium Plus"/>
          <w:i/>
          <w:iCs/>
          <w:color w:val="000000" w:themeColor="text1"/>
          <w:sz w:val="28"/>
          <w:szCs w:val="28"/>
        </w:rPr>
        <w:t>ʾAbū Dāwūd</w:t>
      </w:r>
      <w:r w:rsidRPr="006C1FF4">
        <w:rPr>
          <w:rFonts w:ascii="Gentium Plus" w:hAnsi="Gentium Plus" w:cs="Gentium Plus"/>
          <w:color w:val="000000" w:themeColor="text1"/>
          <w:sz w:val="28"/>
          <w:szCs w:val="28"/>
        </w:rPr>
        <w:t xml:space="preserve">, und sein </w:t>
      </w:r>
      <w:r w:rsidRPr="006C1FF4">
        <w:rPr>
          <w:rFonts w:ascii="Gentium Plus" w:hAnsi="Gentium Plus" w:cs="Gentium Plus"/>
          <w:i/>
          <w:iCs/>
          <w:color w:val="000000" w:themeColor="text1"/>
          <w:sz w:val="28"/>
          <w:szCs w:val="28"/>
        </w:rPr>
        <w:t>ʾIsnād</w:t>
      </w:r>
      <w:r w:rsidRPr="006C1FF4">
        <w:rPr>
          <w:rFonts w:ascii="Gentium Plus" w:hAnsi="Gentium Plus" w:cs="Gentium Plus"/>
          <w:color w:val="000000" w:themeColor="text1"/>
          <w:sz w:val="28"/>
          <w:szCs w:val="28"/>
        </w:rPr>
        <w:t xml:space="preserve"> (Überlieferungskette) ist </w:t>
      </w:r>
      <w:r w:rsidRPr="006C1FF4">
        <w:rPr>
          <w:rFonts w:ascii="Gentium Plus" w:hAnsi="Gentium Plus" w:cs="Gentium Plus"/>
          <w:i/>
          <w:iCs/>
          <w:color w:val="000000" w:themeColor="text1"/>
          <w:sz w:val="28"/>
          <w:szCs w:val="28"/>
        </w:rPr>
        <w:t>Ṣaḥīḥ</w:t>
      </w:r>
      <w:r w:rsidRPr="006C1FF4">
        <w:rPr>
          <w:rFonts w:ascii="Gentium Plus" w:hAnsi="Gentium Plus" w:cs="Gentium Plus"/>
          <w:color w:val="000000" w:themeColor="text1"/>
          <w:sz w:val="28"/>
          <w:szCs w:val="28"/>
        </w:rPr>
        <w:t>.</w:t>
      </w:r>
    </w:p>
    <w:p w14:paraId="437ECD60" w14:textId="77777777" w:rsidR="00EE01BE" w:rsidRPr="006C1FF4" w:rsidRDefault="00EE01BE" w:rsidP="00EE01BE">
      <w:pPr>
        <w:spacing w:after="0" w:line="240" w:lineRule="auto"/>
        <w:ind w:firstLine="170"/>
        <w:jc w:val="both"/>
        <w:rPr>
          <w:rFonts w:ascii="Gentium Plus" w:hAnsi="Gentium Plus" w:cs="Gentium Plus"/>
          <w:b/>
          <w:bCs/>
          <w:color w:val="000000" w:themeColor="text1"/>
          <w:sz w:val="28"/>
          <w:szCs w:val="28"/>
          <w:rtl/>
        </w:rPr>
      </w:pPr>
    </w:p>
    <w:p w14:paraId="7299B1BD" w14:textId="67ACE85F" w:rsidR="00EE01BE" w:rsidRPr="006C1FF4" w:rsidRDefault="00EE01BE" w:rsidP="00EE01BE">
      <w:pPr>
        <w:spacing w:after="0" w:line="240" w:lineRule="auto"/>
        <w:ind w:firstLine="170"/>
        <w:jc w:val="both"/>
        <w:rPr>
          <w:rFonts w:ascii="Gentium Basic" w:hAnsi="Gentium Basic" w:cs="Times New Roman"/>
          <w:color w:val="000000" w:themeColor="text1"/>
          <w:sz w:val="28"/>
          <w:szCs w:val="28"/>
          <w:rtl/>
        </w:rPr>
      </w:pPr>
      <w:r w:rsidRPr="006C1FF4">
        <w:rPr>
          <w:rFonts w:ascii="Gentium Plus" w:hAnsi="Gentium Plus" w:cs="Gentium Plus"/>
          <w:i/>
          <w:iCs/>
          <w:color w:val="000000" w:themeColor="text1"/>
          <w:sz w:val="28"/>
          <w:szCs w:val="28"/>
        </w:rPr>
        <w:t>An-Nasāʾī</w:t>
      </w:r>
      <w:r w:rsidRPr="006C1FF4">
        <w:rPr>
          <w:rFonts w:ascii="Gentium Plus" w:hAnsi="Gentium Plus" w:cs="Gentium Plus"/>
          <w:color w:val="000000" w:themeColor="text1"/>
          <w:sz w:val="28"/>
          <w:szCs w:val="28"/>
        </w:rPr>
        <w:t xml:space="preserve"> berichtete von </w:t>
      </w:r>
      <w:r w:rsidRPr="006C1FF4">
        <w:rPr>
          <w:rFonts w:ascii="Gentium Plus" w:hAnsi="Gentium Plus" w:cs="Gentium Plus"/>
          <w:i/>
          <w:iCs/>
          <w:color w:val="000000" w:themeColor="text1"/>
          <w:sz w:val="28"/>
          <w:szCs w:val="28"/>
        </w:rPr>
        <w:t>ʾAbū Hurairah</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[dass der Prophet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gesagt hat]:</w:t>
      </w:r>
      <w:r w:rsidRPr="006C1FF4">
        <w:rPr>
          <w:rFonts w:ascii="Gentium Basic" w:hAnsi="Gentium Basic" w:cs="Times New Roman"/>
          <w:color w:val="000000" w:themeColor="text1"/>
          <w:sz w:val="28"/>
          <w:szCs w:val="28"/>
        </w:rPr>
        <w:t xml:space="preserve"> </w:t>
      </w:r>
    </w:p>
    <w:p w14:paraId="0D44A603" w14:textId="77777777" w:rsidR="00EE01BE" w:rsidRPr="006C1FF4" w:rsidRDefault="00EE01BE" w:rsidP="00EE01BE">
      <w:pPr>
        <w:bidi/>
        <w:spacing w:after="0" w:line="240" w:lineRule="auto"/>
        <w:jc w:val="center"/>
        <w:rPr>
          <w:rFonts w:ascii="Lotus Linotype" w:hAnsi="Lotus Linotype" w:cs="Lotus Linotype"/>
          <w:color w:val="000000" w:themeColor="text1"/>
          <w:sz w:val="28"/>
          <w:szCs w:val="28"/>
          <w:rtl/>
          <w:lang w:bidi="ar"/>
        </w:rPr>
      </w:pPr>
      <w:r w:rsidRPr="006C1FF4">
        <w:rPr>
          <w:rFonts w:ascii="Lotus Linotype" w:hAnsi="Lotus Linotype" w:cs="Lotus Linotype"/>
          <w:color w:val="000000" w:themeColor="text1"/>
          <w:sz w:val="28"/>
          <w:szCs w:val="28"/>
          <w:rtl/>
          <w:lang w:bidi="ar"/>
        </w:rPr>
        <w:t>«من عقد عقدة ثم نفث فيها فقد سحر، ومن سحر فقد أشرك. ومن تعلق شيئا وكل إليه»</w:t>
      </w:r>
    </w:p>
    <w:p w14:paraId="1DA1686E" w14:textId="26533F1E" w:rsidR="00EE01BE" w:rsidRPr="006C1FF4" w:rsidRDefault="00EE01BE" w:rsidP="00EE01BE">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 xml:space="preserve">„Wer einen Knoten bindet und darin hineinbläst, dieser hat </w:t>
      </w:r>
      <w:r w:rsidRPr="006C1FF4">
        <w:rPr>
          <w:rFonts w:ascii="Gentium Plus" w:hAnsi="Gentium Plus" w:cs="Gentium Plus"/>
          <w:b/>
          <w:bCs/>
          <w:i/>
          <w:iCs/>
          <w:color w:val="000000" w:themeColor="text1"/>
          <w:sz w:val="28"/>
          <w:szCs w:val="28"/>
        </w:rPr>
        <w:t>Siḥr</w:t>
      </w:r>
      <w:r w:rsidRPr="006C1FF4">
        <w:rPr>
          <w:rFonts w:ascii="Gentium Plus" w:hAnsi="Gentium Plus" w:cs="Gentium Plus"/>
          <w:b/>
          <w:bCs/>
          <w:color w:val="000000" w:themeColor="text1"/>
          <w:sz w:val="28"/>
          <w:szCs w:val="28"/>
        </w:rPr>
        <w:t xml:space="preserve"> begangen. Und wer </w:t>
      </w:r>
      <w:r w:rsidRPr="006C1FF4">
        <w:rPr>
          <w:rFonts w:ascii="Gentium Plus" w:hAnsi="Gentium Plus" w:cs="Gentium Plus"/>
          <w:b/>
          <w:bCs/>
          <w:i/>
          <w:iCs/>
          <w:color w:val="000000" w:themeColor="text1"/>
          <w:sz w:val="28"/>
          <w:szCs w:val="28"/>
        </w:rPr>
        <w:t>Siḥr</w:t>
      </w:r>
      <w:r w:rsidRPr="006C1FF4">
        <w:rPr>
          <w:rFonts w:ascii="Gentium Plus" w:hAnsi="Gentium Plus" w:cs="Gentium Plus"/>
          <w:b/>
          <w:bCs/>
          <w:color w:val="000000" w:themeColor="text1"/>
          <w:sz w:val="28"/>
          <w:szCs w:val="28"/>
        </w:rPr>
        <w:t xml:space="preserve"> begangen hat, der hat </w:t>
      </w:r>
      <w:r w:rsidRPr="006C1FF4">
        <w:rPr>
          <w:rFonts w:ascii="Gentium Plus" w:hAnsi="Gentium Plus" w:cs="Gentium Plus"/>
          <w:b/>
          <w:bCs/>
          <w:i/>
          <w:iCs/>
          <w:color w:val="000000" w:themeColor="text1"/>
          <w:sz w:val="28"/>
          <w:szCs w:val="28"/>
        </w:rPr>
        <w:t>Širk</w:t>
      </w:r>
      <w:r w:rsidRPr="006C1FF4">
        <w:rPr>
          <w:rFonts w:ascii="Gentium Plus" w:hAnsi="Gentium Plus" w:cs="Gentium Plus"/>
          <w:b/>
          <w:bCs/>
          <w:color w:val="000000" w:themeColor="text1"/>
          <w:sz w:val="28"/>
          <w:szCs w:val="28"/>
        </w:rPr>
        <w:t xml:space="preserve"> begangen. Und wer auch</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immer etwas aufhängt, so wird er dieser Sache überlassen</w:t>
      </w:r>
      <w:r w:rsidR="002120D4"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p>
    <w:p w14:paraId="5430054C" w14:textId="77777777" w:rsidR="00EE01BE" w:rsidRPr="006C1FF4" w:rsidRDefault="00EE01BE" w:rsidP="00EE01BE">
      <w:pPr>
        <w:spacing w:after="0" w:line="240" w:lineRule="auto"/>
        <w:ind w:firstLine="170"/>
        <w:jc w:val="both"/>
        <w:rPr>
          <w:rFonts w:ascii="Gentium Plus" w:hAnsi="Gentium Plus" w:cs="Gentium Plus"/>
          <w:b/>
          <w:bCs/>
          <w:color w:val="000000" w:themeColor="text1"/>
          <w:sz w:val="28"/>
          <w:szCs w:val="28"/>
          <w:rtl/>
        </w:rPr>
      </w:pPr>
    </w:p>
    <w:p w14:paraId="51481D6F" w14:textId="101BFD5A" w:rsidR="00EE01BE" w:rsidRPr="006C1FF4" w:rsidRDefault="00EE01BE" w:rsidP="00EE01BE">
      <w:pPr>
        <w:spacing w:after="0" w:line="240" w:lineRule="auto"/>
        <w:ind w:firstLine="170"/>
        <w:jc w:val="both"/>
        <w:rPr>
          <w:rFonts w:ascii="Gentium Basic" w:hAnsi="Gentium Basic" w:cs="Times New Roman"/>
          <w:color w:val="000000" w:themeColor="text1"/>
          <w:sz w:val="28"/>
          <w:szCs w:val="28"/>
          <w:rtl/>
        </w:rPr>
      </w:pPr>
      <w:r w:rsidRPr="006C1FF4">
        <w:rPr>
          <w:rFonts w:ascii="Gentium Plus" w:hAnsi="Gentium Plus" w:cs="Gentium Plus"/>
          <w:color w:val="000000" w:themeColor="text1"/>
          <w:sz w:val="28"/>
          <w:szCs w:val="28"/>
        </w:rPr>
        <w:t xml:space="preserve">Und von </w:t>
      </w:r>
      <w:r w:rsidRPr="006C1FF4">
        <w:rPr>
          <w:rFonts w:ascii="Gentium Plus" w:hAnsi="Gentium Plus" w:cs="Gentium Plus"/>
          <w:i/>
          <w:iCs/>
          <w:color w:val="000000" w:themeColor="text1"/>
          <w:sz w:val="28"/>
          <w:szCs w:val="28"/>
        </w:rPr>
        <w:t>Ibn Masʿūd</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wird berichtet, dass der Gesandte Allahs</w:t>
      </w:r>
      <w:r w:rsidRPr="006C1FF4">
        <w:rPr>
          <w:rFonts w:ascii="Gentium Basic" w:hAnsi="Gentium Basic" w:cs="Times New Roman"/>
          <w:color w:val="000000" w:themeColor="text1"/>
          <w:sz w:val="28"/>
          <w:szCs w:val="28"/>
        </w:rPr>
        <w:t xml:space="preserve">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gesagt hat:</w:t>
      </w:r>
      <w:r w:rsidRPr="006C1FF4">
        <w:rPr>
          <w:rFonts w:ascii="Gentium Basic" w:hAnsi="Gentium Basic" w:cs="Times New Roman"/>
          <w:color w:val="000000" w:themeColor="text1"/>
          <w:sz w:val="28"/>
          <w:szCs w:val="28"/>
        </w:rPr>
        <w:t xml:space="preserve"> </w:t>
      </w:r>
    </w:p>
    <w:p w14:paraId="569E0995" w14:textId="77777777" w:rsidR="00EE01BE" w:rsidRPr="006C1FF4" w:rsidRDefault="00EE01BE" w:rsidP="00EE01BE">
      <w:pPr>
        <w:bidi/>
        <w:spacing w:after="0" w:line="240" w:lineRule="auto"/>
        <w:jc w:val="center"/>
        <w:rPr>
          <w:rFonts w:ascii="Lotus Linotype" w:hAnsi="Lotus Linotype" w:cs="Lotus Linotype"/>
          <w:color w:val="000000" w:themeColor="text1"/>
          <w:sz w:val="28"/>
          <w:szCs w:val="28"/>
          <w:rtl/>
          <w:lang w:bidi="ar"/>
        </w:rPr>
      </w:pPr>
      <w:r w:rsidRPr="006C1FF4">
        <w:rPr>
          <w:rFonts w:ascii="Lotus Linotype" w:hAnsi="Lotus Linotype" w:cs="Lotus Linotype"/>
          <w:b/>
          <w:bCs/>
          <w:color w:val="000000" w:themeColor="text1"/>
          <w:sz w:val="28"/>
          <w:szCs w:val="28"/>
          <w:rtl/>
          <w:lang w:bidi="ar"/>
        </w:rPr>
        <w:t>«</w:t>
      </w:r>
      <w:r w:rsidRPr="006C1FF4">
        <w:rPr>
          <w:b/>
          <w:bCs/>
          <w:color w:val="000000" w:themeColor="text1"/>
          <w:sz w:val="28"/>
          <w:szCs w:val="28"/>
          <w:rtl/>
          <w:lang w:bidi="ar"/>
        </w:rPr>
        <w:t>أ</w:t>
      </w:r>
      <w:r w:rsidRPr="006C1FF4">
        <w:rPr>
          <w:rFonts w:ascii="Lotus Linotype" w:hAnsi="Lotus Linotype" w:cs="Lotus Linotype"/>
          <w:color w:val="000000" w:themeColor="text1"/>
          <w:sz w:val="28"/>
          <w:szCs w:val="28"/>
          <w:rtl/>
          <w:lang w:bidi="ar"/>
        </w:rPr>
        <w:t>لا هل أنبئكم ما العض</w:t>
      </w:r>
      <w:r w:rsidRPr="006C1FF4">
        <w:rPr>
          <w:rFonts w:ascii="Lotus Linotype" w:hAnsi="Lotus Linotype" w:cs="Lotus Linotype" w:hint="cs"/>
          <w:color w:val="000000" w:themeColor="text1"/>
          <w:sz w:val="28"/>
          <w:szCs w:val="28"/>
          <w:rtl/>
          <w:lang w:bidi="ar"/>
        </w:rPr>
        <w:t>ه</w:t>
      </w:r>
      <w:r w:rsidRPr="006C1FF4">
        <w:rPr>
          <w:rFonts w:ascii="Lotus Linotype" w:hAnsi="Lotus Linotype" w:cs="Lotus Linotype"/>
          <w:color w:val="000000" w:themeColor="text1"/>
          <w:sz w:val="28"/>
          <w:szCs w:val="28"/>
          <w:rtl/>
          <w:lang w:bidi="ar"/>
        </w:rPr>
        <w:t>؟ هي النميمة القالة بين الناس»</w:t>
      </w:r>
    </w:p>
    <w:p w14:paraId="07E2864E" w14:textId="1145F4C2" w:rsidR="00EE01BE" w:rsidRPr="006C1FF4" w:rsidRDefault="00EE01BE" w:rsidP="00EE01BE">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„Soll ich euch nicht mitteilen was </w:t>
      </w:r>
      <w:r w:rsidRPr="006C1FF4">
        <w:rPr>
          <w:rFonts w:ascii="Gentium Plus" w:hAnsi="Gentium Plus" w:cs="Gentium Plus"/>
          <w:b/>
          <w:bCs/>
          <w:i/>
          <w:iCs/>
          <w:color w:val="000000" w:themeColor="text1"/>
          <w:sz w:val="28"/>
          <w:szCs w:val="28"/>
        </w:rPr>
        <w:t>al-ʿAḍh</w:t>
      </w:r>
      <w:r w:rsidRPr="006C1FF4">
        <w:rPr>
          <w:rFonts w:ascii="Gentium Plus" w:hAnsi="Gentium Plus" w:cs="Gentium Plus"/>
          <w:b/>
          <w:bCs/>
          <w:color w:val="000000" w:themeColor="text1"/>
          <w:sz w:val="28"/>
          <w:szCs w:val="28"/>
        </w:rPr>
        <w:t xml:space="preserve"> ist? Diese ist die </w:t>
      </w:r>
      <w:r w:rsidRPr="006C1FF4">
        <w:rPr>
          <w:rFonts w:ascii="Gentium Plus" w:hAnsi="Gentium Plus" w:cs="Gentium Plus"/>
          <w:b/>
          <w:bCs/>
          <w:i/>
          <w:iCs/>
          <w:color w:val="000000" w:themeColor="text1"/>
          <w:sz w:val="28"/>
          <w:szCs w:val="28"/>
        </w:rPr>
        <w:t>Namīmah</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61"/>
      </w:r>
      <w:r w:rsidRPr="006C1FF4">
        <w:rPr>
          <w:rFonts w:ascii="Gentium Plus" w:hAnsi="Gentium Plus" w:cs="Gentium Plus"/>
          <w:color w:val="000000" w:themeColor="text1"/>
          <w:sz w:val="28"/>
          <w:szCs w:val="28"/>
          <w:vertAlign w:val="superscript"/>
        </w:rPr>
        <w:t>)</w:t>
      </w:r>
      <w:r w:rsidRPr="006C1FF4">
        <w:rPr>
          <w:rFonts w:ascii="Gentium Plus" w:hAnsi="Gentium Plus" w:cs="Gentium Plus"/>
          <w:b/>
          <w:bCs/>
          <w:color w:val="000000" w:themeColor="text1"/>
          <w:sz w:val="28"/>
          <w:szCs w:val="28"/>
        </w:rPr>
        <w:t>, mit der man Zwietracht zwischen den Menschen stiftet</w:t>
      </w:r>
      <w:r w:rsidR="002120D4"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Dies berichtete Muslim.</w:t>
      </w:r>
    </w:p>
    <w:p w14:paraId="18470467" w14:textId="77777777" w:rsidR="00EE01BE" w:rsidRPr="006C1FF4" w:rsidRDefault="00EE01BE" w:rsidP="00EE01BE">
      <w:pPr>
        <w:spacing w:line="240" w:lineRule="auto"/>
        <w:ind w:firstLine="170"/>
        <w:jc w:val="both"/>
        <w:rPr>
          <w:rFonts w:ascii="Gentium Plus" w:hAnsi="Gentium Plus" w:cs="Gentium Plus"/>
          <w:b/>
          <w:bCs/>
          <w:color w:val="000000" w:themeColor="text1"/>
          <w:sz w:val="28"/>
          <w:szCs w:val="28"/>
          <w:rtl/>
        </w:rPr>
      </w:pPr>
    </w:p>
    <w:p w14:paraId="7780A161" w14:textId="66D2E69C" w:rsidR="00EE01BE" w:rsidRPr="006C1FF4" w:rsidRDefault="00EE01BE" w:rsidP="00EE01BE">
      <w:pPr>
        <w:spacing w:after="0" w:line="240" w:lineRule="auto"/>
        <w:ind w:firstLine="170"/>
        <w:jc w:val="both"/>
        <w:rPr>
          <w:rFonts w:ascii="Gentium Basic" w:hAnsi="Gentium Basic" w:cs="Times New Roman"/>
          <w:color w:val="000000" w:themeColor="text1"/>
          <w:sz w:val="28"/>
          <w:szCs w:val="28"/>
          <w:rtl/>
        </w:rPr>
      </w:pPr>
      <w:r w:rsidRPr="006C1FF4">
        <w:rPr>
          <w:rFonts w:ascii="Gentium Plus" w:hAnsi="Gentium Plus" w:cs="Gentium Plus"/>
          <w:color w:val="000000" w:themeColor="text1"/>
          <w:sz w:val="28"/>
          <w:szCs w:val="28"/>
        </w:rPr>
        <w:t xml:space="preserve">Ferner berichteten die beiden von </w:t>
      </w:r>
      <w:r w:rsidRPr="006C1FF4">
        <w:rPr>
          <w:rFonts w:ascii="Gentium Plus" w:hAnsi="Gentium Plus" w:cs="Gentium Plus"/>
          <w:i/>
          <w:iCs/>
          <w:color w:val="000000" w:themeColor="text1"/>
          <w:sz w:val="28"/>
          <w:szCs w:val="28"/>
        </w:rPr>
        <w:t>Ibn ʿUmar</w:t>
      </w:r>
      <w:r w:rsidRPr="006C1FF4">
        <w:rPr>
          <w:rFonts w:ascii="Gentium Basic" w:hAnsi="Gentium Basic" w:cs="Times New Roman"/>
          <w:color w:val="000000" w:themeColor="text1"/>
          <w:sz w:val="28"/>
          <w:szCs w:val="28"/>
        </w:rPr>
        <w:t xml:space="preserve"> </w:t>
      </w:r>
      <w:bookmarkStart w:id="94" w:name="_Hlk55728789"/>
      <w:r w:rsidRPr="006C1FF4">
        <w:rPr>
          <w:rFonts w:ascii="KFGQPC Arabic Symbols 01" w:hAnsi="KFGQPC Arabic Symbols 01"/>
          <w:color w:val="000000" w:themeColor="text1"/>
          <w:sz w:val="28"/>
          <w:szCs w:val="28"/>
        </w:rPr>
        <w:t></w:t>
      </w:r>
      <w:bookmarkEnd w:id="94"/>
      <w:r w:rsidRPr="006C1FF4">
        <w:rPr>
          <w:rFonts w:ascii="Gentium Plus" w:hAnsi="Gentium Plus" w:cs="Gentium Plus"/>
          <w:color w:val="000000" w:themeColor="text1"/>
          <w:sz w:val="28"/>
          <w:szCs w:val="28"/>
        </w:rPr>
        <w:t xml:space="preserve">, dass der Gesandte Allahs </w:t>
      </w:r>
      <w:r w:rsidRPr="006C1FF4">
        <w:rPr>
          <w:rFonts w:ascii="KFGQPC Arabic Symbols 01" w:hAnsi="KFGQPC Arabic Symbols 01"/>
          <w:color w:val="000000" w:themeColor="text1"/>
          <w:sz w:val="28"/>
          <w:szCs w:val="28"/>
        </w:rPr>
        <w:t></w:t>
      </w:r>
      <w:r w:rsidRPr="006C1FF4">
        <w:rPr>
          <w:rFonts w:ascii="Gentium Basic" w:hAnsi="Gentium Basic" w:cs="Times New Roman"/>
          <w:color w:val="000000" w:themeColor="text1"/>
          <w:sz w:val="28"/>
          <w:szCs w:val="28"/>
        </w:rPr>
        <w:t xml:space="preserve"> </w:t>
      </w:r>
      <w:r w:rsidRPr="006C1FF4">
        <w:rPr>
          <w:rFonts w:ascii="Gentium Plus" w:hAnsi="Gentium Plus" w:cs="Gentium Plus"/>
          <w:color w:val="000000" w:themeColor="text1"/>
          <w:sz w:val="28"/>
          <w:szCs w:val="28"/>
        </w:rPr>
        <w:t xml:space="preserve">gesagt </w:t>
      </w:r>
      <w:r w:rsidRPr="006C1FF4">
        <w:rPr>
          <w:rFonts w:ascii="Gentium Basic" w:hAnsi="Gentium Basic" w:cs="Times New Roman"/>
          <w:color w:val="000000" w:themeColor="text1"/>
          <w:sz w:val="28"/>
          <w:szCs w:val="28"/>
        </w:rPr>
        <w:t xml:space="preserve">hat: </w:t>
      </w:r>
    </w:p>
    <w:p w14:paraId="1CBC0EC3" w14:textId="77777777" w:rsidR="00EE01BE" w:rsidRPr="006C1FF4" w:rsidRDefault="00EE01BE" w:rsidP="00EE01BE">
      <w:pPr>
        <w:bidi/>
        <w:spacing w:after="0" w:line="240" w:lineRule="auto"/>
        <w:jc w:val="center"/>
        <w:rPr>
          <w:rFonts w:ascii="Lotus Linotype" w:hAnsi="Lotus Linotype" w:cs="Lotus Linotype"/>
          <w:color w:val="000000" w:themeColor="text1"/>
          <w:sz w:val="28"/>
          <w:szCs w:val="28"/>
          <w:rtl/>
        </w:rPr>
      </w:pPr>
      <w:r w:rsidRPr="006C1FF4">
        <w:rPr>
          <w:rFonts w:ascii="Lotus Linotype" w:hAnsi="Lotus Linotype" w:cs="Lotus Linotype"/>
          <w:color w:val="000000" w:themeColor="text1"/>
          <w:sz w:val="28"/>
          <w:szCs w:val="28"/>
          <w:rtl/>
          <w:lang w:bidi="ar"/>
        </w:rPr>
        <w:t>«إن من البيان لسحرا»</w:t>
      </w:r>
    </w:p>
    <w:p w14:paraId="22D3C6E3" w14:textId="6EA69C0F" w:rsidR="00A64D8B" w:rsidRPr="006C1FF4" w:rsidRDefault="00EE01BE" w:rsidP="00A64D8B">
      <w:pPr>
        <w:spacing w:after="0" w:line="240" w:lineRule="auto"/>
        <w:ind w:firstLine="170"/>
        <w:jc w:val="center"/>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„Wahrlich wirken manche Formen der Beredsamkeit wie</w:t>
      </w:r>
      <w:r w:rsidR="002120D4" w:rsidRPr="006C1FF4">
        <w:rPr>
          <w:rFonts w:ascii="Gentium Plus" w:hAnsi="Gentium Plus" w:cs="Gentium Plus"/>
          <w:b/>
          <w:bCs/>
          <w:color w:val="000000" w:themeColor="text1"/>
          <w:sz w:val="28"/>
          <w:szCs w:val="28"/>
        </w:rPr>
        <w:t xml:space="preserve"> Zauber!“</w:t>
      </w:r>
    </w:p>
    <w:p w14:paraId="2E3E8A58" w14:textId="77777777" w:rsidR="00A64D8B" w:rsidRPr="006C1FF4" w:rsidRDefault="00A64D8B" w:rsidP="00A64D8B">
      <w:pPr>
        <w:spacing w:after="0" w:line="240" w:lineRule="auto"/>
        <w:ind w:firstLine="170"/>
        <w:jc w:val="center"/>
        <w:rPr>
          <w:rFonts w:ascii="Gentium Plus" w:hAnsi="Gentium Plus" w:cs="Gentium Plus"/>
          <w:b/>
          <w:bCs/>
          <w:color w:val="000000" w:themeColor="text1"/>
          <w:sz w:val="28"/>
          <w:szCs w:val="28"/>
        </w:rPr>
      </w:pPr>
    </w:p>
    <w:p w14:paraId="3F4EDE5C" w14:textId="1C32C284" w:rsidR="00BF1426" w:rsidRPr="006C1FF4" w:rsidRDefault="00BF1426" w:rsidP="002120D4">
      <w:pPr>
        <w:pStyle w:val="Listenabsatz"/>
        <w:numPr>
          <w:ilvl w:val="2"/>
          <w:numId w:val="62"/>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ʿIyāfah: Besteht darin, eine</w:t>
      </w:r>
      <w:r w:rsidR="002120D4"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Vogel </w:t>
      </w:r>
      <w:r w:rsidR="002120D4" w:rsidRPr="006C1FF4">
        <w:rPr>
          <w:rFonts w:ascii="Gentium Plus" w:hAnsi="Gentium Plus" w:cs="Gentium Plus"/>
          <w:color w:val="000000" w:themeColor="text1"/>
          <w:sz w:val="28"/>
          <w:szCs w:val="28"/>
        </w:rPr>
        <w:t>aufzuscheuchen</w:t>
      </w:r>
      <w:r w:rsidRPr="006C1FF4">
        <w:rPr>
          <w:rFonts w:ascii="Gentium Plus" w:hAnsi="Gentium Plus" w:cs="Gentium Plus"/>
          <w:color w:val="000000" w:themeColor="text1"/>
          <w:sz w:val="28"/>
          <w:szCs w:val="28"/>
        </w:rPr>
        <w:t xml:space="preserve"> und entsprechend seiner Bewegung (d.h</w:t>
      </w:r>
      <w:r w:rsidR="002120D4"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nach Links oder nach rechts zu fliegen), Glück oder Pech vorauszusagen. </w:t>
      </w:r>
    </w:p>
    <w:p w14:paraId="4FB534E1" w14:textId="625CFFB1" w:rsidR="00BF1426" w:rsidRPr="006C1FF4" w:rsidRDefault="00BF1426" w:rsidP="000D0D0B">
      <w:pPr>
        <w:pStyle w:val="Listenabsatz"/>
        <w:numPr>
          <w:ilvl w:val="2"/>
          <w:numId w:val="62"/>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Ṭarq: Besteht darin, Linien in den Sand zu zeichnen</w:t>
      </w:r>
      <w:r w:rsidR="002120D4"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zum Zweck der Magie und Wahrsagerei.</w:t>
      </w:r>
    </w:p>
    <w:p w14:paraId="75BA842F" w14:textId="221E0484" w:rsidR="00BF1426" w:rsidRPr="006C1FF4" w:rsidRDefault="00BF1426" w:rsidP="000D0D0B">
      <w:pPr>
        <w:pStyle w:val="Listenabsatz"/>
        <w:numPr>
          <w:ilvl w:val="2"/>
          <w:numId w:val="62"/>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i/>
          <w:iCs/>
          <w:color w:val="000000" w:themeColor="text1"/>
          <w:sz w:val="28"/>
          <w:szCs w:val="28"/>
        </w:rPr>
        <w:t>Ṭiyarah</w:t>
      </w:r>
      <w:r w:rsidRPr="006C1FF4">
        <w:rPr>
          <w:rFonts w:ascii="Gentium Plus" w:hAnsi="Gentium Plus" w:cs="Gentium Plus"/>
          <w:color w:val="000000" w:themeColor="text1"/>
          <w:sz w:val="28"/>
          <w:szCs w:val="28"/>
        </w:rPr>
        <w:t xml:space="preserve">: Etwas, von dem man weiß, dass es </w:t>
      </w:r>
      <w:r w:rsidR="00730AD2" w:rsidRPr="006C1FF4">
        <w:rPr>
          <w:rFonts w:ascii="Gentium Plus" w:hAnsi="Gentium Plus" w:cs="Gentium Plus"/>
          <w:color w:val="000000" w:themeColor="text1"/>
          <w:sz w:val="28"/>
          <w:szCs w:val="28"/>
        </w:rPr>
        <w:t>schlecht bzw. unvorteilhaft</w:t>
      </w:r>
      <w:r w:rsidRPr="006C1FF4">
        <w:rPr>
          <w:rFonts w:ascii="Gentium Plus" w:hAnsi="Gentium Plus" w:cs="Gentium Plus"/>
          <w:color w:val="000000" w:themeColor="text1"/>
          <w:sz w:val="28"/>
          <w:szCs w:val="28"/>
        </w:rPr>
        <w:t xml:space="preserve"> ist, egal ob man es sieht oder hört, egal wann oder wo.</w:t>
      </w:r>
    </w:p>
    <w:p w14:paraId="0F6E0739" w14:textId="77777777" w:rsidR="00BF1426" w:rsidRDefault="00BF1426" w:rsidP="000D0D0B">
      <w:pPr>
        <w:pStyle w:val="Listenabsatz"/>
        <w:numPr>
          <w:ilvl w:val="2"/>
          <w:numId w:val="62"/>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ʿAḍh: Bedeutet wörtlich: Das Schneiden und Trennen. Warum wird es dann im Kapitel über </w:t>
      </w:r>
      <w:r w:rsidRPr="006C1FF4">
        <w:rPr>
          <w:rFonts w:ascii="Gentium Plus" w:hAnsi="Gentium Plus" w:cs="Gentium Plus"/>
          <w:i/>
          <w:color w:val="000000" w:themeColor="text1"/>
          <w:sz w:val="28"/>
          <w:szCs w:val="28"/>
        </w:rPr>
        <w:t>Siḥr</w:t>
      </w:r>
      <w:r w:rsidRPr="006C1FF4">
        <w:rPr>
          <w:rFonts w:ascii="Gentium Plus" w:hAnsi="Gentium Plus" w:cs="Gentium Plus"/>
          <w:color w:val="000000" w:themeColor="text1"/>
          <w:sz w:val="28"/>
          <w:szCs w:val="28"/>
        </w:rPr>
        <w:t xml:space="preserve"> erwähnt? </w:t>
      </w:r>
    </w:p>
    <w:p w14:paraId="24BFBCAC" w14:textId="77777777" w:rsidR="001C1EF4" w:rsidRDefault="001C1EF4" w:rsidP="001C1EF4">
      <w:pPr>
        <w:spacing w:after="160" w:line="259" w:lineRule="auto"/>
        <w:jc w:val="both"/>
        <w:rPr>
          <w:rFonts w:ascii="Gentium Plus" w:hAnsi="Gentium Plus" w:cs="Gentium Plus"/>
          <w:color w:val="000000" w:themeColor="text1"/>
          <w:sz w:val="28"/>
          <w:szCs w:val="28"/>
        </w:rPr>
      </w:pPr>
    </w:p>
    <w:p w14:paraId="509A6164" w14:textId="77777777" w:rsidR="001C1EF4" w:rsidRPr="001C1EF4" w:rsidRDefault="001C1EF4" w:rsidP="001C1EF4">
      <w:pPr>
        <w:spacing w:after="160" w:line="259" w:lineRule="auto"/>
        <w:jc w:val="both"/>
        <w:rPr>
          <w:rFonts w:ascii="Gentium Plus" w:hAnsi="Gentium Plus" w:cs="Gentium Plus"/>
          <w:color w:val="000000" w:themeColor="text1"/>
          <w:sz w:val="28"/>
          <w:szCs w:val="28"/>
        </w:rPr>
      </w:pPr>
    </w:p>
    <w:p w14:paraId="0B17CAD6" w14:textId="44D79F0A" w:rsidR="00BF1426" w:rsidRPr="006C1FF4" w:rsidRDefault="00BF1426" w:rsidP="002120D4">
      <w:pPr>
        <w:pStyle w:val="Listenabsatz"/>
        <w:ind w:left="36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-&gt; Der Grund ist, </w:t>
      </w:r>
      <w:r w:rsidR="002120D4" w:rsidRPr="006C1FF4">
        <w:rPr>
          <w:rFonts w:ascii="Gentium Plus" w:hAnsi="Gentium Plus" w:cs="Gentium Plus"/>
          <w:color w:val="000000" w:themeColor="text1"/>
          <w:sz w:val="28"/>
          <w:szCs w:val="28"/>
        </w:rPr>
        <w:t xml:space="preserve">um </w:t>
      </w:r>
      <w:r w:rsidRPr="006C1FF4">
        <w:rPr>
          <w:rFonts w:ascii="Gentium Plus" w:hAnsi="Gentium Plus" w:cs="Gentium Plus"/>
          <w:color w:val="000000" w:themeColor="text1"/>
          <w:sz w:val="28"/>
          <w:szCs w:val="28"/>
        </w:rPr>
        <w:t>zu erklären, dass sowohl derjenige</w:t>
      </w:r>
      <w:r w:rsidR="002120D4" w:rsidRPr="006C1FF4">
        <w:rPr>
          <w:rFonts w:ascii="Gentium Plus" w:hAnsi="Gentium Plus" w:cs="Gentium Plus"/>
          <w:color w:val="000000" w:themeColor="text1"/>
          <w:sz w:val="28"/>
          <w:szCs w:val="28"/>
        </w:rPr>
        <w:t>, der üble</w:t>
      </w:r>
      <w:r w:rsidRPr="006C1FF4">
        <w:rPr>
          <w:rFonts w:ascii="Gentium Plus" w:hAnsi="Gentium Plus" w:cs="Gentium Plus"/>
          <w:color w:val="000000" w:themeColor="text1"/>
          <w:sz w:val="28"/>
          <w:szCs w:val="28"/>
        </w:rPr>
        <w:t xml:space="preserve"> Nachrede ausübt als auch der Zauberer beide das Ziel haben, [zwischen den Menschen] zu trennen. Wobei derjenige der Worte trägt, zerstörerischer </w:t>
      </w:r>
      <w:r w:rsidR="002120D4" w:rsidRPr="006C1FF4">
        <w:rPr>
          <w:rFonts w:ascii="Gentium Plus" w:hAnsi="Gentium Plus" w:cs="Gentium Plus"/>
          <w:color w:val="000000" w:themeColor="text1"/>
          <w:sz w:val="28"/>
          <w:szCs w:val="28"/>
        </w:rPr>
        <w:t xml:space="preserve">ist </w:t>
      </w:r>
      <w:r w:rsidRPr="006C1FF4">
        <w:rPr>
          <w:rFonts w:ascii="Gentium Plus" w:hAnsi="Gentium Plus" w:cs="Gentium Plus"/>
          <w:color w:val="000000" w:themeColor="text1"/>
          <w:sz w:val="28"/>
          <w:szCs w:val="28"/>
        </w:rPr>
        <w:t>als der Zauberer.</w:t>
      </w:r>
    </w:p>
    <w:p w14:paraId="1A274F60" w14:textId="17D9BE5E" w:rsidR="00BF1426" w:rsidRPr="006C1FF4" w:rsidRDefault="00BF1426" w:rsidP="002120D4">
      <w:pPr>
        <w:jc w:val="center"/>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 xml:space="preserve">ʿIlm an-Nuǧūm (Das Wissen über die Sterne) </w:t>
      </w:r>
      <w:r w:rsidRPr="006C1FF4">
        <w:rPr>
          <w:rFonts w:ascii="Gentium Plus" w:hAnsi="Gentium Plus" w:cs="Gentium Plus"/>
          <w:b/>
          <w:bCs/>
          <w:color w:val="000000" w:themeColor="text1"/>
          <w:sz w:val="28"/>
          <w:szCs w:val="28"/>
        </w:rPr>
        <w:br/>
      </w:r>
      <w:r w:rsidR="002120D4" w:rsidRPr="006C1FF4">
        <w:rPr>
          <w:rFonts w:ascii="Gentium Plus" w:hAnsi="Gentium Plus" w:cs="Gentium Plus"/>
          <w:b/>
          <w:bCs/>
          <w:color w:val="000000" w:themeColor="text1"/>
          <w:sz w:val="28"/>
          <w:szCs w:val="28"/>
        </w:rPr>
        <w:t>wird</w:t>
      </w:r>
      <w:r w:rsidRPr="006C1FF4">
        <w:rPr>
          <w:rFonts w:ascii="Gentium Plus" w:hAnsi="Gentium Plus" w:cs="Gentium Plus"/>
          <w:b/>
          <w:bCs/>
          <w:color w:val="000000" w:themeColor="text1"/>
          <w:sz w:val="28"/>
          <w:szCs w:val="28"/>
        </w:rPr>
        <w:t xml:space="preserve"> in zwei Kategorien</w:t>
      </w:r>
      <w:r w:rsidR="002120D4" w:rsidRPr="006C1FF4">
        <w:rPr>
          <w:rFonts w:ascii="Gentium Plus" w:hAnsi="Gentium Plus" w:cs="Gentium Plus"/>
          <w:b/>
          <w:bCs/>
          <w:color w:val="000000" w:themeColor="text1"/>
          <w:sz w:val="28"/>
          <w:szCs w:val="28"/>
        </w:rPr>
        <w:t xml:space="preserve"> unterteilt</w:t>
      </w:r>
      <w:r w:rsidRPr="006C1FF4">
        <w:rPr>
          <w:rFonts w:ascii="Gentium Plus" w:hAnsi="Gentium Plus" w:cs="Gentium Plus"/>
          <w:b/>
          <w:bCs/>
          <w:color w:val="000000" w:themeColor="text1"/>
          <w:sz w:val="28"/>
          <w:szCs w:val="28"/>
        </w:rPr>
        <w:t>:</w:t>
      </w:r>
    </w:p>
    <w:p w14:paraId="77E3F92F" w14:textId="77777777" w:rsidR="00BF1426" w:rsidRPr="006C1FF4" w:rsidRDefault="00BF1426" w:rsidP="00BF1426">
      <w:pPr>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 ʿIlm-ut Taʾṯīr: Das Wissen des Einflusses:</w:t>
      </w:r>
      <w:r w:rsidRPr="006C1FF4">
        <w:rPr>
          <w:rFonts w:ascii="Gentium Plus" w:hAnsi="Gentium Plus" w:cs="Gentium Plus"/>
          <w:color w:val="000000" w:themeColor="text1"/>
          <w:sz w:val="28"/>
          <w:szCs w:val="28"/>
        </w:rPr>
        <w:t xml:space="preserve"> Dass man Astronomische Ereignisse mit irdischen Geschehnissen in Zusammenhang bringt.</w:t>
      </w:r>
    </w:p>
    <w:p w14:paraId="7FDB7988" w14:textId="22E8C197" w:rsidR="00BF1426" w:rsidRPr="006C1FF4" w:rsidRDefault="00BF1426" w:rsidP="00BF1426">
      <w:pPr>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a/</w:t>
      </w:r>
      <w:r w:rsidRPr="006C1FF4">
        <w:rPr>
          <w:rFonts w:ascii="Gentium Plus" w:hAnsi="Gentium Plus" w:cs="Gentium Plus"/>
          <w:color w:val="000000" w:themeColor="text1"/>
          <w:sz w:val="28"/>
          <w:szCs w:val="28"/>
        </w:rPr>
        <w:t xml:space="preserve"> Ist großer Širk: Wenn man daran glaubt, dass die Sterne selbst eine Wirkung haben, </w:t>
      </w:r>
      <w:r w:rsidR="002120D4" w:rsidRPr="006C1FF4">
        <w:rPr>
          <w:rFonts w:ascii="Gentium Plus" w:hAnsi="Gentium Plus" w:cs="Gentium Plus"/>
          <w:color w:val="000000" w:themeColor="text1"/>
          <w:sz w:val="28"/>
          <w:szCs w:val="28"/>
        </w:rPr>
        <w:t xml:space="preserve">so </w:t>
      </w:r>
      <w:r w:rsidRPr="006C1FF4">
        <w:rPr>
          <w:rFonts w:ascii="Gentium Plus" w:hAnsi="Gentium Plus" w:cs="Gentium Plus"/>
          <w:color w:val="000000" w:themeColor="text1"/>
          <w:sz w:val="28"/>
          <w:szCs w:val="28"/>
        </w:rPr>
        <w:t>dass sie Nutzen bringen und Schaden abwenden.</w:t>
      </w:r>
    </w:p>
    <w:p w14:paraId="21D2412E" w14:textId="7592054E" w:rsidR="00BF1426" w:rsidRPr="006C1FF4" w:rsidRDefault="00BF1426" w:rsidP="002120D4">
      <w:pPr>
        <w:ind w:left="36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b/ Ist kleiner Širk: Wenn man die Sterne als Mittel dafür betrachtet, zu erfahren, was in der Zukunft geschehen wird, obwohl Allah sie nicht zu</w:t>
      </w:r>
      <w:r w:rsidR="002120D4" w:rsidRPr="006C1FF4">
        <w:rPr>
          <w:rFonts w:ascii="Gentium Plus" w:hAnsi="Gentium Plus" w:cs="Gentium Plus"/>
          <w:color w:val="000000" w:themeColor="text1"/>
          <w:sz w:val="28"/>
          <w:szCs w:val="28"/>
        </w:rPr>
        <w:t>m</w:t>
      </w:r>
      <w:r w:rsidRPr="006C1FF4">
        <w:rPr>
          <w:rFonts w:ascii="Gentium Plus" w:hAnsi="Gentium Plus" w:cs="Gentium Plus"/>
          <w:color w:val="000000" w:themeColor="text1"/>
          <w:sz w:val="28"/>
          <w:szCs w:val="28"/>
        </w:rPr>
        <w:t xml:space="preserve"> Mittel gemacht hat.</w:t>
      </w:r>
    </w:p>
    <w:p w14:paraId="1A1B5569" w14:textId="72C1BD35" w:rsidR="00BF1426" w:rsidRPr="006C1FF4" w:rsidRDefault="00BF1426" w:rsidP="002120D4">
      <w:pPr>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-&gt; ʿIlm-ut Tasyīr: Das Wissen der Bewegung [von Himmelskörpern]: </w:t>
      </w:r>
      <w:r w:rsidRPr="006C1FF4">
        <w:rPr>
          <w:rFonts w:ascii="Gentium Plus" w:hAnsi="Gentium Plus" w:cs="Gentium Plus"/>
          <w:color w:val="000000" w:themeColor="text1"/>
          <w:sz w:val="28"/>
          <w:szCs w:val="28"/>
        </w:rPr>
        <w:t xml:space="preserve">Dass man </w:t>
      </w:r>
      <w:r w:rsidR="002120D4" w:rsidRPr="006C1FF4">
        <w:rPr>
          <w:rFonts w:ascii="Gentium Plus" w:hAnsi="Gentium Plus" w:cs="Gentium Plus"/>
          <w:color w:val="000000" w:themeColor="text1"/>
          <w:sz w:val="28"/>
          <w:szCs w:val="28"/>
        </w:rPr>
        <w:t>diese</w:t>
      </w:r>
      <w:r w:rsidRPr="006C1FF4">
        <w:rPr>
          <w:rFonts w:ascii="Gentium Plus" w:hAnsi="Gentium Plus" w:cs="Gentium Plus"/>
          <w:color w:val="000000" w:themeColor="text1"/>
          <w:sz w:val="28"/>
          <w:szCs w:val="28"/>
        </w:rPr>
        <w:t xml:space="preserve"> Wissenschaft dafür verwendet, um die Richtungen, Zeiten sowie die Qiblah zu bestimmen.</w:t>
      </w:r>
    </w:p>
    <w:p w14:paraId="25A84C80" w14:textId="0BEEE391" w:rsidR="00BF1426" w:rsidRPr="006C1FF4" w:rsidRDefault="00BF1426" w:rsidP="009060D5">
      <w:pPr>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a/</w:t>
      </w:r>
      <w:r w:rsidRPr="006C1FF4">
        <w:rPr>
          <w:rFonts w:ascii="Gentium Plus" w:hAnsi="Gentium Plus" w:cs="Gentium Plus"/>
          <w:color w:val="000000" w:themeColor="text1"/>
          <w:sz w:val="28"/>
          <w:szCs w:val="28"/>
        </w:rPr>
        <w:t xml:space="preserve"> Ist zulässig: Wenn man </w:t>
      </w:r>
      <w:r w:rsidR="002120D4" w:rsidRPr="006C1FF4">
        <w:rPr>
          <w:rFonts w:ascii="Gentium Plus" w:hAnsi="Gentium Plus" w:cs="Gentium Plus"/>
          <w:color w:val="000000" w:themeColor="text1"/>
          <w:sz w:val="28"/>
          <w:szCs w:val="28"/>
        </w:rPr>
        <w:t>diese</w:t>
      </w:r>
      <w:r w:rsidRPr="006C1FF4">
        <w:rPr>
          <w:rFonts w:ascii="Gentium Plus" w:hAnsi="Gentium Plus" w:cs="Gentium Plus"/>
          <w:color w:val="000000" w:themeColor="text1"/>
          <w:sz w:val="28"/>
          <w:szCs w:val="28"/>
        </w:rPr>
        <w:t xml:space="preserve"> Wissenschaft anwendet, um Zeiten und Orte zu berechnen: </w:t>
      </w:r>
      <w:r w:rsidRPr="006C1FF4">
        <w:rPr>
          <w:rFonts w:ascii="Gentium Plus" w:hAnsi="Gentium Plus" w:cs="Gentium Plus"/>
          <w:b/>
          <w:bCs/>
          <w:color w:val="000000" w:themeColor="text1"/>
          <w:sz w:val="28"/>
          <w:szCs w:val="28"/>
        </w:rPr>
        <w:t>„</w:t>
      </w:r>
      <w:r w:rsidR="009060D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und als (Weg)zeichen. Und mit Hilfe der Sterne werden sie geleitet</w:t>
      </w:r>
      <w:r w:rsidR="002120D4"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[16:16]</w:t>
      </w:r>
    </w:p>
    <w:p w14:paraId="448B9C8C" w14:textId="77777777" w:rsidR="00BF1426" w:rsidRPr="006C1FF4" w:rsidRDefault="00BF1426" w:rsidP="00BF1426">
      <w:pPr>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b/</w:t>
      </w:r>
      <w:r w:rsidRPr="006C1FF4">
        <w:rPr>
          <w:rFonts w:ascii="Gentium Plus" w:hAnsi="Gentium Plus" w:cs="Gentium Plus"/>
          <w:color w:val="000000" w:themeColor="text1"/>
          <w:sz w:val="28"/>
          <w:szCs w:val="28"/>
        </w:rPr>
        <w:t>Ist verpflichtend: Wenn es für eine islamische Verpflichtung vorausgesetzt ist. Wie zum Beispiel eine Person, die sich in der Wüste befindet, und die Gebetsrichtung bestimmen möchte.</w:t>
      </w:r>
    </w:p>
    <w:p w14:paraId="727CFC59" w14:textId="77777777" w:rsidR="00BF1426" w:rsidRPr="006C1FF4" w:rsidRDefault="00BF1426" w:rsidP="000D0D0B">
      <w:pPr>
        <w:pStyle w:val="Listenabsatz"/>
        <w:numPr>
          <w:ilvl w:val="0"/>
          <w:numId w:val="66"/>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„Bayān“</w:t>
      </w:r>
      <w:r w:rsidRPr="006C1FF4">
        <w:rPr>
          <w:rFonts w:ascii="Gentium Plus" w:hAnsi="Gentium Plus" w:cs="Gentium Plus"/>
          <w:color w:val="000000" w:themeColor="text1"/>
          <w:sz w:val="28"/>
          <w:szCs w:val="28"/>
        </w:rPr>
        <w:t>: Es bedeutet die vollkommene Beredsamkeit und Eloquenz in der Sprache, die den Verstand fesselt und die Ideen verändert, und ist auf zwei Arten:</w:t>
      </w:r>
    </w:p>
    <w:p w14:paraId="3FE9CF5A" w14:textId="77777777" w:rsidR="00BF1426" w:rsidRPr="006C1FF4" w:rsidRDefault="00BF1426" w:rsidP="000D0D0B">
      <w:pPr>
        <w:pStyle w:val="Listenabsatz"/>
        <w:numPr>
          <w:ilvl w:val="0"/>
          <w:numId w:val="65"/>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Gelobter Bayān: Welcher dazu dient, die Wahrheit zu bekräftigen und die Falschheit zu vernichten.</w:t>
      </w:r>
    </w:p>
    <w:p w14:paraId="07C494A1" w14:textId="77777777" w:rsidR="00BF1426" w:rsidRPr="006C1FF4" w:rsidRDefault="00BF1426" w:rsidP="000D0D0B">
      <w:pPr>
        <w:pStyle w:val="Listenabsatz"/>
        <w:numPr>
          <w:ilvl w:val="0"/>
          <w:numId w:val="65"/>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Tadelnswerter Bayān: Welcher darin verwendet wird, die Wahrheit zu verwerfen und die Unwahrheit an ihre Stelle zu setzen.</w:t>
      </w:r>
    </w:p>
    <w:p w14:paraId="1B868B4E" w14:textId="77777777" w:rsidR="00BF1426" w:rsidRPr="006C1FF4" w:rsidRDefault="00BF1426" w:rsidP="00BF1426">
      <w:pPr>
        <w:pStyle w:val="Listenabsatz"/>
        <w:ind w:left="1080"/>
        <w:rPr>
          <w:rFonts w:ascii="Gentium Plus" w:hAnsi="Gentium Plus" w:cs="Gentium Plus"/>
          <w:color w:val="000000" w:themeColor="text1"/>
          <w:sz w:val="28"/>
          <w:szCs w:val="28"/>
        </w:rPr>
      </w:pPr>
    </w:p>
    <w:p w14:paraId="72A1AC6D" w14:textId="77777777" w:rsidR="00533980" w:rsidRPr="006C1FF4" w:rsidRDefault="00533980" w:rsidP="00BF1426">
      <w:pPr>
        <w:pStyle w:val="Listenabsatz"/>
        <w:ind w:left="1080"/>
        <w:rPr>
          <w:rFonts w:ascii="Gentium Plus" w:hAnsi="Gentium Plus" w:cs="Gentium Plus"/>
          <w:color w:val="000000" w:themeColor="text1"/>
          <w:sz w:val="28"/>
          <w:szCs w:val="28"/>
        </w:rPr>
      </w:pPr>
    </w:p>
    <w:p w14:paraId="139AE643" w14:textId="77777777" w:rsidR="00BF1426" w:rsidRPr="006C1FF4" w:rsidRDefault="00BF1426" w:rsidP="000D0D0B">
      <w:pPr>
        <w:pStyle w:val="Listenabsatz"/>
        <w:numPr>
          <w:ilvl w:val="0"/>
          <w:numId w:val="66"/>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Welche Beziehung besteht zwischen </w:t>
      </w:r>
      <w:r w:rsidRPr="006C1FF4">
        <w:rPr>
          <w:rFonts w:ascii="Gentium Plus" w:hAnsi="Gentium Plus" w:cs="Gentium Plus"/>
          <w:i/>
          <w:iCs/>
          <w:color w:val="000000" w:themeColor="text1"/>
          <w:sz w:val="28"/>
          <w:szCs w:val="28"/>
        </w:rPr>
        <w:t>Bayān</w:t>
      </w:r>
      <w:r w:rsidRPr="006C1FF4">
        <w:rPr>
          <w:rFonts w:ascii="Gentium Plus" w:hAnsi="Gentium Plus" w:cs="Gentium Plus"/>
          <w:color w:val="000000" w:themeColor="text1"/>
          <w:sz w:val="28"/>
          <w:szCs w:val="28"/>
        </w:rPr>
        <w:t xml:space="preserve"> und </w:t>
      </w:r>
      <w:r w:rsidRPr="006C1FF4">
        <w:rPr>
          <w:rFonts w:ascii="Gentium Plus" w:hAnsi="Gentium Plus" w:cs="Gentium Plus"/>
          <w:i/>
          <w:iCs/>
          <w:color w:val="000000" w:themeColor="text1"/>
          <w:sz w:val="28"/>
          <w:szCs w:val="28"/>
        </w:rPr>
        <w:t>Siḥr</w:t>
      </w:r>
      <w:r w:rsidRPr="006C1FF4">
        <w:rPr>
          <w:rFonts w:ascii="Gentium Plus" w:hAnsi="Gentium Plus" w:cs="Gentium Plus"/>
          <w:color w:val="000000" w:themeColor="text1"/>
          <w:sz w:val="28"/>
          <w:szCs w:val="28"/>
        </w:rPr>
        <w:t xml:space="preserve">? </w:t>
      </w:r>
    </w:p>
    <w:p w14:paraId="38805149" w14:textId="77777777" w:rsidR="00BF1426" w:rsidRPr="006C1FF4" w:rsidRDefault="00BF1426" w:rsidP="00BF1426">
      <w:pPr>
        <w:pStyle w:val="Listenabsatz"/>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-&gt; Die beiden haben die Gemeinsamkeit, die Wahrheiten zu verdrehen.</w:t>
      </w:r>
    </w:p>
    <w:p w14:paraId="264953F6" w14:textId="6F4B5F61" w:rsidR="00472D02" w:rsidRPr="006C1FF4" w:rsidRDefault="00472D02" w:rsidP="00EE01BE">
      <w:pPr>
        <w:pStyle w:val="berschrift1"/>
        <w:jc w:val="center"/>
        <w:rPr>
          <w:rFonts w:ascii="Gentium Plus" w:hAnsi="Gentium Plus" w:cs="Gentium Plus"/>
          <w:color w:val="000000" w:themeColor="text1"/>
        </w:rPr>
      </w:pPr>
      <w:bookmarkStart w:id="95" w:name="_Toc170742354"/>
      <w:r w:rsidRPr="006C1FF4">
        <w:rPr>
          <w:rFonts w:ascii="Gentium Plus" w:hAnsi="Gentium Plus" w:cs="Gentium Plus"/>
          <w:color w:val="000000" w:themeColor="text1"/>
        </w:rPr>
        <w:t>Die [darin enthaltene</w:t>
      </w:r>
      <w:r w:rsidR="002120D4" w:rsidRPr="006C1FF4">
        <w:rPr>
          <w:rFonts w:ascii="Gentium Plus" w:hAnsi="Gentium Plus" w:cs="Gentium Plus"/>
          <w:color w:val="000000" w:themeColor="text1"/>
        </w:rPr>
        <w:t>n</w:t>
      </w:r>
      <w:r w:rsidRPr="006C1FF4">
        <w:rPr>
          <w:rFonts w:ascii="Gentium Plus" w:hAnsi="Gentium Plus" w:cs="Gentium Plus"/>
          <w:color w:val="000000" w:themeColor="text1"/>
        </w:rPr>
        <w:t>] Thematiken</w:t>
      </w:r>
      <w:bookmarkEnd w:id="95"/>
    </w:p>
    <w:p w14:paraId="2EED867F" w14:textId="77777777" w:rsidR="00A64D8B" w:rsidRPr="006C1FF4" w:rsidRDefault="00A64D8B" w:rsidP="00A64D8B">
      <w:pPr>
        <w:spacing w:before="24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erste:</w:t>
      </w:r>
      <w:r w:rsidRPr="006C1FF4">
        <w:rPr>
          <w:rFonts w:ascii="Gentium Plus" w:hAnsi="Gentium Plus" w:cs="Gentium Plus"/>
          <w:color w:val="000000" w:themeColor="text1"/>
          <w:sz w:val="28"/>
          <w:szCs w:val="28"/>
        </w:rPr>
        <w:t xml:space="preserve"> Dass sowohl die </w:t>
      </w:r>
      <w:r w:rsidRPr="006C1FF4">
        <w:rPr>
          <w:rFonts w:ascii="Gentium Plus" w:hAnsi="Gentium Plus" w:cs="Gentium Plus"/>
          <w:i/>
          <w:iCs/>
          <w:color w:val="000000" w:themeColor="text1"/>
          <w:sz w:val="28"/>
          <w:szCs w:val="28"/>
        </w:rPr>
        <w:t>ʿIyāfah</w:t>
      </w:r>
      <w:r w:rsidRPr="006C1FF4">
        <w:rPr>
          <w:rFonts w:ascii="Gentium Plus" w:hAnsi="Gentium Plus" w:cs="Gentium Plus"/>
          <w:color w:val="000000" w:themeColor="text1"/>
          <w:sz w:val="28"/>
          <w:szCs w:val="28"/>
        </w:rPr>
        <w:t xml:space="preserve"> als auch </w:t>
      </w:r>
      <w:r w:rsidRPr="006C1FF4">
        <w:rPr>
          <w:rFonts w:ascii="Gentium Plus" w:hAnsi="Gentium Plus" w:cs="Gentium Plus"/>
          <w:i/>
          <w:iCs/>
          <w:color w:val="000000" w:themeColor="text1"/>
          <w:sz w:val="28"/>
          <w:szCs w:val="28"/>
        </w:rPr>
        <w:t>aṭ-Ṭarq</w:t>
      </w:r>
      <w:r w:rsidRPr="006C1FF4">
        <w:rPr>
          <w:rFonts w:ascii="Gentium Plus" w:hAnsi="Gentium Plus" w:cs="Gentium Plus"/>
          <w:color w:val="000000" w:themeColor="text1"/>
          <w:sz w:val="28"/>
          <w:szCs w:val="28"/>
        </w:rPr>
        <w:t xml:space="preserve"> und die </w:t>
      </w:r>
      <w:r w:rsidRPr="006C1FF4">
        <w:rPr>
          <w:rFonts w:ascii="Gentium Plus" w:hAnsi="Gentium Plus" w:cs="Gentium Plus"/>
          <w:i/>
          <w:iCs/>
          <w:color w:val="000000" w:themeColor="text1"/>
          <w:sz w:val="28"/>
          <w:szCs w:val="28"/>
        </w:rPr>
        <w:t>Ṭiyarah</w:t>
      </w:r>
      <w:r w:rsidRPr="006C1FF4">
        <w:rPr>
          <w:rFonts w:ascii="Gentium Plus" w:hAnsi="Gentium Plus" w:cs="Gentium Plus"/>
          <w:color w:val="000000" w:themeColor="text1"/>
          <w:sz w:val="28"/>
          <w:szCs w:val="28"/>
        </w:rPr>
        <w:t xml:space="preserve">, alle zum </w:t>
      </w:r>
      <w:r w:rsidRPr="006C1FF4">
        <w:rPr>
          <w:rFonts w:ascii="Gentium Plus" w:hAnsi="Gentium Plus" w:cs="Gentium Plus"/>
          <w:i/>
          <w:iCs/>
          <w:color w:val="000000" w:themeColor="text1"/>
          <w:sz w:val="28"/>
          <w:szCs w:val="28"/>
        </w:rPr>
        <w:t>Ǧibt</w:t>
      </w:r>
      <w:r w:rsidRPr="006C1FF4">
        <w:rPr>
          <w:rFonts w:ascii="Gentium Plus" w:hAnsi="Gentium Plus" w:cs="Gentium Plus"/>
          <w:color w:val="000000" w:themeColor="text1"/>
          <w:sz w:val="28"/>
          <w:szCs w:val="28"/>
        </w:rPr>
        <w:t xml:space="preserve"> gehören.</w:t>
      </w:r>
    </w:p>
    <w:p w14:paraId="694D9332" w14:textId="77777777" w:rsidR="00A64D8B" w:rsidRPr="006C1FF4" w:rsidRDefault="00A64D8B" w:rsidP="00A64D8B">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zweite:</w:t>
      </w:r>
      <w:r w:rsidRPr="006C1FF4">
        <w:rPr>
          <w:rFonts w:ascii="Gentium Plus" w:hAnsi="Gentium Plus" w:cs="Gentium Plus"/>
          <w:color w:val="000000" w:themeColor="text1"/>
          <w:sz w:val="28"/>
          <w:szCs w:val="28"/>
        </w:rPr>
        <w:t xml:space="preserve"> Die Erläuterung von </w:t>
      </w:r>
      <w:r w:rsidRPr="006C1FF4">
        <w:rPr>
          <w:rFonts w:ascii="Gentium Plus" w:hAnsi="Gentium Plus" w:cs="Gentium Plus"/>
          <w:i/>
          <w:iCs/>
          <w:color w:val="000000" w:themeColor="text1"/>
          <w:sz w:val="28"/>
          <w:szCs w:val="28"/>
        </w:rPr>
        <w:t>ʿIyāfah</w:t>
      </w:r>
      <w:r w:rsidRPr="006C1FF4">
        <w:rPr>
          <w:rFonts w:ascii="Gentium Plus" w:hAnsi="Gentium Plus" w:cs="Gentium Plus"/>
          <w:color w:val="000000" w:themeColor="text1"/>
          <w:sz w:val="28"/>
          <w:szCs w:val="28"/>
        </w:rPr>
        <w:t xml:space="preserve"> und </w:t>
      </w:r>
      <w:r w:rsidRPr="006C1FF4">
        <w:rPr>
          <w:rFonts w:ascii="Gentium Plus" w:hAnsi="Gentium Plus" w:cs="Gentium Plus"/>
          <w:i/>
          <w:iCs/>
          <w:color w:val="000000" w:themeColor="text1"/>
          <w:sz w:val="28"/>
          <w:szCs w:val="28"/>
        </w:rPr>
        <w:t>Ṭarq.</w:t>
      </w:r>
    </w:p>
    <w:p w14:paraId="6014D5EE" w14:textId="1CACA47E" w:rsidR="00A64D8B" w:rsidRPr="006C1FF4" w:rsidRDefault="00A64D8B" w:rsidP="002120D4">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dritte:</w:t>
      </w:r>
      <w:r w:rsidRPr="006C1FF4">
        <w:rPr>
          <w:rFonts w:ascii="Gentium Plus" w:hAnsi="Gentium Plus" w:cs="Gentium Plus"/>
          <w:color w:val="000000" w:themeColor="text1"/>
          <w:sz w:val="28"/>
          <w:szCs w:val="28"/>
        </w:rPr>
        <w:t xml:space="preserve"> Dass </w:t>
      </w:r>
      <w:r w:rsidRPr="006C1FF4">
        <w:rPr>
          <w:rFonts w:ascii="Gentium Plus" w:hAnsi="Gentium Plus" w:cs="Gentium Plus"/>
          <w:i/>
          <w:iCs/>
          <w:color w:val="000000" w:themeColor="text1"/>
          <w:sz w:val="28"/>
          <w:szCs w:val="28"/>
        </w:rPr>
        <w:t xml:space="preserve">ʿIlm-un Nuǧūm </w:t>
      </w:r>
      <w:r w:rsidRPr="006C1FF4">
        <w:rPr>
          <w:rFonts w:ascii="Gentium Plus" w:hAnsi="Gentium Plus" w:cs="Gentium Plus"/>
          <w:color w:val="000000" w:themeColor="text1"/>
          <w:sz w:val="28"/>
          <w:szCs w:val="28"/>
        </w:rPr>
        <w:t xml:space="preserve">(bzw. Astronomie) eine der Arten des </w:t>
      </w:r>
      <w:r w:rsidRPr="006C1FF4">
        <w:rPr>
          <w:rFonts w:ascii="Gentium Plus" w:hAnsi="Gentium Plus" w:cs="Gentium Plus"/>
          <w:i/>
          <w:iCs/>
          <w:color w:val="000000" w:themeColor="text1"/>
          <w:sz w:val="28"/>
          <w:szCs w:val="28"/>
        </w:rPr>
        <w:t>Siḥr</w:t>
      </w:r>
      <w:r w:rsidRPr="006C1FF4">
        <w:rPr>
          <w:rFonts w:ascii="Gentium Plus" w:hAnsi="Gentium Plus" w:cs="Gentium Plus"/>
          <w:color w:val="000000" w:themeColor="text1"/>
          <w:sz w:val="28"/>
          <w:szCs w:val="28"/>
        </w:rPr>
        <w:t xml:space="preserve"> darstell</w:t>
      </w:r>
      <w:r w:rsidR="002120D4" w:rsidRPr="006C1FF4">
        <w:rPr>
          <w:rFonts w:ascii="Gentium Plus" w:hAnsi="Gentium Plus" w:cs="Gentium Plus"/>
          <w:color w:val="000000" w:themeColor="text1"/>
          <w:sz w:val="28"/>
          <w:szCs w:val="28"/>
        </w:rPr>
        <w:t>t</w:t>
      </w:r>
      <w:r w:rsidRPr="006C1FF4">
        <w:rPr>
          <w:rFonts w:ascii="Gentium Plus" w:hAnsi="Gentium Plus" w:cs="Gentium Plus"/>
          <w:color w:val="000000" w:themeColor="text1"/>
          <w:sz w:val="28"/>
          <w:szCs w:val="28"/>
        </w:rPr>
        <w:t>.</w:t>
      </w:r>
      <w:r w:rsidR="002120D4" w:rsidRPr="006C1FF4">
        <w:rPr>
          <w:rFonts w:ascii="Gentium Plus" w:hAnsi="Gentium Plus" w:cs="Gentium Plus"/>
          <w:color w:val="000000" w:themeColor="text1"/>
          <w:sz w:val="28"/>
          <w:szCs w:val="28"/>
        </w:rPr>
        <w:t xml:space="preserve"> </w:t>
      </w:r>
      <w:r w:rsidR="00BF1426" w:rsidRPr="006C1FF4">
        <w:rPr>
          <w:rFonts w:ascii="Gentium Plus" w:hAnsi="Gentium Plus" w:cs="Gentium Plus"/>
          <w:color w:val="000000" w:themeColor="text1"/>
          <w:sz w:val="28"/>
          <w:szCs w:val="28"/>
        </w:rPr>
        <w:t>(ʿIlm-ut Taʾṯ</w:t>
      </w:r>
      <w:r w:rsidR="002120D4" w:rsidRPr="006C1FF4">
        <w:rPr>
          <w:rFonts w:ascii="Gentium Plus" w:hAnsi="Gentium Plus" w:cs="Gentium Plus"/>
          <w:color w:val="000000" w:themeColor="text1"/>
          <w:sz w:val="28"/>
          <w:szCs w:val="28"/>
        </w:rPr>
        <w:t>īr)</w:t>
      </w:r>
    </w:p>
    <w:p w14:paraId="1A5FF377" w14:textId="77777777" w:rsidR="00A64D8B" w:rsidRPr="006C1FF4" w:rsidRDefault="00A64D8B" w:rsidP="00A64D8B">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vierte:</w:t>
      </w:r>
      <w:r w:rsidRPr="006C1FF4">
        <w:rPr>
          <w:rFonts w:ascii="Gentium Plus" w:hAnsi="Gentium Plus" w:cs="Gentium Plus"/>
          <w:color w:val="000000" w:themeColor="text1"/>
          <w:sz w:val="28"/>
          <w:szCs w:val="28"/>
        </w:rPr>
        <w:t xml:space="preserve"> Dass das Hineinblasen in einen Knoten auch dazu gehört.</w:t>
      </w:r>
    </w:p>
    <w:p w14:paraId="6E0BD433" w14:textId="3FDC059C" w:rsidR="00A64D8B" w:rsidRPr="006C1FF4" w:rsidRDefault="00A64D8B" w:rsidP="002120D4">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fünfte:</w:t>
      </w:r>
      <w:r w:rsidRPr="006C1FF4">
        <w:rPr>
          <w:rFonts w:ascii="Gentium Plus" w:hAnsi="Gentium Plus" w:cs="Gentium Plus"/>
          <w:color w:val="000000" w:themeColor="text1"/>
          <w:sz w:val="28"/>
          <w:szCs w:val="28"/>
        </w:rPr>
        <w:t xml:space="preserve"> Dass die </w:t>
      </w:r>
      <w:r w:rsidRPr="006C1FF4">
        <w:rPr>
          <w:rFonts w:ascii="Gentium Plus" w:hAnsi="Gentium Plus" w:cs="Gentium Plus"/>
          <w:i/>
          <w:iCs/>
          <w:color w:val="000000" w:themeColor="text1"/>
          <w:sz w:val="28"/>
          <w:szCs w:val="28"/>
        </w:rPr>
        <w:t>Namīmah</w:t>
      </w:r>
      <w:r w:rsidRPr="006C1FF4">
        <w:rPr>
          <w:rFonts w:ascii="Gentium Plus" w:hAnsi="Gentium Plus" w:cs="Gentium Plus"/>
          <w:color w:val="000000" w:themeColor="text1"/>
          <w:sz w:val="28"/>
          <w:szCs w:val="28"/>
        </w:rPr>
        <w:t xml:space="preserve"> auch dazu gehört</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62"/>
      </w:r>
      <w:r w:rsidRPr="006C1FF4">
        <w:rPr>
          <w:rFonts w:ascii="Gentium Plus" w:hAnsi="Gentium Plus" w:cs="Gentium Plus"/>
          <w:color w:val="000000" w:themeColor="text1"/>
          <w:sz w:val="28"/>
          <w:szCs w:val="28"/>
          <w:vertAlign w:val="superscript"/>
        </w:rPr>
        <w:t>)</w:t>
      </w:r>
      <w:r w:rsidRPr="006C1FF4">
        <w:rPr>
          <w:rFonts w:ascii="Gentium Plus" w:hAnsi="Gentium Plus" w:cs="Gentium Plus"/>
          <w:color w:val="000000" w:themeColor="text1"/>
          <w:sz w:val="28"/>
          <w:szCs w:val="28"/>
        </w:rPr>
        <w:t>.</w:t>
      </w:r>
      <w:r w:rsidR="002120D4" w:rsidRPr="006C1FF4">
        <w:rPr>
          <w:rFonts w:ascii="Gentium Plus" w:hAnsi="Gentium Plus" w:cs="Gentium Plus"/>
          <w:color w:val="000000" w:themeColor="text1"/>
          <w:sz w:val="28"/>
          <w:szCs w:val="28"/>
        </w:rPr>
        <w:t xml:space="preserve"> (W</w:t>
      </w:r>
      <w:r w:rsidR="00BF1426" w:rsidRPr="006C1FF4">
        <w:rPr>
          <w:rFonts w:ascii="Gentium Plus" w:hAnsi="Gentium Plus" w:cs="Gentium Plus"/>
          <w:color w:val="000000" w:themeColor="text1"/>
          <w:sz w:val="28"/>
          <w:szCs w:val="28"/>
        </w:rPr>
        <w:t>eil sie Zwietracht unter den Menschen stifte</w:t>
      </w:r>
      <w:r w:rsidR="002120D4" w:rsidRPr="006C1FF4">
        <w:rPr>
          <w:rFonts w:ascii="Gentium Plus" w:hAnsi="Gentium Plus" w:cs="Gentium Plus"/>
          <w:color w:val="000000" w:themeColor="text1"/>
          <w:sz w:val="28"/>
          <w:szCs w:val="28"/>
        </w:rPr>
        <w:t>t, so wie es der Zauberer macht)</w:t>
      </w:r>
    </w:p>
    <w:p w14:paraId="5550E764" w14:textId="2B4FF2C4" w:rsidR="00472D02" w:rsidRPr="006C1FF4" w:rsidRDefault="00A64D8B" w:rsidP="00A64D8B">
      <w:pPr>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sechste:</w:t>
      </w:r>
      <w:r w:rsidRPr="006C1FF4">
        <w:rPr>
          <w:rFonts w:ascii="Gentium Plus" w:hAnsi="Gentium Plus" w:cs="Gentium Plus"/>
          <w:color w:val="000000" w:themeColor="text1"/>
          <w:sz w:val="28"/>
          <w:szCs w:val="28"/>
        </w:rPr>
        <w:t xml:space="preserve"> Dass manche Formen der Beredsamkeit auch dazu gehören.</w:t>
      </w:r>
      <w:r w:rsidR="002120D4" w:rsidRPr="006C1FF4">
        <w:rPr>
          <w:rFonts w:ascii="Gentium Plus" w:hAnsi="Gentium Plus" w:cs="Gentium Plus"/>
          <w:color w:val="000000" w:themeColor="text1"/>
          <w:sz w:val="28"/>
          <w:szCs w:val="28"/>
        </w:rPr>
        <w:t xml:space="preserve"> (W</w:t>
      </w:r>
      <w:r w:rsidR="00BF1426" w:rsidRPr="006C1FF4">
        <w:rPr>
          <w:rFonts w:ascii="Gentium Plus" w:hAnsi="Gentium Plus" w:cs="Gentium Plus"/>
          <w:color w:val="000000" w:themeColor="text1"/>
          <w:sz w:val="28"/>
          <w:szCs w:val="28"/>
        </w:rPr>
        <w:t>eil der bered</w:t>
      </w:r>
      <w:r w:rsidR="002120D4" w:rsidRPr="006C1FF4">
        <w:rPr>
          <w:rFonts w:ascii="Gentium Plus" w:hAnsi="Gentium Plus" w:cs="Gentium Plus"/>
          <w:color w:val="000000" w:themeColor="text1"/>
          <w:sz w:val="28"/>
          <w:szCs w:val="28"/>
        </w:rPr>
        <w:t>e</w:t>
      </w:r>
      <w:r w:rsidR="00BF1426" w:rsidRPr="006C1FF4">
        <w:rPr>
          <w:rFonts w:ascii="Gentium Plus" w:hAnsi="Gentium Plus" w:cs="Gentium Plus"/>
          <w:color w:val="000000" w:themeColor="text1"/>
          <w:sz w:val="28"/>
          <w:szCs w:val="28"/>
        </w:rPr>
        <w:t>te Redner [mit seiner Beredsamkeit] die Interessen entweder verhin</w:t>
      </w:r>
      <w:r w:rsidR="002120D4" w:rsidRPr="006C1FF4">
        <w:rPr>
          <w:rFonts w:ascii="Gentium Plus" w:hAnsi="Gentium Plus" w:cs="Gentium Plus"/>
          <w:color w:val="000000" w:themeColor="text1"/>
          <w:sz w:val="28"/>
          <w:szCs w:val="28"/>
        </w:rPr>
        <w:t>dern oder auch anregen kann)</w:t>
      </w:r>
    </w:p>
    <w:p w14:paraId="24B6EF4C"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3BE441EB"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28E30CAB"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6626D37D" w14:textId="4E0793D0" w:rsidR="00472D02" w:rsidRPr="006C1FF4" w:rsidRDefault="00472D02" w:rsidP="00472D02">
      <w:pPr>
        <w:pStyle w:val="berschrift1"/>
        <w:jc w:val="center"/>
        <w:rPr>
          <w:rFonts w:ascii="Gentium Plus" w:hAnsi="Gentium Plus" w:cs="Gentium Plus"/>
          <w:color w:val="000000" w:themeColor="text1"/>
          <w:u w:val="single"/>
        </w:rPr>
      </w:pPr>
      <w:bookmarkStart w:id="96" w:name="_Toc170742355"/>
      <w:r w:rsidRPr="006C1FF4">
        <w:rPr>
          <w:rFonts w:ascii="Gentium Plus" w:hAnsi="Gentium Plus" w:cs="Gentium Plus"/>
          <w:color w:val="000000" w:themeColor="text1"/>
          <w:u w:val="single"/>
        </w:rPr>
        <w:t xml:space="preserve">[Kapitel </w:t>
      </w:r>
      <w:r w:rsidR="00A64D8B" w:rsidRPr="006C1FF4">
        <w:rPr>
          <w:rFonts w:ascii="Gentium Plus" w:hAnsi="Gentium Plus" w:cs="Gentium Plus"/>
          <w:color w:val="000000" w:themeColor="text1"/>
          <w:u w:val="single"/>
        </w:rPr>
        <w:t>26</w:t>
      </w:r>
      <w:r w:rsidRPr="006C1FF4">
        <w:rPr>
          <w:rFonts w:ascii="Gentium Plus" w:hAnsi="Gentium Plus" w:cs="Gentium Plus"/>
          <w:color w:val="000000" w:themeColor="text1"/>
          <w:u w:val="single"/>
        </w:rPr>
        <w:t xml:space="preserve">]: </w:t>
      </w:r>
      <w:r w:rsidR="00CE03E1" w:rsidRPr="006C1FF4">
        <w:rPr>
          <w:rFonts w:ascii="Gentium Plus" w:hAnsi="Gentium Plus" w:cs="Gentium Plus"/>
          <w:color w:val="000000" w:themeColor="text1"/>
          <w:u w:val="single"/>
        </w:rPr>
        <w:t xml:space="preserve">Was über die </w:t>
      </w:r>
      <w:r w:rsidR="00CE03E1" w:rsidRPr="001C1EF4">
        <w:rPr>
          <w:rFonts w:ascii="Gentium Plus" w:hAnsi="Gentium Plus" w:cs="Gentium Plus"/>
          <w:i/>
          <w:iCs/>
          <w:color w:val="000000" w:themeColor="text1"/>
          <w:u w:val="single"/>
        </w:rPr>
        <w:t>Kuhhān</w:t>
      </w:r>
      <w:r w:rsidR="00CE03E1" w:rsidRPr="006C1FF4">
        <w:rPr>
          <w:rFonts w:ascii="Gentium Plus" w:hAnsi="Gentium Plus" w:cs="Gentium Plus"/>
          <w:color w:val="000000" w:themeColor="text1"/>
          <w:u w:val="single"/>
        </w:rPr>
        <w:t xml:space="preserve"> </w:t>
      </w:r>
      <w:r w:rsidR="00CE03E1" w:rsidRPr="006C1FF4">
        <w:rPr>
          <w:rFonts w:ascii="Gentium Plus" w:hAnsi="Gentium Plus" w:cs="Gentium Plus"/>
          <w:b w:val="0"/>
          <w:bCs w:val="0"/>
          <w:color w:val="000000" w:themeColor="text1"/>
          <w:vertAlign w:val="superscript"/>
        </w:rPr>
        <w:t>(</w:t>
      </w:r>
      <w:r w:rsidR="00CE03E1" w:rsidRPr="006C1FF4">
        <w:rPr>
          <w:rFonts w:ascii="Gentium Plus" w:hAnsi="Gentium Plus" w:cs="Gentium Plus"/>
          <w:b w:val="0"/>
          <w:bCs w:val="0"/>
          <w:color w:val="000000" w:themeColor="text1"/>
          <w:vertAlign w:val="superscript"/>
        </w:rPr>
        <w:footnoteReference w:id="63"/>
      </w:r>
      <w:r w:rsidR="00CE03E1" w:rsidRPr="006C1FF4">
        <w:rPr>
          <w:rFonts w:ascii="Gentium Plus" w:hAnsi="Gentium Plus" w:cs="Gentium Plus"/>
          <w:b w:val="0"/>
          <w:bCs w:val="0"/>
          <w:color w:val="000000" w:themeColor="text1"/>
          <w:vertAlign w:val="superscript"/>
        </w:rPr>
        <w:t>)</w:t>
      </w:r>
      <w:r w:rsidR="00CE03E1" w:rsidRPr="006C1FF4">
        <w:rPr>
          <w:rFonts w:ascii="Gentium Plus" w:hAnsi="Gentium Plus" w:cs="Gentium Plus"/>
          <w:color w:val="000000" w:themeColor="text1"/>
          <w:u w:val="single"/>
        </w:rPr>
        <w:t xml:space="preserve"> und ihresgleichen berichtet wurde</w:t>
      </w:r>
      <w:bookmarkEnd w:id="96"/>
      <w:r w:rsidR="00CE03E1" w:rsidRPr="006C1FF4">
        <w:rPr>
          <w:rFonts w:ascii="Gentium Plus" w:hAnsi="Gentium Plus" w:cs="Gentium Plus"/>
          <w:color w:val="000000" w:themeColor="text1"/>
          <w:u w:val="single"/>
        </w:rPr>
        <w:t xml:space="preserve"> </w:t>
      </w:r>
    </w:p>
    <w:p w14:paraId="7A8C5B6B" w14:textId="77777777" w:rsidR="00472D02" w:rsidRPr="006C1FF4" w:rsidRDefault="00472D02" w:rsidP="00472D02">
      <w:pPr>
        <w:tabs>
          <w:tab w:val="left" w:pos="1560"/>
        </w:tabs>
        <w:ind w:left="360"/>
        <w:rPr>
          <w:rFonts w:ascii="Gentium Plus" w:hAnsi="Gentium Plus" w:cs="Gentium Plus"/>
          <w:color w:val="000000" w:themeColor="text1"/>
          <w:sz w:val="28"/>
          <w:szCs w:val="28"/>
        </w:rPr>
      </w:pPr>
    </w:p>
    <w:p w14:paraId="5A847EE7" w14:textId="74B29E8C" w:rsidR="00BF1426" w:rsidRPr="006C1FF4" w:rsidRDefault="00BF1426" w:rsidP="007A4DD5">
      <w:pPr>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 Anordnung dieses Kapitels ist äußerst trefflich: Nachdem der Autor die Zaube</w:t>
      </w:r>
      <w:r w:rsidR="002120D4" w:rsidRPr="006C1FF4">
        <w:rPr>
          <w:rFonts w:ascii="Gentium Plus" w:hAnsi="Gentium Plus" w:cs="Gentium Plus"/>
          <w:color w:val="000000" w:themeColor="text1"/>
          <w:sz w:val="28"/>
          <w:szCs w:val="28"/>
        </w:rPr>
        <w:t>rei und ihre Arten erklärt hat</w:t>
      </w:r>
      <w:r w:rsidRPr="006C1FF4">
        <w:rPr>
          <w:rFonts w:ascii="Gentium Plus" w:hAnsi="Gentium Plus" w:cs="Gentium Plus"/>
          <w:color w:val="000000" w:themeColor="text1"/>
          <w:sz w:val="28"/>
          <w:szCs w:val="28"/>
        </w:rPr>
        <w:t xml:space="preserve">, erläuterte er hierbei, wer der </w:t>
      </w:r>
      <w:r w:rsidRPr="006C1FF4">
        <w:rPr>
          <w:rFonts w:ascii="Gentium Plus" w:hAnsi="Gentium Plus" w:cs="Gentium Plus"/>
          <w:i/>
          <w:color w:val="000000" w:themeColor="text1"/>
          <w:sz w:val="28"/>
          <w:szCs w:val="28"/>
        </w:rPr>
        <w:t>Kāhin</w:t>
      </w:r>
      <w:r w:rsidRPr="006C1FF4">
        <w:rPr>
          <w:rFonts w:ascii="Gentium Plus" w:hAnsi="Gentium Plus" w:cs="Gentium Plus"/>
          <w:color w:val="000000" w:themeColor="text1"/>
          <w:sz w:val="28"/>
          <w:szCs w:val="28"/>
        </w:rPr>
        <w:t xml:space="preserve"> ist, wer der </w:t>
      </w:r>
      <w:r w:rsidRPr="006C1FF4">
        <w:rPr>
          <w:rFonts w:ascii="Gentium Plus" w:hAnsi="Gentium Plus" w:cs="Gentium Plus"/>
          <w:i/>
          <w:color w:val="000000" w:themeColor="text1"/>
          <w:sz w:val="28"/>
          <w:szCs w:val="28"/>
        </w:rPr>
        <w:t>Munaǧǧim</w:t>
      </w:r>
      <w:r w:rsidRPr="006C1FF4">
        <w:rPr>
          <w:rFonts w:ascii="Gentium Plus" w:hAnsi="Gentium Plus" w:cs="Gentium Plus"/>
          <w:color w:val="000000" w:themeColor="text1"/>
          <w:sz w:val="28"/>
          <w:szCs w:val="28"/>
        </w:rPr>
        <w:t xml:space="preserve"> und der </w:t>
      </w:r>
      <w:r w:rsidRPr="006C1FF4">
        <w:rPr>
          <w:rFonts w:ascii="Gentium Plus" w:hAnsi="Gentium Plus" w:cs="Gentium Plus"/>
          <w:i/>
          <w:color w:val="000000" w:themeColor="text1"/>
          <w:sz w:val="28"/>
          <w:szCs w:val="28"/>
        </w:rPr>
        <w:t>Rammāl</w:t>
      </w:r>
      <w:r w:rsidRPr="006C1FF4">
        <w:rPr>
          <w:rFonts w:ascii="Gentium Plus" w:hAnsi="Gentium Plus" w:cs="Gentium Plus"/>
          <w:color w:val="000000" w:themeColor="text1"/>
          <w:sz w:val="28"/>
          <w:szCs w:val="28"/>
        </w:rPr>
        <w:t xml:space="preserve"> ist, und </w:t>
      </w:r>
      <w:r w:rsidR="007A4DD5" w:rsidRPr="006C1FF4">
        <w:rPr>
          <w:rFonts w:ascii="Gentium Plus" w:hAnsi="Gentium Plus" w:cs="Gentium Plus"/>
          <w:color w:val="000000" w:themeColor="text1"/>
          <w:sz w:val="28"/>
          <w:szCs w:val="28"/>
        </w:rPr>
        <w:t>wie</w:t>
      </w:r>
      <w:r w:rsidRPr="006C1FF4">
        <w:rPr>
          <w:rFonts w:ascii="Gentium Plus" w:hAnsi="Gentium Plus" w:cs="Gentium Plus"/>
          <w:color w:val="000000" w:themeColor="text1"/>
          <w:sz w:val="28"/>
          <w:szCs w:val="28"/>
        </w:rPr>
        <w:t xml:space="preserve"> das Urteil </w:t>
      </w:r>
      <w:r w:rsidR="007A4DD5" w:rsidRPr="006C1FF4">
        <w:rPr>
          <w:rFonts w:ascii="Gentium Plus" w:hAnsi="Gentium Plus" w:cs="Gentium Plus"/>
          <w:color w:val="000000" w:themeColor="text1"/>
          <w:sz w:val="28"/>
          <w:szCs w:val="28"/>
        </w:rPr>
        <w:t>lautet</w:t>
      </w:r>
      <w:r w:rsidRPr="006C1FF4">
        <w:rPr>
          <w:rFonts w:ascii="Gentium Plus" w:hAnsi="Gentium Plus" w:cs="Gentium Plus"/>
          <w:color w:val="000000" w:themeColor="text1"/>
          <w:sz w:val="28"/>
          <w:szCs w:val="28"/>
        </w:rPr>
        <w:t xml:space="preserve">, </w:t>
      </w:r>
      <w:r w:rsidR="007A4DD5" w:rsidRPr="006C1FF4">
        <w:rPr>
          <w:rFonts w:ascii="Gentium Plus" w:hAnsi="Gentium Plus" w:cs="Gentium Plus"/>
          <w:color w:val="000000" w:themeColor="text1"/>
          <w:sz w:val="28"/>
          <w:szCs w:val="28"/>
        </w:rPr>
        <w:t>wenn</w:t>
      </w:r>
      <w:r w:rsidRPr="006C1FF4">
        <w:rPr>
          <w:rFonts w:ascii="Gentium Plus" w:hAnsi="Gentium Plus" w:cs="Gentium Plus"/>
          <w:color w:val="000000" w:themeColor="text1"/>
          <w:sz w:val="28"/>
          <w:szCs w:val="28"/>
        </w:rPr>
        <w:t xml:space="preserve"> man sich an sie wendet, und wie man dies macht.</w:t>
      </w:r>
    </w:p>
    <w:p w14:paraId="7C972DC9" w14:textId="26C724E1" w:rsidR="00472D02" w:rsidRPr="006C1FF4" w:rsidRDefault="00472D02" w:rsidP="00472D02">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7A4DD5" w:rsidRPr="006C1FF4">
        <w:rPr>
          <w:rFonts w:ascii="Gentium Plus" w:hAnsi="Gentium Plus" w:cs="Gentium Plus"/>
          <w:color w:val="000000" w:themeColor="text1"/>
          <w:sz w:val="28"/>
          <w:szCs w:val="28"/>
          <w:u w:val="single"/>
        </w:rPr>
        <w:t>Der erste</w:t>
      </w:r>
      <w:r w:rsidRPr="006C1FF4">
        <w:rPr>
          <w:rFonts w:ascii="Gentium Plus" w:hAnsi="Gentium Plus" w:cs="Gentium Plus"/>
          <w:color w:val="000000" w:themeColor="text1"/>
          <w:sz w:val="28"/>
          <w:szCs w:val="28"/>
          <w:u w:val="single"/>
        </w:rPr>
        <w:t xml:space="preserve"> </w:t>
      </w:r>
      <w:r w:rsidR="007A4DD5" w:rsidRPr="006C1FF4">
        <w:rPr>
          <w:rFonts w:ascii="Gentium Plus" w:hAnsi="Gentium Plus" w:cs="Gentium Plus"/>
          <w:color w:val="000000" w:themeColor="text1"/>
          <w:sz w:val="28"/>
          <w:szCs w:val="28"/>
          <w:u w:val="single"/>
        </w:rPr>
        <w:t>bis vierte</w:t>
      </w:r>
      <w:r w:rsidRPr="006C1FF4">
        <w:rPr>
          <w:rFonts w:ascii="Gentium Plus" w:hAnsi="Gentium Plus" w:cs="Gentium Plus"/>
          <w:color w:val="000000" w:themeColor="text1"/>
          <w:sz w:val="28"/>
          <w:szCs w:val="28"/>
          <w:u w:val="single"/>
        </w:rPr>
        <w:t xml:space="preserve"> Beweis:</w:t>
      </w:r>
    </w:p>
    <w:p w14:paraId="5FFF92C5" w14:textId="3E131544" w:rsidR="00ED385E" w:rsidRPr="006C1FF4" w:rsidRDefault="00ED385E" w:rsidP="00ED385E">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68</w:t>
      </w:r>
      <w:r w:rsidRPr="006C1FF4">
        <w:rPr>
          <w:rFonts w:ascii="Segoe UI Symbol" w:hAnsi="Segoe UI Symbol" w:cs="Segoe UI Symbol"/>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Muslim</w:t>
      </w:r>
      <w:r w:rsidRPr="006C1FF4">
        <w:rPr>
          <w:rFonts w:ascii="Gentium Plus" w:hAnsi="Gentium Plus" w:cs="Gentium Plus"/>
          <w:color w:val="000000" w:themeColor="text1"/>
          <w:sz w:val="28"/>
          <w:szCs w:val="28"/>
        </w:rPr>
        <w:t xml:space="preserve"> berichtete in seinem </w:t>
      </w:r>
      <w:r w:rsidRPr="006C1FF4">
        <w:rPr>
          <w:rFonts w:ascii="Gentium Plus" w:hAnsi="Gentium Plus" w:cs="Gentium Plus"/>
          <w:i/>
          <w:iCs/>
          <w:color w:val="000000" w:themeColor="text1"/>
          <w:sz w:val="28"/>
          <w:szCs w:val="28"/>
        </w:rPr>
        <w:t>Ṣaḥīḥ</w:t>
      </w:r>
      <w:r w:rsidRPr="006C1FF4">
        <w:rPr>
          <w:rFonts w:ascii="Gentium Plus" w:hAnsi="Gentium Plus" w:cs="Gentium Plus"/>
          <w:color w:val="000000" w:themeColor="text1"/>
          <w:sz w:val="28"/>
          <w:szCs w:val="28"/>
        </w:rPr>
        <w:t xml:space="preserve">, über manche Ehefrauen des Propheten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dass er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gesagt hat:</w:t>
      </w:r>
    </w:p>
    <w:p w14:paraId="6AAE66C8" w14:textId="77777777" w:rsidR="00ED385E" w:rsidRPr="0008469C" w:rsidRDefault="00ED385E" w:rsidP="00ED385E">
      <w:pPr>
        <w:bidi/>
        <w:spacing w:after="0" w:line="240" w:lineRule="auto"/>
        <w:jc w:val="center"/>
        <w:rPr>
          <w:rFonts w:ascii="Lotus Linotype" w:hAnsi="Lotus Linotype" w:cs="Lotus Linotype"/>
          <w:color w:val="000000" w:themeColor="text1"/>
          <w:sz w:val="28"/>
          <w:szCs w:val="28"/>
          <w:rtl/>
          <w:lang w:bidi="ar"/>
        </w:rPr>
      </w:pPr>
      <w:r w:rsidRPr="0008469C">
        <w:rPr>
          <w:rFonts w:ascii="Lotus Linotype" w:hAnsi="Lotus Linotype" w:cs="Lotus Linotype"/>
          <w:color w:val="000000" w:themeColor="text1"/>
          <w:sz w:val="28"/>
          <w:szCs w:val="28"/>
          <w:rtl/>
          <w:lang w:bidi="ar"/>
        </w:rPr>
        <w:t>«</w:t>
      </w:r>
      <w:r w:rsidRPr="0008469C">
        <w:rPr>
          <w:rFonts w:ascii="Lotus Linotype" w:hAnsi="Lotus Linotype" w:cs="Lotus Linotype" w:hint="cs"/>
          <w:color w:val="000000" w:themeColor="text1"/>
          <w:sz w:val="28"/>
          <w:szCs w:val="28"/>
          <w:rtl/>
          <w:lang w:bidi="ar"/>
        </w:rPr>
        <w:t>من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أتى</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عرافا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فسأله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عن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شيء</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فصدقه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لم</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تقبل</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له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صلاة</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أربعين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يوما</w:t>
      </w:r>
      <w:r w:rsidRPr="0008469C">
        <w:rPr>
          <w:rFonts w:ascii="Lotus Linotype" w:hAnsi="Lotus Linotype" w:cs="Lotus Linotype"/>
          <w:color w:val="000000" w:themeColor="text1"/>
          <w:sz w:val="28"/>
          <w:szCs w:val="28"/>
          <w:rtl/>
          <w:lang w:bidi="ar"/>
        </w:rPr>
        <w:t>»</w:t>
      </w:r>
    </w:p>
    <w:p w14:paraId="3FA9F0FB" w14:textId="7BB862FA" w:rsidR="00ED385E" w:rsidRPr="006C1FF4" w:rsidRDefault="00ED385E" w:rsidP="00ED385E">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 xml:space="preserve">„Wer zu einem </w:t>
      </w:r>
      <w:r w:rsidRPr="006C1FF4">
        <w:rPr>
          <w:rFonts w:ascii="Gentium Plus" w:hAnsi="Gentium Plus" w:cs="Gentium Plus"/>
          <w:b/>
          <w:bCs/>
          <w:i/>
          <w:iCs/>
          <w:color w:val="000000" w:themeColor="text1"/>
          <w:sz w:val="28"/>
          <w:szCs w:val="28"/>
        </w:rPr>
        <w:t>ʿArrāf</w:t>
      </w:r>
      <w:r w:rsidRPr="006C1FF4">
        <w:rPr>
          <w:rFonts w:ascii="Gentium Plus" w:hAnsi="Gentium Plus" w:cs="Gentium Plus"/>
          <w:b/>
          <w:bCs/>
          <w:color w:val="000000" w:themeColor="text1"/>
          <w:sz w:val="28"/>
          <w:szCs w:val="28"/>
        </w:rPr>
        <w:t xml:space="preserve"> geht, ihn nach etwas fragt, und daraufhin ihm darin glaubt, von diesem wird das Gebet für vierzig Tage nicht angenommen</w:t>
      </w:r>
      <w:r w:rsidR="007A4DD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p>
    <w:p w14:paraId="758E9D5B" w14:textId="77777777" w:rsidR="00ED385E" w:rsidRPr="006C1FF4" w:rsidRDefault="00ED385E" w:rsidP="00ED385E">
      <w:pPr>
        <w:spacing w:after="0" w:line="240" w:lineRule="auto"/>
        <w:ind w:firstLine="170"/>
        <w:jc w:val="both"/>
        <w:rPr>
          <w:rFonts w:ascii="Gentium Plus" w:hAnsi="Gentium Plus" w:cs="Gentium Plus"/>
          <w:b/>
          <w:bCs/>
          <w:color w:val="000000" w:themeColor="text1"/>
          <w:sz w:val="28"/>
          <w:szCs w:val="28"/>
          <w:rtl/>
        </w:rPr>
      </w:pPr>
    </w:p>
    <w:p w14:paraId="7B379388" w14:textId="692145CA" w:rsidR="00ED385E" w:rsidRPr="006C1FF4" w:rsidRDefault="00ED385E" w:rsidP="00ED385E">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69</w:t>
      </w:r>
      <w:r w:rsidRPr="006C1FF4">
        <w:rPr>
          <w:rFonts w:ascii="Segoe UI Symbol" w:hAnsi="Segoe UI Symbol" w:cs="Segoe UI Symbol"/>
          <w:color w:val="000000" w:themeColor="text1"/>
          <w:sz w:val="28"/>
          <w:szCs w:val="28"/>
        </w:rPr>
        <w:t>♦</w:t>
      </w:r>
      <w:r w:rsidRPr="006C1FF4">
        <w:rPr>
          <w:rFonts w:ascii="Gentium Plus" w:hAnsi="Gentium Plus" w:cs="Gentium Plus"/>
          <w:color w:val="000000" w:themeColor="text1"/>
          <w:sz w:val="28"/>
          <w:szCs w:val="28"/>
        </w:rPr>
        <w:t xml:space="preserve"> Ferner berichtete </w:t>
      </w:r>
      <w:r w:rsidRPr="006C1FF4">
        <w:rPr>
          <w:rFonts w:ascii="Gentium Plus" w:hAnsi="Gentium Plus" w:cs="Gentium Plus"/>
          <w:i/>
          <w:iCs/>
          <w:color w:val="000000" w:themeColor="text1"/>
          <w:sz w:val="28"/>
          <w:szCs w:val="28"/>
        </w:rPr>
        <w:t>ʾAbū Hurairah</w:t>
      </w:r>
      <w:r w:rsidRPr="006C1FF4">
        <w:rPr>
          <w:rFonts w:ascii="Gentium Plus" w:hAnsi="Gentium Plus" w:cs="Gentium Plus"/>
          <w:color w:val="000000" w:themeColor="text1"/>
          <w:sz w:val="28"/>
          <w:szCs w:val="28"/>
        </w:rPr>
        <w:t xml:space="preserve"> </w:t>
      </w:r>
      <w:r w:rsidR="00A42A00" w:rsidRPr="00990142">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über den Propheten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dass er gesagt hat: </w:t>
      </w:r>
    </w:p>
    <w:p w14:paraId="1E23C2C4" w14:textId="77777777" w:rsidR="00ED385E" w:rsidRPr="0008469C" w:rsidRDefault="00ED385E" w:rsidP="00ED385E">
      <w:pPr>
        <w:bidi/>
        <w:spacing w:after="0" w:line="240" w:lineRule="auto"/>
        <w:jc w:val="center"/>
        <w:rPr>
          <w:rFonts w:ascii="Lotus Linotype" w:hAnsi="Lotus Linotype" w:cs="Lotus Linotype"/>
          <w:color w:val="000000" w:themeColor="text1"/>
          <w:sz w:val="28"/>
          <w:szCs w:val="28"/>
          <w:rtl/>
          <w:lang w:bidi="ar"/>
        </w:rPr>
      </w:pPr>
      <w:r w:rsidRPr="0008469C">
        <w:rPr>
          <w:rFonts w:ascii="Lotus Linotype" w:hAnsi="Lotus Linotype" w:cs="Lotus Linotype"/>
          <w:color w:val="000000" w:themeColor="text1"/>
          <w:sz w:val="28"/>
          <w:szCs w:val="28"/>
          <w:rtl/>
          <w:lang w:bidi="ar"/>
        </w:rPr>
        <w:t>«</w:t>
      </w:r>
      <w:r w:rsidRPr="0008469C">
        <w:rPr>
          <w:rFonts w:ascii="Lotus Linotype" w:hAnsi="Lotus Linotype" w:cs="Lotus Linotype" w:hint="cs"/>
          <w:color w:val="000000" w:themeColor="text1"/>
          <w:sz w:val="28"/>
          <w:szCs w:val="28"/>
          <w:rtl/>
          <w:lang w:bidi="ar"/>
        </w:rPr>
        <w:t>من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أتى</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كاهنا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فصدقه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بما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يقول</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فقد</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كفر</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بما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أنزل</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على</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محمد</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صلى</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الله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عليه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وسلم</w:t>
      </w:r>
      <w:r w:rsidRPr="0008469C">
        <w:rPr>
          <w:rFonts w:ascii="Lotus Linotype" w:hAnsi="Lotus Linotype" w:cs="Lotus Linotype"/>
          <w:color w:val="000000" w:themeColor="text1"/>
          <w:sz w:val="28"/>
          <w:szCs w:val="28"/>
          <w:rtl/>
          <w:lang w:bidi="ar"/>
        </w:rPr>
        <w:t>»</w:t>
      </w:r>
    </w:p>
    <w:p w14:paraId="5CF3A481" w14:textId="59A818D3" w:rsidR="00ED385E" w:rsidRPr="006C1FF4" w:rsidRDefault="00ED385E" w:rsidP="00ED385E">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„Wer zu einem </w:t>
      </w:r>
      <w:r w:rsidRPr="006C1FF4">
        <w:rPr>
          <w:rFonts w:ascii="Gentium Plus" w:hAnsi="Gentium Plus" w:cs="Gentium Plus"/>
          <w:b/>
          <w:bCs/>
          <w:i/>
          <w:iCs/>
          <w:color w:val="000000" w:themeColor="text1"/>
          <w:sz w:val="28"/>
          <w:szCs w:val="28"/>
        </w:rPr>
        <w:t>Kāhin</w:t>
      </w:r>
      <w:r w:rsidRPr="006C1FF4">
        <w:rPr>
          <w:rFonts w:ascii="Gentium Plus" w:hAnsi="Gentium Plus" w:cs="Gentium Plus"/>
          <w:b/>
          <w:bCs/>
          <w:color w:val="000000" w:themeColor="text1"/>
          <w:sz w:val="28"/>
          <w:szCs w:val="28"/>
        </w:rPr>
        <w:t xml:space="preserve"> geht, und ihm bei dem, was er sagt glaubt, so hat dieser Unglauben begangen gegenüber dem was auf </w:t>
      </w:r>
      <w:r w:rsidRPr="006C1FF4">
        <w:rPr>
          <w:rFonts w:ascii="Gentium Plus" w:hAnsi="Gentium Plus" w:cs="Gentium Plus"/>
          <w:b/>
          <w:bCs/>
          <w:i/>
          <w:iCs/>
          <w:color w:val="000000" w:themeColor="text1"/>
          <w:sz w:val="28"/>
          <w:szCs w:val="28"/>
        </w:rPr>
        <w:t>Muḥammad</w:t>
      </w:r>
      <w:r w:rsidRPr="006C1FF4">
        <w:rPr>
          <w:rFonts w:ascii="Gentium Plus" w:hAnsi="Gentium Plus" w:cs="Gentium Plus"/>
          <w:b/>
          <w:bCs/>
          <w:color w:val="000000" w:themeColor="text1"/>
          <w:sz w:val="28"/>
          <w:szCs w:val="28"/>
        </w:rPr>
        <w:t xml:space="preserve"> herabgesandt worden ist</w:t>
      </w:r>
      <w:r w:rsidR="007A4DD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Dies berichtete </w:t>
      </w:r>
      <w:r w:rsidRPr="006C1FF4">
        <w:rPr>
          <w:rFonts w:ascii="Gentium Plus" w:hAnsi="Gentium Plus" w:cs="Gentium Plus"/>
          <w:i/>
          <w:iCs/>
          <w:color w:val="000000" w:themeColor="text1"/>
          <w:sz w:val="28"/>
          <w:szCs w:val="28"/>
        </w:rPr>
        <w:t>ʾAbū Dāwūd</w:t>
      </w:r>
      <w:r w:rsidRPr="006C1FF4">
        <w:rPr>
          <w:rFonts w:ascii="Gentium Plus" w:hAnsi="Gentium Plus" w:cs="Gentium Plus"/>
          <w:color w:val="000000" w:themeColor="text1"/>
          <w:sz w:val="28"/>
          <w:szCs w:val="28"/>
        </w:rPr>
        <w:t>.</w:t>
      </w:r>
    </w:p>
    <w:p w14:paraId="09FAD7C3" w14:textId="77777777" w:rsidR="00ED385E" w:rsidRPr="006C1FF4" w:rsidRDefault="00ED385E" w:rsidP="00ED385E">
      <w:pPr>
        <w:spacing w:line="240" w:lineRule="auto"/>
        <w:ind w:firstLine="170"/>
        <w:jc w:val="both"/>
        <w:rPr>
          <w:rFonts w:ascii="Gentium Plus" w:hAnsi="Gentium Plus" w:cs="Gentium Plus"/>
          <w:b/>
          <w:bCs/>
          <w:color w:val="000000" w:themeColor="text1"/>
          <w:sz w:val="28"/>
          <w:szCs w:val="28"/>
          <w:rtl/>
        </w:rPr>
      </w:pPr>
    </w:p>
    <w:p w14:paraId="773400B8" w14:textId="3906AD50" w:rsidR="00ED385E" w:rsidRPr="006C1FF4" w:rsidRDefault="00ED385E" w:rsidP="00ED385E">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70</w:t>
      </w:r>
      <w:r w:rsidRPr="006C1FF4">
        <w:rPr>
          <w:rFonts w:ascii="Segoe UI Symbol" w:hAnsi="Segoe UI Symbol" w:cs="Segoe UI Symbol"/>
          <w:color w:val="000000" w:themeColor="text1"/>
          <w:sz w:val="28"/>
          <w:szCs w:val="28"/>
        </w:rPr>
        <w:t>♦</w:t>
      </w:r>
      <w:r w:rsidRPr="006C1FF4">
        <w:rPr>
          <w:rFonts w:ascii="Gentium Plus" w:hAnsi="Gentium Plus" w:cs="Gentium Plus"/>
          <w:color w:val="000000" w:themeColor="text1"/>
          <w:sz w:val="28"/>
          <w:szCs w:val="28"/>
        </w:rPr>
        <w:t xml:space="preserve"> Des Weiteren berichteten die Vier, sowie </w:t>
      </w:r>
      <w:bookmarkStart w:id="97" w:name="_Hlk62833149"/>
      <w:r w:rsidRPr="006C1FF4">
        <w:rPr>
          <w:rFonts w:ascii="Gentium Plus" w:hAnsi="Gentium Plus" w:cs="Gentium Plus"/>
          <w:i/>
          <w:iCs/>
          <w:color w:val="000000" w:themeColor="text1"/>
          <w:sz w:val="28"/>
          <w:szCs w:val="28"/>
        </w:rPr>
        <w:t>al-Ḥakīm</w:t>
      </w:r>
      <w:r w:rsidRPr="006C1FF4">
        <w:rPr>
          <w:rFonts w:ascii="Gentium Plus" w:hAnsi="Gentium Plus" w:cs="Gentium Plus"/>
          <w:color w:val="000000" w:themeColor="text1"/>
          <w:sz w:val="28"/>
          <w:szCs w:val="28"/>
        </w:rPr>
        <w:t xml:space="preserve"> </w:t>
      </w:r>
      <w:bookmarkEnd w:id="97"/>
      <w:r w:rsidRPr="006C1FF4">
        <w:rPr>
          <w:rFonts w:ascii="Gentium Plus" w:hAnsi="Gentium Plus" w:cs="Gentium Plus"/>
          <w:color w:val="000000" w:themeColor="text1"/>
          <w:sz w:val="28"/>
          <w:szCs w:val="28"/>
        </w:rPr>
        <w:t>von [</w:t>
      </w:r>
      <w:r w:rsidRPr="006C1FF4">
        <w:rPr>
          <w:rFonts w:ascii="Gentium Plus" w:hAnsi="Gentium Plus" w:cs="Gentium Plus"/>
          <w:i/>
          <w:iCs/>
          <w:color w:val="000000" w:themeColor="text1"/>
          <w:sz w:val="28"/>
          <w:szCs w:val="28"/>
        </w:rPr>
        <w:t>ʾAbū Hurairah</w:t>
      </w:r>
      <w:r w:rsidRPr="006C1FF4">
        <w:rPr>
          <w:rFonts w:ascii="Gentium Plus" w:hAnsi="Gentium Plus" w:cs="Gentium Plus"/>
          <w:color w:val="000000" w:themeColor="text1"/>
          <w:sz w:val="28"/>
          <w:szCs w:val="28"/>
        </w:rPr>
        <w:t xml:space="preserve">] und </w:t>
      </w:r>
      <w:r w:rsidRPr="006C1FF4">
        <w:rPr>
          <w:rFonts w:ascii="Gentium Plus" w:hAnsi="Gentium Plus" w:cs="Gentium Plus"/>
          <w:i/>
          <w:iCs/>
          <w:color w:val="000000" w:themeColor="text1"/>
          <w:sz w:val="28"/>
          <w:szCs w:val="28"/>
        </w:rPr>
        <w:t>al-Ḥakīm</w:t>
      </w:r>
      <w:r w:rsidRPr="006C1FF4">
        <w:rPr>
          <w:rFonts w:ascii="Gentium Plus" w:hAnsi="Gentium Plus" w:cs="Gentium Plus"/>
          <w:color w:val="000000" w:themeColor="text1"/>
          <w:sz w:val="28"/>
          <w:szCs w:val="28"/>
        </w:rPr>
        <w:t xml:space="preserve"> sagte dazu: „</w:t>
      </w:r>
      <w:r w:rsidRPr="006C1FF4">
        <w:rPr>
          <w:rFonts w:ascii="Gentium Plus" w:hAnsi="Gentium Plus" w:cs="Gentium Plus"/>
          <w:i/>
          <w:iCs/>
          <w:color w:val="000000" w:themeColor="text1"/>
          <w:sz w:val="28"/>
          <w:szCs w:val="28"/>
        </w:rPr>
        <w:t>Ṣaḥīḥ</w:t>
      </w:r>
      <w:r w:rsidRPr="006C1FF4">
        <w:rPr>
          <w:rFonts w:ascii="Gentium Plus" w:hAnsi="Gentium Plus" w:cs="Gentium Plus"/>
          <w:color w:val="000000" w:themeColor="text1"/>
          <w:sz w:val="28"/>
          <w:szCs w:val="28"/>
        </w:rPr>
        <w:t xml:space="preserve"> gemäß der Voraussetzung von </w:t>
      </w:r>
      <w:r w:rsidRPr="006C1FF4">
        <w:rPr>
          <w:rFonts w:ascii="Gentium Plus" w:hAnsi="Gentium Plus" w:cs="Gentium Plus"/>
          <w:i/>
          <w:iCs/>
          <w:color w:val="000000" w:themeColor="text1"/>
          <w:sz w:val="28"/>
          <w:szCs w:val="28"/>
        </w:rPr>
        <w:t>al-Buḫārī</w:t>
      </w:r>
      <w:r w:rsidRPr="006C1FF4">
        <w:rPr>
          <w:rFonts w:ascii="Gentium Plus" w:hAnsi="Gentium Plus" w:cs="Gentium Plus"/>
          <w:color w:val="000000" w:themeColor="text1"/>
          <w:sz w:val="28"/>
          <w:szCs w:val="28"/>
        </w:rPr>
        <w:t xml:space="preserve"> und </w:t>
      </w:r>
      <w:r w:rsidRPr="006C1FF4">
        <w:rPr>
          <w:rFonts w:ascii="Gentium Plus" w:hAnsi="Gentium Plus" w:cs="Gentium Plus"/>
          <w:i/>
          <w:iCs/>
          <w:color w:val="000000" w:themeColor="text1"/>
          <w:sz w:val="28"/>
          <w:szCs w:val="28"/>
        </w:rPr>
        <w:t>Muslim</w:t>
      </w:r>
      <w:r w:rsidRPr="006C1FF4">
        <w:rPr>
          <w:rFonts w:ascii="Gentium Plus" w:hAnsi="Gentium Plus" w:cs="Gentium Plus"/>
          <w:color w:val="000000" w:themeColor="text1"/>
          <w:sz w:val="28"/>
          <w:szCs w:val="28"/>
        </w:rPr>
        <w:t xml:space="preserve">“, dass der Prophet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gesagt hat: </w:t>
      </w:r>
    </w:p>
    <w:p w14:paraId="210C8B7B" w14:textId="77777777" w:rsidR="00ED385E" w:rsidRPr="0008469C" w:rsidRDefault="00ED385E" w:rsidP="00ED385E">
      <w:pPr>
        <w:bidi/>
        <w:spacing w:after="0" w:line="240" w:lineRule="auto"/>
        <w:jc w:val="center"/>
        <w:rPr>
          <w:rFonts w:ascii="Lotus Linotype" w:hAnsi="Lotus Linotype" w:cs="Lotus Linotype"/>
          <w:color w:val="000000" w:themeColor="text1"/>
          <w:sz w:val="28"/>
          <w:szCs w:val="28"/>
          <w:rtl/>
          <w:lang w:bidi="ar"/>
        </w:rPr>
      </w:pPr>
      <w:r w:rsidRPr="0008469C">
        <w:rPr>
          <w:rFonts w:ascii="Lotus Linotype" w:hAnsi="Lotus Linotype" w:cs="Lotus Linotype"/>
          <w:color w:val="000000" w:themeColor="text1"/>
          <w:sz w:val="28"/>
          <w:szCs w:val="28"/>
          <w:rtl/>
          <w:lang w:bidi="ar"/>
        </w:rPr>
        <w:t>«</w:t>
      </w:r>
      <w:r w:rsidRPr="0008469C">
        <w:rPr>
          <w:rFonts w:ascii="Lotus Linotype" w:hAnsi="Lotus Linotype" w:cs="Lotus Linotype" w:hint="cs"/>
          <w:color w:val="000000" w:themeColor="text1"/>
          <w:sz w:val="28"/>
          <w:szCs w:val="28"/>
          <w:rtl/>
          <w:lang w:bidi="ar"/>
        </w:rPr>
        <w:t>من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أتى</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عرافا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أو</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كاهنا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فصدقه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بما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يقول</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فقد</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كفر</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بما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أنزل</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على</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محمد</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صلى</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الله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عليه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وسلم</w:t>
      </w:r>
      <w:r w:rsidRPr="0008469C">
        <w:rPr>
          <w:rFonts w:ascii="Lotus Linotype" w:hAnsi="Lotus Linotype" w:cs="Lotus Linotype"/>
          <w:color w:val="000000" w:themeColor="text1"/>
          <w:sz w:val="28"/>
          <w:szCs w:val="28"/>
          <w:rtl/>
          <w:lang w:bidi="ar"/>
        </w:rPr>
        <w:t>»</w:t>
      </w:r>
    </w:p>
    <w:p w14:paraId="794FB23D" w14:textId="260F62C1" w:rsidR="00ED385E" w:rsidRPr="006C1FF4" w:rsidRDefault="00ED385E" w:rsidP="00ED385E">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„Wer zu einem </w:t>
      </w:r>
      <w:r w:rsidRPr="006C1FF4">
        <w:rPr>
          <w:rFonts w:ascii="Gentium Plus" w:hAnsi="Gentium Plus" w:cs="Gentium Plus"/>
          <w:b/>
          <w:bCs/>
          <w:i/>
          <w:iCs/>
          <w:color w:val="000000" w:themeColor="text1"/>
          <w:sz w:val="28"/>
          <w:szCs w:val="28"/>
        </w:rPr>
        <w:t>ʿArrāf</w:t>
      </w:r>
      <w:r w:rsidRPr="006C1FF4">
        <w:rPr>
          <w:rFonts w:ascii="Gentium Plus" w:hAnsi="Gentium Plus" w:cs="Gentium Plus"/>
          <w:b/>
          <w:bCs/>
          <w:color w:val="000000" w:themeColor="text1"/>
          <w:sz w:val="28"/>
          <w:szCs w:val="28"/>
        </w:rPr>
        <w:t xml:space="preserve"> oder </w:t>
      </w:r>
      <w:r w:rsidRPr="006C1FF4">
        <w:rPr>
          <w:rFonts w:ascii="Gentium Plus" w:hAnsi="Gentium Plus" w:cs="Gentium Plus"/>
          <w:b/>
          <w:bCs/>
          <w:i/>
          <w:iCs/>
          <w:color w:val="000000" w:themeColor="text1"/>
          <w:sz w:val="28"/>
          <w:szCs w:val="28"/>
        </w:rPr>
        <w:t>Kāhin</w:t>
      </w:r>
      <w:r w:rsidRPr="006C1FF4">
        <w:rPr>
          <w:rFonts w:ascii="Gentium Plus" w:hAnsi="Gentium Plus" w:cs="Gentium Plus"/>
          <w:b/>
          <w:bCs/>
          <w:color w:val="000000" w:themeColor="text1"/>
          <w:sz w:val="28"/>
          <w:szCs w:val="28"/>
        </w:rPr>
        <w:t xml:space="preserve"> geht, und ihm daraufhin bei dem was er sagt glaubt, so hat dieser </w:t>
      </w:r>
      <w:r w:rsidRPr="006C1FF4">
        <w:rPr>
          <w:rFonts w:ascii="Gentium Plus" w:hAnsi="Gentium Plus" w:cs="Gentium Plus"/>
          <w:b/>
          <w:bCs/>
          <w:i/>
          <w:iCs/>
          <w:color w:val="000000" w:themeColor="text1"/>
          <w:sz w:val="28"/>
          <w:szCs w:val="28"/>
        </w:rPr>
        <w:t>Kufr</w:t>
      </w:r>
      <w:r w:rsidRPr="006C1FF4">
        <w:rPr>
          <w:rFonts w:ascii="Gentium Plus" w:hAnsi="Gentium Plus" w:cs="Gentium Plus"/>
          <w:b/>
          <w:bCs/>
          <w:color w:val="000000" w:themeColor="text1"/>
          <w:sz w:val="28"/>
          <w:szCs w:val="28"/>
        </w:rPr>
        <w:t xml:space="preserve"> gegenüber dem begangen, was auf </w:t>
      </w:r>
      <w:r w:rsidRPr="006C1FF4">
        <w:rPr>
          <w:rFonts w:ascii="Gentium Plus" w:hAnsi="Gentium Plus" w:cs="Gentium Plus"/>
          <w:b/>
          <w:bCs/>
          <w:i/>
          <w:iCs/>
          <w:color w:val="000000" w:themeColor="text1"/>
          <w:sz w:val="28"/>
          <w:szCs w:val="28"/>
        </w:rPr>
        <w:t>Muḥammad</w:t>
      </w:r>
      <w:r w:rsidRPr="006C1FF4">
        <w:rPr>
          <w:rFonts w:ascii="Gentium Plus" w:hAnsi="Gentium Plus" w:cs="Gentium Plus"/>
          <w:b/>
          <w:bCs/>
          <w:color w:val="000000" w:themeColor="text1"/>
          <w:sz w:val="28"/>
          <w:szCs w:val="28"/>
        </w:rPr>
        <w:t xml:space="preserve"> offenbart worden ist</w:t>
      </w:r>
      <w:r w:rsidR="007A4DD5" w:rsidRPr="006C1FF4">
        <w:rPr>
          <w:rFonts w:ascii="Gentium Plus" w:hAnsi="Gentium Plus" w:cs="Gentium Plus"/>
          <w:b/>
          <w:bCs/>
          <w:color w:val="000000" w:themeColor="text1"/>
          <w:sz w:val="28"/>
          <w:szCs w:val="28"/>
        </w:rPr>
        <w:t>.“</w:t>
      </w:r>
    </w:p>
    <w:p w14:paraId="0175D616" w14:textId="77777777" w:rsidR="00ED385E" w:rsidRPr="006C1FF4" w:rsidRDefault="00ED385E" w:rsidP="00ED385E">
      <w:pPr>
        <w:spacing w:line="240" w:lineRule="auto"/>
        <w:ind w:firstLine="170"/>
        <w:jc w:val="both"/>
        <w:rPr>
          <w:rFonts w:ascii="Gentium Plus" w:hAnsi="Gentium Plus" w:cs="Gentium Plus"/>
          <w:b/>
          <w:bCs/>
          <w:color w:val="000000" w:themeColor="text1"/>
          <w:sz w:val="28"/>
          <w:szCs w:val="28"/>
          <w:rtl/>
        </w:rPr>
      </w:pPr>
    </w:p>
    <w:p w14:paraId="13FDDA26" w14:textId="77777777" w:rsidR="00ED385E" w:rsidRPr="006C1FF4" w:rsidRDefault="00ED385E" w:rsidP="00ED385E">
      <w:pPr>
        <w:rPr>
          <w:rFonts w:ascii="Gentium Plus" w:hAnsi="Gentium Plus" w:cs="Gentium Plus"/>
          <w:color w:val="000000" w:themeColor="text1"/>
          <w:sz w:val="28"/>
          <w:szCs w:val="28"/>
          <w:vertAlign w:val="superscript"/>
        </w:rPr>
      </w:pPr>
      <w:r w:rsidRPr="006C1FF4">
        <w:rPr>
          <w:rFonts w:ascii="Gentium Plus" w:hAnsi="Gentium Plus" w:cs="Gentium Plus"/>
          <w:b/>
          <w:bCs/>
          <w:color w:val="000000" w:themeColor="text1"/>
          <w:sz w:val="28"/>
          <w:szCs w:val="28"/>
        </w:rPr>
        <w:t>71</w:t>
      </w:r>
      <w:r w:rsidRPr="006C1FF4">
        <w:rPr>
          <w:rFonts w:ascii="Segoe UI Symbol" w:hAnsi="Segoe UI Symbol" w:cs="Segoe UI Symbol"/>
          <w:color w:val="000000" w:themeColor="text1"/>
          <w:sz w:val="28"/>
          <w:szCs w:val="28"/>
        </w:rPr>
        <w:t>♦</w:t>
      </w:r>
      <w:r w:rsidRPr="006C1FF4">
        <w:rPr>
          <w:rFonts w:ascii="Gentium Plus" w:hAnsi="Gentium Plus" w:cs="Gentium Plus"/>
          <w:color w:val="000000" w:themeColor="text1"/>
          <w:sz w:val="28"/>
          <w:szCs w:val="28"/>
        </w:rPr>
        <w:t xml:space="preserve"> Ähnliches berichtete </w:t>
      </w:r>
      <w:r w:rsidRPr="006C1FF4">
        <w:rPr>
          <w:rFonts w:ascii="Gentium Plus" w:hAnsi="Gentium Plus" w:cs="Gentium Plus"/>
          <w:i/>
          <w:iCs/>
          <w:color w:val="000000" w:themeColor="text1"/>
          <w:sz w:val="28"/>
          <w:szCs w:val="28"/>
        </w:rPr>
        <w:t>ʾAbū Yaʿlā</w:t>
      </w:r>
      <w:r w:rsidRPr="006C1FF4">
        <w:rPr>
          <w:rFonts w:ascii="Gentium Plus" w:hAnsi="Gentium Plus" w:cs="Gentium Plus"/>
          <w:color w:val="000000" w:themeColor="text1"/>
          <w:sz w:val="28"/>
          <w:szCs w:val="28"/>
        </w:rPr>
        <w:t xml:space="preserve"> mit einer guten Überlieferungskette als </w:t>
      </w:r>
      <w:r w:rsidRPr="006C1FF4">
        <w:rPr>
          <w:rFonts w:ascii="Gentium Plus" w:hAnsi="Gentium Plus" w:cs="Gentium Plus"/>
          <w:i/>
          <w:iCs/>
          <w:color w:val="000000" w:themeColor="text1"/>
          <w:sz w:val="28"/>
          <w:szCs w:val="28"/>
        </w:rPr>
        <w:t>Mawqūf</w:t>
      </w:r>
      <w:r w:rsidRPr="006C1FF4">
        <w:rPr>
          <w:rFonts w:ascii="Gentium Plus" w:hAnsi="Gentium Plus" w:cs="Gentium Plus"/>
          <w:color w:val="000000" w:themeColor="text1"/>
          <w:sz w:val="28"/>
          <w:szCs w:val="28"/>
        </w:rPr>
        <w:t xml:space="preserve"> von </w:t>
      </w:r>
      <w:r w:rsidRPr="006C1FF4">
        <w:rPr>
          <w:rFonts w:ascii="Gentium Plus" w:hAnsi="Gentium Plus" w:cs="Gentium Plus"/>
          <w:i/>
          <w:iCs/>
          <w:color w:val="000000" w:themeColor="text1"/>
          <w:sz w:val="28"/>
          <w:szCs w:val="28"/>
        </w:rPr>
        <w:t>Ibn Masʿūd</w:t>
      </w:r>
      <w:r w:rsidRPr="006C1FF4">
        <w:rPr>
          <w:rFonts w:ascii="Gentium Plus" w:hAnsi="Gentium Plus" w:cs="Gentium Plus"/>
          <w:color w:val="000000" w:themeColor="text1"/>
          <w:sz w:val="28"/>
          <w:szCs w:val="28"/>
          <w:vertAlign w:val="superscript"/>
        </w:rPr>
        <w:t xml:space="preserve"> </w:t>
      </w:r>
    </w:p>
    <w:p w14:paraId="0D1811E7" w14:textId="374C3A7D" w:rsidR="00BF1426" w:rsidRPr="006C1FF4" w:rsidRDefault="00BF1426" w:rsidP="007A4DD5">
      <w:pPr>
        <w:pStyle w:val="Listenabsatz"/>
        <w:numPr>
          <w:ilvl w:val="0"/>
          <w:numId w:val="66"/>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„Wer zu einem ʿArrāf geht“:</w:t>
      </w:r>
      <w:r w:rsidRPr="006C1FF4">
        <w:rPr>
          <w:rFonts w:ascii="Gentium Plus" w:hAnsi="Gentium Plus" w:cs="Gentium Plus"/>
          <w:color w:val="000000" w:themeColor="text1"/>
          <w:sz w:val="28"/>
          <w:szCs w:val="28"/>
        </w:rPr>
        <w:t xml:space="preserve"> Zu einem </w:t>
      </w:r>
      <w:r w:rsidRPr="006C1FF4">
        <w:rPr>
          <w:rFonts w:ascii="Gentium Plus" w:hAnsi="Gentium Plus" w:cs="Gentium Plus"/>
          <w:i/>
          <w:color w:val="000000" w:themeColor="text1"/>
          <w:sz w:val="28"/>
          <w:szCs w:val="28"/>
        </w:rPr>
        <w:t>ʿArrāf</w:t>
      </w:r>
      <w:r w:rsidRPr="006C1FF4">
        <w:rPr>
          <w:rFonts w:ascii="Gentium Plus" w:hAnsi="Gentium Plus" w:cs="Gentium Plus"/>
          <w:color w:val="000000" w:themeColor="text1"/>
          <w:sz w:val="28"/>
          <w:szCs w:val="28"/>
        </w:rPr>
        <w:t xml:space="preserve"> zu gehen bedeutet, sich mit ihm zusammenzusetzen, ihn anzurufen, jemanden zu schicken, der ihn fragt, ihm eine Nachricht zu schicken, seine Kanäle anzuschauen und Webseiten zu besuchen, ihre Zeitschriften zu kaufen, insbesondere die, welche mit Horoskopen versehen sind, oder einfach zu hören, was sie sagen. In all diesen Wegen steckt großes Unheil.</w:t>
      </w:r>
    </w:p>
    <w:p w14:paraId="6F737B05" w14:textId="77777777" w:rsidR="00BF1426" w:rsidRPr="006C1FF4" w:rsidRDefault="00BF1426" w:rsidP="000D0D0B">
      <w:pPr>
        <w:pStyle w:val="Listenabsatz"/>
        <w:numPr>
          <w:ilvl w:val="0"/>
          <w:numId w:val="66"/>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„Seine Gebete werden vierzig Tage lang nicht akzeptiert“</w:t>
      </w:r>
      <w:r w:rsidRPr="006C1FF4">
        <w:rPr>
          <w:rFonts w:ascii="Gentium Plus" w:hAnsi="Gentium Plus" w:cs="Gentium Plus"/>
          <w:color w:val="000000" w:themeColor="text1"/>
          <w:sz w:val="28"/>
          <w:szCs w:val="28"/>
        </w:rPr>
        <w:t xml:space="preserve">: Die Belohnung, die durch das Gebet entstanden ist, wird aufgrund der Sünde vernichtet. Dies betrifft den Fall, wenn man den </w:t>
      </w:r>
      <w:r w:rsidRPr="006C1FF4">
        <w:rPr>
          <w:rFonts w:ascii="Gentium Plus" w:hAnsi="Gentium Plus" w:cs="Gentium Plus"/>
          <w:i/>
          <w:color w:val="000000" w:themeColor="text1"/>
          <w:sz w:val="28"/>
          <w:szCs w:val="28"/>
        </w:rPr>
        <w:t>ʿArrāf</w:t>
      </w:r>
      <w:r w:rsidRPr="006C1FF4">
        <w:rPr>
          <w:rFonts w:ascii="Gentium Plus" w:hAnsi="Gentium Plus" w:cs="Gentium Plus"/>
          <w:color w:val="000000" w:themeColor="text1"/>
          <w:sz w:val="28"/>
          <w:szCs w:val="28"/>
        </w:rPr>
        <w:t xml:space="preserve"> besucht ohne ihm Glauben zu schenken.</w:t>
      </w:r>
    </w:p>
    <w:p w14:paraId="3C43602F" w14:textId="2DE185E4" w:rsidR="00BF1426" w:rsidRPr="006C1FF4" w:rsidRDefault="00BF1426" w:rsidP="009060D5">
      <w:pPr>
        <w:pStyle w:val="Listenabsatz"/>
        <w:numPr>
          <w:ilvl w:val="0"/>
          <w:numId w:val="66"/>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„So hat er Unglauben mit dem, was</w:t>
      </w:r>
      <w:r w:rsidR="009060D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Das heißt, er hat [durch seine Handlung] den Qurʾān geleugnet, denn darin heißt es: </w:t>
      </w:r>
      <w:r w:rsidRPr="006C1FF4">
        <w:rPr>
          <w:rFonts w:ascii="Gentium Plus" w:hAnsi="Gentium Plus" w:cs="Gentium Plus"/>
          <w:b/>
          <w:bCs/>
          <w:color w:val="000000" w:themeColor="text1"/>
          <w:sz w:val="28"/>
          <w:szCs w:val="28"/>
        </w:rPr>
        <w:t>„Sag: Über das Verborgene weiß nicht Bescheid wer in den Himmeln und auf der Erde ist, außer Allah.“</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[27:65]</w:t>
      </w:r>
      <w:r w:rsidRPr="006C1FF4">
        <w:rPr>
          <w:rFonts w:ascii="Gentium Plus" w:hAnsi="Gentium Plus" w:cs="Gentium Plus"/>
          <w:color w:val="000000" w:themeColor="text1"/>
          <w:sz w:val="28"/>
          <w:szCs w:val="28"/>
        </w:rPr>
        <w:t xml:space="preserve">. Wer also dem Wahrsager in dem glaubt, was er aus dem Verborgenen berichtet, obwohl nur Allah das Verborgene </w:t>
      </w:r>
      <w:r w:rsidR="007A4DD5" w:rsidRPr="006C1FF4">
        <w:rPr>
          <w:rFonts w:ascii="Gentium Plus" w:hAnsi="Gentium Plus" w:cs="Gentium Plus"/>
          <w:color w:val="000000" w:themeColor="text1"/>
          <w:sz w:val="28"/>
          <w:szCs w:val="28"/>
        </w:rPr>
        <w:t>kennt</w:t>
      </w:r>
      <w:r w:rsidRPr="006C1FF4">
        <w:rPr>
          <w:rFonts w:ascii="Gentium Plus" w:hAnsi="Gentium Plus" w:cs="Gentium Plus"/>
          <w:color w:val="000000" w:themeColor="text1"/>
          <w:sz w:val="28"/>
          <w:szCs w:val="28"/>
        </w:rPr>
        <w:t xml:space="preserve">, der ist ein Ungläubiger, und zwar </w:t>
      </w:r>
      <w:r w:rsidR="007A4DD5" w:rsidRPr="006C1FF4">
        <w:rPr>
          <w:rFonts w:ascii="Gentium Plus" w:hAnsi="Gentium Plus" w:cs="Gentium Plus"/>
          <w:color w:val="000000" w:themeColor="text1"/>
          <w:sz w:val="28"/>
          <w:szCs w:val="28"/>
        </w:rPr>
        <w:t>die</w:t>
      </w:r>
      <w:r w:rsidRPr="006C1FF4">
        <w:rPr>
          <w:rFonts w:ascii="Gentium Plus" w:hAnsi="Gentium Plus" w:cs="Gentium Plus"/>
          <w:color w:val="000000" w:themeColor="text1"/>
          <w:sz w:val="28"/>
          <w:szCs w:val="28"/>
        </w:rPr>
        <w:t xml:space="preserve"> </w:t>
      </w:r>
      <w:r w:rsidR="007A4DD5" w:rsidRPr="006C1FF4">
        <w:rPr>
          <w:rFonts w:ascii="Gentium Plus" w:hAnsi="Gentium Plus" w:cs="Gentium Plus"/>
          <w:color w:val="000000" w:themeColor="text1"/>
          <w:sz w:val="28"/>
          <w:szCs w:val="28"/>
        </w:rPr>
        <w:t>große</w:t>
      </w:r>
      <w:r w:rsidRPr="006C1FF4">
        <w:rPr>
          <w:rFonts w:ascii="Gentium Plus" w:hAnsi="Gentium Plus" w:cs="Gentium Plus"/>
          <w:color w:val="000000" w:themeColor="text1"/>
          <w:sz w:val="28"/>
          <w:szCs w:val="28"/>
        </w:rPr>
        <w:t xml:space="preserve"> Form des Unglaubens. Wenn er jedoch unwissend ist und nicht daran glaubt, dass der </w:t>
      </w:r>
      <w:r w:rsidRPr="006C1FF4">
        <w:rPr>
          <w:rFonts w:ascii="Gentium Plus" w:hAnsi="Gentium Plus" w:cs="Gentium Plus"/>
          <w:i/>
          <w:color w:val="000000" w:themeColor="text1"/>
          <w:sz w:val="28"/>
          <w:szCs w:val="28"/>
        </w:rPr>
        <w:t>Qurʾān</w:t>
      </w:r>
      <w:r w:rsidRPr="006C1FF4">
        <w:rPr>
          <w:rFonts w:ascii="Gentium Plus" w:hAnsi="Gentium Plus" w:cs="Gentium Plus"/>
          <w:color w:val="000000" w:themeColor="text1"/>
          <w:sz w:val="28"/>
          <w:szCs w:val="28"/>
        </w:rPr>
        <w:t xml:space="preserve"> Lügen beinhalte, dann handelt es sich bei seinem Kufr um die kleine Form des Unglaubens. Es kann aber auch vorkommen, dass dem Wahrsager nicht sofort Glauben geschenkt wird, sondern erst dann, wenn etwas [von dem was er berichtet ist, tatsächlich] geschieht.</w:t>
      </w:r>
    </w:p>
    <w:p w14:paraId="7FCDBE2B" w14:textId="77777777" w:rsidR="00BF1426" w:rsidRPr="006C1FF4" w:rsidRDefault="00BF1426" w:rsidP="000D0D0B">
      <w:pPr>
        <w:pStyle w:val="Listenabsatz"/>
        <w:numPr>
          <w:ilvl w:val="0"/>
          <w:numId w:val="66"/>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„ʿArrāf“:</w:t>
      </w:r>
      <w:r w:rsidRPr="006C1FF4">
        <w:rPr>
          <w:rFonts w:ascii="Gentium Plus" w:hAnsi="Gentium Plus" w:cs="Gentium Plus"/>
          <w:color w:val="000000" w:themeColor="text1"/>
          <w:sz w:val="28"/>
          <w:szCs w:val="28"/>
        </w:rPr>
        <w:t xml:space="preserve"> Dies ist die allgemeine Bezeichnung für Wahrsager, Sterndeuter, Sandwahrsager und alle, die behaupten, Wissen über das Verborgene zu besitzen, durch angebliche einleitende Handlungen die sie durchführen.</w:t>
      </w:r>
    </w:p>
    <w:p w14:paraId="565ACF2D" w14:textId="3B34ED64" w:rsidR="00CE03E1" w:rsidRDefault="00CE03E1" w:rsidP="00ED385E">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7A4DD5" w:rsidRPr="006C1FF4">
        <w:rPr>
          <w:rFonts w:ascii="Gentium Plus" w:hAnsi="Gentium Plus" w:cs="Gentium Plus"/>
          <w:color w:val="000000" w:themeColor="text1"/>
          <w:sz w:val="28"/>
          <w:szCs w:val="28"/>
          <w:u w:val="single"/>
        </w:rPr>
        <w:t>Der fünfte</w:t>
      </w:r>
      <w:r w:rsidRPr="006C1FF4">
        <w:rPr>
          <w:rFonts w:ascii="Gentium Plus" w:hAnsi="Gentium Plus" w:cs="Gentium Plus"/>
          <w:color w:val="000000" w:themeColor="text1"/>
          <w:sz w:val="28"/>
          <w:szCs w:val="28"/>
          <w:u w:val="single"/>
        </w:rPr>
        <w:t xml:space="preserve"> Beweis:</w:t>
      </w:r>
    </w:p>
    <w:p w14:paraId="51464965" w14:textId="36E04F0E" w:rsidR="00ED385E" w:rsidRPr="006C1FF4" w:rsidRDefault="00ED385E" w:rsidP="00ED385E">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color w:val="000000" w:themeColor="text1"/>
          <w:sz w:val="28"/>
          <w:szCs w:val="28"/>
        </w:rPr>
        <w:t xml:space="preserve">Und von </w:t>
      </w:r>
      <w:r w:rsidRPr="006C1FF4">
        <w:rPr>
          <w:rFonts w:ascii="Gentium Plus" w:hAnsi="Gentium Plus" w:cs="Gentium Plus"/>
          <w:i/>
          <w:iCs/>
          <w:color w:val="000000" w:themeColor="text1"/>
          <w:sz w:val="28"/>
          <w:szCs w:val="28"/>
        </w:rPr>
        <w:t>ʿImrān Ibn Ḥuṣain</w:t>
      </w:r>
      <w:r w:rsidRPr="006C1FF4">
        <w:rPr>
          <w:rFonts w:ascii="Gentium Plus" w:hAnsi="Gentium Plus" w:cs="Gentium Plus"/>
          <w:color w:val="000000" w:themeColor="text1"/>
          <w:sz w:val="28"/>
          <w:szCs w:val="28"/>
        </w:rPr>
        <w:t xml:space="preserve"> </w:t>
      </w:r>
      <w:r w:rsidR="00A42A00" w:rsidRPr="00990142">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wird berichtet, dass der Prophet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gesagt hat: </w:t>
      </w:r>
    </w:p>
    <w:p w14:paraId="107A7745" w14:textId="77777777" w:rsidR="00ED385E" w:rsidRPr="0008469C" w:rsidRDefault="00ED385E" w:rsidP="0008469C">
      <w:pPr>
        <w:bidi/>
        <w:spacing w:after="0" w:line="240" w:lineRule="auto"/>
        <w:jc w:val="center"/>
        <w:rPr>
          <w:rFonts w:ascii="Lotus Linotype" w:hAnsi="Lotus Linotype" w:cs="Lotus Linotype"/>
          <w:color w:val="000000" w:themeColor="text1"/>
          <w:sz w:val="28"/>
          <w:szCs w:val="28"/>
          <w:rtl/>
          <w:lang w:bidi="ar"/>
        </w:rPr>
      </w:pPr>
      <w:r w:rsidRPr="0008469C">
        <w:rPr>
          <w:rFonts w:ascii="Lotus Linotype" w:hAnsi="Lotus Linotype" w:cs="Lotus Linotype"/>
          <w:color w:val="000000" w:themeColor="text1"/>
          <w:sz w:val="28"/>
          <w:szCs w:val="28"/>
          <w:rtl/>
          <w:lang w:bidi="ar"/>
        </w:rPr>
        <w:t>«</w:t>
      </w:r>
      <w:r w:rsidRPr="0008469C">
        <w:rPr>
          <w:rFonts w:ascii="Lotus Linotype" w:hAnsi="Lotus Linotype" w:cs="Lotus Linotype" w:hint="cs"/>
          <w:color w:val="000000" w:themeColor="text1"/>
          <w:sz w:val="28"/>
          <w:szCs w:val="28"/>
          <w:rtl/>
          <w:lang w:bidi="ar"/>
        </w:rPr>
        <w:t>ليس</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منا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من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تطير</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أو</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تطير</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له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أو</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تكهن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أو</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تكهن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له،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أو</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سحر</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أو</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سحر</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له؛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ومن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أتى</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كاهنا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فصدقه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بما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يقول</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فقد</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كفر</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بما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أنزل</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على</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محمد</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صلى</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الله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عليه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وسلم</w:t>
      </w:r>
      <w:r w:rsidRPr="0008469C">
        <w:rPr>
          <w:rFonts w:ascii="Lotus Linotype" w:hAnsi="Lotus Linotype" w:cs="Lotus Linotype"/>
          <w:color w:val="000000" w:themeColor="text1"/>
          <w:sz w:val="28"/>
          <w:szCs w:val="28"/>
          <w:rtl/>
          <w:lang w:bidi="ar"/>
        </w:rPr>
        <w:t>»</w:t>
      </w:r>
    </w:p>
    <w:p w14:paraId="1327B2D2" w14:textId="755BFA3E" w:rsidR="00ED385E" w:rsidRPr="006C1FF4" w:rsidRDefault="00ED385E" w:rsidP="00ED385E">
      <w:pPr>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„Es gehört nicht zu uns wer </w:t>
      </w:r>
      <w:r w:rsidRPr="006C1FF4">
        <w:rPr>
          <w:rFonts w:ascii="Gentium Plus" w:hAnsi="Gentium Plus" w:cs="Gentium Plus"/>
          <w:b/>
          <w:bCs/>
          <w:i/>
          <w:iCs/>
          <w:color w:val="000000" w:themeColor="text1"/>
          <w:sz w:val="28"/>
          <w:szCs w:val="28"/>
        </w:rPr>
        <w:t>Taṭayyur</w:t>
      </w:r>
      <w:r w:rsidRPr="006C1FF4">
        <w:rPr>
          <w:rFonts w:ascii="Gentium Plus" w:hAnsi="Gentium Plus" w:cs="Gentium Plus"/>
          <w:b/>
          <w:bCs/>
          <w:color w:val="000000" w:themeColor="text1"/>
          <w:sz w:val="28"/>
          <w:szCs w:val="28"/>
        </w:rPr>
        <w:t xml:space="preserve"> macht oder für den </w:t>
      </w:r>
      <w:r w:rsidRPr="006C1FF4">
        <w:rPr>
          <w:rFonts w:ascii="Gentium Plus" w:hAnsi="Gentium Plus" w:cs="Gentium Plus"/>
          <w:b/>
          <w:bCs/>
          <w:i/>
          <w:iCs/>
          <w:color w:val="000000" w:themeColor="text1"/>
          <w:sz w:val="28"/>
          <w:szCs w:val="28"/>
        </w:rPr>
        <w:t>Taṭayyur</w:t>
      </w:r>
      <w:r w:rsidRPr="006C1FF4">
        <w:rPr>
          <w:rFonts w:ascii="Gentium Plus" w:hAnsi="Gentium Plus" w:cs="Gentium Plus"/>
          <w:b/>
          <w:bCs/>
          <w:color w:val="000000" w:themeColor="text1"/>
          <w:sz w:val="28"/>
          <w:szCs w:val="28"/>
        </w:rPr>
        <w:t xml:space="preserve"> gemacht wird und wer Wahrsagerei betreibt oder für den Wahrsagerei betrieben wird und wer </w:t>
      </w:r>
      <w:r w:rsidRPr="006C1FF4">
        <w:rPr>
          <w:rFonts w:ascii="Gentium Plus" w:hAnsi="Gentium Plus" w:cs="Gentium Plus"/>
          <w:b/>
          <w:bCs/>
          <w:i/>
          <w:iCs/>
          <w:color w:val="000000" w:themeColor="text1"/>
          <w:sz w:val="28"/>
          <w:szCs w:val="28"/>
        </w:rPr>
        <w:t>Siḥr</w:t>
      </w:r>
      <w:r w:rsidRPr="006C1FF4">
        <w:rPr>
          <w:rFonts w:ascii="Gentium Plus" w:hAnsi="Gentium Plus" w:cs="Gentium Plus"/>
          <w:b/>
          <w:bCs/>
          <w:color w:val="000000" w:themeColor="text1"/>
          <w:sz w:val="28"/>
          <w:szCs w:val="28"/>
        </w:rPr>
        <w:t xml:space="preserve"> betreibt oder für den </w:t>
      </w:r>
      <w:r w:rsidRPr="006C1FF4">
        <w:rPr>
          <w:rFonts w:ascii="Gentium Plus" w:hAnsi="Gentium Plus" w:cs="Gentium Plus"/>
          <w:b/>
          <w:bCs/>
          <w:i/>
          <w:iCs/>
          <w:color w:val="000000" w:themeColor="text1"/>
          <w:sz w:val="28"/>
          <w:szCs w:val="28"/>
        </w:rPr>
        <w:t>Siḥr</w:t>
      </w:r>
      <w:r w:rsidRPr="006C1FF4">
        <w:rPr>
          <w:rFonts w:ascii="Gentium Plus" w:hAnsi="Gentium Plus" w:cs="Gentium Plus"/>
          <w:b/>
          <w:bCs/>
          <w:color w:val="000000" w:themeColor="text1"/>
          <w:sz w:val="28"/>
          <w:szCs w:val="28"/>
        </w:rPr>
        <w:t xml:space="preserve"> betrieben wird. Wer zu einem </w:t>
      </w:r>
      <w:r w:rsidRPr="006C1FF4">
        <w:rPr>
          <w:rFonts w:ascii="Gentium Plus" w:hAnsi="Gentium Plus" w:cs="Gentium Plus"/>
          <w:b/>
          <w:bCs/>
          <w:i/>
          <w:iCs/>
          <w:color w:val="000000" w:themeColor="text1"/>
          <w:sz w:val="28"/>
          <w:szCs w:val="28"/>
        </w:rPr>
        <w:t>Kāhin</w:t>
      </w:r>
      <w:r w:rsidRPr="006C1FF4">
        <w:rPr>
          <w:rFonts w:ascii="Gentium Plus" w:hAnsi="Gentium Plus" w:cs="Gentium Plus"/>
          <w:b/>
          <w:bCs/>
          <w:color w:val="000000" w:themeColor="text1"/>
          <w:sz w:val="28"/>
          <w:szCs w:val="28"/>
        </w:rPr>
        <w:t xml:space="preserve"> geht und ihm bei dem, was er sagt glaubt, der hat Unglaube gegenüber dem, was auf </w:t>
      </w:r>
      <w:r w:rsidRPr="006C1FF4">
        <w:rPr>
          <w:rFonts w:ascii="Gentium Plus" w:hAnsi="Gentium Plus" w:cs="Gentium Plus"/>
          <w:b/>
          <w:bCs/>
          <w:i/>
          <w:iCs/>
          <w:color w:val="000000" w:themeColor="text1"/>
          <w:sz w:val="28"/>
          <w:szCs w:val="28"/>
        </w:rPr>
        <w:t xml:space="preserve">Muḥammad </w:t>
      </w:r>
      <w:r w:rsidR="00927599" w:rsidRPr="006C1FF4">
        <w:rPr>
          <w:rFonts w:ascii="KFGQPC Arabic Symbols 01" w:hAnsi="KFGQPC Arabic Symbols 01"/>
          <w:color w:val="000000" w:themeColor="text1"/>
          <w:sz w:val="24"/>
          <w:szCs w:val="24"/>
        </w:rPr>
        <w:t></w:t>
      </w:r>
      <w:r w:rsidRPr="006C1FF4">
        <w:rPr>
          <w:rFonts w:ascii="Gentium Plus" w:hAnsi="Gentium Plus" w:cs="Gentium Plus"/>
          <w:b/>
          <w:bCs/>
          <w:color w:val="000000" w:themeColor="text1"/>
          <w:sz w:val="28"/>
          <w:szCs w:val="28"/>
        </w:rPr>
        <w:t xml:space="preserve"> offenbart wurde, begangen</w:t>
      </w:r>
      <w:r w:rsidR="007A4DD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Dies berichtete </w:t>
      </w:r>
      <w:r w:rsidRPr="006C1FF4">
        <w:rPr>
          <w:rFonts w:ascii="Gentium Plus" w:hAnsi="Gentium Plus" w:cs="Gentium Plus"/>
          <w:i/>
          <w:iCs/>
          <w:color w:val="000000" w:themeColor="text1"/>
          <w:sz w:val="28"/>
          <w:szCs w:val="28"/>
        </w:rPr>
        <w:t>al-Bazzār</w:t>
      </w:r>
      <w:r w:rsidRPr="006C1FF4">
        <w:rPr>
          <w:rFonts w:ascii="Gentium Plus" w:hAnsi="Gentium Plus" w:cs="Gentium Plus"/>
          <w:color w:val="000000" w:themeColor="text1"/>
          <w:sz w:val="28"/>
          <w:szCs w:val="28"/>
        </w:rPr>
        <w:t xml:space="preserve"> mit einer guten Überlieferungskette</w:t>
      </w:r>
    </w:p>
    <w:p w14:paraId="334E7A6A" w14:textId="532C6725" w:rsidR="00CE03E1" w:rsidRPr="006C1FF4" w:rsidRDefault="00CE03E1" w:rsidP="00ED385E">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7A4DD5" w:rsidRPr="006C1FF4">
        <w:rPr>
          <w:rFonts w:ascii="Gentium Plus" w:hAnsi="Gentium Plus" w:cs="Gentium Plus"/>
          <w:color w:val="000000" w:themeColor="text1"/>
          <w:sz w:val="28"/>
          <w:szCs w:val="28"/>
          <w:u w:val="single"/>
        </w:rPr>
        <w:t>Der sechste</w:t>
      </w:r>
      <w:r w:rsidRPr="006C1FF4">
        <w:rPr>
          <w:rFonts w:ascii="Gentium Plus" w:hAnsi="Gentium Plus" w:cs="Gentium Plus"/>
          <w:color w:val="000000" w:themeColor="text1"/>
          <w:sz w:val="28"/>
          <w:szCs w:val="28"/>
          <w:u w:val="single"/>
        </w:rPr>
        <w:t xml:space="preserve"> Beweis:</w:t>
      </w:r>
    </w:p>
    <w:p w14:paraId="71F1750B" w14:textId="74D9EF99" w:rsidR="00ED385E" w:rsidRPr="006C1FF4" w:rsidRDefault="00ED385E" w:rsidP="00ED385E">
      <w:pPr>
        <w:spacing w:before="240"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color w:val="000000" w:themeColor="text1"/>
          <w:sz w:val="28"/>
          <w:szCs w:val="28"/>
        </w:rPr>
        <w:t xml:space="preserve">Diesen Bericht überlieferte auch </w:t>
      </w:r>
      <w:r w:rsidRPr="006C1FF4">
        <w:rPr>
          <w:rFonts w:ascii="Gentium Plus" w:hAnsi="Gentium Plus" w:cs="Gentium Plus"/>
          <w:i/>
          <w:iCs/>
          <w:color w:val="000000" w:themeColor="text1"/>
          <w:sz w:val="28"/>
          <w:szCs w:val="28"/>
        </w:rPr>
        <w:t>aṭ-</w:t>
      </w:r>
      <w:r w:rsidRPr="001C1EF4">
        <w:rPr>
          <w:rFonts w:ascii="Gentium Plus" w:hAnsi="Gentium Plus" w:cs="Gentium Plus"/>
          <w:i/>
          <w:iCs/>
          <w:color w:val="000000" w:themeColor="text1"/>
          <w:sz w:val="28"/>
          <w:szCs w:val="28"/>
        </w:rPr>
        <w:t>Ṭabarānī</w:t>
      </w:r>
      <w:r w:rsidRPr="001C1EF4">
        <w:rPr>
          <w:rFonts w:ascii="Gentium Plus" w:hAnsi="Gentium Plus" w:cs="Gentium Plus"/>
          <w:color w:val="000000" w:themeColor="text1"/>
          <w:sz w:val="28"/>
          <w:szCs w:val="28"/>
        </w:rPr>
        <w:t xml:space="preserve"> in </w:t>
      </w:r>
      <w:r w:rsidRPr="001C1EF4">
        <w:rPr>
          <w:rFonts w:ascii="Gentium Plus" w:hAnsi="Gentium Plus" w:cs="Gentium Plus"/>
          <w:i/>
          <w:iCs/>
          <w:color w:val="000000" w:themeColor="text1"/>
          <w:sz w:val="28"/>
          <w:szCs w:val="28"/>
        </w:rPr>
        <w:t>al-ʾAwsaṭ</w:t>
      </w:r>
      <w:r w:rsidRPr="001C1EF4">
        <w:rPr>
          <w:rFonts w:ascii="Gentium Plus" w:hAnsi="Gentium Plus" w:cs="Gentium Plus"/>
          <w:color w:val="000000" w:themeColor="text1"/>
          <w:sz w:val="28"/>
          <w:szCs w:val="28"/>
        </w:rPr>
        <w:t xml:space="preserve"> mit</w:t>
      </w:r>
      <w:r w:rsidRPr="006C1FF4">
        <w:rPr>
          <w:rFonts w:ascii="Gentium Plus" w:hAnsi="Gentium Plus" w:cs="Gentium Plus"/>
          <w:color w:val="000000" w:themeColor="text1"/>
          <w:sz w:val="28"/>
          <w:szCs w:val="28"/>
        </w:rPr>
        <w:t xml:space="preserve"> einer guten Überlieferungskette (</w:t>
      </w:r>
      <w:r w:rsidRPr="006C1FF4">
        <w:rPr>
          <w:rFonts w:ascii="Gentium Plus" w:hAnsi="Gentium Plus" w:cs="Gentium Plus"/>
          <w:i/>
          <w:iCs/>
          <w:color w:val="000000" w:themeColor="text1"/>
          <w:sz w:val="28"/>
          <w:szCs w:val="28"/>
        </w:rPr>
        <w:t>ʾIsnād Ḥasan</w:t>
      </w:r>
      <w:r w:rsidRPr="006C1FF4">
        <w:rPr>
          <w:rFonts w:ascii="Gentium Plus" w:hAnsi="Gentium Plus" w:cs="Gentium Plus"/>
          <w:color w:val="000000" w:themeColor="text1"/>
          <w:sz w:val="28"/>
          <w:szCs w:val="28"/>
        </w:rPr>
        <w:t xml:space="preserve">), von </w:t>
      </w:r>
      <w:r w:rsidRPr="006C1FF4">
        <w:rPr>
          <w:rFonts w:ascii="Gentium Plus" w:hAnsi="Gentium Plus" w:cs="Gentium Plus"/>
          <w:i/>
          <w:iCs/>
          <w:color w:val="000000" w:themeColor="text1"/>
          <w:sz w:val="28"/>
          <w:szCs w:val="28"/>
        </w:rPr>
        <w:t>Ibn ʿAbbās</w:t>
      </w:r>
      <w:r w:rsidRPr="006C1FF4">
        <w:rPr>
          <w:rFonts w:ascii="Gentium Plus" w:hAnsi="Gentium Plus" w:cs="Gentium Plus"/>
          <w:color w:val="000000" w:themeColor="text1"/>
          <w:sz w:val="28"/>
          <w:szCs w:val="28"/>
        </w:rPr>
        <w:t xml:space="preserve"> ohne die Aussage: </w:t>
      </w:r>
    </w:p>
    <w:p w14:paraId="572420C1" w14:textId="77777777" w:rsidR="00ED385E" w:rsidRPr="0008469C" w:rsidRDefault="00ED385E" w:rsidP="00ED385E">
      <w:pPr>
        <w:bidi/>
        <w:spacing w:after="0" w:line="240" w:lineRule="auto"/>
        <w:jc w:val="center"/>
        <w:rPr>
          <w:rFonts w:ascii="Lotus Linotype" w:hAnsi="Lotus Linotype" w:cs="Lotus Linotype"/>
          <w:color w:val="000000" w:themeColor="text1"/>
          <w:sz w:val="28"/>
          <w:szCs w:val="28"/>
          <w:rtl/>
          <w:lang w:bidi="ar"/>
        </w:rPr>
      </w:pPr>
      <w:r w:rsidRPr="00A42A00">
        <w:rPr>
          <w:rFonts w:ascii="Lotus Linotype" w:hAnsi="Lotus Linotype" w:cs="Lotus Linotype"/>
          <w:color w:val="000000" w:themeColor="text1"/>
          <w:sz w:val="28"/>
          <w:szCs w:val="28"/>
          <w:rtl/>
          <w:lang w:bidi="ar"/>
        </w:rPr>
        <w:t>«</w:t>
      </w:r>
      <w:r w:rsidRPr="00A42A00">
        <w:rPr>
          <w:rFonts w:ascii="Lotus Linotype" w:hAnsi="Lotus Linotype" w:cs="Lotus Linotype" w:hint="cs"/>
          <w:color w:val="000000" w:themeColor="text1"/>
          <w:sz w:val="28"/>
          <w:szCs w:val="28"/>
          <w:rtl/>
          <w:lang w:bidi="ar"/>
        </w:rPr>
        <w:t>ومن</w:t>
      </w:r>
      <w:r w:rsidRPr="00A42A00">
        <w:rPr>
          <w:rFonts w:ascii="Lotus Linotype" w:hAnsi="Lotus Linotype" w:cs="Lotus Linotype"/>
          <w:color w:val="000000" w:themeColor="text1"/>
          <w:sz w:val="28"/>
          <w:szCs w:val="28"/>
          <w:rtl/>
          <w:lang w:bidi="ar"/>
        </w:rPr>
        <w:t xml:space="preserve"> </w:t>
      </w:r>
      <w:r w:rsidRPr="00A42A00">
        <w:rPr>
          <w:rFonts w:ascii="Lotus Linotype" w:hAnsi="Lotus Linotype" w:cs="Lotus Linotype" w:hint="cs"/>
          <w:color w:val="000000" w:themeColor="text1"/>
          <w:sz w:val="28"/>
          <w:szCs w:val="28"/>
          <w:rtl/>
          <w:lang w:bidi="ar"/>
        </w:rPr>
        <w:t>أتى</w:t>
      </w:r>
      <w:r w:rsidRPr="00A42A00">
        <w:rPr>
          <w:rFonts w:ascii="Lotus Linotype" w:hAnsi="Lotus Linotype" w:cs="Lotus Linotype"/>
          <w:color w:val="000000" w:themeColor="text1"/>
          <w:sz w:val="28"/>
          <w:szCs w:val="28"/>
          <w:rtl/>
          <w:lang w:bidi="ar"/>
        </w:rPr>
        <w:t>..»</w:t>
      </w:r>
    </w:p>
    <w:p w14:paraId="20096C66" w14:textId="33B3EE36" w:rsidR="00ED385E" w:rsidRPr="006C1FF4" w:rsidRDefault="00ED385E" w:rsidP="009060D5">
      <w:pPr>
        <w:spacing w:after="0" w:line="240" w:lineRule="auto"/>
        <w:ind w:firstLine="170"/>
        <w:jc w:val="center"/>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 xml:space="preserve">„Wer zu einem </w:t>
      </w:r>
      <w:r w:rsidRPr="006C1FF4">
        <w:rPr>
          <w:rFonts w:ascii="Gentium Plus" w:hAnsi="Gentium Plus" w:cs="Gentium Plus"/>
          <w:b/>
          <w:bCs/>
          <w:i/>
          <w:iCs/>
          <w:color w:val="000000" w:themeColor="text1"/>
          <w:sz w:val="28"/>
          <w:szCs w:val="28"/>
        </w:rPr>
        <w:t>Kāhin</w:t>
      </w:r>
      <w:r w:rsidRPr="006C1FF4">
        <w:rPr>
          <w:rFonts w:ascii="Gentium Plus" w:hAnsi="Gentium Plus" w:cs="Gentium Plus"/>
          <w:b/>
          <w:bCs/>
          <w:color w:val="000000" w:themeColor="text1"/>
          <w:sz w:val="28"/>
          <w:szCs w:val="28"/>
        </w:rPr>
        <w:t xml:space="preserve"> geht</w:t>
      </w:r>
      <w:r w:rsidR="009060D5" w:rsidRPr="006C1FF4">
        <w:rPr>
          <w:rFonts w:ascii="Gentium Plus" w:hAnsi="Gentium Plus" w:cs="Gentium Plus"/>
          <w:b/>
          <w:bCs/>
          <w:color w:val="000000" w:themeColor="text1"/>
          <w:sz w:val="28"/>
          <w:szCs w:val="28"/>
        </w:rPr>
        <w:t>…</w:t>
      </w:r>
      <w:r w:rsidR="007A4DD5" w:rsidRPr="006C1FF4">
        <w:rPr>
          <w:rFonts w:ascii="Gentium Plus" w:hAnsi="Gentium Plus" w:cs="Gentium Plus"/>
          <w:b/>
          <w:bCs/>
          <w:color w:val="000000" w:themeColor="text1"/>
          <w:sz w:val="28"/>
          <w:szCs w:val="28"/>
        </w:rPr>
        <w:t>“</w:t>
      </w:r>
    </w:p>
    <w:p w14:paraId="24904831" w14:textId="39482D95" w:rsidR="00ED385E" w:rsidRPr="006C1FF4" w:rsidRDefault="00ED385E" w:rsidP="00ED385E">
      <w:pPr>
        <w:spacing w:before="24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i/>
          <w:iCs/>
          <w:color w:val="000000" w:themeColor="text1"/>
          <w:sz w:val="28"/>
          <w:szCs w:val="28"/>
        </w:rPr>
        <w:t>Al-Baġawī</w:t>
      </w:r>
      <w:r w:rsidRPr="006C1FF4">
        <w:rPr>
          <w:rFonts w:ascii="Gentium Plus" w:hAnsi="Gentium Plus" w:cs="Gentium Plus"/>
          <w:color w:val="000000" w:themeColor="text1"/>
          <w:sz w:val="28"/>
          <w:szCs w:val="28"/>
        </w:rPr>
        <w:t xml:space="preserve"> sagte: „Ein </w:t>
      </w:r>
      <w:r w:rsidRPr="006C1FF4">
        <w:rPr>
          <w:rFonts w:ascii="Gentium Plus" w:hAnsi="Gentium Plus" w:cs="Gentium Plus"/>
          <w:i/>
          <w:iCs/>
          <w:color w:val="000000" w:themeColor="text1"/>
          <w:sz w:val="28"/>
          <w:szCs w:val="28"/>
        </w:rPr>
        <w:t>ʿArrāf</w:t>
      </w:r>
      <w:r w:rsidRPr="006C1FF4">
        <w:rPr>
          <w:rFonts w:ascii="Gentium Plus" w:hAnsi="Gentium Plus" w:cs="Gentium Plus"/>
          <w:color w:val="000000" w:themeColor="text1"/>
          <w:sz w:val="28"/>
          <w:szCs w:val="28"/>
        </w:rPr>
        <w:t xml:space="preserve"> ist jemand, der behauptet, Wissen über Dinge zu besitzen, durch Vorzeichen die er anwendet um etwas Geklautes zu identifizieren oder den Ort von etwas Verlorenem aufzuzeigen und ähnliches</w:t>
      </w:r>
      <w:r w:rsidR="007A4DD5"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vertAlign w:val="superscript"/>
        </w:rPr>
        <w:t xml:space="preserve"> </w:t>
      </w:r>
    </w:p>
    <w:p w14:paraId="4E2E500C" w14:textId="77777777" w:rsidR="00ED385E" w:rsidRPr="006C1FF4" w:rsidRDefault="00ED385E" w:rsidP="00ED385E">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Es wurde auch gesagt, dass der </w:t>
      </w:r>
      <w:r w:rsidRPr="006C1FF4">
        <w:rPr>
          <w:rFonts w:ascii="Gentium Plus" w:hAnsi="Gentium Plus" w:cs="Gentium Plus"/>
          <w:i/>
          <w:iCs/>
          <w:color w:val="000000" w:themeColor="text1"/>
          <w:sz w:val="28"/>
          <w:szCs w:val="28"/>
        </w:rPr>
        <w:t>Kāhin</w:t>
      </w:r>
      <w:r w:rsidRPr="006C1FF4">
        <w:rPr>
          <w:rFonts w:ascii="Gentium Plus" w:hAnsi="Gentium Plus" w:cs="Gentium Plus"/>
          <w:color w:val="000000" w:themeColor="text1"/>
          <w:sz w:val="28"/>
          <w:szCs w:val="28"/>
        </w:rPr>
        <w:t xml:space="preserve"> derjenige sei, der Wahrsagerei hinsichtlich der zukünftigen Geschehnisse betreibt und davon berichtet. Es wurde auch gesagt, dass es derjenige sei, der davon berichtet, was man in seinem Inneren verborgen hält.</w:t>
      </w:r>
    </w:p>
    <w:p w14:paraId="61C1CACD" w14:textId="50B8637C" w:rsidR="00ED385E" w:rsidRPr="006C1FF4" w:rsidRDefault="00ED385E" w:rsidP="00ED385E">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i/>
          <w:iCs/>
          <w:color w:val="000000" w:themeColor="text1"/>
          <w:sz w:val="28"/>
          <w:szCs w:val="28"/>
        </w:rPr>
        <w:t>ʾAbū-ul ʿAbbās Ibn Taymiyah</w:t>
      </w:r>
      <w:r w:rsidRPr="006C1FF4">
        <w:rPr>
          <w:rFonts w:ascii="Gentium Plus" w:hAnsi="Gentium Plus" w:cs="Gentium Plus"/>
          <w:color w:val="000000" w:themeColor="text1"/>
          <w:sz w:val="28"/>
          <w:szCs w:val="28"/>
        </w:rPr>
        <w:t xml:space="preserve"> sagte: „Der </w:t>
      </w:r>
      <w:r w:rsidRPr="006C1FF4">
        <w:rPr>
          <w:rFonts w:ascii="Gentium Plus" w:hAnsi="Gentium Plus" w:cs="Gentium Plus"/>
          <w:i/>
          <w:iCs/>
          <w:color w:val="000000" w:themeColor="text1"/>
          <w:sz w:val="28"/>
          <w:szCs w:val="28"/>
        </w:rPr>
        <w:t>ʿArrāf</w:t>
      </w:r>
      <w:r w:rsidRPr="006C1FF4">
        <w:rPr>
          <w:rFonts w:ascii="Gentium Plus" w:hAnsi="Gentium Plus" w:cs="Gentium Plus"/>
          <w:color w:val="000000" w:themeColor="text1"/>
          <w:sz w:val="28"/>
          <w:szCs w:val="28"/>
        </w:rPr>
        <w:t xml:space="preserve"> ist eine Bezeichnung des </w:t>
      </w:r>
      <w:r w:rsidRPr="006C1FF4">
        <w:rPr>
          <w:rFonts w:ascii="Gentium Plus" w:hAnsi="Gentium Plus" w:cs="Gentium Plus"/>
          <w:i/>
          <w:iCs/>
          <w:color w:val="000000" w:themeColor="text1"/>
          <w:sz w:val="28"/>
          <w:szCs w:val="28"/>
        </w:rPr>
        <w:t>Kāhin</w:t>
      </w:r>
      <w:r w:rsidRPr="006C1FF4">
        <w:rPr>
          <w:rFonts w:ascii="Gentium Plus" w:hAnsi="Gentium Plus" w:cs="Gentium Plus"/>
          <w:color w:val="000000" w:themeColor="text1"/>
          <w:sz w:val="28"/>
          <w:szCs w:val="28"/>
        </w:rPr>
        <w:t xml:space="preserve">, des </w:t>
      </w:r>
      <w:r w:rsidRPr="006C1FF4">
        <w:rPr>
          <w:rFonts w:ascii="Gentium Plus" w:hAnsi="Gentium Plus" w:cs="Gentium Plus"/>
          <w:i/>
          <w:iCs/>
          <w:color w:val="000000" w:themeColor="text1"/>
          <w:sz w:val="28"/>
          <w:szCs w:val="28"/>
        </w:rPr>
        <w:t>Munaǧǧim</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64"/>
      </w:r>
      <w:r w:rsidRPr="006C1FF4">
        <w:rPr>
          <w:rFonts w:ascii="Gentium Plus" w:hAnsi="Gentium Plus" w:cs="Gentium Plus"/>
          <w:color w:val="000000" w:themeColor="text1"/>
          <w:sz w:val="28"/>
          <w:szCs w:val="28"/>
          <w:vertAlign w:val="superscript"/>
        </w:rPr>
        <w:t>)</w:t>
      </w:r>
      <w:r w:rsidRPr="006C1FF4">
        <w:rPr>
          <w:rFonts w:ascii="Gentium Plus" w:hAnsi="Gentium Plus" w:cs="Gentium Plus"/>
          <w:color w:val="000000" w:themeColor="text1"/>
          <w:sz w:val="28"/>
          <w:szCs w:val="28"/>
        </w:rPr>
        <w:t xml:space="preserve">, des </w:t>
      </w:r>
      <w:r w:rsidRPr="006C1FF4">
        <w:rPr>
          <w:rFonts w:ascii="Gentium Plus" w:hAnsi="Gentium Plus" w:cs="Gentium Plus"/>
          <w:i/>
          <w:iCs/>
          <w:color w:val="000000" w:themeColor="text1"/>
          <w:sz w:val="28"/>
          <w:szCs w:val="28"/>
        </w:rPr>
        <w:t>Rammāl</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65"/>
      </w:r>
      <w:r w:rsidRPr="006C1FF4">
        <w:rPr>
          <w:rFonts w:ascii="Gentium Plus" w:hAnsi="Gentium Plus" w:cs="Gentium Plus"/>
          <w:color w:val="000000" w:themeColor="text1"/>
          <w:sz w:val="28"/>
          <w:szCs w:val="28"/>
          <w:vertAlign w:val="superscript"/>
        </w:rPr>
        <w:t>)</w:t>
      </w:r>
      <w:r w:rsidRPr="006C1FF4">
        <w:rPr>
          <w:rFonts w:ascii="Gentium Plus" w:hAnsi="Gentium Plus" w:cs="Gentium Plus"/>
          <w:color w:val="000000" w:themeColor="text1"/>
          <w:sz w:val="28"/>
          <w:szCs w:val="28"/>
        </w:rPr>
        <w:t xml:space="preserve"> und ähnlichen von jenen, die über verborgene Dinge durch dieses Mittel sprechen</w:t>
      </w:r>
      <w:r w:rsidR="007A4DD5" w:rsidRPr="006C1FF4">
        <w:rPr>
          <w:rFonts w:ascii="Gentium Plus" w:hAnsi="Gentium Plus" w:cs="Gentium Plus"/>
          <w:color w:val="000000" w:themeColor="text1"/>
          <w:sz w:val="28"/>
          <w:szCs w:val="28"/>
        </w:rPr>
        <w:t>.“</w:t>
      </w:r>
    </w:p>
    <w:p w14:paraId="036EE106" w14:textId="4CCD7F97" w:rsidR="00BF1426" w:rsidRPr="006C1FF4" w:rsidRDefault="00BF1426" w:rsidP="000D0D0B">
      <w:pPr>
        <w:pStyle w:val="Listenabsatz"/>
        <w:numPr>
          <w:ilvl w:val="0"/>
          <w:numId w:val="66"/>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„Wer Taṭayyur macht“</w:t>
      </w:r>
      <w:r w:rsidRPr="006C1FF4">
        <w:rPr>
          <w:rFonts w:ascii="Gentium Plus" w:hAnsi="Gentium Plus" w:cs="Gentium Plus"/>
          <w:color w:val="000000" w:themeColor="text1"/>
          <w:sz w:val="28"/>
          <w:szCs w:val="28"/>
        </w:rPr>
        <w:t xml:space="preserve">: Entweder übt </w:t>
      </w:r>
      <w:r w:rsidR="007A4DD5" w:rsidRPr="006C1FF4">
        <w:rPr>
          <w:rFonts w:ascii="Gentium Plus" w:hAnsi="Gentium Plus" w:cs="Gentium Plus"/>
          <w:color w:val="000000" w:themeColor="text1"/>
          <w:sz w:val="28"/>
          <w:szCs w:val="28"/>
        </w:rPr>
        <w:t xml:space="preserve">er </w:t>
      </w:r>
      <w:r w:rsidRPr="006C1FF4">
        <w:rPr>
          <w:rFonts w:ascii="Gentium Plus" w:hAnsi="Gentium Plus" w:cs="Gentium Plus"/>
          <w:color w:val="000000" w:themeColor="text1"/>
          <w:sz w:val="28"/>
          <w:szCs w:val="28"/>
        </w:rPr>
        <w:t>es für sich selbst aus oder auch für andere.</w:t>
      </w:r>
    </w:p>
    <w:p w14:paraId="4FBB6138" w14:textId="77777777" w:rsidR="00BF1426" w:rsidRPr="006C1FF4" w:rsidRDefault="00BF1426" w:rsidP="000D0D0B">
      <w:pPr>
        <w:pStyle w:val="Listenabsatz"/>
        <w:numPr>
          <w:ilvl w:val="0"/>
          <w:numId w:val="66"/>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„Oder wem Taṭayyur ausgeübt wurde“</w:t>
      </w:r>
      <w:r w:rsidRPr="006C1FF4">
        <w:rPr>
          <w:rFonts w:ascii="Gentium Plus" w:hAnsi="Gentium Plus" w:cs="Gentium Plus"/>
          <w:color w:val="000000" w:themeColor="text1"/>
          <w:sz w:val="28"/>
          <w:szCs w:val="28"/>
        </w:rPr>
        <w:t>: Das heißt wer dies befohlen hat, oder damit zufrieden ist, dass dies für ihn durchgeführt wird.</w:t>
      </w:r>
    </w:p>
    <w:p w14:paraId="628D8A77" w14:textId="2FB9B214" w:rsidR="00BF1426" w:rsidRPr="006C1FF4" w:rsidRDefault="00BF1426" w:rsidP="009060D5">
      <w:pPr>
        <w:pStyle w:val="Listenabsatz"/>
        <w:numPr>
          <w:ilvl w:val="0"/>
          <w:numId w:val="66"/>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„Wem Siḥr geleistet wurde“</w:t>
      </w:r>
      <w:r w:rsidRPr="006C1FF4">
        <w:rPr>
          <w:rFonts w:ascii="Gentium Plus" w:hAnsi="Gentium Plus" w:cs="Gentium Plus"/>
          <w:color w:val="000000" w:themeColor="text1"/>
          <w:sz w:val="28"/>
          <w:szCs w:val="28"/>
        </w:rPr>
        <w:t xml:space="preserve">: Denn manche denken, dass wenn jemand </w:t>
      </w:r>
      <w:r w:rsidR="009060D5" w:rsidRPr="006C1FF4">
        <w:rPr>
          <w:rFonts w:ascii="Gentium Plus" w:hAnsi="Gentium Plus" w:cs="Gentium Plus"/>
          <w:color w:val="000000" w:themeColor="text1"/>
          <w:sz w:val="28"/>
          <w:szCs w:val="28"/>
        </w:rPr>
        <w:t>z.B.</w:t>
      </w:r>
      <w:r w:rsidRPr="006C1FF4">
        <w:rPr>
          <w:rFonts w:ascii="Gentium Plus" w:hAnsi="Gentium Plus" w:cs="Gentium Plus"/>
          <w:color w:val="000000" w:themeColor="text1"/>
          <w:sz w:val="28"/>
          <w:szCs w:val="28"/>
        </w:rPr>
        <w:t xml:space="preserve"> sich </w:t>
      </w:r>
      <w:r w:rsidR="007A4DD5" w:rsidRPr="006C1FF4">
        <w:rPr>
          <w:rFonts w:ascii="Gentium Plus" w:hAnsi="Gentium Plus" w:cs="Gentium Plus"/>
          <w:color w:val="000000" w:themeColor="text1"/>
          <w:sz w:val="28"/>
          <w:szCs w:val="28"/>
        </w:rPr>
        <w:t>über</w:t>
      </w:r>
      <w:r w:rsidRPr="006C1FF4">
        <w:rPr>
          <w:rFonts w:ascii="Gentium Plus" w:hAnsi="Gentium Plus" w:cs="Gentium Plus"/>
          <w:color w:val="000000" w:themeColor="text1"/>
          <w:sz w:val="28"/>
          <w:szCs w:val="28"/>
        </w:rPr>
        <w:t xml:space="preserve"> </w:t>
      </w:r>
      <w:r w:rsidR="007A4DD5" w:rsidRPr="006C1FF4">
        <w:rPr>
          <w:rFonts w:ascii="Gentium Plus" w:hAnsi="Gentium Plus" w:cs="Gentium Plus"/>
          <w:color w:val="000000" w:themeColor="text1"/>
          <w:sz w:val="28"/>
          <w:szCs w:val="28"/>
        </w:rPr>
        <w:t>seine</w:t>
      </w:r>
      <w:r w:rsidRPr="006C1FF4">
        <w:rPr>
          <w:rFonts w:ascii="Gentium Plus" w:hAnsi="Gentium Plus" w:cs="Gentium Plus"/>
          <w:color w:val="000000" w:themeColor="text1"/>
          <w:sz w:val="28"/>
          <w:szCs w:val="28"/>
        </w:rPr>
        <w:t xml:space="preserve"> Ehepartnerin beschwert, und ihm man dann sagt: Ich mache für dich dagegen Siḥr [was dir bei deine</w:t>
      </w:r>
      <w:r w:rsidR="007A4DD5"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Eheproblemen helfen kann], und du </w:t>
      </w:r>
      <w:r w:rsidR="007A4DD5" w:rsidRPr="006C1FF4">
        <w:rPr>
          <w:rFonts w:ascii="Gentium Plus" w:hAnsi="Gentium Plus" w:cs="Gentium Plus"/>
          <w:color w:val="000000" w:themeColor="text1"/>
          <w:sz w:val="28"/>
          <w:szCs w:val="28"/>
        </w:rPr>
        <w:t>anschließend</w:t>
      </w:r>
      <w:r w:rsidRPr="006C1FF4">
        <w:rPr>
          <w:rFonts w:ascii="Gentium Plus" w:hAnsi="Gentium Plus" w:cs="Gentium Plus"/>
          <w:color w:val="000000" w:themeColor="text1"/>
          <w:sz w:val="28"/>
          <w:szCs w:val="28"/>
        </w:rPr>
        <w:t xml:space="preserve"> nichts </w:t>
      </w:r>
      <w:r w:rsidR="007A4DD5" w:rsidRPr="006C1FF4">
        <w:rPr>
          <w:rFonts w:ascii="Gentium Plus" w:hAnsi="Gentium Plus" w:cs="Gentium Plus"/>
          <w:color w:val="000000" w:themeColor="text1"/>
          <w:sz w:val="28"/>
          <w:szCs w:val="28"/>
        </w:rPr>
        <w:t xml:space="preserve">weiteres </w:t>
      </w:r>
      <w:r w:rsidRPr="006C1FF4">
        <w:rPr>
          <w:rFonts w:ascii="Gentium Plus" w:hAnsi="Gentium Plus" w:cs="Gentium Plus"/>
          <w:color w:val="000000" w:themeColor="text1"/>
          <w:sz w:val="28"/>
          <w:szCs w:val="28"/>
        </w:rPr>
        <w:t>unternehmen</w:t>
      </w:r>
      <w:r w:rsidR="007A4DD5" w:rsidRPr="006C1FF4">
        <w:rPr>
          <w:rFonts w:ascii="Gentium Plus" w:hAnsi="Gentium Plus" w:cs="Gentium Plus"/>
          <w:color w:val="000000" w:themeColor="text1"/>
          <w:sz w:val="28"/>
          <w:szCs w:val="28"/>
        </w:rPr>
        <w:t xml:space="preserve"> musst</w:t>
      </w:r>
      <w:r w:rsidRPr="006C1FF4">
        <w:rPr>
          <w:rFonts w:ascii="Gentium Plus" w:hAnsi="Gentium Plus" w:cs="Gentium Plus"/>
          <w:color w:val="000000" w:themeColor="text1"/>
          <w:sz w:val="28"/>
          <w:szCs w:val="28"/>
        </w:rPr>
        <w:t>, dass dies unbedenklich wäre.</w:t>
      </w:r>
    </w:p>
    <w:p w14:paraId="308026FF" w14:textId="7506685A" w:rsidR="00CE03E1" w:rsidRPr="006C1FF4" w:rsidRDefault="00CE03E1" w:rsidP="00CE03E1">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7A4DD5" w:rsidRPr="006C1FF4">
        <w:rPr>
          <w:rFonts w:ascii="Gentium Plus" w:hAnsi="Gentium Plus" w:cs="Gentium Plus"/>
          <w:color w:val="000000" w:themeColor="text1"/>
          <w:sz w:val="28"/>
          <w:szCs w:val="28"/>
          <w:u w:val="single"/>
        </w:rPr>
        <w:t>Der siebte</w:t>
      </w:r>
      <w:r w:rsidRPr="006C1FF4">
        <w:rPr>
          <w:rFonts w:ascii="Gentium Plus" w:hAnsi="Gentium Plus" w:cs="Gentium Plus"/>
          <w:color w:val="000000" w:themeColor="text1"/>
          <w:sz w:val="28"/>
          <w:szCs w:val="28"/>
          <w:u w:val="single"/>
        </w:rPr>
        <w:t xml:space="preserve"> Beweis:</w:t>
      </w:r>
    </w:p>
    <w:p w14:paraId="1FDBCDC6" w14:textId="0A321692" w:rsidR="00ED385E" w:rsidRPr="006C1FF4" w:rsidRDefault="00ED385E" w:rsidP="00CE03E1">
      <w:pPr>
        <w:tabs>
          <w:tab w:val="left" w:pos="1560"/>
        </w:tabs>
        <w:ind w:left="36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Ferner sagte </w:t>
      </w:r>
      <w:r w:rsidRPr="006C1FF4">
        <w:rPr>
          <w:rFonts w:ascii="Gentium Plus" w:hAnsi="Gentium Plus" w:cs="Gentium Plus"/>
          <w:i/>
          <w:iCs/>
          <w:color w:val="000000" w:themeColor="text1"/>
          <w:sz w:val="28"/>
          <w:szCs w:val="28"/>
        </w:rPr>
        <w:t>Ibn ʿAbbās</w:t>
      </w:r>
      <w:r w:rsidRPr="006C1FF4">
        <w:rPr>
          <w:rFonts w:ascii="Gentium Plus" w:hAnsi="Gentium Plus" w:cs="Gentium Plus"/>
          <w:color w:val="000000" w:themeColor="text1"/>
          <w:sz w:val="28"/>
          <w:szCs w:val="28"/>
        </w:rPr>
        <w:t xml:space="preserve"> </w:t>
      </w:r>
      <w:r w:rsidR="001C1EF4" w:rsidRPr="00990142">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über Leute, die die </w:t>
      </w:r>
      <w:r w:rsidRPr="006C1FF4">
        <w:rPr>
          <w:rFonts w:ascii="Gentium Plus" w:hAnsi="Gentium Plus" w:cs="Gentium Plus"/>
          <w:i/>
          <w:iCs/>
          <w:color w:val="000000" w:themeColor="text1"/>
          <w:sz w:val="28"/>
          <w:szCs w:val="28"/>
        </w:rPr>
        <w:t>ʾAbāǧād</w:t>
      </w:r>
      <w:r w:rsidRPr="006C1FF4">
        <w:rPr>
          <w:rFonts w:ascii="Gentium Plus" w:hAnsi="Gentium Plus" w:cs="Gentium Plus"/>
          <w:color w:val="000000" w:themeColor="text1"/>
          <w:sz w:val="28"/>
          <w:szCs w:val="28"/>
        </w:rPr>
        <w:t>-Schreibmethodik anwenden und dabei in den Sternen lesen: „Ich denke nicht, dass derjenige der solches betreibt, einen Anteil [an Gutem] bei Allah besitzt</w:t>
      </w:r>
      <w:r w:rsidR="007A4DD5"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w:t>
      </w:r>
    </w:p>
    <w:p w14:paraId="2DD90C46" w14:textId="77777777" w:rsidR="00A65418" w:rsidRPr="006C1FF4" w:rsidRDefault="00A65418" w:rsidP="000D0D0B">
      <w:pPr>
        <w:pStyle w:val="Listenabsatz"/>
        <w:numPr>
          <w:ilvl w:val="0"/>
          <w:numId w:val="66"/>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Das Erlernen von ʾAbāǧād ist auf zwei Arten:</w:t>
      </w:r>
    </w:p>
    <w:p w14:paraId="7AB89BE3" w14:textId="15794F27" w:rsidR="00A65418" w:rsidRPr="006C1FF4" w:rsidRDefault="00A65418" w:rsidP="000D0D0B">
      <w:pPr>
        <w:pStyle w:val="Listenabsatz"/>
        <w:numPr>
          <w:ilvl w:val="0"/>
          <w:numId w:val="67"/>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Erlaubt:</w:t>
      </w:r>
      <w:r w:rsidRPr="006C1FF4">
        <w:rPr>
          <w:rFonts w:ascii="Gentium Plus" w:hAnsi="Gentium Plus" w:cs="Gentium Plus"/>
          <w:color w:val="000000" w:themeColor="text1"/>
          <w:sz w:val="28"/>
          <w:szCs w:val="28"/>
        </w:rPr>
        <w:t xml:space="preserve"> Und zwar für das Berechnen von Sätzen und ähnlichen Dingen. Die Gelehrte</w:t>
      </w:r>
      <w:r w:rsidR="007A4DD5"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geben immer noch das Datum mit dieser Methode an.</w:t>
      </w:r>
    </w:p>
    <w:p w14:paraId="17415817" w14:textId="77777777" w:rsidR="00A65418" w:rsidRPr="006C1FF4" w:rsidRDefault="00A65418" w:rsidP="000D0D0B">
      <w:pPr>
        <w:pStyle w:val="Listenabsatz"/>
        <w:numPr>
          <w:ilvl w:val="0"/>
          <w:numId w:val="67"/>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Verboten:</w:t>
      </w:r>
      <w:r w:rsidRPr="006C1FF4">
        <w:rPr>
          <w:rFonts w:ascii="Gentium Plus" w:hAnsi="Gentium Plus" w:cs="Gentium Plus"/>
          <w:color w:val="000000" w:themeColor="text1"/>
          <w:sz w:val="28"/>
          <w:szCs w:val="28"/>
        </w:rPr>
        <w:t xml:space="preserve"> Das man diese mit dem Lauf und der Bewegung der Sterne, ihrem Auf- und Untergang in Verbindung zu bringen.</w:t>
      </w:r>
    </w:p>
    <w:p w14:paraId="00B9A46E" w14:textId="53187DD1" w:rsidR="00A65418" w:rsidRPr="006C1FF4" w:rsidRDefault="007A4DD5" w:rsidP="00E77CD0">
      <w:pPr>
        <w:jc w:val="center"/>
        <w:rPr>
          <w:rFonts w:ascii="Gentium Plus" w:hAnsi="Gentium Plus" w:cs="Gentium Plus"/>
          <w:b/>
          <w:bCs/>
          <w:color w:val="000000" w:themeColor="text1"/>
          <w:sz w:val="28"/>
          <w:szCs w:val="28"/>
          <w:u w:val="single"/>
        </w:rPr>
      </w:pPr>
      <w:r w:rsidRPr="006C1FF4">
        <w:rPr>
          <w:rFonts w:ascii="Gentium Plus" w:hAnsi="Gentium Plus" w:cs="Gentium Plus"/>
          <w:b/>
          <w:bCs/>
          <w:color w:val="000000" w:themeColor="text1"/>
          <w:sz w:val="28"/>
          <w:szCs w:val="28"/>
          <w:u w:val="single"/>
        </w:rPr>
        <w:t>Wie lautet das</w:t>
      </w:r>
      <w:r w:rsidR="00A65418" w:rsidRPr="006C1FF4">
        <w:rPr>
          <w:rFonts w:ascii="Gentium Plus" w:hAnsi="Gentium Plus" w:cs="Gentium Plus"/>
          <w:b/>
          <w:bCs/>
          <w:color w:val="000000" w:themeColor="text1"/>
          <w:sz w:val="28"/>
          <w:szCs w:val="28"/>
          <w:u w:val="single"/>
        </w:rPr>
        <w:t xml:space="preserve"> Urteil </w:t>
      </w:r>
      <w:r w:rsidRPr="006C1FF4">
        <w:rPr>
          <w:rFonts w:ascii="Gentium Plus" w:hAnsi="Gentium Plus" w:cs="Gentium Plus"/>
          <w:b/>
          <w:bCs/>
          <w:color w:val="000000" w:themeColor="text1"/>
          <w:sz w:val="28"/>
          <w:szCs w:val="28"/>
          <w:u w:val="single"/>
        </w:rPr>
        <w:t>über das</w:t>
      </w:r>
      <w:r w:rsidR="00A65418" w:rsidRPr="006C1FF4">
        <w:rPr>
          <w:rFonts w:ascii="Gentium Plus" w:hAnsi="Gentium Plus" w:cs="Gentium Plus"/>
          <w:b/>
          <w:bCs/>
          <w:color w:val="000000" w:themeColor="text1"/>
          <w:sz w:val="28"/>
          <w:szCs w:val="28"/>
          <w:u w:val="single"/>
        </w:rPr>
        <w:t xml:space="preserve"> </w:t>
      </w:r>
      <w:r w:rsidR="00E77CD0" w:rsidRPr="006C1FF4">
        <w:rPr>
          <w:rFonts w:ascii="Gentium Plus" w:hAnsi="Gentium Plus" w:cs="Gentium Plus"/>
          <w:b/>
          <w:bCs/>
          <w:color w:val="000000" w:themeColor="text1"/>
          <w:sz w:val="28"/>
          <w:szCs w:val="28"/>
          <w:u w:val="single"/>
        </w:rPr>
        <w:t>Aufsuchen</w:t>
      </w:r>
      <w:r w:rsidR="00A65418" w:rsidRPr="006C1FF4">
        <w:rPr>
          <w:rFonts w:ascii="Gentium Plus" w:hAnsi="Gentium Plus" w:cs="Gentium Plus"/>
          <w:b/>
          <w:bCs/>
          <w:color w:val="000000" w:themeColor="text1"/>
          <w:sz w:val="28"/>
          <w:szCs w:val="28"/>
          <w:u w:val="single"/>
        </w:rPr>
        <w:t xml:space="preserve"> eines Wahrsagers und ähnliches?</w:t>
      </w:r>
    </w:p>
    <w:p w14:paraId="6CE5C5AF" w14:textId="26683534" w:rsidR="00A65418" w:rsidRPr="006C1FF4" w:rsidRDefault="00A65418" w:rsidP="009060D5">
      <w:pPr>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 Nur Fragen zu stellen:</w:t>
      </w:r>
      <w:r w:rsidRPr="006C1FF4">
        <w:rPr>
          <w:rFonts w:ascii="Gentium Plus" w:hAnsi="Gentium Plus" w:cs="Gentium Plus"/>
          <w:color w:val="000000" w:themeColor="text1"/>
          <w:sz w:val="28"/>
          <w:szCs w:val="28"/>
        </w:rPr>
        <w:t xml:space="preserve"> Dies ist eine große Sünde, und zwar auf Grund der Aussage des Propheten </w:t>
      </w:r>
      <w:r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w:t>
      </w:r>
      <w:r w:rsidR="009060D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Seine Gebete werden vierzig Tage lang nicht angenommen.“</w:t>
      </w:r>
    </w:p>
    <w:p w14:paraId="45DDAD7B" w14:textId="4A8AD065" w:rsidR="00A65418" w:rsidRPr="006C1FF4" w:rsidRDefault="00A65418" w:rsidP="00E77CD0">
      <w:pPr>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 Fragen zu stellen, und an d</w:t>
      </w:r>
      <w:r w:rsidR="00E77CD0" w:rsidRPr="006C1FF4">
        <w:rPr>
          <w:rFonts w:ascii="Gentium Plus" w:hAnsi="Gentium Plus" w:cs="Gentium Plus"/>
          <w:b/>
          <w:bCs/>
          <w:color w:val="000000" w:themeColor="text1"/>
          <w:sz w:val="28"/>
          <w:szCs w:val="28"/>
        </w:rPr>
        <w:t>ie Worte</w:t>
      </w:r>
      <w:r w:rsidRPr="006C1FF4">
        <w:rPr>
          <w:rFonts w:ascii="Gentium Plus" w:hAnsi="Gentium Plus" w:cs="Gentium Plus"/>
          <w:b/>
          <w:bCs/>
          <w:color w:val="000000" w:themeColor="text1"/>
          <w:sz w:val="28"/>
          <w:szCs w:val="28"/>
        </w:rPr>
        <w:t xml:space="preserve"> des Wahrsagers zu glauben:</w:t>
      </w:r>
      <w:r w:rsidRPr="006C1FF4">
        <w:rPr>
          <w:rFonts w:ascii="Gentium Plus" w:hAnsi="Gentium Plus" w:cs="Gentium Plus"/>
          <w:color w:val="000000" w:themeColor="text1"/>
          <w:sz w:val="28"/>
          <w:szCs w:val="28"/>
        </w:rPr>
        <w:t xml:space="preserve"> Das ist großer Kufr. Denn es stellt eine offensichtliche Leugnung des Qurʾān</w:t>
      </w:r>
      <w:r w:rsidR="00E77CD0" w:rsidRPr="006C1FF4">
        <w:rPr>
          <w:rFonts w:ascii="Gentium Plus" w:hAnsi="Gentium Plus" w:cs="Gentium Plus"/>
          <w:color w:val="000000" w:themeColor="text1"/>
          <w:sz w:val="28"/>
          <w:szCs w:val="28"/>
        </w:rPr>
        <w:t xml:space="preserve"> dar</w:t>
      </w:r>
      <w:r w:rsidRPr="006C1FF4">
        <w:rPr>
          <w:rFonts w:ascii="Gentium Plus" w:hAnsi="Gentium Plus" w:cs="Gentium Plus"/>
          <w:color w:val="000000" w:themeColor="text1"/>
          <w:sz w:val="28"/>
          <w:szCs w:val="28"/>
        </w:rPr>
        <w:t>.</w:t>
      </w:r>
    </w:p>
    <w:p w14:paraId="64552411" w14:textId="4D3E5AB8" w:rsidR="00A65418" w:rsidRPr="006C1FF4" w:rsidRDefault="00A65418" w:rsidP="00E77CD0">
      <w:pPr>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-&gt; Fragen zu stellen, um den Wahrsager </w:t>
      </w:r>
      <w:r w:rsidR="00E77CD0" w:rsidRPr="006C1FF4">
        <w:rPr>
          <w:rFonts w:ascii="Gentium Plus" w:hAnsi="Gentium Plus" w:cs="Gentium Plus"/>
          <w:b/>
          <w:bCs/>
          <w:color w:val="000000" w:themeColor="text1"/>
          <w:sz w:val="28"/>
          <w:szCs w:val="28"/>
        </w:rPr>
        <w:t>auf die</w:t>
      </w:r>
      <w:r w:rsidRPr="006C1FF4">
        <w:rPr>
          <w:rFonts w:ascii="Gentium Plus" w:hAnsi="Gentium Plus" w:cs="Gentium Plus"/>
          <w:b/>
          <w:bCs/>
          <w:color w:val="000000" w:themeColor="text1"/>
          <w:sz w:val="28"/>
          <w:szCs w:val="28"/>
        </w:rPr>
        <w:t xml:space="preserve"> Probe zu stellen:</w:t>
      </w:r>
      <w:r w:rsidRPr="006C1FF4">
        <w:rPr>
          <w:rFonts w:ascii="Gentium Plus" w:hAnsi="Gentium Plus" w:cs="Gentium Plus"/>
          <w:color w:val="000000" w:themeColor="text1"/>
          <w:sz w:val="28"/>
          <w:szCs w:val="28"/>
        </w:rPr>
        <w:t xml:space="preserve"> Dies ist zulässig, solange man die Lügen des Wahrsagers entlarven möchte und nicht um seine Worte anzunehmen. Dies muss von einer kompetenten Person geschehen.</w:t>
      </w:r>
    </w:p>
    <w:p w14:paraId="31559EF5" w14:textId="77777777" w:rsidR="00A65418" w:rsidRPr="006C1FF4" w:rsidRDefault="00A65418" w:rsidP="00A65418">
      <w:pPr>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 Fragen zu stellen, um die Unfähigkeit und Lügen des Wahrsagers zu entlarven:</w:t>
      </w:r>
      <w:r w:rsidRPr="006C1FF4">
        <w:rPr>
          <w:rFonts w:ascii="Gentium Plus" w:hAnsi="Gentium Plus" w:cs="Gentium Plus"/>
          <w:color w:val="000000" w:themeColor="text1"/>
          <w:sz w:val="28"/>
          <w:szCs w:val="28"/>
        </w:rPr>
        <w:t xml:space="preserve"> Das ist wünschenswert und in manchen Fällen ist es sogar verpflichtend. Allerdings muss dies von einer kompetenten Person geschehen.</w:t>
      </w:r>
    </w:p>
    <w:p w14:paraId="279C3A1D" w14:textId="77777777" w:rsidR="00A65418" w:rsidRPr="006C1FF4" w:rsidRDefault="00A65418" w:rsidP="00A65418">
      <w:pPr>
        <w:jc w:val="center"/>
        <w:rPr>
          <w:rFonts w:ascii="Gentium Plus" w:hAnsi="Gentium Plus" w:cs="Gentium Plus"/>
          <w:b/>
          <w:bCs/>
          <w:color w:val="000000" w:themeColor="text1"/>
          <w:sz w:val="28"/>
          <w:szCs w:val="28"/>
          <w:u w:val="single"/>
        </w:rPr>
      </w:pPr>
      <w:r w:rsidRPr="006C1FF4">
        <w:rPr>
          <w:rFonts w:ascii="Gentium Plus" w:hAnsi="Gentium Plus" w:cs="Gentium Plus"/>
          <w:b/>
          <w:bCs/>
          <w:color w:val="000000" w:themeColor="text1"/>
          <w:sz w:val="28"/>
          <w:szCs w:val="28"/>
          <w:u w:val="single"/>
        </w:rPr>
        <w:t>Zu den Merkmalen eines Zauberers</w:t>
      </w:r>
    </w:p>
    <w:p w14:paraId="2F6E31A5" w14:textId="77777777" w:rsidR="00A65418" w:rsidRPr="006C1FF4" w:rsidRDefault="00A65418" w:rsidP="000D0D0B">
      <w:pPr>
        <w:pStyle w:val="Listenabsatz"/>
        <w:numPr>
          <w:ilvl w:val="0"/>
          <w:numId w:val="68"/>
        </w:numPr>
        <w:spacing w:after="160" w:line="259" w:lineRule="auto"/>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Das Nichteinhalten der Bedingungen einer rechtmäßigen Ruqyah.</w:t>
      </w:r>
    </w:p>
    <w:p w14:paraId="317348E1" w14:textId="77777777" w:rsidR="00A65418" w:rsidRPr="006C1FF4" w:rsidRDefault="00A65418" w:rsidP="000D0D0B">
      <w:pPr>
        <w:pStyle w:val="Listenabsatz"/>
        <w:numPr>
          <w:ilvl w:val="0"/>
          <w:numId w:val="68"/>
        </w:numPr>
        <w:spacing w:after="160" w:line="259" w:lineRule="auto"/>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Das Knüpfen von Knoten und das Blasen hinein.</w:t>
      </w:r>
    </w:p>
    <w:p w14:paraId="2EBFB396" w14:textId="77777777" w:rsidR="00A65418" w:rsidRPr="006C1FF4" w:rsidRDefault="00A65418" w:rsidP="000D0D0B">
      <w:pPr>
        <w:pStyle w:val="Listenabsatz"/>
        <w:numPr>
          <w:ilvl w:val="0"/>
          <w:numId w:val="68"/>
        </w:numPr>
        <w:spacing w:after="160" w:line="259" w:lineRule="auto"/>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Das Schreiben von getrennten Buchstaben und unverständlichen Worten.</w:t>
      </w:r>
    </w:p>
    <w:p w14:paraId="0B593EC9" w14:textId="77777777" w:rsidR="00A65418" w:rsidRPr="006C1FF4" w:rsidRDefault="00A65418" w:rsidP="000D0D0B">
      <w:pPr>
        <w:pStyle w:val="Listenabsatz"/>
        <w:numPr>
          <w:ilvl w:val="0"/>
          <w:numId w:val="68"/>
        </w:numPr>
        <w:spacing w:after="160" w:line="259" w:lineRule="auto"/>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Dinge zu tun, um Mann und Frau zu trennen oder sie dazu zu bringen, sich zu lieben.</w:t>
      </w:r>
    </w:p>
    <w:p w14:paraId="79CA6ED2" w14:textId="5CC92912" w:rsidR="00A65418" w:rsidRPr="006C1FF4" w:rsidRDefault="00A65418" w:rsidP="00E77CD0">
      <w:pPr>
        <w:pStyle w:val="Listenabsatz"/>
        <w:numPr>
          <w:ilvl w:val="0"/>
          <w:numId w:val="68"/>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Das Befolgen </w:t>
      </w:r>
      <w:r w:rsidR="00E77CD0" w:rsidRPr="006C1FF4">
        <w:rPr>
          <w:rFonts w:ascii="Gentium Plus" w:hAnsi="Gentium Plus" w:cs="Gentium Plus"/>
          <w:color w:val="000000" w:themeColor="text1"/>
          <w:sz w:val="28"/>
          <w:szCs w:val="28"/>
        </w:rPr>
        <w:t>der</w:t>
      </w:r>
      <w:r w:rsidRPr="006C1FF4">
        <w:rPr>
          <w:rFonts w:ascii="Gentium Plus" w:hAnsi="Gentium Plus" w:cs="Gentium Plus"/>
          <w:color w:val="000000" w:themeColor="text1"/>
          <w:sz w:val="28"/>
          <w:szCs w:val="28"/>
        </w:rPr>
        <w:t xml:space="preserve"> Bewegung der Sterne, des Mondes und der Sonne </w:t>
      </w:r>
      <w:r w:rsidR="00E77CD0" w:rsidRPr="006C1FF4">
        <w:rPr>
          <w:rFonts w:ascii="Gentium Plus" w:hAnsi="Gentium Plus" w:cs="Gentium Plus"/>
          <w:color w:val="000000" w:themeColor="text1"/>
          <w:sz w:val="28"/>
          <w:szCs w:val="28"/>
        </w:rPr>
        <w:t>um</w:t>
      </w:r>
      <w:r w:rsidRPr="006C1FF4">
        <w:rPr>
          <w:rFonts w:ascii="Gentium Plus" w:hAnsi="Gentium Plus" w:cs="Gentium Plus"/>
          <w:color w:val="000000" w:themeColor="text1"/>
          <w:sz w:val="28"/>
          <w:szCs w:val="28"/>
        </w:rPr>
        <w:t xml:space="preserve"> diese mit irdischen Geschehnissen in Verbindung zu bringen (ʿIlm-ut Taʾṯīr)</w:t>
      </w:r>
    </w:p>
    <w:p w14:paraId="660A6B44" w14:textId="360C81E4" w:rsidR="00A65418" w:rsidRPr="006C1FF4" w:rsidRDefault="00A65418" w:rsidP="000D0D0B">
      <w:pPr>
        <w:pStyle w:val="Listenabsatz"/>
        <w:numPr>
          <w:ilvl w:val="0"/>
          <w:numId w:val="68"/>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Das Wahrs</w:t>
      </w:r>
      <w:r w:rsidR="00E77CD0" w:rsidRPr="006C1FF4">
        <w:rPr>
          <w:rFonts w:ascii="Gentium Plus" w:hAnsi="Gentium Plus" w:cs="Gentium Plus"/>
          <w:color w:val="000000" w:themeColor="text1"/>
          <w:sz w:val="28"/>
          <w:szCs w:val="28"/>
        </w:rPr>
        <w:t>agen durch das Schauen in Hände</w:t>
      </w:r>
      <w:r w:rsidRPr="006C1FF4">
        <w:rPr>
          <w:rFonts w:ascii="Gentium Plus" w:hAnsi="Gentium Plus" w:cs="Gentium Plus"/>
          <w:color w:val="000000" w:themeColor="text1"/>
          <w:sz w:val="28"/>
          <w:szCs w:val="28"/>
        </w:rPr>
        <w:t xml:space="preserve"> und [gebrauchten] Tassen.</w:t>
      </w:r>
    </w:p>
    <w:p w14:paraId="38C20F02" w14:textId="77777777" w:rsidR="00A65418" w:rsidRPr="006C1FF4" w:rsidRDefault="00A65418" w:rsidP="000D0D0B">
      <w:pPr>
        <w:pStyle w:val="Listenabsatz"/>
        <w:numPr>
          <w:ilvl w:val="0"/>
          <w:numId w:val="68"/>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Dass der Wahrsager nach dem Namen der Mutter - zu Beispiel - fragt.</w:t>
      </w:r>
    </w:p>
    <w:p w14:paraId="07C68A82" w14:textId="77777777" w:rsidR="00A65418" w:rsidRPr="006C1FF4" w:rsidRDefault="00A65418" w:rsidP="000D0D0B">
      <w:pPr>
        <w:pStyle w:val="Listenabsatz"/>
        <w:numPr>
          <w:ilvl w:val="0"/>
          <w:numId w:val="68"/>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 Behauptung des Wahrsagers, Wissen über das Verborgene zu besitzen.</w:t>
      </w:r>
    </w:p>
    <w:p w14:paraId="66BC5B57" w14:textId="18DFCAE4" w:rsidR="00A65418" w:rsidRPr="006C1FF4" w:rsidRDefault="00A65418" w:rsidP="000D0D0B">
      <w:pPr>
        <w:pStyle w:val="Listenabsatz"/>
        <w:numPr>
          <w:ilvl w:val="0"/>
          <w:numId w:val="68"/>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Dass er einer kranken Person befiehlt, Dinge zu tun, die gegen die Religion verstoßen: Wie zum Beispiel das Gebet zu unterlassen oder die </w:t>
      </w:r>
      <w:r w:rsidRPr="006C1FF4">
        <w:rPr>
          <w:rFonts w:ascii="Gentium Plus" w:hAnsi="Gentium Plus" w:cs="Gentium Plus"/>
          <w:i/>
          <w:iCs/>
          <w:color w:val="000000" w:themeColor="text1"/>
          <w:sz w:val="28"/>
          <w:szCs w:val="28"/>
        </w:rPr>
        <w:t>Basmalah</w:t>
      </w:r>
      <w:r w:rsidRPr="006C1FF4">
        <w:rPr>
          <w:rFonts w:ascii="Gentium Plus" w:hAnsi="Gentium Plus" w:cs="Gentium Plus"/>
          <w:color w:val="000000" w:themeColor="text1"/>
          <w:sz w:val="28"/>
          <w:szCs w:val="28"/>
        </w:rPr>
        <w:t xml:space="preserve"> (d.h</w:t>
      </w:r>
      <w:r w:rsidR="00E77CD0"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das Sagen von: </w:t>
      </w:r>
      <w:r w:rsidRPr="006C1FF4">
        <w:rPr>
          <w:rFonts w:ascii="Gentium Plus" w:hAnsi="Gentium Plus" w:cs="Gentium Plus"/>
          <w:i/>
          <w:iCs/>
          <w:color w:val="000000" w:themeColor="text1"/>
          <w:sz w:val="28"/>
          <w:szCs w:val="28"/>
        </w:rPr>
        <w:t>Bismillāh</w:t>
      </w:r>
      <w:r w:rsidRPr="006C1FF4">
        <w:rPr>
          <w:rFonts w:ascii="Gentium Plus" w:hAnsi="Gentium Plus" w:cs="Gentium Plus"/>
          <w:color w:val="000000" w:themeColor="text1"/>
          <w:sz w:val="28"/>
          <w:szCs w:val="28"/>
        </w:rPr>
        <w:t>) während des Schächtens nicht zu sprechen.</w:t>
      </w:r>
    </w:p>
    <w:p w14:paraId="630908B2" w14:textId="77777777" w:rsidR="00A65418" w:rsidRPr="006C1FF4" w:rsidRDefault="00A65418" w:rsidP="000D0D0B">
      <w:pPr>
        <w:pStyle w:val="Listenabsatz"/>
        <w:numPr>
          <w:ilvl w:val="0"/>
          <w:numId w:val="68"/>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 Dass er den Kranken an sich selbst bindet und nicht an Allah.</w:t>
      </w:r>
    </w:p>
    <w:p w14:paraId="6C9F8AAC" w14:textId="77777777" w:rsidR="00A65418" w:rsidRPr="006C1FF4" w:rsidRDefault="00A65418" w:rsidP="000D0D0B">
      <w:pPr>
        <w:pStyle w:val="Listenabsatz"/>
        <w:numPr>
          <w:ilvl w:val="0"/>
          <w:numId w:val="68"/>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 Dass er einer der Verbündeten des Satans ist.</w:t>
      </w:r>
    </w:p>
    <w:p w14:paraId="62FCEC2D" w14:textId="5C77561B" w:rsidR="00472D02" w:rsidRPr="006C1FF4" w:rsidRDefault="00472D02" w:rsidP="00472D02">
      <w:pPr>
        <w:pStyle w:val="berschrift1"/>
        <w:jc w:val="center"/>
        <w:rPr>
          <w:rFonts w:ascii="Gentium Plus" w:hAnsi="Gentium Plus" w:cs="Gentium Plus"/>
          <w:color w:val="000000" w:themeColor="text1"/>
        </w:rPr>
      </w:pPr>
      <w:bookmarkStart w:id="98" w:name="_Toc170742356"/>
      <w:r w:rsidRPr="006C1FF4">
        <w:rPr>
          <w:rFonts w:ascii="Gentium Plus" w:hAnsi="Gentium Plus" w:cs="Gentium Plus"/>
          <w:color w:val="000000" w:themeColor="text1"/>
        </w:rPr>
        <w:t>Die [darin enthaltene</w:t>
      </w:r>
      <w:r w:rsidR="00E77CD0" w:rsidRPr="006C1FF4">
        <w:rPr>
          <w:rFonts w:ascii="Gentium Plus" w:hAnsi="Gentium Plus" w:cs="Gentium Plus"/>
          <w:color w:val="000000" w:themeColor="text1"/>
        </w:rPr>
        <w:t>n</w:t>
      </w:r>
      <w:r w:rsidRPr="006C1FF4">
        <w:rPr>
          <w:rFonts w:ascii="Gentium Plus" w:hAnsi="Gentium Plus" w:cs="Gentium Plus"/>
          <w:color w:val="000000" w:themeColor="text1"/>
        </w:rPr>
        <w:t>] Thematiken</w:t>
      </w:r>
      <w:bookmarkEnd w:id="98"/>
    </w:p>
    <w:p w14:paraId="1A67ED8D" w14:textId="63BF3F1D" w:rsidR="00ED385E" w:rsidRPr="006C1FF4" w:rsidRDefault="00ED385E" w:rsidP="00E77CD0">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erste:</w:t>
      </w:r>
      <w:r w:rsidRPr="006C1FF4">
        <w:rPr>
          <w:rFonts w:ascii="Gentium Plus" w:hAnsi="Gentium Plus" w:cs="Gentium Plus"/>
          <w:color w:val="000000" w:themeColor="text1"/>
          <w:sz w:val="28"/>
          <w:szCs w:val="28"/>
        </w:rPr>
        <w:t xml:space="preserve"> Dass der Glaube an die Aussage des </w:t>
      </w:r>
      <w:r w:rsidRPr="006C1FF4">
        <w:rPr>
          <w:rFonts w:ascii="Gentium Plus" w:hAnsi="Gentium Plus" w:cs="Gentium Plus"/>
          <w:i/>
          <w:iCs/>
          <w:color w:val="000000" w:themeColor="text1"/>
          <w:sz w:val="28"/>
          <w:szCs w:val="28"/>
        </w:rPr>
        <w:t>Kāhin</w:t>
      </w:r>
      <w:r w:rsidRPr="006C1FF4">
        <w:rPr>
          <w:rFonts w:ascii="Gentium Plus" w:hAnsi="Gentium Plus" w:cs="Gentium Plus"/>
          <w:color w:val="000000" w:themeColor="text1"/>
          <w:sz w:val="28"/>
          <w:szCs w:val="28"/>
        </w:rPr>
        <w:t xml:space="preserve"> und gleichzeitig der Glaube an den </w:t>
      </w:r>
      <w:r w:rsidRPr="006C1FF4">
        <w:rPr>
          <w:rFonts w:ascii="Gentium Plus" w:hAnsi="Gentium Plus" w:cs="Gentium Plus"/>
          <w:i/>
          <w:iCs/>
          <w:color w:val="000000" w:themeColor="text1"/>
          <w:sz w:val="28"/>
          <w:szCs w:val="28"/>
        </w:rPr>
        <w:t>Qurʾān</w:t>
      </w:r>
      <w:r w:rsidRPr="006C1FF4">
        <w:rPr>
          <w:rFonts w:ascii="Gentium Plus" w:hAnsi="Gentium Plus" w:cs="Gentium Plus"/>
          <w:color w:val="000000" w:themeColor="text1"/>
          <w:sz w:val="28"/>
          <w:szCs w:val="28"/>
        </w:rPr>
        <w:t xml:space="preserve"> nicht zusammen bestehen können.</w:t>
      </w:r>
      <w:r w:rsidR="00E77CD0" w:rsidRPr="006C1FF4">
        <w:rPr>
          <w:rFonts w:ascii="Gentium Plus" w:hAnsi="Gentium Plus" w:cs="Gentium Plus"/>
          <w:color w:val="000000" w:themeColor="text1"/>
          <w:sz w:val="28"/>
          <w:szCs w:val="28"/>
        </w:rPr>
        <w:t xml:space="preserve"> </w:t>
      </w:r>
      <w:r w:rsidR="00A65418" w:rsidRPr="006C1FF4">
        <w:rPr>
          <w:rFonts w:ascii="Gentium Plus" w:hAnsi="Gentium Plus" w:cs="Gentium Plus"/>
          <w:color w:val="000000" w:themeColor="text1"/>
          <w:sz w:val="28"/>
          <w:szCs w:val="28"/>
        </w:rPr>
        <w:t>(Und dies gehört zu</w:t>
      </w:r>
      <w:r w:rsidR="00E77CD0" w:rsidRPr="006C1FF4">
        <w:rPr>
          <w:rFonts w:ascii="Gentium Plus" w:hAnsi="Gentium Plus" w:cs="Gentium Plus"/>
          <w:color w:val="000000" w:themeColor="text1"/>
          <w:sz w:val="28"/>
          <w:szCs w:val="28"/>
        </w:rPr>
        <w:t>r</w:t>
      </w:r>
      <w:r w:rsidR="00A65418" w:rsidRPr="006C1FF4">
        <w:rPr>
          <w:rFonts w:ascii="Gentium Plus" w:hAnsi="Gentium Plus" w:cs="Gentium Plus"/>
          <w:color w:val="000000" w:themeColor="text1"/>
          <w:sz w:val="28"/>
          <w:szCs w:val="28"/>
        </w:rPr>
        <w:t xml:space="preserve"> </w:t>
      </w:r>
      <w:r w:rsidR="00E77CD0" w:rsidRPr="006C1FF4">
        <w:rPr>
          <w:rFonts w:ascii="Gentium Plus" w:hAnsi="Gentium Plus" w:cs="Gentium Plus"/>
          <w:color w:val="000000" w:themeColor="text1"/>
          <w:sz w:val="28"/>
          <w:szCs w:val="28"/>
        </w:rPr>
        <w:t>übelsten Art</w:t>
      </w:r>
      <w:r w:rsidR="00A65418" w:rsidRPr="006C1FF4">
        <w:rPr>
          <w:rFonts w:ascii="Gentium Plus" w:hAnsi="Gentium Plus" w:cs="Gentium Plus"/>
          <w:color w:val="000000" w:themeColor="text1"/>
          <w:sz w:val="28"/>
          <w:szCs w:val="28"/>
        </w:rPr>
        <w:t xml:space="preserve"> </w:t>
      </w:r>
      <w:r w:rsidR="00E77CD0" w:rsidRPr="006C1FF4">
        <w:rPr>
          <w:rFonts w:ascii="Gentium Plus" w:hAnsi="Gentium Plus" w:cs="Gentium Plus"/>
          <w:color w:val="000000" w:themeColor="text1"/>
          <w:sz w:val="28"/>
          <w:szCs w:val="28"/>
        </w:rPr>
        <w:t>des Unglaubens)</w:t>
      </w:r>
    </w:p>
    <w:p w14:paraId="2010ED8D" w14:textId="3AE53392" w:rsidR="00ED385E" w:rsidRPr="006C1FF4" w:rsidRDefault="00ED385E" w:rsidP="00ED385E">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zweite:</w:t>
      </w:r>
      <w:r w:rsidRPr="006C1FF4">
        <w:rPr>
          <w:rFonts w:ascii="Gentium Plus" w:hAnsi="Gentium Plus" w:cs="Gentium Plus"/>
          <w:color w:val="000000" w:themeColor="text1"/>
          <w:sz w:val="28"/>
          <w:szCs w:val="28"/>
        </w:rPr>
        <w:t xml:space="preserve"> Die ausdrückliche Erwähnung, dass </w:t>
      </w:r>
      <w:r w:rsidR="00E77CD0" w:rsidRPr="006C1FF4">
        <w:rPr>
          <w:rFonts w:ascii="Gentium Plus" w:hAnsi="Gentium Plus" w:cs="Gentium Plus"/>
          <w:color w:val="000000" w:themeColor="text1"/>
          <w:sz w:val="28"/>
          <w:szCs w:val="28"/>
        </w:rPr>
        <w:t xml:space="preserve">der </w:t>
      </w:r>
      <w:r w:rsidRPr="006C1FF4">
        <w:rPr>
          <w:rFonts w:ascii="Gentium Plus" w:hAnsi="Gentium Plus" w:cs="Gentium Plus"/>
          <w:color w:val="000000" w:themeColor="text1"/>
          <w:sz w:val="28"/>
          <w:szCs w:val="28"/>
        </w:rPr>
        <w:t xml:space="preserve">Glaube an den </w:t>
      </w:r>
      <w:r w:rsidRPr="006C1FF4">
        <w:rPr>
          <w:rFonts w:ascii="Gentium Plus" w:hAnsi="Gentium Plus" w:cs="Gentium Plus"/>
          <w:i/>
          <w:iCs/>
          <w:color w:val="000000" w:themeColor="text1"/>
          <w:sz w:val="28"/>
          <w:szCs w:val="28"/>
        </w:rPr>
        <w:t xml:space="preserve">Kāhin </w:t>
      </w:r>
      <w:r w:rsidRPr="006C1FF4">
        <w:rPr>
          <w:rFonts w:ascii="Gentium Plus" w:hAnsi="Gentium Plus" w:cs="Gentium Plus"/>
          <w:color w:val="000000" w:themeColor="text1"/>
          <w:sz w:val="28"/>
          <w:szCs w:val="28"/>
        </w:rPr>
        <w:t>Unglaube darstellt.</w:t>
      </w:r>
    </w:p>
    <w:p w14:paraId="4475FDF5" w14:textId="6A1A9CDD" w:rsidR="00ED385E" w:rsidRPr="006C1FF4" w:rsidRDefault="00ED385E" w:rsidP="00ED385E">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dritte:</w:t>
      </w:r>
      <w:r w:rsidRPr="006C1FF4">
        <w:rPr>
          <w:rFonts w:ascii="Gentium Plus" w:hAnsi="Gentium Plus" w:cs="Gentium Plus"/>
          <w:color w:val="000000" w:themeColor="text1"/>
          <w:sz w:val="28"/>
          <w:szCs w:val="28"/>
        </w:rPr>
        <w:t xml:space="preserve"> Die Erwähnung desjenigen, für den Wahrsagerei betrieben wurde.</w:t>
      </w:r>
      <w:r w:rsidR="00E77CD0" w:rsidRPr="006C1FF4">
        <w:rPr>
          <w:rFonts w:ascii="Gentium Plus" w:hAnsi="Gentium Plus" w:cs="Gentium Plus"/>
          <w:color w:val="000000" w:themeColor="text1"/>
          <w:sz w:val="28"/>
          <w:szCs w:val="28"/>
        </w:rPr>
        <w:t xml:space="preserve"> (</w:t>
      </w:r>
      <w:r w:rsidR="00A65418" w:rsidRPr="006C1FF4">
        <w:rPr>
          <w:rFonts w:ascii="Gentium Plus" w:hAnsi="Gentium Plus" w:cs="Gentium Plus"/>
          <w:color w:val="000000" w:themeColor="text1"/>
          <w:sz w:val="28"/>
          <w:szCs w:val="28"/>
        </w:rPr>
        <w:t xml:space="preserve">Das heißt, er ist wie ein Wahrsager, von dem sich der Prophet </w:t>
      </w:r>
      <w:r w:rsidR="00A65418" w:rsidRPr="006C1FF4">
        <w:rPr>
          <w:rFonts w:ascii="KFGQPC Arabic Symbols 01" w:hAnsi="KFGQPC Arabic Symbols 01"/>
          <w:color w:val="000000" w:themeColor="text1"/>
          <w:sz w:val="24"/>
          <w:szCs w:val="24"/>
        </w:rPr>
        <w:t></w:t>
      </w:r>
      <w:r w:rsidR="00E77CD0" w:rsidRPr="006C1FF4">
        <w:rPr>
          <w:rFonts w:ascii="Gentium Plus" w:hAnsi="Gentium Plus" w:cs="Gentium Plus"/>
          <w:color w:val="000000" w:themeColor="text1"/>
          <w:sz w:val="28"/>
          <w:szCs w:val="28"/>
        </w:rPr>
        <w:t xml:space="preserve"> losgesagt hat)</w:t>
      </w:r>
    </w:p>
    <w:p w14:paraId="7D9C81A2" w14:textId="77777777" w:rsidR="00ED385E" w:rsidRPr="006C1FF4" w:rsidRDefault="00ED385E" w:rsidP="00ED385E">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vierte:</w:t>
      </w:r>
      <w:r w:rsidRPr="006C1FF4">
        <w:rPr>
          <w:rFonts w:ascii="Gentium Plus" w:hAnsi="Gentium Plus" w:cs="Gentium Plus"/>
          <w:color w:val="000000" w:themeColor="text1"/>
          <w:sz w:val="28"/>
          <w:szCs w:val="28"/>
        </w:rPr>
        <w:t xml:space="preserve"> Die Erwähnung desjenigen, für den </w:t>
      </w:r>
      <w:r w:rsidRPr="006C1FF4">
        <w:rPr>
          <w:rFonts w:ascii="Gentium Plus" w:hAnsi="Gentium Plus" w:cs="Gentium Plus"/>
          <w:i/>
          <w:iCs/>
          <w:color w:val="000000" w:themeColor="text1"/>
          <w:sz w:val="28"/>
          <w:szCs w:val="28"/>
        </w:rPr>
        <w:t>Taṭayyur</w:t>
      </w:r>
      <w:r w:rsidRPr="006C1FF4">
        <w:rPr>
          <w:rFonts w:ascii="Gentium Plus" w:hAnsi="Gentium Plus" w:cs="Gentium Plus"/>
          <w:color w:val="000000" w:themeColor="text1"/>
          <w:sz w:val="28"/>
          <w:szCs w:val="28"/>
        </w:rPr>
        <w:t xml:space="preserve"> betrieben wurde.</w:t>
      </w:r>
    </w:p>
    <w:p w14:paraId="782617B0" w14:textId="0C62940C" w:rsidR="00ED385E" w:rsidRPr="006C1FF4" w:rsidRDefault="00ED385E" w:rsidP="00ED385E">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fünfte:</w:t>
      </w:r>
      <w:r w:rsidRPr="006C1FF4">
        <w:rPr>
          <w:rFonts w:ascii="Gentium Plus" w:hAnsi="Gentium Plus" w:cs="Gentium Plus"/>
          <w:color w:val="000000" w:themeColor="text1"/>
          <w:sz w:val="28"/>
          <w:szCs w:val="28"/>
        </w:rPr>
        <w:t xml:space="preserve"> Die Erwähnung desjenigen, für den </w:t>
      </w:r>
      <w:r w:rsidRPr="006C1FF4">
        <w:rPr>
          <w:rFonts w:ascii="Gentium Plus" w:hAnsi="Gentium Plus" w:cs="Gentium Plus"/>
          <w:i/>
          <w:iCs/>
          <w:color w:val="000000" w:themeColor="text1"/>
          <w:sz w:val="28"/>
          <w:szCs w:val="28"/>
        </w:rPr>
        <w:t>Siḥr</w:t>
      </w:r>
      <w:r w:rsidRPr="006C1FF4">
        <w:rPr>
          <w:rFonts w:ascii="Gentium Plus" w:hAnsi="Gentium Plus" w:cs="Gentium Plus"/>
          <w:color w:val="000000" w:themeColor="text1"/>
          <w:sz w:val="28"/>
          <w:szCs w:val="28"/>
        </w:rPr>
        <w:t xml:space="preserve"> betrieben wurde.</w:t>
      </w:r>
      <w:r w:rsidR="00E77CD0" w:rsidRPr="006C1FF4">
        <w:rPr>
          <w:rFonts w:ascii="Gentium Plus" w:hAnsi="Gentium Plus" w:cs="Gentium Plus"/>
          <w:color w:val="000000" w:themeColor="text1"/>
          <w:sz w:val="28"/>
          <w:szCs w:val="28"/>
        </w:rPr>
        <w:t xml:space="preserve"> </w:t>
      </w:r>
      <w:r w:rsidR="00A65418" w:rsidRPr="006C1FF4">
        <w:rPr>
          <w:rFonts w:ascii="Gentium Plus" w:hAnsi="Gentium Plus" w:cs="Gentium Plus"/>
          <w:color w:val="000000" w:themeColor="text1"/>
          <w:sz w:val="28"/>
          <w:szCs w:val="28"/>
        </w:rPr>
        <w:t>(Wer darum bittet, dass diese Dinge für ihn getan werden, ist denen gleich, die sie tu</w:t>
      </w:r>
      <w:r w:rsidR="00E77CD0" w:rsidRPr="006C1FF4">
        <w:rPr>
          <w:rFonts w:ascii="Gentium Plus" w:hAnsi="Gentium Plus" w:cs="Gentium Plus"/>
          <w:color w:val="000000" w:themeColor="text1"/>
          <w:sz w:val="28"/>
          <w:szCs w:val="28"/>
        </w:rPr>
        <w:t>n, was die Strafe betrifft)</w:t>
      </w:r>
    </w:p>
    <w:p w14:paraId="6867B43F" w14:textId="519E03F9" w:rsidR="00ED385E" w:rsidRPr="006C1FF4" w:rsidRDefault="00ED385E" w:rsidP="00E77CD0">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sechste:</w:t>
      </w:r>
      <w:r w:rsidRPr="006C1FF4">
        <w:rPr>
          <w:rFonts w:ascii="Gentium Plus" w:hAnsi="Gentium Plus" w:cs="Gentium Plus"/>
          <w:color w:val="000000" w:themeColor="text1"/>
          <w:sz w:val="28"/>
          <w:szCs w:val="28"/>
        </w:rPr>
        <w:t xml:space="preserve"> Die Erwähnung desjenigen, der die </w:t>
      </w:r>
      <w:r w:rsidRPr="006C1FF4">
        <w:rPr>
          <w:rFonts w:ascii="Gentium Plus" w:hAnsi="Gentium Plus" w:cs="Gentium Plus"/>
          <w:i/>
          <w:iCs/>
          <w:color w:val="000000" w:themeColor="text1"/>
          <w:sz w:val="28"/>
          <w:szCs w:val="28"/>
        </w:rPr>
        <w:t>ʾAbāǧād</w:t>
      </w:r>
      <w:r w:rsidRPr="006C1FF4">
        <w:rPr>
          <w:rFonts w:ascii="Gentium Plus" w:hAnsi="Gentium Plus" w:cs="Gentium Plus"/>
          <w:color w:val="000000" w:themeColor="text1"/>
          <w:sz w:val="28"/>
          <w:szCs w:val="28"/>
        </w:rPr>
        <w:t>-Schreibmethodik erlernt.</w:t>
      </w:r>
      <w:r w:rsidR="00E77CD0" w:rsidRPr="006C1FF4">
        <w:rPr>
          <w:rFonts w:ascii="Gentium Plus" w:hAnsi="Gentium Plus" w:cs="Gentium Plus"/>
          <w:color w:val="000000" w:themeColor="text1"/>
          <w:sz w:val="28"/>
          <w:szCs w:val="28"/>
        </w:rPr>
        <w:t xml:space="preserve"> (</w:t>
      </w:r>
      <w:r w:rsidR="00A65418" w:rsidRPr="006C1FF4">
        <w:rPr>
          <w:rFonts w:ascii="Gentium Plus" w:hAnsi="Gentium Plus" w:cs="Gentium Plus"/>
          <w:color w:val="000000" w:themeColor="text1"/>
          <w:sz w:val="28"/>
          <w:szCs w:val="28"/>
        </w:rPr>
        <w:t xml:space="preserve">Siehe die </w:t>
      </w:r>
      <w:r w:rsidR="00E77CD0" w:rsidRPr="006C1FF4">
        <w:rPr>
          <w:rFonts w:ascii="Gentium Plus" w:hAnsi="Gentium Plus" w:cs="Gentium Plus"/>
          <w:color w:val="000000" w:themeColor="text1"/>
          <w:sz w:val="28"/>
          <w:szCs w:val="28"/>
        </w:rPr>
        <w:t>detaillierte Erklärung</w:t>
      </w:r>
      <w:r w:rsidR="00A65418" w:rsidRPr="006C1FF4">
        <w:rPr>
          <w:rFonts w:ascii="Gentium Plus" w:hAnsi="Gentium Plus" w:cs="Gentium Plus"/>
          <w:color w:val="000000" w:themeColor="text1"/>
          <w:sz w:val="28"/>
          <w:szCs w:val="28"/>
        </w:rPr>
        <w:t xml:space="preserve"> </w:t>
      </w:r>
      <w:r w:rsidR="00E77CD0" w:rsidRPr="006C1FF4">
        <w:rPr>
          <w:rFonts w:ascii="Gentium Plus" w:hAnsi="Gentium Plus" w:cs="Gentium Plus"/>
          <w:color w:val="000000" w:themeColor="text1"/>
          <w:sz w:val="28"/>
          <w:szCs w:val="28"/>
        </w:rPr>
        <w:t>diesbezüglich)</w:t>
      </w:r>
    </w:p>
    <w:p w14:paraId="688985CA" w14:textId="6D7AB1B8" w:rsidR="00472D02" w:rsidRPr="006C1FF4" w:rsidRDefault="00ED385E" w:rsidP="00ED385E">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siebte:</w:t>
      </w:r>
      <w:r w:rsidRPr="006C1FF4">
        <w:rPr>
          <w:rFonts w:ascii="Gentium Plus" w:hAnsi="Gentium Plus" w:cs="Gentium Plus"/>
          <w:color w:val="000000" w:themeColor="text1"/>
          <w:sz w:val="28"/>
          <w:szCs w:val="28"/>
        </w:rPr>
        <w:t xml:space="preserve"> Die Erwähnung vom Unterschied zwischen einem </w:t>
      </w:r>
      <w:r w:rsidRPr="006C1FF4">
        <w:rPr>
          <w:rFonts w:ascii="Gentium Plus" w:hAnsi="Gentium Plus" w:cs="Gentium Plus"/>
          <w:i/>
          <w:iCs/>
          <w:color w:val="000000" w:themeColor="text1"/>
          <w:sz w:val="28"/>
          <w:szCs w:val="28"/>
        </w:rPr>
        <w:t>Kāhin</w:t>
      </w:r>
      <w:r w:rsidRPr="006C1FF4">
        <w:rPr>
          <w:rFonts w:ascii="Gentium Plus" w:hAnsi="Gentium Plus" w:cs="Gentium Plus"/>
          <w:color w:val="000000" w:themeColor="text1"/>
          <w:sz w:val="28"/>
          <w:szCs w:val="28"/>
        </w:rPr>
        <w:t xml:space="preserve"> und einen </w:t>
      </w:r>
      <w:r w:rsidRPr="006C1FF4">
        <w:rPr>
          <w:rFonts w:ascii="Gentium Plus" w:hAnsi="Gentium Plus" w:cs="Gentium Plus"/>
          <w:i/>
          <w:iCs/>
          <w:color w:val="000000" w:themeColor="text1"/>
          <w:sz w:val="28"/>
          <w:szCs w:val="28"/>
        </w:rPr>
        <w:t>ʿArrāf</w:t>
      </w:r>
      <w:r w:rsidRPr="006C1FF4">
        <w:rPr>
          <w:rFonts w:ascii="Gentium Plus" w:hAnsi="Gentium Plus" w:cs="Gentium Plus"/>
          <w:color w:val="000000" w:themeColor="text1"/>
          <w:sz w:val="28"/>
          <w:szCs w:val="28"/>
        </w:rPr>
        <w:t>.</w:t>
      </w:r>
    </w:p>
    <w:p w14:paraId="3B6953FE"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62D7F08D" w14:textId="77777777" w:rsidR="00533980" w:rsidRPr="006C1FF4" w:rsidRDefault="00533980" w:rsidP="004A7437">
      <w:pPr>
        <w:tabs>
          <w:tab w:val="left" w:pos="1560"/>
        </w:tabs>
        <w:ind w:left="360"/>
        <w:rPr>
          <w:rFonts w:ascii="Gentium Plus" w:hAnsi="Gentium Plus" w:cs="Gentium Plus"/>
          <w:color w:val="000000" w:themeColor="text1"/>
          <w:sz w:val="28"/>
          <w:szCs w:val="28"/>
        </w:rPr>
      </w:pPr>
    </w:p>
    <w:p w14:paraId="1A6D4A97" w14:textId="77777777" w:rsidR="00533980" w:rsidRPr="006C1FF4" w:rsidRDefault="00533980" w:rsidP="004A7437">
      <w:pPr>
        <w:tabs>
          <w:tab w:val="left" w:pos="1560"/>
        </w:tabs>
        <w:ind w:left="360"/>
        <w:rPr>
          <w:rFonts w:ascii="Gentium Plus" w:hAnsi="Gentium Plus" w:cs="Gentium Plus"/>
          <w:color w:val="000000" w:themeColor="text1"/>
          <w:sz w:val="28"/>
          <w:szCs w:val="28"/>
        </w:rPr>
      </w:pPr>
    </w:p>
    <w:p w14:paraId="5B736591" w14:textId="77777777" w:rsidR="00533980" w:rsidRPr="006C1FF4" w:rsidRDefault="00533980" w:rsidP="004A7437">
      <w:pPr>
        <w:tabs>
          <w:tab w:val="left" w:pos="1560"/>
        </w:tabs>
        <w:ind w:left="360"/>
        <w:rPr>
          <w:rFonts w:ascii="Gentium Plus" w:hAnsi="Gentium Plus" w:cs="Gentium Plus"/>
          <w:color w:val="000000" w:themeColor="text1"/>
          <w:sz w:val="28"/>
          <w:szCs w:val="28"/>
        </w:rPr>
      </w:pPr>
    </w:p>
    <w:p w14:paraId="73E79E35" w14:textId="77777777" w:rsidR="00533980" w:rsidRPr="006C1FF4" w:rsidRDefault="00533980" w:rsidP="004A7437">
      <w:pPr>
        <w:tabs>
          <w:tab w:val="left" w:pos="1560"/>
        </w:tabs>
        <w:ind w:left="360"/>
        <w:rPr>
          <w:rFonts w:ascii="Gentium Plus" w:hAnsi="Gentium Plus" w:cs="Gentium Plus"/>
          <w:color w:val="000000" w:themeColor="text1"/>
          <w:sz w:val="28"/>
          <w:szCs w:val="28"/>
        </w:rPr>
      </w:pPr>
    </w:p>
    <w:p w14:paraId="6E298A75" w14:textId="77777777" w:rsidR="00533980" w:rsidRPr="006C1FF4" w:rsidRDefault="00533980" w:rsidP="004A7437">
      <w:pPr>
        <w:tabs>
          <w:tab w:val="left" w:pos="1560"/>
        </w:tabs>
        <w:ind w:left="360"/>
        <w:rPr>
          <w:rFonts w:ascii="Gentium Plus" w:hAnsi="Gentium Plus" w:cs="Gentium Plus"/>
          <w:color w:val="000000" w:themeColor="text1"/>
          <w:sz w:val="28"/>
          <w:szCs w:val="28"/>
        </w:rPr>
      </w:pPr>
    </w:p>
    <w:p w14:paraId="1BB561AD" w14:textId="77777777" w:rsidR="00533980" w:rsidRPr="006C1FF4" w:rsidRDefault="00533980" w:rsidP="004A7437">
      <w:pPr>
        <w:tabs>
          <w:tab w:val="left" w:pos="1560"/>
        </w:tabs>
        <w:ind w:left="360"/>
        <w:rPr>
          <w:rFonts w:ascii="Gentium Plus" w:hAnsi="Gentium Plus" w:cs="Gentium Plus"/>
          <w:color w:val="000000" w:themeColor="text1"/>
          <w:sz w:val="28"/>
          <w:szCs w:val="28"/>
        </w:rPr>
      </w:pPr>
    </w:p>
    <w:p w14:paraId="3D40A6D1" w14:textId="77777777" w:rsidR="00533980" w:rsidRPr="006C1FF4" w:rsidRDefault="00533980" w:rsidP="004A7437">
      <w:pPr>
        <w:tabs>
          <w:tab w:val="left" w:pos="1560"/>
        </w:tabs>
        <w:ind w:left="360"/>
        <w:rPr>
          <w:rFonts w:ascii="Gentium Plus" w:hAnsi="Gentium Plus" w:cs="Gentium Plus"/>
          <w:color w:val="000000" w:themeColor="text1"/>
          <w:sz w:val="28"/>
          <w:szCs w:val="28"/>
        </w:rPr>
      </w:pPr>
    </w:p>
    <w:p w14:paraId="32F11C82" w14:textId="77777777" w:rsidR="00533980" w:rsidRPr="006C1FF4" w:rsidRDefault="00533980" w:rsidP="004A7437">
      <w:pPr>
        <w:tabs>
          <w:tab w:val="left" w:pos="1560"/>
        </w:tabs>
        <w:ind w:left="360"/>
        <w:rPr>
          <w:rFonts w:ascii="Gentium Plus" w:hAnsi="Gentium Plus" w:cs="Gentium Plus"/>
          <w:color w:val="000000" w:themeColor="text1"/>
          <w:sz w:val="28"/>
          <w:szCs w:val="28"/>
        </w:rPr>
      </w:pPr>
    </w:p>
    <w:p w14:paraId="2630C8D1" w14:textId="77777777" w:rsidR="00533980" w:rsidRPr="006C1FF4" w:rsidRDefault="00533980" w:rsidP="004A7437">
      <w:pPr>
        <w:tabs>
          <w:tab w:val="left" w:pos="1560"/>
        </w:tabs>
        <w:ind w:left="360"/>
        <w:rPr>
          <w:rFonts w:ascii="Gentium Plus" w:hAnsi="Gentium Plus" w:cs="Gentium Plus"/>
          <w:color w:val="000000" w:themeColor="text1"/>
          <w:sz w:val="28"/>
          <w:szCs w:val="28"/>
        </w:rPr>
      </w:pPr>
    </w:p>
    <w:p w14:paraId="3E313309" w14:textId="77777777" w:rsidR="00533980" w:rsidRPr="006C1FF4" w:rsidRDefault="00533980" w:rsidP="004A7437">
      <w:pPr>
        <w:tabs>
          <w:tab w:val="left" w:pos="1560"/>
        </w:tabs>
        <w:ind w:left="360"/>
        <w:rPr>
          <w:rFonts w:ascii="Gentium Plus" w:hAnsi="Gentium Plus" w:cs="Gentium Plus"/>
          <w:color w:val="000000" w:themeColor="text1"/>
          <w:sz w:val="28"/>
          <w:szCs w:val="28"/>
        </w:rPr>
      </w:pPr>
    </w:p>
    <w:p w14:paraId="3C78B3D9" w14:textId="77777777" w:rsidR="00533980" w:rsidRPr="006C1FF4" w:rsidRDefault="00533980" w:rsidP="004A7437">
      <w:pPr>
        <w:tabs>
          <w:tab w:val="left" w:pos="1560"/>
        </w:tabs>
        <w:ind w:left="360"/>
        <w:rPr>
          <w:rFonts w:ascii="Gentium Plus" w:hAnsi="Gentium Plus" w:cs="Gentium Plus"/>
          <w:color w:val="000000" w:themeColor="text1"/>
          <w:sz w:val="28"/>
          <w:szCs w:val="28"/>
        </w:rPr>
      </w:pPr>
    </w:p>
    <w:p w14:paraId="59FD1A91" w14:textId="77777777" w:rsidR="00533980" w:rsidRPr="006C1FF4" w:rsidRDefault="00533980" w:rsidP="004A7437">
      <w:pPr>
        <w:tabs>
          <w:tab w:val="left" w:pos="1560"/>
        </w:tabs>
        <w:ind w:left="360"/>
        <w:rPr>
          <w:rFonts w:ascii="Gentium Plus" w:hAnsi="Gentium Plus" w:cs="Gentium Plus"/>
          <w:color w:val="000000" w:themeColor="text1"/>
          <w:sz w:val="28"/>
          <w:szCs w:val="28"/>
        </w:rPr>
      </w:pPr>
    </w:p>
    <w:p w14:paraId="06BB57C7" w14:textId="77777777" w:rsidR="00533980" w:rsidRPr="006C1FF4" w:rsidRDefault="00533980" w:rsidP="004A7437">
      <w:pPr>
        <w:tabs>
          <w:tab w:val="left" w:pos="1560"/>
        </w:tabs>
        <w:ind w:left="360"/>
        <w:rPr>
          <w:rFonts w:ascii="Gentium Plus" w:hAnsi="Gentium Plus" w:cs="Gentium Plus"/>
          <w:color w:val="000000" w:themeColor="text1"/>
          <w:sz w:val="28"/>
          <w:szCs w:val="28"/>
        </w:rPr>
      </w:pPr>
    </w:p>
    <w:p w14:paraId="4C116734" w14:textId="77777777" w:rsidR="00533980" w:rsidRDefault="00533980" w:rsidP="004A7437">
      <w:pPr>
        <w:tabs>
          <w:tab w:val="left" w:pos="1560"/>
        </w:tabs>
        <w:ind w:left="360"/>
        <w:rPr>
          <w:rFonts w:ascii="Gentium Plus" w:hAnsi="Gentium Plus" w:cs="Gentium Plus"/>
          <w:color w:val="000000" w:themeColor="text1"/>
          <w:sz w:val="28"/>
          <w:szCs w:val="28"/>
        </w:rPr>
      </w:pPr>
    </w:p>
    <w:p w14:paraId="59ACDDD8" w14:textId="77777777" w:rsidR="001C1EF4" w:rsidRDefault="001C1EF4" w:rsidP="004A7437">
      <w:pPr>
        <w:tabs>
          <w:tab w:val="left" w:pos="1560"/>
        </w:tabs>
        <w:ind w:left="360"/>
        <w:rPr>
          <w:rFonts w:ascii="Gentium Plus" w:hAnsi="Gentium Plus" w:cs="Gentium Plus"/>
          <w:color w:val="000000" w:themeColor="text1"/>
          <w:sz w:val="28"/>
          <w:szCs w:val="28"/>
        </w:rPr>
      </w:pPr>
    </w:p>
    <w:p w14:paraId="1D9E4F84" w14:textId="77777777" w:rsidR="001C1EF4" w:rsidRDefault="001C1EF4" w:rsidP="004A7437">
      <w:pPr>
        <w:tabs>
          <w:tab w:val="left" w:pos="1560"/>
        </w:tabs>
        <w:ind w:left="360"/>
        <w:rPr>
          <w:rFonts w:ascii="Gentium Plus" w:hAnsi="Gentium Plus" w:cs="Gentium Plus"/>
          <w:color w:val="000000" w:themeColor="text1"/>
          <w:sz w:val="28"/>
          <w:szCs w:val="28"/>
        </w:rPr>
      </w:pPr>
    </w:p>
    <w:p w14:paraId="1BFD5F81" w14:textId="1E45E0EC" w:rsidR="00472D02" w:rsidRPr="006C1FF4" w:rsidRDefault="00472D02" w:rsidP="00D42C79">
      <w:pPr>
        <w:pStyle w:val="berschrift1"/>
        <w:jc w:val="center"/>
        <w:rPr>
          <w:rFonts w:ascii="Gentium Plus" w:hAnsi="Gentium Plus" w:cs="Gentium Plus"/>
          <w:color w:val="000000" w:themeColor="text1"/>
          <w:u w:val="single"/>
        </w:rPr>
      </w:pPr>
      <w:bookmarkStart w:id="99" w:name="_Toc170742357"/>
      <w:r w:rsidRPr="006C1FF4">
        <w:rPr>
          <w:rFonts w:ascii="Gentium Plus" w:hAnsi="Gentium Plus" w:cs="Gentium Plus"/>
          <w:color w:val="000000" w:themeColor="text1"/>
          <w:u w:val="single"/>
        </w:rPr>
        <w:t xml:space="preserve">[Kapitel </w:t>
      </w:r>
      <w:r w:rsidR="00ED385E" w:rsidRPr="006C1FF4">
        <w:rPr>
          <w:rFonts w:ascii="Gentium Plus" w:hAnsi="Gentium Plus" w:cs="Gentium Plus"/>
          <w:color w:val="000000" w:themeColor="text1"/>
          <w:u w:val="single"/>
        </w:rPr>
        <w:t>27</w:t>
      </w:r>
      <w:r w:rsidRPr="006C1FF4">
        <w:rPr>
          <w:rFonts w:ascii="Gentium Plus" w:hAnsi="Gentium Plus" w:cs="Gentium Plus"/>
          <w:color w:val="000000" w:themeColor="text1"/>
          <w:u w:val="single"/>
        </w:rPr>
        <w:t xml:space="preserve">]: </w:t>
      </w:r>
      <w:r w:rsidR="00ED385E" w:rsidRPr="006C1FF4">
        <w:rPr>
          <w:rFonts w:ascii="Gentium Plus" w:hAnsi="Gentium Plus" w:cs="Gentium Plus"/>
          <w:color w:val="000000" w:themeColor="text1"/>
          <w:u w:val="single"/>
        </w:rPr>
        <w:t>Was über die Nušrah (</w:t>
      </w:r>
      <w:r w:rsidR="00D42C79" w:rsidRPr="006C1FF4">
        <w:rPr>
          <w:rFonts w:ascii="Gentium Plus" w:hAnsi="Gentium Plus" w:cs="Gentium Plus"/>
          <w:color w:val="000000" w:themeColor="text1"/>
          <w:u w:val="single"/>
        </w:rPr>
        <w:t>a</w:t>
      </w:r>
      <w:r w:rsidR="00ED385E" w:rsidRPr="006C1FF4">
        <w:rPr>
          <w:rFonts w:ascii="Gentium Plus" w:hAnsi="Gentium Plus" w:cs="Gentium Plus"/>
          <w:color w:val="000000" w:themeColor="text1"/>
          <w:u w:val="single"/>
        </w:rPr>
        <w:t>uflösen von Siḥr) berichtet wurde</w:t>
      </w:r>
      <w:bookmarkEnd w:id="99"/>
    </w:p>
    <w:p w14:paraId="42415C01" w14:textId="47ED0D25" w:rsidR="00A65418" w:rsidRPr="006C1FF4" w:rsidRDefault="00A65418" w:rsidP="00D42C79">
      <w:pPr>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Die Erwähnung dieses Kapitels gemäß dieser Reihenfolge ist wiedermal äußerst trefflich. Denn nachdem der Autor über die Zaube</w:t>
      </w:r>
      <w:r w:rsidR="00D42C79" w:rsidRPr="006C1FF4">
        <w:rPr>
          <w:rFonts w:ascii="Gentium Plus" w:hAnsi="Gentium Plus" w:cs="Sakkal Majalla"/>
          <w:color w:val="000000" w:themeColor="text1"/>
          <w:sz w:val="28"/>
          <w:szCs w:val="28"/>
        </w:rPr>
        <w:t>rei ausführlich gesprochen hat</w:t>
      </w:r>
      <w:r w:rsidRPr="006C1FF4">
        <w:rPr>
          <w:rFonts w:ascii="Gentium Plus" w:hAnsi="Gentium Plus" w:cs="Sakkal Majalla"/>
          <w:color w:val="000000" w:themeColor="text1"/>
          <w:sz w:val="28"/>
          <w:szCs w:val="28"/>
        </w:rPr>
        <w:t xml:space="preserve">, wollte er </w:t>
      </w:r>
      <w:r w:rsidR="00D42C79" w:rsidRPr="006C1FF4">
        <w:rPr>
          <w:rFonts w:ascii="Gentium Plus" w:hAnsi="Gentium Plus" w:cs="Sakkal Majalla"/>
          <w:color w:val="000000" w:themeColor="text1"/>
          <w:sz w:val="28"/>
          <w:szCs w:val="28"/>
        </w:rPr>
        <w:t>an dieser Stelle</w:t>
      </w:r>
      <w:r w:rsidRPr="006C1FF4">
        <w:rPr>
          <w:rFonts w:ascii="Gentium Plus" w:hAnsi="Gentium Plus" w:cs="Sakkal Majalla"/>
          <w:color w:val="000000" w:themeColor="text1"/>
          <w:sz w:val="28"/>
          <w:szCs w:val="28"/>
        </w:rPr>
        <w:t xml:space="preserve"> die Heilmittel dagegen darlegen. Ohne Zweifel liegt viel Nutzen darin, durch den rechtmäßigen und legitimen Weg, Zauberei </w:t>
      </w:r>
      <w:r w:rsidR="00D42C79" w:rsidRPr="006C1FF4">
        <w:rPr>
          <w:rFonts w:ascii="Gentium Plus" w:hAnsi="Gentium Plus" w:cs="Sakkal Majalla"/>
          <w:color w:val="000000" w:themeColor="text1"/>
          <w:sz w:val="28"/>
          <w:szCs w:val="28"/>
        </w:rPr>
        <w:t>vom</w:t>
      </w:r>
      <w:r w:rsidRPr="006C1FF4">
        <w:rPr>
          <w:rFonts w:ascii="Gentium Plus" w:hAnsi="Gentium Plus" w:cs="Sakkal Majalla"/>
          <w:color w:val="000000" w:themeColor="text1"/>
          <w:sz w:val="28"/>
          <w:szCs w:val="28"/>
        </w:rPr>
        <w:t xml:space="preserve"> Betroffenen zu entfernen, wenn man dadurch Allahs Angesichts beabsichtig.</w:t>
      </w:r>
    </w:p>
    <w:p w14:paraId="6178AF27" w14:textId="5CCA1B27" w:rsidR="00472D02" w:rsidRPr="006C1FF4" w:rsidRDefault="00472D02" w:rsidP="00472D02">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D42C79" w:rsidRPr="006C1FF4">
        <w:rPr>
          <w:rFonts w:ascii="Gentium Plus" w:hAnsi="Gentium Plus" w:cs="Gentium Plus"/>
          <w:color w:val="000000" w:themeColor="text1"/>
          <w:sz w:val="28"/>
          <w:szCs w:val="28"/>
          <w:u w:val="single"/>
        </w:rPr>
        <w:t>Der erste</w:t>
      </w:r>
      <w:r w:rsidRPr="006C1FF4">
        <w:rPr>
          <w:rFonts w:ascii="Gentium Plus" w:hAnsi="Gentium Plus" w:cs="Gentium Plus"/>
          <w:color w:val="000000" w:themeColor="text1"/>
          <w:sz w:val="28"/>
          <w:szCs w:val="28"/>
          <w:u w:val="single"/>
        </w:rPr>
        <w:t xml:space="preserve"> </w:t>
      </w:r>
      <w:r w:rsidR="00D42C79" w:rsidRPr="006C1FF4">
        <w:rPr>
          <w:rFonts w:ascii="Gentium Plus" w:hAnsi="Gentium Plus" w:cs="Gentium Plus"/>
          <w:color w:val="000000" w:themeColor="text1"/>
          <w:sz w:val="28"/>
          <w:szCs w:val="28"/>
          <w:u w:val="single"/>
        </w:rPr>
        <w:t>und zweite</w:t>
      </w:r>
      <w:r w:rsidR="00ED385E" w:rsidRPr="006C1FF4">
        <w:rPr>
          <w:rFonts w:ascii="Gentium Plus" w:hAnsi="Gentium Plus" w:cs="Gentium Plus"/>
          <w:color w:val="000000" w:themeColor="text1"/>
          <w:sz w:val="28"/>
          <w:szCs w:val="28"/>
          <w:u w:val="single"/>
        </w:rPr>
        <w:t xml:space="preserve"> </w:t>
      </w:r>
      <w:r w:rsidRPr="006C1FF4">
        <w:rPr>
          <w:rFonts w:ascii="Gentium Plus" w:hAnsi="Gentium Plus" w:cs="Gentium Plus"/>
          <w:color w:val="000000" w:themeColor="text1"/>
          <w:sz w:val="28"/>
          <w:szCs w:val="28"/>
          <w:u w:val="single"/>
        </w:rPr>
        <w:t>Beweis:</w:t>
      </w:r>
    </w:p>
    <w:p w14:paraId="49737FDE" w14:textId="11B92650" w:rsidR="00ED385E" w:rsidRPr="006C1FF4" w:rsidRDefault="00ED385E" w:rsidP="00ED385E">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i/>
          <w:iCs/>
          <w:color w:val="000000" w:themeColor="text1"/>
          <w:sz w:val="28"/>
          <w:szCs w:val="28"/>
        </w:rPr>
        <w:t>Ǧābir</w:t>
      </w:r>
      <w:r w:rsidRPr="006C1FF4">
        <w:rPr>
          <w:rFonts w:ascii="Gentium Plus" w:hAnsi="Gentium Plus" w:cs="Gentium Plus"/>
          <w:color w:val="000000" w:themeColor="text1"/>
          <w:sz w:val="28"/>
          <w:szCs w:val="28"/>
        </w:rPr>
        <w:t xml:space="preserve"> </w:t>
      </w:r>
      <w:r w:rsidR="001A2F35" w:rsidRPr="00990142">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berichtete, dass der Gesandte Allahs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über die </w:t>
      </w:r>
      <w:r w:rsidRPr="006C1FF4">
        <w:rPr>
          <w:rFonts w:ascii="Gentium Plus" w:hAnsi="Gentium Plus" w:cs="Gentium Plus"/>
          <w:i/>
          <w:iCs/>
          <w:color w:val="000000" w:themeColor="text1"/>
          <w:sz w:val="28"/>
          <w:szCs w:val="28"/>
        </w:rPr>
        <w:t>Nušrah</w:t>
      </w:r>
      <w:r w:rsidRPr="006C1FF4">
        <w:rPr>
          <w:rFonts w:ascii="Gentium Plus" w:hAnsi="Gentium Plus" w:cs="Gentium Plus"/>
          <w:color w:val="000000" w:themeColor="text1"/>
          <w:sz w:val="28"/>
          <w:szCs w:val="28"/>
        </w:rPr>
        <w:t xml:space="preserve"> gefragt wurde, so sagte er: </w:t>
      </w:r>
    </w:p>
    <w:p w14:paraId="6EFD3E7A" w14:textId="77777777" w:rsidR="00ED385E" w:rsidRPr="0008469C" w:rsidRDefault="00ED385E" w:rsidP="00ED385E">
      <w:pPr>
        <w:bidi/>
        <w:spacing w:after="0" w:line="240" w:lineRule="auto"/>
        <w:jc w:val="center"/>
        <w:rPr>
          <w:rFonts w:ascii="Lotus Linotype" w:hAnsi="Lotus Linotype" w:cs="Lotus Linotype"/>
          <w:color w:val="000000" w:themeColor="text1"/>
          <w:sz w:val="28"/>
          <w:szCs w:val="28"/>
          <w:rtl/>
          <w:lang w:bidi="ar"/>
        </w:rPr>
      </w:pPr>
      <w:r w:rsidRPr="0008469C">
        <w:rPr>
          <w:rFonts w:ascii="Lotus Linotype" w:hAnsi="Lotus Linotype" w:cs="Lotus Linotype"/>
          <w:color w:val="000000" w:themeColor="text1"/>
          <w:sz w:val="28"/>
          <w:szCs w:val="28"/>
          <w:rtl/>
          <w:lang w:bidi="ar"/>
        </w:rPr>
        <w:t>«</w:t>
      </w:r>
      <w:r w:rsidRPr="0008469C">
        <w:rPr>
          <w:rFonts w:ascii="Lotus Linotype" w:hAnsi="Lotus Linotype" w:cs="Lotus Linotype" w:hint="cs"/>
          <w:color w:val="000000" w:themeColor="text1"/>
          <w:sz w:val="28"/>
          <w:szCs w:val="28"/>
          <w:rtl/>
          <w:lang w:bidi="ar"/>
        </w:rPr>
        <w:t>هي</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من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عمل</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الشيطان</w:t>
      </w:r>
      <w:r w:rsidRPr="0008469C">
        <w:rPr>
          <w:rFonts w:ascii="Lotus Linotype" w:hAnsi="Lotus Linotype" w:cs="Lotus Linotype"/>
          <w:color w:val="000000" w:themeColor="text1"/>
          <w:sz w:val="28"/>
          <w:szCs w:val="28"/>
          <w:rtl/>
          <w:lang w:bidi="ar"/>
        </w:rPr>
        <w:t>»</w:t>
      </w:r>
    </w:p>
    <w:p w14:paraId="0452D33F" w14:textId="5080928A" w:rsidR="00ED385E" w:rsidRPr="006C1FF4" w:rsidRDefault="00ED385E" w:rsidP="00ED385E">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„Sie gehört zu dem Werk des </w:t>
      </w:r>
      <w:r w:rsidRPr="006C1FF4">
        <w:rPr>
          <w:rFonts w:ascii="Gentium Plus" w:hAnsi="Gentium Plus" w:cs="Gentium Plus"/>
          <w:b/>
          <w:bCs/>
          <w:i/>
          <w:iCs/>
          <w:color w:val="000000" w:themeColor="text1"/>
          <w:sz w:val="28"/>
          <w:szCs w:val="28"/>
        </w:rPr>
        <w:t>Šayṭān</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Dies berichtete </w:t>
      </w:r>
      <w:r w:rsidRPr="006C1FF4">
        <w:rPr>
          <w:rFonts w:ascii="Gentium Plus" w:hAnsi="Gentium Plus" w:cs="Gentium Plus"/>
          <w:i/>
          <w:iCs/>
          <w:color w:val="000000" w:themeColor="text1"/>
          <w:sz w:val="28"/>
          <w:szCs w:val="28"/>
        </w:rPr>
        <w:t xml:space="preserve">ʾAḥmad </w:t>
      </w:r>
      <w:r w:rsidRPr="006C1FF4">
        <w:rPr>
          <w:rFonts w:ascii="Gentium Plus" w:hAnsi="Gentium Plus" w:cs="Gentium Plus"/>
          <w:color w:val="000000" w:themeColor="text1"/>
          <w:sz w:val="28"/>
          <w:szCs w:val="28"/>
        </w:rPr>
        <w:t xml:space="preserve">mit einer guten Überlieferungskette, sowie </w:t>
      </w:r>
      <w:r w:rsidRPr="006C1FF4">
        <w:rPr>
          <w:rFonts w:ascii="Gentium Plus" w:hAnsi="Gentium Plus" w:cs="Gentium Plus"/>
          <w:i/>
          <w:iCs/>
          <w:color w:val="000000" w:themeColor="text1"/>
          <w:sz w:val="28"/>
          <w:szCs w:val="28"/>
        </w:rPr>
        <w:t>ʾAbū Dāwūd</w:t>
      </w:r>
      <w:r w:rsidRPr="006C1FF4">
        <w:rPr>
          <w:rFonts w:ascii="Gentium Plus" w:hAnsi="Gentium Plus" w:cs="Gentium Plus"/>
          <w:color w:val="000000" w:themeColor="text1"/>
          <w:sz w:val="28"/>
          <w:szCs w:val="28"/>
        </w:rPr>
        <w:t xml:space="preserve"> und dieser (d.h. </w:t>
      </w:r>
      <w:r w:rsidRPr="006C1FF4">
        <w:rPr>
          <w:rFonts w:ascii="Gentium Plus" w:hAnsi="Gentium Plus" w:cs="Gentium Plus"/>
          <w:i/>
          <w:iCs/>
          <w:color w:val="000000" w:themeColor="text1"/>
          <w:sz w:val="28"/>
          <w:szCs w:val="28"/>
        </w:rPr>
        <w:t>ʾAbū Dāwūd</w:t>
      </w:r>
      <w:r w:rsidRPr="006C1FF4">
        <w:rPr>
          <w:rFonts w:ascii="Gentium Plus" w:hAnsi="Gentium Plus" w:cs="Gentium Plus"/>
          <w:color w:val="000000" w:themeColor="text1"/>
          <w:sz w:val="28"/>
          <w:szCs w:val="28"/>
        </w:rPr>
        <w:t xml:space="preserve">) sagte: </w:t>
      </w:r>
      <w:r w:rsidRPr="006C1FF4">
        <w:rPr>
          <w:rFonts w:ascii="Gentium Plus" w:hAnsi="Gentium Plus" w:cs="Gentium Plus"/>
          <w:i/>
          <w:iCs/>
          <w:color w:val="000000" w:themeColor="text1"/>
          <w:sz w:val="28"/>
          <w:szCs w:val="28"/>
        </w:rPr>
        <w:t>ʾAḥmad</w:t>
      </w:r>
      <w:r w:rsidRPr="006C1FF4">
        <w:rPr>
          <w:rFonts w:ascii="Gentium Plus" w:hAnsi="Gentium Plus" w:cs="Gentium Plus"/>
          <w:color w:val="000000" w:themeColor="text1"/>
          <w:sz w:val="28"/>
          <w:szCs w:val="28"/>
        </w:rPr>
        <w:t xml:space="preserve"> wurde danach gefragt, so antwortete er: „</w:t>
      </w:r>
      <w:r w:rsidRPr="006C1FF4">
        <w:rPr>
          <w:rFonts w:ascii="Gentium Plus" w:hAnsi="Gentium Plus" w:cs="Gentium Plus"/>
          <w:i/>
          <w:iCs/>
          <w:color w:val="000000" w:themeColor="text1"/>
          <w:sz w:val="28"/>
          <w:szCs w:val="28"/>
        </w:rPr>
        <w:t>Ibn Masʿūd</w:t>
      </w:r>
      <w:r w:rsidRPr="006C1FF4">
        <w:rPr>
          <w:rFonts w:ascii="Gentium Plus" w:hAnsi="Gentium Plus" w:cs="Gentium Plus"/>
          <w:color w:val="000000" w:themeColor="text1"/>
          <w:sz w:val="28"/>
          <w:szCs w:val="28"/>
        </w:rPr>
        <w:t xml:space="preserve"> verabscheute alle Arten davon</w:t>
      </w:r>
      <w:r w:rsidR="00D42C79"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w:t>
      </w:r>
    </w:p>
    <w:p w14:paraId="05B9F187" w14:textId="77777777" w:rsidR="00ED385E" w:rsidRPr="006C1FF4" w:rsidRDefault="00ED385E" w:rsidP="00472D02">
      <w:pPr>
        <w:tabs>
          <w:tab w:val="left" w:pos="1560"/>
        </w:tabs>
        <w:ind w:left="360"/>
        <w:rPr>
          <w:rFonts w:ascii="Gentium Plus" w:hAnsi="Gentium Plus" w:cs="Gentium Plus"/>
          <w:color w:val="000000" w:themeColor="text1"/>
          <w:sz w:val="28"/>
          <w:szCs w:val="28"/>
        </w:rPr>
      </w:pPr>
    </w:p>
    <w:p w14:paraId="569C8163" w14:textId="6F829D22" w:rsidR="004641F2" w:rsidRPr="006C1FF4" w:rsidRDefault="004641F2" w:rsidP="000D0D0B">
      <w:pPr>
        <w:pStyle w:val="Listenabsatz"/>
        <w:numPr>
          <w:ilvl w:val="0"/>
          <w:numId w:val="69"/>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„Nušrah“</w:t>
      </w:r>
      <w:r w:rsidRPr="006C1FF4">
        <w:rPr>
          <w:rFonts w:ascii="Gentium Plus" w:hAnsi="Gentium Plus" w:cs="Sakkal Majalla"/>
          <w:color w:val="000000" w:themeColor="text1"/>
          <w:sz w:val="28"/>
          <w:szCs w:val="28"/>
        </w:rPr>
        <w:t>: D.h</w:t>
      </w:r>
      <w:r w:rsidR="00D42C79"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die bekannte Nušrah die in der vorislamischen Zeit gängig und üblich war.</w:t>
      </w:r>
    </w:p>
    <w:p w14:paraId="4D1C9771" w14:textId="2C54DFE3" w:rsidR="004641F2" w:rsidRPr="006C1FF4" w:rsidRDefault="004641F2" w:rsidP="006C102C">
      <w:pPr>
        <w:pStyle w:val="Listenabsatz"/>
        <w:numPr>
          <w:ilvl w:val="0"/>
          <w:numId w:val="69"/>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„Es ist eine Tat des Satans“</w:t>
      </w:r>
      <w:r w:rsidRPr="006C1FF4">
        <w:rPr>
          <w:rFonts w:ascii="Gentium Plus" w:hAnsi="Gentium Plus" w:cs="Sakkal Majalla"/>
          <w:color w:val="000000" w:themeColor="text1"/>
          <w:sz w:val="28"/>
          <w:szCs w:val="28"/>
        </w:rPr>
        <w:t xml:space="preserve">: Die Zuschreibung der Nušrah zum Šayṭān ist bedeutender bei der Darlegung </w:t>
      </w:r>
      <w:r w:rsidR="006C102C" w:rsidRPr="006C1FF4">
        <w:rPr>
          <w:rFonts w:ascii="Gentium Plus" w:hAnsi="Gentium Plus" w:cs="Sakkal Majalla"/>
          <w:color w:val="000000" w:themeColor="text1"/>
          <w:sz w:val="28"/>
          <w:szCs w:val="28"/>
        </w:rPr>
        <w:t>ihrer</w:t>
      </w:r>
      <w:r w:rsidRPr="006C1FF4">
        <w:rPr>
          <w:rFonts w:ascii="Gentium Plus" w:hAnsi="Gentium Plus" w:cs="Sakkal Majalla"/>
          <w:color w:val="000000" w:themeColor="text1"/>
          <w:sz w:val="28"/>
          <w:szCs w:val="28"/>
        </w:rPr>
        <w:t xml:space="preserve"> Hässlichkeit, und </w:t>
      </w:r>
      <w:r w:rsidR="006C102C" w:rsidRPr="006C1FF4">
        <w:rPr>
          <w:rFonts w:ascii="Gentium Plus" w:hAnsi="Gentium Plus" w:cs="Sakkal Majalla"/>
          <w:color w:val="000000" w:themeColor="text1"/>
          <w:sz w:val="28"/>
          <w:szCs w:val="28"/>
        </w:rPr>
        <w:t xml:space="preserve">der </w:t>
      </w:r>
      <w:r w:rsidRPr="006C1FF4">
        <w:rPr>
          <w:rFonts w:ascii="Gentium Plus" w:hAnsi="Gentium Plus" w:cs="Sakkal Majalla"/>
          <w:color w:val="000000" w:themeColor="text1"/>
          <w:sz w:val="28"/>
          <w:szCs w:val="28"/>
        </w:rPr>
        <w:t>Warnung vor ihrer Ausübung.</w:t>
      </w:r>
    </w:p>
    <w:p w14:paraId="5CEABA24" w14:textId="4DF1E818" w:rsidR="004641F2" w:rsidRPr="006C1FF4" w:rsidRDefault="004641F2" w:rsidP="009060D5">
      <w:pPr>
        <w:pStyle w:val="Listenabsatz"/>
        <w:numPr>
          <w:ilvl w:val="0"/>
          <w:numId w:val="69"/>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t>
      </w:r>
      <w:r w:rsidR="009060D5" w:rsidRPr="006C1FF4">
        <w:rPr>
          <w:rFonts w:ascii="Gentium Plus" w:hAnsi="Gentium Plus" w:cs="Gentium Plus"/>
          <w:b/>
          <w:bCs/>
          <w:color w:val="000000" w:themeColor="text1"/>
          <w:sz w:val="28"/>
          <w:szCs w:val="28"/>
        </w:rPr>
        <w:t>…</w:t>
      </w:r>
      <w:r w:rsidRPr="006C1FF4">
        <w:rPr>
          <w:rFonts w:ascii="Gentium Plus" w:hAnsi="Gentium Plus" w:cs="Sakkal Majalla"/>
          <w:b/>
          <w:bCs/>
          <w:color w:val="000000" w:themeColor="text1"/>
          <w:sz w:val="28"/>
          <w:szCs w:val="28"/>
        </w:rPr>
        <w:t>pflegte dies zu verabscheuen“:</w:t>
      </w:r>
      <w:r w:rsidRPr="006C1FF4">
        <w:rPr>
          <w:rFonts w:ascii="Gentium Plus" w:hAnsi="Gentium Plus" w:cs="Sakkal Majalla"/>
          <w:color w:val="000000" w:themeColor="text1"/>
          <w:sz w:val="28"/>
          <w:szCs w:val="28"/>
        </w:rPr>
        <w:t xml:space="preserve"> Mit der </w:t>
      </w:r>
      <w:r w:rsidR="00A8782B"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Verabscheuung</w:t>
      </w:r>
      <w:r w:rsidR="00A8782B"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meint man bei den Früheren</w:t>
      </w:r>
      <w:r w:rsidR="00A8782B" w:rsidRPr="006C1FF4">
        <w:rPr>
          <w:rFonts w:ascii="Gentium Plus" w:hAnsi="Gentium Plus" w:cs="Sakkal Majalla"/>
          <w:color w:val="000000" w:themeColor="text1"/>
          <w:sz w:val="28"/>
          <w:szCs w:val="28"/>
        </w:rPr>
        <w:t xml:space="preserve"> bzw. den </w:t>
      </w:r>
      <w:r w:rsidR="00A8782B" w:rsidRPr="006C1FF4">
        <w:rPr>
          <w:rFonts w:ascii="Gentium Plus" w:hAnsi="Gentium Plus" w:cs="Sakkal Majalla"/>
          <w:i/>
          <w:iCs/>
          <w:color w:val="000000" w:themeColor="text1"/>
          <w:sz w:val="28"/>
          <w:szCs w:val="28"/>
        </w:rPr>
        <w:t>Salaf</w:t>
      </w:r>
      <w:r w:rsidR="00A8782B"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w:t>
      </w:r>
      <w:r w:rsidR="00A8782B" w:rsidRPr="006C1FF4">
        <w:rPr>
          <w:rFonts w:ascii="Gentium Plus" w:hAnsi="Gentium Plus" w:cs="Sakkal Majalla"/>
          <w:color w:val="000000" w:themeColor="text1"/>
          <w:sz w:val="28"/>
          <w:szCs w:val="28"/>
        </w:rPr>
        <w:t>D</w:t>
      </w:r>
      <w:r w:rsidRPr="006C1FF4">
        <w:rPr>
          <w:rFonts w:ascii="Gentium Plus" w:hAnsi="Gentium Plus" w:cs="Sakkal Majalla"/>
          <w:color w:val="000000" w:themeColor="text1"/>
          <w:sz w:val="28"/>
          <w:szCs w:val="28"/>
        </w:rPr>
        <w:t xml:space="preserve">as Verbot (ar. </w:t>
      </w:r>
      <w:r w:rsidRPr="006C1FF4">
        <w:rPr>
          <w:rFonts w:ascii="Gentium Plus" w:hAnsi="Gentium Plus" w:cs="Sakkal Majalla"/>
          <w:i/>
          <w:iCs/>
          <w:color w:val="000000" w:themeColor="text1"/>
          <w:sz w:val="28"/>
          <w:szCs w:val="28"/>
        </w:rPr>
        <w:t>Taḥrīm</w:t>
      </w:r>
      <w:r w:rsidRPr="006C1FF4">
        <w:rPr>
          <w:rFonts w:ascii="Gentium Plus" w:hAnsi="Gentium Plus" w:cs="Sakkal Majalla"/>
          <w:color w:val="000000" w:themeColor="text1"/>
          <w:sz w:val="28"/>
          <w:szCs w:val="28"/>
        </w:rPr>
        <w:t>).</w:t>
      </w:r>
    </w:p>
    <w:p w14:paraId="33F3ED17" w14:textId="3DE0A029" w:rsidR="004641F2" w:rsidRPr="006C1FF4" w:rsidRDefault="004641F2" w:rsidP="00D42C79">
      <w:pPr>
        <w:pStyle w:val="Listenabsatz"/>
        <w:numPr>
          <w:ilvl w:val="0"/>
          <w:numId w:val="69"/>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„Er pflegte all diese Dinge zu verabscheuen“:</w:t>
      </w:r>
      <w:r w:rsidRPr="006C1FF4">
        <w:rPr>
          <w:rFonts w:ascii="Gentium Plus" w:hAnsi="Gentium Plus" w:cs="Sakkal Majalla"/>
          <w:color w:val="000000" w:themeColor="text1"/>
          <w:sz w:val="28"/>
          <w:szCs w:val="28"/>
        </w:rPr>
        <w:t xml:space="preserve"> Damit ist hier jene Nušrah gemeint, die zum Werk des Šayṭān gehört, nämlich die mit Zauberei durchgeführt wird.</w:t>
      </w:r>
    </w:p>
    <w:p w14:paraId="38C7CAD3" w14:textId="5EB882EA" w:rsidR="00ED385E" w:rsidRPr="006C1FF4" w:rsidRDefault="00ED385E" w:rsidP="00ED385E">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B23FD9" w:rsidRPr="006C1FF4">
        <w:rPr>
          <w:rFonts w:ascii="Gentium Plus" w:hAnsi="Gentium Plus" w:cs="Gentium Plus"/>
          <w:color w:val="000000" w:themeColor="text1"/>
          <w:sz w:val="28"/>
          <w:szCs w:val="28"/>
          <w:u w:val="single"/>
        </w:rPr>
        <w:t>Der dritte</w:t>
      </w:r>
      <w:r w:rsidRPr="006C1FF4">
        <w:rPr>
          <w:rFonts w:ascii="Gentium Plus" w:hAnsi="Gentium Plus" w:cs="Gentium Plus"/>
          <w:color w:val="000000" w:themeColor="text1"/>
          <w:sz w:val="28"/>
          <w:szCs w:val="28"/>
          <w:u w:val="single"/>
        </w:rPr>
        <w:t xml:space="preserve"> Beweis:</w:t>
      </w:r>
    </w:p>
    <w:p w14:paraId="6E356E8D" w14:textId="46BF1B96" w:rsidR="00ED385E" w:rsidRPr="006C1FF4" w:rsidRDefault="00ED385E" w:rsidP="00B23FD9">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Ferner wurde bei </w:t>
      </w:r>
      <w:r w:rsidRPr="006C1FF4">
        <w:rPr>
          <w:rFonts w:ascii="Gentium Plus" w:hAnsi="Gentium Plus" w:cs="Gentium Plus"/>
          <w:i/>
          <w:iCs/>
          <w:color w:val="000000" w:themeColor="text1"/>
          <w:sz w:val="28"/>
          <w:szCs w:val="28"/>
        </w:rPr>
        <w:t>al-</w:t>
      </w:r>
      <w:r w:rsidRPr="001A2F35">
        <w:rPr>
          <w:rFonts w:ascii="Gentium Plus" w:hAnsi="Gentium Plus" w:cs="Gentium Plus"/>
          <w:i/>
          <w:iCs/>
          <w:color w:val="000000" w:themeColor="text1"/>
          <w:sz w:val="28"/>
          <w:szCs w:val="28"/>
        </w:rPr>
        <w:t>Buḫārī</w:t>
      </w:r>
      <w:r w:rsidRPr="001A2F35">
        <w:rPr>
          <w:rFonts w:ascii="Gentium Plus" w:hAnsi="Gentium Plus" w:cs="Gentium Plus"/>
          <w:color w:val="000000" w:themeColor="text1"/>
          <w:sz w:val="28"/>
          <w:szCs w:val="28"/>
        </w:rPr>
        <w:t xml:space="preserve"> von </w:t>
      </w:r>
      <w:r w:rsidRPr="001A2F35">
        <w:rPr>
          <w:rFonts w:ascii="Gentium Plus" w:hAnsi="Gentium Plus" w:cs="Gentium Plus"/>
          <w:i/>
          <w:iCs/>
          <w:color w:val="000000" w:themeColor="text1"/>
          <w:sz w:val="28"/>
          <w:szCs w:val="28"/>
        </w:rPr>
        <w:t>Qatādah</w:t>
      </w:r>
      <w:r w:rsidRPr="001A2F35">
        <w:rPr>
          <w:rFonts w:ascii="Gentium Plus" w:hAnsi="Gentium Plus" w:cs="Gentium Plus"/>
          <w:color w:val="000000" w:themeColor="text1"/>
          <w:sz w:val="28"/>
          <w:szCs w:val="28"/>
        </w:rPr>
        <w:t xml:space="preserve"> berichtet, dass er gesagt hat: „Ich sagte zu </w:t>
      </w:r>
      <w:r w:rsidRPr="001A2F35">
        <w:rPr>
          <w:rFonts w:ascii="Gentium Plus" w:hAnsi="Gentium Plus" w:cs="Gentium Plus"/>
          <w:i/>
          <w:iCs/>
          <w:color w:val="000000" w:themeColor="text1"/>
          <w:sz w:val="28"/>
          <w:szCs w:val="28"/>
        </w:rPr>
        <w:t>Ibn-ul Musayyib</w:t>
      </w:r>
      <w:r w:rsidRPr="001A2F35">
        <w:rPr>
          <w:rFonts w:ascii="Gentium Plus" w:hAnsi="Gentium Plus" w:cs="Gentium Plus"/>
          <w:color w:val="000000" w:themeColor="text1"/>
          <w:sz w:val="28"/>
          <w:szCs w:val="28"/>
        </w:rPr>
        <w:t xml:space="preserve">: ‚Ist es für jemanden, der vom </w:t>
      </w:r>
      <w:r w:rsidRPr="001A2F35">
        <w:rPr>
          <w:rFonts w:ascii="Gentium Plus" w:hAnsi="Gentium Plus" w:cs="Gentium Plus"/>
          <w:i/>
          <w:iCs/>
          <w:color w:val="000000" w:themeColor="text1"/>
          <w:sz w:val="28"/>
          <w:szCs w:val="28"/>
        </w:rPr>
        <w:t>Siḥr</w:t>
      </w:r>
      <w:r w:rsidRPr="001A2F35">
        <w:rPr>
          <w:rFonts w:ascii="Gentium Plus" w:hAnsi="Gentium Plus" w:cs="Gentium Plus"/>
          <w:color w:val="000000" w:themeColor="text1"/>
          <w:sz w:val="28"/>
          <w:szCs w:val="28"/>
        </w:rPr>
        <w:t xml:space="preserve"> betroffen ist oder dadurch verhindert wird mit sein</w:t>
      </w:r>
      <w:r w:rsidRPr="006C1FF4">
        <w:rPr>
          <w:rFonts w:ascii="Gentium Plus" w:hAnsi="Gentium Plus" w:cs="Gentium Plus"/>
          <w:color w:val="000000" w:themeColor="text1"/>
          <w:sz w:val="28"/>
          <w:szCs w:val="28"/>
        </w:rPr>
        <w:t>er Frau zu verkehren, in Ordnung, wenn man dies (d.h. diese</w:t>
      </w:r>
      <w:r w:rsidR="00B23FD9"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Siḥr</w:t>
      </w:r>
      <w:r w:rsidRPr="006C1FF4">
        <w:rPr>
          <w:rFonts w:ascii="Gentium Plus" w:hAnsi="Gentium Plus" w:cs="Gentium Plus"/>
          <w:color w:val="000000" w:themeColor="text1"/>
          <w:sz w:val="28"/>
          <w:szCs w:val="28"/>
        </w:rPr>
        <w:t xml:space="preserve">) von ihm aufhebt bzw. für ihn eine </w:t>
      </w:r>
      <w:r w:rsidRPr="006C1FF4">
        <w:rPr>
          <w:rFonts w:ascii="Gentium Plus" w:hAnsi="Gentium Plus" w:cs="Gentium Plus"/>
          <w:i/>
          <w:iCs/>
          <w:color w:val="000000" w:themeColor="text1"/>
          <w:sz w:val="28"/>
          <w:szCs w:val="28"/>
        </w:rPr>
        <w:t>Nušrah</w:t>
      </w:r>
      <w:r w:rsidR="00B23FD9" w:rsidRPr="006C1FF4">
        <w:rPr>
          <w:rFonts w:ascii="Gentium Plus" w:hAnsi="Gentium Plus" w:cs="Gentium Plus"/>
          <w:color w:val="000000" w:themeColor="text1"/>
          <w:sz w:val="28"/>
          <w:szCs w:val="28"/>
        </w:rPr>
        <w:t xml:space="preserve"> durchführt?‘</w:t>
      </w:r>
    </w:p>
    <w:p w14:paraId="0A3BF236" w14:textId="2C92237C" w:rsidR="00ED385E" w:rsidRPr="006C1FF4" w:rsidRDefault="00ED385E" w:rsidP="00ED385E">
      <w:pPr>
        <w:tabs>
          <w:tab w:val="left" w:pos="1560"/>
        </w:tabs>
        <w:ind w:left="36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Er antwortete: ‚Es ist in Ordnung. Denn man möchte ja dadurch Heilung erlangen. Das was nützlich ist, ist nicht verboten</w:t>
      </w:r>
      <w:r w:rsidR="00B23FD9"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w:t>
      </w:r>
    </w:p>
    <w:p w14:paraId="27F5A916" w14:textId="2EF5061B" w:rsidR="004641F2" w:rsidRPr="006C1FF4" w:rsidRDefault="004641F2" w:rsidP="009060D5">
      <w:pPr>
        <w:pStyle w:val="Listenabsatz"/>
        <w:numPr>
          <w:ilvl w:val="0"/>
          <w:numId w:val="69"/>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t>
      </w:r>
      <w:r w:rsidR="009060D5" w:rsidRPr="006C1FF4">
        <w:rPr>
          <w:rFonts w:ascii="Gentium Plus" w:hAnsi="Gentium Plus" w:cs="Gentium Plus"/>
          <w:b/>
          <w:bCs/>
          <w:color w:val="000000" w:themeColor="text1"/>
          <w:sz w:val="28"/>
          <w:szCs w:val="28"/>
        </w:rPr>
        <w:t>…</w:t>
      </w:r>
      <w:r w:rsidRPr="006C1FF4">
        <w:rPr>
          <w:rFonts w:ascii="Gentium Plus" w:hAnsi="Gentium Plus" w:cs="Sakkal Majalla"/>
          <w:b/>
          <w:bCs/>
          <w:color w:val="000000" w:themeColor="text1"/>
          <w:sz w:val="28"/>
          <w:szCs w:val="28"/>
        </w:rPr>
        <w:t>ein Mann kann sich seiner Frau nicht nähern“:</w:t>
      </w:r>
      <w:r w:rsidRPr="006C1FF4">
        <w:rPr>
          <w:rFonts w:ascii="Gentium Plus" w:hAnsi="Gentium Plus" w:cs="Sakkal Majalla"/>
          <w:color w:val="000000" w:themeColor="text1"/>
          <w:sz w:val="28"/>
          <w:szCs w:val="28"/>
        </w:rPr>
        <w:t xml:space="preserve"> Bedeutet, dass er von ihr abgehalten ist, so dass er nicht in der Lage ist, intim mit ihr zu sein, obwohl es kein offensichtliches Problem bei ihm gibt. Dies ist eine der Arten der Zauberei.  </w:t>
      </w:r>
    </w:p>
    <w:p w14:paraId="2CC4E3EC" w14:textId="0249F4BF" w:rsidR="00ED385E" w:rsidRPr="006C1FF4" w:rsidRDefault="00ED385E" w:rsidP="00ED385E">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color w:val="000000" w:themeColor="text1"/>
          <w:sz w:val="28"/>
          <w:szCs w:val="28"/>
          <w:u w:val="single"/>
        </w:rPr>
        <w:t xml:space="preserve">Der </w:t>
      </w:r>
      <w:r w:rsidR="00B23FD9" w:rsidRPr="006C1FF4">
        <w:rPr>
          <w:rFonts w:ascii="Gentium Plus" w:hAnsi="Gentium Plus" w:cs="Gentium Plus"/>
          <w:color w:val="000000" w:themeColor="text1"/>
          <w:sz w:val="28"/>
          <w:szCs w:val="28"/>
          <w:u w:val="single"/>
        </w:rPr>
        <w:t>vierte</w:t>
      </w:r>
      <w:r w:rsidRPr="006C1FF4">
        <w:rPr>
          <w:rFonts w:ascii="Gentium Plus" w:hAnsi="Gentium Plus" w:cs="Gentium Plus"/>
          <w:color w:val="000000" w:themeColor="text1"/>
          <w:sz w:val="28"/>
          <w:szCs w:val="28"/>
          <w:u w:val="single"/>
        </w:rPr>
        <w:t xml:space="preserve"> Beweis:</w:t>
      </w:r>
    </w:p>
    <w:p w14:paraId="1FD21616" w14:textId="0A720668" w:rsidR="00ED385E" w:rsidRPr="006C1FF4" w:rsidRDefault="00ED385E" w:rsidP="00ED385E">
      <w:pPr>
        <w:rPr>
          <w:rFonts w:ascii="Gentium Plus" w:hAnsi="Gentium Plus" w:cs="Gentium Plus"/>
          <w:color w:val="000000" w:themeColor="text1"/>
          <w:sz w:val="28"/>
          <w:szCs w:val="28"/>
          <w:u w:val="single"/>
        </w:rPr>
      </w:pPr>
      <w:r w:rsidRPr="006C1FF4">
        <w:rPr>
          <w:rFonts w:ascii="Gentium Plus" w:hAnsi="Gentium Plus" w:cs="Gentium Plus"/>
          <w:color w:val="000000" w:themeColor="text1"/>
          <w:sz w:val="28"/>
          <w:szCs w:val="28"/>
        </w:rPr>
        <w:t xml:space="preserve">Und es wurde von </w:t>
      </w:r>
      <w:r w:rsidRPr="006C1FF4">
        <w:rPr>
          <w:rFonts w:ascii="Gentium Plus" w:hAnsi="Gentium Plus" w:cs="Gentium Plus"/>
          <w:i/>
          <w:iCs/>
          <w:color w:val="000000" w:themeColor="text1"/>
          <w:sz w:val="28"/>
          <w:szCs w:val="28"/>
        </w:rPr>
        <w:t>al-Ḥasan</w:t>
      </w:r>
      <w:r w:rsidRPr="006C1FF4">
        <w:rPr>
          <w:rFonts w:ascii="Gentium Plus" w:hAnsi="Gentium Plus" w:cs="Gentium Plus"/>
          <w:color w:val="000000" w:themeColor="text1"/>
          <w:sz w:val="28"/>
          <w:szCs w:val="28"/>
        </w:rPr>
        <w:t xml:space="preserve"> berichtet</w:t>
      </w:r>
      <w:r w:rsidR="00B23FD9"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dass er gesagt hat: „Den </w:t>
      </w:r>
      <w:r w:rsidRPr="006C1FF4">
        <w:rPr>
          <w:rFonts w:ascii="Gentium Plus" w:hAnsi="Gentium Plus" w:cs="Gentium Plus"/>
          <w:i/>
          <w:iCs/>
          <w:color w:val="000000" w:themeColor="text1"/>
          <w:sz w:val="28"/>
          <w:szCs w:val="28"/>
        </w:rPr>
        <w:t>Siḥr</w:t>
      </w:r>
      <w:r w:rsidRPr="006C1FF4">
        <w:rPr>
          <w:rFonts w:ascii="Gentium Plus" w:hAnsi="Gentium Plus" w:cs="Gentium Plus"/>
          <w:color w:val="000000" w:themeColor="text1"/>
          <w:sz w:val="28"/>
          <w:szCs w:val="28"/>
        </w:rPr>
        <w:t xml:space="preserve"> löst nur ein </w:t>
      </w:r>
      <w:r w:rsidRPr="006C1FF4">
        <w:rPr>
          <w:rFonts w:ascii="Gentium Plus" w:hAnsi="Gentium Plus" w:cs="Gentium Plus"/>
          <w:i/>
          <w:iCs/>
          <w:color w:val="000000" w:themeColor="text1"/>
          <w:sz w:val="28"/>
          <w:szCs w:val="28"/>
        </w:rPr>
        <w:t>Sāḥir</w:t>
      </w:r>
      <w:r w:rsidR="00B23FD9" w:rsidRPr="006C1FF4">
        <w:rPr>
          <w:rFonts w:ascii="Gentium Plus" w:hAnsi="Gentium Plus" w:cs="Gentium Plus"/>
          <w:i/>
          <w:iCs/>
          <w:color w:val="000000" w:themeColor="text1"/>
          <w:sz w:val="28"/>
          <w:szCs w:val="28"/>
        </w:rPr>
        <w:t>.</w:t>
      </w:r>
      <w:r w:rsidRPr="006C1FF4">
        <w:rPr>
          <w:rFonts w:ascii="Gentium Plus" w:hAnsi="Gentium Plus" w:cs="Gentium Plus"/>
          <w:color w:val="000000" w:themeColor="text1"/>
          <w:sz w:val="28"/>
          <w:szCs w:val="28"/>
        </w:rPr>
        <w:t>“</w:t>
      </w:r>
    </w:p>
    <w:p w14:paraId="7F2DA892" w14:textId="77777777" w:rsidR="00ED385E" w:rsidRPr="006C1FF4" w:rsidRDefault="00ED385E" w:rsidP="00ED385E">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i/>
          <w:iCs/>
          <w:color w:val="000000" w:themeColor="text1"/>
          <w:sz w:val="28"/>
          <w:szCs w:val="28"/>
        </w:rPr>
        <w:t>Ibn-ul Qayyim</w:t>
      </w:r>
      <w:r w:rsidRPr="006C1FF4">
        <w:rPr>
          <w:rFonts w:ascii="Gentium Plus" w:hAnsi="Gentium Plus" w:cs="Gentium Plus"/>
          <w:color w:val="000000" w:themeColor="text1"/>
          <w:sz w:val="28"/>
          <w:szCs w:val="28"/>
        </w:rPr>
        <w:t xml:space="preserve"> sagte: „Die </w:t>
      </w:r>
      <w:r w:rsidRPr="006C1FF4">
        <w:rPr>
          <w:rFonts w:ascii="Gentium Plus" w:hAnsi="Gentium Plus" w:cs="Gentium Plus"/>
          <w:i/>
          <w:iCs/>
          <w:color w:val="000000" w:themeColor="text1"/>
          <w:sz w:val="28"/>
          <w:szCs w:val="28"/>
        </w:rPr>
        <w:t>Nušrah</w:t>
      </w:r>
      <w:r w:rsidRPr="006C1FF4">
        <w:rPr>
          <w:rFonts w:ascii="Gentium Plus" w:hAnsi="Gentium Plus" w:cs="Gentium Plus"/>
          <w:color w:val="000000" w:themeColor="text1"/>
          <w:sz w:val="28"/>
          <w:szCs w:val="28"/>
        </w:rPr>
        <w:t xml:space="preserve"> besteht darin, den </w:t>
      </w:r>
      <w:r w:rsidRPr="006C1FF4">
        <w:rPr>
          <w:rFonts w:ascii="Gentium Plus" w:hAnsi="Gentium Plus" w:cs="Gentium Plus"/>
          <w:i/>
          <w:iCs/>
          <w:color w:val="000000" w:themeColor="text1"/>
          <w:sz w:val="28"/>
          <w:szCs w:val="28"/>
        </w:rPr>
        <w:t>Siḥr</w:t>
      </w:r>
      <w:r w:rsidRPr="006C1FF4">
        <w:rPr>
          <w:rFonts w:ascii="Gentium Plus" w:hAnsi="Gentium Plus" w:cs="Gentium Plus"/>
          <w:color w:val="000000" w:themeColor="text1"/>
          <w:sz w:val="28"/>
          <w:szCs w:val="28"/>
        </w:rPr>
        <w:t xml:space="preserve"> bei einem </w:t>
      </w:r>
      <w:r w:rsidRPr="006C1FF4">
        <w:rPr>
          <w:rFonts w:ascii="Gentium Plus" w:hAnsi="Gentium Plus" w:cs="Gentium Plus"/>
          <w:i/>
          <w:iCs/>
          <w:color w:val="000000" w:themeColor="text1"/>
          <w:sz w:val="28"/>
          <w:szCs w:val="28"/>
        </w:rPr>
        <w:t>Masḥūr</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66"/>
      </w:r>
      <w:r w:rsidRPr="006C1FF4">
        <w:rPr>
          <w:rFonts w:ascii="Gentium Plus" w:hAnsi="Gentium Plus" w:cs="Gentium Plus"/>
          <w:color w:val="000000" w:themeColor="text1"/>
          <w:sz w:val="28"/>
          <w:szCs w:val="28"/>
          <w:vertAlign w:val="superscript"/>
        </w:rPr>
        <w:t>)</w:t>
      </w:r>
      <w:r w:rsidRPr="006C1FF4">
        <w:rPr>
          <w:rFonts w:ascii="Gentium Plus" w:hAnsi="Gentium Plus" w:cs="Gentium Plus"/>
          <w:color w:val="000000" w:themeColor="text1"/>
          <w:sz w:val="28"/>
          <w:szCs w:val="28"/>
        </w:rPr>
        <w:t xml:space="preserve"> aufzulösen. Dies erfolgt auf zwei Arten:</w:t>
      </w:r>
    </w:p>
    <w:p w14:paraId="15A8F635" w14:textId="77777777" w:rsidR="00ED385E" w:rsidRPr="006C1FF4" w:rsidRDefault="00ED385E" w:rsidP="00ED385E">
      <w:pPr>
        <w:tabs>
          <w:tab w:val="left" w:pos="1560"/>
        </w:tabs>
        <w:rPr>
          <w:rFonts w:ascii="Gentium Plus" w:hAnsi="Gentium Plus" w:cs="Gentium Plus"/>
          <w:i/>
          <w:iCs/>
          <w:color w:val="000000" w:themeColor="text1"/>
          <w:sz w:val="28"/>
          <w:szCs w:val="28"/>
        </w:rPr>
      </w:pPr>
      <w:r w:rsidRPr="006C1FF4">
        <w:rPr>
          <w:rFonts w:ascii="Gentium Plus" w:hAnsi="Gentium Plus" w:cs="Gentium Plus"/>
          <w:b/>
          <w:bCs/>
          <w:color w:val="000000" w:themeColor="text1"/>
          <w:sz w:val="28"/>
          <w:szCs w:val="28"/>
        </w:rPr>
        <w:t>Die Erste</w:t>
      </w:r>
      <w:r w:rsidRPr="006C1FF4">
        <w:rPr>
          <w:rFonts w:ascii="Gentium Plus" w:hAnsi="Gentium Plus" w:cs="Gentium Plus"/>
          <w:color w:val="000000" w:themeColor="text1"/>
          <w:sz w:val="28"/>
          <w:szCs w:val="28"/>
        </w:rPr>
        <w:t xml:space="preserve"> besteht darin, </w:t>
      </w:r>
      <w:r w:rsidRPr="006C1FF4">
        <w:rPr>
          <w:rFonts w:ascii="Gentium Plus" w:hAnsi="Gentium Plus" w:cs="Gentium Plus"/>
          <w:i/>
          <w:iCs/>
          <w:color w:val="000000" w:themeColor="text1"/>
          <w:sz w:val="28"/>
          <w:szCs w:val="28"/>
        </w:rPr>
        <w:t>Siḥr</w:t>
      </w:r>
      <w:r w:rsidRPr="006C1FF4">
        <w:rPr>
          <w:rFonts w:ascii="Gentium Plus" w:hAnsi="Gentium Plus" w:cs="Gentium Plus"/>
          <w:color w:val="000000" w:themeColor="text1"/>
          <w:sz w:val="28"/>
          <w:szCs w:val="28"/>
        </w:rPr>
        <w:t xml:space="preserve"> mit </w:t>
      </w:r>
      <w:r w:rsidRPr="006C1FF4">
        <w:rPr>
          <w:rFonts w:ascii="Gentium Plus" w:hAnsi="Gentium Plus" w:cs="Gentium Plus"/>
          <w:i/>
          <w:iCs/>
          <w:color w:val="000000" w:themeColor="text1"/>
          <w:sz w:val="28"/>
          <w:szCs w:val="28"/>
        </w:rPr>
        <w:t>Siḥr</w:t>
      </w:r>
      <w:r w:rsidRPr="006C1FF4">
        <w:rPr>
          <w:rFonts w:ascii="Gentium Plus" w:hAnsi="Gentium Plus" w:cs="Gentium Plus"/>
          <w:color w:val="000000" w:themeColor="text1"/>
          <w:sz w:val="28"/>
          <w:szCs w:val="28"/>
        </w:rPr>
        <w:t xml:space="preserve"> zu lösen. Dies gehört zu den Werken des </w:t>
      </w:r>
      <w:r w:rsidRPr="006C1FF4">
        <w:rPr>
          <w:rFonts w:ascii="Gentium Plus" w:hAnsi="Gentium Plus" w:cs="Gentium Plus"/>
          <w:i/>
          <w:iCs/>
          <w:color w:val="000000" w:themeColor="text1"/>
          <w:sz w:val="28"/>
          <w:szCs w:val="28"/>
        </w:rPr>
        <w:t>Šayṭān</w:t>
      </w:r>
      <w:r w:rsidRPr="006C1FF4">
        <w:rPr>
          <w:rFonts w:ascii="Gentium Plus" w:hAnsi="Gentium Plus" w:cs="Gentium Plus"/>
          <w:color w:val="000000" w:themeColor="text1"/>
          <w:sz w:val="28"/>
          <w:szCs w:val="28"/>
        </w:rPr>
        <w:t xml:space="preserve">, und dies ist auch das, was </w:t>
      </w:r>
      <w:r w:rsidRPr="006C1FF4">
        <w:rPr>
          <w:rFonts w:ascii="Gentium Plus" w:hAnsi="Gentium Plus" w:cs="Gentium Plus"/>
          <w:i/>
          <w:iCs/>
          <w:color w:val="000000" w:themeColor="text1"/>
          <w:sz w:val="28"/>
          <w:szCs w:val="28"/>
        </w:rPr>
        <w:t>al-Ḥasan</w:t>
      </w:r>
      <w:r w:rsidRPr="006C1FF4">
        <w:rPr>
          <w:rFonts w:ascii="Gentium Plus" w:hAnsi="Gentium Plus" w:cs="Gentium Plus"/>
          <w:color w:val="000000" w:themeColor="text1"/>
          <w:sz w:val="28"/>
          <w:szCs w:val="28"/>
        </w:rPr>
        <w:t xml:space="preserve"> mit seiner Aussage meinte. So suchen sowohl der </w:t>
      </w:r>
      <w:r w:rsidRPr="006C1FF4">
        <w:rPr>
          <w:rFonts w:ascii="Gentium Plus" w:hAnsi="Gentium Plus" w:cs="Gentium Plus"/>
          <w:i/>
          <w:iCs/>
          <w:color w:val="000000" w:themeColor="text1"/>
          <w:sz w:val="28"/>
          <w:szCs w:val="28"/>
        </w:rPr>
        <w:t>Nāšir</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67"/>
      </w:r>
      <w:r w:rsidRPr="006C1FF4">
        <w:rPr>
          <w:rFonts w:ascii="Gentium Plus" w:hAnsi="Gentium Plus" w:cs="Gentium Plus"/>
          <w:color w:val="000000" w:themeColor="text1"/>
          <w:sz w:val="28"/>
          <w:szCs w:val="28"/>
          <w:vertAlign w:val="superscript"/>
        </w:rPr>
        <w:t>)</w:t>
      </w:r>
      <w:r w:rsidRPr="006C1FF4">
        <w:rPr>
          <w:rFonts w:ascii="Gentium Plus" w:hAnsi="Gentium Plus" w:cs="Gentium Plus"/>
          <w:color w:val="000000" w:themeColor="text1"/>
          <w:sz w:val="28"/>
          <w:szCs w:val="28"/>
        </w:rPr>
        <w:t xml:space="preserve"> als auch der </w:t>
      </w:r>
      <w:r w:rsidRPr="006C1FF4">
        <w:rPr>
          <w:rFonts w:ascii="Gentium Plus" w:hAnsi="Gentium Plus" w:cs="Gentium Plus"/>
          <w:i/>
          <w:iCs/>
          <w:color w:val="000000" w:themeColor="text1"/>
          <w:sz w:val="28"/>
          <w:szCs w:val="28"/>
        </w:rPr>
        <w:t>Muntašir</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68"/>
      </w:r>
      <w:r w:rsidRPr="006C1FF4">
        <w:rPr>
          <w:rFonts w:ascii="Gentium Plus" w:hAnsi="Gentium Plus" w:cs="Gentium Plus"/>
          <w:color w:val="000000" w:themeColor="text1"/>
          <w:sz w:val="28"/>
          <w:szCs w:val="28"/>
          <w:vertAlign w:val="superscript"/>
        </w:rPr>
        <w:t>)</w:t>
      </w:r>
      <w:r w:rsidRPr="006C1FF4">
        <w:rPr>
          <w:rFonts w:ascii="Gentium Plus" w:hAnsi="Gentium Plus" w:cs="Gentium Plus"/>
          <w:color w:val="000000" w:themeColor="text1"/>
          <w:sz w:val="28"/>
          <w:szCs w:val="28"/>
        </w:rPr>
        <w:t xml:space="preserve"> die Nähe zum </w:t>
      </w:r>
      <w:r w:rsidRPr="006C1FF4">
        <w:rPr>
          <w:rFonts w:ascii="Gentium Plus" w:hAnsi="Gentium Plus" w:cs="Gentium Plus"/>
          <w:i/>
          <w:iCs/>
          <w:color w:val="000000" w:themeColor="text1"/>
          <w:sz w:val="28"/>
          <w:szCs w:val="28"/>
        </w:rPr>
        <w:t>Šayṭān</w:t>
      </w:r>
      <w:r w:rsidRPr="006C1FF4">
        <w:rPr>
          <w:rFonts w:ascii="Gentium Plus" w:hAnsi="Gentium Plus" w:cs="Gentium Plus"/>
          <w:color w:val="000000" w:themeColor="text1"/>
          <w:sz w:val="28"/>
          <w:szCs w:val="28"/>
        </w:rPr>
        <w:t>,</w:t>
      </w:r>
      <w:r w:rsidRPr="006C1FF4">
        <w:rPr>
          <w:rFonts w:ascii="Gentium Plus" w:hAnsi="Gentium Plus" w:cs="Gentium Plus"/>
          <w:i/>
          <w:iCs/>
          <w:color w:val="000000" w:themeColor="text1"/>
          <w:sz w:val="28"/>
          <w:szCs w:val="28"/>
        </w:rPr>
        <w:t xml:space="preserve"> </w:t>
      </w:r>
      <w:r w:rsidRPr="006C1FF4">
        <w:rPr>
          <w:rFonts w:ascii="Gentium Plus" w:hAnsi="Gentium Plus" w:cs="Gentium Plus"/>
          <w:color w:val="000000" w:themeColor="text1"/>
          <w:sz w:val="28"/>
          <w:szCs w:val="28"/>
        </w:rPr>
        <w:t xml:space="preserve">durch das was er liebt. Wenn dies geschieht, beendet er die Wirkung seines Werkes bei dem </w:t>
      </w:r>
      <w:r w:rsidRPr="006C1FF4">
        <w:rPr>
          <w:rFonts w:ascii="Gentium Plus" w:hAnsi="Gentium Plus" w:cs="Gentium Plus"/>
          <w:i/>
          <w:iCs/>
          <w:color w:val="000000" w:themeColor="text1"/>
          <w:sz w:val="28"/>
          <w:szCs w:val="28"/>
        </w:rPr>
        <w:t>Masḥūr.</w:t>
      </w:r>
    </w:p>
    <w:p w14:paraId="094D8D2D" w14:textId="0EE0BFD2" w:rsidR="00ED385E" w:rsidRPr="006C1FF4" w:rsidRDefault="00ED385E" w:rsidP="00B23FD9">
      <w:pPr>
        <w:tabs>
          <w:tab w:val="left" w:pos="1560"/>
        </w:tabs>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Zweite</w:t>
      </w:r>
      <w:r w:rsidRPr="006C1FF4">
        <w:rPr>
          <w:rFonts w:ascii="Gentium Plus" w:hAnsi="Gentium Plus" w:cs="Gentium Plus"/>
          <w:color w:val="000000" w:themeColor="text1"/>
          <w:sz w:val="28"/>
          <w:szCs w:val="28"/>
        </w:rPr>
        <w:t xml:space="preserve"> ist die </w:t>
      </w:r>
      <w:r w:rsidRPr="006C1FF4">
        <w:rPr>
          <w:rFonts w:ascii="Gentium Plus" w:hAnsi="Gentium Plus" w:cs="Gentium Plus"/>
          <w:i/>
          <w:iCs/>
          <w:color w:val="000000" w:themeColor="text1"/>
          <w:sz w:val="28"/>
          <w:szCs w:val="28"/>
        </w:rPr>
        <w:t>Nušrah</w:t>
      </w:r>
      <w:r w:rsidRPr="006C1FF4">
        <w:rPr>
          <w:rFonts w:ascii="Gentium Plus" w:hAnsi="Gentium Plus" w:cs="Gentium Plus"/>
          <w:color w:val="000000" w:themeColor="text1"/>
          <w:sz w:val="28"/>
          <w:szCs w:val="28"/>
        </w:rPr>
        <w:t xml:space="preserve"> durch die rechtmäßige </w:t>
      </w:r>
      <w:r w:rsidRPr="006C1FF4">
        <w:rPr>
          <w:rFonts w:ascii="Gentium Plus" w:hAnsi="Gentium Plus" w:cs="Gentium Plus"/>
          <w:i/>
          <w:iCs/>
          <w:color w:val="000000" w:themeColor="text1"/>
          <w:sz w:val="28"/>
          <w:szCs w:val="28"/>
        </w:rPr>
        <w:t>Ruqyah</w:t>
      </w:r>
      <w:r w:rsidRPr="006C1FF4">
        <w:rPr>
          <w:rFonts w:ascii="Gentium Plus" w:hAnsi="Gentium Plus" w:cs="Gentium Plus"/>
          <w:color w:val="000000" w:themeColor="text1"/>
          <w:sz w:val="28"/>
          <w:szCs w:val="28"/>
        </w:rPr>
        <w:t>, den Heilmitteln, die Zufluchtssuche [</w:t>
      </w:r>
      <w:r w:rsidR="00B23FD9" w:rsidRPr="006C1FF4">
        <w:rPr>
          <w:rFonts w:ascii="Gentium Plus" w:hAnsi="Gentium Plus" w:cs="Gentium Plus"/>
          <w:color w:val="000000" w:themeColor="text1"/>
          <w:sz w:val="28"/>
          <w:szCs w:val="28"/>
        </w:rPr>
        <w:t>b</w:t>
      </w:r>
      <w:r w:rsidRPr="006C1FF4">
        <w:rPr>
          <w:rFonts w:ascii="Gentium Plus" w:hAnsi="Gentium Plus" w:cs="Gentium Plus"/>
          <w:color w:val="000000" w:themeColor="text1"/>
          <w:sz w:val="28"/>
          <w:szCs w:val="28"/>
        </w:rPr>
        <w:t>ei Allah] sowie den erlaubten Bittgebeten. Diese Arten sind erlaubt</w:t>
      </w:r>
      <w:r w:rsidR="00B23FD9"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w:t>
      </w:r>
    </w:p>
    <w:p w14:paraId="3D517837" w14:textId="77777777" w:rsidR="004641F2" w:rsidRPr="006C1FF4" w:rsidRDefault="004641F2" w:rsidP="004641F2">
      <w:pPr>
        <w:jc w:val="center"/>
        <w:rPr>
          <w:rFonts w:ascii="Gentium Plus" w:hAnsi="Gentium Plus" w:cs="Sakkal Majalla"/>
          <w:b/>
          <w:bCs/>
          <w:color w:val="000000" w:themeColor="text1"/>
          <w:sz w:val="28"/>
          <w:szCs w:val="28"/>
          <w:u w:val="single"/>
        </w:rPr>
      </w:pPr>
      <w:r w:rsidRPr="006C1FF4">
        <w:rPr>
          <w:rFonts w:ascii="Gentium Plus" w:hAnsi="Gentium Plus" w:cs="Sakkal Majalla"/>
          <w:b/>
          <w:bCs/>
          <w:color w:val="000000" w:themeColor="text1"/>
          <w:sz w:val="28"/>
          <w:szCs w:val="28"/>
          <w:u w:val="single"/>
        </w:rPr>
        <w:t>Wie antworten wir demjenigen, der sagt: „Siḥr wird durch Siḥr gelöst“?</w:t>
      </w:r>
    </w:p>
    <w:p w14:paraId="797DA4CD" w14:textId="77777777" w:rsidR="004641F2" w:rsidRPr="006C1FF4" w:rsidRDefault="004641F2" w:rsidP="000D0D0B">
      <w:pPr>
        <w:pStyle w:val="Listenabsatz"/>
        <w:numPr>
          <w:ilvl w:val="0"/>
          <w:numId w:val="70"/>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Dass es dem Qurʾān, der Sunnah und dem, worauf sich die Gefährten und die Salaf der ʾUmmah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befanden, widerspricht.</w:t>
      </w:r>
    </w:p>
    <w:p w14:paraId="64284FF8" w14:textId="77777777" w:rsidR="004641F2" w:rsidRPr="006C1FF4" w:rsidRDefault="004641F2" w:rsidP="000D0D0B">
      <w:pPr>
        <w:pStyle w:val="Listenabsatz"/>
        <w:numPr>
          <w:ilvl w:val="0"/>
          <w:numId w:val="70"/>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Darin ist eine Vernachlässigung der Heilung durch Qurʾān und authentisch berichteten Bittgebeten aus der prophetischen Sunnah.</w:t>
      </w:r>
    </w:p>
    <w:p w14:paraId="7990D4E7" w14:textId="66B9AE60" w:rsidR="004641F2" w:rsidRPr="006C1FF4" w:rsidRDefault="004641F2" w:rsidP="00B23FD9">
      <w:pPr>
        <w:pStyle w:val="Listenabsatz"/>
        <w:numPr>
          <w:ilvl w:val="0"/>
          <w:numId w:val="70"/>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Darin ist ebenfalls eine Stärkung </w:t>
      </w:r>
      <w:r w:rsidR="00B23FD9" w:rsidRPr="006C1FF4">
        <w:rPr>
          <w:rFonts w:ascii="Gentium Plus" w:hAnsi="Gentium Plus" w:cs="Sakkal Majalla"/>
          <w:color w:val="000000" w:themeColor="text1"/>
          <w:sz w:val="28"/>
          <w:szCs w:val="28"/>
        </w:rPr>
        <w:t>der</w:t>
      </w:r>
      <w:r w:rsidRPr="006C1FF4">
        <w:rPr>
          <w:rFonts w:ascii="Gentium Plus" w:hAnsi="Gentium Plus" w:cs="Sakkal Majalla"/>
          <w:color w:val="000000" w:themeColor="text1"/>
          <w:sz w:val="28"/>
          <w:szCs w:val="28"/>
        </w:rPr>
        <w:t xml:space="preserve"> Zauberei und </w:t>
      </w:r>
      <w:r w:rsidR="00B23FD9" w:rsidRPr="006C1FF4">
        <w:rPr>
          <w:rFonts w:ascii="Gentium Plus" w:hAnsi="Gentium Plus" w:cs="Sakkal Majalla"/>
          <w:color w:val="000000" w:themeColor="text1"/>
          <w:sz w:val="28"/>
          <w:szCs w:val="28"/>
        </w:rPr>
        <w:t>der Zauberer</w:t>
      </w:r>
      <w:r w:rsidRPr="006C1FF4">
        <w:rPr>
          <w:rFonts w:ascii="Gentium Plus" w:hAnsi="Gentium Plus" w:cs="Sakkal Majalla"/>
          <w:color w:val="000000" w:themeColor="text1"/>
          <w:sz w:val="28"/>
          <w:szCs w:val="28"/>
        </w:rPr>
        <w:t>. Ihnen wird dadurch eine besondere Stellung in den Augen der Allgemeinheit der Menschen ermöglicht.</w:t>
      </w:r>
    </w:p>
    <w:p w14:paraId="44448CC4" w14:textId="091BC9BD" w:rsidR="004641F2" w:rsidRPr="006C1FF4" w:rsidRDefault="004641F2" w:rsidP="000D0D0B">
      <w:pPr>
        <w:pStyle w:val="Listenabsatz"/>
        <w:numPr>
          <w:ilvl w:val="0"/>
          <w:numId w:val="70"/>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Es ist auch eine Abweichung von der Behandlung mit dem </w:t>
      </w:r>
      <w:r w:rsidRPr="001A2F35">
        <w:rPr>
          <w:rFonts w:ascii="Gentium Plus" w:hAnsi="Gentium Plus" w:cs="Sakkal Majalla"/>
          <w:i/>
          <w:iCs/>
          <w:color w:val="000000" w:themeColor="text1"/>
          <w:sz w:val="28"/>
          <w:szCs w:val="28"/>
        </w:rPr>
        <w:t>Qurʾān</w:t>
      </w:r>
      <w:r w:rsidRPr="006C1FF4">
        <w:rPr>
          <w:rFonts w:ascii="Gentium Plus" w:hAnsi="Gentium Plus" w:cs="Sakkal Majalla"/>
          <w:color w:val="000000" w:themeColor="text1"/>
          <w:sz w:val="28"/>
          <w:szCs w:val="28"/>
        </w:rPr>
        <w:t xml:space="preserve">, den authentischen Bittgebeten [aus der </w:t>
      </w:r>
      <w:r w:rsidRPr="001A2F35">
        <w:rPr>
          <w:rFonts w:ascii="Gentium Plus" w:hAnsi="Gentium Plus" w:cs="Sakkal Majalla"/>
          <w:i/>
          <w:iCs/>
          <w:color w:val="000000" w:themeColor="text1"/>
          <w:sz w:val="28"/>
          <w:szCs w:val="28"/>
        </w:rPr>
        <w:t>Sunnah</w:t>
      </w:r>
      <w:r w:rsidRPr="006C1FF4">
        <w:rPr>
          <w:rFonts w:ascii="Gentium Plus" w:hAnsi="Gentium Plus" w:cs="Sakkal Majalla"/>
          <w:color w:val="000000" w:themeColor="text1"/>
          <w:sz w:val="28"/>
          <w:szCs w:val="28"/>
        </w:rPr>
        <w:t xml:space="preserve">], </w:t>
      </w:r>
      <w:r w:rsidRPr="001A2F35">
        <w:rPr>
          <w:rFonts w:ascii="Gentium Plus" w:hAnsi="Gentium Plus" w:cs="Sakkal Majalla"/>
          <w:color w:val="000000" w:themeColor="text1"/>
          <w:sz w:val="28"/>
          <w:szCs w:val="28"/>
        </w:rPr>
        <w:t xml:space="preserve">was eine </w:t>
      </w:r>
      <w:r w:rsidR="001A2F35">
        <w:rPr>
          <w:rFonts w:ascii="Gentium Plus" w:hAnsi="Gentium Plus" w:cs="Sakkal Majalla"/>
          <w:color w:val="000000" w:themeColor="text1"/>
          <w:sz w:val="28"/>
          <w:szCs w:val="28"/>
        </w:rPr>
        <w:t>sichere und wahrhaftige</w:t>
      </w:r>
      <w:r w:rsidRPr="001A2F35">
        <w:rPr>
          <w:rFonts w:ascii="Gentium Plus" w:hAnsi="Gentium Plus" w:cs="Sakkal Majalla"/>
          <w:color w:val="000000" w:themeColor="text1"/>
          <w:sz w:val="28"/>
          <w:szCs w:val="28"/>
        </w:rPr>
        <w:t xml:space="preserve"> </w:t>
      </w:r>
      <w:r w:rsidR="001A2F35">
        <w:rPr>
          <w:rFonts w:ascii="Gentium Plus" w:hAnsi="Gentium Plus" w:cs="Sakkal Majalla"/>
          <w:color w:val="000000" w:themeColor="text1"/>
          <w:sz w:val="28"/>
          <w:szCs w:val="28"/>
        </w:rPr>
        <w:t>Behandlungsmethode</w:t>
      </w:r>
      <w:r w:rsidRPr="001A2F35">
        <w:rPr>
          <w:rFonts w:ascii="Gentium Plus" w:hAnsi="Gentium Plus" w:cs="Sakkal Majalla"/>
          <w:color w:val="000000" w:themeColor="text1"/>
          <w:sz w:val="28"/>
          <w:szCs w:val="28"/>
        </w:rPr>
        <w:t xml:space="preserve"> ist, zur Behandlung mit der Zauberei, was nur eine Mutmaßung darstellt.</w:t>
      </w:r>
    </w:p>
    <w:p w14:paraId="14D915F2" w14:textId="77777777" w:rsidR="004641F2" w:rsidRPr="006C1FF4" w:rsidRDefault="004641F2" w:rsidP="000D0D0B">
      <w:pPr>
        <w:pStyle w:val="Listenabsatz"/>
        <w:numPr>
          <w:ilvl w:val="0"/>
          <w:numId w:val="70"/>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Um die ausgeübte Zauberei von einer betroffenen Person zu lösen, müssen sowohl die Person, die versucht, die Zauberei zu lösen als auch die mit Zauberei betroffenen Person, die Nähe des Šayṭān durch etwas zu suchen, das er mag, damit er die Zauberei löst.</w:t>
      </w:r>
    </w:p>
    <w:p w14:paraId="672B971D" w14:textId="77777777" w:rsidR="004641F2" w:rsidRPr="006C1FF4" w:rsidRDefault="004641F2" w:rsidP="000D0D0B">
      <w:pPr>
        <w:pStyle w:val="Listenabsatz"/>
        <w:numPr>
          <w:ilvl w:val="0"/>
          <w:numId w:val="70"/>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Wenn die mit Zauberei betroffene Person geduldig ist, wird sie mit dem Paradies belohnt, wie es vom Propheten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berichtet wurde.</w:t>
      </w:r>
    </w:p>
    <w:p w14:paraId="0E512834" w14:textId="77777777" w:rsidR="004641F2" w:rsidRPr="006C1FF4" w:rsidRDefault="004641F2" w:rsidP="000D0D0B">
      <w:pPr>
        <w:pStyle w:val="Listenabsatz"/>
        <w:numPr>
          <w:ilvl w:val="0"/>
          <w:numId w:val="70"/>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Das Lösen von Zauberei durch Zauberei verschlimmert die Lage der betroffenen Person.</w:t>
      </w:r>
    </w:p>
    <w:p w14:paraId="5A7FFF3F" w14:textId="77777777" w:rsidR="004641F2" w:rsidRPr="006C1FF4" w:rsidRDefault="004641F2" w:rsidP="000D0D0B">
      <w:pPr>
        <w:pStyle w:val="Listenabsatz"/>
        <w:numPr>
          <w:ilvl w:val="0"/>
          <w:numId w:val="70"/>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Sogar gegen den Propheten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selbst wurde Zauberei ausgeübt. Trotzdem suchte er keine Heilung durch Zauberei, sondern durch die rechtmäßige Ruqiyah.</w:t>
      </w:r>
    </w:p>
    <w:p w14:paraId="6DA79C50" w14:textId="7C637688" w:rsidR="00472D02" w:rsidRPr="006C1FF4" w:rsidRDefault="00472D02" w:rsidP="00472D02">
      <w:pPr>
        <w:pStyle w:val="berschrift1"/>
        <w:jc w:val="center"/>
        <w:rPr>
          <w:rFonts w:ascii="Gentium Plus" w:hAnsi="Gentium Plus" w:cs="Gentium Plus"/>
          <w:color w:val="000000" w:themeColor="text1"/>
        </w:rPr>
      </w:pPr>
      <w:bookmarkStart w:id="100" w:name="_Toc170742358"/>
      <w:r w:rsidRPr="006C1FF4">
        <w:rPr>
          <w:rFonts w:ascii="Gentium Plus" w:hAnsi="Gentium Plus" w:cs="Gentium Plus"/>
          <w:color w:val="000000" w:themeColor="text1"/>
        </w:rPr>
        <w:t>Die [darin enthaltene</w:t>
      </w:r>
      <w:r w:rsidR="00B23FD9" w:rsidRPr="006C1FF4">
        <w:rPr>
          <w:rFonts w:ascii="Gentium Plus" w:hAnsi="Gentium Plus" w:cs="Gentium Plus"/>
          <w:color w:val="000000" w:themeColor="text1"/>
        </w:rPr>
        <w:t>n</w:t>
      </w:r>
      <w:r w:rsidRPr="006C1FF4">
        <w:rPr>
          <w:rFonts w:ascii="Gentium Plus" w:hAnsi="Gentium Plus" w:cs="Gentium Plus"/>
          <w:color w:val="000000" w:themeColor="text1"/>
        </w:rPr>
        <w:t>] Thematiken</w:t>
      </w:r>
      <w:bookmarkEnd w:id="100"/>
    </w:p>
    <w:p w14:paraId="03188AC1" w14:textId="77777777" w:rsidR="00ED385E" w:rsidRPr="006C1FF4" w:rsidRDefault="00ED385E" w:rsidP="00ED385E">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erste:</w:t>
      </w:r>
      <w:r w:rsidRPr="006C1FF4">
        <w:rPr>
          <w:rFonts w:ascii="Gentium Plus" w:hAnsi="Gentium Plus" w:cs="Gentium Plus"/>
          <w:color w:val="000000" w:themeColor="text1"/>
          <w:sz w:val="28"/>
          <w:szCs w:val="28"/>
        </w:rPr>
        <w:t xml:space="preserve"> Die Untersagung der </w:t>
      </w:r>
      <w:r w:rsidRPr="006C1FF4">
        <w:rPr>
          <w:rFonts w:ascii="Gentium Plus" w:hAnsi="Gentium Plus" w:cs="Gentium Plus"/>
          <w:i/>
          <w:iCs/>
          <w:color w:val="000000" w:themeColor="text1"/>
          <w:sz w:val="28"/>
          <w:szCs w:val="28"/>
        </w:rPr>
        <w:t>Nušrah</w:t>
      </w:r>
      <w:r w:rsidRPr="006C1FF4">
        <w:rPr>
          <w:rFonts w:ascii="Gentium Plus" w:hAnsi="Gentium Plus" w:cs="Gentium Plus"/>
          <w:color w:val="000000" w:themeColor="text1"/>
          <w:sz w:val="28"/>
          <w:szCs w:val="28"/>
        </w:rPr>
        <w:t>.</w:t>
      </w:r>
    </w:p>
    <w:p w14:paraId="5F8FC376" w14:textId="77777777" w:rsidR="00ED385E" w:rsidRPr="006C1FF4" w:rsidRDefault="00ED385E" w:rsidP="00ED385E">
      <w:pPr>
        <w:spacing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Die zweite:</w:t>
      </w:r>
      <w:r w:rsidRPr="006C1FF4">
        <w:rPr>
          <w:rFonts w:ascii="Gentium Plus" w:hAnsi="Gentium Plus" w:cs="Gentium Plus"/>
          <w:color w:val="000000" w:themeColor="text1"/>
          <w:sz w:val="28"/>
          <w:szCs w:val="28"/>
        </w:rPr>
        <w:t xml:space="preserve"> Die Unterscheidung zwischen der verbotenen und erlaubten Form, sodass Missverständnisse diesbezüglich beseitigt werden. </w:t>
      </w:r>
    </w:p>
    <w:p w14:paraId="4D03F2EB" w14:textId="0DCF5B01" w:rsidR="00A72A27" w:rsidRPr="006C1FF4" w:rsidRDefault="00A72A27" w:rsidP="00B23FD9">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Zweitens:</w:t>
      </w:r>
      <w:r w:rsidR="00B23FD9" w:rsidRPr="006C1FF4">
        <w:rPr>
          <w:rFonts w:ascii="Gentium Plus" w:hAnsi="Gentium Plus" w:cs="Sakkal Majalla"/>
          <w:color w:val="000000" w:themeColor="text1"/>
          <w:sz w:val="28"/>
          <w:szCs w:val="28"/>
        </w:rPr>
        <w:t xml:space="preserve"> (</w:t>
      </w:r>
      <w:r w:rsidRPr="006C1FF4">
        <w:rPr>
          <w:rFonts w:ascii="Gentium Plus" w:hAnsi="Gentium Plus" w:cs="Sakkal Majalla"/>
          <w:color w:val="000000" w:themeColor="text1"/>
          <w:sz w:val="28"/>
          <w:szCs w:val="28"/>
        </w:rPr>
        <w:t xml:space="preserve">Jeder </w:t>
      </w:r>
      <w:r w:rsidR="00B23FD9" w:rsidRPr="006C1FF4">
        <w:rPr>
          <w:rFonts w:ascii="Gentium Plus" w:hAnsi="Gentium Plus" w:cs="Sakkal Majalla"/>
          <w:color w:val="000000" w:themeColor="text1"/>
          <w:sz w:val="28"/>
          <w:szCs w:val="28"/>
        </w:rPr>
        <w:t xml:space="preserve">Aussage </w:t>
      </w:r>
      <w:r w:rsidRPr="006C1FF4">
        <w:rPr>
          <w:rFonts w:ascii="Gentium Plus" w:hAnsi="Gentium Plus" w:cs="Sakkal Majalla"/>
          <w:color w:val="000000" w:themeColor="text1"/>
          <w:sz w:val="28"/>
          <w:szCs w:val="28"/>
        </w:rPr>
        <w:t xml:space="preserve">[unter den Gelehrten] der die Ansicht vertreten hat, dass es erlaubt sei, die Zauberei aufzulösen, wird so interpretiert, dass damit die Auflösung durch rechtmäßige Ruqiyah, Bittgebete und Medikamente gemeint ist. Die Ansicht der Gelehrten jedoch, die die Auflösung von Zauberei verboten haben, ist so zu interpretieren, dass damit </w:t>
      </w:r>
      <w:r w:rsidR="00B23FD9" w:rsidRPr="006C1FF4">
        <w:rPr>
          <w:rFonts w:ascii="Gentium Plus" w:hAnsi="Gentium Plus" w:cs="Sakkal Majalla"/>
          <w:color w:val="000000" w:themeColor="text1"/>
          <w:sz w:val="28"/>
          <w:szCs w:val="28"/>
        </w:rPr>
        <w:t>das Auflösen von</w:t>
      </w:r>
      <w:r w:rsidRPr="006C1FF4">
        <w:rPr>
          <w:rFonts w:ascii="Gentium Plus" w:hAnsi="Gentium Plus" w:cs="Sakkal Majalla"/>
          <w:color w:val="000000" w:themeColor="text1"/>
          <w:sz w:val="28"/>
          <w:szCs w:val="28"/>
        </w:rPr>
        <w:t xml:space="preserve"> Zauberei durch Zauberei </w:t>
      </w:r>
      <w:r w:rsidR="00B23FD9" w:rsidRPr="006C1FF4">
        <w:rPr>
          <w:rFonts w:ascii="Gentium Plus" w:hAnsi="Gentium Plus" w:cs="Sakkal Majalla"/>
          <w:color w:val="000000" w:themeColor="text1"/>
          <w:sz w:val="28"/>
          <w:szCs w:val="28"/>
        </w:rPr>
        <w:t>gemeint ist. Und Allah weiß es am besten)</w:t>
      </w:r>
    </w:p>
    <w:p w14:paraId="2363D30B"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79C9F297"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52249855" w14:textId="600272CD" w:rsidR="00472D02" w:rsidRPr="006C1FF4" w:rsidRDefault="00472D02" w:rsidP="00472D02">
      <w:pPr>
        <w:pStyle w:val="berschrift1"/>
        <w:jc w:val="center"/>
        <w:rPr>
          <w:rFonts w:ascii="Gentium Plus" w:hAnsi="Gentium Plus" w:cs="Gentium Plus"/>
          <w:color w:val="000000" w:themeColor="text1"/>
          <w:u w:val="single"/>
        </w:rPr>
      </w:pPr>
      <w:bookmarkStart w:id="101" w:name="_Toc170742359"/>
      <w:r w:rsidRPr="006C1FF4">
        <w:rPr>
          <w:rFonts w:ascii="Gentium Plus" w:hAnsi="Gentium Plus" w:cs="Gentium Plus"/>
          <w:color w:val="000000" w:themeColor="text1"/>
          <w:u w:val="single"/>
        </w:rPr>
        <w:t xml:space="preserve">[Kapitel </w:t>
      </w:r>
      <w:r w:rsidR="00ED385E" w:rsidRPr="006C1FF4">
        <w:rPr>
          <w:rFonts w:ascii="Gentium Plus" w:hAnsi="Gentium Plus" w:cs="Gentium Plus"/>
          <w:color w:val="000000" w:themeColor="text1"/>
          <w:u w:val="single"/>
        </w:rPr>
        <w:t>28</w:t>
      </w:r>
      <w:r w:rsidRPr="006C1FF4">
        <w:rPr>
          <w:rFonts w:ascii="Gentium Plus" w:hAnsi="Gentium Plus" w:cs="Gentium Plus"/>
          <w:color w:val="000000" w:themeColor="text1"/>
          <w:u w:val="single"/>
        </w:rPr>
        <w:t xml:space="preserve">]: </w:t>
      </w:r>
      <w:r w:rsidR="00ED385E" w:rsidRPr="006C1FF4">
        <w:rPr>
          <w:rFonts w:ascii="Gentium Plus" w:hAnsi="Gentium Plus" w:cs="Gentium Plus"/>
          <w:color w:val="000000" w:themeColor="text1"/>
          <w:u w:val="single"/>
        </w:rPr>
        <w:t xml:space="preserve">Was über Taṭayyur </w:t>
      </w:r>
      <w:r w:rsidR="00ED385E" w:rsidRPr="006C1FF4">
        <w:rPr>
          <w:rFonts w:ascii="Gentium Plus" w:hAnsi="Gentium Plus" w:cs="Gentium Plus"/>
          <w:b w:val="0"/>
          <w:bCs w:val="0"/>
          <w:color w:val="000000" w:themeColor="text1"/>
          <w:vertAlign w:val="superscript"/>
        </w:rPr>
        <w:t>(</w:t>
      </w:r>
      <w:r w:rsidR="00ED385E" w:rsidRPr="006C1FF4">
        <w:rPr>
          <w:rFonts w:ascii="Gentium Plus" w:hAnsi="Gentium Plus" w:cs="Gentium Plus"/>
          <w:b w:val="0"/>
          <w:bCs w:val="0"/>
          <w:color w:val="000000" w:themeColor="text1"/>
          <w:vertAlign w:val="superscript"/>
        </w:rPr>
        <w:footnoteReference w:id="69"/>
      </w:r>
      <w:r w:rsidR="00ED385E" w:rsidRPr="006C1FF4">
        <w:rPr>
          <w:rFonts w:ascii="Gentium Plus" w:hAnsi="Gentium Plus" w:cs="Gentium Plus"/>
          <w:b w:val="0"/>
          <w:bCs w:val="0"/>
          <w:color w:val="000000" w:themeColor="text1"/>
          <w:vertAlign w:val="superscript"/>
        </w:rPr>
        <w:t>)</w:t>
      </w:r>
      <w:r w:rsidR="00ED385E" w:rsidRPr="006C1FF4">
        <w:rPr>
          <w:rFonts w:ascii="Gentium Plus" w:hAnsi="Gentium Plus" w:cs="Gentium Plus"/>
          <w:color w:val="000000" w:themeColor="text1"/>
          <w:u w:val="single"/>
        </w:rPr>
        <w:t xml:space="preserve"> berichtet wurde</w:t>
      </w:r>
      <w:bookmarkEnd w:id="101"/>
    </w:p>
    <w:p w14:paraId="60F4C4AD" w14:textId="77777777" w:rsidR="00472D02" w:rsidRPr="006C1FF4" w:rsidRDefault="00472D02" w:rsidP="00472D02">
      <w:pPr>
        <w:tabs>
          <w:tab w:val="left" w:pos="1560"/>
        </w:tabs>
        <w:ind w:left="360"/>
        <w:rPr>
          <w:rFonts w:ascii="Gentium Plus" w:hAnsi="Gentium Plus" w:cs="Gentium Plus"/>
          <w:color w:val="000000" w:themeColor="text1"/>
          <w:sz w:val="28"/>
          <w:szCs w:val="28"/>
        </w:rPr>
      </w:pPr>
    </w:p>
    <w:p w14:paraId="7196A4E5" w14:textId="33434F2C" w:rsidR="00A72A27" w:rsidRPr="006C1FF4" w:rsidRDefault="00A72A27" w:rsidP="00C465DD">
      <w:pPr>
        <w:pStyle w:val="Listenabsatz"/>
        <w:numPr>
          <w:ilvl w:val="0"/>
          <w:numId w:val="71"/>
        </w:numPr>
        <w:spacing w:after="160" w:line="259" w:lineRule="auto"/>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Der Taṭayyur widerspricht de</w:t>
      </w:r>
      <w:r w:rsidR="00C465DD" w:rsidRPr="006C1FF4">
        <w:rPr>
          <w:rFonts w:ascii="Gentium Plus" w:hAnsi="Gentium Plus" w:cs="Sakkal Majalla"/>
          <w:color w:val="000000" w:themeColor="text1"/>
          <w:sz w:val="28"/>
          <w:szCs w:val="28"/>
        </w:rPr>
        <w:t>m</w:t>
      </w:r>
      <w:r w:rsidRPr="006C1FF4">
        <w:rPr>
          <w:rFonts w:ascii="Gentium Plus" w:hAnsi="Gentium Plus" w:cs="Sakkal Majalla"/>
          <w:color w:val="000000" w:themeColor="text1"/>
          <w:sz w:val="28"/>
          <w:szCs w:val="28"/>
        </w:rPr>
        <w:t xml:space="preserve"> Tauḥīd. Der Grund dafür ist:</w:t>
      </w:r>
    </w:p>
    <w:p w14:paraId="3B40EA44" w14:textId="77777777" w:rsidR="00A72A27" w:rsidRPr="006C1FF4" w:rsidRDefault="00A72A27" w:rsidP="00A72A27">
      <w:pPr>
        <w:ind w:left="360"/>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[1]</w:t>
      </w:r>
      <w:r w:rsidRPr="006C1FF4">
        <w:rPr>
          <w:rFonts w:ascii="Gentium Plus" w:hAnsi="Gentium Plus" w:cs="Sakkal Majalla"/>
          <w:color w:val="000000" w:themeColor="text1"/>
          <w:sz w:val="28"/>
          <w:szCs w:val="28"/>
        </w:rPr>
        <w:t xml:space="preserve"> Derjenige, der daran glaubt, bricht sein Vertrauen in Allah und verlässt sich auf andere als Allah.</w:t>
      </w:r>
    </w:p>
    <w:p w14:paraId="44681409" w14:textId="04E43005" w:rsidR="00A72A27" w:rsidRPr="006C1FF4" w:rsidRDefault="00A72A27" w:rsidP="00A72A27">
      <w:pPr>
        <w:ind w:left="360"/>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[2]</w:t>
      </w:r>
      <w:r w:rsidRPr="006C1FF4">
        <w:rPr>
          <w:rFonts w:ascii="Gentium Plus" w:hAnsi="Gentium Plus" w:cs="Sakkal Majalla"/>
          <w:color w:val="000000" w:themeColor="text1"/>
          <w:sz w:val="28"/>
          <w:szCs w:val="28"/>
        </w:rPr>
        <w:t xml:space="preserve"> Weil derjenige der daran glaubt</w:t>
      </w:r>
      <w:r w:rsidR="00C465DD"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sich an Dinge klammert, die keine Realität haben und in der Tat nur Einbildung und Fantasie sind, während der Tauḥīd ein Zustand der Anbetung und der Bitte um Allahs Hilfe ist.</w:t>
      </w:r>
    </w:p>
    <w:p w14:paraId="67D5753C" w14:textId="77777777" w:rsidR="00A72A27" w:rsidRPr="006C1FF4" w:rsidRDefault="00A72A27" w:rsidP="000D0D0B">
      <w:pPr>
        <w:pStyle w:val="Listenabsatz"/>
        <w:numPr>
          <w:ilvl w:val="0"/>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Die gesetzliche Bedeutung von Taṭayyur ist: Daran zu glauben, dass etwas Gesehenes, Gehörtes oder zeitlich oder örtlich Bekanntes, ein Zeichen und ein Hinweis auf Glück bzw. Unglück ist:</w:t>
      </w:r>
    </w:p>
    <w:p w14:paraId="02FF6215" w14:textId="2AE93BEB" w:rsidR="00A72A27" w:rsidRPr="006C1FF4" w:rsidRDefault="00A72A27" w:rsidP="00C465DD">
      <w:pPr>
        <w:pStyle w:val="Listenabsatz"/>
        <w:numPr>
          <w:ilvl w:val="0"/>
          <w:numId w:val="72"/>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Taṭayyur durch etwas Gesehenes: Wie </w:t>
      </w:r>
      <w:r w:rsidR="00C465DD" w:rsidRPr="006C1FF4">
        <w:rPr>
          <w:rFonts w:ascii="Gentium Plus" w:hAnsi="Gentium Plus" w:cs="Sakkal Majalla"/>
          <w:color w:val="000000" w:themeColor="text1"/>
          <w:sz w:val="28"/>
          <w:szCs w:val="28"/>
        </w:rPr>
        <w:t>z.B.</w:t>
      </w:r>
      <w:r w:rsidRPr="006C1FF4">
        <w:rPr>
          <w:rFonts w:ascii="Gentium Plus" w:hAnsi="Gentium Plus" w:cs="Sakkal Majalla"/>
          <w:color w:val="000000" w:themeColor="text1"/>
          <w:sz w:val="28"/>
          <w:szCs w:val="28"/>
        </w:rPr>
        <w:t>, wenn man einen bestimmten Vogel sieht und man deswegen glaubt, dass dieser Unglück bringen wird, weil er merkwürdig aussieht und eine schwarze Farbe hat.</w:t>
      </w:r>
    </w:p>
    <w:p w14:paraId="1A626698" w14:textId="50AC78DE" w:rsidR="00A72A27" w:rsidRPr="006C1FF4" w:rsidRDefault="00A72A27" w:rsidP="000D0D0B">
      <w:pPr>
        <w:pStyle w:val="Listenabsatz"/>
        <w:numPr>
          <w:ilvl w:val="0"/>
          <w:numId w:val="72"/>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Taṭayyur durch etwas Gehörtes: Wie zum Beispiel, wenn eine Person, die etwas vorhat, jemanden hört</w:t>
      </w:r>
      <w:r w:rsidR="00C465DD"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der zu einer anderen Person sagt: „O du Verlierer!“, und daran glaubt, dass dies ein Zeichen und ein Hinweis für Unglück ist.</w:t>
      </w:r>
    </w:p>
    <w:p w14:paraId="4C069A14" w14:textId="77777777" w:rsidR="00A72A27" w:rsidRPr="006C1FF4" w:rsidRDefault="00A72A27" w:rsidP="000D0D0B">
      <w:pPr>
        <w:pStyle w:val="Listenabsatz"/>
        <w:numPr>
          <w:ilvl w:val="0"/>
          <w:numId w:val="72"/>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Taṭayyur durch etwas Bekanntes: Wenn man zum Beispiel einige Tage, Monate, Jahre oder auch einige Orte als Hinweis oder Grund für Glück bzw. Unglück betrachtet.</w:t>
      </w:r>
    </w:p>
    <w:p w14:paraId="4D1545FE" w14:textId="0CEC42A0" w:rsidR="00472D02" w:rsidRPr="006C1FF4" w:rsidRDefault="00472D02" w:rsidP="00472D02">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C465DD" w:rsidRPr="006C1FF4">
        <w:rPr>
          <w:rFonts w:ascii="Gentium Plus" w:hAnsi="Gentium Plus" w:cs="Gentium Plus"/>
          <w:color w:val="000000" w:themeColor="text1"/>
          <w:sz w:val="28"/>
          <w:szCs w:val="28"/>
          <w:u w:val="single"/>
        </w:rPr>
        <w:t>Der erste und zweite</w:t>
      </w:r>
      <w:r w:rsidRPr="006C1FF4">
        <w:rPr>
          <w:rFonts w:ascii="Gentium Plus" w:hAnsi="Gentium Plus" w:cs="Gentium Plus"/>
          <w:color w:val="000000" w:themeColor="text1"/>
          <w:sz w:val="28"/>
          <w:szCs w:val="28"/>
          <w:u w:val="single"/>
        </w:rPr>
        <w:t xml:space="preserve"> Beweis:</w:t>
      </w:r>
    </w:p>
    <w:p w14:paraId="4F6BD860" w14:textId="1C86B107" w:rsidR="00ED385E" w:rsidRPr="006C1FF4" w:rsidRDefault="00ED385E" w:rsidP="00ED385E">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Und die Aussage Allahs </w:t>
      </w:r>
      <w:r w:rsidR="003D0FFF"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w:t>
      </w:r>
    </w:p>
    <w:p w14:paraId="7758CDBD" w14:textId="57AE86F0" w:rsidR="00ED385E" w:rsidRPr="0005755B" w:rsidRDefault="001F475A" w:rsidP="00ED385E">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00ED385E" w:rsidRPr="0005755B">
        <w:rPr>
          <w:rFonts w:ascii="Gentium Basic" w:hAnsi="Gentium Basic" w:cs="KFGQPC Uthmanic Script HAFS" w:hint="cs"/>
          <w:color w:val="000000" w:themeColor="text1"/>
          <w:sz w:val="28"/>
          <w:szCs w:val="28"/>
          <w:rtl/>
        </w:rPr>
        <w:t>أَلَآ</w:t>
      </w:r>
      <w:r w:rsidR="00ED385E" w:rsidRPr="0005755B">
        <w:rPr>
          <w:rFonts w:ascii="Gentium Basic" w:hAnsi="Gentium Basic" w:cs="KFGQPC Uthmanic Script HAFS"/>
          <w:color w:val="000000" w:themeColor="text1"/>
          <w:sz w:val="28"/>
          <w:szCs w:val="28"/>
          <w:rtl/>
        </w:rPr>
        <w:t xml:space="preserve"> </w:t>
      </w:r>
      <w:r w:rsidR="00ED385E" w:rsidRPr="0005755B">
        <w:rPr>
          <w:rFonts w:ascii="Gentium Basic" w:hAnsi="Gentium Basic" w:cs="KFGQPC Uthmanic Script HAFS" w:hint="cs"/>
          <w:color w:val="000000" w:themeColor="text1"/>
          <w:sz w:val="28"/>
          <w:szCs w:val="28"/>
          <w:rtl/>
        </w:rPr>
        <w:t>إِنَّمَا</w:t>
      </w:r>
      <w:r w:rsidR="00ED385E" w:rsidRPr="0005755B">
        <w:rPr>
          <w:rFonts w:ascii="Gentium Basic" w:hAnsi="Gentium Basic" w:cs="KFGQPC Uthmanic Script HAFS"/>
          <w:color w:val="000000" w:themeColor="text1"/>
          <w:sz w:val="28"/>
          <w:szCs w:val="28"/>
          <w:rtl/>
        </w:rPr>
        <w:t xml:space="preserve"> </w:t>
      </w:r>
      <w:r w:rsidR="00ED385E" w:rsidRPr="0005755B">
        <w:rPr>
          <w:rFonts w:ascii="Gentium Basic" w:hAnsi="Gentium Basic" w:cs="KFGQPC Uthmanic Script HAFS" w:hint="cs"/>
          <w:color w:val="000000" w:themeColor="text1"/>
          <w:sz w:val="28"/>
          <w:szCs w:val="28"/>
          <w:rtl/>
        </w:rPr>
        <w:t>طَٰٓئِرُهُمۡ</w:t>
      </w:r>
      <w:r w:rsidR="00ED385E" w:rsidRPr="0005755B">
        <w:rPr>
          <w:rFonts w:ascii="Gentium Basic" w:hAnsi="Gentium Basic" w:cs="KFGQPC Uthmanic Script HAFS"/>
          <w:color w:val="000000" w:themeColor="text1"/>
          <w:sz w:val="28"/>
          <w:szCs w:val="28"/>
          <w:rtl/>
        </w:rPr>
        <w:t xml:space="preserve"> </w:t>
      </w:r>
      <w:r w:rsidR="00ED385E" w:rsidRPr="0005755B">
        <w:rPr>
          <w:rFonts w:ascii="Gentium Basic" w:hAnsi="Gentium Basic" w:cs="KFGQPC Uthmanic Script HAFS" w:hint="cs"/>
          <w:color w:val="000000" w:themeColor="text1"/>
          <w:sz w:val="28"/>
          <w:szCs w:val="28"/>
          <w:rtl/>
        </w:rPr>
        <w:t>عِندَ</w:t>
      </w:r>
      <w:r w:rsidR="00ED385E" w:rsidRPr="0005755B">
        <w:rPr>
          <w:rFonts w:ascii="Gentium Basic" w:hAnsi="Gentium Basic" w:cs="KFGQPC Uthmanic Script HAFS"/>
          <w:color w:val="000000" w:themeColor="text1"/>
          <w:sz w:val="28"/>
          <w:szCs w:val="28"/>
          <w:rtl/>
        </w:rPr>
        <w:t xml:space="preserve"> </w:t>
      </w:r>
      <w:r w:rsidR="00ED385E" w:rsidRPr="0005755B">
        <w:rPr>
          <w:rFonts w:ascii="Gentium Basic" w:hAnsi="Gentium Basic" w:cs="KFGQPC Uthmanic Script HAFS" w:hint="cs"/>
          <w:color w:val="000000" w:themeColor="text1"/>
          <w:sz w:val="28"/>
          <w:szCs w:val="28"/>
          <w:rtl/>
        </w:rPr>
        <w:t>ٱللَّهِ</w:t>
      </w:r>
      <w:r w:rsidR="00ED385E" w:rsidRPr="0005755B">
        <w:rPr>
          <w:rFonts w:ascii="Gentium Basic" w:hAnsi="Gentium Basic" w:cs="KFGQPC Uthmanic Script HAFS"/>
          <w:color w:val="000000" w:themeColor="text1"/>
          <w:sz w:val="28"/>
          <w:szCs w:val="28"/>
          <w:rtl/>
        </w:rPr>
        <w:t xml:space="preserve"> </w:t>
      </w:r>
      <w:r w:rsidR="00ED385E" w:rsidRPr="0005755B">
        <w:rPr>
          <w:rFonts w:ascii="Gentium Basic" w:hAnsi="Gentium Basic" w:cs="KFGQPC Uthmanic Script HAFS" w:hint="cs"/>
          <w:color w:val="000000" w:themeColor="text1"/>
          <w:sz w:val="28"/>
          <w:szCs w:val="28"/>
          <w:rtl/>
        </w:rPr>
        <w:t>وَلَٰكِنَّ</w:t>
      </w:r>
      <w:r w:rsidR="00ED385E" w:rsidRPr="0005755B">
        <w:rPr>
          <w:rFonts w:ascii="Gentium Basic" w:hAnsi="Gentium Basic" w:cs="KFGQPC Uthmanic Script HAFS"/>
          <w:color w:val="000000" w:themeColor="text1"/>
          <w:sz w:val="28"/>
          <w:szCs w:val="28"/>
          <w:rtl/>
        </w:rPr>
        <w:t xml:space="preserve"> </w:t>
      </w:r>
      <w:r w:rsidR="00ED385E" w:rsidRPr="0005755B">
        <w:rPr>
          <w:rFonts w:ascii="Gentium Basic" w:hAnsi="Gentium Basic" w:cs="KFGQPC Uthmanic Script HAFS" w:hint="cs"/>
          <w:color w:val="000000" w:themeColor="text1"/>
          <w:sz w:val="28"/>
          <w:szCs w:val="28"/>
          <w:rtl/>
        </w:rPr>
        <w:t>أَكۡثَرَهُمۡ</w:t>
      </w:r>
      <w:r w:rsidR="00ED385E" w:rsidRPr="0005755B">
        <w:rPr>
          <w:rFonts w:ascii="Gentium Basic" w:hAnsi="Gentium Basic" w:cs="KFGQPC Uthmanic Script HAFS"/>
          <w:color w:val="000000" w:themeColor="text1"/>
          <w:sz w:val="28"/>
          <w:szCs w:val="28"/>
          <w:rtl/>
        </w:rPr>
        <w:t xml:space="preserve"> </w:t>
      </w:r>
      <w:r w:rsidR="00ED385E" w:rsidRPr="0005755B">
        <w:rPr>
          <w:rFonts w:ascii="Gentium Basic" w:hAnsi="Gentium Basic" w:cs="KFGQPC Uthmanic Script HAFS" w:hint="cs"/>
          <w:color w:val="000000" w:themeColor="text1"/>
          <w:sz w:val="28"/>
          <w:szCs w:val="28"/>
          <w:rtl/>
        </w:rPr>
        <w:t>لَا</w:t>
      </w:r>
      <w:r w:rsidR="00ED385E" w:rsidRPr="0005755B">
        <w:rPr>
          <w:rFonts w:ascii="Gentium Basic" w:hAnsi="Gentium Basic" w:cs="KFGQPC Uthmanic Script HAFS"/>
          <w:color w:val="000000" w:themeColor="text1"/>
          <w:sz w:val="28"/>
          <w:szCs w:val="28"/>
          <w:rtl/>
        </w:rPr>
        <w:t xml:space="preserve"> </w:t>
      </w:r>
      <w:r w:rsidR="00ED385E" w:rsidRPr="0005755B">
        <w:rPr>
          <w:rFonts w:ascii="Gentium Basic" w:hAnsi="Gentium Basic" w:cs="KFGQPC Uthmanic Script HAFS" w:hint="cs"/>
          <w:color w:val="000000" w:themeColor="text1"/>
          <w:sz w:val="28"/>
          <w:szCs w:val="28"/>
          <w:rtl/>
        </w:rPr>
        <w:t>يَعۡلَمُونَ</w:t>
      </w:r>
      <w:r w:rsidR="00ED385E" w:rsidRPr="0005755B">
        <w:rPr>
          <w:rFonts w:ascii="Gentium Basic" w:hAnsi="Gentium Basic" w:cs="KFGQPC Uthmanic Script HAFS"/>
          <w:color w:val="000000" w:themeColor="text1"/>
          <w:sz w:val="28"/>
          <w:szCs w:val="28"/>
          <w:rtl/>
        </w:rPr>
        <w:t xml:space="preserve"> </w:t>
      </w:r>
      <w:r w:rsidR="00ED385E" w:rsidRPr="0005755B">
        <w:rPr>
          <w:rFonts w:ascii="Gentium Basic" w:hAnsi="Gentium Basic" w:cs="KFGQPC Uthmanic Script HAFS" w:hint="cs"/>
          <w:color w:val="000000" w:themeColor="text1"/>
          <w:sz w:val="28"/>
          <w:szCs w:val="28"/>
          <w:rtl/>
        </w:rPr>
        <w:t>١٣١</w:t>
      </w:r>
      <w:r w:rsidRPr="006C1FF4">
        <w:rPr>
          <w:rFonts w:ascii="A Thuluth" w:hAnsi="A Thuluth" w:cs="A Thuluth"/>
          <w:color w:val="000000" w:themeColor="text1"/>
          <w:sz w:val="28"/>
          <w:szCs w:val="28"/>
          <w:rtl/>
        </w:rPr>
        <w:t>}</w:t>
      </w:r>
    </w:p>
    <w:p w14:paraId="24D9B6F6" w14:textId="5EC4B22A" w:rsidR="00ED385E" w:rsidRPr="006C1FF4" w:rsidRDefault="00ED385E" w:rsidP="00ED385E">
      <w:pPr>
        <w:spacing w:after="0" w:line="240" w:lineRule="auto"/>
        <w:ind w:firstLine="170"/>
        <w:jc w:val="both"/>
        <w:rPr>
          <w:rFonts w:ascii="Gentium Plus" w:hAnsi="Gentium Plus" w:cs="Gentium Plus"/>
          <w:i/>
          <w:iCs/>
          <w:color w:val="000000" w:themeColor="text1"/>
          <w:sz w:val="28"/>
          <w:szCs w:val="28"/>
        </w:rPr>
      </w:pPr>
      <w:r w:rsidRPr="006C1FF4">
        <w:rPr>
          <w:rFonts w:ascii="Gentium Plus" w:hAnsi="Gentium Plus" w:cs="Gentium Plus"/>
          <w:b/>
          <w:bCs/>
          <w:color w:val="000000" w:themeColor="text1"/>
          <w:sz w:val="28"/>
          <w:szCs w:val="28"/>
        </w:rPr>
        <w:t xml:space="preserve">„Aber ihr Vorzeichen </w:t>
      </w:r>
      <w:r w:rsidRPr="006C1FF4">
        <w:rPr>
          <w:rFonts w:ascii="Gentium Plus" w:hAnsi="Gentium Plus" w:cs="Gentium Plus"/>
          <w:color w:val="000000" w:themeColor="text1"/>
          <w:sz w:val="28"/>
          <w:szCs w:val="28"/>
        </w:rPr>
        <w:t>(</w:t>
      </w:r>
      <w:r w:rsidRPr="006C1FF4">
        <w:rPr>
          <w:rFonts w:ascii="Gentium Plus" w:hAnsi="Gentium Plus" w:cs="Gentium Plus"/>
          <w:i/>
          <w:iCs/>
          <w:color w:val="000000" w:themeColor="text1"/>
          <w:sz w:val="28"/>
          <w:szCs w:val="28"/>
        </w:rPr>
        <w:t>Ṭāʾir</w:t>
      </w:r>
      <w:r w:rsidRPr="006C1FF4">
        <w:rPr>
          <w:rFonts w:ascii="Gentium Plus" w:hAnsi="Gentium Plus" w:cs="Gentium Plus"/>
          <w:color w:val="000000" w:themeColor="text1"/>
          <w:sz w:val="28"/>
          <w:szCs w:val="28"/>
        </w:rPr>
        <w:t>)</w:t>
      </w:r>
      <w:r w:rsidRPr="006C1FF4">
        <w:rPr>
          <w:rFonts w:ascii="Gentium Plus" w:hAnsi="Gentium Plus" w:cs="Gentium Plus"/>
          <w:b/>
          <w:bCs/>
          <w:color w:val="000000" w:themeColor="text1"/>
          <w:sz w:val="28"/>
          <w:szCs w:val="28"/>
        </w:rPr>
        <w:t xml:space="preserve"> ist sicherlich bei Allah, jedoch wissen die meisten von ihnen nicht</w:t>
      </w:r>
      <w:r w:rsidR="00C465DD"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[07:131]</w:t>
      </w:r>
    </w:p>
    <w:p w14:paraId="4F4CB30A" w14:textId="77777777" w:rsidR="00ED385E" w:rsidRPr="006C1FF4" w:rsidRDefault="00ED385E" w:rsidP="00ED385E">
      <w:pPr>
        <w:spacing w:after="0" w:line="240" w:lineRule="auto"/>
        <w:ind w:firstLine="170"/>
        <w:jc w:val="both"/>
        <w:rPr>
          <w:rFonts w:ascii="Gentium Plus" w:hAnsi="Gentium Plus" w:cs="Gentium Plus"/>
          <w:color w:val="000000" w:themeColor="text1"/>
          <w:sz w:val="28"/>
          <w:szCs w:val="28"/>
        </w:rPr>
      </w:pPr>
    </w:p>
    <w:p w14:paraId="4C7D5EE6" w14:textId="5E52D52C" w:rsidR="00ED385E" w:rsidRPr="006C1FF4" w:rsidRDefault="00ED385E" w:rsidP="00ED385E">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Sowie Seine Aussage Allahs </w:t>
      </w:r>
      <w:r w:rsidR="003D0FFF"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w:t>
      </w:r>
    </w:p>
    <w:p w14:paraId="00AE7659" w14:textId="654686E7" w:rsidR="00ED385E" w:rsidRPr="0005755B" w:rsidRDefault="001F475A" w:rsidP="00ED385E">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00ED385E" w:rsidRPr="0005755B">
        <w:rPr>
          <w:rFonts w:ascii="Gentium Basic" w:hAnsi="Gentium Basic" w:cs="KFGQPC Uthmanic Script HAFS" w:hint="cs"/>
          <w:color w:val="000000" w:themeColor="text1"/>
          <w:sz w:val="28"/>
          <w:szCs w:val="28"/>
          <w:rtl/>
        </w:rPr>
        <w:t>قَالُواْ</w:t>
      </w:r>
      <w:r w:rsidR="00ED385E" w:rsidRPr="0005755B">
        <w:rPr>
          <w:rFonts w:ascii="Gentium Basic" w:hAnsi="Gentium Basic" w:cs="KFGQPC Uthmanic Script HAFS"/>
          <w:color w:val="000000" w:themeColor="text1"/>
          <w:sz w:val="28"/>
          <w:szCs w:val="28"/>
          <w:rtl/>
        </w:rPr>
        <w:t xml:space="preserve"> </w:t>
      </w:r>
      <w:r w:rsidR="00ED385E" w:rsidRPr="0005755B">
        <w:rPr>
          <w:rFonts w:ascii="Gentium Basic" w:hAnsi="Gentium Basic" w:cs="KFGQPC Uthmanic Script HAFS" w:hint="cs"/>
          <w:color w:val="000000" w:themeColor="text1"/>
          <w:sz w:val="28"/>
          <w:szCs w:val="28"/>
          <w:rtl/>
        </w:rPr>
        <w:t>طَٰٓئِرُكُم</w:t>
      </w:r>
      <w:r w:rsidR="00ED385E" w:rsidRPr="0005755B">
        <w:rPr>
          <w:rFonts w:ascii="Gentium Basic" w:hAnsi="Gentium Basic" w:cs="KFGQPC Uthmanic Script HAFS"/>
          <w:color w:val="000000" w:themeColor="text1"/>
          <w:sz w:val="28"/>
          <w:szCs w:val="28"/>
          <w:rtl/>
        </w:rPr>
        <w:t xml:space="preserve"> </w:t>
      </w:r>
      <w:r w:rsidR="00ED385E" w:rsidRPr="0005755B">
        <w:rPr>
          <w:rFonts w:ascii="Gentium Basic" w:hAnsi="Gentium Basic" w:cs="KFGQPC Uthmanic Script HAFS" w:hint="cs"/>
          <w:color w:val="000000" w:themeColor="text1"/>
          <w:sz w:val="28"/>
          <w:szCs w:val="28"/>
          <w:rtl/>
        </w:rPr>
        <w:t>مَّعَكُمۡ</w:t>
      </w:r>
      <w:r w:rsidR="00ED385E" w:rsidRPr="0005755B">
        <w:rPr>
          <w:rFonts w:ascii="Gentium Basic" w:hAnsi="Gentium Basic" w:cs="KFGQPC Uthmanic Script HAFS"/>
          <w:color w:val="000000" w:themeColor="text1"/>
          <w:sz w:val="28"/>
          <w:szCs w:val="28"/>
          <w:rtl/>
        </w:rPr>
        <w:t xml:space="preserve"> </w:t>
      </w:r>
      <w:r w:rsidR="00ED385E" w:rsidRPr="0005755B">
        <w:rPr>
          <w:rFonts w:ascii="Gentium Basic" w:hAnsi="Gentium Basic" w:cs="KFGQPC Uthmanic Script HAFS" w:hint="cs"/>
          <w:color w:val="000000" w:themeColor="text1"/>
          <w:sz w:val="28"/>
          <w:szCs w:val="28"/>
          <w:rtl/>
        </w:rPr>
        <w:t>أَئِن</w:t>
      </w:r>
      <w:r w:rsidR="00ED385E" w:rsidRPr="0005755B">
        <w:rPr>
          <w:rFonts w:ascii="Gentium Basic" w:hAnsi="Gentium Basic" w:cs="KFGQPC Uthmanic Script HAFS"/>
          <w:color w:val="000000" w:themeColor="text1"/>
          <w:sz w:val="28"/>
          <w:szCs w:val="28"/>
          <w:rtl/>
        </w:rPr>
        <w:t xml:space="preserve"> </w:t>
      </w:r>
      <w:r w:rsidR="00ED385E" w:rsidRPr="0005755B">
        <w:rPr>
          <w:rFonts w:ascii="Gentium Basic" w:hAnsi="Gentium Basic" w:cs="KFGQPC Uthmanic Script HAFS" w:hint="cs"/>
          <w:color w:val="000000" w:themeColor="text1"/>
          <w:sz w:val="28"/>
          <w:szCs w:val="28"/>
          <w:rtl/>
        </w:rPr>
        <w:t>ذُكِّرۡتُمۚ</w:t>
      </w:r>
      <w:r w:rsidR="00ED385E" w:rsidRPr="0005755B">
        <w:rPr>
          <w:rFonts w:ascii="Gentium Basic" w:hAnsi="Gentium Basic" w:cs="KFGQPC Uthmanic Script HAFS"/>
          <w:color w:val="000000" w:themeColor="text1"/>
          <w:sz w:val="28"/>
          <w:szCs w:val="28"/>
          <w:rtl/>
        </w:rPr>
        <w:t xml:space="preserve"> </w:t>
      </w:r>
      <w:r w:rsidR="00ED385E" w:rsidRPr="0005755B">
        <w:rPr>
          <w:rFonts w:ascii="Gentium Basic" w:hAnsi="Gentium Basic" w:cs="KFGQPC Uthmanic Script HAFS" w:hint="cs"/>
          <w:color w:val="000000" w:themeColor="text1"/>
          <w:sz w:val="28"/>
          <w:szCs w:val="28"/>
          <w:rtl/>
        </w:rPr>
        <w:t>بَلۡ</w:t>
      </w:r>
      <w:r w:rsidR="00ED385E" w:rsidRPr="0005755B">
        <w:rPr>
          <w:rFonts w:ascii="Gentium Basic" w:hAnsi="Gentium Basic" w:cs="KFGQPC Uthmanic Script HAFS"/>
          <w:color w:val="000000" w:themeColor="text1"/>
          <w:sz w:val="28"/>
          <w:szCs w:val="28"/>
          <w:rtl/>
        </w:rPr>
        <w:t xml:space="preserve"> </w:t>
      </w:r>
      <w:r w:rsidR="00ED385E" w:rsidRPr="0005755B">
        <w:rPr>
          <w:rFonts w:ascii="Gentium Basic" w:hAnsi="Gentium Basic" w:cs="KFGQPC Uthmanic Script HAFS" w:hint="cs"/>
          <w:color w:val="000000" w:themeColor="text1"/>
          <w:sz w:val="28"/>
          <w:szCs w:val="28"/>
          <w:rtl/>
        </w:rPr>
        <w:t>أَنتُمۡ</w:t>
      </w:r>
      <w:r w:rsidR="00ED385E" w:rsidRPr="0005755B">
        <w:rPr>
          <w:rFonts w:ascii="Gentium Basic" w:hAnsi="Gentium Basic" w:cs="KFGQPC Uthmanic Script HAFS"/>
          <w:color w:val="000000" w:themeColor="text1"/>
          <w:sz w:val="28"/>
          <w:szCs w:val="28"/>
          <w:rtl/>
        </w:rPr>
        <w:t xml:space="preserve"> </w:t>
      </w:r>
      <w:r w:rsidR="00ED385E" w:rsidRPr="0005755B">
        <w:rPr>
          <w:rFonts w:ascii="Gentium Basic" w:hAnsi="Gentium Basic" w:cs="KFGQPC Uthmanic Script HAFS" w:hint="cs"/>
          <w:color w:val="000000" w:themeColor="text1"/>
          <w:sz w:val="28"/>
          <w:szCs w:val="28"/>
          <w:rtl/>
        </w:rPr>
        <w:t>قَوۡمٞ</w:t>
      </w:r>
      <w:r w:rsidR="00ED385E" w:rsidRPr="0005755B">
        <w:rPr>
          <w:rFonts w:ascii="Gentium Basic" w:hAnsi="Gentium Basic" w:cs="KFGQPC Uthmanic Script HAFS"/>
          <w:color w:val="000000" w:themeColor="text1"/>
          <w:sz w:val="28"/>
          <w:szCs w:val="28"/>
          <w:rtl/>
        </w:rPr>
        <w:t xml:space="preserve"> </w:t>
      </w:r>
      <w:r w:rsidR="00ED385E" w:rsidRPr="0005755B">
        <w:rPr>
          <w:rFonts w:ascii="Gentium Basic" w:hAnsi="Gentium Basic" w:cs="KFGQPC Uthmanic Script HAFS" w:hint="cs"/>
          <w:color w:val="000000" w:themeColor="text1"/>
          <w:sz w:val="28"/>
          <w:szCs w:val="28"/>
          <w:rtl/>
        </w:rPr>
        <w:t>مُّسۡرِفُونَ</w:t>
      </w:r>
      <w:r w:rsidR="00ED385E" w:rsidRPr="0005755B">
        <w:rPr>
          <w:rFonts w:ascii="Gentium Basic" w:hAnsi="Gentium Basic" w:cs="KFGQPC Uthmanic Script HAFS"/>
          <w:color w:val="000000" w:themeColor="text1"/>
          <w:sz w:val="28"/>
          <w:szCs w:val="28"/>
          <w:rtl/>
        </w:rPr>
        <w:t xml:space="preserve"> </w:t>
      </w:r>
      <w:r w:rsidR="00ED385E" w:rsidRPr="0005755B">
        <w:rPr>
          <w:rFonts w:ascii="Gentium Basic" w:hAnsi="Gentium Basic" w:cs="KFGQPC Uthmanic Script HAFS" w:hint="cs"/>
          <w:color w:val="000000" w:themeColor="text1"/>
          <w:sz w:val="28"/>
          <w:szCs w:val="28"/>
          <w:rtl/>
        </w:rPr>
        <w:t>١٩</w:t>
      </w:r>
      <w:r w:rsidRPr="006C1FF4">
        <w:rPr>
          <w:rFonts w:ascii="A Thuluth" w:hAnsi="A Thuluth" w:cs="A Thuluth"/>
          <w:color w:val="000000" w:themeColor="text1"/>
          <w:sz w:val="28"/>
          <w:szCs w:val="28"/>
          <w:rtl/>
        </w:rPr>
        <w:t>}</w:t>
      </w:r>
    </w:p>
    <w:p w14:paraId="3FFEF12D" w14:textId="7FEAFE32" w:rsidR="00ED385E" w:rsidRPr="006C1FF4" w:rsidRDefault="00ED385E" w:rsidP="00ED385E">
      <w:pPr>
        <w:spacing w:after="0" w:line="240" w:lineRule="auto"/>
        <w:ind w:firstLine="170"/>
        <w:jc w:val="both"/>
        <w:rPr>
          <w:rFonts w:ascii="Gentium Plus" w:hAnsi="Gentium Plus" w:cs="Gentium Plus"/>
          <w:i/>
          <w:iCs/>
          <w:color w:val="000000" w:themeColor="text1"/>
          <w:sz w:val="28"/>
          <w:szCs w:val="28"/>
        </w:rPr>
      </w:pPr>
      <w:r w:rsidRPr="006C1FF4">
        <w:rPr>
          <w:rFonts w:ascii="Gentium Plus" w:hAnsi="Gentium Plus" w:cs="Gentium Plus"/>
          <w:b/>
          <w:bCs/>
          <w:color w:val="000000" w:themeColor="text1"/>
          <w:sz w:val="28"/>
          <w:szCs w:val="28"/>
        </w:rPr>
        <w:t>„Sie sagten: „Euer Vorzeichen ist bei euch (selbst). (Ist es ein böses Vorzeichen,) wenn ihr ermahnt werdet? Aber nein! Ihr seid maßlose Leute</w:t>
      </w:r>
      <w:r w:rsidR="00F338A6"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[36:19]</w:t>
      </w:r>
    </w:p>
    <w:p w14:paraId="704A237F" w14:textId="77777777" w:rsidR="00ED385E" w:rsidRPr="006C1FF4" w:rsidRDefault="00ED385E" w:rsidP="00ED385E">
      <w:pPr>
        <w:rPr>
          <w:rFonts w:ascii="Gentium Plus" w:hAnsi="Gentium Plus" w:cs="Gentium Plus"/>
          <w:color w:val="000000" w:themeColor="text1"/>
          <w:sz w:val="28"/>
          <w:szCs w:val="28"/>
        </w:rPr>
      </w:pPr>
    </w:p>
    <w:p w14:paraId="254AC5B5" w14:textId="3F37AD37" w:rsidR="00A72A27" w:rsidRPr="006C1FF4" w:rsidRDefault="00A72A27" w:rsidP="00F338A6">
      <w:pPr>
        <w:pStyle w:val="Listenabsatz"/>
        <w:numPr>
          <w:ilvl w:val="0"/>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„Aber ihr Vorzeichen ist sicherlich bei Allah“</w:t>
      </w:r>
      <w:r w:rsidRPr="006C1FF4">
        <w:rPr>
          <w:rFonts w:ascii="Gentium Plus" w:hAnsi="Gentium Plus" w:cs="Sakkal Majalla"/>
          <w:color w:val="000000" w:themeColor="text1"/>
          <w:sz w:val="28"/>
          <w:szCs w:val="28"/>
        </w:rPr>
        <w:t xml:space="preserve"> </w:t>
      </w:r>
      <w:r w:rsidRPr="006C1FF4">
        <w:rPr>
          <w:rFonts w:ascii="Gentium Plus" w:hAnsi="Gentium Plus" w:cs="Sakkal Majalla"/>
          <w:i/>
          <w:iCs/>
          <w:color w:val="000000" w:themeColor="text1"/>
          <w:sz w:val="28"/>
          <w:szCs w:val="28"/>
        </w:rPr>
        <w:t>[07:131]</w:t>
      </w:r>
      <w:r w:rsidRPr="006C1FF4">
        <w:rPr>
          <w:rFonts w:ascii="Gentium Plus" w:hAnsi="Gentium Plus" w:cs="Sakkal Majalla"/>
          <w:color w:val="000000" w:themeColor="text1"/>
          <w:sz w:val="28"/>
          <w:szCs w:val="28"/>
        </w:rPr>
        <w:t xml:space="preserve">: Bedeutet, dass alles was </w:t>
      </w:r>
      <w:r w:rsidR="00F338A6" w:rsidRPr="006C1FF4">
        <w:rPr>
          <w:rFonts w:ascii="Gentium Plus" w:hAnsi="Gentium Plus" w:cs="Sakkal Majalla"/>
          <w:color w:val="000000" w:themeColor="text1"/>
          <w:sz w:val="28"/>
          <w:szCs w:val="28"/>
        </w:rPr>
        <w:t>sie</w:t>
      </w:r>
      <w:r w:rsidRPr="006C1FF4">
        <w:rPr>
          <w:rFonts w:ascii="Gentium Plus" w:hAnsi="Gentium Plus" w:cs="Sakkal Majalla"/>
          <w:color w:val="000000" w:themeColor="text1"/>
          <w:sz w:val="28"/>
          <w:szCs w:val="28"/>
        </w:rPr>
        <w:t xml:space="preserve"> trifft an Trockenheit und Dürre von Allah kommt. Denn Er ist derjenige</w:t>
      </w:r>
      <w:r w:rsidR="00F338A6"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der dies v</w:t>
      </w:r>
      <w:r w:rsidR="00F338A6" w:rsidRPr="006C1FF4">
        <w:rPr>
          <w:rFonts w:ascii="Gentium Plus" w:hAnsi="Gentium Plus" w:cs="Sakkal Majalla"/>
          <w:color w:val="000000" w:themeColor="text1"/>
          <w:sz w:val="28"/>
          <w:szCs w:val="28"/>
        </w:rPr>
        <w:t>o</w:t>
      </w:r>
      <w:r w:rsidRPr="006C1FF4">
        <w:rPr>
          <w:rFonts w:ascii="Gentium Plus" w:hAnsi="Gentium Plus" w:cs="Sakkal Majalla"/>
          <w:color w:val="000000" w:themeColor="text1"/>
          <w:sz w:val="28"/>
          <w:szCs w:val="28"/>
        </w:rPr>
        <w:t xml:space="preserve">rschreibt und vorherbestimmt. Mūsā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und sein Volk haben also damit nichts zu tun. </w:t>
      </w:r>
      <w:r w:rsidR="00F338A6" w:rsidRPr="006C1FF4">
        <w:rPr>
          <w:rFonts w:ascii="Gentium Plus" w:hAnsi="Gentium Plus" w:cs="Sakkal Majalla"/>
          <w:color w:val="000000" w:themeColor="text1"/>
          <w:sz w:val="28"/>
          <w:szCs w:val="28"/>
        </w:rPr>
        <w:t xml:space="preserve">Vielmehr </w:t>
      </w:r>
      <w:r w:rsidRPr="006C1FF4">
        <w:rPr>
          <w:rFonts w:ascii="Gentium Plus" w:hAnsi="Gentium Plus" w:cs="Sakkal Majalla"/>
          <w:color w:val="000000" w:themeColor="text1"/>
          <w:sz w:val="28"/>
          <w:szCs w:val="28"/>
        </w:rPr>
        <w:t>sollte man das Gegenteil denken, und zwar dass er (d.h</w:t>
      </w:r>
      <w:r w:rsidR="00F338A6"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Mūsā) ein Grund für Güte und Segen [von Allah] ist.</w:t>
      </w:r>
    </w:p>
    <w:p w14:paraId="408F6881" w14:textId="0FF0AB04" w:rsidR="00A72A27" w:rsidRPr="001A2F35" w:rsidRDefault="00A72A27" w:rsidP="00F338A6">
      <w:pPr>
        <w:pStyle w:val="Listenabsatz"/>
        <w:numPr>
          <w:ilvl w:val="0"/>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 xml:space="preserve">„Sie sagten: „Euer Vorzeichen ist bei euch (selbst)““ </w:t>
      </w:r>
      <w:r w:rsidRPr="006C1FF4">
        <w:rPr>
          <w:rFonts w:ascii="Gentium Plus" w:hAnsi="Gentium Plus" w:cs="Sakkal Majalla"/>
          <w:i/>
          <w:iCs/>
          <w:color w:val="000000" w:themeColor="text1"/>
          <w:sz w:val="28"/>
          <w:szCs w:val="28"/>
        </w:rPr>
        <w:t>[36:19]</w:t>
      </w:r>
      <w:r w:rsidRPr="006C1FF4">
        <w:rPr>
          <w:rFonts w:ascii="Gentium Plus" w:hAnsi="Gentium Plus" w:cs="Sakkal Majalla"/>
          <w:color w:val="000000" w:themeColor="text1"/>
          <w:sz w:val="28"/>
          <w:szCs w:val="28"/>
        </w:rPr>
        <w:t>: Das heißt</w:t>
      </w:r>
      <w:r w:rsidR="00F338A6"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es begleitet euch wo immer ihr </w:t>
      </w:r>
      <w:r w:rsidR="00F338A6" w:rsidRPr="006C1FF4">
        <w:rPr>
          <w:rFonts w:ascii="Gentium Plus" w:hAnsi="Gentium Plus" w:cs="Sakkal Majalla"/>
          <w:color w:val="000000" w:themeColor="text1"/>
          <w:sz w:val="28"/>
          <w:szCs w:val="28"/>
        </w:rPr>
        <w:t>auch seid.</w:t>
      </w:r>
      <w:r w:rsidRPr="006C1FF4">
        <w:rPr>
          <w:rFonts w:ascii="Gentium Plus" w:hAnsi="Gentium Plus" w:cs="Sakkal Majalla"/>
          <w:color w:val="000000" w:themeColor="text1"/>
          <w:sz w:val="28"/>
          <w:szCs w:val="28"/>
        </w:rPr>
        <w:t xml:space="preserve"> Also alles was euch trifft, geschieht gemäß eure</w:t>
      </w:r>
      <w:r w:rsidR="00F338A6" w:rsidRPr="006C1FF4">
        <w:rPr>
          <w:rFonts w:ascii="Gentium Plus" w:hAnsi="Gentium Plus" w:cs="Sakkal Majalla"/>
          <w:color w:val="000000" w:themeColor="text1"/>
          <w:sz w:val="28"/>
          <w:szCs w:val="28"/>
        </w:rPr>
        <w:t>r</w:t>
      </w:r>
      <w:r w:rsidRPr="006C1FF4">
        <w:rPr>
          <w:rFonts w:ascii="Gentium Plus" w:hAnsi="Gentium Plus" w:cs="Sakkal Majalla"/>
          <w:color w:val="000000" w:themeColor="text1"/>
          <w:sz w:val="28"/>
          <w:szCs w:val="28"/>
        </w:rPr>
        <w:t xml:space="preserve"> Taten, und ihr seid der </w:t>
      </w:r>
      <w:r w:rsidRPr="001A2F35">
        <w:rPr>
          <w:rFonts w:ascii="Gentium Plus" w:hAnsi="Gentium Plus" w:cs="Sakkal Majalla"/>
          <w:color w:val="000000" w:themeColor="text1"/>
          <w:sz w:val="28"/>
          <w:szCs w:val="28"/>
        </w:rPr>
        <w:t>Grund dafür.</w:t>
      </w:r>
    </w:p>
    <w:p w14:paraId="58A8ECBC" w14:textId="63DDB87E" w:rsidR="00A72A27" w:rsidRPr="006C1FF4" w:rsidRDefault="00A72A27" w:rsidP="00F338A6">
      <w:pPr>
        <w:pStyle w:val="Listenabsatz"/>
        <w:jc w:val="both"/>
        <w:rPr>
          <w:rFonts w:ascii="Gentium Plus" w:hAnsi="Gentium Plus" w:cs="Sakkal Majalla"/>
          <w:color w:val="000000" w:themeColor="text1"/>
          <w:sz w:val="28"/>
          <w:szCs w:val="28"/>
        </w:rPr>
      </w:pPr>
      <w:r w:rsidRPr="001A2F35">
        <w:rPr>
          <w:rFonts w:ascii="Gentium Plus" w:hAnsi="Gentium Plus" w:cs="Sakkal Majalla"/>
          <w:color w:val="000000" w:themeColor="text1"/>
          <w:sz w:val="28"/>
          <w:szCs w:val="28"/>
        </w:rPr>
        <w:t>-&gt; Es gibt also kein</w:t>
      </w:r>
      <w:r w:rsidR="00F338A6" w:rsidRPr="001A2F35">
        <w:rPr>
          <w:rFonts w:ascii="Gentium Plus" w:hAnsi="Gentium Plus" w:cs="Sakkal Majalla"/>
          <w:color w:val="000000" w:themeColor="text1"/>
          <w:sz w:val="28"/>
          <w:szCs w:val="28"/>
        </w:rPr>
        <w:t>en</w:t>
      </w:r>
      <w:r w:rsidRPr="001A2F35">
        <w:rPr>
          <w:rFonts w:ascii="Gentium Plus" w:hAnsi="Gentium Plus" w:cs="Sakkal Majalla"/>
          <w:color w:val="000000" w:themeColor="text1"/>
          <w:sz w:val="28"/>
          <w:szCs w:val="28"/>
        </w:rPr>
        <w:t xml:space="preserve"> Widerspruch zwischen </w:t>
      </w:r>
      <w:r w:rsidR="00F338A6" w:rsidRPr="001A2F35">
        <w:rPr>
          <w:rFonts w:ascii="Gentium Plus" w:hAnsi="Gentium Plus" w:cs="Sakkal Majalla"/>
          <w:color w:val="000000" w:themeColor="text1"/>
          <w:sz w:val="28"/>
          <w:szCs w:val="28"/>
        </w:rPr>
        <w:t xml:space="preserve">den </w:t>
      </w:r>
      <w:r w:rsidRPr="001A2F35">
        <w:rPr>
          <w:rFonts w:ascii="Gentium Plus" w:hAnsi="Gentium Plus" w:cs="Sakkal Majalla"/>
          <w:color w:val="000000" w:themeColor="text1"/>
          <w:sz w:val="28"/>
          <w:szCs w:val="28"/>
        </w:rPr>
        <w:t>beide</w:t>
      </w:r>
      <w:r w:rsidR="00F338A6" w:rsidRPr="001A2F35">
        <w:rPr>
          <w:rFonts w:ascii="Gentium Plus" w:hAnsi="Gentium Plus" w:cs="Sakkal Majalla"/>
          <w:color w:val="000000" w:themeColor="text1"/>
          <w:sz w:val="28"/>
          <w:szCs w:val="28"/>
        </w:rPr>
        <w:t>n</w:t>
      </w:r>
      <w:r w:rsidRPr="001A2F35">
        <w:rPr>
          <w:rFonts w:ascii="Gentium Plus" w:hAnsi="Gentium Plus" w:cs="Sakkal Majalla"/>
          <w:color w:val="000000" w:themeColor="text1"/>
          <w:sz w:val="28"/>
          <w:szCs w:val="28"/>
        </w:rPr>
        <w:t xml:space="preserve"> Versen: Denn der erste Vers weist daraufhin, dass derjenige</w:t>
      </w:r>
      <w:r w:rsidR="00F338A6" w:rsidRPr="001A2F35">
        <w:rPr>
          <w:rFonts w:ascii="Gentium Plus" w:hAnsi="Gentium Plus" w:cs="Sakkal Majalla"/>
          <w:color w:val="000000" w:themeColor="text1"/>
          <w:sz w:val="28"/>
          <w:szCs w:val="28"/>
        </w:rPr>
        <w:t>,</w:t>
      </w:r>
      <w:r w:rsidRPr="001A2F35">
        <w:rPr>
          <w:rFonts w:ascii="Gentium Plus" w:hAnsi="Gentium Plus" w:cs="Sakkal Majalla"/>
          <w:color w:val="000000" w:themeColor="text1"/>
          <w:sz w:val="28"/>
          <w:szCs w:val="28"/>
        </w:rPr>
        <w:t xml:space="preserve"> der alle</w:t>
      </w:r>
      <w:r w:rsidR="00F338A6" w:rsidRPr="001A2F35">
        <w:rPr>
          <w:rFonts w:ascii="Gentium Plus" w:hAnsi="Gentium Plus" w:cs="Sakkal Majalla"/>
          <w:color w:val="000000" w:themeColor="text1"/>
          <w:sz w:val="28"/>
          <w:szCs w:val="28"/>
        </w:rPr>
        <w:t>s</w:t>
      </w:r>
      <w:r w:rsidRPr="001A2F35">
        <w:rPr>
          <w:rFonts w:ascii="Gentium Plus" w:hAnsi="Gentium Plus" w:cs="Sakkal Majalla"/>
          <w:color w:val="000000" w:themeColor="text1"/>
          <w:sz w:val="28"/>
          <w:szCs w:val="28"/>
        </w:rPr>
        <w:t xml:space="preserve"> vorherbestimmt</w:t>
      </w:r>
      <w:r w:rsidR="00F338A6" w:rsidRPr="001A2F35">
        <w:rPr>
          <w:rFonts w:ascii="Gentium Plus" w:hAnsi="Gentium Plus" w:cs="Sakkal Majalla"/>
          <w:color w:val="000000" w:themeColor="text1"/>
          <w:sz w:val="28"/>
          <w:szCs w:val="28"/>
        </w:rPr>
        <w:t>,</w:t>
      </w:r>
      <w:r w:rsidRPr="001A2F35">
        <w:rPr>
          <w:rFonts w:ascii="Gentium Plus" w:hAnsi="Gentium Plus" w:cs="Sakkal Majalla"/>
          <w:color w:val="000000" w:themeColor="text1"/>
          <w:sz w:val="28"/>
          <w:szCs w:val="28"/>
        </w:rPr>
        <w:t xml:space="preserve"> Allah </w:t>
      </w:r>
      <w:r w:rsidRPr="001A2F35">
        <w:rPr>
          <w:rFonts w:ascii="KFGQPC Arabic Symbols 01" w:hAnsi="KFGQPC Arabic Symbols 01"/>
          <w:color w:val="000000" w:themeColor="text1"/>
          <w:sz w:val="24"/>
          <w:szCs w:val="24"/>
        </w:rPr>
        <w:t></w:t>
      </w:r>
      <w:r w:rsidR="00F338A6" w:rsidRPr="001A2F35">
        <w:rPr>
          <w:rFonts w:ascii="KFGQPC Arabic Symbols 01" w:hAnsi="KFGQPC Arabic Symbols 01"/>
          <w:color w:val="000000" w:themeColor="text1"/>
          <w:sz w:val="24"/>
          <w:szCs w:val="24"/>
        </w:rPr>
        <w:t></w:t>
      </w:r>
      <w:r w:rsidR="00F338A6" w:rsidRPr="001A2F35">
        <w:rPr>
          <w:rFonts w:ascii="Gentium Plus" w:hAnsi="Gentium Plus" w:cs="Sakkal Majalla"/>
          <w:color w:val="000000" w:themeColor="text1"/>
          <w:sz w:val="28"/>
          <w:szCs w:val="28"/>
        </w:rPr>
        <w:t>ist</w:t>
      </w:r>
      <w:r w:rsidRPr="001A2F35">
        <w:rPr>
          <w:rFonts w:ascii="Gentium Plus" w:hAnsi="Gentium Plus" w:cs="Sakkal Majalla"/>
          <w:color w:val="000000" w:themeColor="text1"/>
          <w:sz w:val="28"/>
          <w:szCs w:val="28"/>
        </w:rPr>
        <w:t xml:space="preserve">, während der zweite Vers auf den Grund des Geschehens </w:t>
      </w:r>
      <w:r w:rsidR="00F338A6" w:rsidRPr="001A2F35">
        <w:rPr>
          <w:rFonts w:ascii="Gentium Plus" w:hAnsi="Gentium Plus" w:cs="Sakkal Majalla"/>
          <w:color w:val="000000" w:themeColor="text1"/>
          <w:sz w:val="28"/>
          <w:szCs w:val="28"/>
        </w:rPr>
        <w:t>der</w:t>
      </w:r>
      <w:r w:rsidRPr="001A2F35">
        <w:rPr>
          <w:rFonts w:ascii="Gentium Plus" w:hAnsi="Gentium Plus" w:cs="Sakkal Majalla"/>
          <w:color w:val="000000" w:themeColor="text1"/>
          <w:sz w:val="28"/>
          <w:szCs w:val="28"/>
        </w:rPr>
        <w:t xml:space="preserve"> vor</w:t>
      </w:r>
      <w:r w:rsidR="00F338A6" w:rsidRPr="001A2F35">
        <w:rPr>
          <w:rFonts w:ascii="Gentium Plus" w:hAnsi="Gentium Plus" w:cs="Sakkal Majalla"/>
          <w:color w:val="000000" w:themeColor="text1"/>
          <w:sz w:val="28"/>
          <w:szCs w:val="28"/>
        </w:rPr>
        <w:t>herbestimmten Dinge</w:t>
      </w:r>
      <w:r w:rsidRPr="001A2F35">
        <w:rPr>
          <w:rFonts w:ascii="Gentium Plus" w:hAnsi="Gentium Plus" w:cs="Sakkal Majalla"/>
          <w:color w:val="000000" w:themeColor="text1"/>
          <w:sz w:val="28"/>
          <w:szCs w:val="28"/>
        </w:rPr>
        <w:t xml:space="preserve"> hinweist. Des</w:t>
      </w:r>
      <w:r w:rsidRPr="006C1FF4">
        <w:rPr>
          <w:rFonts w:ascii="Gentium Plus" w:hAnsi="Gentium Plus" w:cs="Sakkal Majalla"/>
          <w:color w:val="000000" w:themeColor="text1"/>
          <w:sz w:val="28"/>
          <w:szCs w:val="28"/>
        </w:rPr>
        <w:t xml:space="preserve">wegen begleitet </w:t>
      </w:r>
      <w:r w:rsidR="00F338A6" w:rsidRPr="006C1FF4">
        <w:rPr>
          <w:rFonts w:ascii="Gentium Plus" w:hAnsi="Gentium Plus" w:cs="Sakkal Majalla"/>
          <w:color w:val="000000" w:themeColor="text1"/>
          <w:sz w:val="28"/>
          <w:szCs w:val="28"/>
        </w:rPr>
        <w:t>sie</w:t>
      </w:r>
      <w:r w:rsidRPr="006C1FF4">
        <w:rPr>
          <w:rFonts w:ascii="Gentium Plus" w:hAnsi="Gentium Plus" w:cs="Sakkal Majalla"/>
          <w:color w:val="000000" w:themeColor="text1"/>
          <w:sz w:val="28"/>
          <w:szCs w:val="28"/>
        </w:rPr>
        <w:t xml:space="preserve"> ihr Vorzeichen egal wo sie sich befinden.  </w:t>
      </w:r>
    </w:p>
    <w:p w14:paraId="6B02DDA0" w14:textId="19AB0011" w:rsidR="00ED385E" w:rsidRPr="006C1FF4" w:rsidRDefault="00ED385E" w:rsidP="00ED385E">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F338A6" w:rsidRPr="006C1FF4">
        <w:rPr>
          <w:rFonts w:ascii="Gentium Plus" w:hAnsi="Gentium Plus" w:cs="Gentium Plus"/>
          <w:color w:val="000000" w:themeColor="text1"/>
          <w:sz w:val="28"/>
          <w:szCs w:val="28"/>
          <w:u w:val="single"/>
        </w:rPr>
        <w:t>Der dritte und vierte</w:t>
      </w:r>
      <w:r w:rsidRPr="006C1FF4">
        <w:rPr>
          <w:rFonts w:ascii="Gentium Plus" w:hAnsi="Gentium Plus" w:cs="Gentium Plus"/>
          <w:color w:val="000000" w:themeColor="text1"/>
          <w:sz w:val="28"/>
          <w:szCs w:val="28"/>
          <w:u w:val="single"/>
        </w:rPr>
        <w:t xml:space="preserve"> Beweis:</w:t>
      </w:r>
    </w:p>
    <w:p w14:paraId="764E045B" w14:textId="1D7346E3" w:rsidR="00ED385E" w:rsidRPr="006C1FF4" w:rsidRDefault="00ED385E" w:rsidP="00ED385E">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i/>
          <w:iCs/>
          <w:color w:val="000000" w:themeColor="text1"/>
          <w:sz w:val="28"/>
          <w:szCs w:val="28"/>
        </w:rPr>
        <w:t>ʾAbū Hurairah</w:t>
      </w:r>
      <w:r w:rsidRPr="006C1FF4">
        <w:rPr>
          <w:rFonts w:ascii="Gentium Plus" w:hAnsi="Gentium Plus" w:cs="Gentium Plus"/>
          <w:color w:val="000000" w:themeColor="text1"/>
          <w:sz w:val="28"/>
          <w:szCs w:val="28"/>
        </w:rPr>
        <w:t xml:space="preserve"> </w:t>
      </w:r>
      <w:r w:rsidR="001A2F35" w:rsidRPr="00990142">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berichtete vom Gesandten Allahs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dass er gesagt hat: </w:t>
      </w:r>
    </w:p>
    <w:p w14:paraId="2A0A0248" w14:textId="77777777" w:rsidR="00ED385E" w:rsidRPr="0008469C" w:rsidRDefault="00ED385E" w:rsidP="0008469C">
      <w:pPr>
        <w:bidi/>
        <w:spacing w:after="0" w:line="240" w:lineRule="auto"/>
        <w:jc w:val="center"/>
        <w:rPr>
          <w:rFonts w:ascii="Lotus Linotype" w:hAnsi="Lotus Linotype" w:cs="Lotus Linotype"/>
          <w:color w:val="000000" w:themeColor="text1"/>
          <w:sz w:val="28"/>
          <w:szCs w:val="28"/>
          <w:rtl/>
          <w:lang w:bidi="ar"/>
        </w:rPr>
      </w:pPr>
      <w:r w:rsidRPr="0008469C">
        <w:rPr>
          <w:rFonts w:ascii="Lotus Linotype" w:hAnsi="Lotus Linotype" w:cs="Lotus Linotype"/>
          <w:color w:val="000000" w:themeColor="text1"/>
          <w:sz w:val="28"/>
          <w:szCs w:val="28"/>
          <w:rtl/>
          <w:lang w:bidi="ar"/>
        </w:rPr>
        <w:t>«</w:t>
      </w:r>
      <w:r w:rsidRPr="0008469C">
        <w:rPr>
          <w:rFonts w:ascii="Lotus Linotype" w:hAnsi="Lotus Linotype" w:cs="Lotus Linotype" w:hint="cs"/>
          <w:color w:val="000000" w:themeColor="text1"/>
          <w:sz w:val="28"/>
          <w:szCs w:val="28"/>
          <w:rtl/>
          <w:lang w:bidi="ar"/>
        </w:rPr>
        <w:t>لا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عدوى</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ولا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طيرة</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ولا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هامة</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ولا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صفر</w:t>
      </w:r>
      <w:r w:rsidRPr="0008469C">
        <w:rPr>
          <w:rFonts w:ascii="Lotus Linotype" w:hAnsi="Lotus Linotype" w:cs="Lotus Linotype"/>
          <w:color w:val="000000" w:themeColor="text1"/>
          <w:sz w:val="28"/>
          <w:szCs w:val="28"/>
          <w:rtl/>
          <w:lang w:bidi="ar"/>
        </w:rPr>
        <w:t>»</w:t>
      </w:r>
    </w:p>
    <w:p w14:paraId="5D065B4C" w14:textId="3F2E83B3" w:rsidR="00ED385E" w:rsidRPr="006C1FF4" w:rsidRDefault="00ED385E" w:rsidP="00ED385E">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 xml:space="preserve">„Es gibt keine </w:t>
      </w:r>
      <w:r w:rsidRPr="006C1FF4">
        <w:rPr>
          <w:rFonts w:ascii="Gentium Plus" w:hAnsi="Gentium Plus" w:cs="Gentium Plus"/>
          <w:b/>
          <w:bCs/>
          <w:i/>
          <w:iCs/>
          <w:color w:val="000000" w:themeColor="text1"/>
          <w:sz w:val="28"/>
          <w:szCs w:val="28"/>
        </w:rPr>
        <w:t>ʾAdwā</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70"/>
      </w:r>
      <w:r w:rsidRPr="006C1FF4">
        <w:rPr>
          <w:rFonts w:ascii="Gentium Plus" w:hAnsi="Gentium Plus" w:cs="Gentium Plus"/>
          <w:color w:val="000000" w:themeColor="text1"/>
          <w:sz w:val="28"/>
          <w:szCs w:val="28"/>
          <w:vertAlign w:val="superscript"/>
        </w:rPr>
        <w:t>)</w:t>
      </w:r>
      <w:r w:rsidRPr="006C1FF4">
        <w:rPr>
          <w:rFonts w:ascii="Gentium Plus" w:hAnsi="Gentium Plus" w:cs="Gentium Plus"/>
          <w:b/>
          <w:bCs/>
          <w:color w:val="000000" w:themeColor="text1"/>
          <w:sz w:val="28"/>
          <w:szCs w:val="28"/>
        </w:rPr>
        <w:t xml:space="preserve">, keine </w:t>
      </w:r>
      <w:r w:rsidRPr="006C1FF4">
        <w:rPr>
          <w:rFonts w:ascii="Gentium Plus" w:hAnsi="Gentium Plus" w:cs="Gentium Plus"/>
          <w:b/>
          <w:bCs/>
          <w:i/>
          <w:iCs/>
          <w:color w:val="000000" w:themeColor="text1"/>
          <w:sz w:val="28"/>
          <w:szCs w:val="28"/>
        </w:rPr>
        <w:t>Ṭiyarah</w:t>
      </w:r>
      <w:r w:rsidRPr="006C1FF4">
        <w:rPr>
          <w:rFonts w:ascii="Gentium Plus" w:hAnsi="Gentium Plus" w:cs="Gentium Plus"/>
          <w:b/>
          <w:bCs/>
          <w:color w:val="000000" w:themeColor="text1"/>
          <w:sz w:val="28"/>
          <w:szCs w:val="28"/>
        </w:rPr>
        <w:t xml:space="preserve">, keine </w:t>
      </w:r>
      <w:r w:rsidRPr="006C1FF4">
        <w:rPr>
          <w:rFonts w:ascii="Gentium Plus" w:hAnsi="Gentium Plus" w:cs="Gentium Plus"/>
          <w:b/>
          <w:bCs/>
          <w:i/>
          <w:iCs/>
          <w:color w:val="000000" w:themeColor="text1"/>
          <w:sz w:val="28"/>
          <w:szCs w:val="28"/>
        </w:rPr>
        <w:t>Hāmah</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71"/>
      </w:r>
      <w:r w:rsidRPr="006C1FF4">
        <w:rPr>
          <w:rFonts w:ascii="Gentium Plus" w:hAnsi="Gentium Plus" w:cs="Gentium Plus"/>
          <w:color w:val="000000" w:themeColor="text1"/>
          <w:sz w:val="28"/>
          <w:szCs w:val="28"/>
          <w:vertAlign w:val="superscript"/>
        </w:rPr>
        <w:t>)</w:t>
      </w:r>
      <w:r w:rsidRPr="006C1FF4">
        <w:rPr>
          <w:rFonts w:ascii="Gentium Plus" w:hAnsi="Gentium Plus" w:cs="Gentium Plus"/>
          <w:b/>
          <w:bCs/>
          <w:color w:val="000000" w:themeColor="text1"/>
          <w:sz w:val="28"/>
          <w:szCs w:val="28"/>
        </w:rPr>
        <w:t xml:space="preserve"> und kein </w:t>
      </w:r>
      <w:r w:rsidRPr="006C1FF4">
        <w:rPr>
          <w:rFonts w:ascii="Gentium Plus" w:hAnsi="Gentium Plus" w:cs="Gentium Plus"/>
          <w:b/>
          <w:bCs/>
          <w:i/>
          <w:iCs/>
          <w:color w:val="000000" w:themeColor="text1"/>
          <w:sz w:val="28"/>
          <w:szCs w:val="28"/>
        </w:rPr>
        <w:t>Ṣafar</w:t>
      </w:r>
      <w:r w:rsidR="00F338A6" w:rsidRPr="006C1FF4">
        <w:rPr>
          <w:rFonts w:ascii="Gentium Plus" w:hAnsi="Gentium Plus" w:cs="Gentium Plus"/>
          <w:b/>
          <w:bCs/>
          <w:i/>
          <w:iCs/>
          <w:color w:val="000000" w:themeColor="text1"/>
          <w:sz w:val="28"/>
          <w:szCs w:val="28"/>
        </w:rPr>
        <w:t>.</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72"/>
      </w:r>
      <w:r w:rsidRPr="006C1FF4">
        <w:rPr>
          <w:rFonts w:ascii="Gentium Plus" w:hAnsi="Gentium Plus" w:cs="Gentium Plus"/>
          <w:color w:val="000000" w:themeColor="text1"/>
          <w:sz w:val="28"/>
          <w:szCs w:val="28"/>
          <w:vertAlign w:val="superscript"/>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Berichtet von den beiden. Bei Muslim heißt der Wortlaut weiter: </w:t>
      </w:r>
    </w:p>
    <w:p w14:paraId="57E955F7" w14:textId="77777777" w:rsidR="00ED385E" w:rsidRPr="0008469C" w:rsidRDefault="00ED385E" w:rsidP="00ED385E">
      <w:pPr>
        <w:bidi/>
        <w:spacing w:after="0" w:line="240" w:lineRule="auto"/>
        <w:jc w:val="center"/>
        <w:rPr>
          <w:rFonts w:ascii="Lotus Linotype" w:hAnsi="Lotus Linotype" w:cs="Lotus Linotype"/>
          <w:color w:val="000000" w:themeColor="text1"/>
          <w:sz w:val="28"/>
          <w:szCs w:val="28"/>
          <w:rtl/>
          <w:lang w:bidi="ar"/>
        </w:rPr>
      </w:pPr>
      <w:r w:rsidRPr="0008469C">
        <w:rPr>
          <w:rFonts w:ascii="Lotus Linotype" w:hAnsi="Lotus Linotype" w:cs="Lotus Linotype"/>
          <w:color w:val="000000" w:themeColor="text1"/>
          <w:sz w:val="28"/>
          <w:szCs w:val="28"/>
          <w:rtl/>
          <w:lang w:bidi="ar"/>
        </w:rPr>
        <w:t>«</w:t>
      </w:r>
      <w:r w:rsidRPr="0008469C">
        <w:rPr>
          <w:rFonts w:ascii="Lotus Linotype" w:hAnsi="Lotus Linotype" w:cs="Lotus Linotype" w:hint="cs"/>
          <w:color w:val="000000" w:themeColor="text1"/>
          <w:sz w:val="28"/>
          <w:szCs w:val="28"/>
          <w:rtl/>
          <w:lang w:bidi="ar"/>
        </w:rPr>
        <w:t>ولا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نوء</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ولا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غول</w:t>
      </w:r>
      <w:r w:rsidRPr="0008469C">
        <w:rPr>
          <w:rFonts w:ascii="Lotus Linotype" w:hAnsi="Lotus Linotype" w:cs="Lotus Linotype"/>
          <w:color w:val="000000" w:themeColor="text1"/>
          <w:sz w:val="28"/>
          <w:szCs w:val="28"/>
          <w:rtl/>
          <w:lang w:bidi="ar"/>
        </w:rPr>
        <w:t>»</w:t>
      </w:r>
    </w:p>
    <w:p w14:paraId="2D93B907" w14:textId="0A52F939" w:rsidR="00ED385E" w:rsidRPr="006C1FF4" w:rsidRDefault="00ED385E" w:rsidP="00ED385E">
      <w:pPr>
        <w:spacing w:after="0" w:line="240" w:lineRule="auto"/>
        <w:ind w:firstLine="170"/>
        <w:jc w:val="center"/>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„Und Es gibt kein </w:t>
      </w:r>
      <w:r w:rsidRPr="006C1FF4">
        <w:rPr>
          <w:rFonts w:ascii="Gentium Plus" w:hAnsi="Gentium Plus" w:cs="Gentium Plus"/>
          <w:b/>
          <w:bCs/>
          <w:i/>
          <w:iCs/>
          <w:color w:val="000000" w:themeColor="text1"/>
          <w:sz w:val="28"/>
          <w:szCs w:val="28"/>
        </w:rPr>
        <w:t>Nawʾ</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73"/>
      </w:r>
      <w:r w:rsidRPr="006C1FF4">
        <w:rPr>
          <w:rFonts w:ascii="Gentium Plus" w:hAnsi="Gentium Plus" w:cs="Gentium Plus"/>
          <w:color w:val="000000" w:themeColor="text1"/>
          <w:sz w:val="28"/>
          <w:szCs w:val="28"/>
          <w:vertAlign w:val="superscript"/>
        </w:rPr>
        <w:t>)</w:t>
      </w:r>
      <w:r w:rsidRPr="006C1FF4">
        <w:rPr>
          <w:rFonts w:ascii="Gentium Plus" w:hAnsi="Gentium Plus" w:cs="Gentium Plus"/>
          <w:b/>
          <w:bCs/>
          <w:color w:val="000000" w:themeColor="text1"/>
          <w:sz w:val="28"/>
          <w:szCs w:val="28"/>
        </w:rPr>
        <w:t xml:space="preserve"> und kein </w:t>
      </w:r>
      <w:r w:rsidRPr="006C1FF4">
        <w:rPr>
          <w:rFonts w:ascii="Gentium Plus" w:hAnsi="Gentium Plus" w:cs="Gentium Plus"/>
          <w:b/>
          <w:bCs/>
          <w:i/>
          <w:iCs/>
          <w:color w:val="000000" w:themeColor="text1"/>
          <w:sz w:val="28"/>
          <w:szCs w:val="28"/>
        </w:rPr>
        <w:t>Ġūl</w:t>
      </w:r>
      <w:r w:rsidR="00F338A6" w:rsidRPr="006C1FF4">
        <w:rPr>
          <w:rFonts w:ascii="Gentium Plus" w:hAnsi="Gentium Plus" w:cs="Gentium Plus"/>
          <w:b/>
          <w:bCs/>
          <w:i/>
          <w:iCs/>
          <w:color w:val="000000" w:themeColor="text1"/>
          <w:sz w:val="28"/>
          <w:szCs w:val="28"/>
        </w:rPr>
        <w:t>.</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74"/>
      </w:r>
      <w:r w:rsidRPr="006C1FF4">
        <w:rPr>
          <w:rFonts w:ascii="Gentium Plus" w:hAnsi="Gentium Plus" w:cs="Gentium Plus"/>
          <w:color w:val="000000" w:themeColor="text1"/>
          <w:sz w:val="28"/>
          <w:szCs w:val="28"/>
          <w:vertAlign w:val="superscript"/>
        </w:rPr>
        <w:t>)</w:t>
      </w:r>
      <w:r w:rsidRPr="006C1FF4">
        <w:rPr>
          <w:rFonts w:ascii="Gentium Plus" w:hAnsi="Gentium Plus" w:cs="Gentium Plus"/>
          <w:b/>
          <w:bCs/>
          <w:color w:val="000000" w:themeColor="text1"/>
          <w:sz w:val="28"/>
          <w:szCs w:val="28"/>
        </w:rPr>
        <w:t>“</w:t>
      </w:r>
    </w:p>
    <w:p w14:paraId="172E0249" w14:textId="77777777" w:rsidR="00ED385E" w:rsidRPr="006C1FF4" w:rsidRDefault="00ED385E" w:rsidP="00ED385E">
      <w:pPr>
        <w:spacing w:after="0" w:line="240" w:lineRule="auto"/>
        <w:ind w:firstLine="170"/>
        <w:jc w:val="both"/>
        <w:rPr>
          <w:rFonts w:ascii="Gentium Plus" w:hAnsi="Gentium Plus" w:cs="Gentium Plus"/>
          <w:b/>
          <w:bCs/>
          <w:color w:val="000000" w:themeColor="text1"/>
          <w:sz w:val="28"/>
          <w:szCs w:val="28"/>
          <w:rtl/>
        </w:rPr>
      </w:pPr>
    </w:p>
    <w:p w14:paraId="5B1A5B99" w14:textId="32B0FCC4" w:rsidR="00ED385E" w:rsidRPr="006C1FF4" w:rsidRDefault="00ED385E" w:rsidP="00ED385E">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77</w:t>
      </w:r>
      <w:r w:rsidRPr="006C1FF4">
        <w:rPr>
          <w:rFonts w:ascii="Segoe UI Symbol" w:hAnsi="Segoe UI Symbol" w:cs="Segoe UI Symbol"/>
          <w:color w:val="000000" w:themeColor="text1"/>
          <w:sz w:val="28"/>
          <w:szCs w:val="28"/>
        </w:rPr>
        <w:t>♦</w:t>
      </w:r>
      <w:r w:rsidRPr="006C1FF4">
        <w:rPr>
          <w:rFonts w:ascii="Gentium Plus" w:hAnsi="Gentium Plus" w:cs="Gentium Plus"/>
          <w:color w:val="000000" w:themeColor="text1"/>
          <w:sz w:val="28"/>
          <w:szCs w:val="28"/>
        </w:rPr>
        <w:t xml:space="preserve"> Ferner berichteten die beiden von </w:t>
      </w:r>
      <w:r w:rsidRPr="006C1FF4">
        <w:rPr>
          <w:rFonts w:ascii="Gentium Plus" w:hAnsi="Gentium Plus" w:cs="Gentium Plus"/>
          <w:i/>
          <w:iCs/>
          <w:color w:val="000000" w:themeColor="text1"/>
          <w:sz w:val="28"/>
          <w:szCs w:val="28"/>
        </w:rPr>
        <w:t>ʾAnas</w:t>
      </w:r>
      <w:r w:rsidRPr="006C1FF4">
        <w:rPr>
          <w:rFonts w:ascii="Gentium Plus" w:hAnsi="Gentium Plus" w:cs="Gentium Plus"/>
          <w:color w:val="000000" w:themeColor="text1"/>
          <w:sz w:val="28"/>
          <w:szCs w:val="28"/>
        </w:rPr>
        <w:t xml:space="preserve"> </w:t>
      </w:r>
      <w:r w:rsidR="001A2F35" w:rsidRPr="00990142">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dass er sagte: Der Gesandte Allahs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hat gesagt: </w:t>
      </w:r>
    </w:p>
    <w:p w14:paraId="1D38D573" w14:textId="77777777" w:rsidR="00ED385E" w:rsidRPr="0008469C" w:rsidRDefault="00ED385E" w:rsidP="00ED385E">
      <w:pPr>
        <w:bidi/>
        <w:spacing w:after="0" w:line="240" w:lineRule="auto"/>
        <w:jc w:val="center"/>
        <w:rPr>
          <w:rFonts w:ascii="Lotus Linotype" w:hAnsi="Lotus Linotype" w:cs="Lotus Linotype"/>
          <w:color w:val="000000" w:themeColor="text1"/>
          <w:sz w:val="28"/>
          <w:szCs w:val="28"/>
          <w:rtl/>
          <w:lang w:bidi="ar"/>
        </w:rPr>
      </w:pPr>
      <w:r w:rsidRPr="0008469C">
        <w:rPr>
          <w:rFonts w:ascii="Lotus Linotype" w:hAnsi="Lotus Linotype" w:cs="Lotus Linotype"/>
          <w:color w:val="000000" w:themeColor="text1"/>
          <w:sz w:val="28"/>
          <w:szCs w:val="28"/>
          <w:rtl/>
          <w:lang w:bidi="ar"/>
        </w:rPr>
        <w:t>«</w:t>
      </w:r>
      <w:r w:rsidRPr="0008469C">
        <w:rPr>
          <w:rFonts w:ascii="Lotus Linotype" w:hAnsi="Lotus Linotype" w:cs="Lotus Linotype" w:hint="cs"/>
          <w:color w:val="000000" w:themeColor="text1"/>
          <w:sz w:val="28"/>
          <w:szCs w:val="28"/>
          <w:rtl/>
          <w:lang w:bidi="ar"/>
        </w:rPr>
        <w:t>لا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عدوى</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ولا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طيرة،</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ويعجبني</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الفأل</w:t>
      </w:r>
      <w:r w:rsidRPr="0008469C">
        <w:rPr>
          <w:rFonts w:ascii="Lotus Linotype" w:hAnsi="Lotus Linotype" w:cs="Lotus Linotype"/>
          <w:color w:val="000000" w:themeColor="text1"/>
          <w:sz w:val="28"/>
          <w:szCs w:val="28"/>
          <w:rtl/>
          <w:lang w:bidi="ar"/>
        </w:rPr>
        <w:t>.»</w:t>
      </w:r>
    </w:p>
    <w:p w14:paraId="28616097" w14:textId="2F19A45C" w:rsidR="00ED385E" w:rsidRPr="006C1FF4" w:rsidRDefault="00ED385E" w:rsidP="00ED385E">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 xml:space="preserve">„Es gibt kein </w:t>
      </w:r>
      <w:r w:rsidRPr="006C1FF4">
        <w:rPr>
          <w:rFonts w:ascii="Gentium Plus" w:hAnsi="Gentium Plus" w:cs="Gentium Plus"/>
          <w:b/>
          <w:bCs/>
          <w:i/>
          <w:iCs/>
          <w:color w:val="000000" w:themeColor="text1"/>
          <w:sz w:val="28"/>
          <w:szCs w:val="28"/>
        </w:rPr>
        <w:t>ʿAdwā</w:t>
      </w:r>
      <w:r w:rsidRPr="006C1FF4">
        <w:rPr>
          <w:rFonts w:ascii="Gentium Plus" w:hAnsi="Gentium Plus" w:cs="Gentium Plus"/>
          <w:b/>
          <w:bCs/>
          <w:color w:val="000000" w:themeColor="text1"/>
          <w:sz w:val="28"/>
          <w:szCs w:val="28"/>
        </w:rPr>
        <w:t xml:space="preserve"> und keine </w:t>
      </w:r>
      <w:r w:rsidRPr="006C1FF4">
        <w:rPr>
          <w:rFonts w:ascii="Gentium Plus" w:hAnsi="Gentium Plus" w:cs="Gentium Plus"/>
          <w:b/>
          <w:bCs/>
          <w:i/>
          <w:iCs/>
          <w:color w:val="000000" w:themeColor="text1"/>
          <w:sz w:val="28"/>
          <w:szCs w:val="28"/>
        </w:rPr>
        <w:t>Ṭiyarah</w:t>
      </w:r>
      <w:r w:rsidRPr="006C1FF4">
        <w:rPr>
          <w:rFonts w:ascii="Gentium Plus" w:hAnsi="Gentium Plus" w:cs="Gentium Plus"/>
          <w:b/>
          <w:bCs/>
          <w:color w:val="000000" w:themeColor="text1"/>
          <w:sz w:val="28"/>
          <w:szCs w:val="28"/>
        </w:rPr>
        <w:t xml:space="preserve">. Was mir aber gefällt, ist der </w:t>
      </w:r>
      <w:r w:rsidRPr="006C1FF4">
        <w:rPr>
          <w:rFonts w:ascii="Gentium Plus" w:hAnsi="Gentium Plus" w:cs="Gentium Plus"/>
          <w:b/>
          <w:bCs/>
          <w:i/>
          <w:iCs/>
          <w:color w:val="000000" w:themeColor="text1"/>
          <w:sz w:val="28"/>
          <w:szCs w:val="28"/>
        </w:rPr>
        <w:t>Faʾl</w:t>
      </w:r>
      <w:r w:rsidR="009060D5" w:rsidRPr="006C1FF4">
        <w:rPr>
          <w:rFonts w:ascii="Gentium Plus" w:hAnsi="Gentium Plus" w:cs="Gentium Plus"/>
          <w:b/>
          <w:bCs/>
          <w:i/>
          <w:i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Man fragte: ‚O Gesandte Allahs! Und was ist der </w:t>
      </w:r>
      <w:r w:rsidRPr="006C1FF4">
        <w:rPr>
          <w:rFonts w:ascii="Gentium Plus" w:hAnsi="Gentium Plus" w:cs="Gentium Plus"/>
          <w:i/>
          <w:iCs/>
          <w:color w:val="000000" w:themeColor="text1"/>
          <w:sz w:val="28"/>
          <w:szCs w:val="28"/>
        </w:rPr>
        <w:t>Faʾl</w:t>
      </w:r>
      <w:r w:rsidR="00F338A6"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So antwortete er: </w:t>
      </w:r>
    </w:p>
    <w:p w14:paraId="3AC34318" w14:textId="77777777" w:rsidR="00ED385E" w:rsidRPr="0008469C" w:rsidRDefault="00ED385E" w:rsidP="00ED385E">
      <w:pPr>
        <w:bidi/>
        <w:spacing w:after="0" w:line="240" w:lineRule="auto"/>
        <w:jc w:val="center"/>
        <w:rPr>
          <w:rFonts w:ascii="Lotus Linotype" w:hAnsi="Lotus Linotype" w:cs="Lotus Linotype"/>
          <w:color w:val="000000" w:themeColor="text1"/>
          <w:sz w:val="28"/>
          <w:szCs w:val="28"/>
          <w:rtl/>
          <w:lang w:bidi="ar"/>
        </w:rPr>
      </w:pPr>
      <w:r w:rsidRPr="0008469C">
        <w:rPr>
          <w:rFonts w:ascii="Lotus Linotype" w:hAnsi="Lotus Linotype" w:cs="Lotus Linotype"/>
          <w:color w:val="000000" w:themeColor="text1"/>
          <w:sz w:val="28"/>
          <w:szCs w:val="28"/>
          <w:rtl/>
          <w:lang w:bidi="ar"/>
        </w:rPr>
        <w:t>«</w:t>
      </w:r>
      <w:r w:rsidRPr="0008469C">
        <w:rPr>
          <w:rFonts w:ascii="Lotus Linotype" w:hAnsi="Lotus Linotype" w:cs="Lotus Linotype" w:hint="cs"/>
          <w:color w:val="000000" w:themeColor="text1"/>
          <w:sz w:val="28"/>
          <w:szCs w:val="28"/>
          <w:rtl/>
          <w:lang w:bidi="ar"/>
        </w:rPr>
        <w:t>الكلمة</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الطيبة</w:t>
      </w:r>
      <w:r w:rsidRPr="0008469C">
        <w:rPr>
          <w:rFonts w:ascii="Lotus Linotype" w:hAnsi="Lotus Linotype" w:cs="Lotus Linotype"/>
          <w:color w:val="000000" w:themeColor="text1"/>
          <w:sz w:val="28"/>
          <w:szCs w:val="28"/>
          <w:rtl/>
          <w:lang w:bidi="ar"/>
        </w:rPr>
        <w:t>»</w:t>
      </w:r>
    </w:p>
    <w:p w14:paraId="15729717" w14:textId="77777777" w:rsidR="00ED385E" w:rsidRPr="006C1FF4" w:rsidRDefault="00ED385E" w:rsidP="00ED385E">
      <w:pPr>
        <w:rPr>
          <w:rFonts w:ascii="Gentium Plus" w:hAnsi="Gentium Plus" w:cs="Gentium Plus"/>
          <w:color w:val="000000" w:themeColor="text1"/>
          <w:sz w:val="28"/>
          <w:szCs w:val="28"/>
          <w:vertAlign w:val="superscript"/>
        </w:rPr>
      </w:pPr>
      <w:r w:rsidRPr="006C1FF4">
        <w:rPr>
          <w:rFonts w:ascii="Gentium Plus" w:hAnsi="Gentium Plus" w:cs="Gentium Plus"/>
          <w:b/>
          <w:bCs/>
          <w:color w:val="000000" w:themeColor="text1"/>
          <w:sz w:val="28"/>
          <w:szCs w:val="28"/>
        </w:rPr>
        <w:t>„Das Gute Wort [zu hören]“</w:t>
      </w:r>
      <w:r w:rsidRPr="006C1FF4">
        <w:rPr>
          <w:rFonts w:ascii="Gentium Plus" w:hAnsi="Gentium Plus" w:cs="Gentium Plus"/>
          <w:color w:val="000000" w:themeColor="text1"/>
          <w:sz w:val="28"/>
          <w:szCs w:val="28"/>
          <w:vertAlign w:val="superscript"/>
        </w:rPr>
        <w:t xml:space="preserve"> </w:t>
      </w:r>
    </w:p>
    <w:p w14:paraId="1B4B0240" w14:textId="76A775EC" w:rsidR="00A72A27" w:rsidRPr="001A2F35" w:rsidRDefault="00A72A27" w:rsidP="00F338A6">
      <w:pPr>
        <w:pStyle w:val="Listenabsatz"/>
        <w:numPr>
          <w:ilvl w:val="0"/>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„Es gibt keine ʿAdwā“:</w:t>
      </w:r>
      <w:r w:rsidRPr="006C1FF4">
        <w:rPr>
          <w:rFonts w:ascii="Gentium Plus" w:hAnsi="Gentium Plus" w:cs="Sakkal Majalla"/>
          <w:color w:val="000000" w:themeColor="text1"/>
          <w:sz w:val="28"/>
          <w:szCs w:val="28"/>
        </w:rPr>
        <w:t xml:space="preserve"> Durch diese Aussage wird </w:t>
      </w:r>
      <w:r w:rsidR="00F338A6" w:rsidRPr="006C1FF4">
        <w:rPr>
          <w:rFonts w:ascii="Gentium Plus" w:hAnsi="Gentium Plus" w:cs="Sakkal Majalla"/>
          <w:color w:val="000000" w:themeColor="text1"/>
          <w:sz w:val="28"/>
          <w:szCs w:val="28"/>
        </w:rPr>
        <w:t>der</w:t>
      </w:r>
      <w:r w:rsidRPr="006C1FF4">
        <w:rPr>
          <w:rFonts w:ascii="Gentium Plus" w:hAnsi="Gentium Plus" w:cs="Sakkal Majalla"/>
          <w:color w:val="000000" w:themeColor="text1"/>
          <w:sz w:val="28"/>
          <w:szCs w:val="28"/>
        </w:rPr>
        <w:t xml:space="preserve"> Glaube der Ǧāhilyyah widerlegt, dass die Krankheit eine selbständige Wirkung hat. Oder </w:t>
      </w:r>
      <w:r w:rsidR="00F338A6" w:rsidRPr="006C1FF4">
        <w:rPr>
          <w:rFonts w:ascii="Gentium Plus" w:hAnsi="Gentium Plus" w:cs="Sakkal Majalla"/>
          <w:color w:val="000000" w:themeColor="text1"/>
          <w:sz w:val="28"/>
          <w:szCs w:val="28"/>
        </w:rPr>
        <w:t>es</w:t>
      </w:r>
      <w:r w:rsidRPr="006C1FF4">
        <w:rPr>
          <w:rFonts w:ascii="Gentium Plus" w:hAnsi="Gentium Plus" w:cs="Sakkal Majalla"/>
          <w:color w:val="000000" w:themeColor="text1"/>
          <w:sz w:val="28"/>
          <w:szCs w:val="28"/>
        </w:rPr>
        <w:t xml:space="preserve"> ist </w:t>
      </w:r>
      <w:r w:rsidR="00F338A6" w:rsidRPr="006C1FF4">
        <w:rPr>
          <w:rFonts w:ascii="Gentium Plus" w:hAnsi="Gentium Plus" w:cs="Sakkal Majalla"/>
          <w:color w:val="000000" w:themeColor="text1"/>
          <w:sz w:val="28"/>
          <w:szCs w:val="28"/>
        </w:rPr>
        <w:t xml:space="preserve">damit </w:t>
      </w:r>
      <w:r w:rsidRPr="006C1FF4">
        <w:rPr>
          <w:rFonts w:ascii="Gentium Plus" w:hAnsi="Gentium Plus" w:cs="Sakkal Majalla"/>
          <w:color w:val="000000" w:themeColor="text1"/>
          <w:sz w:val="28"/>
          <w:szCs w:val="28"/>
        </w:rPr>
        <w:t>gemeint, dass die Ansteckung [</w:t>
      </w:r>
      <w:r w:rsidRPr="001A2F35">
        <w:rPr>
          <w:rFonts w:ascii="Gentium Plus" w:hAnsi="Gentium Plus" w:cs="Sakkal Majalla"/>
          <w:color w:val="000000" w:themeColor="text1"/>
          <w:sz w:val="28"/>
          <w:szCs w:val="28"/>
        </w:rPr>
        <w:t>durch eine Krankheit] nicht durch ihre eigene Wi</w:t>
      </w:r>
      <w:r w:rsidR="00F338A6" w:rsidRPr="001A2F35">
        <w:rPr>
          <w:rFonts w:ascii="Gentium Plus" w:hAnsi="Gentium Plus" w:cs="Sakkal Majalla"/>
          <w:color w:val="000000" w:themeColor="text1"/>
          <w:sz w:val="28"/>
          <w:szCs w:val="28"/>
        </w:rPr>
        <w:t>rkung übertragen wird. Vielmehr</w:t>
      </w:r>
      <w:r w:rsidRPr="001A2F35">
        <w:rPr>
          <w:rFonts w:ascii="Gentium Plus" w:hAnsi="Gentium Plus" w:cs="Sakkal Majalla"/>
          <w:color w:val="000000" w:themeColor="text1"/>
          <w:sz w:val="28"/>
          <w:szCs w:val="28"/>
        </w:rPr>
        <w:t xml:space="preserve"> ist sie nur eine Ursache dafür, dass die Krankheit auf jemand anderen übertragen werden kann, was letztendlich nur durch Allahs Erlaubnis geschieht.</w:t>
      </w:r>
    </w:p>
    <w:p w14:paraId="27A20986" w14:textId="58A837D4" w:rsidR="00A72A27" w:rsidRPr="001A2F35" w:rsidRDefault="00A72A27" w:rsidP="00F338A6">
      <w:pPr>
        <w:pStyle w:val="Listenabsatz"/>
        <w:numPr>
          <w:ilvl w:val="0"/>
          <w:numId w:val="71"/>
        </w:numPr>
        <w:spacing w:after="160" w:line="259" w:lineRule="auto"/>
        <w:jc w:val="both"/>
        <w:rPr>
          <w:rFonts w:ascii="Gentium Plus" w:hAnsi="Gentium Plus" w:cs="Sakkal Majalla"/>
          <w:color w:val="000000" w:themeColor="text1"/>
          <w:sz w:val="28"/>
          <w:szCs w:val="28"/>
        </w:rPr>
      </w:pPr>
      <w:r w:rsidRPr="001A2F35">
        <w:rPr>
          <w:rFonts w:ascii="Gentium Plus" w:hAnsi="Gentium Plus" w:cs="Sakkal Majalla"/>
          <w:b/>
          <w:bCs/>
          <w:color w:val="000000" w:themeColor="text1"/>
          <w:sz w:val="28"/>
          <w:szCs w:val="28"/>
        </w:rPr>
        <w:t>„Es gibt keine Hāmah“:</w:t>
      </w:r>
      <w:r w:rsidRPr="001A2F35">
        <w:rPr>
          <w:rFonts w:ascii="Gentium Plus" w:hAnsi="Gentium Plus" w:cs="Sakkal Majalla"/>
          <w:color w:val="000000" w:themeColor="text1"/>
          <w:sz w:val="28"/>
          <w:szCs w:val="28"/>
        </w:rPr>
        <w:t xml:space="preserve"> </w:t>
      </w:r>
      <w:r w:rsidR="00F338A6" w:rsidRPr="001A2F35">
        <w:rPr>
          <w:rFonts w:ascii="Gentium Plus" w:hAnsi="Gentium Plus" w:cs="Sakkal Majalla"/>
          <w:color w:val="000000" w:themeColor="text1"/>
          <w:sz w:val="28"/>
          <w:szCs w:val="28"/>
        </w:rPr>
        <w:t>Er ist</w:t>
      </w:r>
      <w:r w:rsidRPr="001A2F35">
        <w:rPr>
          <w:rFonts w:ascii="Gentium Plus" w:hAnsi="Gentium Plus" w:cs="Sakkal Majalla"/>
          <w:color w:val="000000" w:themeColor="text1"/>
          <w:sz w:val="28"/>
          <w:szCs w:val="28"/>
        </w:rPr>
        <w:t xml:space="preserve"> ein Vogel der wie </w:t>
      </w:r>
      <w:r w:rsidR="00F338A6" w:rsidRPr="001A2F35">
        <w:rPr>
          <w:rFonts w:ascii="Gentium Plus" w:hAnsi="Gentium Plus" w:cs="Sakkal Majalla"/>
          <w:color w:val="000000" w:themeColor="text1"/>
          <w:sz w:val="28"/>
          <w:szCs w:val="28"/>
        </w:rPr>
        <w:t xml:space="preserve">eine </w:t>
      </w:r>
      <w:r w:rsidRPr="001A2F35">
        <w:rPr>
          <w:rFonts w:ascii="Gentium Plus" w:hAnsi="Gentium Plus" w:cs="Sakkal Majalla"/>
          <w:color w:val="000000" w:themeColor="text1"/>
          <w:sz w:val="28"/>
          <w:szCs w:val="28"/>
        </w:rPr>
        <w:t xml:space="preserve">Eule aussieht oder </w:t>
      </w:r>
      <w:r w:rsidR="00F338A6" w:rsidRPr="001A2F35">
        <w:rPr>
          <w:rFonts w:ascii="Gentium Plus" w:hAnsi="Gentium Plus" w:cs="Sakkal Majalla"/>
          <w:color w:val="000000" w:themeColor="text1"/>
          <w:sz w:val="28"/>
          <w:szCs w:val="28"/>
        </w:rPr>
        <w:t xml:space="preserve">es </w:t>
      </w:r>
      <w:r w:rsidRPr="001A2F35">
        <w:rPr>
          <w:rFonts w:ascii="Gentium Plus" w:hAnsi="Gentium Plus" w:cs="Sakkal Majalla"/>
          <w:color w:val="000000" w:themeColor="text1"/>
          <w:sz w:val="28"/>
          <w:szCs w:val="28"/>
        </w:rPr>
        <w:t xml:space="preserve">ist </w:t>
      </w:r>
      <w:r w:rsidR="00F338A6" w:rsidRPr="001A2F35">
        <w:rPr>
          <w:rFonts w:ascii="Gentium Plus" w:hAnsi="Gentium Plus" w:cs="Sakkal Majalla"/>
          <w:color w:val="000000" w:themeColor="text1"/>
          <w:sz w:val="28"/>
          <w:szCs w:val="28"/>
        </w:rPr>
        <w:t xml:space="preserve">die </w:t>
      </w:r>
      <w:r w:rsidRPr="001A2F35">
        <w:rPr>
          <w:rFonts w:ascii="Gentium Plus" w:hAnsi="Gentium Plus" w:cs="Sakkal Majalla"/>
          <w:color w:val="000000" w:themeColor="text1"/>
          <w:sz w:val="28"/>
          <w:szCs w:val="28"/>
        </w:rPr>
        <w:t>Eule selbst. Man pflegte damals diesen Vogel als Zeichen für Unglück zu betrachten.</w:t>
      </w:r>
    </w:p>
    <w:p w14:paraId="0E541CF8" w14:textId="77777777" w:rsidR="00A72A27" w:rsidRPr="001A2F35" w:rsidRDefault="00A72A27" w:rsidP="000D0D0B">
      <w:pPr>
        <w:pStyle w:val="Listenabsatz"/>
        <w:numPr>
          <w:ilvl w:val="0"/>
          <w:numId w:val="71"/>
        </w:numPr>
        <w:spacing w:after="160" w:line="259" w:lineRule="auto"/>
        <w:jc w:val="both"/>
        <w:rPr>
          <w:rFonts w:ascii="Gentium Plus" w:hAnsi="Gentium Plus" w:cs="Sakkal Majalla"/>
          <w:color w:val="000000" w:themeColor="text1"/>
          <w:sz w:val="28"/>
          <w:szCs w:val="28"/>
        </w:rPr>
      </w:pPr>
      <w:r w:rsidRPr="001A2F35">
        <w:rPr>
          <w:rFonts w:ascii="Gentium Plus" w:hAnsi="Gentium Plus" w:cs="Sakkal Majalla"/>
          <w:b/>
          <w:bCs/>
          <w:color w:val="000000" w:themeColor="text1"/>
          <w:sz w:val="28"/>
          <w:szCs w:val="28"/>
        </w:rPr>
        <w:t>„Es gibt kein Ṣafar“:</w:t>
      </w:r>
      <w:r w:rsidRPr="001A2F35">
        <w:rPr>
          <w:rFonts w:ascii="Gentium Plus" w:hAnsi="Gentium Plus" w:cs="Sakkal Majalla"/>
          <w:color w:val="000000" w:themeColor="text1"/>
          <w:sz w:val="28"/>
          <w:szCs w:val="28"/>
        </w:rPr>
        <w:t xml:space="preserve"> bedeutet eines der folgenden drei Dinge:</w:t>
      </w:r>
    </w:p>
    <w:p w14:paraId="4BE80DEA" w14:textId="77777777" w:rsidR="00A72A27" w:rsidRPr="001A2F35" w:rsidRDefault="00A72A27" w:rsidP="000D0D0B">
      <w:pPr>
        <w:pStyle w:val="Listenabsatz"/>
        <w:numPr>
          <w:ilvl w:val="1"/>
          <w:numId w:val="65"/>
        </w:numPr>
        <w:spacing w:after="160" w:line="259" w:lineRule="auto"/>
        <w:jc w:val="both"/>
        <w:rPr>
          <w:rFonts w:ascii="Gentium Plus" w:hAnsi="Gentium Plus" w:cs="Sakkal Majalla"/>
          <w:color w:val="000000" w:themeColor="text1"/>
          <w:sz w:val="28"/>
          <w:szCs w:val="28"/>
        </w:rPr>
      </w:pPr>
      <w:r w:rsidRPr="001A2F35">
        <w:rPr>
          <w:rFonts w:ascii="Gentium Plus" w:hAnsi="Gentium Plus" w:cs="Sakkal Majalla"/>
          <w:color w:val="000000" w:themeColor="text1"/>
          <w:sz w:val="28"/>
          <w:szCs w:val="28"/>
        </w:rPr>
        <w:t>Damit ist der Monat Ṣafar gemeint. Denn die Araber betrachteten diesen Monat, insbesondere bei den Angelegenheiten der Heirat, für ungünstig zu betrachten.</w:t>
      </w:r>
    </w:p>
    <w:p w14:paraId="206AB036" w14:textId="6537D4FD" w:rsidR="00A72A27" w:rsidRPr="001A2F35" w:rsidRDefault="00A72A27" w:rsidP="0072714A">
      <w:pPr>
        <w:pStyle w:val="Listenabsatz"/>
        <w:numPr>
          <w:ilvl w:val="1"/>
          <w:numId w:val="65"/>
        </w:numPr>
        <w:spacing w:after="160" w:line="259" w:lineRule="auto"/>
        <w:rPr>
          <w:rFonts w:ascii="Gentium Plus" w:hAnsi="Gentium Plus" w:cs="Sakkal Majalla"/>
          <w:color w:val="000000" w:themeColor="text1"/>
          <w:sz w:val="28"/>
          <w:szCs w:val="28"/>
        </w:rPr>
      </w:pPr>
      <w:r w:rsidRPr="001A2F35">
        <w:rPr>
          <w:rFonts w:ascii="Gentium Plus" w:hAnsi="Gentium Plus" w:cs="Sakkal Majalla"/>
          <w:color w:val="000000" w:themeColor="text1"/>
          <w:sz w:val="28"/>
          <w:szCs w:val="28"/>
        </w:rPr>
        <w:t xml:space="preserve">Es handelt sich um eine Magenkrankheit, die bei Kamelen auftritt und von einem Kamel </w:t>
      </w:r>
      <w:r w:rsidR="0072714A" w:rsidRPr="001A2F35">
        <w:rPr>
          <w:rFonts w:ascii="Gentium Plus" w:hAnsi="Gentium Plus" w:cs="Sakkal Majalla"/>
          <w:color w:val="000000" w:themeColor="text1"/>
          <w:sz w:val="28"/>
          <w:szCs w:val="28"/>
        </w:rPr>
        <w:t>zum</w:t>
      </w:r>
      <w:r w:rsidRPr="001A2F35">
        <w:rPr>
          <w:rFonts w:ascii="Gentium Plus" w:hAnsi="Gentium Plus" w:cs="Sakkal Majalla"/>
          <w:color w:val="000000" w:themeColor="text1"/>
          <w:sz w:val="28"/>
          <w:szCs w:val="28"/>
        </w:rPr>
        <w:t xml:space="preserve"> anderen übertragen wird.</w:t>
      </w:r>
    </w:p>
    <w:p w14:paraId="37F6D82A" w14:textId="3A8CA2B6" w:rsidR="00A72A27" w:rsidRPr="006C1FF4" w:rsidRDefault="00A72A27" w:rsidP="0072714A">
      <w:pPr>
        <w:pStyle w:val="Listenabsatz"/>
        <w:numPr>
          <w:ilvl w:val="1"/>
          <w:numId w:val="65"/>
        </w:numPr>
        <w:spacing w:after="160" w:line="259" w:lineRule="auto"/>
        <w:jc w:val="both"/>
        <w:rPr>
          <w:rFonts w:ascii="Gentium Plus" w:hAnsi="Gentium Plus" w:cs="Sakkal Majalla"/>
          <w:color w:val="000000" w:themeColor="text1"/>
          <w:sz w:val="28"/>
          <w:szCs w:val="28"/>
        </w:rPr>
      </w:pPr>
      <w:r w:rsidRPr="001A2F35">
        <w:rPr>
          <w:rFonts w:ascii="Gentium Plus" w:hAnsi="Gentium Plus" w:cs="Sakkal Majalla"/>
          <w:color w:val="000000" w:themeColor="text1"/>
          <w:sz w:val="28"/>
          <w:szCs w:val="28"/>
        </w:rPr>
        <w:t xml:space="preserve">Es handelt sich um eine gewisse Art von Aufschieben: Denn die Araber pflegten die geschützten Monate </w:t>
      </w:r>
      <w:r w:rsidRPr="006C1FF4">
        <w:rPr>
          <w:rFonts w:ascii="Gentium Plus" w:hAnsi="Gentium Plus" w:cs="Sakkal Majalla"/>
          <w:color w:val="000000" w:themeColor="text1"/>
          <w:sz w:val="28"/>
          <w:szCs w:val="28"/>
        </w:rPr>
        <w:t xml:space="preserve">so aufzuschieben, dass sie sich Dinge erlauben, </w:t>
      </w:r>
      <w:r w:rsidR="0072714A" w:rsidRPr="006C1FF4">
        <w:rPr>
          <w:rFonts w:ascii="Gentium Plus" w:hAnsi="Gentium Plus" w:cs="Sakkal Majalla"/>
          <w:color w:val="000000" w:themeColor="text1"/>
          <w:sz w:val="28"/>
          <w:szCs w:val="28"/>
        </w:rPr>
        <w:t>die</w:t>
      </w:r>
      <w:r w:rsidRPr="006C1FF4">
        <w:rPr>
          <w:rFonts w:ascii="Gentium Plus" w:hAnsi="Gentium Plus" w:cs="Sakkal Majalla"/>
          <w:color w:val="000000" w:themeColor="text1"/>
          <w:sz w:val="28"/>
          <w:szCs w:val="28"/>
        </w:rPr>
        <w:t xml:space="preserve"> in der Regel nicht erlaubt sind. So erlaub</w:t>
      </w:r>
      <w:r w:rsidR="0072714A" w:rsidRPr="006C1FF4">
        <w:rPr>
          <w:rFonts w:ascii="Gentium Plus" w:hAnsi="Gentium Plus" w:cs="Sakkal Majalla"/>
          <w:color w:val="000000" w:themeColor="text1"/>
          <w:sz w:val="28"/>
          <w:szCs w:val="28"/>
        </w:rPr>
        <w:t>t</w:t>
      </w:r>
      <w:r w:rsidRPr="006C1FF4">
        <w:rPr>
          <w:rFonts w:ascii="Gentium Plus" w:hAnsi="Gentium Plus" w:cs="Sakkal Majalla"/>
          <w:color w:val="000000" w:themeColor="text1"/>
          <w:sz w:val="28"/>
          <w:szCs w:val="28"/>
        </w:rPr>
        <w:t>en sie sich bei</w:t>
      </w:r>
      <w:r w:rsidR="0072714A" w:rsidRPr="006C1FF4">
        <w:rPr>
          <w:rFonts w:ascii="Gentium Plus" w:hAnsi="Gentium Plus" w:cs="Sakkal Majalla"/>
          <w:color w:val="000000" w:themeColor="text1"/>
          <w:sz w:val="28"/>
          <w:szCs w:val="28"/>
        </w:rPr>
        <w:t>spielsweise den Kampf im Monat</w:t>
      </w:r>
      <w:r w:rsidRPr="006C1FF4">
        <w:rPr>
          <w:rFonts w:ascii="Gentium Plus" w:hAnsi="Gentium Plus" w:cs="Sakkal Majalla"/>
          <w:color w:val="000000" w:themeColor="text1"/>
          <w:sz w:val="28"/>
          <w:szCs w:val="28"/>
        </w:rPr>
        <w:t xml:space="preserve"> Muḥarram, und schieben dann den Schutz des Monats auf de</w:t>
      </w:r>
      <w:r w:rsidR="0072714A" w:rsidRPr="006C1FF4">
        <w:rPr>
          <w:rFonts w:ascii="Gentium Plus" w:hAnsi="Gentium Plus" w:cs="Sakkal Majalla"/>
          <w:color w:val="000000" w:themeColor="text1"/>
          <w:sz w:val="28"/>
          <w:szCs w:val="28"/>
        </w:rPr>
        <w:t>n</w:t>
      </w:r>
      <w:r w:rsidRPr="006C1FF4">
        <w:rPr>
          <w:rFonts w:ascii="Gentium Plus" w:hAnsi="Gentium Plus" w:cs="Sakkal Majalla"/>
          <w:color w:val="000000" w:themeColor="text1"/>
          <w:sz w:val="28"/>
          <w:szCs w:val="28"/>
        </w:rPr>
        <w:t xml:space="preserve"> Monat Ṣafar auf.  </w:t>
      </w:r>
    </w:p>
    <w:p w14:paraId="13CFA737" w14:textId="141403D4" w:rsidR="00A72A27" w:rsidRPr="006C1FF4" w:rsidRDefault="00A72A27" w:rsidP="0072714A">
      <w:pPr>
        <w:pStyle w:val="Listenabsatz"/>
        <w:numPr>
          <w:ilvl w:val="0"/>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„Es gibt kein Nawʾ“:</w:t>
      </w:r>
      <w:r w:rsidRPr="006C1FF4">
        <w:rPr>
          <w:rFonts w:ascii="Gentium Plus" w:hAnsi="Gentium Plus" w:cs="Sakkal Majalla"/>
          <w:color w:val="000000" w:themeColor="text1"/>
          <w:sz w:val="28"/>
          <w:szCs w:val="28"/>
        </w:rPr>
        <w:t xml:space="preserve">  Das bezieht sich auf die Umlaufbahnen des Mondes. Jede Umlaufbahn entspricht eine</w:t>
      </w:r>
      <w:r w:rsidR="0072714A" w:rsidRPr="006C1FF4">
        <w:rPr>
          <w:rFonts w:ascii="Gentium Plus" w:hAnsi="Gentium Plus" w:cs="Sakkal Majalla"/>
          <w:color w:val="000000" w:themeColor="text1"/>
          <w:sz w:val="28"/>
          <w:szCs w:val="28"/>
        </w:rPr>
        <w:t>m</w:t>
      </w:r>
      <w:r w:rsidRPr="006C1FF4">
        <w:rPr>
          <w:rFonts w:ascii="Gentium Plus" w:hAnsi="Gentium Plus" w:cs="Sakkal Majalla"/>
          <w:color w:val="000000" w:themeColor="text1"/>
          <w:sz w:val="28"/>
          <w:szCs w:val="28"/>
        </w:rPr>
        <w:t xml:space="preserve"> gewissen Stern. Die Araber pflegten aus den Bewegungen dieser Sterne Bedeutungen des Glücks und Unglücks abzuleiten. So pflegten sie bei manchen Sternen zu sagen: „Dies ist ein Stern des Unglücks, er hat nichts Gutes an sich“, und bei anderen Sternen sagten sie das Gegenteil und hielten sie für einen Stern des Glücks und der Güte.</w:t>
      </w:r>
    </w:p>
    <w:p w14:paraId="204EA84C" w14:textId="5EE3A97D" w:rsidR="00A72A27" w:rsidRPr="006C1FF4" w:rsidRDefault="00A72A27" w:rsidP="0072714A">
      <w:pPr>
        <w:pStyle w:val="Listenabsatz"/>
        <w:numPr>
          <w:ilvl w:val="0"/>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„Es gibt kein Ġūl“:</w:t>
      </w:r>
      <w:r w:rsidRPr="006C1FF4">
        <w:rPr>
          <w:rFonts w:ascii="Gentium Plus" w:hAnsi="Gentium Plus" w:cs="Sakkal Majalla"/>
          <w:color w:val="000000" w:themeColor="text1"/>
          <w:sz w:val="28"/>
          <w:szCs w:val="28"/>
        </w:rPr>
        <w:t xml:space="preserve"> Als die Araber auf Reisen waren, pflegten die Satane durch eine erschreckende Gestalt, Angst in ihren Herzen zu stiften. Deshalb findet man sie pessimistisch und zögernd, in die Richtung zu gehen, in die sie gehen wollen.</w:t>
      </w:r>
    </w:p>
    <w:p w14:paraId="049B31BF" w14:textId="1E38E126" w:rsidR="00A72A27" w:rsidRPr="006C1FF4" w:rsidRDefault="00A72A27" w:rsidP="0072714A">
      <w:pPr>
        <w:pStyle w:val="Listenabsatz"/>
        <w:numPr>
          <w:ilvl w:val="0"/>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Was der Gesandte Allahs </w:t>
      </w:r>
      <w:r w:rsidRPr="006C1FF4">
        <w:rPr>
          <w:rFonts w:ascii="KFGQPC Arabic Symbols 01" w:eastAsia="Calibri" w:hAnsi="KFGQPC Arabic Symbols 01" w:cs="Arial"/>
          <w:color w:val="000000" w:themeColor="text1"/>
          <w:sz w:val="24"/>
          <w:szCs w:val="24"/>
          <w14:ligatures w14:val="none"/>
        </w:rPr>
        <w:t></w:t>
      </w:r>
      <w:r w:rsidRPr="006C1FF4">
        <w:rPr>
          <w:rFonts w:ascii="Gentium Plus" w:hAnsi="Gentium Plus" w:cs="Sakkal Majalla"/>
          <w:color w:val="000000" w:themeColor="text1"/>
          <w:sz w:val="28"/>
          <w:szCs w:val="28"/>
        </w:rPr>
        <w:t xml:space="preserve"> negierte</w:t>
      </w:r>
      <w:r w:rsidR="0072714A"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ist die selbständige Auswirkung dieser Dinge und nicht ihre Existenz. Der Mensch soll also zu seinem Ziel gehen, mit einem offenen Herzen, voller Vertrauen auf Allah und Verlässlichkeit auf Ih</w:t>
      </w:r>
      <w:r w:rsidR="0072714A" w:rsidRPr="006C1FF4">
        <w:rPr>
          <w:rFonts w:ascii="Gentium Plus" w:hAnsi="Gentium Plus" w:cs="Sakkal Majalla"/>
          <w:color w:val="000000" w:themeColor="text1"/>
          <w:sz w:val="28"/>
          <w:szCs w:val="28"/>
        </w:rPr>
        <w:t>n</w:t>
      </w:r>
      <w:r w:rsidRPr="006C1FF4">
        <w:rPr>
          <w:rFonts w:ascii="Gentium Plus" w:hAnsi="Gentium Plus" w:cs="Sakkal Majalla"/>
          <w:color w:val="000000" w:themeColor="text1"/>
          <w:sz w:val="28"/>
          <w:szCs w:val="28"/>
        </w:rPr>
        <w:t>, ohne irgendein</w:t>
      </w:r>
      <w:r w:rsidR="0072714A" w:rsidRPr="006C1FF4">
        <w:rPr>
          <w:rFonts w:ascii="Gentium Plus" w:hAnsi="Gentium Plus" w:cs="Sakkal Majalla"/>
          <w:color w:val="000000" w:themeColor="text1"/>
          <w:sz w:val="28"/>
          <w:szCs w:val="28"/>
        </w:rPr>
        <w:t>en</w:t>
      </w:r>
      <w:r w:rsidRPr="006C1FF4">
        <w:rPr>
          <w:rFonts w:ascii="Gentium Plus" w:hAnsi="Gentium Plus" w:cs="Sakkal Majalla"/>
          <w:color w:val="000000" w:themeColor="text1"/>
          <w:sz w:val="28"/>
          <w:szCs w:val="28"/>
        </w:rPr>
        <w:t xml:space="preserve"> schlechte</w:t>
      </w:r>
      <w:r w:rsidR="0072714A" w:rsidRPr="006C1FF4">
        <w:rPr>
          <w:rFonts w:ascii="Gentium Plus" w:hAnsi="Gentium Plus" w:cs="Sakkal Majalla"/>
          <w:color w:val="000000" w:themeColor="text1"/>
          <w:sz w:val="28"/>
          <w:szCs w:val="28"/>
        </w:rPr>
        <w:t>n</w:t>
      </w:r>
      <w:r w:rsidRPr="006C1FF4">
        <w:rPr>
          <w:rFonts w:ascii="Gentium Plus" w:hAnsi="Gentium Plus" w:cs="Sakkal Majalla"/>
          <w:color w:val="000000" w:themeColor="text1"/>
          <w:sz w:val="28"/>
          <w:szCs w:val="28"/>
        </w:rPr>
        <w:t xml:space="preserve"> Gedanken über Allah zu haben.</w:t>
      </w:r>
    </w:p>
    <w:p w14:paraId="50D02076" w14:textId="533A1AC0" w:rsidR="00A72A27" w:rsidRPr="006C1FF4" w:rsidRDefault="00A72A27" w:rsidP="009060D5">
      <w:pPr>
        <w:pStyle w:val="Listenabsatz"/>
        <w:numPr>
          <w:ilvl w:val="0"/>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Es gibt kein</w:t>
      </w:r>
      <w:r w:rsidR="0072714A" w:rsidRPr="006C1FF4">
        <w:rPr>
          <w:rFonts w:ascii="Gentium Plus" w:hAnsi="Gentium Plus" w:cs="Sakkal Majalla"/>
          <w:color w:val="000000" w:themeColor="text1"/>
          <w:sz w:val="28"/>
          <w:szCs w:val="28"/>
        </w:rPr>
        <w:t>en</w:t>
      </w:r>
      <w:r w:rsidRPr="006C1FF4">
        <w:rPr>
          <w:rFonts w:ascii="Gentium Plus" w:hAnsi="Gentium Plus" w:cs="Sakkal Majalla"/>
          <w:color w:val="000000" w:themeColor="text1"/>
          <w:sz w:val="28"/>
          <w:szCs w:val="28"/>
        </w:rPr>
        <w:t xml:space="preserve"> Widerspruch zwischen diesen Ḥadīṯen und zwischen </w:t>
      </w:r>
      <w:r w:rsidR="0072714A" w:rsidRPr="006C1FF4">
        <w:rPr>
          <w:rFonts w:ascii="Gentium Plus" w:hAnsi="Gentium Plus" w:cs="Sakkal Majalla"/>
          <w:color w:val="000000" w:themeColor="text1"/>
          <w:sz w:val="28"/>
          <w:szCs w:val="28"/>
        </w:rPr>
        <w:t>der</w:t>
      </w:r>
      <w:r w:rsidRPr="006C1FF4">
        <w:rPr>
          <w:rFonts w:ascii="Gentium Plus" w:hAnsi="Gentium Plus" w:cs="Sakkal Majalla"/>
          <w:color w:val="000000" w:themeColor="text1"/>
          <w:sz w:val="28"/>
          <w:szCs w:val="28"/>
        </w:rPr>
        <w:t xml:space="preserve"> Aussage des Propheten </w:t>
      </w:r>
      <w:r w:rsidRPr="006C1FF4">
        <w:rPr>
          <w:rFonts w:ascii="KFGQPC Arabic Symbols 01" w:eastAsia="Calibri" w:hAnsi="KFGQPC Arabic Symbols 01" w:cs="Arial"/>
          <w:color w:val="000000" w:themeColor="text1"/>
          <w:sz w:val="24"/>
          <w:szCs w:val="24"/>
          <w14:ligatures w14:val="none"/>
        </w:rPr>
        <w: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„Sollte es ein schlechtes Vorzeichen geben, dann</w:t>
      </w:r>
      <w:r w:rsidR="009060D5" w:rsidRPr="006C1FF4">
        <w:rPr>
          <w:rFonts w:ascii="Gentium Plus" w:hAnsi="Gentium Plus" w:cs="Gentium Plus"/>
          <w:b/>
          <w:bCs/>
          <w:color w:val="000000" w:themeColor="text1"/>
          <w:sz w:val="28"/>
          <w:szCs w:val="28"/>
        </w:rPr>
        <w:t>…</w:t>
      </w:r>
      <w:r w:rsidRPr="006C1FF4">
        <w:rPr>
          <w:rFonts w:ascii="Gentium Plus" w:hAnsi="Gentium Plus" w:cs="Sakkal Majalla"/>
          <w:b/>
          <w:bCs/>
          <w:color w:val="000000" w:themeColor="text1"/>
          <w:sz w:val="28"/>
          <w:szCs w:val="28"/>
        </w:rPr>
        <w:t>“</w:t>
      </w:r>
      <w:r w:rsidRPr="006C1FF4">
        <w:rPr>
          <w:rFonts w:ascii="Gentium Plus" w:hAnsi="Gentium Plus" w:cs="Sakkal Majalla"/>
          <w:color w:val="000000" w:themeColor="text1"/>
          <w:sz w:val="28"/>
          <w:szCs w:val="28"/>
        </w:rPr>
        <w:t xml:space="preserve"> Denn:</w:t>
      </w:r>
    </w:p>
    <w:p w14:paraId="5B7A31EC" w14:textId="4B81718D" w:rsidR="00A72A27" w:rsidRPr="006C1FF4" w:rsidRDefault="00A72A27" w:rsidP="000C0107">
      <w:pPr>
        <w:pStyle w:val="Listenabsatz"/>
        <w:numPr>
          <w:ilvl w:val="0"/>
          <w:numId w:val="73"/>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Dieser Ḥadīṯ gehört zu den mehrdeutigen Ḥadīṯe</w:t>
      </w:r>
      <w:r w:rsidR="000C0107" w:rsidRPr="006C1FF4">
        <w:rPr>
          <w:rFonts w:ascii="Gentium Plus" w:hAnsi="Gentium Plus" w:cs="Sakkal Majalla"/>
          <w:color w:val="000000" w:themeColor="text1"/>
          <w:sz w:val="28"/>
          <w:szCs w:val="28"/>
        </w:rPr>
        <w:t>n</w:t>
      </w:r>
      <w:r w:rsidRPr="006C1FF4">
        <w:rPr>
          <w:rFonts w:ascii="Gentium Plus" w:hAnsi="Gentium Plus" w:cs="Sakkal Majalla"/>
          <w:color w:val="000000" w:themeColor="text1"/>
          <w:sz w:val="28"/>
          <w:szCs w:val="28"/>
        </w:rPr>
        <w:t>, während die andere</w:t>
      </w:r>
      <w:r w:rsidR="000C0107" w:rsidRPr="006C1FF4">
        <w:rPr>
          <w:rFonts w:ascii="Gentium Plus" w:hAnsi="Gentium Plus" w:cs="Sakkal Majalla"/>
          <w:color w:val="000000" w:themeColor="text1"/>
          <w:sz w:val="28"/>
          <w:szCs w:val="28"/>
        </w:rPr>
        <w:t>n</w:t>
      </w:r>
      <w:r w:rsidRPr="006C1FF4">
        <w:rPr>
          <w:rFonts w:ascii="Gentium Plus" w:hAnsi="Gentium Plus" w:cs="Sakkal Majalla"/>
          <w:color w:val="000000" w:themeColor="text1"/>
          <w:sz w:val="28"/>
          <w:szCs w:val="28"/>
        </w:rPr>
        <w:t xml:space="preserve"> Offenbarungstexte </w:t>
      </w:r>
      <w:r w:rsidR="000C0107" w:rsidRPr="006C1FF4">
        <w:rPr>
          <w:rFonts w:ascii="Gentium Plus" w:hAnsi="Gentium Plus" w:cs="Sakkal Majalla"/>
          <w:color w:val="000000" w:themeColor="text1"/>
          <w:sz w:val="28"/>
          <w:szCs w:val="28"/>
        </w:rPr>
        <w:t>in denen die</w:t>
      </w:r>
      <w:r w:rsidRPr="006C1FF4">
        <w:rPr>
          <w:rFonts w:ascii="Gentium Plus" w:hAnsi="Gentium Plus" w:cs="Sakkal Majalla"/>
          <w:color w:val="000000" w:themeColor="text1"/>
          <w:sz w:val="28"/>
          <w:szCs w:val="28"/>
        </w:rPr>
        <w:t xml:space="preserve"> Missbilligung des Taṭ</w:t>
      </w:r>
      <w:r w:rsidR="000C0107" w:rsidRPr="006C1FF4">
        <w:rPr>
          <w:rFonts w:ascii="Gentium Plus" w:hAnsi="Gentium Plus" w:cs="Sakkal Majalla"/>
          <w:color w:val="000000" w:themeColor="text1"/>
          <w:sz w:val="28"/>
          <w:szCs w:val="28"/>
        </w:rPr>
        <w:t>ayyur</w:t>
      </w:r>
      <w:r w:rsidRPr="006C1FF4">
        <w:rPr>
          <w:rFonts w:ascii="Gentium Plus" w:hAnsi="Gentium Plus" w:cs="Sakkal Majalla"/>
          <w:color w:val="000000" w:themeColor="text1"/>
          <w:sz w:val="28"/>
          <w:szCs w:val="28"/>
        </w:rPr>
        <w:t xml:space="preserve"> und dass es Širk ist</w:t>
      </w:r>
      <w:r w:rsidR="000C0107" w:rsidRPr="006C1FF4">
        <w:rPr>
          <w:rFonts w:ascii="Gentium Plus" w:hAnsi="Gentium Plus" w:cs="Sakkal Majalla"/>
          <w:color w:val="000000" w:themeColor="text1"/>
          <w:sz w:val="28"/>
          <w:szCs w:val="28"/>
        </w:rPr>
        <w:t xml:space="preserve"> steht</w:t>
      </w:r>
      <w:r w:rsidRPr="006C1FF4">
        <w:rPr>
          <w:rFonts w:ascii="Gentium Plus" w:hAnsi="Gentium Plus" w:cs="Sakkal Majalla"/>
          <w:color w:val="000000" w:themeColor="text1"/>
          <w:sz w:val="28"/>
          <w:szCs w:val="28"/>
        </w:rPr>
        <w:t>, zu den eindeutigen Texten gehören.</w:t>
      </w:r>
    </w:p>
    <w:p w14:paraId="79DA0984" w14:textId="3FEE1C11" w:rsidR="00A72A27" w:rsidRPr="006C1FF4" w:rsidRDefault="00A72A27" w:rsidP="000D0D0B">
      <w:pPr>
        <w:pStyle w:val="Listenabsatz"/>
        <w:numPr>
          <w:ilvl w:val="0"/>
          <w:numId w:val="73"/>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Alle Arten von Taṭayyur sind tadelnswert. Und derjenige, in dessen Hand das Bringen von Nutzen und Abwenden von Schaden </w:t>
      </w:r>
      <w:r w:rsidR="000C0107" w:rsidRPr="006C1FF4">
        <w:rPr>
          <w:rFonts w:ascii="Gentium Plus" w:hAnsi="Gentium Plus" w:cs="Sakkal Majalla"/>
          <w:color w:val="000000" w:themeColor="text1"/>
          <w:sz w:val="28"/>
          <w:szCs w:val="28"/>
        </w:rPr>
        <w:t xml:space="preserve">liegt, </w:t>
      </w:r>
      <w:r w:rsidRPr="006C1FF4">
        <w:rPr>
          <w:rFonts w:ascii="Gentium Plus" w:hAnsi="Gentium Plus" w:cs="Sakkal Majalla"/>
          <w:color w:val="000000" w:themeColor="text1"/>
          <w:sz w:val="28"/>
          <w:szCs w:val="28"/>
        </w:rPr>
        <w:t xml:space="preserve">ist nur Allah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w:t>
      </w:r>
    </w:p>
    <w:p w14:paraId="3CAC048A" w14:textId="1FFF0282" w:rsidR="00A72A27" w:rsidRPr="006C1FF4" w:rsidRDefault="00A72A27" w:rsidP="000C0107">
      <w:pPr>
        <w:pStyle w:val="Listenabsatz"/>
        <w:numPr>
          <w:ilvl w:val="0"/>
          <w:numId w:val="73"/>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Es ist dem Diener </w:t>
      </w:r>
      <w:r w:rsidR="000C0107" w:rsidRPr="006C1FF4">
        <w:rPr>
          <w:rFonts w:ascii="Gentium Plus" w:hAnsi="Gentium Plus" w:cs="Sakkal Majalla"/>
          <w:color w:val="000000" w:themeColor="text1"/>
          <w:sz w:val="28"/>
          <w:szCs w:val="28"/>
        </w:rPr>
        <w:t>Allahs zulässig, vor etwas</w:t>
      </w:r>
      <w:r w:rsidRPr="006C1FF4">
        <w:rPr>
          <w:rFonts w:ascii="Gentium Plus" w:hAnsi="Gentium Plus" w:cs="Sakkal Majalla"/>
          <w:color w:val="000000" w:themeColor="text1"/>
          <w:sz w:val="28"/>
          <w:szCs w:val="28"/>
        </w:rPr>
        <w:t xml:space="preserve"> was Allah vorgeschrieben hat, zu fliehen, zu etwas andere</w:t>
      </w:r>
      <w:r w:rsidR="000C0107" w:rsidRPr="006C1FF4">
        <w:rPr>
          <w:rFonts w:ascii="Gentium Plus" w:hAnsi="Gentium Plus" w:cs="Sakkal Majalla"/>
          <w:color w:val="000000" w:themeColor="text1"/>
          <w:sz w:val="28"/>
          <w:szCs w:val="28"/>
        </w:rPr>
        <w:t>m</w:t>
      </w:r>
      <w:r w:rsidRPr="006C1FF4">
        <w:rPr>
          <w:rFonts w:ascii="Gentium Plus" w:hAnsi="Gentium Plus" w:cs="Sakkal Majalla"/>
          <w:color w:val="000000" w:themeColor="text1"/>
          <w:sz w:val="28"/>
          <w:szCs w:val="28"/>
        </w:rPr>
        <w:t xml:space="preserve">, was ebenfalls von Allah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vorgeschrieben worden ist. Dies gehört </w:t>
      </w:r>
      <w:r w:rsidR="000C0107" w:rsidRPr="006C1FF4">
        <w:rPr>
          <w:rFonts w:ascii="Gentium Plus" w:hAnsi="Gentium Plus" w:cs="Sakkal Majalla"/>
          <w:color w:val="000000" w:themeColor="text1"/>
          <w:sz w:val="28"/>
          <w:szCs w:val="28"/>
        </w:rPr>
        <w:t>zur</w:t>
      </w:r>
      <w:r w:rsidRPr="006C1FF4">
        <w:rPr>
          <w:rFonts w:ascii="Gentium Plus" w:hAnsi="Gentium Plus" w:cs="Sakkal Majalla"/>
          <w:color w:val="000000" w:themeColor="text1"/>
          <w:sz w:val="28"/>
          <w:szCs w:val="28"/>
        </w:rPr>
        <w:t xml:space="preserve"> legitimen Anwendung von zulässigen Mitteln und nicht zum verbotenen Taṭayyur.</w:t>
      </w:r>
    </w:p>
    <w:p w14:paraId="2E36F814" w14:textId="39BD9128" w:rsidR="00A72A27" w:rsidRPr="006C1FF4" w:rsidRDefault="00A72A27" w:rsidP="000C0107">
      <w:pPr>
        <w:pStyle w:val="Listenabsatz"/>
        <w:numPr>
          <w:ilvl w:val="0"/>
          <w:numId w:val="73"/>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Der Glaube an Vorzeichen, </w:t>
      </w:r>
      <w:r w:rsidR="000C0107" w:rsidRPr="006C1FF4">
        <w:rPr>
          <w:rFonts w:ascii="Gentium Plus" w:hAnsi="Gentium Plus" w:cs="Sakkal Majalla"/>
          <w:color w:val="000000" w:themeColor="text1"/>
          <w:sz w:val="28"/>
          <w:szCs w:val="28"/>
        </w:rPr>
        <w:t>der</w:t>
      </w:r>
      <w:r w:rsidRPr="006C1FF4">
        <w:rPr>
          <w:rFonts w:ascii="Gentium Plus" w:hAnsi="Gentium Plus" w:cs="Sakkal Majalla"/>
          <w:color w:val="000000" w:themeColor="text1"/>
          <w:sz w:val="28"/>
          <w:szCs w:val="28"/>
        </w:rPr>
        <w:t xml:space="preserve"> im Ḥadīṯ erwähnt wird, betrifft denjenigen der tatsächlich daran glaubt, und nicht denjenigen der sich auf Allah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verlässt und solchen Gedanken keine Acht schenkt.</w:t>
      </w:r>
    </w:p>
    <w:p w14:paraId="0DD7D7DB" w14:textId="53DFB242" w:rsidR="00A72A27" w:rsidRPr="006C1FF4" w:rsidRDefault="00A72A27" w:rsidP="000C0107">
      <w:pPr>
        <w:pStyle w:val="Listenabsatz"/>
        <w:numPr>
          <w:ilvl w:val="0"/>
          <w:numId w:val="73"/>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Alles was man außer Allah befürchtet, wird gegen </w:t>
      </w:r>
      <w:r w:rsidR="000C0107" w:rsidRPr="006C1FF4">
        <w:rPr>
          <w:rFonts w:ascii="Gentium Plus" w:hAnsi="Gentium Plus" w:cs="Sakkal Majalla"/>
          <w:color w:val="000000" w:themeColor="text1"/>
          <w:sz w:val="28"/>
          <w:szCs w:val="28"/>
        </w:rPr>
        <w:t>einen</w:t>
      </w:r>
      <w:r w:rsidRPr="006C1FF4">
        <w:rPr>
          <w:rFonts w:ascii="Gentium Plus" w:hAnsi="Gentium Plus" w:cs="Sakkal Majalla"/>
          <w:color w:val="000000" w:themeColor="text1"/>
          <w:sz w:val="28"/>
          <w:szCs w:val="28"/>
        </w:rPr>
        <w:t xml:space="preserve"> eingesetzt. Genauso verhält es sich mit dem, was man neben Allah liebt, so wird man damit bestraft. Und wer seine Hoffnung an etwas bzw. jemand</w:t>
      </w:r>
      <w:r w:rsidR="000C0107" w:rsidRPr="006C1FF4">
        <w:rPr>
          <w:rFonts w:ascii="Gentium Plus" w:hAnsi="Gentium Plus" w:cs="Sakkal Majalla"/>
          <w:color w:val="000000" w:themeColor="text1"/>
          <w:sz w:val="28"/>
          <w:szCs w:val="28"/>
        </w:rPr>
        <w:t xml:space="preserve"> anderen</w:t>
      </w:r>
      <w:r w:rsidRPr="006C1FF4">
        <w:rPr>
          <w:rFonts w:ascii="Gentium Plus" w:hAnsi="Gentium Plus" w:cs="Sakkal Majalla"/>
          <w:color w:val="000000" w:themeColor="text1"/>
          <w:sz w:val="28"/>
          <w:szCs w:val="28"/>
        </w:rPr>
        <w:t xml:space="preserve"> </w:t>
      </w:r>
      <w:r w:rsidR="000C0107" w:rsidRPr="006C1FF4">
        <w:rPr>
          <w:rFonts w:ascii="Gentium Plus" w:hAnsi="Gentium Plus" w:cs="Sakkal Majalla"/>
          <w:color w:val="000000" w:themeColor="text1"/>
          <w:sz w:val="28"/>
          <w:szCs w:val="28"/>
        </w:rPr>
        <w:t xml:space="preserve">außer Allah </w:t>
      </w:r>
      <w:r w:rsidRPr="006C1FF4">
        <w:rPr>
          <w:rFonts w:ascii="Gentium Plus" w:hAnsi="Gentium Plus" w:cs="Sakkal Majalla"/>
          <w:color w:val="000000" w:themeColor="text1"/>
          <w:sz w:val="28"/>
          <w:szCs w:val="28"/>
        </w:rPr>
        <w:t xml:space="preserve">bindet, der wird von dieser Sache bzw. dieser Person in Stich gelassen (Dies wurde von </w:t>
      </w:r>
      <w:r w:rsidRPr="006C1FF4">
        <w:rPr>
          <w:rFonts w:ascii="Gentium Plus" w:hAnsi="Gentium Plus" w:cs="Sakkal Majalla"/>
          <w:i/>
          <w:iCs/>
          <w:color w:val="000000" w:themeColor="text1"/>
          <w:sz w:val="28"/>
          <w:szCs w:val="28"/>
        </w:rPr>
        <w:t>Ibn-ul Qayyim</w:t>
      </w:r>
      <w:r w:rsidRPr="006C1FF4">
        <w:rPr>
          <w:rFonts w:ascii="Gentium Plus" w:hAnsi="Gentium Plus" w:cs="Sakkal Majalla"/>
          <w:color w:val="000000" w:themeColor="text1"/>
          <w:sz w:val="28"/>
          <w:szCs w:val="28"/>
        </w:rPr>
        <w:t xml:space="preserve">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erwähnt). </w:t>
      </w:r>
    </w:p>
    <w:p w14:paraId="76D6A43F" w14:textId="20309E1E" w:rsidR="00ED385E" w:rsidRPr="006C1FF4" w:rsidRDefault="00ED385E" w:rsidP="00ED385E">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0C0107" w:rsidRPr="006C1FF4">
        <w:rPr>
          <w:rFonts w:ascii="Gentium Plus" w:hAnsi="Gentium Plus" w:cs="Gentium Plus"/>
          <w:color w:val="000000" w:themeColor="text1"/>
          <w:sz w:val="28"/>
          <w:szCs w:val="28"/>
          <w:u w:val="single"/>
        </w:rPr>
        <w:t>Der fünfte</w:t>
      </w:r>
      <w:r w:rsidRPr="006C1FF4">
        <w:rPr>
          <w:rFonts w:ascii="Gentium Plus" w:hAnsi="Gentium Plus" w:cs="Gentium Plus"/>
          <w:color w:val="000000" w:themeColor="text1"/>
          <w:sz w:val="28"/>
          <w:szCs w:val="28"/>
          <w:u w:val="single"/>
        </w:rPr>
        <w:t xml:space="preserve"> Beweis:</w:t>
      </w:r>
    </w:p>
    <w:p w14:paraId="6FE4B70C" w14:textId="02F22DF9" w:rsidR="00ED385E" w:rsidRPr="006C1FF4" w:rsidRDefault="00ED385E" w:rsidP="00ED385E">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i/>
          <w:iCs/>
          <w:color w:val="000000" w:themeColor="text1"/>
          <w:sz w:val="28"/>
          <w:szCs w:val="28"/>
        </w:rPr>
        <w:t>ʾAbū Dāwūd</w:t>
      </w:r>
      <w:r w:rsidRPr="006C1FF4">
        <w:rPr>
          <w:rFonts w:ascii="Gentium Plus" w:hAnsi="Gentium Plus" w:cs="Gentium Plus"/>
          <w:color w:val="000000" w:themeColor="text1"/>
          <w:sz w:val="28"/>
          <w:szCs w:val="28"/>
        </w:rPr>
        <w:t xml:space="preserve"> berichtete mit einer authentischen Überlieferungskette, von </w:t>
      </w:r>
      <w:r w:rsidRPr="006C1FF4">
        <w:rPr>
          <w:rFonts w:ascii="Gentium Plus" w:hAnsi="Gentium Plus" w:cs="Gentium Plus"/>
          <w:i/>
          <w:iCs/>
          <w:color w:val="000000" w:themeColor="text1"/>
          <w:sz w:val="28"/>
          <w:szCs w:val="28"/>
        </w:rPr>
        <w:t>ʿUqbah ibn ʿĀmir</w:t>
      </w:r>
      <w:r w:rsidRPr="006C1FF4">
        <w:rPr>
          <w:rFonts w:ascii="Gentium Plus" w:hAnsi="Gentium Plus" w:cs="Gentium Plus"/>
          <w:color w:val="000000" w:themeColor="text1"/>
          <w:sz w:val="28"/>
          <w:szCs w:val="28"/>
        </w:rPr>
        <w:t xml:space="preserve">, dass er sagte: Als man beim Gesandten Allahs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über Vorzeichen sprach, sagte er: </w:t>
      </w:r>
    </w:p>
    <w:p w14:paraId="344F2BEA" w14:textId="77777777" w:rsidR="00ED385E" w:rsidRPr="0008469C" w:rsidRDefault="00ED385E" w:rsidP="00ED385E">
      <w:pPr>
        <w:bidi/>
        <w:spacing w:after="0" w:line="240" w:lineRule="auto"/>
        <w:jc w:val="center"/>
        <w:rPr>
          <w:rFonts w:ascii="Lotus Linotype" w:hAnsi="Lotus Linotype" w:cs="Lotus Linotype"/>
          <w:color w:val="000000" w:themeColor="text1"/>
          <w:sz w:val="28"/>
          <w:szCs w:val="28"/>
          <w:rtl/>
          <w:lang w:bidi="ar"/>
        </w:rPr>
      </w:pPr>
      <w:r w:rsidRPr="0008469C">
        <w:rPr>
          <w:rFonts w:ascii="Lotus Linotype" w:hAnsi="Lotus Linotype" w:cs="Lotus Linotype"/>
          <w:color w:val="000000" w:themeColor="text1"/>
          <w:sz w:val="28"/>
          <w:szCs w:val="28"/>
          <w:rtl/>
          <w:lang w:bidi="ar"/>
        </w:rPr>
        <w:t>«</w:t>
      </w:r>
      <w:r w:rsidRPr="0008469C">
        <w:rPr>
          <w:rFonts w:ascii="Lotus Linotype" w:hAnsi="Lotus Linotype" w:cs="Lotus Linotype" w:hint="cs"/>
          <w:color w:val="000000" w:themeColor="text1"/>
          <w:sz w:val="28"/>
          <w:szCs w:val="28"/>
          <w:rtl/>
          <w:lang w:bidi="ar"/>
        </w:rPr>
        <w:t>أحسنها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الفأل،</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ولا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ترد</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مسلما؛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فإذا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رأى</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أحدكم</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ما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يكره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فليقل</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اللهم</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لا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يأتي</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بالحسنات</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إلا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أنت،</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ولا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يدفع</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السيئات</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إلا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أنت،</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ولا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حول</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ولا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قوة</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إلا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بك</w:t>
      </w:r>
      <w:r w:rsidRPr="0008469C">
        <w:rPr>
          <w:rFonts w:ascii="Lotus Linotype" w:hAnsi="Lotus Linotype" w:cs="Lotus Linotype"/>
          <w:color w:val="000000" w:themeColor="text1"/>
          <w:sz w:val="28"/>
          <w:szCs w:val="28"/>
          <w:rtl/>
          <w:lang w:bidi="ar"/>
        </w:rPr>
        <w:t>»</w:t>
      </w:r>
    </w:p>
    <w:p w14:paraId="3F0C284B" w14:textId="77777777" w:rsidR="00ED385E" w:rsidRPr="006C1FF4" w:rsidRDefault="00ED385E" w:rsidP="00ED385E">
      <w:pPr>
        <w:rPr>
          <w:rFonts w:ascii="Gentium Plus" w:hAnsi="Gentium Plus" w:cs="Gentium Plus"/>
          <w:color w:val="000000" w:themeColor="text1"/>
          <w:sz w:val="28"/>
          <w:szCs w:val="28"/>
          <w:vertAlign w:val="superscript"/>
        </w:rPr>
      </w:pPr>
      <w:r w:rsidRPr="006C1FF4">
        <w:rPr>
          <w:rFonts w:ascii="Gentium Plus" w:hAnsi="Gentium Plus" w:cs="Gentium Plus"/>
          <w:b/>
          <w:bCs/>
          <w:color w:val="000000" w:themeColor="text1"/>
          <w:sz w:val="28"/>
          <w:szCs w:val="28"/>
        </w:rPr>
        <w:t xml:space="preserve">„Die besten sind die guten Vorzeichen </w:t>
      </w:r>
      <w:r w:rsidRPr="006C1FF4">
        <w:rPr>
          <w:rFonts w:ascii="Gentium Plus" w:hAnsi="Gentium Plus" w:cs="Gentium Plus"/>
          <w:color w:val="000000" w:themeColor="text1"/>
          <w:sz w:val="28"/>
          <w:szCs w:val="28"/>
        </w:rPr>
        <w:t xml:space="preserve">(ar. </w:t>
      </w:r>
      <w:r w:rsidRPr="006C1FF4">
        <w:rPr>
          <w:rFonts w:ascii="Gentium Plus" w:hAnsi="Gentium Plus" w:cs="Gentium Plus"/>
          <w:i/>
          <w:iCs/>
          <w:color w:val="000000" w:themeColor="text1"/>
          <w:sz w:val="28"/>
          <w:szCs w:val="28"/>
        </w:rPr>
        <w:t>Faʾl</w:t>
      </w:r>
      <w:r w:rsidRPr="006C1FF4">
        <w:rPr>
          <w:rFonts w:ascii="Gentium Plus" w:hAnsi="Gentium Plus" w:cs="Gentium Plus"/>
          <w:color w:val="000000" w:themeColor="text1"/>
          <w:sz w:val="28"/>
          <w:szCs w:val="28"/>
        </w:rPr>
        <w:t>)</w:t>
      </w:r>
      <w:r w:rsidRPr="006C1FF4">
        <w:rPr>
          <w:rFonts w:ascii="Gentium Plus" w:hAnsi="Gentium Plus" w:cs="Gentium Plus"/>
          <w:b/>
          <w:bCs/>
          <w:color w:val="000000" w:themeColor="text1"/>
          <w:sz w:val="28"/>
          <w:szCs w:val="28"/>
        </w:rPr>
        <w:t>, sie hindern nämlich den Muslim nicht an seiner Zielsetzung. Sollte jemand von euch etwas sehen, was ihm missfällt, so soll er sagen: ‚O Allah! Niemand bringt Gutes außer Dir! Und niemand wendet Schlechtes ab, außer Dir! Keine Macht und keine Kraft außer durch Dich!“</w:t>
      </w:r>
      <w:r w:rsidRPr="006C1FF4">
        <w:rPr>
          <w:rFonts w:ascii="Gentium Plus" w:hAnsi="Gentium Plus" w:cs="Gentium Plus"/>
          <w:color w:val="000000" w:themeColor="text1"/>
          <w:sz w:val="28"/>
          <w:szCs w:val="28"/>
          <w:vertAlign w:val="superscript"/>
        </w:rPr>
        <w:t xml:space="preserve"> </w:t>
      </w:r>
    </w:p>
    <w:p w14:paraId="0BFA8C01" w14:textId="77777777" w:rsidR="00A72A27" w:rsidRPr="006C1FF4" w:rsidRDefault="00A72A27" w:rsidP="00A72A27">
      <w:pPr>
        <w:jc w:val="center"/>
        <w:rPr>
          <w:rFonts w:ascii="Gentium Plus" w:hAnsi="Gentium Plus" w:cs="Sakkal Majalla"/>
          <w:b/>
          <w:color w:val="000000" w:themeColor="text1"/>
          <w:sz w:val="28"/>
          <w:szCs w:val="28"/>
          <w:u w:val="single"/>
        </w:rPr>
      </w:pPr>
      <w:r w:rsidRPr="006C1FF4">
        <w:rPr>
          <w:rFonts w:ascii="Gentium Plus" w:hAnsi="Gentium Plus" w:cs="Sakkal Majalla"/>
          <w:b/>
          <w:color w:val="000000" w:themeColor="text1"/>
          <w:sz w:val="28"/>
          <w:szCs w:val="28"/>
          <w:u w:val="single"/>
        </w:rPr>
        <w:t>Der Unterschied zwischen Taṭayyur und Faʾl</w:t>
      </w:r>
    </w:p>
    <w:tbl>
      <w:tblPr>
        <w:tblStyle w:val="Tabellenraster"/>
        <w:tblW w:w="0" w:type="auto"/>
        <w:tblLook w:val="04A0" w:firstRow="1" w:lastRow="0" w:firstColumn="1" w:lastColumn="0" w:noHBand="0" w:noVBand="1"/>
      </w:tblPr>
      <w:tblGrid>
        <w:gridCol w:w="4621"/>
        <w:gridCol w:w="4621"/>
      </w:tblGrid>
      <w:tr w:rsidR="00927599" w:rsidRPr="006C1FF4" w14:paraId="339114B5" w14:textId="77777777" w:rsidTr="00767EBD">
        <w:tc>
          <w:tcPr>
            <w:tcW w:w="4621" w:type="dxa"/>
          </w:tcPr>
          <w:p w14:paraId="25D9A8CE" w14:textId="77777777" w:rsidR="00A72A27" w:rsidRPr="006C1FF4" w:rsidRDefault="00A72A27" w:rsidP="00767EBD">
            <w:pPr>
              <w:jc w:val="center"/>
              <w:rPr>
                <w:rFonts w:ascii="Gentium Plus" w:hAnsi="Gentium Plus" w:cs="Sakkal Majalla"/>
                <w:b/>
                <w:color w:val="000000" w:themeColor="text1"/>
                <w:sz w:val="28"/>
                <w:szCs w:val="28"/>
              </w:rPr>
            </w:pPr>
            <w:r w:rsidRPr="006C1FF4">
              <w:rPr>
                <w:rFonts w:ascii="Gentium Plus" w:hAnsi="Gentium Plus" w:cs="Sakkal Majalla"/>
                <w:b/>
                <w:color w:val="000000" w:themeColor="text1"/>
                <w:sz w:val="28"/>
                <w:szCs w:val="28"/>
              </w:rPr>
              <w:t>Taṭayyur</w:t>
            </w:r>
          </w:p>
        </w:tc>
        <w:tc>
          <w:tcPr>
            <w:tcW w:w="4621" w:type="dxa"/>
          </w:tcPr>
          <w:p w14:paraId="2A2DA148" w14:textId="77777777" w:rsidR="00A72A27" w:rsidRPr="006C1FF4" w:rsidRDefault="00A72A27" w:rsidP="00767EBD">
            <w:pPr>
              <w:jc w:val="center"/>
              <w:rPr>
                <w:rFonts w:ascii="Gentium Plus" w:hAnsi="Gentium Plus" w:cs="Sakkal Majalla"/>
                <w:b/>
                <w:color w:val="000000" w:themeColor="text1"/>
                <w:sz w:val="28"/>
                <w:szCs w:val="28"/>
              </w:rPr>
            </w:pPr>
            <w:r w:rsidRPr="006C1FF4">
              <w:rPr>
                <w:rFonts w:ascii="Gentium Plus" w:hAnsi="Gentium Plus" w:cs="Sakkal Majalla"/>
                <w:b/>
                <w:color w:val="000000" w:themeColor="text1"/>
                <w:sz w:val="28"/>
                <w:szCs w:val="28"/>
              </w:rPr>
              <w:t>Faʾl</w:t>
            </w:r>
          </w:p>
        </w:tc>
      </w:tr>
      <w:tr w:rsidR="00927599" w:rsidRPr="006C1FF4" w14:paraId="4313B754" w14:textId="77777777" w:rsidTr="00767EBD">
        <w:tc>
          <w:tcPr>
            <w:tcW w:w="4621" w:type="dxa"/>
          </w:tcPr>
          <w:p w14:paraId="5FD43D84" w14:textId="77777777" w:rsidR="00A72A27" w:rsidRPr="006C1FF4" w:rsidRDefault="00A72A27" w:rsidP="00767EBD">
            <w:pPr>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Daran zu glauben, dass etwas Gesehenes, Gehörtes oder zeitlich oder örtlich Bekanntes, ein Zeichen und ein Hinweis auf Glück bzw. Unglück ist</w:t>
            </w:r>
          </w:p>
        </w:tc>
        <w:tc>
          <w:tcPr>
            <w:tcW w:w="4621" w:type="dxa"/>
          </w:tcPr>
          <w:p w14:paraId="6C48E204" w14:textId="356630B9" w:rsidR="00A72A27" w:rsidRPr="006C1FF4" w:rsidRDefault="00A72A27" w:rsidP="000C0107">
            <w:pPr>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Alles </w:t>
            </w:r>
            <w:r w:rsidRPr="001F475A">
              <w:rPr>
                <w:rFonts w:ascii="Gentium Plus" w:hAnsi="Gentium Plus" w:cs="Sakkal Majalla"/>
                <w:color w:val="000000" w:themeColor="text1"/>
                <w:sz w:val="28"/>
                <w:szCs w:val="28"/>
              </w:rPr>
              <w:t>was eine</w:t>
            </w:r>
            <w:r w:rsidR="000C0107" w:rsidRPr="001F475A">
              <w:rPr>
                <w:rFonts w:ascii="Gentium Plus" w:hAnsi="Gentium Plus" w:cs="Sakkal Majalla"/>
                <w:color w:val="000000" w:themeColor="text1"/>
                <w:sz w:val="28"/>
                <w:szCs w:val="28"/>
              </w:rPr>
              <w:t>n</w:t>
            </w:r>
            <w:r w:rsidRPr="001F475A">
              <w:rPr>
                <w:rFonts w:ascii="Gentium Plus" w:hAnsi="Gentium Plus" w:cs="Sakkal Majalla"/>
                <w:color w:val="000000" w:themeColor="text1"/>
                <w:sz w:val="28"/>
                <w:szCs w:val="28"/>
              </w:rPr>
              <w:t xml:space="preserve"> dazu </w:t>
            </w:r>
            <w:r w:rsidRPr="006C1FF4">
              <w:rPr>
                <w:rFonts w:ascii="Gentium Plus" w:hAnsi="Gentium Plus" w:cs="Sakkal Majalla"/>
                <w:color w:val="000000" w:themeColor="text1"/>
                <w:sz w:val="28"/>
                <w:szCs w:val="28"/>
              </w:rPr>
              <w:t xml:space="preserve">motiviert, etwas Rechtschaffenes zu tun, sei dies etwas Gesehenes, Gehörtes, </w:t>
            </w:r>
            <w:r w:rsidR="000C0107" w:rsidRPr="006C1FF4">
              <w:rPr>
                <w:rFonts w:ascii="Gentium Plus" w:hAnsi="Gentium Plus" w:cs="Sakkal Majalla"/>
                <w:color w:val="000000" w:themeColor="text1"/>
                <w:sz w:val="28"/>
                <w:szCs w:val="28"/>
              </w:rPr>
              <w:t>zeitlich oder örtlich Bekanntes</w:t>
            </w:r>
          </w:p>
        </w:tc>
      </w:tr>
      <w:tr w:rsidR="00A8782B" w:rsidRPr="006C1FF4" w14:paraId="1EFE57D2" w14:textId="77777777" w:rsidTr="00767EBD">
        <w:tc>
          <w:tcPr>
            <w:tcW w:w="4621" w:type="dxa"/>
          </w:tcPr>
          <w:p w14:paraId="666CDF5D" w14:textId="296CE185" w:rsidR="00A72A27" w:rsidRPr="006C1FF4" w:rsidRDefault="00A72A27" w:rsidP="00767EBD">
            <w:pPr>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Es verringert das Vertrauen [auf Al</w:t>
            </w:r>
            <w:r w:rsidR="000C0107" w:rsidRPr="006C1FF4">
              <w:rPr>
                <w:rFonts w:ascii="Gentium Plus" w:hAnsi="Gentium Plus" w:cs="Sakkal Majalla"/>
                <w:color w:val="000000" w:themeColor="text1"/>
                <w:sz w:val="28"/>
                <w:szCs w:val="28"/>
              </w:rPr>
              <w:t>lah]</w:t>
            </w:r>
          </w:p>
        </w:tc>
        <w:tc>
          <w:tcPr>
            <w:tcW w:w="4621" w:type="dxa"/>
          </w:tcPr>
          <w:p w14:paraId="79C1E86B" w14:textId="1AEEE516" w:rsidR="00A72A27" w:rsidRPr="006C1FF4" w:rsidRDefault="00A72A27" w:rsidP="00767EBD">
            <w:pPr>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Es e</w:t>
            </w:r>
            <w:r w:rsidR="000C0107" w:rsidRPr="006C1FF4">
              <w:rPr>
                <w:rFonts w:ascii="Gentium Plus" w:hAnsi="Gentium Plus" w:cs="Sakkal Majalla"/>
                <w:color w:val="000000" w:themeColor="text1"/>
                <w:sz w:val="28"/>
                <w:szCs w:val="28"/>
              </w:rPr>
              <w:t>rhöht das Vertrauen [auf Allah]</w:t>
            </w:r>
          </w:p>
        </w:tc>
      </w:tr>
      <w:tr w:rsidR="00A8782B" w:rsidRPr="006C1FF4" w14:paraId="0C4B2BA0" w14:textId="77777777" w:rsidTr="00767EBD">
        <w:tc>
          <w:tcPr>
            <w:tcW w:w="4621" w:type="dxa"/>
          </w:tcPr>
          <w:p w14:paraId="1E7BCC03" w14:textId="09B1851C" w:rsidR="00A72A27" w:rsidRPr="006C1FF4" w:rsidRDefault="00A72A27" w:rsidP="000C0107">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[1]</w:t>
            </w:r>
            <w:r w:rsidRPr="006C1FF4">
              <w:rPr>
                <w:rFonts w:ascii="Gentium Plus" w:hAnsi="Gentium Plus" w:cs="Sakkal Majalla"/>
                <w:color w:val="000000" w:themeColor="text1"/>
                <w:sz w:val="28"/>
                <w:szCs w:val="28"/>
              </w:rPr>
              <w:t xml:space="preserve"> Wenn man daran glaubt, dass die Vorzeichen eine Ursache [für Unglück] sind, so gehört dies zu</w:t>
            </w:r>
            <w:r w:rsidR="000C0107" w:rsidRPr="006C1FF4">
              <w:rPr>
                <w:rFonts w:ascii="Gentium Plus" w:hAnsi="Gentium Plus" w:cs="Sakkal Majalla"/>
                <w:color w:val="000000" w:themeColor="text1"/>
                <w:sz w:val="28"/>
                <w:szCs w:val="28"/>
              </w:rPr>
              <w:t>r</w:t>
            </w:r>
            <w:r w:rsidRPr="006C1FF4">
              <w:rPr>
                <w:rFonts w:ascii="Gentium Plus" w:hAnsi="Gentium Plus" w:cs="Sakkal Majalla"/>
                <w:color w:val="000000" w:themeColor="text1"/>
                <w:sz w:val="28"/>
                <w:szCs w:val="28"/>
              </w:rPr>
              <w:t xml:space="preserve"> </w:t>
            </w:r>
            <w:r w:rsidR="000B0D50" w:rsidRPr="006C1FF4">
              <w:rPr>
                <w:rFonts w:ascii="Gentium Plus" w:hAnsi="Gentium Plus" w:cs="Sakkal Majalla"/>
                <w:color w:val="000000" w:themeColor="text1"/>
                <w:sz w:val="28"/>
                <w:szCs w:val="28"/>
              </w:rPr>
              <w:t>kleinen Form des Širk</w:t>
            </w:r>
          </w:p>
          <w:p w14:paraId="0E4E55D3" w14:textId="5C010BA2" w:rsidR="00A72A27" w:rsidRPr="006C1FF4" w:rsidRDefault="00A72A27" w:rsidP="000C0107">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[2]</w:t>
            </w:r>
            <w:r w:rsidRPr="006C1FF4">
              <w:rPr>
                <w:rFonts w:ascii="Gentium Plus" w:hAnsi="Gentium Plus" w:cs="Sakkal Majalla"/>
                <w:color w:val="000000" w:themeColor="text1"/>
                <w:sz w:val="28"/>
                <w:szCs w:val="28"/>
              </w:rPr>
              <w:t xml:space="preserve"> Wenn man daran glaubt, dass die Vorzeichen eine selbständige Wirkung für die Geschehnisse besitzen, so gehört dies </w:t>
            </w:r>
            <w:r w:rsidR="000C0107" w:rsidRPr="006C1FF4">
              <w:rPr>
                <w:rFonts w:ascii="Gentium Plus" w:hAnsi="Gentium Plus" w:cs="Sakkal Majalla"/>
                <w:color w:val="000000" w:themeColor="text1"/>
                <w:sz w:val="28"/>
                <w:szCs w:val="28"/>
              </w:rPr>
              <w:t>zur</w:t>
            </w:r>
            <w:r w:rsidRPr="006C1FF4">
              <w:rPr>
                <w:rFonts w:ascii="Gentium Plus" w:hAnsi="Gentium Plus" w:cs="Sakkal Majalla"/>
                <w:color w:val="000000" w:themeColor="text1"/>
                <w:sz w:val="28"/>
                <w:szCs w:val="28"/>
              </w:rPr>
              <w:t xml:space="preserve"> </w:t>
            </w:r>
            <w:r w:rsidR="000B0D50" w:rsidRPr="006C1FF4">
              <w:rPr>
                <w:rFonts w:ascii="Gentium Plus" w:hAnsi="Gentium Plus" w:cs="Sakkal Majalla"/>
                <w:color w:val="000000" w:themeColor="text1"/>
                <w:sz w:val="28"/>
                <w:szCs w:val="28"/>
              </w:rPr>
              <w:t>großen Form des Širk</w:t>
            </w:r>
          </w:p>
        </w:tc>
        <w:tc>
          <w:tcPr>
            <w:tcW w:w="4621" w:type="dxa"/>
          </w:tcPr>
          <w:p w14:paraId="6E3F451C" w14:textId="54D2A542" w:rsidR="00A72A27" w:rsidRPr="006C1FF4" w:rsidRDefault="00A72A27" w:rsidP="000C0107">
            <w:pPr>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Das Urteil davon ist</w:t>
            </w:r>
            <w:r w:rsidR="000C0107"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w:t>
            </w:r>
            <w:r w:rsidR="000C0107" w:rsidRPr="006C1FF4">
              <w:rPr>
                <w:rFonts w:ascii="Gentium Plus" w:hAnsi="Gentium Plus" w:cs="Sakkal Majalla"/>
                <w:color w:val="000000" w:themeColor="text1"/>
                <w:sz w:val="28"/>
                <w:szCs w:val="28"/>
              </w:rPr>
              <w:t>dass es</w:t>
            </w:r>
            <w:r w:rsidRPr="006C1FF4">
              <w:rPr>
                <w:rFonts w:ascii="Gentium Plus" w:hAnsi="Gentium Plus" w:cs="Sakkal Majalla"/>
                <w:color w:val="000000" w:themeColor="text1"/>
                <w:sz w:val="28"/>
                <w:szCs w:val="28"/>
              </w:rPr>
              <w:t xml:space="preserve"> </w:t>
            </w:r>
            <w:r w:rsidR="000C0107" w:rsidRPr="006C1FF4">
              <w:rPr>
                <w:rFonts w:ascii="Gentium Plus" w:hAnsi="Gentium Plus" w:cs="Sakkal Majalla"/>
                <w:color w:val="000000" w:themeColor="text1"/>
                <w:sz w:val="28"/>
                <w:szCs w:val="28"/>
              </w:rPr>
              <w:t>erwünscht ist</w:t>
            </w:r>
            <w:r w:rsidRPr="006C1FF4">
              <w:rPr>
                <w:rFonts w:ascii="Gentium Plus" w:hAnsi="Gentium Plus" w:cs="Sakkal Majalla"/>
                <w:color w:val="000000" w:themeColor="text1"/>
                <w:sz w:val="28"/>
                <w:szCs w:val="28"/>
              </w:rPr>
              <w:t xml:space="preserve"> (ar. Musta</w:t>
            </w:r>
            <w:r w:rsidRPr="006C1FF4">
              <w:rPr>
                <w:rFonts w:ascii="Arial" w:hAnsi="Arial" w:cs="Arial"/>
                <w:color w:val="000000" w:themeColor="text1"/>
                <w:sz w:val="28"/>
                <w:szCs w:val="28"/>
              </w:rPr>
              <w:t>ḥ</w:t>
            </w:r>
            <w:r w:rsidR="000B0D50" w:rsidRPr="006C1FF4">
              <w:rPr>
                <w:rFonts w:ascii="Gentium Plus" w:hAnsi="Gentium Plus" w:cs="Sakkal Majalla"/>
                <w:color w:val="000000" w:themeColor="text1"/>
                <w:sz w:val="28"/>
                <w:szCs w:val="28"/>
              </w:rPr>
              <w:t>abb)</w:t>
            </w:r>
          </w:p>
        </w:tc>
      </w:tr>
      <w:tr w:rsidR="00A8782B" w:rsidRPr="006C1FF4" w14:paraId="2F760FFB" w14:textId="77777777" w:rsidTr="00767EBD">
        <w:tc>
          <w:tcPr>
            <w:tcW w:w="4621" w:type="dxa"/>
          </w:tcPr>
          <w:p w14:paraId="3AD554B2" w14:textId="4551D829" w:rsidR="00A72A27" w:rsidRPr="006C1FF4" w:rsidRDefault="000C0107" w:rsidP="000C0107">
            <w:pPr>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Es beinhaltet</w:t>
            </w:r>
            <w:r w:rsidR="00A72A27" w:rsidRPr="006C1FF4">
              <w:rPr>
                <w:rFonts w:ascii="Gentium Plus" w:hAnsi="Gentium Plus" w:cs="Sakkal Majalla"/>
                <w:color w:val="000000" w:themeColor="text1"/>
                <w:sz w:val="28"/>
                <w:szCs w:val="28"/>
              </w:rPr>
              <w:t xml:space="preserve"> schlechtes Denken über Allah </w:t>
            </w:r>
            <w:r w:rsidR="00A72A27" w:rsidRPr="006C1FF4">
              <w:rPr>
                <w:rFonts w:ascii="KFGQPC Arabic Symbols 01" w:hAnsi="KFGQPC Arabic Symbols 01"/>
                <w:color w:val="000000" w:themeColor="text1"/>
                <w:sz w:val="24"/>
                <w:szCs w:val="24"/>
              </w:rPr>
              <w:t></w:t>
            </w:r>
          </w:p>
        </w:tc>
        <w:tc>
          <w:tcPr>
            <w:tcW w:w="4621" w:type="dxa"/>
          </w:tcPr>
          <w:p w14:paraId="251EF3A7" w14:textId="6FDE74EF" w:rsidR="00A72A27" w:rsidRPr="006C1FF4" w:rsidRDefault="000C0107" w:rsidP="00767EBD">
            <w:pPr>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Es beinhaltet </w:t>
            </w:r>
            <w:r w:rsidR="00A72A27" w:rsidRPr="006C1FF4">
              <w:rPr>
                <w:rFonts w:ascii="Gentium Plus" w:hAnsi="Gentium Plus" w:cs="Sakkal Majalla"/>
                <w:color w:val="000000" w:themeColor="text1"/>
                <w:sz w:val="28"/>
                <w:szCs w:val="28"/>
              </w:rPr>
              <w:t xml:space="preserve">gutes Denken über Allah </w:t>
            </w:r>
            <w:r w:rsidR="00A72A27" w:rsidRPr="006C1FF4">
              <w:rPr>
                <w:rFonts w:ascii="KFGQPC Arabic Symbols 01" w:hAnsi="KFGQPC Arabic Symbols 01"/>
                <w:color w:val="000000" w:themeColor="text1"/>
                <w:sz w:val="24"/>
                <w:szCs w:val="24"/>
              </w:rPr>
              <w:t></w:t>
            </w:r>
          </w:p>
        </w:tc>
      </w:tr>
      <w:tr w:rsidR="00A8782B" w:rsidRPr="006C1FF4" w14:paraId="2EE53179" w14:textId="77777777" w:rsidTr="00767EBD">
        <w:tc>
          <w:tcPr>
            <w:tcW w:w="4621" w:type="dxa"/>
          </w:tcPr>
          <w:p w14:paraId="5F4FE081" w14:textId="590AEB8C" w:rsidR="00A72A27" w:rsidRPr="006C1FF4" w:rsidRDefault="00A72A27" w:rsidP="00767EBD">
            <w:pPr>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Dies ist der Zustand eines Heuch</w:t>
            </w:r>
            <w:r w:rsidR="000B0D50" w:rsidRPr="006C1FF4">
              <w:rPr>
                <w:rFonts w:ascii="Gentium Plus" w:hAnsi="Gentium Plus" w:cs="Sakkal Majalla"/>
                <w:color w:val="000000" w:themeColor="text1"/>
                <w:sz w:val="28"/>
                <w:szCs w:val="28"/>
              </w:rPr>
              <w:t>lers und eines Ungläubigen</w:t>
            </w:r>
          </w:p>
        </w:tc>
        <w:tc>
          <w:tcPr>
            <w:tcW w:w="4621" w:type="dxa"/>
          </w:tcPr>
          <w:p w14:paraId="1664AA47" w14:textId="7538B9B4" w:rsidR="00A72A27" w:rsidRPr="006C1FF4" w:rsidRDefault="00A72A27" w:rsidP="000C0107">
            <w:pPr>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Dies ist der Zustand de</w:t>
            </w:r>
            <w:r w:rsidR="000C0107" w:rsidRPr="006C1FF4">
              <w:rPr>
                <w:rFonts w:ascii="Gentium Plus" w:hAnsi="Gentium Plus" w:cs="Sakkal Majalla"/>
                <w:color w:val="000000" w:themeColor="text1"/>
                <w:sz w:val="28"/>
                <w:szCs w:val="28"/>
              </w:rPr>
              <w:t>s</w:t>
            </w:r>
            <w:r w:rsidRPr="006C1FF4">
              <w:rPr>
                <w:rFonts w:ascii="Gentium Plus" w:hAnsi="Gentium Plus" w:cs="Sakkal Majalla"/>
                <w:color w:val="000000" w:themeColor="text1"/>
                <w:sz w:val="28"/>
                <w:szCs w:val="28"/>
              </w:rPr>
              <w:t xml:space="preserve"> Muwa</w:t>
            </w:r>
            <w:r w:rsidRPr="006C1FF4">
              <w:rPr>
                <w:rFonts w:ascii="Arial" w:hAnsi="Arial" w:cs="Arial"/>
                <w:color w:val="000000" w:themeColor="text1"/>
                <w:sz w:val="28"/>
                <w:szCs w:val="28"/>
              </w:rPr>
              <w:t>ḥḥ</w:t>
            </w:r>
            <w:r w:rsidRPr="006C1FF4">
              <w:rPr>
                <w:rFonts w:ascii="Gentium Plus" w:hAnsi="Gentium Plus" w:cs="Sakkal Majalla"/>
                <w:color w:val="000000" w:themeColor="text1"/>
                <w:sz w:val="28"/>
                <w:szCs w:val="28"/>
              </w:rPr>
              <w:t>id, der den Tau</w:t>
            </w:r>
            <w:r w:rsidRPr="006C1FF4">
              <w:rPr>
                <w:rFonts w:ascii="Arial" w:hAnsi="Arial" w:cs="Arial"/>
                <w:color w:val="000000" w:themeColor="text1"/>
                <w:sz w:val="28"/>
                <w:szCs w:val="28"/>
              </w:rPr>
              <w:t>ḥī</w:t>
            </w:r>
            <w:r w:rsidRPr="006C1FF4">
              <w:rPr>
                <w:rFonts w:ascii="Gentium Plus" w:hAnsi="Gentium Plus" w:cs="Sakkal Majalla"/>
                <w:color w:val="000000" w:themeColor="text1"/>
                <w:sz w:val="28"/>
                <w:szCs w:val="28"/>
              </w:rPr>
              <w:t>d verwirk</w:t>
            </w:r>
            <w:r w:rsidR="000B0D50" w:rsidRPr="006C1FF4">
              <w:rPr>
                <w:rFonts w:ascii="Gentium Plus" w:hAnsi="Gentium Plus" w:cs="Sakkal Majalla"/>
                <w:color w:val="000000" w:themeColor="text1"/>
                <w:sz w:val="28"/>
                <w:szCs w:val="28"/>
              </w:rPr>
              <w:t>licht hat</w:t>
            </w:r>
          </w:p>
        </w:tc>
      </w:tr>
      <w:tr w:rsidR="00A8782B" w:rsidRPr="006C1FF4" w14:paraId="758CD370" w14:textId="77777777" w:rsidTr="00767EBD">
        <w:tc>
          <w:tcPr>
            <w:tcW w:w="4621" w:type="dxa"/>
          </w:tcPr>
          <w:p w14:paraId="29A7B3F8" w14:textId="4C932DD3" w:rsidR="00A72A27" w:rsidRPr="006C1FF4" w:rsidRDefault="00A72A27" w:rsidP="00767EBD">
            <w:pPr>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Es entsteht durch eine vorherige Ab</w:t>
            </w:r>
            <w:r w:rsidR="000B0D50" w:rsidRPr="006C1FF4">
              <w:rPr>
                <w:rFonts w:ascii="Gentium Plus" w:hAnsi="Gentium Plus" w:cs="Sakkal Majalla"/>
                <w:color w:val="000000" w:themeColor="text1"/>
                <w:sz w:val="28"/>
                <w:szCs w:val="28"/>
              </w:rPr>
              <w:t>sicht, wie der Fall von ʿIyāfah</w:t>
            </w:r>
          </w:p>
        </w:tc>
        <w:tc>
          <w:tcPr>
            <w:tcW w:w="4621" w:type="dxa"/>
          </w:tcPr>
          <w:p w14:paraId="21AFEFBC" w14:textId="27161EBC" w:rsidR="00A72A27" w:rsidRPr="006C1FF4" w:rsidRDefault="00A72A27" w:rsidP="00767EBD">
            <w:pPr>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Es geschieht ohne je</w:t>
            </w:r>
            <w:r w:rsidR="000B0D50" w:rsidRPr="006C1FF4">
              <w:rPr>
                <w:rFonts w:ascii="Gentium Plus" w:hAnsi="Gentium Plus" w:cs="Sakkal Majalla"/>
                <w:color w:val="000000" w:themeColor="text1"/>
                <w:sz w:val="28"/>
                <w:szCs w:val="28"/>
              </w:rPr>
              <w:t>de Absicht und Bestreben danach</w:t>
            </w:r>
          </w:p>
        </w:tc>
      </w:tr>
      <w:tr w:rsidR="00A8782B" w:rsidRPr="006C1FF4" w14:paraId="4CC7C19D" w14:textId="77777777" w:rsidTr="00767EBD">
        <w:tc>
          <w:tcPr>
            <w:tcW w:w="4621" w:type="dxa"/>
          </w:tcPr>
          <w:p w14:paraId="36986F37" w14:textId="583032B9" w:rsidR="00A72A27" w:rsidRPr="006C1FF4" w:rsidRDefault="00A72A27" w:rsidP="000C0107">
            <w:pPr>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Ta</w:t>
            </w:r>
            <w:r w:rsidRPr="006C1FF4">
              <w:rPr>
                <w:rFonts w:ascii="Arial" w:hAnsi="Arial" w:cs="Arial"/>
                <w:color w:val="000000" w:themeColor="text1"/>
                <w:sz w:val="28"/>
                <w:szCs w:val="28"/>
              </w:rPr>
              <w:t>ṭ</w:t>
            </w:r>
            <w:r w:rsidRPr="006C1FF4">
              <w:rPr>
                <w:rFonts w:ascii="Gentium Plus" w:hAnsi="Gentium Plus" w:cs="Sakkal Majalla"/>
                <w:color w:val="000000" w:themeColor="text1"/>
                <w:sz w:val="28"/>
                <w:szCs w:val="28"/>
              </w:rPr>
              <w:t xml:space="preserve">ayyur bringt dich dazu, dein Vorhaben entweder tatsächlich durchzuführen </w:t>
            </w:r>
            <w:r w:rsidR="000C0107" w:rsidRPr="006C1FF4">
              <w:rPr>
                <w:rFonts w:ascii="Gentium Plus" w:hAnsi="Gentium Plus" w:cs="Sakkal Majalla"/>
                <w:color w:val="000000" w:themeColor="text1"/>
                <w:sz w:val="28"/>
                <w:szCs w:val="28"/>
              </w:rPr>
              <w:t>oder</w:t>
            </w:r>
            <w:r w:rsidRPr="006C1FF4">
              <w:rPr>
                <w:rFonts w:ascii="Gentium Plus" w:hAnsi="Gentium Plus" w:cs="Sakkal Majalla"/>
                <w:color w:val="000000" w:themeColor="text1"/>
                <w:sz w:val="28"/>
                <w:szCs w:val="28"/>
              </w:rPr>
              <w:t xml:space="preserve"> doch zu unterlassen, und zwar basierend auf dem, was man an Vorzeichen be</w:t>
            </w:r>
            <w:r w:rsidR="000B0D50" w:rsidRPr="006C1FF4">
              <w:rPr>
                <w:rFonts w:ascii="Gentium Plus" w:hAnsi="Gentium Plus" w:cs="Sakkal Majalla"/>
                <w:color w:val="000000" w:themeColor="text1"/>
                <w:sz w:val="28"/>
                <w:szCs w:val="28"/>
              </w:rPr>
              <w:t>trachtet hat</w:t>
            </w:r>
          </w:p>
        </w:tc>
        <w:tc>
          <w:tcPr>
            <w:tcW w:w="4621" w:type="dxa"/>
          </w:tcPr>
          <w:p w14:paraId="10EF70D1" w14:textId="23057D01" w:rsidR="00A72A27" w:rsidRPr="006C1FF4" w:rsidRDefault="00A72A27" w:rsidP="00767EBD">
            <w:pPr>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Faʾl zwingt dich weder </w:t>
            </w:r>
            <w:r w:rsidR="000B0D50" w:rsidRPr="006C1FF4">
              <w:rPr>
                <w:rFonts w:ascii="Gentium Plus" w:hAnsi="Gentium Plus" w:cs="Sakkal Majalla"/>
                <w:color w:val="000000" w:themeColor="text1"/>
                <w:sz w:val="28"/>
                <w:szCs w:val="28"/>
              </w:rPr>
              <w:t xml:space="preserve">dazu </w:t>
            </w:r>
            <w:r w:rsidRPr="006C1FF4">
              <w:rPr>
                <w:rFonts w:ascii="Gentium Plus" w:hAnsi="Gentium Plus" w:cs="Sakkal Majalla"/>
                <w:color w:val="000000" w:themeColor="text1"/>
                <w:sz w:val="28"/>
                <w:szCs w:val="28"/>
              </w:rPr>
              <w:t>etwas auszuführen, noch eine Handlung zu unterlassen. Die Entscheidung hängt also nicht von etwas ab, das man sieht oder hört, vielmehr handelt es sich um eine Freude und Dynamik,</w:t>
            </w:r>
            <w:r w:rsidR="000B0D50" w:rsidRPr="006C1FF4">
              <w:rPr>
                <w:rFonts w:ascii="Gentium Plus" w:hAnsi="Gentium Plus" w:cs="Sakkal Majalla"/>
                <w:color w:val="000000" w:themeColor="text1"/>
                <w:sz w:val="28"/>
                <w:szCs w:val="28"/>
              </w:rPr>
              <w:t xml:space="preserve"> die man empfindet</w:t>
            </w:r>
          </w:p>
        </w:tc>
      </w:tr>
      <w:tr w:rsidR="00A8782B" w:rsidRPr="006C1FF4" w14:paraId="4D484FAA" w14:textId="77777777" w:rsidTr="00767EBD">
        <w:tc>
          <w:tcPr>
            <w:tcW w:w="4621" w:type="dxa"/>
          </w:tcPr>
          <w:p w14:paraId="265B8D03" w14:textId="7B26E816" w:rsidR="00A72A27" w:rsidRPr="006C1FF4" w:rsidRDefault="00A72A27" w:rsidP="000B0D50">
            <w:pPr>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Fördert die Bindung des Herzens an d</w:t>
            </w:r>
            <w:r w:rsidR="000B0D50" w:rsidRPr="006C1FF4">
              <w:rPr>
                <w:rFonts w:ascii="Gentium Plus" w:hAnsi="Gentium Plus" w:cs="Sakkal Majalla"/>
                <w:color w:val="000000" w:themeColor="text1"/>
                <w:sz w:val="28"/>
                <w:szCs w:val="28"/>
              </w:rPr>
              <w:t>ie</w:t>
            </w:r>
            <w:r w:rsidRPr="006C1FF4">
              <w:rPr>
                <w:rFonts w:ascii="Gentium Plus" w:hAnsi="Gentium Plus" w:cs="Sakkal Majalla"/>
                <w:color w:val="000000" w:themeColor="text1"/>
                <w:sz w:val="28"/>
                <w:szCs w:val="28"/>
              </w:rPr>
              <w:t xml:space="preserve"> </w:t>
            </w:r>
            <w:r w:rsidR="000B0D50" w:rsidRPr="006C1FF4">
              <w:rPr>
                <w:rFonts w:ascii="Gentium Plus" w:hAnsi="Gentium Plus" w:cs="Sakkal Majalla"/>
                <w:color w:val="000000" w:themeColor="text1"/>
                <w:sz w:val="28"/>
                <w:szCs w:val="28"/>
              </w:rPr>
              <w:t>Vorzeichen</w:t>
            </w:r>
          </w:p>
        </w:tc>
        <w:tc>
          <w:tcPr>
            <w:tcW w:w="4621" w:type="dxa"/>
          </w:tcPr>
          <w:p w14:paraId="213D71ED" w14:textId="2CA8290F" w:rsidR="00A72A27" w:rsidRPr="006C1FF4" w:rsidRDefault="00A72A27" w:rsidP="00767EBD">
            <w:pPr>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Setzt voraus, dass das Herz an Al</w:t>
            </w:r>
            <w:r w:rsidR="000B0D50" w:rsidRPr="006C1FF4">
              <w:rPr>
                <w:rFonts w:ascii="Gentium Plus" w:hAnsi="Gentium Plus" w:cs="Sakkal Majalla"/>
                <w:color w:val="000000" w:themeColor="text1"/>
                <w:sz w:val="28"/>
                <w:szCs w:val="28"/>
              </w:rPr>
              <w:t>lah verbunden ist</w:t>
            </w:r>
          </w:p>
        </w:tc>
      </w:tr>
    </w:tbl>
    <w:p w14:paraId="6A24F9EF" w14:textId="77777777" w:rsidR="00A72A27" w:rsidRDefault="00A72A27" w:rsidP="00A72A27">
      <w:pPr>
        <w:rPr>
          <w:rFonts w:ascii="Gentium Plus" w:hAnsi="Gentium Plus" w:cs="Sakkal Majalla"/>
          <w:b/>
          <w:color w:val="000000" w:themeColor="text1"/>
          <w:sz w:val="28"/>
          <w:szCs w:val="28"/>
        </w:rPr>
      </w:pPr>
    </w:p>
    <w:p w14:paraId="37075F63" w14:textId="77777777" w:rsidR="001C1EF4" w:rsidRDefault="001C1EF4" w:rsidP="00A72A27">
      <w:pPr>
        <w:rPr>
          <w:rFonts w:ascii="Gentium Plus" w:hAnsi="Gentium Plus" w:cs="Sakkal Majalla"/>
          <w:b/>
          <w:color w:val="000000" w:themeColor="text1"/>
          <w:sz w:val="28"/>
          <w:szCs w:val="28"/>
        </w:rPr>
      </w:pPr>
    </w:p>
    <w:p w14:paraId="7940CB87" w14:textId="77777777" w:rsidR="001C1EF4" w:rsidRDefault="001C1EF4" w:rsidP="00A72A27">
      <w:pPr>
        <w:rPr>
          <w:rFonts w:ascii="Gentium Plus" w:hAnsi="Gentium Plus" w:cs="Sakkal Majalla"/>
          <w:b/>
          <w:color w:val="000000" w:themeColor="text1"/>
          <w:sz w:val="28"/>
          <w:szCs w:val="28"/>
        </w:rPr>
      </w:pPr>
    </w:p>
    <w:p w14:paraId="62502427" w14:textId="77777777" w:rsidR="001C1EF4" w:rsidRPr="006C1FF4" w:rsidRDefault="001C1EF4" w:rsidP="00A72A27">
      <w:pPr>
        <w:rPr>
          <w:rFonts w:ascii="Gentium Plus" w:hAnsi="Gentium Plus" w:cs="Sakkal Majalla"/>
          <w:b/>
          <w:color w:val="000000" w:themeColor="text1"/>
          <w:sz w:val="28"/>
          <w:szCs w:val="28"/>
        </w:rPr>
      </w:pPr>
    </w:p>
    <w:p w14:paraId="2795231D" w14:textId="77777777" w:rsidR="00A72A27" w:rsidRPr="006C1FF4" w:rsidRDefault="00A72A27" w:rsidP="000D0D0B">
      <w:pPr>
        <w:pStyle w:val="Listenabsatz"/>
        <w:numPr>
          <w:ilvl w:val="0"/>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Beispiel für Taṭayyur:</w:t>
      </w:r>
      <w:r w:rsidRPr="006C1FF4">
        <w:rPr>
          <w:rFonts w:ascii="Gentium Plus" w:hAnsi="Gentium Plus" w:cs="Sakkal Majalla"/>
          <w:color w:val="000000" w:themeColor="text1"/>
          <w:sz w:val="28"/>
          <w:szCs w:val="28"/>
        </w:rPr>
        <w:t xml:space="preserve"> </w:t>
      </w:r>
    </w:p>
    <w:p w14:paraId="1F70C87C" w14:textId="77777777" w:rsidR="00A72A27" w:rsidRPr="006C1FF4" w:rsidRDefault="00A72A27" w:rsidP="00A72A27">
      <w:pPr>
        <w:pStyle w:val="Listenabsatz"/>
        <w:jc w:val="both"/>
        <w:rPr>
          <w:rFonts w:ascii="Gentium Plus" w:hAnsi="Gentium Plus" w:cs="Sakkal Majalla"/>
          <w:color w:val="000000" w:themeColor="text1"/>
          <w:sz w:val="28"/>
          <w:szCs w:val="28"/>
        </w:rPr>
      </w:pPr>
      <w:r w:rsidRPr="006C1FF4">
        <w:rPr>
          <w:rFonts w:ascii="Segoe UI Emoji" w:hAnsi="Segoe UI Emoji" w:cs="Sakkal Majalla"/>
          <w:color w:val="000000" w:themeColor="text1"/>
          <w:sz w:val="24"/>
          <w:szCs w:val="24"/>
        </w:rPr>
        <w:t>◈</w:t>
      </w:r>
      <w:r w:rsidRPr="006C1FF4">
        <w:rPr>
          <w:rFonts w:ascii="Gentium Plus" w:hAnsi="Gentium Plus" w:cs="Sakkal Majalla"/>
          <w:color w:val="000000" w:themeColor="text1"/>
          <w:sz w:val="28"/>
          <w:szCs w:val="28"/>
        </w:rPr>
        <w:t xml:space="preserve"> Jemand möchte eine Frau heiraten und fragt nach ihrem Namen. Als ihm gesagt wurde, dass sie </w:t>
      </w:r>
      <w:r w:rsidRPr="006C1FF4">
        <w:rPr>
          <w:rFonts w:ascii="Gentium Plus" w:hAnsi="Gentium Plus" w:cs="Sakkal Majalla"/>
          <w:i/>
          <w:iCs/>
          <w:color w:val="000000" w:themeColor="text1"/>
          <w:sz w:val="28"/>
          <w:szCs w:val="28"/>
        </w:rPr>
        <w:t>Hanāʾ</w:t>
      </w:r>
      <w:r w:rsidRPr="006C1FF4">
        <w:rPr>
          <w:rFonts w:ascii="Gentium Plus" w:hAnsi="Gentium Plus" w:cs="Sakkal Majalla"/>
          <w:color w:val="000000" w:themeColor="text1"/>
          <w:sz w:val="28"/>
          <w:szCs w:val="28"/>
        </w:rPr>
        <w:t xml:space="preserve"> heißt (was Wonne und Freude bedeutet), ging er im Anliegen der Heirat fort und heiratete. </w:t>
      </w:r>
    </w:p>
    <w:p w14:paraId="44C7F252" w14:textId="2A7B460F" w:rsidR="00A72A27" w:rsidRPr="006C1FF4" w:rsidRDefault="00A72A27" w:rsidP="000B0D50">
      <w:pPr>
        <w:pStyle w:val="Listenabsatz"/>
        <w:jc w:val="both"/>
        <w:rPr>
          <w:rFonts w:ascii="Gentium Plus" w:hAnsi="Gentium Plus" w:cs="Sakkal Majalla"/>
          <w:color w:val="000000" w:themeColor="text1"/>
          <w:sz w:val="28"/>
          <w:szCs w:val="28"/>
        </w:rPr>
      </w:pPr>
      <w:r w:rsidRPr="006C1FF4">
        <w:rPr>
          <w:rFonts w:ascii="Segoe UI Emoji" w:hAnsi="Segoe UI Emoji" w:cs="Sakkal Majalla"/>
          <w:color w:val="000000" w:themeColor="text1"/>
          <w:sz w:val="24"/>
          <w:szCs w:val="24"/>
        </w:rPr>
        <w:t xml:space="preserve">◈ </w:t>
      </w:r>
      <w:r w:rsidRPr="006C1FF4">
        <w:rPr>
          <w:rFonts w:ascii="Gentium Plus" w:hAnsi="Gentium Plus" w:cs="Sakkal Majalla"/>
          <w:color w:val="000000" w:themeColor="text1"/>
          <w:sz w:val="28"/>
          <w:szCs w:val="28"/>
        </w:rPr>
        <w:t xml:space="preserve">Ein anderer Mann möchte eine Frau heiraten und fragte nach ihrem Namen. Als er erfahren hat, dass ihr Name </w:t>
      </w:r>
      <w:r w:rsidRPr="006C1FF4">
        <w:rPr>
          <w:rFonts w:ascii="Gentium Plus" w:hAnsi="Gentium Plus" w:cs="Sakkal Majalla"/>
          <w:i/>
          <w:iCs/>
          <w:color w:val="000000" w:themeColor="text1"/>
          <w:sz w:val="28"/>
          <w:szCs w:val="28"/>
        </w:rPr>
        <w:t>Ṣaḫrah</w:t>
      </w:r>
      <w:r w:rsidRPr="006C1FF4">
        <w:rPr>
          <w:rFonts w:ascii="Gentium Plus" w:hAnsi="Gentium Plus" w:cs="Sakkal Majalla"/>
          <w:color w:val="000000" w:themeColor="text1"/>
          <w:sz w:val="28"/>
          <w:szCs w:val="28"/>
        </w:rPr>
        <w:t xml:space="preserve"> </w:t>
      </w:r>
      <w:r w:rsidR="000B0D50" w:rsidRPr="006C1FF4">
        <w:rPr>
          <w:rFonts w:ascii="Gentium Plus" w:hAnsi="Gentium Plus" w:cs="Sakkal Majalla"/>
          <w:color w:val="000000" w:themeColor="text1"/>
          <w:sz w:val="28"/>
          <w:szCs w:val="28"/>
        </w:rPr>
        <w:t>ist</w:t>
      </w:r>
      <w:r w:rsidRPr="006C1FF4">
        <w:rPr>
          <w:rFonts w:ascii="Gentium Plus" w:hAnsi="Gentium Plus" w:cs="Sakkal Majalla"/>
          <w:color w:val="000000" w:themeColor="text1"/>
          <w:sz w:val="28"/>
          <w:szCs w:val="28"/>
        </w:rPr>
        <w:t xml:space="preserve"> (was Felsen bedeu</w:t>
      </w:r>
      <w:r w:rsidR="000B0D50" w:rsidRPr="006C1FF4">
        <w:rPr>
          <w:rFonts w:ascii="Gentium Plus" w:hAnsi="Gentium Plus" w:cs="Sakkal Majalla"/>
          <w:color w:val="000000" w:themeColor="text1"/>
          <w:sz w:val="28"/>
          <w:szCs w:val="28"/>
        </w:rPr>
        <w:t>tet), verzichtet</w:t>
      </w:r>
      <w:r w:rsidRPr="006C1FF4">
        <w:rPr>
          <w:rFonts w:ascii="Gentium Plus" w:hAnsi="Gentium Plus" w:cs="Sakkal Majalla"/>
          <w:color w:val="000000" w:themeColor="text1"/>
          <w:sz w:val="28"/>
          <w:szCs w:val="28"/>
        </w:rPr>
        <w:t xml:space="preserve"> er auf die Heirat. </w:t>
      </w:r>
    </w:p>
    <w:p w14:paraId="45A8133F" w14:textId="43D91E08" w:rsidR="00A72A27" w:rsidRPr="006C1FF4" w:rsidRDefault="00A72A27" w:rsidP="000B0D50">
      <w:pPr>
        <w:pStyle w:val="Listenabsatz"/>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-&gt; Was diese beiden Männer </w:t>
      </w:r>
      <w:r w:rsidR="000B0D50" w:rsidRPr="006C1FF4">
        <w:rPr>
          <w:rFonts w:ascii="Gentium Plus" w:hAnsi="Gentium Plus" w:cs="Sakkal Majalla"/>
          <w:color w:val="000000" w:themeColor="text1"/>
          <w:sz w:val="28"/>
          <w:szCs w:val="28"/>
        </w:rPr>
        <w:t>gemacht haben,</w:t>
      </w:r>
      <w:r w:rsidRPr="006C1FF4">
        <w:rPr>
          <w:rFonts w:ascii="Gentium Plus" w:hAnsi="Gentium Plus" w:cs="Sakkal Majalla"/>
          <w:color w:val="000000" w:themeColor="text1"/>
          <w:sz w:val="28"/>
          <w:szCs w:val="28"/>
        </w:rPr>
        <w:t xml:space="preserve"> gehört zum Taṭayyur. Denn ihre Entscheidung war von bestimmten Vorzeichen abhängig.</w:t>
      </w:r>
    </w:p>
    <w:p w14:paraId="5BF74176" w14:textId="77777777" w:rsidR="00A72A27" w:rsidRPr="006C1FF4" w:rsidRDefault="00A72A27" w:rsidP="000D0D0B">
      <w:pPr>
        <w:pStyle w:val="Listenabsatz"/>
        <w:numPr>
          <w:ilvl w:val="0"/>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Beispiel von Faʾl:</w:t>
      </w:r>
      <w:r w:rsidRPr="006C1FF4">
        <w:rPr>
          <w:rFonts w:ascii="Gentium Plus" w:hAnsi="Gentium Plus" w:cs="Sakkal Majalla"/>
          <w:color w:val="000000" w:themeColor="text1"/>
          <w:sz w:val="28"/>
          <w:szCs w:val="28"/>
        </w:rPr>
        <w:t xml:space="preserve"> </w:t>
      </w:r>
    </w:p>
    <w:p w14:paraId="37972316" w14:textId="77777777" w:rsidR="00A72A27" w:rsidRPr="006C1FF4" w:rsidRDefault="00A72A27" w:rsidP="00A72A27">
      <w:pPr>
        <w:pStyle w:val="Listenabsatz"/>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Nachdem ein Mann sich für die Heirat mit einer Frau entscheiden hat, fragte er nach dem Namen der Frau, für die er sich entschieden hat. Als er erfuhr, dass sie Suʿād heißt, freute er sich, so gehört dies zum Faʾl. Denn die Tatsache, dass der Name des Mädchens Suʿād war, hat ihn weder dazu veranlasst, sie zu heiraten oder die Entscheidung der Heirat zu unterlassen. Im Gegenteil, er freute sich wegen der Mitteilung, und zwar nachdem er sich für die Heirat bereits entschieden hat.</w:t>
      </w:r>
    </w:p>
    <w:p w14:paraId="3C29C6F4" w14:textId="36E3BBE9" w:rsidR="00A72A27" w:rsidRPr="006C1FF4" w:rsidRDefault="00A72A27" w:rsidP="000B0D50">
      <w:pPr>
        <w:pStyle w:val="Listenabsatz"/>
        <w:numPr>
          <w:ilvl w:val="0"/>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Manche Leute öffnen eine beliebige Seite aus dem Buch des Qurʾān und schauen rein: Wenn es </w:t>
      </w:r>
      <w:r w:rsidR="000B0D50" w:rsidRPr="006C1FF4">
        <w:rPr>
          <w:rFonts w:ascii="Gentium Plus" w:hAnsi="Gentium Plus" w:cs="Sakkal Majalla"/>
          <w:color w:val="000000" w:themeColor="text1"/>
          <w:sz w:val="28"/>
          <w:szCs w:val="28"/>
        </w:rPr>
        <w:t xml:space="preserve">sich </w:t>
      </w:r>
      <w:r w:rsidRPr="006C1FF4">
        <w:rPr>
          <w:rFonts w:ascii="Gentium Plus" w:hAnsi="Gentium Plus" w:cs="Sakkal Majalla"/>
          <w:color w:val="000000" w:themeColor="text1"/>
          <w:sz w:val="28"/>
          <w:szCs w:val="28"/>
        </w:rPr>
        <w:t xml:space="preserve">um einen Vers handelt worin </w:t>
      </w:r>
      <w:r w:rsidR="00927599" w:rsidRPr="006C1FF4">
        <w:rPr>
          <w:rFonts w:ascii="Gentium Plus" w:hAnsi="Gentium Plus" w:cs="Sakkal Majalla"/>
          <w:color w:val="000000" w:themeColor="text1"/>
          <w:sz w:val="28"/>
          <w:szCs w:val="28"/>
        </w:rPr>
        <w:t>die</w:t>
      </w:r>
      <w:r w:rsidRPr="006C1FF4">
        <w:rPr>
          <w:rFonts w:ascii="Gentium Plus" w:hAnsi="Gentium Plus" w:cs="Sakkal Majalla"/>
          <w:color w:val="000000" w:themeColor="text1"/>
          <w:sz w:val="28"/>
          <w:szCs w:val="28"/>
        </w:rPr>
        <w:t xml:space="preserve"> Hölle erwähnt wird, betrachtet man dies als Grund für Unglück, und wenn man die Erwähnung des Paradieses findet, so betrachtet man dies als Grund </w:t>
      </w:r>
      <w:r w:rsidR="000B0D50" w:rsidRPr="006C1FF4">
        <w:rPr>
          <w:rFonts w:ascii="Gentium Plus" w:hAnsi="Gentium Plus" w:cs="Sakkal Majalla"/>
          <w:color w:val="000000" w:themeColor="text1"/>
          <w:sz w:val="28"/>
          <w:szCs w:val="28"/>
        </w:rPr>
        <w:t>für</w:t>
      </w:r>
      <w:r w:rsidRPr="006C1FF4">
        <w:rPr>
          <w:rFonts w:ascii="Gentium Plus" w:hAnsi="Gentium Plus" w:cs="Sakkal Majalla"/>
          <w:color w:val="000000" w:themeColor="text1"/>
          <w:sz w:val="28"/>
          <w:szCs w:val="28"/>
        </w:rPr>
        <w:t xml:space="preserve"> Glück, und sagt: Dies ist ein gutes Vorzeichen. </w:t>
      </w:r>
      <w:r w:rsidR="000B0D50" w:rsidRPr="006C1FF4">
        <w:rPr>
          <w:rFonts w:ascii="Gentium Plus" w:hAnsi="Gentium Plus" w:cs="Sakkal Majalla"/>
          <w:color w:val="000000" w:themeColor="text1"/>
          <w:sz w:val="28"/>
          <w:szCs w:val="28"/>
        </w:rPr>
        <w:t>Diese</w:t>
      </w:r>
      <w:r w:rsidRPr="006C1FF4">
        <w:rPr>
          <w:rFonts w:ascii="Gentium Plus" w:hAnsi="Gentium Plus" w:cs="Sakkal Majalla"/>
          <w:color w:val="000000" w:themeColor="text1"/>
          <w:sz w:val="28"/>
          <w:szCs w:val="28"/>
        </w:rPr>
        <w:t xml:space="preserve"> Handlung gleicht </w:t>
      </w:r>
      <w:r w:rsidR="000B0D50" w:rsidRPr="006C1FF4">
        <w:rPr>
          <w:rFonts w:ascii="Gentium Plus" w:hAnsi="Gentium Plus" w:cs="Sakkal Majalla"/>
          <w:color w:val="000000" w:themeColor="text1"/>
          <w:sz w:val="28"/>
          <w:szCs w:val="28"/>
        </w:rPr>
        <w:t>der</w:t>
      </w:r>
      <w:r w:rsidRPr="006C1FF4">
        <w:rPr>
          <w:rFonts w:ascii="Gentium Plus" w:hAnsi="Gentium Plus" w:cs="Sakkal Majalla"/>
          <w:color w:val="000000" w:themeColor="text1"/>
          <w:sz w:val="28"/>
          <w:szCs w:val="28"/>
        </w:rPr>
        <w:t xml:space="preserve"> Handlung der Ǧāhilyyah, nämlich mit Pfeilen zu losen. </w:t>
      </w:r>
    </w:p>
    <w:p w14:paraId="29C24ED1" w14:textId="77777777" w:rsidR="00A72A27" w:rsidRPr="006C1FF4" w:rsidRDefault="00A72A27" w:rsidP="000D0D0B">
      <w:pPr>
        <w:pStyle w:val="Listenabsatz"/>
        <w:numPr>
          <w:ilvl w:val="0"/>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„ʿUqbah Ibn ʿĀmir“: Richtig ist: ʿUrwah Ibn ʿĀmir.</w:t>
      </w:r>
    </w:p>
    <w:p w14:paraId="1E56690A" w14:textId="262B72EC" w:rsidR="00A72A27" w:rsidRDefault="00A72A27" w:rsidP="000D0D0B">
      <w:pPr>
        <w:pStyle w:val="Listenabsatz"/>
        <w:numPr>
          <w:ilvl w:val="0"/>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„Sie hindern den Muslim nicht an seiner Zielsetzung“</w:t>
      </w:r>
      <w:r w:rsidRPr="006C1FF4">
        <w:rPr>
          <w:rFonts w:ascii="Gentium Plus" w:hAnsi="Gentium Plus" w:cs="Sakkal Majalla"/>
          <w:color w:val="000000" w:themeColor="text1"/>
          <w:sz w:val="28"/>
          <w:szCs w:val="28"/>
        </w:rPr>
        <w:t>: Daraus ist durch Umkehrschluss zu verstehen, dass derjenige der aufgr</w:t>
      </w:r>
      <w:r w:rsidR="000B0D50" w:rsidRPr="006C1FF4">
        <w:rPr>
          <w:rFonts w:ascii="Gentium Plus" w:hAnsi="Gentium Plus" w:cs="Sakkal Majalla"/>
          <w:color w:val="000000" w:themeColor="text1"/>
          <w:sz w:val="28"/>
          <w:szCs w:val="28"/>
        </w:rPr>
        <w:t>und schlechter Vorzeichen sein</w:t>
      </w:r>
      <w:r w:rsidRPr="006C1FF4">
        <w:rPr>
          <w:rFonts w:ascii="Gentium Plus" w:hAnsi="Gentium Plus" w:cs="Sakkal Majalla"/>
          <w:color w:val="000000" w:themeColor="text1"/>
          <w:sz w:val="28"/>
          <w:szCs w:val="28"/>
        </w:rPr>
        <w:t xml:space="preserve"> Vorhaben unterlässt, kein Muslim ist.</w:t>
      </w:r>
    </w:p>
    <w:p w14:paraId="6F1D2863" w14:textId="77777777" w:rsidR="001C1EF4" w:rsidRDefault="001C1EF4" w:rsidP="001C1EF4">
      <w:pPr>
        <w:spacing w:after="160" w:line="259" w:lineRule="auto"/>
        <w:jc w:val="both"/>
        <w:rPr>
          <w:rFonts w:ascii="Gentium Plus" w:hAnsi="Gentium Plus" w:cs="Sakkal Majalla"/>
          <w:color w:val="000000" w:themeColor="text1"/>
          <w:sz w:val="28"/>
          <w:szCs w:val="28"/>
        </w:rPr>
      </w:pPr>
    </w:p>
    <w:p w14:paraId="362EF664" w14:textId="77777777" w:rsidR="001C1EF4" w:rsidRPr="001C1EF4" w:rsidRDefault="001C1EF4" w:rsidP="001C1EF4">
      <w:pPr>
        <w:spacing w:after="160" w:line="259" w:lineRule="auto"/>
        <w:jc w:val="both"/>
        <w:rPr>
          <w:rFonts w:ascii="Gentium Plus" w:hAnsi="Gentium Plus" w:cs="Sakkal Majalla"/>
          <w:color w:val="000000" w:themeColor="text1"/>
          <w:sz w:val="28"/>
          <w:szCs w:val="28"/>
        </w:rPr>
      </w:pPr>
    </w:p>
    <w:p w14:paraId="0405A3D9" w14:textId="3B7968B3" w:rsidR="00A72A27" w:rsidRPr="006C1FF4" w:rsidRDefault="00A72A27" w:rsidP="000B0D50">
      <w:pPr>
        <w:jc w:val="center"/>
        <w:rPr>
          <w:rFonts w:ascii="Gentium Plus" w:hAnsi="Gentium Plus" w:cs="Sakkal Majalla"/>
          <w:b/>
          <w:color w:val="000000" w:themeColor="text1"/>
          <w:sz w:val="28"/>
          <w:szCs w:val="28"/>
          <w:u w:val="single"/>
        </w:rPr>
      </w:pPr>
      <w:r w:rsidRPr="006C1FF4">
        <w:rPr>
          <w:rFonts w:ascii="Gentium Plus" w:hAnsi="Gentium Plus" w:cs="Sakkal Majalla"/>
          <w:b/>
          <w:color w:val="000000" w:themeColor="text1"/>
          <w:sz w:val="28"/>
          <w:szCs w:val="28"/>
          <w:u w:val="single"/>
        </w:rPr>
        <w:t xml:space="preserve">Die Arten der Menschen, in Bezug </w:t>
      </w:r>
      <w:r w:rsidR="000B0D50" w:rsidRPr="006C1FF4">
        <w:rPr>
          <w:rFonts w:ascii="Gentium Plus" w:hAnsi="Gentium Plus" w:cs="Sakkal Majalla"/>
          <w:b/>
          <w:color w:val="000000" w:themeColor="text1"/>
          <w:sz w:val="28"/>
          <w:szCs w:val="28"/>
          <w:u w:val="single"/>
        </w:rPr>
        <w:t>auf den</w:t>
      </w:r>
      <w:r w:rsidRPr="006C1FF4">
        <w:rPr>
          <w:rFonts w:ascii="Gentium Plus" w:hAnsi="Gentium Plus" w:cs="Sakkal Majalla"/>
          <w:b/>
          <w:color w:val="000000" w:themeColor="text1"/>
          <w:sz w:val="28"/>
          <w:szCs w:val="28"/>
          <w:u w:val="single"/>
        </w:rPr>
        <w:t xml:space="preserve"> Taṭayyur</w:t>
      </w:r>
    </w:p>
    <w:p w14:paraId="676B8197" w14:textId="5F62D818" w:rsidR="00A72A27" w:rsidRPr="006C1FF4" w:rsidRDefault="00A72A27" w:rsidP="000B0D50">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Es hindert ihn nicht an dem, was er </w:t>
      </w:r>
      <w:r w:rsidR="000B0D50" w:rsidRPr="006C1FF4">
        <w:rPr>
          <w:rFonts w:ascii="Gentium Plus" w:hAnsi="Gentium Plus" w:cs="Sakkal Majalla"/>
          <w:color w:val="000000" w:themeColor="text1"/>
          <w:sz w:val="28"/>
          <w:szCs w:val="28"/>
        </w:rPr>
        <w:t>machen</w:t>
      </w:r>
      <w:r w:rsidRPr="006C1FF4">
        <w:rPr>
          <w:rFonts w:ascii="Gentium Plus" w:hAnsi="Gentium Plus" w:cs="Sakkal Majalla"/>
          <w:color w:val="000000" w:themeColor="text1"/>
          <w:sz w:val="28"/>
          <w:szCs w:val="28"/>
        </w:rPr>
        <w:t xml:space="preserve"> will. Er </w:t>
      </w:r>
      <w:r w:rsidR="000B0D50" w:rsidRPr="006C1FF4">
        <w:rPr>
          <w:rFonts w:ascii="Gentium Plus" w:hAnsi="Gentium Plus" w:cs="Sakkal Majalla"/>
          <w:color w:val="000000" w:themeColor="text1"/>
          <w:sz w:val="28"/>
          <w:szCs w:val="28"/>
        </w:rPr>
        <w:t>macht</w:t>
      </w:r>
      <w:r w:rsidRPr="006C1FF4">
        <w:rPr>
          <w:rFonts w:ascii="Gentium Plus" w:hAnsi="Gentium Plus" w:cs="Sakkal Majalla"/>
          <w:color w:val="000000" w:themeColor="text1"/>
          <w:sz w:val="28"/>
          <w:szCs w:val="28"/>
        </w:rPr>
        <w:t xml:space="preserve"> es im Vertrauen auf Allah. Dies ist der Zustand eines Muwaḥḥid, was </w:t>
      </w:r>
      <w:r w:rsidR="000B0D50" w:rsidRPr="006C1FF4">
        <w:rPr>
          <w:rFonts w:ascii="Gentium Plus" w:hAnsi="Gentium Plus" w:cs="Sakkal Majalla"/>
          <w:color w:val="000000" w:themeColor="text1"/>
          <w:sz w:val="28"/>
          <w:szCs w:val="28"/>
        </w:rPr>
        <w:t xml:space="preserve">für </w:t>
      </w:r>
      <w:r w:rsidRPr="006C1FF4">
        <w:rPr>
          <w:rFonts w:ascii="Gentium Plus" w:hAnsi="Gentium Plus" w:cs="Sakkal Majalla"/>
          <w:color w:val="000000" w:themeColor="text1"/>
          <w:sz w:val="28"/>
          <w:szCs w:val="28"/>
        </w:rPr>
        <w:t>jede Person verpflichtend ist.</w:t>
      </w:r>
    </w:p>
    <w:p w14:paraId="22575BD1" w14:textId="4AEAB3C9" w:rsidR="00A72A27" w:rsidRPr="006C1FF4" w:rsidRDefault="00A72A27" w:rsidP="00A72A27">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 xml:space="preserve">-&gt; </w:t>
      </w:r>
      <w:r w:rsidR="000B0D50" w:rsidRPr="006C1FF4">
        <w:rPr>
          <w:rFonts w:ascii="Gentium Plus" w:hAnsi="Gentium Plus" w:cs="Sakkal Majalla"/>
          <w:color w:val="000000" w:themeColor="text1"/>
          <w:sz w:val="28"/>
          <w:szCs w:val="28"/>
        </w:rPr>
        <w:t>Man gibt sein</w:t>
      </w:r>
      <w:r w:rsidRPr="006C1FF4">
        <w:rPr>
          <w:rFonts w:ascii="Gentium Plus" w:hAnsi="Gentium Plus" w:cs="Sakkal Majalla"/>
          <w:color w:val="000000" w:themeColor="text1"/>
          <w:sz w:val="28"/>
          <w:szCs w:val="28"/>
        </w:rPr>
        <w:t xml:space="preserve"> Vorhaben auf und unterlässt die Handlung, aufgrund des schlechten Vorzeichens: </w:t>
      </w:r>
    </w:p>
    <w:p w14:paraId="0C6A323A" w14:textId="4A1FC5DD" w:rsidR="00A72A27" w:rsidRPr="006C1FF4" w:rsidRDefault="00A72A27" w:rsidP="009060D5">
      <w:pPr>
        <w:pStyle w:val="Listenabsatz"/>
        <w:numPr>
          <w:ilvl w:val="0"/>
          <w:numId w:val="74"/>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Dies stellt eine kleine Form des Širk</w:t>
      </w:r>
      <w:r w:rsidR="000B0D50" w:rsidRPr="006C1FF4">
        <w:rPr>
          <w:rFonts w:ascii="Gentium Plus" w:hAnsi="Gentium Plus" w:cs="Sakkal Majalla"/>
          <w:color w:val="000000" w:themeColor="text1"/>
          <w:sz w:val="28"/>
          <w:szCs w:val="28"/>
        </w:rPr>
        <w:t xml:space="preserve"> dar</w:t>
      </w:r>
      <w:r w:rsidRPr="006C1FF4">
        <w:rPr>
          <w:rFonts w:ascii="Gentium Plus" w:hAnsi="Gentium Plus" w:cs="Sakkal Majalla"/>
          <w:color w:val="000000" w:themeColor="text1"/>
          <w:sz w:val="28"/>
          <w:szCs w:val="28"/>
        </w:rPr>
        <w:t xml:space="preserve">, wenn man daran glaubt, dass dieses schlechte Vorzeichen </w:t>
      </w:r>
      <w:r w:rsidR="009060D5" w:rsidRPr="006C1FF4">
        <w:rPr>
          <w:rFonts w:ascii="Gentium Plus" w:hAnsi="Gentium Plus" w:cs="Sakkal Majalla"/>
          <w:color w:val="000000" w:themeColor="text1"/>
          <w:sz w:val="28"/>
          <w:szCs w:val="28"/>
        </w:rPr>
        <w:t>eine</w:t>
      </w:r>
      <w:r w:rsidRPr="006C1FF4">
        <w:rPr>
          <w:rFonts w:ascii="Gentium Plus" w:hAnsi="Gentium Plus" w:cs="Sakkal Majalla"/>
          <w:color w:val="000000" w:themeColor="text1"/>
          <w:sz w:val="28"/>
          <w:szCs w:val="28"/>
        </w:rPr>
        <w:t xml:space="preserve"> Ursache darstellt.</w:t>
      </w:r>
    </w:p>
    <w:p w14:paraId="6115919E" w14:textId="01CAB84B" w:rsidR="00A72A27" w:rsidRPr="006C1FF4" w:rsidRDefault="00A72A27" w:rsidP="000D0D0B">
      <w:pPr>
        <w:pStyle w:val="Listenabsatz"/>
        <w:numPr>
          <w:ilvl w:val="0"/>
          <w:numId w:val="74"/>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Es stellt eine große Form des Širk</w:t>
      </w:r>
      <w:r w:rsidR="000B0D50" w:rsidRPr="006C1FF4">
        <w:rPr>
          <w:rFonts w:ascii="Gentium Plus" w:hAnsi="Gentium Plus" w:cs="Sakkal Majalla"/>
          <w:color w:val="000000" w:themeColor="text1"/>
          <w:sz w:val="28"/>
          <w:szCs w:val="28"/>
        </w:rPr>
        <w:t xml:space="preserve"> dar</w:t>
      </w:r>
      <w:r w:rsidRPr="006C1FF4">
        <w:rPr>
          <w:rFonts w:ascii="Gentium Plus" w:hAnsi="Gentium Plus" w:cs="Sakkal Majalla"/>
          <w:color w:val="000000" w:themeColor="text1"/>
          <w:sz w:val="28"/>
          <w:szCs w:val="28"/>
        </w:rPr>
        <w:t>, wenn man daran glaubt, dass es eine selbständige Auswirkung besitzt.</w:t>
      </w:r>
    </w:p>
    <w:p w14:paraId="13803D3B" w14:textId="5E0649B4" w:rsidR="00A72A27" w:rsidRPr="006C1FF4" w:rsidRDefault="00A72A27" w:rsidP="000B0D50">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000B0D50" w:rsidRPr="006C1FF4">
        <w:rPr>
          <w:rFonts w:ascii="Gentium Plus" w:hAnsi="Gentium Plus" w:cs="Sakkal Majalla"/>
          <w:color w:val="000000" w:themeColor="text1"/>
          <w:sz w:val="28"/>
          <w:szCs w:val="28"/>
        </w:rPr>
        <w:t xml:space="preserve"> Man führt sein</w:t>
      </w:r>
      <w:r w:rsidRPr="006C1FF4">
        <w:rPr>
          <w:rFonts w:ascii="Gentium Plus" w:hAnsi="Gentium Plus" w:cs="Sakkal Majalla"/>
          <w:color w:val="000000" w:themeColor="text1"/>
          <w:sz w:val="28"/>
          <w:szCs w:val="28"/>
        </w:rPr>
        <w:t xml:space="preserve"> Vorhaben durch, jedoch mit einer gewissen Bekümmerung und Unruhe, aus Befürchtung vor der Wirkung des schlechten Vorzeichens: </w:t>
      </w:r>
      <w:r w:rsidR="000B0D50" w:rsidRPr="006C1FF4">
        <w:rPr>
          <w:rFonts w:ascii="Gentium Plus" w:hAnsi="Gentium Plus" w:cs="Sakkal Majalla"/>
          <w:color w:val="000000" w:themeColor="text1"/>
          <w:sz w:val="28"/>
          <w:szCs w:val="28"/>
        </w:rPr>
        <w:t>Diese</w:t>
      </w:r>
      <w:r w:rsidRPr="006C1FF4">
        <w:rPr>
          <w:rFonts w:ascii="Gentium Plus" w:hAnsi="Gentium Plus" w:cs="Sakkal Majalla"/>
          <w:color w:val="000000" w:themeColor="text1"/>
          <w:sz w:val="28"/>
          <w:szCs w:val="28"/>
        </w:rPr>
        <w:t xml:space="preserve"> Person ist ein Sünder.</w:t>
      </w:r>
    </w:p>
    <w:p w14:paraId="23EE34C5" w14:textId="79C1B7B8" w:rsidR="00ED385E" w:rsidRPr="006C1FF4" w:rsidRDefault="00ED385E" w:rsidP="00ED385E">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0B0D50" w:rsidRPr="006C1FF4">
        <w:rPr>
          <w:rFonts w:ascii="Gentium Plus" w:hAnsi="Gentium Plus" w:cs="Gentium Plus"/>
          <w:color w:val="000000" w:themeColor="text1"/>
          <w:sz w:val="28"/>
          <w:szCs w:val="28"/>
          <w:u w:val="single"/>
        </w:rPr>
        <w:t>Der sechste bis achte</w:t>
      </w:r>
      <w:r w:rsidRPr="006C1FF4">
        <w:rPr>
          <w:rFonts w:ascii="Gentium Plus" w:hAnsi="Gentium Plus" w:cs="Gentium Plus"/>
          <w:color w:val="000000" w:themeColor="text1"/>
          <w:sz w:val="28"/>
          <w:szCs w:val="28"/>
          <w:u w:val="single"/>
        </w:rPr>
        <w:t xml:space="preserve"> Beweis:</w:t>
      </w:r>
    </w:p>
    <w:p w14:paraId="7F062059" w14:textId="74E41FBC" w:rsidR="00ED385E" w:rsidRPr="006C1FF4" w:rsidRDefault="00ED385E" w:rsidP="00ED385E">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color w:val="000000" w:themeColor="text1"/>
          <w:sz w:val="28"/>
          <w:szCs w:val="28"/>
        </w:rPr>
        <w:t xml:space="preserve">Es wird von </w:t>
      </w:r>
      <w:r w:rsidRPr="006C1FF4">
        <w:rPr>
          <w:rFonts w:ascii="Gentium Plus" w:hAnsi="Gentium Plus" w:cs="Gentium Plus"/>
          <w:i/>
          <w:iCs/>
          <w:color w:val="000000" w:themeColor="text1"/>
          <w:sz w:val="28"/>
          <w:szCs w:val="28"/>
        </w:rPr>
        <w:t>Ibn Masʿūd</w:t>
      </w:r>
      <w:r w:rsidRPr="006C1FF4">
        <w:rPr>
          <w:rFonts w:ascii="Gentium Plus" w:hAnsi="Gentium Plus" w:cs="Gentium Plus"/>
          <w:color w:val="000000" w:themeColor="text1"/>
          <w:sz w:val="28"/>
          <w:szCs w:val="28"/>
        </w:rPr>
        <w:t xml:space="preserve">, über den Propheten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berichtet, dass er gesagt hat: </w:t>
      </w:r>
    </w:p>
    <w:p w14:paraId="2913E899" w14:textId="77777777" w:rsidR="00ED385E" w:rsidRPr="0008469C" w:rsidRDefault="00ED385E" w:rsidP="00ED385E">
      <w:pPr>
        <w:bidi/>
        <w:spacing w:after="0" w:line="240" w:lineRule="auto"/>
        <w:jc w:val="center"/>
        <w:rPr>
          <w:rFonts w:ascii="Lotus Linotype" w:hAnsi="Lotus Linotype" w:cs="Lotus Linotype"/>
          <w:color w:val="000000" w:themeColor="text1"/>
          <w:sz w:val="28"/>
          <w:szCs w:val="28"/>
          <w:rtl/>
          <w:lang w:bidi="ar"/>
        </w:rPr>
      </w:pPr>
      <w:r w:rsidRPr="0008469C">
        <w:rPr>
          <w:rFonts w:ascii="Lotus Linotype" w:hAnsi="Lotus Linotype" w:cs="Lotus Linotype"/>
          <w:color w:val="000000" w:themeColor="text1"/>
          <w:sz w:val="28"/>
          <w:szCs w:val="28"/>
          <w:rtl/>
          <w:lang w:bidi="ar"/>
        </w:rPr>
        <w:t>«</w:t>
      </w:r>
      <w:r w:rsidRPr="0008469C">
        <w:rPr>
          <w:rFonts w:ascii="Lotus Linotype" w:hAnsi="Lotus Linotype" w:cs="Lotus Linotype" w:hint="cs"/>
          <w:color w:val="000000" w:themeColor="text1"/>
          <w:sz w:val="28"/>
          <w:szCs w:val="28"/>
          <w:rtl/>
          <w:lang w:bidi="ar"/>
        </w:rPr>
        <w:t>الطيرة</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شرك،</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الطيرة</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شرك،</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وما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منا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إلا،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ولكن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الله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يذهبه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بالتوكل</w:t>
      </w:r>
      <w:r w:rsidRPr="0008469C">
        <w:rPr>
          <w:rFonts w:ascii="Lotus Linotype" w:hAnsi="Lotus Linotype" w:cs="Lotus Linotype"/>
          <w:color w:val="000000" w:themeColor="text1"/>
          <w:sz w:val="28"/>
          <w:szCs w:val="28"/>
          <w:rtl/>
          <w:lang w:bidi="ar"/>
        </w:rPr>
        <w:t>»</w:t>
      </w:r>
    </w:p>
    <w:p w14:paraId="7BCF0F91" w14:textId="2181BA2F" w:rsidR="00ED385E" w:rsidRPr="006C1FF4" w:rsidRDefault="00ED385E" w:rsidP="00ED385E">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„Die </w:t>
      </w:r>
      <w:r w:rsidRPr="006C1FF4">
        <w:rPr>
          <w:rFonts w:ascii="Gentium Plus" w:hAnsi="Gentium Plus" w:cs="Gentium Plus"/>
          <w:b/>
          <w:bCs/>
          <w:i/>
          <w:iCs/>
          <w:color w:val="000000" w:themeColor="text1"/>
          <w:sz w:val="28"/>
          <w:szCs w:val="28"/>
        </w:rPr>
        <w:t>Ṭiyarah</w:t>
      </w:r>
      <w:r w:rsidRPr="006C1FF4">
        <w:rPr>
          <w:rFonts w:ascii="Gentium Plus" w:hAnsi="Gentium Plus" w:cs="Gentium Plus"/>
          <w:b/>
          <w:bCs/>
          <w:color w:val="000000" w:themeColor="text1"/>
          <w:sz w:val="28"/>
          <w:szCs w:val="28"/>
        </w:rPr>
        <w:t xml:space="preserve"> ist </w:t>
      </w:r>
      <w:r w:rsidRPr="006C1FF4">
        <w:rPr>
          <w:rFonts w:ascii="Gentium Plus" w:hAnsi="Gentium Plus" w:cs="Gentium Plus"/>
          <w:b/>
          <w:bCs/>
          <w:i/>
          <w:iCs/>
          <w:color w:val="000000" w:themeColor="text1"/>
          <w:sz w:val="28"/>
          <w:szCs w:val="28"/>
        </w:rPr>
        <w:t>Širk</w:t>
      </w:r>
      <w:r w:rsidRPr="006C1FF4">
        <w:rPr>
          <w:rFonts w:ascii="Gentium Plus" w:hAnsi="Gentium Plus" w:cs="Gentium Plus"/>
          <w:b/>
          <w:bCs/>
          <w:color w:val="000000" w:themeColor="text1"/>
          <w:sz w:val="28"/>
          <w:szCs w:val="28"/>
        </w:rPr>
        <w:t xml:space="preserve">! Die </w:t>
      </w:r>
      <w:r w:rsidRPr="006C1FF4">
        <w:rPr>
          <w:rFonts w:ascii="Gentium Plus" w:hAnsi="Gentium Plus" w:cs="Gentium Plus"/>
          <w:b/>
          <w:bCs/>
          <w:i/>
          <w:iCs/>
          <w:color w:val="000000" w:themeColor="text1"/>
          <w:sz w:val="28"/>
          <w:szCs w:val="28"/>
        </w:rPr>
        <w:t>Ṭiyarah</w:t>
      </w:r>
      <w:r w:rsidRPr="006C1FF4">
        <w:rPr>
          <w:rFonts w:ascii="Gentium Plus" w:hAnsi="Gentium Plus" w:cs="Gentium Plus"/>
          <w:b/>
          <w:bCs/>
          <w:color w:val="000000" w:themeColor="text1"/>
          <w:sz w:val="28"/>
          <w:szCs w:val="28"/>
        </w:rPr>
        <w:t xml:space="preserve"> ist </w:t>
      </w:r>
      <w:r w:rsidRPr="006C1FF4">
        <w:rPr>
          <w:rFonts w:ascii="Gentium Plus" w:hAnsi="Gentium Plus" w:cs="Gentium Plus"/>
          <w:b/>
          <w:bCs/>
          <w:i/>
          <w:iCs/>
          <w:color w:val="000000" w:themeColor="text1"/>
          <w:sz w:val="28"/>
          <w:szCs w:val="28"/>
        </w:rPr>
        <w:t>Širk</w:t>
      </w:r>
      <w:r w:rsidRPr="006C1FF4">
        <w:rPr>
          <w:rFonts w:ascii="Gentium Plus" w:hAnsi="Gentium Plus" w:cs="Gentium Plus"/>
          <w:b/>
          <w:bCs/>
          <w:color w:val="000000" w:themeColor="text1"/>
          <w:sz w:val="28"/>
          <w:szCs w:val="28"/>
        </w:rPr>
        <w:t xml:space="preserve">! Und es gibt keinen unter uns, der nicht etwas davon in seinem Herzen hat, doch Allah nimmt sie durch das Vertrauen </w:t>
      </w:r>
      <w:r w:rsidRPr="006C1FF4">
        <w:rPr>
          <w:rFonts w:ascii="Gentium Plus" w:hAnsi="Gentium Plus" w:cs="Gentium Plus"/>
          <w:color w:val="000000" w:themeColor="text1"/>
          <w:sz w:val="28"/>
          <w:szCs w:val="28"/>
        </w:rPr>
        <w:t xml:space="preserve">(ar. </w:t>
      </w:r>
      <w:r w:rsidRPr="006C1FF4">
        <w:rPr>
          <w:rFonts w:ascii="Gentium Plus" w:hAnsi="Gentium Plus" w:cs="Gentium Plus"/>
          <w:i/>
          <w:iCs/>
          <w:color w:val="000000" w:themeColor="text1"/>
          <w:sz w:val="28"/>
          <w:szCs w:val="28"/>
        </w:rPr>
        <w:t>Tawakkul</w:t>
      </w:r>
      <w:r w:rsidRPr="006C1FF4">
        <w:rPr>
          <w:rFonts w:ascii="Gentium Plus" w:hAnsi="Gentium Plus" w:cs="Gentium Plus"/>
          <w:color w:val="000000" w:themeColor="text1"/>
          <w:sz w:val="28"/>
          <w:szCs w:val="28"/>
        </w:rPr>
        <w:t>)</w:t>
      </w:r>
      <w:r w:rsidRPr="006C1FF4">
        <w:rPr>
          <w:rFonts w:ascii="Gentium Plus" w:hAnsi="Gentium Plus" w:cs="Gentium Plus"/>
          <w:b/>
          <w:bCs/>
          <w:color w:val="000000" w:themeColor="text1"/>
          <w:sz w:val="28"/>
          <w:szCs w:val="28"/>
        </w:rPr>
        <w:t xml:space="preserve"> [auf Ihn] hinweg</w:t>
      </w:r>
      <w:r w:rsidR="000B0D50"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Dies berichtete </w:t>
      </w:r>
      <w:r w:rsidRPr="006C1FF4">
        <w:rPr>
          <w:rFonts w:ascii="Gentium Plus" w:hAnsi="Gentium Plus" w:cs="Gentium Plus"/>
          <w:i/>
          <w:iCs/>
          <w:color w:val="000000" w:themeColor="text1"/>
          <w:sz w:val="28"/>
          <w:szCs w:val="28"/>
        </w:rPr>
        <w:t>ʾAbū Dāwūd</w:t>
      </w:r>
      <w:r w:rsidRPr="006C1FF4">
        <w:rPr>
          <w:rFonts w:ascii="Gentium Plus" w:hAnsi="Gentium Plus" w:cs="Gentium Plus"/>
          <w:color w:val="000000" w:themeColor="text1"/>
          <w:sz w:val="28"/>
          <w:szCs w:val="28"/>
        </w:rPr>
        <w:t xml:space="preserve"> sowie </w:t>
      </w:r>
      <w:r w:rsidRPr="006C1FF4">
        <w:rPr>
          <w:rFonts w:ascii="Gentium Plus" w:hAnsi="Gentium Plus" w:cs="Gentium Plus"/>
          <w:i/>
          <w:iCs/>
          <w:color w:val="000000" w:themeColor="text1"/>
          <w:sz w:val="28"/>
          <w:szCs w:val="28"/>
        </w:rPr>
        <w:t>at-Tirmiḏī</w:t>
      </w:r>
      <w:r w:rsidRPr="006C1FF4">
        <w:rPr>
          <w:rFonts w:ascii="Gentium Plus" w:hAnsi="Gentium Plus" w:cs="Gentium Plus"/>
          <w:color w:val="000000" w:themeColor="text1"/>
          <w:sz w:val="28"/>
          <w:szCs w:val="28"/>
        </w:rPr>
        <w:t xml:space="preserve">. Er stufte den </w:t>
      </w:r>
      <w:r w:rsidRPr="006C1FF4">
        <w:rPr>
          <w:rFonts w:ascii="Gentium Plus" w:hAnsi="Gentium Plus" w:cs="Gentium Plus"/>
          <w:i/>
          <w:iCs/>
          <w:color w:val="000000" w:themeColor="text1"/>
          <w:sz w:val="28"/>
          <w:szCs w:val="28"/>
        </w:rPr>
        <w:t>Ḥadīṯ</w:t>
      </w:r>
      <w:r w:rsidRPr="006C1FF4">
        <w:rPr>
          <w:rFonts w:ascii="Gentium Plus" w:hAnsi="Gentium Plus" w:cs="Gentium Plus"/>
          <w:color w:val="000000" w:themeColor="text1"/>
          <w:sz w:val="28"/>
          <w:szCs w:val="28"/>
        </w:rPr>
        <w:t xml:space="preserve"> als </w:t>
      </w:r>
      <w:r w:rsidRPr="006C1FF4">
        <w:rPr>
          <w:rFonts w:ascii="Gentium Plus" w:hAnsi="Gentium Plus" w:cs="Gentium Plus"/>
          <w:i/>
          <w:iCs/>
          <w:color w:val="000000" w:themeColor="text1"/>
          <w:sz w:val="28"/>
          <w:szCs w:val="28"/>
        </w:rPr>
        <w:t>Ṣaḥīḥ</w:t>
      </w:r>
      <w:r w:rsidRPr="006C1FF4">
        <w:rPr>
          <w:rFonts w:ascii="Gentium Plus" w:hAnsi="Gentium Plus" w:cs="Gentium Plus"/>
          <w:color w:val="000000" w:themeColor="text1"/>
          <w:sz w:val="28"/>
          <w:szCs w:val="28"/>
        </w:rPr>
        <w:t xml:space="preserve"> ein, und sagte, dass der letzte Abschnitt davon, die Aussage von </w:t>
      </w:r>
      <w:r w:rsidRPr="006C1FF4">
        <w:rPr>
          <w:rFonts w:ascii="Gentium Plus" w:hAnsi="Gentium Plus" w:cs="Gentium Plus"/>
          <w:i/>
          <w:iCs/>
          <w:color w:val="000000" w:themeColor="text1"/>
          <w:sz w:val="28"/>
          <w:szCs w:val="28"/>
        </w:rPr>
        <w:t>Ibn Masʿūd</w:t>
      </w:r>
      <w:r w:rsidRPr="006C1FF4">
        <w:rPr>
          <w:rFonts w:ascii="Gentium Plus" w:hAnsi="Gentium Plus" w:cs="Gentium Plus"/>
          <w:color w:val="000000" w:themeColor="text1"/>
          <w:sz w:val="28"/>
          <w:szCs w:val="28"/>
        </w:rPr>
        <w:t xml:space="preserve"> sei [und nicht die des Propheten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w:t>
      </w:r>
    </w:p>
    <w:p w14:paraId="519533A6" w14:textId="49A41CF6" w:rsidR="00ED385E" w:rsidRPr="006C1FF4" w:rsidRDefault="00ED385E" w:rsidP="00ED385E">
      <w:pPr>
        <w:spacing w:before="240"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80</w:t>
      </w:r>
      <w:r w:rsidRPr="006C1FF4">
        <w:rPr>
          <w:rFonts w:ascii="Segoe UI Symbol" w:hAnsi="Segoe UI Symbol" w:cs="Segoe UI Symbol"/>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ʾAḥmad</w:t>
      </w:r>
      <w:r w:rsidRPr="006C1FF4">
        <w:rPr>
          <w:rFonts w:ascii="Gentium Plus" w:hAnsi="Gentium Plus" w:cs="Gentium Plus"/>
          <w:color w:val="000000" w:themeColor="text1"/>
          <w:sz w:val="28"/>
          <w:szCs w:val="28"/>
        </w:rPr>
        <w:t xml:space="preserve"> berichtete von </w:t>
      </w:r>
      <w:r w:rsidRPr="006C1FF4">
        <w:rPr>
          <w:rFonts w:ascii="Gentium Plus" w:hAnsi="Gentium Plus" w:cs="Gentium Plus"/>
          <w:i/>
          <w:iCs/>
          <w:color w:val="000000" w:themeColor="text1"/>
          <w:sz w:val="28"/>
          <w:szCs w:val="28"/>
        </w:rPr>
        <w:t>Ibn ʿAmr</w:t>
      </w:r>
      <w:r w:rsidRPr="006C1FF4">
        <w:rPr>
          <w:rFonts w:ascii="Gentium Plus" w:hAnsi="Gentium Plus" w:cs="Gentium Plus"/>
          <w:color w:val="000000" w:themeColor="text1"/>
          <w:sz w:val="28"/>
          <w:szCs w:val="28"/>
        </w:rPr>
        <w:t xml:space="preserve">, dass der Prophet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gesagt hat: </w:t>
      </w:r>
    </w:p>
    <w:p w14:paraId="63EB3873" w14:textId="77777777" w:rsidR="00ED385E" w:rsidRPr="0008469C" w:rsidRDefault="00ED385E" w:rsidP="00ED385E">
      <w:pPr>
        <w:bidi/>
        <w:spacing w:after="0" w:line="240" w:lineRule="auto"/>
        <w:jc w:val="center"/>
        <w:rPr>
          <w:rFonts w:ascii="Lotus Linotype" w:hAnsi="Lotus Linotype" w:cs="Lotus Linotype"/>
          <w:color w:val="000000" w:themeColor="text1"/>
          <w:sz w:val="28"/>
          <w:szCs w:val="28"/>
          <w:rtl/>
          <w:lang w:bidi="ar"/>
        </w:rPr>
      </w:pPr>
      <w:r w:rsidRPr="0008469C">
        <w:rPr>
          <w:rFonts w:ascii="Lotus Linotype" w:hAnsi="Lotus Linotype" w:cs="Lotus Linotype"/>
          <w:color w:val="000000" w:themeColor="text1"/>
          <w:sz w:val="28"/>
          <w:szCs w:val="28"/>
          <w:rtl/>
          <w:lang w:bidi="ar"/>
        </w:rPr>
        <w:t>«</w:t>
      </w:r>
      <w:r w:rsidRPr="0008469C">
        <w:rPr>
          <w:rFonts w:ascii="Lotus Linotype" w:hAnsi="Lotus Linotype" w:cs="Lotus Linotype" w:hint="cs"/>
          <w:color w:val="000000" w:themeColor="text1"/>
          <w:sz w:val="28"/>
          <w:szCs w:val="28"/>
          <w:rtl/>
          <w:lang w:bidi="ar"/>
        </w:rPr>
        <w:t>من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ردته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الطيرة</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عن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حاجته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فقد</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أشرك»</w:t>
      </w:r>
    </w:p>
    <w:p w14:paraId="51E1891D" w14:textId="3E947605" w:rsidR="00ED385E" w:rsidRPr="006C1FF4" w:rsidRDefault="00ED385E" w:rsidP="00ED385E">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 xml:space="preserve">„Wen die </w:t>
      </w:r>
      <w:r w:rsidRPr="006C1FF4">
        <w:rPr>
          <w:rFonts w:ascii="Gentium Plus" w:hAnsi="Gentium Plus" w:cs="Gentium Plus"/>
          <w:b/>
          <w:bCs/>
          <w:i/>
          <w:iCs/>
          <w:color w:val="000000" w:themeColor="text1"/>
          <w:sz w:val="28"/>
          <w:szCs w:val="28"/>
        </w:rPr>
        <w:t>Ṭiyarah</w:t>
      </w:r>
      <w:r w:rsidRPr="006C1FF4">
        <w:rPr>
          <w:rFonts w:ascii="Gentium Plus" w:hAnsi="Gentium Plus" w:cs="Gentium Plus"/>
          <w:b/>
          <w:bCs/>
          <w:color w:val="000000" w:themeColor="text1"/>
          <w:sz w:val="28"/>
          <w:szCs w:val="28"/>
        </w:rPr>
        <w:t xml:space="preserve"> davon abhält, sein Vorhaben durchzuführen, der hat </w:t>
      </w:r>
      <w:r w:rsidRPr="006C1FF4">
        <w:rPr>
          <w:rFonts w:ascii="Gentium Plus" w:hAnsi="Gentium Plus" w:cs="Gentium Plus"/>
          <w:b/>
          <w:bCs/>
          <w:i/>
          <w:iCs/>
          <w:color w:val="000000" w:themeColor="text1"/>
          <w:sz w:val="28"/>
          <w:szCs w:val="28"/>
        </w:rPr>
        <w:t>Širk</w:t>
      </w:r>
      <w:r w:rsidRPr="006C1FF4">
        <w:rPr>
          <w:rFonts w:ascii="Gentium Plus" w:hAnsi="Gentium Plus" w:cs="Gentium Plus"/>
          <w:b/>
          <w:bCs/>
          <w:color w:val="000000" w:themeColor="text1"/>
          <w:sz w:val="28"/>
          <w:szCs w:val="28"/>
        </w:rPr>
        <w:t xml:space="preserve"> begangen</w:t>
      </w:r>
      <w:r w:rsidR="000B0D50"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Man fragte: „Was ist die Sühne dieser Tat, O Gesandter Allahs?“. Er antwortete: </w:t>
      </w:r>
    </w:p>
    <w:p w14:paraId="5456089B" w14:textId="77777777" w:rsidR="00ED385E" w:rsidRPr="0008469C" w:rsidRDefault="00ED385E" w:rsidP="00ED385E">
      <w:pPr>
        <w:bidi/>
        <w:spacing w:after="0" w:line="240" w:lineRule="auto"/>
        <w:jc w:val="center"/>
        <w:rPr>
          <w:rFonts w:ascii="Lotus Linotype" w:hAnsi="Lotus Linotype" w:cs="Lotus Linotype"/>
          <w:color w:val="000000" w:themeColor="text1"/>
          <w:sz w:val="28"/>
          <w:szCs w:val="28"/>
          <w:rtl/>
          <w:lang w:bidi="ar"/>
        </w:rPr>
      </w:pPr>
      <w:r w:rsidRPr="0008469C">
        <w:rPr>
          <w:rFonts w:ascii="Lotus Linotype" w:hAnsi="Lotus Linotype" w:cs="Lotus Linotype"/>
          <w:color w:val="000000" w:themeColor="text1"/>
          <w:sz w:val="28"/>
          <w:szCs w:val="28"/>
          <w:rtl/>
          <w:lang w:bidi="ar"/>
        </w:rPr>
        <w:t>«</w:t>
      </w:r>
      <w:r w:rsidRPr="0008469C">
        <w:rPr>
          <w:rFonts w:ascii="Lotus Linotype" w:hAnsi="Lotus Linotype" w:cs="Lotus Linotype" w:hint="cs"/>
          <w:color w:val="000000" w:themeColor="text1"/>
          <w:sz w:val="28"/>
          <w:szCs w:val="28"/>
          <w:rtl/>
          <w:lang w:bidi="ar"/>
        </w:rPr>
        <w:t>أن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تقول</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اللهم</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لا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خير</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إلا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خيرك،</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ولا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طير</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إلا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طيرك،</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ولا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إله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غيرك</w:t>
      </w:r>
      <w:r w:rsidRPr="0008469C">
        <w:rPr>
          <w:rFonts w:ascii="Lotus Linotype" w:hAnsi="Lotus Linotype" w:cs="Lotus Linotype"/>
          <w:color w:val="000000" w:themeColor="text1"/>
          <w:sz w:val="28"/>
          <w:szCs w:val="28"/>
          <w:rtl/>
          <w:lang w:bidi="ar"/>
        </w:rPr>
        <w:t>»</w:t>
      </w:r>
    </w:p>
    <w:p w14:paraId="3DF51A7E" w14:textId="60806CA4" w:rsidR="00ED385E" w:rsidRPr="006C1FF4" w:rsidRDefault="00ED385E" w:rsidP="00ED385E">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„Dass man sagt: Es gibt nichts Gutes, außer das Gute, das von Dir kommt. Und es gibt kein </w:t>
      </w:r>
      <w:r w:rsidRPr="006C1FF4">
        <w:rPr>
          <w:rFonts w:ascii="Gentium Plus" w:hAnsi="Gentium Plus" w:cs="Gentium Plus"/>
          <w:b/>
          <w:bCs/>
          <w:i/>
          <w:iCs/>
          <w:color w:val="000000" w:themeColor="text1"/>
          <w:sz w:val="28"/>
          <w:szCs w:val="28"/>
        </w:rPr>
        <w:t>Ṭayr</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75"/>
      </w:r>
      <w:r w:rsidRPr="006C1FF4">
        <w:rPr>
          <w:rFonts w:ascii="Gentium Plus" w:hAnsi="Gentium Plus" w:cs="Gentium Plus"/>
          <w:color w:val="000000" w:themeColor="text1"/>
          <w:sz w:val="28"/>
          <w:szCs w:val="28"/>
          <w:vertAlign w:val="superscript"/>
        </w:rPr>
        <w:t>)</w:t>
      </w:r>
      <w:r w:rsidRPr="006C1FF4">
        <w:rPr>
          <w:rFonts w:ascii="Gentium Plus" w:hAnsi="Gentium Plus" w:cs="Gentium Plus"/>
          <w:b/>
          <w:bCs/>
          <w:color w:val="000000" w:themeColor="text1"/>
          <w:sz w:val="28"/>
          <w:szCs w:val="28"/>
        </w:rPr>
        <w:t>, es sei denn es kommt von dir. Und es gibt niemanden der anbetungswürdig ist, außer Dir</w:t>
      </w:r>
      <w:r w:rsidR="000B0D50"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p>
    <w:p w14:paraId="50F58F96" w14:textId="25A70869" w:rsidR="00ED385E" w:rsidRPr="006C1FF4" w:rsidRDefault="00ED385E" w:rsidP="00ED385E">
      <w:pPr>
        <w:spacing w:before="240"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color w:val="000000" w:themeColor="text1"/>
          <w:sz w:val="28"/>
          <w:szCs w:val="28"/>
        </w:rPr>
        <w:t xml:space="preserve">Und er berichtete auch von </w:t>
      </w:r>
      <w:r w:rsidRPr="006C1FF4">
        <w:rPr>
          <w:rFonts w:ascii="Gentium Plus" w:hAnsi="Gentium Plus" w:cs="Gentium Plus"/>
          <w:i/>
          <w:iCs/>
          <w:color w:val="000000" w:themeColor="text1"/>
          <w:sz w:val="28"/>
          <w:szCs w:val="28"/>
        </w:rPr>
        <w:t>al-Faḍl Ibn-ul ʿAbbās</w:t>
      </w:r>
      <w:r w:rsidRPr="006C1FF4">
        <w:rPr>
          <w:rFonts w:ascii="Gentium Plus" w:hAnsi="Gentium Plus" w:cs="Gentium Plus"/>
          <w:color w:val="000000" w:themeColor="text1"/>
          <w:sz w:val="28"/>
          <w:szCs w:val="28"/>
        </w:rPr>
        <w:t xml:space="preserve">, dass der Prophet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gesagt hat: </w:t>
      </w:r>
    </w:p>
    <w:p w14:paraId="77925916" w14:textId="77777777" w:rsidR="00ED385E" w:rsidRPr="0008469C" w:rsidRDefault="00ED385E" w:rsidP="00ED385E">
      <w:pPr>
        <w:bidi/>
        <w:spacing w:after="0" w:line="240" w:lineRule="auto"/>
        <w:jc w:val="center"/>
        <w:rPr>
          <w:rFonts w:ascii="Lotus Linotype" w:hAnsi="Lotus Linotype" w:cs="Lotus Linotype"/>
          <w:color w:val="000000" w:themeColor="text1"/>
          <w:sz w:val="28"/>
          <w:szCs w:val="28"/>
          <w:rtl/>
          <w:lang w:bidi="ar"/>
        </w:rPr>
      </w:pPr>
      <w:r w:rsidRPr="0008469C">
        <w:rPr>
          <w:rFonts w:ascii="Lotus Linotype" w:hAnsi="Lotus Linotype" w:cs="Lotus Linotype"/>
          <w:color w:val="000000" w:themeColor="text1"/>
          <w:sz w:val="28"/>
          <w:szCs w:val="28"/>
          <w:rtl/>
          <w:lang w:bidi="ar"/>
        </w:rPr>
        <w:t>«</w:t>
      </w:r>
      <w:r w:rsidRPr="0008469C">
        <w:rPr>
          <w:rFonts w:ascii="Lotus Linotype" w:hAnsi="Lotus Linotype" w:cs="Lotus Linotype" w:hint="cs"/>
          <w:color w:val="000000" w:themeColor="text1"/>
          <w:sz w:val="28"/>
          <w:szCs w:val="28"/>
          <w:rtl/>
          <w:lang w:bidi="ar"/>
        </w:rPr>
        <w:t>إنما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الطيرة</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ما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أمضاك</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أو</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ردك</w:t>
      </w:r>
      <w:r w:rsidRPr="0008469C">
        <w:rPr>
          <w:rFonts w:ascii="Lotus Linotype" w:hAnsi="Lotus Linotype" w:cs="Lotus Linotype"/>
          <w:color w:val="000000" w:themeColor="text1"/>
          <w:sz w:val="28"/>
          <w:szCs w:val="28"/>
          <w:rtl/>
          <w:lang w:bidi="ar"/>
        </w:rPr>
        <w:t>»</w:t>
      </w:r>
    </w:p>
    <w:p w14:paraId="2D2A75CA" w14:textId="39D4ACB7" w:rsidR="00ED385E" w:rsidRPr="006C1FF4" w:rsidRDefault="00ED385E" w:rsidP="00ED385E">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„Die </w:t>
      </w:r>
      <w:r w:rsidRPr="006C1FF4">
        <w:rPr>
          <w:rFonts w:ascii="Gentium Plus" w:hAnsi="Gentium Plus" w:cs="Gentium Plus"/>
          <w:b/>
          <w:bCs/>
          <w:i/>
          <w:iCs/>
          <w:color w:val="000000" w:themeColor="text1"/>
          <w:sz w:val="28"/>
          <w:szCs w:val="28"/>
        </w:rPr>
        <w:t>Ṭiyarah</w:t>
      </w:r>
      <w:r w:rsidRPr="006C1FF4">
        <w:rPr>
          <w:rFonts w:ascii="Gentium Plus" w:hAnsi="Gentium Plus" w:cs="Gentium Plus"/>
          <w:b/>
          <w:bCs/>
          <w:color w:val="000000" w:themeColor="text1"/>
          <w:sz w:val="28"/>
          <w:szCs w:val="28"/>
        </w:rPr>
        <w:t xml:space="preserve"> ist das, was dich dazu führt oder dich davon abhält, etwas zu tun</w:t>
      </w:r>
      <w:r w:rsidR="000B0D50"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p>
    <w:p w14:paraId="14055F55" w14:textId="504D339A" w:rsidR="00A72A27" w:rsidRPr="006C1FF4" w:rsidRDefault="00A72A27" w:rsidP="000B0D50">
      <w:pPr>
        <w:pStyle w:val="Listenabsatz"/>
        <w:numPr>
          <w:ilvl w:val="0"/>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„Und es gibt keinen unter uns, der nicht etwas davon in seinem Herzen hat“</w:t>
      </w:r>
      <w:r w:rsidRPr="006C1FF4">
        <w:rPr>
          <w:rFonts w:ascii="Gentium Plus" w:hAnsi="Gentium Plus" w:cs="Sakkal Majalla"/>
          <w:color w:val="000000" w:themeColor="text1"/>
          <w:sz w:val="28"/>
          <w:szCs w:val="28"/>
        </w:rPr>
        <w:t xml:space="preserve">: Das bedeutet, dass jeder von uns in eine </w:t>
      </w:r>
      <w:r w:rsidR="000B0D50" w:rsidRPr="006C1FF4">
        <w:rPr>
          <w:rFonts w:ascii="Gentium Plus" w:hAnsi="Gentium Plus" w:cs="Sakkal Majalla"/>
          <w:color w:val="000000" w:themeColor="text1"/>
          <w:sz w:val="28"/>
          <w:szCs w:val="28"/>
        </w:rPr>
        <w:t>gewisse</w:t>
      </w:r>
      <w:r w:rsidRPr="006C1FF4">
        <w:rPr>
          <w:rFonts w:ascii="Gentium Plus" w:hAnsi="Gentium Plus" w:cs="Sakkal Majalla"/>
          <w:color w:val="000000" w:themeColor="text1"/>
          <w:sz w:val="28"/>
          <w:szCs w:val="28"/>
        </w:rPr>
        <w:t xml:space="preserve"> Art</w:t>
      </w:r>
      <w:r w:rsidR="000B0D50" w:rsidRPr="006C1FF4">
        <w:rPr>
          <w:rFonts w:ascii="Gentium Plus" w:hAnsi="Gentium Plus" w:cs="Sakkal Majalla"/>
          <w:color w:val="000000" w:themeColor="text1"/>
          <w:sz w:val="28"/>
          <w:szCs w:val="28"/>
        </w:rPr>
        <w:t xml:space="preserve"> von</w:t>
      </w:r>
      <w:r w:rsidRPr="006C1FF4">
        <w:rPr>
          <w:rFonts w:ascii="Gentium Plus" w:hAnsi="Gentium Plus" w:cs="Sakkal Majalla"/>
          <w:color w:val="000000" w:themeColor="text1"/>
          <w:sz w:val="28"/>
          <w:szCs w:val="28"/>
        </w:rPr>
        <w:t xml:space="preserve"> Taṭayyur fallen wird, doch der Begriff des Taṭayyur wurde ausdrücklich nicht erwähnt, um</w:t>
      </w:r>
      <w:r w:rsidR="000B0D50" w:rsidRPr="006C1FF4">
        <w:rPr>
          <w:rFonts w:ascii="Gentium Plus" w:hAnsi="Gentium Plus" w:cs="Sakkal Majalla"/>
          <w:color w:val="000000" w:themeColor="text1"/>
          <w:sz w:val="28"/>
          <w:szCs w:val="28"/>
        </w:rPr>
        <w:t xml:space="preserve"> das Aussprechen der Širk-Worte</w:t>
      </w:r>
      <w:r w:rsidRPr="006C1FF4">
        <w:rPr>
          <w:rFonts w:ascii="Gentium Plus" w:hAnsi="Gentium Plus" w:cs="Sakkal Majalla"/>
          <w:color w:val="000000" w:themeColor="text1"/>
          <w:sz w:val="28"/>
          <w:szCs w:val="28"/>
        </w:rPr>
        <w:t xml:space="preserve"> zu meiden und um den Tauḥīd zu verwirklichen</w:t>
      </w:r>
      <w:r w:rsidR="000B0D50"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sogar auch in den Ausdrücken, obwohl die Wiedergabe von Kufr keinen Kufr an sich darstellt.</w:t>
      </w:r>
    </w:p>
    <w:p w14:paraId="2D26EDA9" w14:textId="77777777" w:rsidR="00A72A27" w:rsidRPr="006C1FF4" w:rsidRDefault="00A72A27" w:rsidP="000D0D0B">
      <w:pPr>
        <w:pStyle w:val="Listenabsatz"/>
        <w:numPr>
          <w:ilvl w:val="0"/>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i/>
          <w:iCs/>
          <w:color w:val="000000" w:themeColor="text1"/>
          <w:sz w:val="28"/>
          <w:szCs w:val="28"/>
        </w:rPr>
        <w:t>Tawakkul</w:t>
      </w:r>
      <w:r w:rsidRPr="006C1FF4">
        <w:rPr>
          <w:rFonts w:ascii="Gentium Plus" w:hAnsi="Gentium Plus" w:cs="Sakkal Majalla"/>
          <w:color w:val="000000" w:themeColor="text1"/>
          <w:sz w:val="28"/>
          <w:szCs w:val="28"/>
        </w:rPr>
        <w:t>:</w:t>
      </w:r>
      <w:r w:rsidRPr="006C1FF4">
        <w:rPr>
          <w:rFonts w:ascii="Gentium Plus" w:hAnsi="Gentium Plus" w:cs="Sakkal Majalla" w:hint="cs"/>
          <w:color w:val="000000" w:themeColor="text1"/>
          <w:sz w:val="28"/>
          <w:szCs w:val="28"/>
          <w:rtl/>
        </w:rPr>
        <w:t xml:space="preserve"> </w:t>
      </w:r>
      <w:r w:rsidRPr="006C1FF4">
        <w:rPr>
          <w:rFonts w:ascii="Gentium Plus" w:hAnsi="Gentium Plus" w:cs="Sakkal Majalla"/>
          <w:color w:val="000000" w:themeColor="text1"/>
          <w:sz w:val="28"/>
          <w:szCs w:val="28"/>
        </w:rPr>
        <w:t xml:space="preserve"> Ist das wahrhaftige Vertrauen auf Allah bei der Erfüllung von Nutzen und Abwenden von Schaden, verbunden mit der Durchführung von allen Dingen, die von Allah als Mittel festgelegt wurden.</w:t>
      </w:r>
    </w:p>
    <w:p w14:paraId="4978458F" w14:textId="77777777" w:rsidR="00A72A27" w:rsidRPr="006C1FF4" w:rsidRDefault="00A72A27" w:rsidP="00A72A27">
      <w:pPr>
        <w:jc w:val="center"/>
        <w:rPr>
          <w:rFonts w:ascii="Gentium Plus" w:hAnsi="Gentium Plus" w:cs="Sakkal Majalla"/>
          <w:b/>
          <w:color w:val="000000" w:themeColor="text1"/>
          <w:sz w:val="28"/>
          <w:szCs w:val="28"/>
          <w:u w:val="single"/>
        </w:rPr>
      </w:pPr>
      <w:r w:rsidRPr="006C1FF4">
        <w:rPr>
          <w:rFonts w:ascii="Gentium Plus" w:hAnsi="Gentium Plus" w:cs="Sakkal Majalla"/>
          <w:b/>
          <w:color w:val="000000" w:themeColor="text1"/>
          <w:sz w:val="28"/>
          <w:szCs w:val="28"/>
          <w:u w:val="single"/>
        </w:rPr>
        <w:t>Was ist das Heilmittel gegen Taṭayyur?</w:t>
      </w:r>
    </w:p>
    <w:p w14:paraId="26115EA2" w14:textId="17BD2AB9" w:rsidR="00A72A27" w:rsidRPr="006C1FF4" w:rsidRDefault="00A72A27" w:rsidP="00CF5183">
      <w:pPr>
        <w:pStyle w:val="Listenabsatz"/>
        <w:numPr>
          <w:ilvl w:val="0"/>
          <w:numId w:val="75"/>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Die Verwirklichung </w:t>
      </w:r>
      <w:r w:rsidR="00CF5183" w:rsidRPr="006C1FF4">
        <w:rPr>
          <w:rFonts w:ascii="Gentium Plus" w:hAnsi="Gentium Plus" w:cs="Sakkal Majalla"/>
          <w:color w:val="000000" w:themeColor="text1"/>
          <w:sz w:val="28"/>
          <w:szCs w:val="28"/>
        </w:rPr>
        <w:t>des</w:t>
      </w:r>
      <w:r w:rsidRPr="006C1FF4">
        <w:rPr>
          <w:rFonts w:ascii="Gentium Plus" w:hAnsi="Gentium Plus" w:cs="Sakkal Majalla"/>
          <w:color w:val="000000" w:themeColor="text1"/>
          <w:sz w:val="28"/>
          <w:szCs w:val="28"/>
        </w:rPr>
        <w:t xml:space="preserve"> Tauḥīd. Denn Allah verschont [seinen Diener] vor dem </w:t>
      </w:r>
      <w:r w:rsidRPr="006C1FF4">
        <w:rPr>
          <w:rFonts w:ascii="Gentium Plus" w:hAnsi="Gentium Plus" w:cs="Sakkal Majalla"/>
          <w:i/>
          <w:iCs/>
          <w:color w:val="000000" w:themeColor="text1"/>
          <w:sz w:val="28"/>
          <w:szCs w:val="28"/>
        </w:rPr>
        <w:t>Taṭayyur</w:t>
      </w:r>
      <w:r w:rsidRPr="006C1FF4">
        <w:rPr>
          <w:rFonts w:ascii="Gentium Plus" w:hAnsi="Gentium Plus" w:cs="Sakkal Majalla"/>
          <w:color w:val="000000" w:themeColor="text1"/>
          <w:sz w:val="28"/>
          <w:szCs w:val="28"/>
        </w:rPr>
        <w:t>, wenn er auf Ihn vertraut, und ein ruhige</w:t>
      </w:r>
      <w:r w:rsidR="00CF5183" w:rsidRPr="006C1FF4">
        <w:rPr>
          <w:rFonts w:ascii="Gentium Plus" w:hAnsi="Gentium Plus" w:cs="Sakkal Majalla"/>
          <w:color w:val="000000" w:themeColor="text1"/>
          <w:sz w:val="28"/>
          <w:szCs w:val="28"/>
        </w:rPr>
        <w:t>s</w:t>
      </w:r>
      <w:r w:rsidRPr="006C1FF4">
        <w:rPr>
          <w:rFonts w:ascii="Gentium Plus" w:hAnsi="Gentium Plus" w:cs="Sakkal Majalla"/>
          <w:color w:val="000000" w:themeColor="text1"/>
          <w:sz w:val="28"/>
          <w:szCs w:val="28"/>
        </w:rPr>
        <w:t xml:space="preserve"> Gewissen dabei hat.</w:t>
      </w:r>
    </w:p>
    <w:p w14:paraId="036844F9" w14:textId="4F1CB01B" w:rsidR="00A72A27" w:rsidRPr="006C1FF4" w:rsidRDefault="00A72A27" w:rsidP="000D0D0B">
      <w:pPr>
        <w:pStyle w:val="Listenabsatz"/>
        <w:numPr>
          <w:ilvl w:val="0"/>
          <w:numId w:val="75"/>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Das Bittgebet des Propheten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sprechen: </w:t>
      </w:r>
      <w:r w:rsidRPr="006C1FF4">
        <w:rPr>
          <w:rFonts w:ascii="Gentium Plus" w:hAnsi="Gentium Plus" w:cs="Sakkal Majalla"/>
          <w:b/>
          <w:bCs/>
          <w:color w:val="000000" w:themeColor="text1"/>
          <w:sz w:val="28"/>
          <w:szCs w:val="28"/>
        </w:rPr>
        <w:t>„O Allah! Es gibt nichts Gutes außer Deinem Guten, (</w:t>
      </w:r>
      <w:r w:rsidR="00CF5183" w:rsidRPr="006C1FF4">
        <w:rPr>
          <w:rFonts w:ascii="Gentium Plus" w:hAnsi="Gentium Plus" w:cs="Sakkal Majalla"/>
          <w:b/>
          <w:bCs/>
          <w:color w:val="000000" w:themeColor="text1"/>
          <w:sz w:val="28"/>
          <w:szCs w:val="28"/>
        </w:rPr>
        <w:t>.</w:t>
      </w:r>
      <w:r w:rsidRPr="006C1FF4">
        <w:rPr>
          <w:rFonts w:ascii="Gentium Plus" w:hAnsi="Gentium Plus" w:cs="Sakkal Majalla"/>
          <w:b/>
          <w:bCs/>
          <w:color w:val="000000" w:themeColor="text1"/>
          <w:sz w:val="28"/>
          <w:szCs w:val="28"/>
        </w:rPr>
        <w:t>..)“</w:t>
      </w:r>
      <w:r w:rsidRPr="006C1FF4">
        <w:rPr>
          <w:rFonts w:ascii="Gentium Plus" w:hAnsi="Gentium Plus" w:cs="Sakkal Majalla"/>
          <w:color w:val="000000" w:themeColor="text1"/>
          <w:sz w:val="28"/>
          <w:szCs w:val="28"/>
        </w:rPr>
        <w:t>.</w:t>
      </w:r>
    </w:p>
    <w:p w14:paraId="522AA8F2" w14:textId="77777777" w:rsidR="00A72A27" w:rsidRPr="006C1FF4" w:rsidRDefault="00A72A27" w:rsidP="000D0D0B">
      <w:pPr>
        <w:pStyle w:val="Listenabsatz"/>
        <w:numPr>
          <w:ilvl w:val="0"/>
          <w:numId w:val="75"/>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An die Dinge auf eine optimistische Art und Weise zu denken und nicht an schlechten Vorzeichen zu denken. </w:t>
      </w:r>
    </w:p>
    <w:p w14:paraId="49A0375C" w14:textId="54575094" w:rsidR="00A72A27" w:rsidRPr="006C1FF4" w:rsidRDefault="00A72A27" w:rsidP="00CF5183">
      <w:pPr>
        <w:pStyle w:val="Listenabsatz"/>
        <w:numPr>
          <w:ilvl w:val="0"/>
          <w:numId w:val="75"/>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Wenn es sich um die Erlangung eine</w:t>
      </w:r>
      <w:r w:rsidR="00CF5183" w:rsidRPr="006C1FF4">
        <w:rPr>
          <w:rFonts w:ascii="Gentium Plus" w:hAnsi="Gentium Plus" w:cs="Sakkal Majalla"/>
          <w:color w:val="000000" w:themeColor="text1"/>
          <w:sz w:val="28"/>
          <w:szCs w:val="28"/>
        </w:rPr>
        <w:t>r</w:t>
      </w:r>
      <w:r w:rsidRPr="006C1FF4">
        <w:rPr>
          <w:rFonts w:ascii="Gentium Plus" w:hAnsi="Gentium Plus" w:cs="Sakkal Majalla"/>
          <w:color w:val="000000" w:themeColor="text1"/>
          <w:sz w:val="28"/>
          <w:szCs w:val="28"/>
        </w:rPr>
        <w:t xml:space="preserve"> nützliche</w:t>
      </w:r>
      <w:r w:rsidR="00CF5183" w:rsidRPr="006C1FF4">
        <w:rPr>
          <w:rFonts w:ascii="Gentium Plus" w:hAnsi="Gentium Plus" w:cs="Sakkal Majalla"/>
          <w:color w:val="000000" w:themeColor="text1"/>
          <w:sz w:val="28"/>
          <w:szCs w:val="28"/>
        </w:rPr>
        <w:t>n</w:t>
      </w:r>
      <w:r w:rsidRPr="006C1FF4">
        <w:rPr>
          <w:rFonts w:ascii="Gentium Plus" w:hAnsi="Gentium Plus" w:cs="Sakkal Majalla"/>
          <w:color w:val="000000" w:themeColor="text1"/>
          <w:sz w:val="28"/>
          <w:szCs w:val="28"/>
        </w:rPr>
        <w:t xml:space="preserve"> Sache handelt, so soll man nach dem ersten [</w:t>
      </w:r>
      <w:r w:rsidR="00CF5183" w:rsidRPr="006C1FF4">
        <w:rPr>
          <w:rFonts w:ascii="Gentium Plus" w:hAnsi="Gentium Plus" w:cs="Sakkal Majalla"/>
          <w:color w:val="000000" w:themeColor="text1"/>
          <w:sz w:val="28"/>
          <w:szCs w:val="28"/>
        </w:rPr>
        <w:t>erfolglosen</w:t>
      </w:r>
      <w:r w:rsidRPr="006C1FF4">
        <w:rPr>
          <w:rFonts w:ascii="Gentium Plus" w:hAnsi="Gentium Plus" w:cs="Sakkal Majalla"/>
          <w:color w:val="000000" w:themeColor="text1"/>
          <w:sz w:val="28"/>
          <w:szCs w:val="28"/>
        </w:rPr>
        <w:t xml:space="preserve">] Versuch nicht aufgeben. Vielmehr wiederholt man die Versuche bis Allah einem Gelingen gewährt. </w:t>
      </w:r>
    </w:p>
    <w:p w14:paraId="0B13E2B8" w14:textId="77777777" w:rsidR="00A72A27" w:rsidRPr="006C1FF4" w:rsidRDefault="00A72A27" w:rsidP="00A72A27">
      <w:pPr>
        <w:jc w:val="center"/>
        <w:rPr>
          <w:rFonts w:ascii="Gentium Plus" w:hAnsi="Gentium Plus" w:cs="Gentium Plus"/>
          <w:b/>
          <w:color w:val="000000" w:themeColor="text1"/>
          <w:sz w:val="28"/>
          <w:szCs w:val="28"/>
          <w:u w:val="single"/>
        </w:rPr>
      </w:pPr>
      <w:r w:rsidRPr="006C1FF4">
        <w:rPr>
          <w:rFonts w:ascii="Gentium Plus" w:hAnsi="Gentium Plus" w:cs="Gentium Plus"/>
          <w:b/>
          <w:color w:val="000000" w:themeColor="text1"/>
          <w:sz w:val="28"/>
          <w:szCs w:val="28"/>
          <w:u w:val="single"/>
        </w:rPr>
        <w:t>Der Unterschied zwischen Loseverfahren und ʾIstiqsām bī-l ʾAzlām</w:t>
      </w:r>
    </w:p>
    <w:tbl>
      <w:tblPr>
        <w:tblStyle w:val="Tabellenraster"/>
        <w:tblW w:w="0" w:type="auto"/>
        <w:tblLook w:val="04A0" w:firstRow="1" w:lastRow="0" w:firstColumn="1" w:lastColumn="0" w:noHBand="0" w:noVBand="1"/>
      </w:tblPr>
      <w:tblGrid>
        <w:gridCol w:w="4621"/>
        <w:gridCol w:w="4621"/>
      </w:tblGrid>
      <w:tr w:rsidR="00A8782B" w:rsidRPr="006C1FF4" w14:paraId="42660FB2" w14:textId="77777777" w:rsidTr="00767EBD">
        <w:tc>
          <w:tcPr>
            <w:tcW w:w="4621" w:type="dxa"/>
          </w:tcPr>
          <w:p w14:paraId="14ED6006" w14:textId="77777777" w:rsidR="00A72A27" w:rsidRPr="006C1FF4" w:rsidRDefault="00A72A27" w:rsidP="00767EBD">
            <w:pPr>
              <w:rPr>
                <w:rFonts w:ascii="Gentium Plus" w:hAnsi="Gentium Plus" w:cs="Gentium Plus"/>
                <w:color w:val="000000" w:themeColor="text1"/>
                <w:sz w:val="28"/>
                <w:szCs w:val="28"/>
              </w:rPr>
            </w:pPr>
            <w:r w:rsidRPr="006C1FF4">
              <w:rPr>
                <w:rFonts w:ascii="Gentium Plus" w:hAnsi="Gentium Plus" w:cs="Gentium Plus"/>
                <w:b/>
                <w:color w:val="000000" w:themeColor="text1"/>
                <w:sz w:val="28"/>
                <w:szCs w:val="28"/>
              </w:rPr>
              <w:t>ʾIstiqsām bī-l ʾAzlām</w:t>
            </w:r>
          </w:p>
        </w:tc>
        <w:tc>
          <w:tcPr>
            <w:tcW w:w="4621" w:type="dxa"/>
          </w:tcPr>
          <w:p w14:paraId="71897BFA" w14:textId="77777777" w:rsidR="00A72A27" w:rsidRPr="006C1FF4" w:rsidRDefault="00A72A27" w:rsidP="00767EBD">
            <w:pPr>
              <w:rPr>
                <w:rFonts w:ascii="Gentium Plus" w:hAnsi="Gentium Plus" w:cs="Gentium Plus"/>
                <w:color w:val="000000" w:themeColor="text1"/>
                <w:sz w:val="28"/>
                <w:szCs w:val="28"/>
              </w:rPr>
            </w:pPr>
            <w:r w:rsidRPr="006C1FF4">
              <w:rPr>
                <w:rFonts w:ascii="Gentium Plus" w:hAnsi="Gentium Plus" w:cs="Gentium Plus"/>
                <w:b/>
                <w:color w:val="000000" w:themeColor="text1"/>
                <w:sz w:val="28"/>
                <w:szCs w:val="28"/>
              </w:rPr>
              <w:t>Loseverfahren (ar. Qurʿah)</w:t>
            </w:r>
          </w:p>
        </w:tc>
      </w:tr>
      <w:tr w:rsidR="00A8782B" w:rsidRPr="006C1FF4" w14:paraId="2643B72F" w14:textId="77777777" w:rsidTr="00767EBD">
        <w:tc>
          <w:tcPr>
            <w:tcW w:w="4621" w:type="dxa"/>
          </w:tcPr>
          <w:p w14:paraId="6074EC77" w14:textId="0B038A46" w:rsidR="00A72A27" w:rsidRPr="006C1FF4" w:rsidRDefault="00A72A27" w:rsidP="00767EBD">
            <w:pPr>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Stellt eine große Sünde dar, und gehört zum Glücksspiel (ar. </w:t>
            </w:r>
            <w:r w:rsidRPr="006C1FF4">
              <w:rPr>
                <w:rFonts w:ascii="Gentium Plus" w:hAnsi="Gentium Plus" w:cs="Gentium Plus"/>
                <w:i/>
                <w:color w:val="000000" w:themeColor="text1"/>
                <w:sz w:val="28"/>
                <w:szCs w:val="28"/>
              </w:rPr>
              <w:t>Maysir</w:t>
            </w:r>
            <w:r w:rsidR="00CF5183" w:rsidRPr="006C1FF4">
              <w:rPr>
                <w:rFonts w:ascii="Gentium Plus" w:hAnsi="Gentium Plus" w:cs="Gentium Plus"/>
                <w:color w:val="000000" w:themeColor="text1"/>
                <w:sz w:val="28"/>
                <w:szCs w:val="28"/>
              </w:rPr>
              <w:t>)</w:t>
            </w:r>
          </w:p>
        </w:tc>
        <w:tc>
          <w:tcPr>
            <w:tcW w:w="4621" w:type="dxa"/>
          </w:tcPr>
          <w:p w14:paraId="00A0720B" w14:textId="58CBE8AC" w:rsidR="00A72A27" w:rsidRPr="006C1FF4" w:rsidRDefault="00A72A27" w:rsidP="00CF5183">
            <w:pPr>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Das Urteil davon ist</w:t>
            </w:r>
            <w:r w:rsidR="00CF5183"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t>
            </w:r>
            <w:r w:rsidR="00CF5183" w:rsidRPr="006C1FF4">
              <w:rPr>
                <w:rFonts w:ascii="Gentium Plus" w:hAnsi="Gentium Plus" w:cs="Gentium Plus"/>
                <w:color w:val="000000" w:themeColor="text1"/>
                <w:sz w:val="28"/>
                <w:szCs w:val="28"/>
              </w:rPr>
              <w:t>dass es erlaubt ist</w:t>
            </w:r>
          </w:p>
        </w:tc>
      </w:tr>
      <w:tr w:rsidR="00A8782B" w:rsidRPr="006C1FF4" w14:paraId="33C76FDC" w14:textId="77777777" w:rsidTr="00767EBD">
        <w:tc>
          <w:tcPr>
            <w:tcW w:w="4621" w:type="dxa"/>
          </w:tcPr>
          <w:p w14:paraId="0ED75FD8" w14:textId="570134E6" w:rsidR="00A72A27" w:rsidRPr="006C1FF4" w:rsidRDefault="00A72A27" w:rsidP="00CF5183">
            <w:pPr>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Der rechtmäßige Zweck wird durch die Anwendung dieser Metho</w:t>
            </w:r>
            <w:r w:rsidR="00CF5183" w:rsidRPr="006C1FF4">
              <w:rPr>
                <w:rFonts w:ascii="Gentium Plus" w:hAnsi="Gentium Plus" w:cs="Gentium Plus"/>
                <w:color w:val="000000" w:themeColor="text1"/>
                <w:sz w:val="28"/>
                <w:szCs w:val="28"/>
              </w:rPr>
              <w:t>dik nicht erfüllt</w:t>
            </w:r>
          </w:p>
        </w:tc>
        <w:tc>
          <w:tcPr>
            <w:tcW w:w="4621" w:type="dxa"/>
          </w:tcPr>
          <w:p w14:paraId="7784914F" w14:textId="7AE48C6F" w:rsidR="00A72A27" w:rsidRPr="006C1FF4" w:rsidRDefault="00A72A27" w:rsidP="00CF5183">
            <w:pPr>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Der rechtmäßige Zweck wird durch die Anwendung dieser Metho</w:t>
            </w:r>
            <w:r w:rsidR="00CF5183" w:rsidRPr="006C1FF4">
              <w:rPr>
                <w:rFonts w:ascii="Gentium Plus" w:hAnsi="Gentium Plus" w:cs="Gentium Plus"/>
                <w:color w:val="000000" w:themeColor="text1"/>
                <w:sz w:val="28"/>
                <w:szCs w:val="28"/>
              </w:rPr>
              <w:t>dik erfüllt</w:t>
            </w:r>
          </w:p>
        </w:tc>
      </w:tr>
      <w:tr w:rsidR="00A8782B" w:rsidRPr="006C1FF4" w14:paraId="4869ADD1" w14:textId="77777777" w:rsidTr="00767EBD">
        <w:tc>
          <w:tcPr>
            <w:tcW w:w="4621" w:type="dxa"/>
          </w:tcPr>
          <w:p w14:paraId="051B193A" w14:textId="533E791F" w:rsidR="00A72A27" w:rsidRPr="006C1FF4" w:rsidRDefault="00A72A27" w:rsidP="00CF5183">
            <w:pPr>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Er wird verwendet, um zwischen Gut und Böse unterscheiden zu können. Es ähnelt dadurch </w:t>
            </w:r>
            <w:r w:rsidR="00CF5183" w:rsidRPr="006C1FF4">
              <w:rPr>
                <w:rFonts w:ascii="Gentium Plus" w:hAnsi="Gentium Plus" w:cs="Gentium Plus"/>
                <w:color w:val="000000" w:themeColor="text1"/>
                <w:sz w:val="28"/>
                <w:szCs w:val="28"/>
              </w:rPr>
              <w:t>der</w:t>
            </w:r>
            <w:r w:rsidRPr="006C1FF4">
              <w:rPr>
                <w:rFonts w:ascii="Gentium Plus" w:hAnsi="Gentium Plus" w:cs="Gentium Plus"/>
                <w:color w:val="000000" w:themeColor="text1"/>
                <w:sz w:val="28"/>
                <w:szCs w:val="28"/>
              </w:rPr>
              <w:t xml:space="preserve"> Behauptung, Wissen über das Verborgene zu besitzen, da beide Herangehensweisen sich auf Mutma</w:t>
            </w:r>
            <w:r w:rsidR="00CF5183" w:rsidRPr="006C1FF4">
              <w:rPr>
                <w:rFonts w:ascii="Gentium Plus" w:hAnsi="Gentium Plus" w:cs="Gentium Plus"/>
                <w:color w:val="000000" w:themeColor="text1"/>
                <w:sz w:val="28"/>
                <w:szCs w:val="28"/>
              </w:rPr>
              <w:t>ßungen stützen</w:t>
            </w:r>
          </w:p>
        </w:tc>
        <w:tc>
          <w:tcPr>
            <w:tcW w:w="4621" w:type="dxa"/>
          </w:tcPr>
          <w:p w14:paraId="7BA3726D" w14:textId="4BC1B9F4" w:rsidR="00A72A27" w:rsidRPr="006C1FF4" w:rsidRDefault="00A72A27" w:rsidP="00767EBD">
            <w:pPr>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Es wird verwendet, um festzulegen, wer von zwei Personen bevorzugt wird, bei einer Auseinan</w:t>
            </w:r>
            <w:r w:rsidR="00CF5183" w:rsidRPr="006C1FF4">
              <w:rPr>
                <w:rFonts w:ascii="Gentium Plus" w:hAnsi="Gentium Plus" w:cs="Gentium Plus"/>
                <w:color w:val="000000" w:themeColor="text1"/>
                <w:sz w:val="28"/>
                <w:szCs w:val="28"/>
              </w:rPr>
              <w:t>dersetzung wo beide Recht haben</w:t>
            </w:r>
          </w:p>
        </w:tc>
      </w:tr>
      <w:tr w:rsidR="00A8782B" w:rsidRPr="006C1FF4" w14:paraId="66C85BD4" w14:textId="77777777" w:rsidTr="00767EBD">
        <w:tc>
          <w:tcPr>
            <w:tcW w:w="4621" w:type="dxa"/>
          </w:tcPr>
          <w:p w14:paraId="193E0C43" w14:textId="77777777" w:rsidR="00A72A27" w:rsidRPr="006C1FF4" w:rsidRDefault="00A72A27" w:rsidP="00767EBD">
            <w:pPr>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Gehört zu den Handlungen der Leute des Širk.</w:t>
            </w:r>
          </w:p>
        </w:tc>
        <w:tc>
          <w:tcPr>
            <w:tcW w:w="4621" w:type="dxa"/>
          </w:tcPr>
          <w:p w14:paraId="7C6917F0" w14:textId="599DA1EE" w:rsidR="00A72A27" w:rsidRPr="006C1FF4" w:rsidRDefault="00A72A27" w:rsidP="00767EBD">
            <w:pPr>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Gehört zu den Handlungen der Leute des Tauḥ</w:t>
            </w:r>
            <w:r w:rsidR="00CF5183" w:rsidRPr="006C1FF4">
              <w:rPr>
                <w:rFonts w:ascii="Gentium Plus" w:hAnsi="Gentium Plus" w:cs="Gentium Plus"/>
                <w:color w:val="000000" w:themeColor="text1"/>
                <w:sz w:val="28"/>
                <w:szCs w:val="28"/>
              </w:rPr>
              <w:t>īd</w:t>
            </w:r>
          </w:p>
        </w:tc>
      </w:tr>
      <w:tr w:rsidR="00A8782B" w:rsidRPr="006C1FF4" w14:paraId="7EB6DAFD" w14:textId="77777777" w:rsidTr="00767EBD">
        <w:tc>
          <w:tcPr>
            <w:tcW w:w="4621" w:type="dxa"/>
          </w:tcPr>
          <w:p w14:paraId="2F77C7C8" w14:textId="0F93E33C" w:rsidR="00A72A27" w:rsidRPr="006C1FF4" w:rsidRDefault="00A72A27" w:rsidP="00767EBD">
            <w:pPr>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Die Bestimmung findet durch Werfen von Münzen und </w:t>
            </w:r>
            <w:r w:rsidR="00CF5183" w:rsidRPr="006C1FF4">
              <w:rPr>
                <w:rFonts w:ascii="Gentium Plus" w:hAnsi="Gentium Plus" w:cs="Gentium Plus"/>
                <w:color w:val="000000" w:themeColor="text1"/>
                <w:sz w:val="28"/>
                <w:szCs w:val="28"/>
              </w:rPr>
              <w:t>Aufzählungen statt</w:t>
            </w:r>
          </w:p>
        </w:tc>
        <w:tc>
          <w:tcPr>
            <w:tcW w:w="4621" w:type="dxa"/>
          </w:tcPr>
          <w:p w14:paraId="21380F7C" w14:textId="68F3A5A6" w:rsidR="00A72A27" w:rsidRPr="006C1FF4" w:rsidRDefault="00A72A27" w:rsidP="00767EBD">
            <w:pPr>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 Qurʿah findet statt, wenn es darum geht zu bestimmen, wer in der ersten Reihe [im Gebet] steht, und wer ʾAḏ</w:t>
            </w:r>
            <w:r w:rsidR="00CF5183" w:rsidRPr="006C1FF4">
              <w:rPr>
                <w:rFonts w:ascii="Gentium Plus" w:hAnsi="Gentium Plus" w:cs="Gentium Plus"/>
                <w:color w:val="000000" w:themeColor="text1"/>
                <w:sz w:val="28"/>
                <w:szCs w:val="28"/>
              </w:rPr>
              <w:t>ān machen darf</w:t>
            </w:r>
          </w:p>
        </w:tc>
      </w:tr>
      <w:tr w:rsidR="00A8782B" w:rsidRPr="006C1FF4" w14:paraId="52EAEA1F" w14:textId="77777777" w:rsidTr="00767EBD">
        <w:tc>
          <w:tcPr>
            <w:tcW w:w="4621" w:type="dxa"/>
          </w:tcPr>
          <w:p w14:paraId="47FC1F09" w14:textId="1B62485B" w:rsidR="00A72A27" w:rsidRPr="006C1FF4" w:rsidRDefault="00A72A27" w:rsidP="00767EBD">
            <w:pPr>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Begünstigt denjenigen</w:t>
            </w:r>
            <w:r w:rsidR="00CF5183"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der kein Recht hat, und die Teilung ist mög</w:t>
            </w:r>
            <w:r w:rsidR="00CF5183" w:rsidRPr="006C1FF4">
              <w:rPr>
                <w:rFonts w:ascii="Gentium Plus" w:hAnsi="Gentium Plus" w:cs="Gentium Plus"/>
                <w:color w:val="000000" w:themeColor="text1"/>
                <w:sz w:val="28"/>
                <w:szCs w:val="28"/>
              </w:rPr>
              <w:t>lich</w:t>
            </w:r>
          </w:p>
        </w:tc>
        <w:tc>
          <w:tcPr>
            <w:tcW w:w="4621" w:type="dxa"/>
          </w:tcPr>
          <w:p w14:paraId="2E3F7151" w14:textId="2C7E5A83" w:rsidR="00A72A27" w:rsidRPr="006C1FF4" w:rsidRDefault="00A72A27" w:rsidP="00767EBD">
            <w:pPr>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Begünstigt denjenigen</w:t>
            </w:r>
            <w:r w:rsidR="00CF5183"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der Recht hat, und die Teilung ist nicht mög</w:t>
            </w:r>
            <w:r w:rsidR="00CF5183" w:rsidRPr="006C1FF4">
              <w:rPr>
                <w:rFonts w:ascii="Gentium Plus" w:hAnsi="Gentium Plus" w:cs="Gentium Plus"/>
                <w:color w:val="000000" w:themeColor="text1"/>
                <w:sz w:val="28"/>
                <w:szCs w:val="28"/>
              </w:rPr>
              <w:t>lich</w:t>
            </w:r>
          </w:p>
        </w:tc>
      </w:tr>
    </w:tbl>
    <w:p w14:paraId="422C5F79" w14:textId="06632A83" w:rsidR="00472D02" w:rsidRPr="006C1FF4" w:rsidRDefault="00472D02" w:rsidP="00472D02">
      <w:pPr>
        <w:pStyle w:val="berschrift1"/>
        <w:jc w:val="center"/>
        <w:rPr>
          <w:rFonts w:ascii="Gentium Plus" w:hAnsi="Gentium Plus" w:cs="Gentium Plus"/>
          <w:color w:val="000000" w:themeColor="text1"/>
        </w:rPr>
      </w:pPr>
      <w:bookmarkStart w:id="102" w:name="_Toc170742360"/>
      <w:r w:rsidRPr="006C1FF4">
        <w:rPr>
          <w:rFonts w:ascii="Gentium Plus" w:hAnsi="Gentium Plus" w:cs="Gentium Plus"/>
          <w:color w:val="000000" w:themeColor="text1"/>
        </w:rPr>
        <w:t>Die [darin enthaltene</w:t>
      </w:r>
      <w:r w:rsidR="00CF5183" w:rsidRPr="006C1FF4">
        <w:rPr>
          <w:rFonts w:ascii="Gentium Plus" w:hAnsi="Gentium Plus" w:cs="Gentium Plus"/>
          <w:color w:val="000000" w:themeColor="text1"/>
        </w:rPr>
        <w:t>n</w:t>
      </w:r>
      <w:r w:rsidRPr="006C1FF4">
        <w:rPr>
          <w:rFonts w:ascii="Gentium Plus" w:hAnsi="Gentium Plus" w:cs="Gentium Plus"/>
          <w:color w:val="000000" w:themeColor="text1"/>
        </w:rPr>
        <w:t>] Thematiken</w:t>
      </w:r>
      <w:bookmarkEnd w:id="102"/>
    </w:p>
    <w:p w14:paraId="75D25719" w14:textId="408EFD0C" w:rsidR="00EE230C" w:rsidRPr="006C1FF4" w:rsidRDefault="00EE230C" w:rsidP="00EE230C">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erste:</w:t>
      </w:r>
      <w:r w:rsidRPr="006C1FF4">
        <w:rPr>
          <w:rFonts w:ascii="Gentium Plus" w:hAnsi="Gentium Plus" w:cs="Gentium Plus"/>
          <w:color w:val="000000" w:themeColor="text1"/>
          <w:sz w:val="28"/>
          <w:szCs w:val="28"/>
        </w:rPr>
        <w:t xml:space="preserve"> Der Hinweis auf Seine Aussage </w:t>
      </w:r>
      <w:r w:rsidR="003D0FFF"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 xml:space="preserve">„Aber ihr Vorzeichen </w:t>
      </w:r>
      <w:r w:rsidRPr="006C1FF4">
        <w:rPr>
          <w:rFonts w:ascii="Gentium Plus" w:hAnsi="Gentium Plus" w:cs="Gentium Plus"/>
          <w:color w:val="000000" w:themeColor="text1"/>
          <w:sz w:val="28"/>
          <w:szCs w:val="28"/>
        </w:rPr>
        <w:t>(</w:t>
      </w:r>
      <w:r w:rsidRPr="006C1FF4">
        <w:rPr>
          <w:rFonts w:ascii="Gentium Plus" w:hAnsi="Gentium Plus" w:cs="Gentium Plus"/>
          <w:i/>
          <w:iCs/>
          <w:color w:val="000000" w:themeColor="text1"/>
          <w:sz w:val="28"/>
          <w:szCs w:val="28"/>
        </w:rPr>
        <w:t>Ṭāʾir</w:t>
      </w:r>
      <w:r w:rsidRPr="006C1FF4">
        <w:rPr>
          <w:rFonts w:ascii="Gentium Plus" w:hAnsi="Gentium Plus" w:cs="Gentium Plus"/>
          <w:color w:val="000000" w:themeColor="text1"/>
          <w:sz w:val="28"/>
          <w:szCs w:val="28"/>
        </w:rPr>
        <w:t>)</w:t>
      </w:r>
      <w:r w:rsidRPr="006C1FF4">
        <w:rPr>
          <w:rFonts w:ascii="Gentium Plus" w:hAnsi="Gentium Plus" w:cs="Gentium Plus"/>
          <w:b/>
          <w:bCs/>
          <w:color w:val="000000" w:themeColor="text1"/>
          <w:sz w:val="28"/>
          <w:szCs w:val="28"/>
        </w:rPr>
        <w:t xml:space="preserve"> ist sicherlich bei Allah“</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[07:131]</w:t>
      </w:r>
      <w:r w:rsidRPr="006C1FF4">
        <w:rPr>
          <w:rFonts w:ascii="Gentium Plus" w:hAnsi="Gentium Plus" w:cs="Gentium Plus"/>
          <w:color w:val="000000" w:themeColor="text1"/>
          <w:sz w:val="28"/>
          <w:szCs w:val="28"/>
        </w:rPr>
        <w:t xml:space="preserve"> sowie seine Aussage: </w:t>
      </w:r>
      <w:r w:rsidRPr="006C1FF4">
        <w:rPr>
          <w:rFonts w:ascii="Gentium Plus" w:hAnsi="Gentium Plus" w:cs="Gentium Plus"/>
          <w:b/>
          <w:bCs/>
          <w:color w:val="000000" w:themeColor="text1"/>
          <w:sz w:val="28"/>
          <w:szCs w:val="28"/>
        </w:rPr>
        <w:t>„Sie sagten: „Euer Vorzeichen ist bei euch (selbst)</w:t>
      </w:r>
      <w:r w:rsidR="00CF5183"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[36:19]</w:t>
      </w:r>
      <w:r w:rsidR="00CF5183" w:rsidRPr="006C1FF4">
        <w:rPr>
          <w:rFonts w:ascii="Gentium Plus" w:hAnsi="Gentium Plus" w:cs="Gentium Plus"/>
          <w:color w:val="000000" w:themeColor="text1"/>
          <w:sz w:val="28"/>
          <w:szCs w:val="28"/>
        </w:rPr>
        <w:t xml:space="preserve"> (</w:t>
      </w:r>
      <w:r w:rsidR="00AE59B3" w:rsidRPr="006C1FF4">
        <w:rPr>
          <w:rFonts w:ascii="Gentium Plus" w:hAnsi="Gentium Plus" w:cs="Gentium Plus"/>
          <w:color w:val="000000" w:themeColor="text1"/>
          <w:sz w:val="28"/>
          <w:szCs w:val="28"/>
        </w:rPr>
        <w:t>Es gibt also kein</w:t>
      </w:r>
      <w:r w:rsidR="00CF5183" w:rsidRPr="006C1FF4">
        <w:rPr>
          <w:rFonts w:ascii="Gentium Plus" w:hAnsi="Gentium Plus" w:cs="Gentium Plus"/>
          <w:color w:val="000000" w:themeColor="text1"/>
          <w:sz w:val="28"/>
          <w:szCs w:val="28"/>
        </w:rPr>
        <w:t>en</w:t>
      </w:r>
      <w:r w:rsidR="00AE59B3" w:rsidRPr="006C1FF4">
        <w:rPr>
          <w:rFonts w:ascii="Gentium Plus" w:hAnsi="Gentium Plus" w:cs="Gentium Plus"/>
          <w:color w:val="000000" w:themeColor="text1"/>
          <w:sz w:val="28"/>
          <w:szCs w:val="28"/>
        </w:rPr>
        <w:t xml:space="preserve"> Widerspruch zwischen den bei</w:t>
      </w:r>
      <w:r w:rsidR="00CF5183" w:rsidRPr="006C1FF4">
        <w:rPr>
          <w:rFonts w:ascii="Gentium Plus" w:hAnsi="Gentium Plus" w:cs="Gentium Plus"/>
          <w:color w:val="000000" w:themeColor="text1"/>
          <w:sz w:val="28"/>
          <w:szCs w:val="28"/>
        </w:rPr>
        <w:t>den)</w:t>
      </w:r>
    </w:p>
    <w:p w14:paraId="2164575D" w14:textId="7D67168F" w:rsidR="00EE230C" w:rsidRPr="006C1FF4" w:rsidRDefault="00EE230C" w:rsidP="00EE230C">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zweite:</w:t>
      </w:r>
      <w:r w:rsidRPr="006C1FF4">
        <w:rPr>
          <w:rFonts w:ascii="Gentium Plus" w:hAnsi="Gentium Plus" w:cs="Gentium Plus"/>
          <w:color w:val="000000" w:themeColor="text1"/>
          <w:sz w:val="28"/>
          <w:szCs w:val="28"/>
        </w:rPr>
        <w:t xml:space="preserve"> Das Negieren von </w:t>
      </w:r>
      <w:r w:rsidRPr="006C1FF4">
        <w:rPr>
          <w:rFonts w:ascii="Gentium Plus" w:hAnsi="Gentium Plus" w:cs="Gentium Plus"/>
          <w:i/>
          <w:iCs/>
          <w:color w:val="000000" w:themeColor="text1"/>
          <w:sz w:val="28"/>
          <w:szCs w:val="28"/>
        </w:rPr>
        <w:t>ʿAdwā</w:t>
      </w:r>
      <w:r w:rsidRPr="006C1FF4">
        <w:rPr>
          <w:rFonts w:ascii="Gentium Plus" w:hAnsi="Gentium Plus" w:cs="Gentium Plus"/>
          <w:color w:val="000000" w:themeColor="text1"/>
          <w:sz w:val="28"/>
          <w:szCs w:val="28"/>
        </w:rPr>
        <w:t>.</w:t>
      </w:r>
      <w:r w:rsidR="00CF5183" w:rsidRPr="006C1FF4">
        <w:rPr>
          <w:rFonts w:ascii="Gentium Plus" w:hAnsi="Gentium Plus" w:cs="Gentium Plus"/>
          <w:color w:val="000000" w:themeColor="text1"/>
          <w:sz w:val="28"/>
          <w:szCs w:val="28"/>
        </w:rPr>
        <w:t xml:space="preserve"> (</w:t>
      </w:r>
      <w:r w:rsidR="00AE59B3" w:rsidRPr="006C1FF4">
        <w:rPr>
          <w:rFonts w:ascii="Gentium Plus" w:hAnsi="Gentium Plus" w:cs="Gentium Plus"/>
          <w:color w:val="000000" w:themeColor="text1"/>
          <w:sz w:val="28"/>
          <w:szCs w:val="28"/>
        </w:rPr>
        <w:t>Das heißt</w:t>
      </w:r>
      <w:r w:rsidR="00CF5183" w:rsidRPr="006C1FF4">
        <w:rPr>
          <w:rFonts w:ascii="Gentium Plus" w:hAnsi="Gentium Plus" w:cs="Gentium Plus"/>
          <w:color w:val="000000" w:themeColor="text1"/>
          <w:sz w:val="28"/>
          <w:szCs w:val="28"/>
        </w:rPr>
        <w:t>,</w:t>
      </w:r>
      <w:r w:rsidR="00AE59B3" w:rsidRPr="006C1FF4">
        <w:rPr>
          <w:rFonts w:ascii="Gentium Plus" w:hAnsi="Gentium Plus" w:cs="Gentium Plus"/>
          <w:color w:val="000000" w:themeColor="text1"/>
          <w:sz w:val="28"/>
          <w:szCs w:val="28"/>
        </w:rPr>
        <w:t xml:space="preserve"> die Selbstwirkung wird hier negiert, und nicht die Tatsache, d</w:t>
      </w:r>
      <w:r w:rsidR="00CF5183" w:rsidRPr="006C1FF4">
        <w:rPr>
          <w:rFonts w:ascii="Gentium Plus" w:hAnsi="Gentium Plus" w:cs="Gentium Plus"/>
          <w:color w:val="000000" w:themeColor="text1"/>
          <w:sz w:val="28"/>
          <w:szCs w:val="28"/>
        </w:rPr>
        <w:t>ass sie eine Ursache sein kann)</w:t>
      </w:r>
    </w:p>
    <w:p w14:paraId="2178593D" w14:textId="0A22D32B" w:rsidR="00EE230C" w:rsidRPr="006C1FF4" w:rsidRDefault="00EE230C" w:rsidP="00EE230C">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dritte:</w:t>
      </w:r>
      <w:r w:rsidRPr="006C1FF4">
        <w:rPr>
          <w:rFonts w:ascii="Gentium Plus" w:hAnsi="Gentium Plus" w:cs="Gentium Plus"/>
          <w:color w:val="000000" w:themeColor="text1"/>
          <w:sz w:val="28"/>
          <w:szCs w:val="28"/>
        </w:rPr>
        <w:t xml:space="preserve"> Das Negieren von </w:t>
      </w:r>
      <w:r w:rsidRPr="006C1FF4">
        <w:rPr>
          <w:rFonts w:ascii="Gentium Plus" w:hAnsi="Gentium Plus" w:cs="Gentium Plus"/>
          <w:i/>
          <w:iCs/>
          <w:color w:val="000000" w:themeColor="text1"/>
          <w:sz w:val="28"/>
          <w:szCs w:val="28"/>
        </w:rPr>
        <w:t>Ṭiyarah</w:t>
      </w:r>
      <w:r w:rsidRPr="006C1FF4">
        <w:rPr>
          <w:rFonts w:ascii="Gentium Plus" w:hAnsi="Gentium Plus" w:cs="Gentium Plus"/>
          <w:color w:val="000000" w:themeColor="text1"/>
          <w:sz w:val="28"/>
          <w:szCs w:val="28"/>
        </w:rPr>
        <w:t>.</w:t>
      </w:r>
      <w:r w:rsidR="00CF5183" w:rsidRPr="006C1FF4">
        <w:rPr>
          <w:rFonts w:ascii="Gentium Plus" w:hAnsi="Gentium Plus" w:cs="Gentium Plus"/>
          <w:color w:val="000000" w:themeColor="text1"/>
          <w:sz w:val="28"/>
          <w:szCs w:val="28"/>
        </w:rPr>
        <w:t xml:space="preserve"> </w:t>
      </w:r>
      <w:r w:rsidR="00AE59B3" w:rsidRPr="006C1FF4">
        <w:rPr>
          <w:rFonts w:ascii="Gentium Plus" w:hAnsi="Gentium Plus" w:cs="Gentium Plus"/>
          <w:color w:val="000000" w:themeColor="text1"/>
          <w:sz w:val="28"/>
          <w:szCs w:val="28"/>
        </w:rPr>
        <w:t>(Das heißt</w:t>
      </w:r>
      <w:r w:rsidR="00CF5183" w:rsidRPr="006C1FF4">
        <w:rPr>
          <w:rFonts w:ascii="Gentium Plus" w:hAnsi="Gentium Plus" w:cs="Gentium Plus"/>
          <w:color w:val="000000" w:themeColor="text1"/>
          <w:sz w:val="28"/>
          <w:szCs w:val="28"/>
        </w:rPr>
        <w:t>,</w:t>
      </w:r>
      <w:r w:rsidR="00AE59B3" w:rsidRPr="006C1FF4">
        <w:rPr>
          <w:rFonts w:ascii="Gentium Plus" w:hAnsi="Gentium Plus" w:cs="Gentium Plus"/>
          <w:color w:val="000000" w:themeColor="text1"/>
          <w:sz w:val="28"/>
          <w:szCs w:val="28"/>
        </w:rPr>
        <w:t xml:space="preserve"> die Wirkung wird n</w:t>
      </w:r>
      <w:r w:rsidR="00CF5183" w:rsidRPr="006C1FF4">
        <w:rPr>
          <w:rFonts w:ascii="Gentium Plus" w:hAnsi="Gentium Plus" w:cs="Gentium Plus"/>
          <w:color w:val="000000" w:themeColor="text1"/>
          <w:sz w:val="28"/>
          <w:szCs w:val="28"/>
        </w:rPr>
        <w:t>egiert und nicht die Existenz)</w:t>
      </w:r>
    </w:p>
    <w:p w14:paraId="712E9A28" w14:textId="4BFB0CF9" w:rsidR="00AE59B3" w:rsidRPr="006C1FF4" w:rsidRDefault="00EE230C" w:rsidP="00AE59B3">
      <w:pPr>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vierte:</w:t>
      </w:r>
      <w:r w:rsidRPr="006C1FF4">
        <w:rPr>
          <w:rFonts w:ascii="Gentium Plus" w:hAnsi="Gentium Plus" w:cs="Gentium Plus"/>
          <w:color w:val="000000" w:themeColor="text1"/>
          <w:sz w:val="28"/>
          <w:szCs w:val="28"/>
        </w:rPr>
        <w:t xml:space="preserve"> Das Negieren von </w:t>
      </w:r>
      <w:r w:rsidRPr="006C1FF4">
        <w:rPr>
          <w:rFonts w:ascii="Gentium Plus" w:hAnsi="Gentium Plus" w:cs="Gentium Plus"/>
          <w:i/>
          <w:iCs/>
          <w:color w:val="000000" w:themeColor="text1"/>
          <w:sz w:val="28"/>
          <w:szCs w:val="28"/>
        </w:rPr>
        <w:t>Hāmah</w:t>
      </w:r>
      <w:r w:rsidRPr="006C1FF4">
        <w:rPr>
          <w:rFonts w:ascii="Gentium Plus" w:hAnsi="Gentium Plus" w:cs="Gentium Plus"/>
          <w:color w:val="000000" w:themeColor="text1"/>
          <w:sz w:val="28"/>
          <w:szCs w:val="28"/>
        </w:rPr>
        <w:t>.</w:t>
      </w:r>
      <w:r w:rsidR="00CF5183" w:rsidRPr="006C1FF4">
        <w:rPr>
          <w:rFonts w:ascii="Gentium Plus" w:hAnsi="Gentium Plus" w:cs="Gentium Plus"/>
          <w:color w:val="000000" w:themeColor="text1"/>
          <w:sz w:val="28"/>
          <w:szCs w:val="28"/>
        </w:rPr>
        <w:t xml:space="preserve"> (Die Eule oder ein</w:t>
      </w:r>
      <w:r w:rsidR="00AE59B3" w:rsidRPr="006C1FF4">
        <w:rPr>
          <w:rFonts w:ascii="Gentium Plus" w:hAnsi="Gentium Plus" w:cs="Gentium Plus"/>
          <w:color w:val="000000" w:themeColor="text1"/>
          <w:sz w:val="28"/>
          <w:szCs w:val="28"/>
        </w:rPr>
        <w:t xml:space="preserve"> ihr ähnlicher Vo</w:t>
      </w:r>
      <w:r w:rsidR="00CF5183" w:rsidRPr="006C1FF4">
        <w:rPr>
          <w:rFonts w:ascii="Gentium Plus" w:hAnsi="Gentium Plus" w:cs="Gentium Plus"/>
          <w:color w:val="000000" w:themeColor="text1"/>
          <w:sz w:val="28"/>
          <w:szCs w:val="28"/>
        </w:rPr>
        <w:t>gel)</w:t>
      </w:r>
    </w:p>
    <w:p w14:paraId="3936CF1E" w14:textId="03EFF176" w:rsidR="00EE230C" w:rsidRPr="006C1FF4" w:rsidRDefault="00EE230C" w:rsidP="00CF5183">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fünfte:</w:t>
      </w:r>
      <w:r w:rsidRPr="006C1FF4">
        <w:rPr>
          <w:rFonts w:ascii="Gentium Plus" w:hAnsi="Gentium Plus" w:cs="Gentium Plus"/>
          <w:color w:val="000000" w:themeColor="text1"/>
          <w:sz w:val="28"/>
          <w:szCs w:val="28"/>
        </w:rPr>
        <w:t xml:space="preserve"> Das Negieren von </w:t>
      </w:r>
      <w:r w:rsidRPr="006C1FF4">
        <w:rPr>
          <w:rFonts w:ascii="Gentium Plus" w:hAnsi="Gentium Plus" w:cs="Gentium Plus"/>
          <w:i/>
          <w:iCs/>
          <w:color w:val="000000" w:themeColor="text1"/>
          <w:sz w:val="28"/>
          <w:szCs w:val="28"/>
        </w:rPr>
        <w:t>Ṣafar</w:t>
      </w:r>
      <w:r w:rsidRPr="006C1FF4">
        <w:rPr>
          <w:rFonts w:ascii="Gentium Plus" w:hAnsi="Gentium Plus" w:cs="Gentium Plus"/>
          <w:color w:val="000000" w:themeColor="text1"/>
          <w:sz w:val="28"/>
          <w:szCs w:val="28"/>
        </w:rPr>
        <w:t>.</w:t>
      </w:r>
      <w:r w:rsidR="00CF5183" w:rsidRPr="006C1FF4">
        <w:rPr>
          <w:rFonts w:ascii="Gentium Plus" w:hAnsi="Gentium Plus" w:cs="Gentium Plus"/>
          <w:color w:val="000000" w:themeColor="text1"/>
          <w:sz w:val="28"/>
          <w:szCs w:val="28"/>
        </w:rPr>
        <w:t xml:space="preserve"> </w:t>
      </w:r>
      <w:r w:rsidR="00AE59B3" w:rsidRPr="006C1FF4">
        <w:rPr>
          <w:rFonts w:ascii="Gentium Plus" w:hAnsi="Gentium Plus" w:cs="Gentium Plus"/>
          <w:color w:val="000000" w:themeColor="text1"/>
          <w:sz w:val="28"/>
          <w:szCs w:val="28"/>
        </w:rPr>
        <w:t xml:space="preserve">(Die Zeiten haben keinen Anteil an der Wirkung und an der Vorherbestimmung Allahs. So ist der Monat Ṣafar wie jeder andere Monat, in welchem sowohl Gutes als auch Böses geschehen kann. Manche Leute, wenn sie etwas im Monate Ṣafar abschließen, schreiben sie das Datum des Abschlusses </w:t>
      </w:r>
      <w:r w:rsidR="00CF5183" w:rsidRPr="006C1FF4">
        <w:rPr>
          <w:rFonts w:ascii="Gentium Plus" w:hAnsi="Gentium Plus" w:cs="Gentium Plus"/>
          <w:color w:val="000000" w:themeColor="text1"/>
          <w:sz w:val="28"/>
          <w:szCs w:val="28"/>
        </w:rPr>
        <w:t xml:space="preserve">darauf </w:t>
      </w:r>
      <w:r w:rsidR="00AE59B3" w:rsidRPr="006C1FF4">
        <w:rPr>
          <w:rFonts w:ascii="Gentium Plus" w:hAnsi="Gentium Plus" w:cs="Gentium Plus"/>
          <w:color w:val="000000" w:themeColor="text1"/>
          <w:sz w:val="28"/>
          <w:szCs w:val="28"/>
        </w:rPr>
        <w:t xml:space="preserve">und </w:t>
      </w:r>
      <w:r w:rsidR="00CF5183" w:rsidRPr="006C1FF4">
        <w:rPr>
          <w:rFonts w:ascii="Gentium Plus" w:hAnsi="Gentium Plus" w:cs="Gentium Plus"/>
          <w:color w:val="000000" w:themeColor="text1"/>
          <w:sz w:val="28"/>
          <w:szCs w:val="28"/>
        </w:rPr>
        <w:t>fügen hinzu</w:t>
      </w:r>
      <w:r w:rsidR="00AE59B3" w:rsidRPr="006C1FF4">
        <w:rPr>
          <w:rFonts w:ascii="Gentium Plus" w:hAnsi="Gentium Plus" w:cs="Gentium Plus"/>
          <w:color w:val="000000" w:themeColor="text1"/>
          <w:sz w:val="28"/>
          <w:szCs w:val="28"/>
        </w:rPr>
        <w:t xml:space="preserve">: „Abgeschlossen </w:t>
      </w:r>
      <w:r w:rsidR="00CF5183" w:rsidRPr="006C1FF4">
        <w:rPr>
          <w:rFonts w:ascii="Gentium Plus" w:hAnsi="Gentium Plus" w:cs="Gentium Plus"/>
          <w:color w:val="000000" w:themeColor="text1"/>
          <w:sz w:val="28"/>
          <w:szCs w:val="28"/>
        </w:rPr>
        <w:t>im</w:t>
      </w:r>
      <w:r w:rsidR="00AE59B3" w:rsidRPr="006C1FF4">
        <w:rPr>
          <w:rFonts w:ascii="Gentium Plus" w:hAnsi="Gentium Plus" w:cs="Gentium Plus"/>
          <w:color w:val="000000" w:themeColor="text1"/>
          <w:sz w:val="28"/>
          <w:szCs w:val="28"/>
        </w:rPr>
        <w:t xml:space="preserve"> Monat der Güte: Ṣafar“. Dies gehört zweifelsohne zur </w:t>
      </w:r>
      <w:r w:rsidR="00CF5183" w:rsidRPr="006C1FF4">
        <w:rPr>
          <w:rFonts w:ascii="Gentium Plus" w:hAnsi="Gentium Plus" w:cs="Gentium Plus"/>
          <w:color w:val="000000" w:themeColor="text1"/>
          <w:sz w:val="28"/>
          <w:szCs w:val="28"/>
        </w:rPr>
        <w:t>Antwort</w:t>
      </w:r>
      <w:r w:rsidR="00AE59B3" w:rsidRPr="006C1FF4">
        <w:rPr>
          <w:rFonts w:ascii="Gentium Plus" w:hAnsi="Gentium Plus" w:cs="Gentium Plus"/>
          <w:color w:val="000000" w:themeColor="text1"/>
          <w:sz w:val="28"/>
          <w:szCs w:val="28"/>
        </w:rPr>
        <w:t xml:space="preserve"> </w:t>
      </w:r>
      <w:r w:rsidR="00CF5183" w:rsidRPr="006C1FF4">
        <w:rPr>
          <w:rFonts w:ascii="Gentium Plus" w:hAnsi="Gentium Plus" w:cs="Gentium Plus"/>
          <w:color w:val="000000" w:themeColor="text1"/>
          <w:sz w:val="28"/>
          <w:szCs w:val="28"/>
        </w:rPr>
        <w:t>auf eine</w:t>
      </w:r>
      <w:r w:rsidR="00AE59B3" w:rsidRPr="006C1FF4">
        <w:rPr>
          <w:rFonts w:ascii="Gentium Plus" w:hAnsi="Gentium Plus" w:cs="Gentium Plus"/>
          <w:color w:val="000000" w:themeColor="text1"/>
          <w:sz w:val="28"/>
          <w:szCs w:val="28"/>
        </w:rPr>
        <w:t xml:space="preserve"> Neuerung mit einer anderen Neuerung, und </w:t>
      </w:r>
      <w:r w:rsidR="00CF5183" w:rsidRPr="006C1FF4">
        <w:rPr>
          <w:rFonts w:ascii="Gentium Plus" w:hAnsi="Gentium Plus" w:cs="Gentium Plus"/>
          <w:color w:val="000000" w:themeColor="text1"/>
          <w:sz w:val="28"/>
          <w:szCs w:val="28"/>
        </w:rPr>
        <w:t xml:space="preserve">zur Antwort auf eine </w:t>
      </w:r>
      <w:r w:rsidR="00AE59B3" w:rsidRPr="006C1FF4">
        <w:rPr>
          <w:rFonts w:ascii="Gentium Plus" w:hAnsi="Gentium Plus" w:cs="Gentium Plus"/>
          <w:color w:val="000000" w:themeColor="text1"/>
          <w:sz w:val="28"/>
          <w:szCs w:val="28"/>
        </w:rPr>
        <w:t xml:space="preserve">Unwissenheit durch Unwissenheit. </w:t>
      </w:r>
      <w:r w:rsidR="00CF5183" w:rsidRPr="006C1FF4">
        <w:rPr>
          <w:rFonts w:ascii="Gentium Plus" w:hAnsi="Gentium Plus" w:cs="Gentium Plus"/>
          <w:color w:val="000000" w:themeColor="text1"/>
          <w:sz w:val="28"/>
          <w:szCs w:val="28"/>
        </w:rPr>
        <w:t>D</w:t>
      </w:r>
      <w:r w:rsidR="00AE59B3" w:rsidRPr="006C1FF4">
        <w:rPr>
          <w:rFonts w:ascii="Gentium Plus" w:hAnsi="Gentium Plus" w:cs="Gentium Plus"/>
          <w:color w:val="000000" w:themeColor="text1"/>
          <w:sz w:val="28"/>
          <w:szCs w:val="28"/>
        </w:rPr>
        <w:t>ieser Monat ist weder ein Monat des Bösen noch ein Monat des Guten.</w:t>
      </w:r>
    </w:p>
    <w:p w14:paraId="06B493E9" w14:textId="77777777" w:rsidR="00EE230C" w:rsidRPr="006C1FF4" w:rsidRDefault="00EE230C" w:rsidP="00EE230C">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sechste:</w:t>
      </w:r>
      <w:r w:rsidRPr="006C1FF4">
        <w:rPr>
          <w:rFonts w:ascii="Gentium Plus" w:hAnsi="Gentium Plus" w:cs="Gentium Plus"/>
          <w:color w:val="000000" w:themeColor="text1"/>
          <w:sz w:val="28"/>
          <w:szCs w:val="28"/>
        </w:rPr>
        <w:t xml:space="preserve"> Dass der </w:t>
      </w:r>
      <w:r w:rsidRPr="006C1FF4">
        <w:rPr>
          <w:rFonts w:ascii="Gentium Plus" w:hAnsi="Gentium Plus" w:cs="Gentium Plus"/>
          <w:i/>
          <w:iCs/>
          <w:color w:val="000000" w:themeColor="text1"/>
          <w:sz w:val="28"/>
          <w:szCs w:val="28"/>
        </w:rPr>
        <w:t>Faʾl</w:t>
      </w:r>
      <w:r w:rsidRPr="006C1FF4">
        <w:rPr>
          <w:rFonts w:ascii="Gentium Plus" w:hAnsi="Gentium Plus" w:cs="Gentium Plus"/>
          <w:color w:val="000000" w:themeColor="text1"/>
          <w:sz w:val="28"/>
          <w:szCs w:val="28"/>
        </w:rPr>
        <w:t xml:space="preserve"> nicht dazu gehört, sondern erwünscht ist.</w:t>
      </w:r>
    </w:p>
    <w:p w14:paraId="28E43E41" w14:textId="347B3D4F" w:rsidR="00AE59B3" w:rsidRPr="006C1FF4" w:rsidRDefault="00EE230C" w:rsidP="00AE59B3">
      <w:pPr>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siebte:</w:t>
      </w:r>
      <w:r w:rsidRPr="006C1FF4">
        <w:rPr>
          <w:rFonts w:ascii="Gentium Plus" w:hAnsi="Gentium Plus" w:cs="Gentium Plus"/>
          <w:color w:val="000000" w:themeColor="text1"/>
          <w:sz w:val="28"/>
          <w:szCs w:val="28"/>
        </w:rPr>
        <w:t xml:space="preserve"> Die Erläuterung von </w:t>
      </w:r>
      <w:r w:rsidRPr="006C1FF4">
        <w:rPr>
          <w:rFonts w:ascii="Gentium Plus" w:hAnsi="Gentium Plus" w:cs="Gentium Plus"/>
          <w:i/>
          <w:iCs/>
          <w:color w:val="000000" w:themeColor="text1"/>
          <w:sz w:val="28"/>
          <w:szCs w:val="28"/>
        </w:rPr>
        <w:t>Faʾl</w:t>
      </w:r>
      <w:r w:rsidRPr="006C1FF4">
        <w:rPr>
          <w:rFonts w:ascii="Gentium Plus" w:hAnsi="Gentium Plus" w:cs="Gentium Plus"/>
          <w:color w:val="000000" w:themeColor="text1"/>
          <w:sz w:val="28"/>
          <w:szCs w:val="28"/>
        </w:rPr>
        <w:t>.</w:t>
      </w:r>
      <w:r w:rsidR="000E003D" w:rsidRPr="006C1FF4">
        <w:rPr>
          <w:rFonts w:ascii="Gentium Plus" w:hAnsi="Gentium Plus" w:cs="Gentium Plus"/>
          <w:color w:val="000000" w:themeColor="text1"/>
          <w:sz w:val="28"/>
          <w:szCs w:val="28"/>
        </w:rPr>
        <w:t xml:space="preserve"> (</w:t>
      </w:r>
      <w:r w:rsidR="00AE59B3" w:rsidRPr="006C1FF4">
        <w:rPr>
          <w:rFonts w:ascii="Gentium Plus" w:hAnsi="Gentium Plus" w:cs="Gentium Plus"/>
          <w:color w:val="000000" w:themeColor="text1"/>
          <w:sz w:val="28"/>
          <w:szCs w:val="28"/>
        </w:rPr>
        <w:t>Alles was einen Menschen ermutigt und b</w:t>
      </w:r>
      <w:r w:rsidR="000E003D" w:rsidRPr="006C1FF4">
        <w:rPr>
          <w:rFonts w:ascii="Gentium Plus" w:hAnsi="Gentium Plus" w:cs="Gentium Plus"/>
          <w:color w:val="000000" w:themeColor="text1"/>
          <w:sz w:val="28"/>
          <w:szCs w:val="28"/>
        </w:rPr>
        <w:t>egeistert, etwas Gutes zu tun)</w:t>
      </w:r>
    </w:p>
    <w:p w14:paraId="4BBEE35A" w14:textId="77777777" w:rsidR="00EE230C" w:rsidRPr="006C1FF4" w:rsidRDefault="00EE230C" w:rsidP="00EE230C">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achte:</w:t>
      </w:r>
      <w:r w:rsidRPr="006C1FF4">
        <w:rPr>
          <w:rFonts w:ascii="Gentium Plus" w:hAnsi="Gentium Plus" w:cs="Gentium Plus"/>
          <w:color w:val="000000" w:themeColor="text1"/>
          <w:sz w:val="28"/>
          <w:szCs w:val="28"/>
        </w:rPr>
        <w:t xml:space="preserve"> Dass was in den Herzen [an </w:t>
      </w:r>
      <w:r w:rsidRPr="006C1FF4">
        <w:rPr>
          <w:rFonts w:ascii="Gentium Plus" w:hAnsi="Gentium Plus" w:cs="Gentium Plus"/>
          <w:i/>
          <w:iCs/>
          <w:color w:val="000000" w:themeColor="text1"/>
          <w:sz w:val="28"/>
          <w:szCs w:val="28"/>
        </w:rPr>
        <w:t>Ṭiyarah</w:t>
      </w:r>
      <w:r w:rsidRPr="006C1FF4">
        <w:rPr>
          <w:rFonts w:ascii="Gentium Plus" w:hAnsi="Gentium Plus" w:cs="Gentium Plus"/>
          <w:color w:val="000000" w:themeColor="text1"/>
          <w:sz w:val="28"/>
          <w:szCs w:val="28"/>
        </w:rPr>
        <w:t xml:space="preserve">] geschieht, während man es aber verabscheut, unbedenklich ist und sogar von Allah durch das Vertrauen in Ihm hinweggenommen wird. </w:t>
      </w:r>
    </w:p>
    <w:p w14:paraId="7524C464" w14:textId="633FA3A8" w:rsidR="00EE230C" w:rsidRPr="006C1FF4" w:rsidRDefault="00EE230C" w:rsidP="009060D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neunte:</w:t>
      </w:r>
      <w:r w:rsidRPr="006C1FF4">
        <w:rPr>
          <w:rFonts w:ascii="Gentium Plus" w:hAnsi="Gentium Plus" w:cs="Gentium Plus"/>
          <w:color w:val="000000" w:themeColor="text1"/>
          <w:sz w:val="28"/>
          <w:szCs w:val="28"/>
        </w:rPr>
        <w:t xml:space="preserve"> Die Erwähnung </w:t>
      </w:r>
      <w:r w:rsidR="000E003D" w:rsidRPr="006C1FF4">
        <w:rPr>
          <w:rFonts w:ascii="Gentium Plus" w:hAnsi="Gentium Plus" w:cs="Gentium Plus"/>
          <w:color w:val="000000" w:themeColor="text1"/>
          <w:sz w:val="28"/>
          <w:szCs w:val="28"/>
        </w:rPr>
        <w:t>der Aussage</w:t>
      </w:r>
      <w:r w:rsidRPr="006C1FF4">
        <w:rPr>
          <w:rFonts w:ascii="Gentium Plus" w:hAnsi="Gentium Plus" w:cs="Gentium Plus"/>
          <w:color w:val="000000" w:themeColor="text1"/>
          <w:sz w:val="28"/>
          <w:szCs w:val="28"/>
        </w:rPr>
        <w:t xml:space="preserve"> die man tätigen soll, wenn man solche Empfindung</w:t>
      </w:r>
      <w:r w:rsidR="000E003D" w:rsidRPr="006C1FF4">
        <w:rPr>
          <w:rFonts w:ascii="Gentium Plus" w:hAnsi="Gentium Plus" w:cs="Gentium Plus"/>
          <w:color w:val="000000" w:themeColor="text1"/>
          <w:sz w:val="28"/>
          <w:szCs w:val="28"/>
        </w:rPr>
        <w:t>en</w:t>
      </w:r>
      <w:r w:rsidRPr="006C1FF4">
        <w:rPr>
          <w:rFonts w:ascii="Gentium Plus" w:hAnsi="Gentium Plus" w:cs="Gentium Plus"/>
          <w:color w:val="000000" w:themeColor="text1"/>
          <w:sz w:val="28"/>
          <w:szCs w:val="28"/>
        </w:rPr>
        <w:t xml:space="preserve"> im Herzen </w:t>
      </w:r>
      <w:r w:rsidR="000E003D" w:rsidRPr="006C1FF4">
        <w:rPr>
          <w:rFonts w:ascii="Gentium Plus" w:hAnsi="Gentium Plus" w:cs="Gentium Plus"/>
          <w:color w:val="000000" w:themeColor="text1"/>
          <w:sz w:val="28"/>
          <w:szCs w:val="28"/>
        </w:rPr>
        <w:t>ver</w:t>
      </w:r>
      <w:r w:rsidRPr="006C1FF4">
        <w:rPr>
          <w:rFonts w:ascii="Gentium Plus" w:hAnsi="Gentium Plus" w:cs="Gentium Plus"/>
          <w:color w:val="000000" w:themeColor="text1"/>
          <w:sz w:val="28"/>
          <w:szCs w:val="28"/>
        </w:rPr>
        <w:t xml:space="preserve">spürt. </w:t>
      </w:r>
      <w:r w:rsidR="00AE59B3" w:rsidRPr="006C1FF4">
        <w:rPr>
          <w:rFonts w:ascii="Gentium Plus" w:hAnsi="Gentium Plus" w:cs="Gentium Plus"/>
          <w:color w:val="000000" w:themeColor="text1"/>
          <w:sz w:val="28"/>
          <w:szCs w:val="28"/>
        </w:rPr>
        <w:t xml:space="preserve"> („ʾAllāhumma lā Ḫayra illā Ḫ</w:t>
      </w:r>
      <w:r w:rsidR="009060D5" w:rsidRPr="006C1FF4">
        <w:rPr>
          <w:rFonts w:ascii="Gentium Plus" w:hAnsi="Gentium Plus" w:cs="Gentium Plus"/>
          <w:color w:val="000000" w:themeColor="text1"/>
          <w:sz w:val="28"/>
          <w:szCs w:val="28"/>
        </w:rPr>
        <w:t>ayruk…</w:t>
      </w:r>
      <w:r w:rsidR="000E003D" w:rsidRPr="006C1FF4">
        <w:rPr>
          <w:rFonts w:ascii="Gentium Plus" w:hAnsi="Gentium Plus" w:cs="Gentium Plus"/>
          <w:color w:val="000000" w:themeColor="text1"/>
          <w:sz w:val="28"/>
          <w:szCs w:val="28"/>
        </w:rPr>
        <w:t>“)</w:t>
      </w:r>
    </w:p>
    <w:p w14:paraId="74AC7DB7" w14:textId="5B1CCB8C" w:rsidR="00AE59B3" w:rsidRPr="006C1FF4" w:rsidRDefault="00EE230C" w:rsidP="000E003D">
      <w:pPr>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zehnte:</w:t>
      </w:r>
      <w:r w:rsidRPr="006C1FF4">
        <w:rPr>
          <w:rFonts w:ascii="Gentium Plus" w:hAnsi="Gentium Plus" w:cs="Gentium Plus"/>
          <w:color w:val="000000" w:themeColor="text1"/>
          <w:sz w:val="28"/>
          <w:szCs w:val="28"/>
        </w:rPr>
        <w:t xml:space="preserve"> Die Ausdrückliche Betonung, dass die </w:t>
      </w:r>
      <w:r w:rsidRPr="006C1FF4">
        <w:rPr>
          <w:rFonts w:ascii="Gentium Plus" w:hAnsi="Gentium Plus" w:cs="Gentium Plus"/>
          <w:i/>
          <w:iCs/>
          <w:color w:val="000000" w:themeColor="text1"/>
          <w:sz w:val="28"/>
          <w:szCs w:val="28"/>
        </w:rPr>
        <w:t>Ṭiyarah</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Širk</w:t>
      </w:r>
      <w:r w:rsidRPr="006C1FF4">
        <w:rPr>
          <w:rFonts w:ascii="Gentium Plus" w:hAnsi="Gentium Plus" w:cs="Gentium Plus"/>
          <w:color w:val="000000" w:themeColor="text1"/>
          <w:sz w:val="28"/>
          <w:szCs w:val="28"/>
        </w:rPr>
        <w:t xml:space="preserve"> ist.</w:t>
      </w:r>
      <w:r w:rsidR="000E003D" w:rsidRPr="006C1FF4">
        <w:rPr>
          <w:rFonts w:ascii="Gentium Plus" w:hAnsi="Gentium Plus" w:cs="Gentium Plus"/>
          <w:color w:val="000000" w:themeColor="text1"/>
          <w:sz w:val="28"/>
          <w:szCs w:val="28"/>
        </w:rPr>
        <w:t xml:space="preserve"> </w:t>
      </w:r>
      <w:r w:rsidR="00AE59B3" w:rsidRPr="006C1FF4">
        <w:rPr>
          <w:rFonts w:ascii="Gentium Plus" w:hAnsi="Gentium Plus" w:cs="Gentium Plus"/>
          <w:color w:val="000000" w:themeColor="text1"/>
          <w:sz w:val="28"/>
          <w:szCs w:val="28"/>
        </w:rPr>
        <w:t xml:space="preserve">(Mit folgender </w:t>
      </w:r>
      <w:r w:rsidR="000E003D" w:rsidRPr="006C1FF4">
        <w:rPr>
          <w:rFonts w:ascii="Gentium Plus" w:hAnsi="Gentium Plus" w:cs="Gentium Plus"/>
          <w:color w:val="000000" w:themeColor="text1"/>
          <w:sz w:val="28"/>
          <w:szCs w:val="28"/>
        </w:rPr>
        <w:t>Details</w:t>
      </w:r>
      <w:r w:rsidR="00AE59B3" w:rsidRPr="006C1FF4">
        <w:rPr>
          <w:rFonts w:ascii="Gentium Plus" w:hAnsi="Gentium Plus" w:cs="Gentium Plus"/>
          <w:color w:val="000000" w:themeColor="text1"/>
          <w:sz w:val="28"/>
          <w:szCs w:val="28"/>
        </w:rPr>
        <w:t xml:space="preserve">: Wenn man daran glaubt, dass das schlechte Vorzeichen von sich aus eine selbständige Wirkung besitzt, so ist das großer Širk. Glaubt man aber, dass es nur eine Ursache ist, gehört es </w:t>
      </w:r>
      <w:r w:rsidR="000E003D" w:rsidRPr="006C1FF4">
        <w:rPr>
          <w:rFonts w:ascii="Gentium Plus" w:hAnsi="Gentium Plus" w:cs="Gentium Plus"/>
          <w:color w:val="000000" w:themeColor="text1"/>
          <w:sz w:val="28"/>
          <w:szCs w:val="28"/>
        </w:rPr>
        <w:t>zur</w:t>
      </w:r>
      <w:r w:rsidR="00AE59B3" w:rsidRPr="006C1FF4">
        <w:rPr>
          <w:rFonts w:ascii="Gentium Plus" w:hAnsi="Gentium Plus" w:cs="Gentium Plus"/>
          <w:color w:val="000000" w:themeColor="text1"/>
          <w:sz w:val="28"/>
          <w:szCs w:val="28"/>
        </w:rPr>
        <w:t xml:space="preserve"> kleinen Form des Širk)).</w:t>
      </w:r>
    </w:p>
    <w:p w14:paraId="74209BC7" w14:textId="4072B84B" w:rsidR="00EE230C" w:rsidRPr="006C1FF4" w:rsidRDefault="00EE230C" w:rsidP="000E003D">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elfte:</w:t>
      </w:r>
      <w:r w:rsidRPr="006C1FF4">
        <w:rPr>
          <w:rFonts w:ascii="Gentium Plus" w:hAnsi="Gentium Plus" w:cs="Gentium Plus"/>
          <w:color w:val="000000" w:themeColor="text1"/>
          <w:sz w:val="28"/>
          <w:szCs w:val="28"/>
        </w:rPr>
        <w:t xml:space="preserve"> Die Erläuterung der tadelnswerten </w:t>
      </w:r>
      <w:r w:rsidRPr="006C1FF4">
        <w:rPr>
          <w:rFonts w:ascii="Gentium Plus" w:hAnsi="Gentium Plus" w:cs="Gentium Plus"/>
          <w:i/>
          <w:iCs/>
          <w:color w:val="000000" w:themeColor="text1"/>
          <w:sz w:val="28"/>
          <w:szCs w:val="28"/>
        </w:rPr>
        <w:t>Ṭiyarah</w:t>
      </w:r>
      <w:r w:rsidRPr="006C1FF4">
        <w:rPr>
          <w:rFonts w:ascii="Gentium Plus" w:hAnsi="Gentium Plus" w:cs="Gentium Plus"/>
          <w:color w:val="000000" w:themeColor="text1"/>
          <w:sz w:val="28"/>
          <w:szCs w:val="28"/>
        </w:rPr>
        <w:t xml:space="preserve">. </w:t>
      </w:r>
      <w:r w:rsidR="000E003D" w:rsidRPr="006C1FF4">
        <w:rPr>
          <w:rFonts w:ascii="Gentium Plus" w:hAnsi="Gentium Plus" w:cs="Gentium Plus"/>
          <w:color w:val="000000" w:themeColor="text1"/>
          <w:sz w:val="28"/>
          <w:szCs w:val="28"/>
        </w:rPr>
        <w:t xml:space="preserve"> </w:t>
      </w:r>
      <w:r w:rsidR="00AE59B3" w:rsidRPr="006C1FF4">
        <w:rPr>
          <w:rFonts w:ascii="Gentium Plus" w:hAnsi="Gentium Plus" w:cs="Gentium Plus"/>
          <w:color w:val="000000" w:themeColor="text1"/>
          <w:sz w:val="28"/>
          <w:szCs w:val="28"/>
        </w:rPr>
        <w:t xml:space="preserve">(Was </w:t>
      </w:r>
      <w:r w:rsidR="000E003D" w:rsidRPr="006C1FF4">
        <w:rPr>
          <w:rFonts w:ascii="Gentium Plus" w:hAnsi="Gentium Plus" w:cs="Gentium Plus"/>
          <w:color w:val="000000" w:themeColor="text1"/>
          <w:sz w:val="28"/>
          <w:szCs w:val="28"/>
        </w:rPr>
        <w:t>einen</w:t>
      </w:r>
      <w:r w:rsidR="00AE59B3" w:rsidRPr="006C1FF4">
        <w:rPr>
          <w:rFonts w:ascii="Gentium Plus" w:hAnsi="Gentium Plus" w:cs="Gentium Plus"/>
          <w:color w:val="000000" w:themeColor="text1"/>
          <w:sz w:val="28"/>
          <w:szCs w:val="28"/>
        </w:rPr>
        <w:t xml:space="preserve"> dazu führt oder </w:t>
      </w:r>
      <w:r w:rsidR="000E003D" w:rsidRPr="006C1FF4">
        <w:rPr>
          <w:rFonts w:ascii="Gentium Plus" w:hAnsi="Gentium Plus" w:cs="Gentium Plus"/>
          <w:color w:val="000000" w:themeColor="text1"/>
          <w:sz w:val="28"/>
          <w:szCs w:val="28"/>
        </w:rPr>
        <w:t>davon abhält, etwas zu verrichten)</w:t>
      </w:r>
    </w:p>
    <w:p w14:paraId="22050E8A" w14:textId="77777777" w:rsidR="00EE230C" w:rsidRPr="006C1FF4" w:rsidRDefault="00EE230C" w:rsidP="00EE230C">
      <w:pPr>
        <w:spacing w:line="240" w:lineRule="auto"/>
        <w:ind w:firstLine="170"/>
        <w:jc w:val="both"/>
        <w:rPr>
          <w:rFonts w:ascii="Gentium Plus" w:hAnsi="Gentium Plus" w:cs="Gentium Plus"/>
          <w:color w:val="000000" w:themeColor="text1"/>
          <w:sz w:val="28"/>
          <w:szCs w:val="28"/>
        </w:rPr>
      </w:pPr>
    </w:p>
    <w:p w14:paraId="51B23D46" w14:textId="77777777" w:rsidR="00472D02" w:rsidRDefault="00472D02" w:rsidP="004A7437">
      <w:pPr>
        <w:tabs>
          <w:tab w:val="left" w:pos="1560"/>
        </w:tabs>
        <w:ind w:left="360"/>
        <w:rPr>
          <w:rFonts w:ascii="Gentium Plus" w:hAnsi="Gentium Plus" w:cs="Gentium Plus"/>
          <w:color w:val="000000" w:themeColor="text1"/>
          <w:sz w:val="28"/>
          <w:szCs w:val="28"/>
        </w:rPr>
      </w:pPr>
    </w:p>
    <w:p w14:paraId="55A7F058" w14:textId="77777777" w:rsidR="001C1EF4" w:rsidRDefault="001C1EF4" w:rsidP="004A7437">
      <w:pPr>
        <w:tabs>
          <w:tab w:val="left" w:pos="1560"/>
        </w:tabs>
        <w:ind w:left="360"/>
        <w:rPr>
          <w:rFonts w:ascii="Gentium Plus" w:hAnsi="Gentium Plus" w:cs="Gentium Plus"/>
          <w:color w:val="000000" w:themeColor="text1"/>
          <w:sz w:val="28"/>
          <w:szCs w:val="28"/>
        </w:rPr>
      </w:pPr>
    </w:p>
    <w:p w14:paraId="20EDEA40" w14:textId="77777777" w:rsidR="001C1EF4" w:rsidRDefault="001C1EF4" w:rsidP="004A7437">
      <w:pPr>
        <w:tabs>
          <w:tab w:val="left" w:pos="1560"/>
        </w:tabs>
        <w:ind w:left="360"/>
        <w:rPr>
          <w:rFonts w:ascii="Gentium Plus" w:hAnsi="Gentium Plus" w:cs="Gentium Plus"/>
          <w:color w:val="000000" w:themeColor="text1"/>
          <w:sz w:val="28"/>
          <w:szCs w:val="28"/>
        </w:rPr>
      </w:pPr>
    </w:p>
    <w:p w14:paraId="60CB059E" w14:textId="77777777" w:rsidR="001C1EF4" w:rsidRDefault="001C1EF4" w:rsidP="004A7437">
      <w:pPr>
        <w:tabs>
          <w:tab w:val="left" w:pos="1560"/>
        </w:tabs>
        <w:ind w:left="360"/>
        <w:rPr>
          <w:rFonts w:ascii="Gentium Plus" w:hAnsi="Gentium Plus" w:cs="Gentium Plus"/>
          <w:color w:val="000000" w:themeColor="text1"/>
          <w:sz w:val="28"/>
          <w:szCs w:val="28"/>
        </w:rPr>
      </w:pPr>
    </w:p>
    <w:p w14:paraId="4A5231C2" w14:textId="77777777" w:rsidR="001C1EF4" w:rsidRDefault="001C1EF4" w:rsidP="004A7437">
      <w:pPr>
        <w:tabs>
          <w:tab w:val="left" w:pos="1560"/>
        </w:tabs>
        <w:ind w:left="360"/>
        <w:rPr>
          <w:rFonts w:ascii="Gentium Plus" w:hAnsi="Gentium Plus" w:cs="Gentium Plus"/>
          <w:color w:val="000000" w:themeColor="text1"/>
          <w:sz w:val="28"/>
          <w:szCs w:val="28"/>
        </w:rPr>
      </w:pPr>
    </w:p>
    <w:p w14:paraId="00997E5A" w14:textId="77777777" w:rsidR="001C1EF4" w:rsidRDefault="001C1EF4" w:rsidP="004A7437">
      <w:pPr>
        <w:tabs>
          <w:tab w:val="left" w:pos="1560"/>
        </w:tabs>
        <w:ind w:left="360"/>
        <w:rPr>
          <w:rFonts w:ascii="Gentium Plus" w:hAnsi="Gentium Plus" w:cs="Gentium Plus"/>
          <w:color w:val="000000" w:themeColor="text1"/>
          <w:sz w:val="28"/>
          <w:szCs w:val="28"/>
        </w:rPr>
      </w:pPr>
    </w:p>
    <w:p w14:paraId="2F434D84" w14:textId="77777777" w:rsidR="001C1EF4" w:rsidRDefault="001C1EF4" w:rsidP="004A7437">
      <w:pPr>
        <w:tabs>
          <w:tab w:val="left" w:pos="1560"/>
        </w:tabs>
        <w:ind w:left="360"/>
        <w:rPr>
          <w:rFonts w:ascii="Gentium Plus" w:hAnsi="Gentium Plus" w:cs="Gentium Plus"/>
          <w:color w:val="000000" w:themeColor="text1"/>
          <w:sz w:val="28"/>
          <w:szCs w:val="28"/>
        </w:rPr>
      </w:pPr>
    </w:p>
    <w:p w14:paraId="70F3FCF6" w14:textId="77777777" w:rsidR="001C1EF4" w:rsidRDefault="001C1EF4" w:rsidP="004A7437">
      <w:pPr>
        <w:tabs>
          <w:tab w:val="left" w:pos="1560"/>
        </w:tabs>
        <w:ind w:left="360"/>
        <w:rPr>
          <w:rFonts w:ascii="Gentium Plus" w:hAnsi="Gentium Plus" w:cs="Gentium Plus"/>
          <w:color w:val="000000" w:themeColor="text1"/>
          <w:sz w:val="28"/>
          <w:szCs w:val="28"/>
        </w:rPr>
      </w:pPr>
    </w:p>
    <w:p w14:paraId="7394987F" w14:textId="77777777" w:rsidR="001C1EF4" w:rsidRDefault="001C1EF4" w:rsidP="004A7437">
      <w:pPr>
        <w:tabs>
          <w:tab w:val="left" w:pos="1560"/>
        </w:tabs>
        <w:ind w:left="360"/>
        <w:rPr>
          <w:rFonts w:ascii="Gentium Plus" w:hAnsi="Gentium Plus" w:cs="Gentium Plus"/>
          <w:color w:val="000000" w:themeColor="text1"/>
          <w:sz w:val="28"/>
          <w:szCs w:val="28"/>
        </w:rPr>
      </w:pPr>
    </w:p>
    <w:p w14:paraId="780E6297" w14:textId="77777777" w:rsidR="001C1EF4" w:rsidRDefault="001C1EF4" w:rsidP="004A7437">
      <w:pPr>
        <w:tabs>
          <w:tab w:val="left" w:pos="1560"/>
        </w:tabs>
        <w:ind w:left="360"/>
        <w:rPr>
          <w:rFonts w:ascii="Gentium Plus" w:hAnsi="Gentium Plus" w:cs="Gentium Plus"/>
          <w:color w:val="000000" w:themeColor="text1"/>
          <w:sz w:val="28"/>
          <w:szCs w:val="28"/>
        </w:rPr>
      </w:pPr>
    </w:p>
    <w:p w14:paraId="4DD3C1FD" w14:textId="77777777" w:rsidR="001C1EF4" w:rsidRDefault="001C1EF4" w:rsidP="004A7437">
      <w:pPr>
        <w:tabs>
          <w:tab w:val="left" w:pos="1560"/>
        </w:tabs>
        <w:ind w:left="360"/>
        <w:rPr>
          <w:rFonts w:ascii="Gentium Plus" w:hAnsi="Gentium Plus" w:cs="Gentium Plus"/>
          <w:color w:val="000000" w:themeColor="text1"/>
          <w:sz w:val="28"/>
          <w:szCs w:val="28"/>
        </w:rPr>
      </w:pPr>
    </w:p>
    <w:p w14:paraId="53127A25" w14:textId="77777777" w:rsidR="001C1EF4" w:rsidRDefault="001C1EF4" w:rsidP="004A7437">
      <w:pPr>
        <w:tabs>
          <w:tab w:val="left" w:pos="1560"/>
        </w:tabs>
        <w:ind w:left="360"/>
        <w:rPr>
          <w:rFonts w:ascii="Gentium Plus" w:hAnsi="Gentium Plus" w:cs="Gentium Plus"/>
          <w:color w:val="000000" w:themeColor="text1"/>
          <w:sz w:val="28"/>
          <w:szCs w:val="28"/>
        </w:rPr>
      </w:pPr>
    </w:p>
    <w:p w14:paraId="24BCD3CC" w14:textId="77777777" w:rsidR="001C1EF4" w:rsidRDefault="001C1EF4" w:rsidP="004A7437">
      <w:pPr>
        <w:tabs>
          <w:tab w:val="left" w:pos="1560"/>
        </w:tabs>
        <w:ind w:left="360"/>
        <w:rPr>
          <w:rFonts w:ascii="Gentium Plus" w:hAnsi="Gentium Plus" w:cs="Gentium Plus"/>
          <w:color w:val="000000" w:themeColor="text1"/>
          <w:sz w:val="28"/>
          <w:szCs w:val="28"/>
        </w:rPr>
      </w:pPr>
    </w:p>
    <w:p w14:paraId="7A47E808" w14:textId="77777777" w:rsidR="001C1EF4" w:rsidRDefault="001C1EF4" w:rsidP="004A7437">
      <w:pPr>
        <w:tabs>
          <w:tab w:val="left" w:pos="1560"/>
        </w:tabs>
        <w:ind w:left="360"/>
        <w:rPr>
          <w:rFonts w:ascii="Gentium Plus" w:hAnsi="Gentium Plus" w:cs="Gentium Plus"/>
          <w:color w:val="000000" w:themeColor="text1"/>
          <w:sz w:val="28"/>
          <w:szCs w:val="28"/>
        </w:rPr>
      </w:pPr>
    </w:p>
    <w:p w14:paraId="331C81BE" w14:textId="77777777" w:rsidR="001C1EF4" w:rsidRDefault="001C1EF4" w:rsidP="004A7437">
      <w:pPr>
        <w:tabs>
          <w:tab w:val="left" w:pos="1560"/>
        </w:tabs>
        <w:ind w:left="360"/>
        <w:rPr>
          <w:rFonts w:ascii="Gentium Plus" w:hAnsi="Gentium Plus" w:cs="Gentium Plus"/>
          <w:color w:val="000000" w:themeColor="text1"/>
          <w:sz w:val="28"/>
          <w:szCs w:val="28"/>
        </w:rPr>
      </w:pPr>
    </w:p>
    <w:p w14:paraId="55673D2B" w14:textId="1569099C" w:rsidR="001C1EF4" w:rsidRDefault="001C1EF4" w:rsidP="004A7437">
      <w:pPr>
        <w:tabs>
          <w:tab w:val="left" w:pos="1560"/>
        </w:tabs>
        <w:ind w:left="360"/>
        <w:rPr>
          <w:rFonts w:ascii="Gentium Plus" w:hAnsi="Gentium Plus" w:cs="Gentium Plus"/>
          <w:color w:val="000000" w:themeColor="text1"/>
          <w:sz w:val="28"/>
          <w:szCs w:val="28"/>
        </w:rPr>
      </w:pPr>
    </w:p>
    <w:p w14:paraId="67B550C5" w14:textId="77777777" w:rsidR="001C1EF4" w:rsidRPr="006C1FF4" w:rsidRDefault="001C1EF4" w:rsidP="004A7437">
      <w:pPr>
        <w:tabs>
          <w:tab w:val="left" w:pos="1560"/>
        </w:tabs>
        <w:ind w:left="360"/>
        <w:rPr>
          <w:rFonts w:ascii="Gentium Plus" w:hAnsi="Gentium Plus" w:cs="Gentium Plus"/>
          <w:color w:val="000000" w:themeColor="text1"/>
          <w:sz w:val="28"/>
          <w:szCs w:val="28"/>
        </w:rPr>
      </w:pPr>
    </w:p>
    <w:p w14:paraId="3B576FE3" w14:textId="39A55A6E" w:rsidR="00472D02" w:rsidRPr="006C1FF4" w:rsidRDefault="00472D02" w:rsidP="00472D02">
      <w:pPr>
        <w:pStyle w:val="berschrift1"/>
        <w:jc w:val="center"/>
        <w:rPr>
          <w:rFonts w:ascii="Gentium Plus" w:hAnsi="Gentium Plus" w:cs="Gentium Plus"/>
          <w:color w:val="000000" w:themeColor="text1"/>
          <w:u w:val="single"/>
        </w:rPr>
      </w:pPr>
      <w:bookmarkStart w:id="103" w:name="_Toc170742361"/>
      <w:r w:rsidRPr="006C1FF4">
        <w:rPr>
          <w:rFonts w:ascii="Gentium Plus" w:hAnsi="Gentium Plus" w:cs="Gentium Plus"/>
          <w:color w:val="000000" w:themeColor="text1"/>
          <w:u w:val="single"/>
        </w:rPr>
        <w:t xml:space="preserve">[Kapitel </w:t>
      </w:r>
      <w:r w:rsidR="00EE230C" w:rsidRPr="006C1FF4">
        <w:rPr>
          <w:rFonts w:ascii="Gentium Plus" w:hAnsi="Gentium Plus" w:cs="Gentium Plus"/>
          <w:color w:val="000000" w:themeColor="text1"/>
          <w:u w:val="single"/>
        </w:rPr>
        <w:t>29</w:t>
      </w:r>
      <w:r w:rsidRPr="006C1FF4">
        <w:rPr>
          <w:rFonts w:ascii="Gentium Plus" w:hAnsi="Gentium Plus" w:cs="Gentium Plus"/>
          <w:color w:val="000000" w:themeColor="text1"/>
          <w:u w:val="single"/>
        </w:rPr>
        <w:t xml:space="preserve">]: </w:t>
      </w:r>
      <w:r w:rsidR="00EE230C" w:rsidRPr="006C1FF4">
        <w:rPr>
          <w:rFonts w:ascii="Gentium Plus" w:hAnsi="Gentium Plus" w:cs="Gentium Plus"/>
          <w:color w:val="000000" w:themeColor="text1"/>
          <w:u w:val="single"/>
        </w:rPr>
        <w:t>Was über Tanǧīm berichtet wurde</w:t>
      </w:r>
      <w:bookmarkEnd w:id="103"/>
    </w:p>
    <w:p w14:paraId="246C2385" w14:textId="77777777" w:rsidR="00472D02" w:rsidRPr="006C1FF4" w:rsidRDefault="00472D02" w:rsidP="00472D02">
      <w:pPr>
        <w:tabs>
          <w:tab w:val="left" w:pos="1560"/>
        </w:tabs>
        <w:ind w:left="360"/>
        <w:rPr>
          <w:rFonts w:ascii="Gentium Plus" w:hAnsi="Gentium Plus" w:cs="Gentium Plus"/>
          <w:color w:val="000000" w:themeColor="text1"/>
          <w:sz w:val="28"/>
          <w:szCs w:val="28"/>
        </w:rPr>
      </w:pPr>
    </w:p>
    <w:p w14:paraId="70E0EA9E" w14:textId="2B70B086" w:rsidR="002714EB" w:rsidRPr="006C1FF4" w:rsidRDefault="002714EB" w:rsidP="00FD2E42">
      <w:pPr>
        <w:pStyle w:val="Listenabsatz"/>
        <w:numPr>
          <w:ilvl w:val="0"/>
          <w:numId w:val="76"/>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Der Autor sagte hier nicht: „Zum Širk gehört Tanǧīm</w:t>
      </w:r>
      <w:r w:rsidR="00FD2E42"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Denn diesbezüglich gibt es eine </w:t>
      </w:r>
      <w:r w:rsidR="00FD2E42" w:rsidRPr="006C1FF4">
        <w:rPr>
          <w:rFonts w:ascii="Gentium Plus" w:hAnsi="Gentium Plus" w:cs="Gentium Plus"/>
          <w:color w:val="000000" w:themeColor="text1"/>
          <w:sz w:val="28"/>
          <w:szCs w:val="28"/>
        </w:rPr>
        <w:t>genauere Erklärung</w:t>
      </w:r>
      <w:r w:rsidRPr="006C1FF4">
        <w:rPr>
          <w:rFonts w:ascii="Gentium Plus" w:hAnsi="Gentium Plus" w:cs="Gentium Plus"/>
          <w:color w:val="000000" w:themeColor="text1"/>
          <w:sz w:val="28"/>
          <w:szCs w:val="28"/>
        </w:rPr>
        <w:t xml:space="preserve">: Es gibt sowohl Ilm-ut Taʾṯīr als auch ʿIlm-ut Tasyīr, und dies wurde bereits erläutert. </w:t>
      </w:r>
    </w:p>
    <w:p w14:paraId="5BC3BD3C" w14:textId="6F24590A" w:rsidR="00472D02" w:rsidRPr="006C1FF4" w:rsidRDefault="00472D02" w:rsidP="00472D02">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FD2E42" w:rsidRPr="006C1FF4">
        <w:rPr>
          <w:rFonts w:ascii="Gentium Plus" w:hAnsi="Gentium Plus" w:cs="Gentium Plus"/>
          <w:color w:val="000000" w:themeColor="text1"/>
          <w:sz w:val="28"/>
          <w:szCs w:val="28"/>
          <w:u w:val="single"/>
        </w:rPr>
        <w:t>Der erste</w:t>
      </w:r>
      <w:r w:rsidRPr="006C1FF4">
        <w:rPr>
          <w:rFonts w:ascii="Gentium Plus" w:hAnsi="Gentium Plus" w:cs="Gentium Plus"/>
          <w:color w:val="000000" w:themeColor="text1"/>
          <w:sz w:val="28"/>
          <w:szCs w:val="28"/>
          <w:u w:val="single"/>
        </w:rPr>
        <w:t xml:space="preserve"> </w:t>
      </w:r>
      <w:r w:rsidR="00FD2E42" w:rsidRPr="006C1FF4">
        <w:rPr>
          <w:rFonts w:ascii="Gentium Plus" w:hAnsi="Gentium Plus" w:cs="Gentium Plus"/>
          <w:color w:val="000000" w:themeColor="text1"/>
          <w:sz w:val="28"/>
          <w:szCs w:val="28"/>
          <w:u w:val="single"/>
        </w:rPr>
        <w:t>bis dritte</w:t>
      </w:r>
      <w:r w:rsidRPr="006C1FF4">
        <w:rPr>
          <w:rFonts w:ascii="Gentium Plus" w:hAnsi="Gentium Plus" w:cs="Gentium Plus"/>
          <w:color w:val="000000" w:themeColor="text1"/>
          <w:sz w:val="28"/>
          <w:szCs w:val="28"/>
          <w:u w:val="single"/>
        </w:rPr>
        <w:t xml:space="preserve"> Beweis:</w:t>
      </w:r>
    </w:p>
    <w:p w14:paraId="3A790E94" w14:textId="5C61B026" w:rsidR="00EE230C" w:rsidRPr="006C1FF4" w:rsidRDefault="00EE230C" w:rsidP="00EE230C">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i/>
          <w:iCs/>
          <w:color w:val="000000" w:themeColor="text1"/>
          <w:sz w:val="28"/>
          <w:szCs w:val="28"/>
        </w:rPr>
        <w:t>Al-Buḫārī</w:t>
      </w:r>
      <w:r w:rsidRPr="006C1FF4">
        <w:rPr>
          <w:rFonts w:ascii="Gentium Plus" w:hAnsi="Gentium Plus" w:cs="Gentium Plus"/>
          <w:color w:val="000000" w:themeColor="text1"/>
          <w:sz w:val="28"/>
          <w:szCs w:val="28"/>
        </w:rPr>
        <w:t xml:space="preserve"> berichtete in seinem </w:t>
      </w:r>
      <w:r w:rsidRPr="006C1FF4">
        <w:rPr>
          <w:rFonts w:ascii="Gentium Plus" w:hAnsi="Gentium Plus" w:cs="Gentium Plus"/>
          <w:i/>
          <w:iCs/>
          <w:color w:val="000000" w:themeColor="text1"/>
          <w:sz w:val="28"/>
          <w:szCs w:val="28"/>
        </w:rPr>
        <w:t>Ṣaḥīḥ</w:t>
      </w:r>
      <w:r w:rsidRPr="006C1FF4">
        <w:rPr>
          <w:rFonts w:ascii="Gentium Plus" w:hAnsi="Gentium Plus" w:cs="Gentium Plus"/>
          <w:color w:val="000000" w:themeColor="text1"/>
          <w:sz w:val="28"/>
          <w:szCs w:val="28"/>
        </w:rPr>
        <w:t xml:space="preserve">, dass </w:t>
      </w:r>
      <w:r w:rsidRPr="006C1FF4">
        <w:rPr>
          <w:rFonts w:ascii="Gentium Plus" w:hAnsi="Gentium Plus" w:cs="Gentium Plus"/>
          <w:i/>
          <w:iCs/>
          <w:color w:val="000000" w:themeColor="text1"/>
          <w:sz w:val="28"/>
          <w:szCs w:val="28"/>
        </w:rPr>
        <w:t>Qatādah</w:t>
      </w:r>
      <w:r w:rsidRPr="006C1FF4">
        <w:rPr>
          <w:rFonts w:ascii="Gentium Plus" w:hAnsi="Gentium Plus" w:cs="Gentium Plus"/>
          <w:color w:val="000000" w:themeColor="text1"/>
          <w:sz w:val="28"/>
          <w:szCs w:val="28"/>
        </w:rPr>
        <w:t xml:space="preserve"> gesagt hat: „Allah erschuf diese Sterne für dreierlei: Als Schmuck für den Himmel, als Wurfgeschosse gegen die Satane und als Wegweiser, durch die man geleitet wird. Wer über sie etwas anderes al</w:t>
      </w:r>
      <w:r w:rsidR="00FD2E42" w:rsidRPr="006C1FF4">
        <w:rPr>
          <w:rFonts w:ascii="Gentium Plus" w:hAnsi="Gentium Plus" w:cs="Gentium Plus"/>
          <w:color w:val="000000" w:themeColor="text1"/>
          <w:sz w:val="28"/>
          <w:szCs w:val="28"/>
        </w:rPr>
        <w:t>s</w:t>
      </w:r>
      <w:r w:rsidRPr="006C1FF4">
        <w:rPr>
          <w:rFonts w:ascii="Gentium Plus" w:hAnsi="Gentium Plus" w:cs="Gentium Plus"/>
          <w:color w:val="000000" w:themeColor="text1"/>
          <w:sz w:val="28"/>
          <w:szCs w:val="28"/>
        </w:rPr>
        <w:t xml:space="preserve"> dies behauptet, der hat sich wahrlich geirrt und hat seinen Anteil [an Gutem] verpasst und hat sich in etwas eingemischt, worüber er kein Wissen besitzt</w:t>
      </w:r>
      <w:r w:rsidR="00FD2E42" w:rsidRPr="006C1FF4">
        <w:rPr>
          <w:rFonts w:ascii="Gentium Plus" w:hAnsi="Gentium Plus" w:cs="Gentium Plus"/>
          <w:color w:val="000000" w:themeColor="text1"/>
          <w:sz w:val="28"/>
          <w:szCs w:val="28"/>
        </w:rPr>
        <w:t>.“</w:t>
      </w:r>
    </w:p>
    <w:p w14:paraId="513113DD" w14:textId="77777777" w:rsidR="00EE230C" w:rsidRPr="006C1FF4" w:rsidRDefault="00EE230C" w:rsidP="00EE230C">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Es wurde auch über </w:t>
      </w:r>
      <w:r w:rsidRPr="006C1FF4">
        <w:rPr>
          <w:rFonts w:ascii="Gentium Plus" w:hAnsi="Gentium Plus" w:cs="Gentium Plus"/>
          <w:i/>
          <w:iCs/>
          <w:color w:val="000000" w:themeColor="text1"/>
          <w:sz w:val="28"/>
          <w:szCs w:val="28"/>
        </w:rPr>
        <w:t>Qatādah</w:t>
      </w:r>
      <w:r w:rsidRPr="006C1FF4">
        <w:rPr>
          <w:rFonts w:ascii="Gentium Plus" w:hAnsi="Gentium Plus" w:cs="Gentium Plus"/>
          <w:color w:val="000000" w:themeColor="text1"/>
          <w:sz w:val="28"/>
          <w:szCs w:val="28"/>
        </w:rPr>
        <w:t xml:space="preserve"> berichtet, dass er das Erlernen von Mondstationen nicht mochte und dass </w:t>
      </w:r>
      <w:r w:rsidRPr="006C1FF4">
        <w:rPr>
          <w:rFonts w:ascii="Gentium Plus" w:hAnsi="Gentium Plus" w:cs="Gentium Plus"/>
          <w:i/>
          <w:iCs/>
          <w:color w:val="000000" w:themeColor="text1"/>
          <w:sz w:val="28"/>
          <w:szCs w:val="28"/>
        </w:rPr>
        <w:t>Ibn ʿUyainah</w:t>
      </w:r>
      <w:r w:rsidRPr="006C1FF4">
        <w:rPr>
          <w:rFonts w:ascii="Gentium Plus" w:hAnsi="Gentium Plus" w:cs="Gentium Plus"/>
          <w:color w:val="000000" w:themeColor="text1"/>
          <w:sz w:val="28"/>
          <w:szCs w:val="28"/>
        </w:rPr>
        <w:t xml:space="preserve"> es nicht erlaubt hatte. Dies erwähnte </w:t>
      </w:r>
      <w:r w:rsidRPr="006C1FF4">
        <w:rPr>
          <w:rFonts w:ascii="Gentium Plus" w:hAnsi="Gentium Plus" w:cs="Gentium Plus"/>
          <w:i/>
          <w:iCs/>
          <w:color w:val="000000" w:themeColor="text1"/>
          <w:sz w:val="28"/>
          <w:szCs w:val="28"/>
        </w:rPr>
        <w:t>Ḥarb</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al-Kirmānī</w:t>
      </w:r>
      <w:r w:rsidRPr="006C1FF4">
        <w:rPr>
          <w:rFonts w:ascii="Gentium Plus" w:hAnsi="Gentium Plus" w:cs="Gentium Plus"/>
          <w:color w:val="000000" w:themeColor="text1"/>
          <w:sz w:val="28"/>
          <w:szCs w:val="28"/>
        </w:rPr>
        <w:t xml:space="preserve">] über sie.  </w:t>
      </w:r>
    </w:p>
    <w:p w14:paraId="3AC1DE47" w14:textId="62D3E5CA" w:rsidR="00EE230C" w:rsidRPr="006C1FF4" w:rsidRDefault="00EE230C" w:rsidP="00EE230C">
      <w:pPr>
        <w:tabs>
          <w:tab w:val="left" w:pos="1560"/>
        </w:tabs>
        <w:ind w:left="360"/>
        <w:rPr>
          <w:rFonts w:ascii="Gentium Plus" w:hAnsi="Gentium Plus" w:cs="Gentium Plus"/>
          <w:color w:val="000000" w:themeColor="text1"/>
          <w:sz w:val="28"/>
          <w:szCs w:val="28"/>
        </w:rPr>
      </w:pPr>
      <w:r w:rsidRPr="006C1FF4">
        <w:rPr>
          <w:rFonts w:ascii="Gentium Plus" w:hAnsi="Gentium Plus" w:cs="Gentium Plus"/>
          <w:i/>
          <w:iCs/>
          <w:color w:val="000000" w:themeColor="text1"/>
          <w:sz w:val="28"/>
          <w:szCs w:val="28"/>
        </w:rPr>
        <w:t>ʾAḥmad</w:t>
      </w:r>
      <w:r w:rsidRPr="006C1FF4">
        <w:rPr>
          <w:rFonts w:ascii="Gentium Plus" w:hAnsi="Gentium Plus" w:cs="Gentium Plus"/>
          <w:color w:val="000000" w:themeColor="text1"/>
          <w:sz w:val="28"/>
          <w:szCs w:val="28"/>
        </w:rPr>
        <w:t xml:space="preserve"> und </w:t>
      </w:r>
      <w:r w:rsidRPr="006C1FF4">
        <w:rPr>
          <w:rFonts w:ascii="Gentium Plus" w:hAnsi="Gentium Plus" w:cs="Gentium Plus"/>
          <w:i/>
          <w:iCs/>
          <w:color w:val="000000" w:themeColor="text1"/>
          <w:sz w:val="28"/>
          <w:szCs w:val="28"/>
        </w:rPr>
        <w:t>ʾIsḥāq</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Ibn Rāhūiyah</w:t>
      </w:r>
      <w:r w:rsidRPr="006C1FF4">
        <w:rPr>
          <w:rFonts w:ascii="Gentium Plus" w:hAnsi="Gentium Plus" w:cs="Gentium Plus"/>
          <w:color w:val="000000" w:themeColor="text1"/>
          <w:sz w:val="28"/>
          <w:szCs w:val="28"/>
        </w:rPr>
        <w:t>] haben es jedoch zugelassen, [Mond]Stationen zu erlernen</w:t>
      </w:r>
    </w:p>
    <w:p w14:paraId="7EB652DF" w14:textId="2143E146" w:rsidR="002714EB" w:rsidRPr="006C1FF4" w:rsidRDefault="002714EB" w:rsidP="00FD2E42">
      <w:pPr>
        <w:pStyle w:val="Listenabsatz"/>
        <w:numPr>
          <w:ilvl w:val="0"/>
          <w:numId w:val="7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Jeder [unter den Gelehrten der Salaf] der die Ansicht vertreten hat, dass das Erlernen von der </w:t>
      </w:r>
      <w:r w:rsidRPr="006C1FF4">
        <w:rPr>
          <w:rFonts w:ascii="Gentium Plus" w:hAnsi="Gentium Plus" w:cs="Gentium Plus"/>
          <w:color w:val="000000" w:themeColor="text1"/>
          <w:sz w:val="28"/>
          <w:szCs w:val="28"/>
        </w:rPr>
        <w:t>Wissenschaft</w:t>
      </w:r>
      <w:r w:rsidRPr="006C1FF4">
        <w:rPr>
          <w:rFonts w:ascii="Gentium Plus" w:hAnsi="Gentium Plus" w:cs="Sakkal Majalla"/>
          <w:color w:val="000000" w:themeColor="text1"/>
          <w:sz w:val="28"/>
          <w:szCs w:val="28"/>
        </w:rPr>
        <w:t xml:space="preserve"> der Sternebewegungen und Stationen verboten sei, </w:t>
      </w:r>
      <w:r w:rsidR="00FD2E42" w:rsidRPr="006C1FF4">
        <w:rPr>
          <w:rFonts w:ascii="Gentium Plus" w:hAnsi="Gentium Plus" w:cs="Sakkal Majalla"/>
          <w:color w:val="000000" w:themeColor="text1"/>
          <w:sz w:val="28"/>
          <w:szCs w:val="28"/>
        </w:rPr>
        <w:t>so wird</w:t>
      </w:r>
      <w:r w:rsidRPr="006C1FF4">
        <w:rPr>
          <w:rFonts w:ascii="Gentium Plus" w:hAnsi="Gentium Plus" w:cs="Sakkal Majalla"/>
          <w:color w:val="000000" w:themeColor="text1"/>
          <w:sz w:val="28"/>
          <w:szCs w:val="28"/>
        </w:rPr>
        <w:t xml:space="preserve"> </w:t>
      </w:r>
      <w:r w:rsidR="00FD2E42" w:rsidRPr="006C1FF4">
        <w:rPr>
          <w:rFonts w:ascii="Gentium Plus" w:hAnsi="Gentium Plus" w:cs="Sakkal Majalla"/>
          <w:color w:val="000000" w:themeColor="text1"/>
          <w:sz w:val="28"/>
          <w:szCs w:val="28"/>
        </w:rPr>
        <w:t>deren</w:t>
      </w:r>
      <w:r w:rsidRPr="006C1FF4">
        <w:rPr>
          <w:rFonts w:ascii="Gentium Plus" w:hAnsi="Gentium Plus" w:cs="Sakkal Majalla"/>
          <w:color w:val="000000" w:themeColor="text1"/>
          <w:sz w:val="28"/>
          <w:szCs w:val="28"/>
        </w:rPr>
        <w:t xml:space="preserve"> Aussage so interpretiert, dass damit ʿIlm-ut Taʾṯīr gemeint ist. </w:t>
      </w:r>
    </w:p>
    <w:p w14:paraId="33962CE6" w14:textId="77777777" w:rsidR="002714EB" w:rsidRPr="006C1FF4" w:rsidRDefault="002714EB" w:rsidP="000D0D0B">
      <w:pPr>
        <w:pStyle w:val="Listenabsatz"/>
        <w:numPr>
          <w:ilvl w:val="0"/>
          <w:numId w:val="7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Jeder [unter den Gelehrten der Salaf] der die Ansicht vertreten hat, dass das Erlernen von der </w:t>
      </w:r>
      <w:r w:rsidRPr="006C1FF4">
        <w:rPr>
          <w:rFonts w:ascii="Gentium Plus" w:hAnsi="Gentium Plus" w:cs="Gentium Plus"/>
          <w:color w:val="000000" w:themeColor="text1"/>
          <w:sz w:val="28"/>
          <w:szCs w:val="28"/>
        </w:rPr>
        <w:t>Wissenschaft</w:t>
      </w:r>
      <w:r w:rsidRPr="006C1FF4">
        <w:rPr>
          <w:rFonts w:ascii="Gentium Plus" w:hAnsi="Gentium Plus" w:cs="Sakkal Majalla"/>
          <w:color w:val="000000" w:themeColor="text1"/>
          <w:sz w:val="28"/>
          <w:szCs w:val="28"/>
        </w:rPr>
        <w:t xml:space="preserve"> der Sternebewegungen und Stationen erlaubt sei, ist so zu interpretieren, dass damit ʿIlm-ut Tasyīr gemeint ist. </w:t>
      </w:r>
    </w:p>
    <w:p w14:paraId="4561C593" w14:textId="7E8F0A2A" w:rsidR="00EE230C" w:rsidRPr="006C1FF4" w:rsidRDefault="00EE230C" w:rsidP="00EE230C">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FD2E42" w:rsidRPr="006C1FF4">
        <w:rPr>
          <w:rFonts w:ascii="Gentium Plus" w:hAnsi="Gentium Plus" w:cs="Gentium Plus"/>
          <w:color w:val="000000" w:themeColor="text1"/>
          <w:sz w:val="28"/>
          <w:szCs w:val="28"/>
          <w:u w:val="single"/>
        </w:rPr>
        <w:t>Der vierte</w:t>
      </w:r>
      <w:r w:rsidRPr="006C1FF4">
        <w:rPr>
          <w:rFonts w:ascii="Gentium Plus" w:hAnsi="Gentium Plus" w:cs="Gentium Plus"/>
          <w:color w:val="000000" w:themeColor="text1"/>
          <w:sz w:val="28"/>
          <w:szCs w:val="28"/>
          <w:u w:val="single"/>
        </w:rPr>
        <w:t xml:space="preserve"> Beweis:</w:t>
      </w:r>
    </w:p>
    <w:p w14:paraId="6CA6EE66" w14:textId="6412F1F0" w:rsidR="00EE230C" w:rsidRPr="006C1FF4" w:rsidRDefault="00EE230C" w:rsidP="00FD2E42">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color w:val="000000" w:themeColor="text1"/>
          <w:sz w:val="28"/>
          <w:szCs w:val="28"/>
        </w:rPr>
        <w:t xml:space="preserve">Ferner wurde von </w:t>
      </w:r>
      <w:r w:rsidRPr="006C1FF4">
        <w:rPr>
          <w:rFonts w:ascii="Gentium Plus" w:hAnsi="Gentium Plus" w:cs="Gentium Plus"/>
          <w:i/>
          <w:iCs/>
          <w:color w:val="000000" w:themeColor="text1"/>
          <w:sz w:val="28"/>
          <w:szCs w:val="28"/>
        </w:rPr>
        <w:t>ʾAbū Mūsā</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al-ʾAšʿarī</w:t>
      </w:r>
      <w:r w:rsidRPr="006C1FF4">
        <w:rPr>
          <w:rFonts w:ascii="Gentium Plus" w:hAnsi="Gentium Plus" w:cs="Gentium Plus"/>
          <w:color w:val="000000" w:themeColor="text1"/>
          <w:sz w:val="28"/>
          <w:szCs w:val="28"/>
        </w:rPr>
        <w:t xml:space="preserve">] </w:t>
      </w:r>
      <w:r w:rsidR="001A2F35" w:rsidRPr="00990142">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berichtet, dass der Gesandte Allahs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gesagt hat: </w:t>
      </w:r>
    </w:p>
    <w:p w14:paraId="5B149DEA" w14:textId="77777777" w:rsidR="00EE230C" w:rsidRDefault="00EE230C" w:rsidP="00EE230C">
      <w:pPr>
        <w:bidi/>
        <w:spacing w:after="0" w:line="240" w:lineRule="auto"/>
        <w:jc w:val="center"/>
        <w:rPr>
          <w:rFonts w:ascii="Lotus Linotype" w:hAnsi="Lotus Linotype" w:cs="Lotus Linotype"/>
          <w:color w:val="000000" w:themeColor="text1"/>
          <w:sz w:val="28"/>
          <w:szCs w:val="28"/>
          <w:lang w:bidi="ar"/>
        </w:rPr>
      </w:pPr>
      <w:r w:rsidRPr="0008469C">
        <w:rPr>
          <w:rFonts w:ascii="Lotus Linotype" w:hAnsi="Lotus Linotype" w:cs="Lotus Linotype"/>
          <w:color w:val="000000" w:themeColor="text1"/>
          <w:sz w:val="28"/>
          <w:szCs w:val="28"/>
          <w:rtl/>
          <w:lang w:bidi="ar"/>
        </w:rPr>
        <w:t>«</w:t>
      </w:r>
      <w:r w:rsidRPr="0008469C">
        <w:rPr>
          <w:rFonts w:ascii="Lotus Linotype" w:hAnsi="Lotus Linotype" w:cs="Lotus Linotype" w:hint="cs"/>
          <w:color w:val="000000" w:themeColor="text1"/>
          <w:sz w:val="28"/>
          <w:szCs w:val="28"/>
          <w:rtl/>
          <w:lang w:bidi="ar"/>
        </w:rPr>
        <w:t>ثلاثة</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لا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يدخلون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الجنة</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مدمن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الخمر،</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ومصدق</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بالسحر،</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وقاطع</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الرحم</w:t>
      </w:r>
      <w:r w:rsidRPr="0008469C">
        <w:rPr>
          <w:rFonts w:ascii="Lotus Linotype" w:hAnsi="Lotus Linotype" w:cs="Lotus Linotype"/>
          <w:color w:val="000000" w:themeColor="text1"/>
          <w:sz w:val="28"/>
          <w:szCs w:val="28"/>
          <w:rtl/>
          <w:lang w:bidi="ar"/>
        </w:rPr>
        <w:t>»</w:t>
      </w:r>
    </w:p>
    <w:p w14:paraId="42D7B776" w14:textId="77777777" w:rsidR="001C1EF4" w:rsidRDefault="001C1EF4" w:rsidP="001C1EF4">
      <w:pPr>
        <w:bidi/>
        <w:spacing w:after="0" w:line="240" w:lineRule="auto"/>
        <w:jc w:val="center"/>
        <w:rPr>
          <w:rFonts w:ascii="Lotus Linotype" w:hAnsi="Lotus Linotype" w:cs="Lotus Linotype"/>
          <w:color w:val="000000" w:themeColor="text1"/>
          <w:sz w:val="28"/>
          <w:szCs w:val="28"/>
          <w:lang w:bidi="ar"/>
        </w:rPr>
      </w:pPr>
    </w:p>
    <w:p w14:paraId="37B9C427" w14:textId="6C48C17F" w:rsidR="00EE230C" w:rsidRPr="006C1FF4" w:rsidRDefault="00EE230C" w:rsidP="00EE230C">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„Drei [Arten von Menschen] werden das Paradies nicht betreten: Ein Trunksüchtiger, ein Brecher der Verwandtschaftsbande und jemand, der an </w:t>
      </w:r>
      <w:r w:rsidRPr="006C1FF4">
        <w:rPr>
          <w:rFonts w:ascii="Gentium Plus" w:hAnsi="Gentium Plus" w:cs="Gentium Plus"/>
          <w:b/>
          <w:bCs/>
          <w:i/>
          <w:iCs/>
          <w:color w:val="000000" w:themeColor="text1"/>
          <w:sz w:val="28"/>
          <w:szCs w:val="28"/>
        </w:rPr>
        <w:t>Siḥr</w:t>
      </w:r>
      <w:r w:rsidRPr="006C1FF4">
        <w:rPr>
          <w:rFonts w:ascii="Gentium Plus" w:hAnsi="Gentium Plus" w:cs="Gentium Plus"/>
          <w:b/>
          <w:bCs/>
          <w:color w:val="000000" w:themeColor="text1"/>
          <w:sz w:val="28"/>
          <w:szCs w:val="28"/>
        </w:rPr>
        <w:t xml:space="preserve"> glaubt</w:t>
      </w:r>
      <w:r w:rsidR="00FD2E42"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Dies berichtete </w:t>
      </w:r>
      <w:r w:rsidRPr="006C1FF4">
        <w:rPr>
          <w:rFonts w:ascii="Gentium Plus" w:hAnsi="Gentium Plus" w:cs="Gentium Plus"/>
          <w:i/>
          <w:iCs/>
          <w:color w:val="000000" w:themeColor="text1"/>
          <w:sz w:val="28"/>
          <w:szCs w:val="28"/>
        </w:rPr>
        <w:t>ʾAḥmad</w:t>
      </w:r>
      <w:r w:rsidRPr="006C1FF4">
        <w:rPr>
          <w:rFonts w:ascii="Gentium Plus" w:hAnsi="Gentium Plus" w:cs="Gentium Plus"/>
          <w:color w:val="000000" w:themeColor="text1"/>
          <w:sz w:val="28"/>
          <w:szCs w:val="28"/>
        </w:rPr>
        <w:t xml:space="preserve"> sowie </w:t>
      </w:r>
      <w:r w:rsidRPr="006C1FF4">
        <w:rPr>
          <w:rFonts w:ascii="Gentium Plus" w:hAnsi="Gentium Plus" w:cs="Gentium Plus"/>
          <w:i/>
          <w:iCs/>
          <w:color w:val="000000" w:themeColor="text1"/>
          <w:sz w:val="28"/>
          <w:szCs w:val="28"/>
        </w:rPr>
        <w:t>Ibn Ḥibbān</w:t>
      </w:r>
      <w:r w:rsidRPr="006C1FF4">
        <w:rPr>
          <w:rFonts w:ascii="Gentium Plus" w:hAnsi="Gentium Plus" w:cs="Gentium Plus"/>
          <w:color w:val="000000" w:themeColor="text1"/>
          <w:sz w:val="28"/>
          <w:szCs w:val="28"/>
        </w:rPr>
        <w:t xml:space="preserve"> in seinem </w:t>
      </w:r>
      <w:r w:rsidRPr="006C1FF4">
        <w:rPr>
          <w:rFonts w:ascii="Gentium Plus" w:hAnsi="Gentium Plus" w:cs="Gentium Plus"/>
          <w:i/>
          <w:iCs/>
          <w:color w:val="000000" w:themeColor="text1"/>
          <w:sz w:val="28"/>
          <w:szCs w:val="28"/>
        </w:rPr>
        <w:t>Ṣaḥīḥ</w:t>
      </w:r>
      <w:r w:rsidRPr="006C1FF4">
        <w:rPr>
          <w:rFonts w:ascii="Gentium Plus" w:hAnsi="Gentium Plus" w:cs="Gentium Plus"/>
          <w:color w:val="000000" w:themeColor="text1"/>
          <w:sz w:val="28"/>
          <w:szCs w:val="28"/>
        </w:rPr>
        <w:t>.</w:t>
      </w:r>
    </w:p>
    <w:p w14:paraId="7826ADCB" w14:textId="77777777" w:rsidR="00993DA7" w:rsidRPr="006C1FF4" w:rsidRDefault="00993DA7" w:rsidP="00993DA7">
      <w:pPr>
        <w:pStyle w:val="Listenabsatz"/>
        <w:jc w:val="both"/>
        <w:rPr>
          <w:rFonts w:ascii="Gentium Plus" w:hAnsi="Gentium Plus"/>
          <w:color w:val="000000" w:themeColor="text1"/>
          <w:sz w:val="28"/>
          <w:szCs w:val="28"/>
          <w:rtl/>
        </w:rPr>
      </w:pPr>
    </w:p>
    <w:p w14:paraId="7EE63D9A" w14:textId="31F12570" w:rsidR="00993DA7" w:rsidRPr="006C1FF4" w:rsidRDefault="00993DA7" w:rsidP="00FD2E42">
      <w:pPr>
        <w:pStyle w:val="Listenabsatz"/>
        <w:numPr>
          <w:ilvl w:val="0"/>
          <w:numId w:val="76"/>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„Drei [Arten von Menschen] werden das Paradies nicht betreten“</w:t>
      </w:r>
      <w:r w:rsidRPr="006C1FF4">
        <w:rPr>
          <w:rFonts w:ascii="Gentium Plus" w:hAnsi="Gentium Plus" w:cs="Gentium Plus"/>
          <w:color w:val="000000" w:themeColor="text1"/>
          <w:sz w:val="28"/>
          <w:szCs w:val="28"/>
        </w:rPr>
        <w:t xml:space="preserve">: Dieser Bericht gehört zu den Ḥadīṯen der Bedrohung (ar. </w:t>
      </w:r>
      <w:r w:rsidRPr="006C1FF4">
        <w:rPr>
          <w:rFonts w:ascii="Gentium Plus" w:hAnsi="Gentium Plus" w:cs="Gentium Plus"/>
          <w:i/>
          <w:iCs/>
          <w:color w:val="000000" w:themeColor="text1"/>
          <w:sz w:val="28"/>
          <w:szCs w:val="28"/>
        </w:rPr>
        <w:t>Waʿīd</w:t>
      </w:r>
      <w:r w:rsidRPr="006C1FF4">
        <w:rPr>
          <w:rFonts w:ascii="Gentium Plus" w:hAnsi="Gentium Plus" w:cs="Gentium Plus"/>
          <w:color w:val="000000" w:themeColor="text1"/>
          <w:sz w:val="28"/>
          <w:szCs w:val="28"/>
        </w:rPr>
        <w:t xml:space="preserve">), die auf der Weise wie sie berichtete wurden angenommen </w:t>
      </w:r>
      <w:r w:rsidR="00FD2E42" w:rsidRPr="006C1FF4">
        <w:rPr>
          <w:rFonts w:ascii="Gentium Plus" w:hAnsi="Gentium Plus" w:cs="Gentium Plus"/>
          <w:color w:val="000000" w:themeColor="text1"/>
          <w:sz w:val="28"/>
          <w:szCs w:val="28"/>
        </w:rPr>
        <w:t>werden</w:t>
      </w:r>
      <w:r w:rsidRPr="006C1FF4">
        <w:rPr>
          <w:rFonts w:ascii="Gentium Plus" w:hAnsi="Gentium Plus" w:cs="Gentium Plus"/>
          <w:color w:val="000000" w:themeColor="text1"/>
          <w:sz w:val="28"/>
          <w:szCs w:val="28"/>
        </w:rPr>
        <w:t xml:space="preserve">, ohne zu versuchen, sie gegen andere </w:t>
      </w:r>
      <w:r w:rsidR="00FD2E42" w:rsidRPr="006C1FF4">
        <w:rPr>
          <w:rFonts w:ascii="Gentium Plus" w:hAnsi="Gentium Plus" w:cs="Gentium Plus"/>
          <w:color w:val="000000" w:themeColor="text1"/>
          <w:sz w:val="28"/>
          <w:szCs w:val="28"/>
        </w:rPr>
        <w:t>Offenbarungstexte</w:t>
      </w:r>
      <w:r w:rsidRPr="006C1FF4">
        <w:rPr>
          <w:rFonts w:ascii="Gentium Plus" w:hAnsi="Gentium Plus" w:cs="Gentium Plus"/>
          <w:color w:val="000000" w:themeColor="text1"/>
          <w:sz w:val="28"/>
          <w:szCs w:val="28"/>
        </w:rPr>
        <w:t xml:space="preserve"> der Verheißung (ar. Waʿd) in Widerspruch zu bringen. Auf diese Weise ist die Bedrohung wirksamer.</w:t>
      </w:r>
    </w:p>
    <w:p w14:paraId="61D63CB2" w14:textId="313F5A41" w:rsidR="00993DA7" w:rsidRPr="006C1FF4" w:rsidRDefault="00993DA7" w:rsidP="00FD2E42">
      <w:pPr>
        <w:pStyle w:val="Listenabsatz"/>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„Ein Trunksüchtiger“</w:t>
      </w:r>
      <w:r w:rsidRPr="006C1FF4">
        <w:rPr>
          <w:rFonts w:ascii="Gentium Plus" w:hAnsi="Gentium Plus" w:cs="Gentium Plus"/>
          <w:color w:val="000000" w:themeColor="text1"/>
          <w:sz w:val="28"/>
          <w:szCs w:val="28"/>
        </w:rPr>
        <w:t xml:space="preserve">: Bedeutet eine Person, die </w:t>
      </w:r>
      <w:r w:rsidR="00FD2E42" w:rsidRPr="006C1FF4">
        <w:rPr>
          <w:rFonts w:ascii="Gentium Plus" w:hAnsi="Gentium Plus" w:cs="Gentium Plus"/>
          <w:color w:val="000000" w:themeColor="text1"/>
          <w:sz w:val="28"/>
          <w:szCs w:val="28"/>
        </w:rPr>
        <w:t>ständig</w:t>
      </w:r>
      <w:r w:rsidRPr="006C1FF4">
        <w:rPr>
          <w:rFonts w:ascii="Gentium Plus" w:hAnsi="Gentium Plus" w:cs="Gentium Plus"/>
          <w:color w:val="000000" w:themeColor="text1"/>
          <w:sz w:val="28"/>
          <w:szCs w:val="28"/>
        </w:rPr>
        <w:t xml:space="preserve"> berauschende Getränke (ar. </w:t>
      </w:r>
      <w:r w:rsidRPr="006C1FF4">
        <w:rPr>
          <w:rFonts w:ascii="Gentium Plus" w:hAnsi="Gentium Plus" w:cs="Gentium Plus"/>
          <w:i/>
          <w:color w:val="000000" w:themeColor="text1"/>
          <w:sz w:val="28"/>
          <w:szCs w:val="28"/>
        </w:rPr>
        <w:t>Ḫamr</w:t>
      </w:r>
      <w:r w:rsidRPr="006C1FF4">
        <w:rPr>
          <w:rFonts w:ascii="Gentium Plus" w:hAnsi="Gentium Plus" w:cs="Gentium Plus"/>
          <w:color w:val="000000" w:themeColor="text1"/>
          <w:sz w:val="28"/>
          <w:szCs w:val="28"/>
        </w:rPr>
        <w:t>) trinkt. Wobei Ḫamr alles ist, was den Verstand bedeckt, im Sinne von Genuss und Vergnügen.</w:t>
      </w:r>
    </w:p>
    <w:p w14:paraId="72E36D53" w14:textId="02B8A4A4" w:rsidR="00993DA7" w:rsidRPr="006C1FF4" w:rsidRDefault="00993DA7" w:rsidP="00FD2E42">
      <w:pPr>
        <w:pStyle w:val="Listenabsatz"/>
        <w:numPr>
          <w:ilvl w:val="0"/>
          <w:numId w:val="76"/>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„Der Brecher der Verwandtschaftsbande“:</w:t>
      </w:r>
      <w:r w:rsidRPr="006C1FF4">
        <w:rPr>
          <w:rFonts w:ascii="Gentium Plus" w:hAnsi="Gentium Plus" w:cs="Gentium Plus"/>
          <w:color w:val="000000" w:themeColor="text1"/>
          <w:sz w:val="28"/>
          <w:szCs w:val="28"/>
        </w:rPr>
        <w:t xml:space="preserve"> Wie die Verwandtschaftsbande zu pflegen ist, solange dies nicht ausdrücklich in der Šarīʿah festgelegt ist, ist im Sinne der üblichen Gewohnheiten zu entnehmen, solange dieser Brauch </w:t>
      </w:r>
      <w:r w:rsidR="00FD2E42" w:rsidRPr="006C1FF4">
        <w:rPr>
          <w:rFonts w:ascii="Gentium Plus" w:hAnsi="Gentium Plus" w:cs="Gentium Plus"/>
          <w:color w:val="000000" w:themeColor="text1"/>
          <w:sz w:val="28"/>
          <w:szCs w:val="28"/>
        </w:rPr>
        <w:t>der</w:t>
      </w:r>
      <w:r w:rsidRPr="006C1FF4">
        <w:rPr>
          <w:rFonts w:ascii="Gentium Plus" w:hAnsi="Gentium Plus" w:cs="Gentium Plus"/>
          <w:color w:val="000000" w:themeColor="text1"/>
          <w:sz w:val="28"/>
          <w:szCs w:val="28"/>
        </w:rPr>
        <w:t xml:space="preserve"> Šarīʿah nicht widerspricht.</w:t>
      </w:r>
    </w:p>
    <w:p w14:paraId="19E6023D" w14:textId="2740D9BF" w:rsidR="00993DA7" w:rsidRPr="006C1FF4" w:rsidRDefault="00993DA7" w:rsidP="009060D5">
      <w:pPr>
        <w:pStyle w:val="Listenabsatz"/>
        <w:numPr>
          <w:ilvl w:val="0"/>
          <w:numId w:val="76"/>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9060D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und jemand, der an Siḥr glaubt“:</w:t>
      </w:r>
      <w:r w:rsidRPr="006C1FF4">
        <w:rPr>
          <w:rFonts w:ascii="Gentium Plus" w:hAnsi="Gentium Plus" w:cs="Gentium Plus"/>
          <w:color w:val="000000" w:themeColor="text1"/>
          <w:sz w:val="28"/>
          <w:szCs w:val="28"/>
        </w:rPr>
        <w:t xml:space="preserve"> Dies ist der Abschnitt des Ḥadīt, der mit dem Kontext [des Kapitels] zusammenhängt. Daraus ist zu entnehmen, dass Tanǧīm auch eine Form von Siḥr ist.</w:t>
      </w:r>
    </w:p>
    <w:p w14:paraId="3E15A2F0" w14:textId="77777777" w:rsidR="00993DA7" w:rsidRPr="006C1FF4" w:rsidRDefault="00993DA7" w:rsidP="00993DA7">
      <w:pPr>
        <w:jc w:val="center"/>
        <w:rPr>
          <w:rFonts w:ascii="Gentium Plus" w:hAnsi="Gentium Plus" w:cs="Gentium Plus"/>
          <w:b/>
          <w:color w:val="000000" w:themeColor="text1"/>
          <w:sz w:val="28"/>
          <w:szCs w:val="28"/>
          <w:u w:val="single"/>
        </w:rPr>
      </w:pPr>
      <w:r w:rsidRPr="006C1FF4">
        <w:rPr>
          <w:rFonts w:ascii="Gentium Plus" w:hAnsi="Gentium Plus" w:cs="Gentium Plus"/>
          <w:b/>
          <w:color w:val="000000" w:themeColor="text1"/>
          <w:sz w:val="28"/>
          <w:szCs w:val="28"/>
          <w:u w:val="single"/>
        </w:rPr>
        <w:t>Die großen Sünden (ar. Kabāʾir)</w:t>
      </w:r>
    </w:p>
    <w:p w14:paraId="5F189E23" w14:textId="77777777" w:rsidR="00993DA7" w:rsidRPr="006C1FF4" w:rsidRDefault="00993DA7" w:rsidP="000D0D0B">
      <w:pPr>
        <w:pStyle w:val="Listenabsatz"/>
        <w:numPr>
          <w:ilvl w:val="0"/>
          <w:numId w:val="76"/>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Definition der großen Sünden:</w:t>
      </w:r>
      <w:r w:rsidRPr="006C1FF4">
        <w:rPr>
          <w:rFonts w:ascii="Gentium Plus" w:hAnsi="Gentium Plus" w:cs="Gentium Plus"/>
          <w:color w:val="000000" w:themeColor="text1"/>
          <w:sz w:val="28"/>
          <w:szCs w:val="28"/>
        </w:rPr>
        <w:t xml:space="preserve"> </w:t>
      </w:r>
    </w:p>
    <w:p w14:paraId="4E779375" w14:textId="30D66FB9" w:rsidR="00993DA7" w:rsidRPr="006C1FF4" w:rsidRDefault="00993DA7" w:rsidP="00AD71F9">
      <w:pPr>
        <w:pStyle w:val="Listenabsatz"/>
        <w:ind w:left="36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w:t>
      </w:r>
      <w:r w:rsidRPr="006C1FF4">
        <w:rPr>
          <w:rFonts w:ascii="Gentium Plus" w:hAnsi="Gentium Plus" w:cs="Gentium Plus"/>
          <w:color w:val="000000" w:themeColor="text1"/>
          <w:sz w:val="28"/>
          <w:szCs w:val="28"/>
        </w:rPr>
        <w:t xml:space="preserve"> Scheikh-ul Islam Ibn Taymiyah </w:t>
      </w:r>
      <w:r w:rsidRPr="006C1FF4">
        <w:rPr>
          <w:rFonts w:ascii="KFGQPC Arabic Symbols 01" w:hAnsi="KFGQPC Arabic Symbols 01"/>
          <w:color w:val="000000" w:themeColor="text1"/>
          <w:sz w:val="24"/>
          <w:szCs w:val="24"/>
        </w:rPr>
        <w:t></w:t>
      </w:r>
      <w:r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definierte sie wie folgt: „Alles, wofür eine explizite Strafe vorgeschrieben ist.“ Zum Beispiel: Die Verfluchung, der Zorn [Allahs </w:t>
      </w:r>
      <w:r w:rsidRPr="006C1FF4">
        <w:rPr>
          <w:rFonts w:ascii="KFGQPC Arabic Symbols 01" w:hAnsi="KFGQPC Arabic Symbols 01"/>
          <w:color w:val="000000" w:themeColor="text1"/>
          <w:sz w:val="24"/>
          <w:szCs w:val="24"/>
        </w:rPr>
        <w:t></w:t>
      </w:r>
      <w:r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gegenüber dem Täter], Ausschluss von der Barmherzigkeit Allahs, die Lossagung </w:t>
      </w:r>
      <w:r w:rsidR="00FD2E42" w:rsidRPr="006C1FF4">
        <w:rPr>
          <w:rFonts w:ascii="Gentium Plus" w:hAnsi="Gentium Plus" w:cs="Gentium Plus"/>
          <w:color w:val="000000" w:themeColor="text1"/>
          <w:sz w:val="28"/>
          <w:szCs w:val="28"/>
        </w:rPr>
        <w:t>vom</w:t>
      </w:r>
      <w:r w:rsidRPr="006C1FF4">
        <w:rPr>
          <w:rFonts w:ascii="Gentium Plus" w:hAnsi="Gentium Plus" w:cs="Gentium Plus"/>
          <w:color w:val="000000" w:themeColor="text1"/>
          <w:sz w:val="28"/>
          <w:szCs w:val="28"/>
        </w:rPr>
        <w:t xml:space="preserve"> Täter, oder ihn als Ungläubig</w:t>
      </w:r>
      <w:r w:rsidR="00FD2E42" w:rsidRPr="006C1FF4">
        <w:rPr>
          <w:rFonts w:ascii="Gentium Plus" w:hAnsi="Gentium Plus" w:cs="Gentium Plus"/>
          <w:color w:val="000000" w:themeColor="text1"/>
          <w:sz w:val="28"/>
          <w:szCs w:val="28"/>
        </w:rPr>
        <w:t>en</w:t>
      </w:r>
      <w:r w:rsidRPr="006C1FF4">
        <w:rPr>
          <w:rFonts w:ascii="Gentium Plus" w:hAnsi="Gentium Plus" w:cs="Gentium Plus"/>
          <w:color w:val="000000" w:themeColor="text1"/>
          <w:sz w:val="28"/>
          <w:szCs w:val="28"/>
        </w:rPr>
        <w:t>, Polytheist</w:t>
      </w:r>
      <w:r w:rsidR="00FD2E42" w:rsidRPr="006C1FF4">
        <w:rPr>
          <w:rFonts w:ascii="Gentium Plus" w:hAnsi="Gentium Plus" w:cs="Gentium Plus"/>
          <w:color w:val="000000" w:themeColor="text1"/>
          <w:sz w:val="28"/>
          <w:szCs w:val="28"/>
        </w:rPr>
        <w:t>en</w:t>
      </w:r>
      <w:r w:rsidR="00AD71F9"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t>
      </w:r>
      <w:r w:rsidR="00FD2E42" w:rsidRPr="006C1FF4">
        <w:rPr>
          <w:rFonts w:ascii="Gentium Plus" w:hAnsi="Gentium Plus" w:cs="Gentium Plus"/>
          <w:color w:val="000000" w:themeColor="text1"/>
          <w:sz w:val="28"/>
          <w:szCs w:val="28"/>
        </w:rPr>
        <w:t>nicht</w:t>
      </w:r>
      <w:r w:rsidR="00AD71F9" w:rsidRPr="006C1FF4">
        <w:rPr>
          <w:rFonts w:ascii="Gentium Plus" w:hAnsi="Gentium Plus" w:cs="Gentium Plus"/>
          <w:color w:val="000000" w:themeColor="text1"/>
          <w:sz w:val="28"/>
          <w:szCs w:val="28"/>
        </w:rPr>
        <w:t xml:space="preserve"> </w:t>
      </w:r>
      <w:r w:rsidRPr="006C1FF4">
        <w:rPr>
          <w:rFonts w:ascii="Gentium Plus" w:hAnsi="Gentium Plus" w:cs="Gentium Plus"/>
          <w:color w:val="000000" w:themeColor="text1"/>
          <w:sz w:val="28"/>
          <w:szCs w:val="28"/>
        </w:rPr>
        <w:t>Gläubigen zu bezeichnen, oder ihn mit den schlimmsten Tieren zu vergleichen.</w:t>
      </w:r>
    </w:p>
    <w:p w14:paraId="5C60DB2D" w14:textId="77777777" w:rsidR="00993DA7" w:rsidRDefault="00993DA7" w:rsidP="000D0D0B">
      <w:pPr>
        <w:pStyle w:val="Listenabsatz"/>
        <w:numPr>
          <w:ilvl w:val="0"/>
          <w:numId w:val="76"/>
        </w:numPr>
        <w:spacing w:after="160" w:line="259" w:lineRule="auto"/>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 xml:space="preserve">Das Urteil über denjenigen, der eine große Sünde begeht: </w:t>
      </w:r>
    </w:p>
    <w:p w14:paraId="0E59901C" w14:textId="77777777" w:rsidR="001C1EF4" w:rsidRDefault="001C1EF4" w:rsidP="001C1EF4">
      <w:pPr>
        <w:spacing w:after="160" w:line="259" w:lineRule="auto"/>
        <w:jc w:val="both"/>
        <w:rPr>
          <w:rFonts w:ascii="Gentium Plus" w:hAnsi="Gentium Plus" w:cs="Gentium Plus"/>
          <w:b/>
          <w:bCs/>
          <w:color w:val="000000" w:themeColor="text1"/>
          <w:sz w:val="28"/>
          <w:szCs w:val="28"/>
        </w:rPr>
      </w:pPr>
    </w:p>
    <w:p w14:paraId="0AC527DD" w14:textId="77777777" w:rsidR="00993DA7" w:rsidRPr="006C1FF4" w:rsidRDefault="00993DA7" w:rsidP="00993DA7">
      <w:pPr>
        <w:pStyle w:val="Listenabsatz"/>
        <w:ind w:left="36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w:t>
      </w:r>
      <w:r w:rsidRPr="006C1FF4">
        <w:rPr>
          <w:rFonts w:ascii="Gentium Plus" w:hAnsi="Gentium Plus" w:cs="Gentium Plus"/>
          <w:color w:val="000000" w:themeColor="text1"/>
          <w:sz w:val="28"/>
          <w:szCs w:val="28"/>
        </w:rPr>
        <w:t xml:space="preserve"> Er ist ein Gläubiger wegen seines Glaubens und ein Frevler (ar. Fāsiq) wegen seiner großen Sünde die er begangen hat. Er steht unter dem Willen Allahs. Wenn Er will, bestraft Er ihn, und wenn Er will, vergibt Er ihm.</w:t>
      </w:r>
    </w:p>
    <w:p w14:paraId="48970CF2" w14:textId="77777777" w:rsidR="00993DA7" w:rsidRPr="006C1FF4" w:rsidRDefault="00993DA7" w:rsidP="000D0D0B">
      <w:pPr>
        <w:pStyle w:val="Listenabsatz"/>
        <w:numPr>
          <w:ilvl w:val="0"/>
          <w:numId w:val="76"/>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Sind die großen Sünden von begrenzter Zahl?</w:t>
      </w:r>
      <w:r w:rsidRPr="006C1FF4">
        <w:rPr>
          <w:rFonts w:ascii="Gentium Plus" w:hAnsi="Gentium Plus" w:cs="Gentium Plus"/>
          <w:color w:val="000000" w:themeColor="text1"/>
          <w:sz w:val="28"/>
          <w:szCs w:val="28"/>
        </w:rPr>
        <w:t xml:space="preserve"> </w:t>
      </w:r>
    </w:p>
    <w:p w14:paraId="65D87A93" w14:textId="77777777" w:rsidR="00993DA7" w:rsidRPr="006C1FF4" w:rsidRDefault="00993DA7" w:rsidP="00993DA7">
      <w:pPr>
        <w:pStyle w:val="Listenabsatz"/>
        <w:ind w:left="36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w:t>
      </w:r>
      <w:r w:rsidRPr="006C1FF4">
        <w:rPr>
          <w:rFonts w:ascii="Gentium Plus" w:hAnsi="Gentium Plus" w:cs="Gentium Plus"/>
          <w:color w:val="000000" w:themeColor="text1"/>
          <w:sz w:val="28"/>
          <w:szCs w:val="28"/>
        </w:rPr>
        <w:t xml:space="preserve"> Die Zahl der großen Sünden ist nicht begrenzt. Alle Sünden, die in der obigen Definition enthalten sind, sind große Sünden.</w:t>
      </w:r>
    </w:p>
    <w:p w14:paraId="3CE3515D" w14:textId="77777777" w:rsidR="00993DA7" w:rsidRPr="006C1FF4" w:rsidRDefault="00993DA7" w:rsidP="000D0D0B">
      <w:pPr>
        <w:pStyle w:val="Listenabsatz"/>
        <w:numPr>
          <w:ilvl w:val="0"/>
          <w:numId w:val="76"/>
        </w:numPr>
        <w:spacing w:after="160" w:line="259" w:lineRule="auto"/>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 xml:space="preserve">Welche ist schlimmer: Die großen Sünden, oder der kleine Širk? </w:t>
      </w:r>
    </w:p>
    <w:p w14:paraId="77B52F34" w14:textId="0EE86665" w:rsidR="00993DA7" w:rsidRPr="006C1FF4" w:rsidRDefault="00993DA7" w:rsidP="00AD71F9">
      <w:pPr>
        <w:pStyle w:val="Listenabsatz"/>
        <w:ind w:left="36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w:t>
      </w:r>
      <w:r w:rsidRPr="006C1FF4">
        <w:rPr>
          <w:rFonts w:ascii="Gentium Plus" w:hAnsi="Gentium Plus" w:cs="Gentium Plus"/>
          <w:color w:val="000000" w:themeColor="text1"/>
          <w:sz w:val="28"/>
          <w:szCs w:val="28"/>
        </w:rPr>
        <w:t xml:space="preserve"> Die Reihenfolge der Sünden ist wie folgt: Zuerst kommen die kleinen Sünden (ar. Ṣaġāʾir), dann die großen Sünden (ar. Kabāʾir), dann der kleine Širk und dann der große Širk. Dies ist so, weil Allah </w:t>
      </w:r>
      <w:r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gesagt hat: </w:t>
      </w:r>
      <w:r w:rsidRPr="006C1FF4">
        <w:rPr>
          <w:rFonts w:ascii="Gentium Plus" w:hAnsi="Gentium Plus" w:cs="Gentium Plus"/>
          <w:b/>
          <w:bCs/>
          <w:color w:val="000000" w:themeColor="text1"/>
          <w:sz w:val="28"/>
          <w:szCs w:val="28"/>
        </w:rPr>
        <w:t>„Allah vergibt gewiss nicht, dass man Ihm (etwas) beigesellt. Doch was außer diesem ist, vergibt Er, wem Er will</w:t>
      </w:r>
      <w:r w:rsidR="00AD71F9"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w:t>
      </w:r>
      <w:r w:rsidRPr="006C1FF4">
        <w:rPr>
          <w:rFonts w:ascii="Gentium Plus" w:hAnsi="Gentium Plus" w:cs="Gentium Plus"/>
          <w:i/>
          <w:iCs/>
          <w:color w:val="000000" w:themeColor="text1"/>
          <w:sz w:val="28"/>
          <w:szCs w:val="28"/>
        </w:rPr>
        <w:t>[04:48]</w:t>
      </w:r>
      <w:r w:rsidRPr="006C1FF4">
        <w:rPr>
          <w:rFonts w:ascii="Gentium Plus" w:hAnsi="Gentium Plus" w:cs="Gentium Plus"/>
          <w:color w:val="000000" w:themeColor="text1"/>
          <w:sz w:val="28"/>
          <w:szCs w:val="28"/>
        </w:rPr>
        <w:t xml:space="preserve"> </w:t>
      </w:r>
      <w:r w:rsidR="00AD71F9" w:rsidRPr="006C1FF4">
        <w:rPr>
          <w:rFonts w:ascii="Gentium Plus" w:hAnsi="Gentium Plus" w:cs="Gentium Plus"/>
          <w:color w:val="000000" w:themeColor="text1"/>
          <w:sz w:val="28"/>
          <w:szCs w:val="28"/>
        </w:rPr>
        <w:t>Dasselbe findet sich in der</w:t>
      </w:r>
      <w:r w:rsidRPr="006C1FF4">
        <w:rPr>
          <w:rFonts w:ascii="Gentium Plus" w:hAnsi="Gentium Plus" w:cs="Gentium Plus"/>
          <w:color w:val="000000" w:themeColor="text1"/>
          <w:sz w:val="28"/>
          <w:szCs w:val="28"/>
        </w:rPr>
        <w:t xml:space="preserve"> Aussage von Ibn Masʿūd </w:t>
      </w:r>
      <w:r w:rsidRPr="006C1FF4">
        <w:rPr>
          <w:rFonts w:ascii="KFGQPC Arabic Symbols 01" w:hAnsi="KFGQPC Arabic Symbols 01"/>
          <w:color w:val="000000" w:themeColor="text1"/>
          <w:sz w:val="24"/>
          <w:szCs w:val="24"/>
        </w:rPr>
        <w:t></w:t>
      </w:r>
      <w:r w:rsidR="00AD71F9" w:rsidRPr="006C1FF4">
        <w:rPr>
          <w:rFonts w:ascii="Gentium Plus" w:hAnsi="Gentium Plus" w:cs="Gentium Plus"/>
          <w:color w:val="000000" w:themeColor="text1"/>
          <w:sz w:val="28"/>
          <w:szCs w:val="28"/>
        </w:rPr>
        <w:t xml:space="preserve"> wieder: </w:t>
      </w:r>
      <w:r w:rsidRPr="006C1FF4">
        <w:rPr>
          <w:rFonts w:ascii="Gentium Plus" w:hAnsi="Gentium Plus" w:cs="Gentium Plus"/>
          <w:color w:val="000000" w:themeColor="text1"/>
          <w:sz w:val="28"/>
          <w:szCs w:val="28"/>
        </w:rPr>
        <w:t xml:space="preserve">„Es ist mir lieber, im Namen Allahs lügend zu schwören, als im Namen von jemand anderem als Ihm wahrhaftig zu schwören.“ Es ist in der Tat so, dass es eine große Sünde ist, im Namen Allahs lügend zu schwören, während es </w:t>
      </w:r>
      <w:r w:rsidR="00AD71F9" w:rsidRPr="006C1FF4">
        <w:rPr>
          <w:rFonts w:ascii="Gentium Plus" w:hAnsi="Gentium Plus" w:cs="Gentium Plus"/>
          <w:color w:val="000000" w:themeColor="text1"/>
          <w:sz w:val="28"/>
          <w:szCs w:val="28"/>
        </w:rPr>
        <w:t xml:space="preserve">zur </w:t>
      </w:r>
      <w:r w:rsidRPr="006C1FF4">
        <w:rPr>
          <w:rFonts w:ascii="Gentium Plus" w:hAnsi="Gentium Plus" w:cs="Gentium Plus"/>
          <w:color w:val="000000" w:themeColor="text1"/>
          <w:sz w:val="28"/>
          <w:szCs w:val="28"/>
        </w:rPr>
        <w:t>Form des kleinen Širk</w:t>
      </w:r>
      <w:r w:rsidR="00AD71F9" w:rsidRPr="006C1FF4">
        <w:rPr>
          <w:rFonts w:ascii="Gentium Plus" w:hAnsi="Gentium Plus" w:cs="Gentium Plus"/>
          <w:color w:val="000000" w:themeColor="text1"/>
          <w:sz w:val="28"/>
          <w:szCs w:val="28"/>
        </w:rPr>
        <w:t xml:space="preserve"> gehört</w:t>
      </w:r>
      <w:r w:rsidRPr="006C1FF4">
        <w:rPr>
          <w:rFonts w:ascii="Gentium Plus" w:hAnsi="Gentium Plus" w:cs="Gentium Plus"/>
          <w:color w:val="000000" w:themeColor="text1"/>
          <w:sz w:val="28"/>
          <w:szCs w:val="28"/>
        </w:rPr>
        <w:t>, im Namen eines anderen als Allahs – auch wenn man dabei wahrhaftig ist - zu schwören.</w:t>
      </w:r>
    </w:p>
    <w:p w14:paraId="7CE0D699" w14:textId="77777777" w:rsidR="00993DA7" w:rsidRPr="006C1FF4" w:rsidRDefault="00993DA7" w:rsidP="000D0D0B">
      <w:pPr>
        <w:pStyle w:val="Listenabsatz"/>
        <w:numPr>
          <w:ilvl w:val="0"/>
          <w:numId w:val="76"/>
        </w:numPr>
        <w:spacing w:after="160" w:line="259" w:lineRule="auto"/>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 xml:space="preserve">Können große Sünden durch rechtschaffene Taten getilgt werden, oder muss man für sie Reue machen? </w:t>
      </w:r>
    </w:p>
    <w:p w14:paraId="58959D66" w14:textId="50A145FA" w:rsidR="00993DA7" w:rsidRPr="006C1FF4" w:rsidRDefault="00993DA7" w:rsidP="009060D5">
      <w:pPr>
        <w:pStyle w:val="Listenabsatz"/>
        <w:ind w:left="36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w:t>
      </w:r>
      <w:r w:rsidRPr="006C1FF4">
        <w:rPr>
          <w:rFonts w:ascii="Gentium Plus" w:hAnsi="Gentium Plus" w:cs="Gentium Plus"/>
          <w:color w:val="000000" w:themeColor="text1"/>
          <w:sz w:val="28"/>
          <w:szCs w:val="28"/>
        </w:rPr>
        <w:t xml:space="preserve"> Dafür ist eine Reue notwendig. Denn der Prophet </w:t>
      </w:r>
      <w:r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sagte: </w:t>
      </w:r>
      <w:r w:rsidRPr="006C1FF4">
        <w:rPr>
          <w:rFonts w:ascii="Gentium Plus" w:hAnsi="Gentium Plus" w:cs="Gentium Plus"/>
          <w:b/>
          <w:bCs/>
          <w:color w:val="000000" w:themeColor="text1"/>
          <w:sz w:val="28"/>
          <w:szCs w:val="28"/>
        </w:rPr>
        <w:t>„Wenn eine Frau, die einen Toten beklagt, stirbt, ohne zu bereuen</w:t>
      </w:r>
      <w:r w:rsidR="009060D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und er sagte: </w:t>
      </w:r>
      <w:r w:rsidRPr="006C1FF4">
        <w:rPr>
          <w:rFonts w:ascii="Gentium Plus" w:hAnsi="Gentium Plus" w:cs="Gentium Plus"/>
          <w:b/>
          <w:bCs/>
          <w:color w:val="000000" w:themeColor="text1"/>
          <w:sz w:val="28"/>
          <w:szCs w:val="28"/>
        </w:rPr>
        <w:t>„Solange die großen Sünden vermieden werden</w:t>
      </w:r>
      <w:r w:rsidR="009060D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p>
    <w:p w14:paraId="7EC42898" w14:textId="357A26F4" w:rsidR="00993DA7" w:rsidRPr="006C1FF4" w:rsidRDefault="00AD71F9" w:rsidP="00AD71F9">
      <w:pPr>
        <w:pStyle w:val="Listenabsatz"/>
        <w:numPr>
          <w:ilvl w:val="0"/>
          <w:numId w:val="76"/>
        </w:numPr>
        <w:spacing w:after="160" w:line="259" w:lineRule="auto"/>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Wird</w:t>
      </w:r>
      <w:r w:rsidR="00993DA7" w:rsidRPr="006C1FF4">
        <w:rPr>
          <w:rFonts w:ascii="Gentium Plus" w:hAnsi="Gentium Plus" w:cs="Gentium Plus"/>
          <w:b/>
          <w:bCs/>
          <w:color w:val="000000" w:themeColor="text1"/>
          <w:sz w:val="28"/>
          <w:szCs w:val="28"/>
        </w:rPr>
        <w:t xml:space="preserve"> </w:t>
      </w:r>
      <w:r w:rsidRPr="006C1FF4">
        <w:rPr>
          <w:rFonts w:ascii="Gentium Plus" w:hAnsi="Gentium Plus" w:cs="Gentium Plus"/>
          <w:b/>
          <w:bCs/>
          <w:color w:val="000000" w:themeColor="text1"/>
          <w:sz w:val="28"/>
          <w:szCs w:val="28"/>
        </w:rPr>
        <w:t>sie</w:t>
      </w:r>
      <w:r w:rsidR="00993DA7" w:rsidRPr="006C1FF4">
        <w:rPr>
          <w:rFonts w:ascii="Gentium Plus" w:hAnsi="Gentium Plus" w:cs="Gentium Plus"/>
          <w:b/>
          <w:bCs/>
          <w:color w:val="000000" w:themeColor="text1"/>
          <w:sz w:val="28"/>
          <w:szCs w:val="28"/>
        </w:rPr>
        <w:t xml:space="preserve"> angenommen, wenn man gewisse Sünden bereut und manche anderen nicht? </w:t>
      </w:r>
    </w:p>
    <w:p w14:paraId="4656478E" w14:textId="77777777" w:rsidR="00993DA7" w:rsidRPr="006C1FF4" w:rsidRDefault="00993DA7" w:rsidP="00993DA7">
      <w:pPr>
        <w:pStyle w:val="Listenabsatz"/>
        <w:ind w:left="36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w:t>
      </w:r>
      <w:r w:rsidRPr="006C1FF4">
        <w:rPr>
          <w:rFonts w:ascii="Gentium Plus" w:hAnsi="Gentium Plus" w:cs="Gentium Plus"/>
          <w:color w:val="000000" w:themeColor="text1"/>
          <w:sz w:val="28"/>
          <w:szCs w:val="28"/>
        </w:rPr>
        <w:t xml:space="preserve"> Ja, die Reue ist zwar gültig, jedoch ist es verpflichtend alle Sünden zu bereuen.</w:t>
      </w:r>
    </w:p>
    <w:p w14:paraId="7703E1A2" w14:textId="77777777" w:rsidR="00993DA7" w:rsidRPr="006C1FF4" w:rsidRDefault="00993DA7" w:rsidP="000D0D0B">
      <w:pPr>
        <w:pStyle w:val="Listenabsatz"/>
        <w:numPr>
          <w:ilvl w:val="0"/>
          <w:numId w:val="76"/>
        </w:numPr>
        <w:spacing w:after="160" w:line="259" w:lineRule="auto"/>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 xml:space="preserve">Wird ein Mensch, der eine große Sünde begeht, geliebt oder gehasst? </w:t>
      </w:r>
    </w:p>
    <w:p w14:paraId="6AF3F5E4" w14:textId="77777777" w:rsidR="00993DA7" w:rsidRDefault="00993DA7" w:rsidP="00993DA7">
      <w:pPr>
        <w:pStyle w:val="Listenabsatz"/>
        <w:ind w:left="36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w:t>
      </w:r>
      <w:r w:rsidRPr="006C1FF4">
        <w:rPr>
          <w:rFonts w:ascii="Gentium Plus" w:hAnsi="Gentium Plus" w:cs="Gentium Plus"/>
          <w:color w:val="000000" w:themeColor="text1"/>
          <w:sz w:val="28"/>
          <w:szCs w:val="28"/>
        </w:rPr>
        <w:t xml:space="preserve"> Er wird im Verhältnis zu seinem Glauben geliebt und im Verhältnis zu seiner Sünde gehasst, wobei man ihm während seiner großen Sünde keine Gesellschaft leisten darf.</w:t>
      </w:r>
    </w:p>
    <w:p w14:paraId="22FAD639" w14:textId="77777777" w:rsidR="001C1EF4" w:rsidRPr="006C1FF4" w:rsidRDefault="001C1EF4" w:rsidP="00993DA7">
      <w:pPr>
        <w:pStyle w:val="Listenabsatz"/>
        <w:ind w:left="360"/>
        <w:jc w:val="both"/>
        <w:rPr>
          <w:rFonts w:ascii="Gentium Plus" w:hAnsi="Gentium Plus" w:cs="Gentium Plus"/>
          <w:color w:val="000000" w:themeColor="text1"/>
          <w:sz w:val="28"/>
          <w:szCs w:val="28"/>
        </w:rPr>
      </w:pPr>
    </w:p>
    <w:p w14:paraId="2C2D175A" w14:textId="77777777" w:rsidR="00993DA7" w:rsidRPr="006C1FF4" w:rsidRDefault="00993DA7" w:rsidP="000D0D0B">
      <w:pPr>
        <w:pStyle w:val="Listenabsatz"/>
        <w:numPr>
          <w:ilvl w:val="0"/>
          <w:numId w:val="76"/>
        </w:numPr>
        <w:spacing w:after="160" w:line="259" w:lineRule="auto"/>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 xml:space="preserve">Sind alle großen Sünden gleich schlimm oder gibt es unter ihnen verschiedene Stufen? </w:t>
      </w:r>
    </w:p>
    <w:p w14:paraId="58E5A459" w14:textId="2A3532A3" w:rsidR="00993DA7" w:rsidRPr="006C1FF4" w:rsidRDefault="00993DA7" w:rsidP="00AD71F9">
      <w:pPr>
        <w:pStyle w:val="Listenabsatz"/>
        <w:ind w:left="36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w:t>
      </w:r>
      <w:r w:rsidRPr="006C1FF4">
        <w:rPr>
          <w:rFonts w:ascii="Gentium Plus" w:hAnsi="Gentium Plus" w:cs="Gentium Plus"/>
          <w:color w:val="000000" w:themeColor="text1"/>
          <w:sz w:val="28"/>
          <w:szCs w:val="28"/>
        </w:rPr>
        <w:t xml:space="preserve"> Ja, es gibt verschiedene Stufen. Denn der Prophet </w:t>
      </w:r>
      <w:r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sagte: </w:t>
      </w:r>
      <w:r w:rsidRPr="006C1FF4">
        <w:rPr>
          <w:rFonts w:ascii="Gentium Plus" w:hAnsi="Gentium Plus" w:cs="Gentium Plus"/>
          <w:b/>
          <w:bCs/>
          <w:color w:val="000000" w:themeColor="text1"/>
          <w:sz w:val="28"/>
          <w:szCs w:val="28"/>
        </w:rPr>
        <w:t>„Soll ich euch kundtun, welche die größte der großen Sünden ist?“</w:t>
      </w:r>
    </w:p>
    <w:p w14:paraId="7CDEBD33" w14:textId="77777777" w:rsidR="00993DA7" w:rsidRPr="006C1FF4" w:rsidRDefault="00993DA7" w:rsidP="000D0D0B">
      <w:pPr>
        <w:pStyle w:val="Listenabsatz"/>
        <w:numPr>
          <w:ilvl w:val="0"/>
          <w:numId w:val="76"/>
        </w:numPr>
        <w:spacing w:after="160" w:line="259" w:lineRule="auto"/>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 xml:space="preserve">Wie nennen wir eine Person, die eine große Sünde begeht? </w:t>
      </w:r>
    </w:p>
    <w:p w14:paraId="080D49B0" w14:textId="4F5F4955" w:rsidR="00993DA7" w:rsidRPr="006C1FF4" w:rsidRDefault="00993DA7" w:rsidP="00AD71F9">
      <w:pPr>
        <w:pStyle w:val="Listenabsatz"/>
        <w:ind w:left="36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w:t>
      </w:r>
      <w:r w:rsidRPr="006C1FF4">
        <w:rPr>
          <w:rFonts w:ascii="Gentium Plus" w:hAnsi="Gentium Plus" w:cs="Gentium Plus"/>
          <w:color w:val="000000" w:themeColor="text1"/>
          <w:sz w:val="28"/>
          <w:szCs w:val="28"/>
        </w:rPr>
        <w:t xml:space="preserve"> Er ist ein Gläubiger wegen seines Glaubens und ein Frevler wegen seiner Sünde. Er ist ein Gläubiger, dessen Glaube unvollständig ist. Weder sagen wir, dass er ein Gläubige</w:t>
      </w:r>
      <w:r w:rsidR="00AD71F9" w:rsidRPr="006C1FF4">
        <w:rPr>
          <w:rFonts w:ascii="Gentium Plus" w:hAnsi="Gentium Plus" w:cs="Gentium Plus"/>
          <w:color w:val="000000" w:themeColor="text1"/>
          <w:sz w:val="28"/>
          <w:szCs w:val="28"/>
        </w:rPr>
        <w:t>r ist</w:t>
      </w:r>
      <w:r w:rsidRPr="006C1FF4">
        <w:rPr>
          <w:rFonts w:ascii="Gentium Plus" w:hAnsi="Gentium Plus" w:cs="Gentium Plus"/>
          <w:color w:val="000000" w:themeColor="text1"/>
          <w:sz w:val="28"/>
          <w:szCs w:val="28"/>
        </w:rPr>
        <w:t>, dessen Glaube vollständig ist, wie die Murǧiʾah es sagen, noch nennen wir ihn einen Ungläubigen</w:t>
      </w:r>
      <w:r w:rsidR="00AD71F9"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wie </w:t>
      </w:r>
      <w:r w:rsidR="00AD71F9" w:rsidRPr="006C1FF4">
        <w:rPr>
          <w:rFonts w:ascii="Gentium Plus" w:hAnsi="Gentium Plus" w:cs="Gentium Plus"/>
          <w:color w:val="000000" w:themeColor="text1"/>
          <w:sz w:val="28"/>
          <w:szCs w:val="28"/>
        </w:rPr>
        <w:t xml:space="preserve">es </w:t>
      </w:r>
      <w:r w:rsidRPr="006C1FF4">
        <w:rPr>
          <w:rFonts w:ascii="Gentium Plus" w:hAnsi="Gentium Plus" w:cs="Gentium Plus"/>
          <w:color w:val="000000" w:themeColor="text1"/>
          <w:sz w:val="28"/>
          <w:szCs w:val="28"/>
        </w:rPr>
        <w:t>die Ḫawāriǧ machen.</w:t>
      </w:r>
    </w:p>
    <w:p w14:paraId="41A4257C" w14:textId="158D302D" w:rsidR="00472D02" w:rsidRPr="006C1FF4" w:rsidRDefault="00472D02" w:rsidP="00472D02">
      <w:pPr>
        <w:pStyle w:val="berschrift1"/>
        <w:jc w:val="center"/>
        <w:rPr>
          <w:rFonts w:ascii="Gentium Plus" w:hAnsi="Gentium Plus" w:cs="Gentium Plus"/>
          <w:color w:val="000000" w:themeColor="text1"/>
        </w:rPr>
      </w:pPr>
      <w:bookmarkStart w:id="104" w:name="_Toc170742362"/>
      <w:r w:rsidRPr="006C1FF4">
        <w:rPr>
          <w:rFonts w:ascii="Gentium Plus" w:hAnsi="Gentium Plus" w:cs="Gentium Plus"/>
          <w:color w:val="000000" w:themeColor="text1"/>
        </w:rPr>
        <w:t>Die [darin enthaltene</w:t>
      </w:r>
      <w:r w:rsidR="00AD71F9" w:rsidRPr="006C1FF4">
        <w:rPr>
          <w:rFonts w:ascii="Gentium Plus" w:hAnsi="Gentium Plus" w:cs="Gentium Plus"/>
          <w:color w:val="000000" w:themeColor="text1"/>
        </w:rPr>
        <w:t>n</w:t>
      </w:r>
      <w:r w:rsidRPr="006C1FF4">
        <w:rPr>
          <w:rFonts w:ascii="Gentium Plus" w:hAnsi="Gentium Plus" w:cs="Gentium Plus"/>
          <w:color w:val="000000" w:themeColor="text1"/>
        </w:rPr>
        <w:t>] Thematiken</w:t>
      </w:r>
      <w:bookmarkEnd w:id="104"/>
    </w:p>
    <w:p w14:paraId="1A9567EA" w14:textId="77777777" w:rsidR="00EE230C" w:rsidRPr="006C1FF4" w:rsidRDefault="00EE230C" w:rsidP="00EE230C">
      <w:pPr>
        <w:spacing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Die erste:</w:t>
      </w:r>
      <w:r w:rsidRPr="006C1FF4">
        <w:rPr>
          <w:rFonts w:ascii="Gentium Plus" w:hAnsi="Gentium Plus" w:cs="Gentium Plus"/>
          <w:color w:val="000000" w:themeColor="text1"/>
          <w:sz w:val="28"/>
          <w:szCs w:val="28"/>
        </w:rPr>
        <w:t xml:space="preserve"> Die Weisheit der Erschaffung der Sterne.</w:t>
      </w:r>
    </w:p>
    <w:p w14:paraId="21BEC67C" w14:textId="6183AEF6" w:rsidR="00993DA7" w:rsidRPr="006C1FF4" w:rsidRDefault="00AD71F9" w:rsidP="00993DA7">
      <w:pPr>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Erstens: </w:t>
      </w:r>
    </w:p>
    <w:p w14:paraId="2ED14C1A" w14:textId="77777777" w:rsidR="00993DA7" w:rsidRPr="006C1FF4" w:rsidRDefault="00993DA7" w:rsidP="00993DA7">
      <w:pPr>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Sie sind Schmuck für den Himmel.</w:t>
      </w:r>
    </w:p>
    <w:p w14:paraId="2E615F1B" w14:textId="7F4A7B9B" w:rsidR="00993DA7" w:rsidRPr="006C1FF4" w:rsidRDefault="00993DA7" w:rsidP="00AD71F9">
      <w:pPr>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 Sie sind </w:t>
      </w:r>
      <w:r w:rsidR="00AD71F9" w:rsidRPr="006C1FF4">
        <w:rPr>
          <w:rFonts w:ascii="Gentium Plus" w:hAnsi="Gentium Plus" w:cs="Gentium Plus"/>
          <w:color w:val="000000" w:themeColor="text1"/>
          <w:sz w:val="28"/>
          <w:szCs w:val="28"/>
        </w:rPr>
        <w:t>Wurfgeschosse</w:t>
      </w:r>
      <w:r w:rsidRPr="006C1FF4">
        <w:rPr>
          <w:rFonts w:ascii="Gentium Plus" w:hAnsi="Gentium Plus" w:cs="Gentium Plus"/>
          <w:color w:val="000000" w:themeColor="text1"/>
          <w:sz w:val="28"/>
          <w:szCs w:val="28"/>
        </w:rPr>
        <w:t xml:space="preserve"> </w:t>
      </w:r>
      <w:r w:rsidR="00AD71F9" w:rsidRPr="006C1FF4">
        <w:rPr>
          <w:rFonts w:ascii="Gentium Plus" w:hAnsi="Gentium Plus" w:cs="Gentium Plus"/>
          <w:color w:val="000000" w:themeColor="text1"/>
          <w:sz w:val="28"/>
          <w:szCs w:val="28"/>
        </w:rPr>
        <w:t>gegen</w:t>
      </w:r>
      <w:r w:rsidRPr="006C1FF4">
        <w:rPr>
          <w:rFonts w:ascii="Gentium Plus" w:hAnsi="Gentium Plus" w:cs="Gentium Plus"/>
          <w:color w:val="000000" w:themeColor="text1"/>
          <w:sz w:val="28"/>
          <w:szCs w:val="28"/>
        </w:rPr>
        <w:t xml:space="preserve"> die Satane.</w:t>
      </w:r>
    </w:p>
    <w:p w14:paraId="688A6A98" w14:textId="4E35BD84" w:rsidR="00993DA7" w:rsidRPr="006C1FF4" w:rsidRDefault="00AD71F9" w:rsidP="00AD71F9">
      <w:pPr>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Sie sind Wegweiser</w:t>
      </w:r>
    </w:p>
    <w:p w14:paraId="70C045BC" w14:textId="22C84915" w:rsidR="00EE230C" w:rsidRPr="006C1FF4" w:rsidRDefault="00EE230C" w:rsidP="00EE230C">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zweite:</w:t>
      </w:r>
      <w:r w:rsidRPr="006C1FF4">
        <w:rPr>
          <w:rFonts w:ascii="Gentium Plus" w:hAnsi="Gentium Plus" w:cs="Gentium Plus"/>
          <w:color w:val="000000" w:themeColor="text1"/>
          <w:sz w:val="28"/>
          <w:szCs w:val="28"/>
        </w:rPr>
        <w:t xml:space="preserve"> Die Widerlegung desjenigen, der etwas anderes als diese Weisheit behauptet.</w:t>
      </w:r>
      <w:r w:rsidR="00993DA7" w:rsidRPr="006C1FF4">
        <w:rPr>
          <w:rFonts w:ascii="Gentium Plus" w:hAnsi="Gentium Plus" w:cs="Gentium Plus" w:hint="cs"/>
          <w:color w:val="000000" w:themeColor="text1"/>
          <w:sz w:val="28"/>
          <w:szCs w:val="28"/>
          <w:rtl/>
        </w:rPr>
        <w:t xml:space="preserve"> </w:t>
      </w:r>
      <w:r w:rsidR="00AD71F9" w:rsidRPr="006C1FF4">
        <w:rPr>
          <w:rFonts w:ascii="Gentium Plus" w:hAnsi="Gentium Plus" w:cs="Gentium Plus"/>
          <w:color w:val="000000" w:themeColor="text1"/>
          <w:sz w:val="28"/>
          <w:szCs w:val="28"/>
        </w:rPr>
        <w:t>(</w:t>
      </w:r>
      <w:r w:rsidR="00993DA7" w:rsidRPr="006C1FF4">
        <w:rPr>
          <w:rFonts w:ascii="Gentium Plus" w:hAnsi="Gentium Plus" w:cs="Gentium Plus"/>
          <w:color w:val="000000" w:themeColor="text1"/>
          <w:sz w:val="28"/>
          <w:szCs w:val="28"/>
        </w:rPr>
        <w:t>ʿIlm-ut Taʾṯ</w:t>
      </w:r>
      <w:r w:rsidR="00AD71F9" w:rsidRPr="006C1FF4">
        <w:rPr>
          <w:rFonts w:ascii="Gentium Plus" w:hAnsi="Gentium Plus" w:cs="Gentium Plus"/>
          <w:color w:val="000000" w:themeColor="text1"/>
          <w:sz w:val="28"/>
          <w:szCs w:val="28"/>
        </w:rPr>
        <w:t>īr)</w:t>
      </w:r>
    </w:p>
    <w:p w14:paraId="1B403350" w14:textId="77777777" w:rsidR="00EE230C" w:rsidRPr="006C1FF4" w:rsidRDefault="00EE230C" w:rsidP="00EE230C">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dritte:</w:t>
      </w:r>
      <w:r w:rsidRPr="006C1FF4">
        <w:rPr>
          <w:rFonts w:ascii="Gentium Plus" w:hAnsi="Gentium Plus" w:cs="Gentium Plus"/>
          <w:color w:val="000000" w:themeColor="text1"/>
          <w:sz w:val="28"/>
          <w:szCs w:val="28"/>
        </w:rPr>
        <w:t xml:space="preserve"> Die Erwähnung der Meinungsverschiedenheit (ar. </w:t>
      </w:r>
      <w:r w:rsidRPr="006C1FF4">
        <w:rPr>
          <w:rFonts w:ascii="Gentium Plus" w:hAnsi="Gentium Plus" w:cs="Gentium Plus"/>
          <w:i/>
          <w:iCs/>
          <w:color w:val="000000" w:themeColor="text1"/>
          <w:sz w:val="28"/>
          <w:szCs w:val="28"/>
        </w:rPr>
        <w:t>Ḫilāf</w:t>
      </w:r>
      <w:r w:rsidRPr="006C1FF4">
        <w:rPr>
          <w:rFonts w:ascii="Gentium Plus" w:hAnsi="Gentium Plus" w:cs="Gentium Plus"/>
          <w:color w:val="000000" w:themeColor="text1"/>
          <w:sz w:val="28"/>
          <w:szCs w:val="28"/>
        </w:rPr>
        <w:t>) hinsichtlich des Urteils vom Erlernen der Mondstationen (</w:t>
      </w:r>
      <w:r w:rsidRPr="006C1FF4">
        <w:rPr>
          <w:rFonts w:ascii="Gentium Plus" w:hAnsi="Gentium Plus" w:cs="Gentium Plus"/>
          <w:i/>
          <w:iCs/>
          <w:color w:val="000000" w:themeColor="text1"/>
          <w:sz w:val="28"/>
          <w:szCs w:val="28"/>
        </w:rPr>
        <w:t>Manāzil</w:t>
      </w:r>
      <w:r w:rsidRPr="006C1FF4">
        <w:rPr>
          <w:rFonts w:ascii="Gentium Plus" w:hAnsi="Gentium Plus" w:cs="Gentium Plus"/>
          <w:color w:val="000000" w:themeColor="text1"/>
          <w:sz w:val="28"/>
          <w:szCs w:val="28"/>
        </w:rPr>
        <w:t>).</w:t>
      </w:r>
    </w:p>
    <w:p w14:paraId="08FD3AD7" w14:textId="77777777" w:rsidR="00EE230C" w:rsidRDefault="00EE230C" w:rsidP="00EE230C">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vierte:</w:t>
      </w:r>
      <w:r w:rsidRPr="006C1FF4">
        <w:rPr>
          <w:rFonts w:ascii="Gentium Plus" w:hAnsi="Gentium Plus" w:cs="Gentium Plus"/>
          <w:color w:val="000000" w:themeColor="text1"/>
          <w:sz w:val="28"/>
          <w:szCs w:val="28"/>
        </w:rPr>
        <w:t xml:space="preserve"> Die Androhung gegenüber demjenigen, der an etwas vom </w:t>
      </w:r>
      <w:r w:rsidRPr="006C1FF4">
        <w:rPr>
          <w:rFonts w:ascii="Gentium Plus" w:hAnsi="Gentium Plus" w:cs="Gentium Plus"/>
          <w:i/>
          <w:iCs/>
          <w:color w:val="000000" w:themeColor="text1"/>
          <w:sz w:val="28"/>
          <w:szCs w:val="28"/>
        </w:rPr>
        <w:t>Siḥr</w:t>
      </w:r>
      <w:r w:rsidRPr="006C1FF4">
        <w:rPr>
          <w:rFonts w:ascii="Gentium Plus" w:hAnsi="Gentium Plus" w:cs="Gentium Plus"/>
          <w:color w:val="000000" w:themeColor="text1"/>
          <w:sz w:val="28"/>
          <w:szCs w:val="28"/>
        </w:rPr>
        <w:t xml:space="preserve"> glaubt, auch wenn er weiß, dass es falsch ist.</w:t>
      </w:r>
    </w:p>
    <w:p w14:paraId="6F30AC38" w14:textId="77777777" w:rsidR="001C1EF4" w:rsidRDefault="001C1EF4" w:rsidP="00EE230C">
      <w:pPr>
        <w:spacing w:line="240" w:lineRule="auto"/>
        <w:ind w:firstLine="170"/>
        <w:jc w:val="both"/>
        <w:rPr>
          <w:rFonts w:ascii="Gentium Plus" w:hAnsi="Gentium Plus" w:cs="Gentium Plus"/>
          <w:color w:val="000000" w:themeColor="text1"/>
          <w:sz w:val="28"/>
          <w:szCs w:val="28"/>
        </w:rPr>
      </w:pPr>
    </w:p>
    <w:p w14:paraId="2D4E7F7D" w14:textId="77777777" w:rsidR="001C1EF4" w:rsidRDefault="001C1EF4" w:rsidP="00EE230C">
      <w:pPr>
        <w:spacing w:line="240" w:lineRule="auto"/>
        <w:ind w:firstLine="170"/>
        <w:jc w:val="both"/>
        <w:rPr>
          <w:rFonts w:ascii="Gentium Plus" w:hAnsi="Gentium Plus" w:cs="Gentium Plus"/>
          <w:color w:val="000000" w:themeColor="text1"/>
          <w:sz w:val="28"/>
          <w:szCs w:val="28"/>
        </w:rPr>
      </w:pPr>
    </w:p>
    <w:p w14:paraId="0E7DB039" w14:textId="77777777" w:rsidR="001C1EF4" w:rsidRDefault="001C1EF4" w:rsidP="00EE230C">
      <w:pPr>
        <w:spacing w:line="240" w:lineRule="auto"/>
        <w:ind w:firstLine="170"/>
        <w:jc w:val="both"/>
        <w:rPr>
          <w:rFonts w:ascii="Gentium Plus" w:hAnsi="Gentium Plus" w:cs="Gentium Plus"/>
          <w:color w:val="000000" w:themeColor="text1"/>
          <w:sz w:val="28"/>
          <w:szCs w:val="28"/>
        </w:rPr>
      </w:pPr>
    </w:p>
    <w:p w14:paraId="77BE08AB" w14:textId="77777777" w:rsidR="001C1EF4" w:rsidRPr="006C1FF4" w:rsidRDefault="001C1EF4" w:rsidP="00EE230C">
      <w:pPr>
        <w:spacing w:line="240" w:lineRule="auto"/>
        <w:ind w:firstLine="170"/>
        <w:jc w:val="both"/>
        <w:rPr>
          <w:rFonts w:ascii="Gentium Plus" w:hAnsi="Gentium Plus" w:cs="Gentium Plus"/>
          <w:color w:val="000000" w:themeColor="text1"/>
          <w:sz w:val="28"/>
          <w:szCs w:val="28"/>
        </w:rPr>
      </w:pPr>
    </w:p>
    <w:p w14:paraId="513ECB81" w14:textId="22F4D934" w:rsidR="00472D02" w:rsidRPr="006C1FF4" w:rsidRDefault="00472D02" w:rsidP="00472D02">
      <w:pPr>
        <w:pStyle w:val="berschrift1"/>
        <w:jc w:val="center"/>
        <w:rPr>
          <w:rFonts w:ascii="Gentium Plus" w:hAnsi="Gentium Plus" w:cs="Gentium Plus"/>
          <w:color w:val="000000" w:themeColor="text1"/>
          <w:u w:val="single"/>
        </w:rPr>
      </w:pPr>
      <w:bookmarkStart w:id="105" w:name="_Toc170742363"/>
      <w:r w:rsidRPr="006C1FF4">
        <w:rPr>
          <w:rFonts w:ascii="Gentium Plus" w:hAnsi="Gentium Plus" w:cs="Gentium Plus"/>
          <w:color w:val="000000" w:themeColor="text1"/>
          <w:u w:val="single"/>
        </w:rPr>
        <w:t xml:space="preserve">[Kapitel </w:t>
      </w:r>
      <w:r w:rsidR="00EE230C" w:rsidRPr="006C1FF4">
        <w:rPr>
          <w:rFonts w:ascii="Gentium Plus" w:hAnsi="Gentium Plus" w:cs="Gentium Plus"/>
          <w:color w:val="000000" w:themeColor="text1"/>
          <w:u w:val="single"/>
        </w:rPr>
        <w:t>30</w:t>
      </w:r>
      <w:r w:rsidRPr="006C1FF4">
        <w:rPr>
          <w:rFonts w:ascii="Gentium Plus" w:hAnsi="Gentium Plus" w:cs="Gentium Plus"/>
          <w:color w:val="000000" w:themeColor="text1"/>
          <w:u w:val="single"/>
        </w:rPr>
        <w:t xml:space="preserve">]: </w:t>
      </w:r>
      <w:r w:rsidR="00EE230C" w:rsidRPr="006C1FF4">
        <w:rPr>
          <w:rFonts w:ascii="Gentium Plus" w:hAnsi="Gentium Plus" w:cs="Gentium Plus"/>
          <w:color w:val="000000" w:themeColor="text1"/>
          <w:u w:val="single"/>
        </w:rPr>
        <w:t xml:space="preserve">Was über das Ersuchen von Regen durch </w:t>
      </w:r>
      <w:r w:rsidR="00EE230C" w:rsidRPr="006C1FF4">
        <w:rPr>
          <w:rFonts w:ascii="Gentium Plus" w:hAnsi="Gentium Plus" w:cs="Gentium Plus"/>
          <w:color w:val="000000" w:themeColor="text1"/>
          <w:u w:val="single"/>
        </w:rPr>
        <w:br/>
        <w:t xml:space="preserve">Planetenzyklen </w:t>
      </w:r>
      <w:r w:rsidR="00EE230C" w:rsidRPr="006C1FF4">
        <w:rPr>
          <w:rFonts w:ascii="Gentium Plus" w:hAnsi="Gentium Plus" w:cs="Gentium Plus"/>
          <w:color w:val="000000" w:themeColor="text1"/>
          <w:u w:val="single"/>
          <w:vertAlign w:val="superscript"/>
        </w:rPr>
        <w:t>(</w:t>
      </w:r>
      <w:r w:rsidR="00EE230C" w:rsidRPr="006C1FF4">
        <w:rPr>
          <w:rFonts w:ascii="Gentium Plus" w:hAnsi="Gentium Plus" w:cs="Gentium Plus"/>
          <w:color w:val="000000" w:themeColor="text1"/>
          <w:u w:val="single"/>
          <w:vertAlign w:val="superscript"/>
        </w:rPr>
        <w:footnoteReference w:id="76"/>
      </w:r>
      <w:r w:rsidR="00EE230C" w:rsidRPr="006C1FF4">
        <w:rPr>
          <w:rFonts w:ascii="Gentium Plus" w:hAnsi="Gentium Plus" w:cs="Gentium Plus"/>
          <w:color w:val="000000" w:themeColor="text1"/>
          <w:u w:val="single"/>
          <w:vertAlign w:val="superscript"/>
        </w:rPr>
        <w:t>)</w:t>
      </w:r>
      <w:r w:rsidR="00EE230C" w:rsidRPr="006C1FF4">
        <w:rPr>
          <w:rFonts w:ascii="Gentium Plus" w:hAnsi="Gentium Plus" w:cs="Gentium Plus"/>
          <w:color w:val="000000" w:themeColor="text1"/>
          <w:u w:val="single"/>
        </w:rPr>
        <w:t xml:space="preserve"> berichtet wurde</w:t>
      </w:r>
      <w:bookmarkEnd w:id="105"/>
    </w:p>
    <w:p w14:paraId="7111FC50" w14:textId="77777777" w:rsidR="00472D02" w:rsidRPr="006C1FF4" w:rsidRDefault="00472D02" w:rsidP="00472D02">
      <w:pPr>
        <w:tabs>
          <w:tab w:val="left" w:pos="1560"/>
        </w:tabs>
        <w:ind w:left="360"/>
        <w:rPr>
          <w:rFonts w:ascii="Gentium Plus" w:hAnsi="Gentium Plus" w:cs="Gentium Plus"/>
          <w:color w:val="000000" w:themeColor="text1"/>
          <w:sz w:val="28"/>
          <w:szCs w:val="28"/>
        </w:rPr>
      </w:pPr>
    </w:p>
    <w:p w14:paraId="1458632A" w14:textId="2634B21F" w:rsidR="00993DA7" w:rsidRPr="006C1FF4" w:rsidRDefault="00993DA7" w:rsidP="00AD71F9">
      <w:pPr>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[1]</w:t>
      </w:r>
      <w:r w:rsidRPr="006C1FF4">
        <w:rPr>
          <w:rFonts w:ascii="Gentium Plus" w:hAnsi="Gentium Plus" w:cs="Gentium Plus"/>
          <w:color w:val="000000" w:themeColor="text1"/>
          <w:sz w:val="28"/>
          <w:szCs w:val="28"/>
        </w:rPr>
        <w:t xml:space="preserve"> Ist eine große Form des Širk: Wenn man die Sterne um Regen bittet, oder daran glaubt, dass sie die Bedürfnisse de</w:t>
      </w:r>
      <w:r w:rsidR="00AD71F9" w:rsidRPr="006C1FF4">
        <w:rPr>
          <w:rFonts w:ascii="Gentium Plus" w:hAnsi="Gentium Plus" w:cs="Gentium Plus"/>
          <w:color w:val="000000" w:themeColor="text1"/>
          <w:sz w:val="28"/>
          <w:szCs w:val="28"/>
        </w:rPr>
        <w:t>r</w:t>
      </w:r>
      <w:r w:rsidRPr="006C1FF4">
        <w:rPr>
          <w:rFonts w:ascii="Gentium Plus" w:hAnsi="Gentium Plus" w:cs="Gentium Plus"/>
          <w:color w:val="000000" w:themeColor="text1"/>
          <w:sz w:val="28"/>
          <w:szCs w:val="28"/>
        </w:rPr>
        <w:t xml:space="preserve"> Menschen erledigen.</w:t>
      </w:r>
    </w:p>
    <w:p w14:paraId="1DE0F014" w14:textId="77777777" w:rsidR="00993DA7" w:rsidRPr="006C1FF4" w:rsidRDefault="00993DA7" w:rsidP="00993DA7">
      <w:pPr>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[2]</w:t>
      </w:r>
      <w:r w:rsidRPr="006C1FF4">
        <w:rPr>
          <w:rFonts w:ascii="Gentium Plus" w:hAnsi="Gentium Plus" w:cs="Gentium Plus"/>
          <w:color w:val="000000" w:themeColor="text1"/>
          <w:sz w:val="28"/>
          <w:szCs w:val="28"/>
        </w:rPr>
        <w:t xml:space="preserve"> Ist eine kleine Form des Širk: Wenn man daran glaubt, dass die Sterne ein Mittel für Regen sind, wobei Allah der wahre Schöpfer und Erschaffer der Dinge ist.</w:t>
      </w:r>
    </w:p>
    <w:p w14:paraId="3654BBF5" w14:textId="0CDF9F95" w:rsidR="00472D02" w:rsidRPr="006C1FF4" w:rsidRDefault="00472D02" w:rsidP="00472D02">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AD71F9" w:rsidRPr="006C1FF4">
        <w:rPr>
          <w:rFonts w:ascii="Gentium Plus" w:hAnsi="Gentium Plus" w:cs="Gentium Plus"/>
          <w:color w:val="000000" w:themeColor="text1"/>
          <w:sz w:val="28"/>
          <w:szCs w:val="28"/>
          <w:u w:val="single"/>
        </w:rPr>
        <w:t>Der erste und zweite</w:t>
      </w:r>
      <w:r w:rsidRPr="006C1FF4">
        <w:rPr>
          <w:rFonts w:ascii="Gentium Plus" w:hAnsi="Gentium Plus" w:cs="Gentium Plus"/>
          <w:color w:val="000000" w:themeColor="text1"/>
          <w:sz w:val="28"/>
          <w:szCs w:val="28"/>
          <w:u w:val="single"/>
        </w:rPr>
        <w:t xml:space="preserve"> Beweis:</w:t>
      </w:r>
    </w:p>
    <w:p w14:paraId="33F1EE40" w14:textId="0C8A92C8" w:rsidR="00E909B4" w:rsidRPr="006C1FF4" w:rsidRDefault="00E909B4" w:rsidP="00E909B4">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Und die Aussage Allahs </w:t>
      </w:r>
      <w:r w:rsidR="003D0FFF"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w:t>
      </w:r>
    </w:p>
    <w:p w14:paraId="634DDC5F" w14:textId="1A7B65D1" w:rsidR="00E909B4" w:rsidRPr="0005755B" w:rsidRDefault="001F475A" w:rsidP="00E909B4">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00E909B4" w:rsidRPr="0005755B">
        <w:rPr>
          <w:rFonts w:ascii="Gentium Basic" w:hAnsi="Gentium Basic" w:cs="KFGQPC Uthmanic Script HAFS" w:hint="cs"/>
          <w:color w:val="000000" w:themeColor="text1"/>
          <w:sz w:val="28"/>
          <w:szCs w:val="28"/>
          <w:rtl/>
        </w:rPr>
        <w:t>وَتَجۡعَلُونَ</w:t>
      </w:r>
      <w:r w:rsidR="00E909B4" w:rsidRPr="0005755B">
        <w:rPr>
          <w:rFonts w:ascii="Gentium Basic" w:hAnsi="Gentium Basic" w:cs="KFGQPC Uthmanic Script HAFS"/>
          <w:color w:val="000000" w:themeColor="text1"/>
          <w:sz w:val="28"/>
          <w:szCs w:val="28"/>
          <w:rtl/>
        </w:rPr>
        <w:t xml:space="preserve"> </w:t>
      </w:r>
      <w:r w:rsidR="00E909B4" w:rsidRPr="0005755B">
        <w:rPr>
          <w:rFonts w:ascii="Gentium Basic" w:hAnsi="Gentium Basic" w:cs="KFGQPC Uthmanic Script HAFS" w:hint="cs"/>
          <w:color w:val="000000" w:themeColor="text1"/>
          <w:sz w:val="28"/>
          <w:szCs w:val="28"/>
          <w:rtl/>
        </w:rPr>
        <w:t>رِزۡقَكُمۡ</w:t>
      </w:r>
      <w:r w:rsidR="00E909B4" w:rsidRPr="0005755B">
        <w:rPr>
          <w:rFonts w:ascii="Gentium Basic" w:hAnsi="Gentium Basic" w:cs="KFGQPC Uthmanic Script HAFS"/>
          <w:color w:val="000000" w:themeColor="text1"/>
          <w:sz w:val="28"/>
          <w:szCs w:val="28"/>
          <w:rtl/>
        </w:rPr>
        <w:t xml:space="preserve"> </w:t>
      </w:r>
      <w:r w:rsidR="00E909B4" w:rsidRPr="0005755B">
        <w:rPr>
          <w:rFonts w:ascii="Gentium Basic" w:hAnsi="Gentium Basic" w:cs="KFGQPC Uthmanic Script HAFS" w:hint="cs"/>
          <w:color w:val="000000" w:themeColor="text1"/>
          <w:sz w:val="28"/>
          <w:szCs w:val="28"/>
          <w:rtl/>
        </w:rPr>
        <w:t>أَنَّكُمۡ</w:t>
      </w:r>
      <w:r w:rsidR="00E909B4" w:rsidRPr="0005755B">
        <w:rPr>
          <w:rFonts w:ascii="Gentium Basic" w:hAnsi="Gentium Basic" w:cs="KFGQPC Uthmanic Script HAFS"/>
          <w:color w:val="000000" w:themeColor="text1"/>
          <w:sz w:val="28"/>
          <w:szCs w:val="28"/>
          <w:rtl/>
        </w:rPr>
        <w:t xml:space="preserve"> </w:t>
      </w:r>
      <w:r w:rsidR="00E909B4" w:rsidRPr="0005755B">
        <w:rPr>
          <w:rFonts w:ascii="Gentium Basic" w:hAnsi="Gentium Basic" w:cs="KFGQPC Uthmanic Script HAFS" w:hint="cs"/>
          <w:color w:val="000000" w:themeColor="text1"/>
          <w:sz w:val="28"/>
          <w:szCs w:val="28"/>
          <w:rtl/>
        </w:rPr>
        <w:t>تُكَذِّبُونَ</w:t>
      </w:r>
      <w:r w:rsidR="00E909B4" w:rsidRPr="0005755B">
        <w:rPr>
          <w:rFonts w:ascii="Gentium Basic" w:hAnsi="Gentium Basic" w:cs="KFGQPC Uthmanic Script HAFS"/>
          <w:color w:val="000000" w:themeColor="text1"/>
          <w:sz w:val="28"/>
          <w:szCs w:val="28"/>
          <w:rtl/>
        </w:rPr>
        <w:t xml:space="preserve"> </w:t>
      </w:r>
      <w:r w:rsidR="00E909B4" w:rsidRPr="0005755B">
        <w:rPr>
          <w:rFonts w:ascii="Gentium Basic" w:hAnsi="Gentium Basic" w:cs="KFGQPC Uthmanic Script HAFS" w:hint="cs"/>
          <w:color w:val="000000" w:themeColor="text1"/>
          <w:sz w:val="28"/>
          <w:szCs w:val="28"/>
          <w:rtl/>
        </w:rPr>
        <w:t>٨٢</w:t>
      </w:r>
      <w:r w:rsidRPr="006C1FF4">
        <w:rPr>
          <w:rFonts w:ascii="A Thuluth" w:hAnsi="A Thuluth" w:cs="A Thuluth"/>
          <w:color w:val="000000" w:themeColor="text1"/>
          <w:sz w:val="28"/>
          <w:szCs w:val="28"/>
          <w:rtl/>
        </w:rPr>
        <w:t>}</w:t>
      </w:r>
    </w:p>
    <w:p w14:paraId="3D0C2185" w14:textId="470EB319" w:rsidR="00E909B4" w:rsidRPr="006C1FF4" w:rsidRDefault="00E909B4" w:rsidP="00E909B4">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AD71F9"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und (als Dankbarkeit) für eure Versorgung soll euer Ableugnen sein?“</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[56:82]</w:t>
      </w:r>
    </w:p>
    <w:p w14:paraId="156ED292" w14:textId="2E23625B" w:rsidR="00E909B4" w:rsidRPr="006C1FF4" w:rsidRDefault="00E909B4" w:rsidP="00E909B4">
      <w:pPr>
        <w:spacing w:before="240"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83</w:t>
      </w:r>
      <w:r w:rsidRPr="006C1FF4">
        <w:rPr>
          <w:rFonts w:ascii="Segoe UI Symbol" w:hAnsi="Segoe UI Symbol" w:cs="Segoe UI Symbol"/>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ʾAbū Mālik al-ʾAšǧaʿī</w:t>
      </w:r>
      <w:r w:rsidRPr="006C1FF4">
        <w:rPr>
          <w:rFonts w:ascii="Gentium Plus" w:hAnsi="Gentium Plus" w:cs="Gentium Plus"/>
          <w:color w:val="000000" w:themeColor="text1"/>
          <w:sz w:val="28"/>
          <w:szCs w:val="28"/>
        </w:rPr>
        <w:t xml:space="preserve"> </w:t>
      </w:r>
      <w:r w:rsidR="001A2F35" w:rsidRPr="00990142">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berichtete, dass der Gesandte Allahs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gesagt hat: </w:t>
      </w:r>
    </w:p>
    <w:p w14:paraId="5790EA0D" w14:textId="77777777" w:rsidR="00E909B4" w:rsidRPr="0008469C" w:rsidRDefault="00E909B4" w:rsidP="00E909B4">
      <w:pPr>
        <w:bidi/>
        <w:spacing w:after="0" w:line="240" w:lineRule="auto"/>
        <w:jc w:val="center"/>
        <w:rPr>
          <w:rFonts w:ascii="Lotus Linotype" w:hAnsi="Lotus Linotype" w:cs="Lotus Linotype"/>
          <w:color w:val="000000" w:themeColor="text1"/>
          <w:sz w:val="28"/>
          <w:szCs w:val="28"/>
          <w:rtl/>
          <w:lang w:bidi="ar"/>
        </w:rPr>
      </w:pPr>
      <w:r w:rsidRPr="0008469C">
        <w:rPr>
          <w:rFonts w:ascii="Lotus Linotype" w:hAnsi="Lotus Linotype" w:cs="Lotus Linotype"/>
          <w:color w:val="000000" w:themeColor="text1"/>
          <w:sz w:val="28"/>
          <w:szCs w:val="28"/>
          <w:rtl/>
          <w:lang w:bidi="ar"/>
        </w:rPr>
        <w:t>«</w:t>
      </w:r>
      <w:r w:rsidRPr="0008469C">
        <w:rPr>
          <w:rFonts w:ascii="Lotus Linotype" w:hAnsi="Lotus Linotype" w:cs="Lotus Linotype" w:hint="cs"/>
          <w:color w:val="000000" w:themeColor="text1"/>
          <w:sz w:val="28"/>
          <w:szCs w:val="28"/>
          <w:rtl/>
          <w:lang w:bidi="ar"/>
        </w:rPr>
        <w:t>أربع</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في</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أمتي</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من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أمر</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الجاهلية</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لا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يتركونهن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الفخر</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بالأحساب،</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والطعن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في</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الأنساب،</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والاستسقاء</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بالنجوم،</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والنياحة</w:t>
      </w:r>
      <w:r w:rsidRPr="0008469C">
        <w:rPr>
          <w:rFonts w:ascii="Lotus Linotype" w:hAnsi="Lotus Linotype" w:cs="Lotus Linotype"/>
          <w:color w:val="000000" w:themeColor="text1"/>
          <w:sz w:val="28"/>
          <w:szCs w:val="28"/>
          <w:rtl/>
          <w:lang w:bidi="ar"/>
        </w:rPr>
        <w:t>»</w:t>
      </w:r>
    </w:p>
    <w:p w14:paraId="6D6FEBB5" w14:textId="77777777" w:rsidR="00E909B4" w:rsidRPr="006C1FF4" w:rsidRDefault="00E909B4" w:rsidP="00E909B4">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 xml:space="preserve">„Es gibt vier Dinge aus der </w:t>
      </w:r>
      <w:r w:rsidRPr="006C1FF4">
        <w:rPr>
          <w:rFonts w:ascii="Gentium Plus" w:hAnsi="Gentium Plus" w:cs="Gentium Plus"/>
          <w:b/>
          <w:bCs/>
          <w:i/>
          <w:iCs/>
          <w:color w:val="000000" w:themeColor="text1"/>
          <w:sz w:val="28"/>
          <w:szCs w:val="28"/>
        </w:rPr>
        <w:t>Ǧāhilyyah</w:t>
      </w:r>
      <w:r w:rsidRPr="006C1FF4">
        <w:rPr>
          <w:rFonts w:ascii="Gentium Plus" w:hAnsi="Gentium Plus" w:cs="Gentium Plus"/>
          <w:b/>
          <w:bCs/>
          <w:color w:val="000000" w:themeColor="text1"/>
          <w:sz w:val="28"/>
          <w:szCs w:val="28"/>
        </w:rPr>
        <w:t xml:space="preserve">, die sich in meiner </w:t>
      </w:r>
      <w:r w:rsidRPr="006C1FF4">
        <w:rPr>
          <w:rFonts w:ascii="Gentium Plus" w:hAnsi="Gentium Plus" w:cs="Gentium Plus"/>
          <w:b/>
          <w:bCs/>
          <w:i/>
          <w:iCs/>
          <w:color w:val="000000" w:themeColor="text1"/>
          <w:sz w:val="28"/>
          <w:szCs w:val="28"/>
        </w:rPr>
        <w:t>ʾUmmah</w:t>
      </w:r>
      <w:r w:rsidRPr="006C1FF4">
        <w:rPr>
          <w:rFonts w:ascii="Gentium Plus" w:hAnsi="Gentium Plus" w:cs="Gentium Plus"/>
          <w:b/>
          <w:bCs/>
          <w:color w:val="000000" w:themeColor="text1"/>
          <w:sz w:val="28"/>
          <w:szCs w:val="28"/>
        </w:rPr>
        <w:t xml:space="preserve"> befinden und von ihr nicht unterlassen werden: Der Stolz auf seine eigenen Vorfahren, die Verleumdung der Abstammung anderer Menschen, Das Ersuchen vom Regen durch Planetenzyklen sowie die </w:t>
      </w:r>
      <w:r w:rsidRPr="006C1FF4">
        <w:rPr>
          <w:rFonts w:ascii="Gentium Plus" w:hAnsi="Gentium Plus" w:cs="Gentium Plus"/>
          <w:b/>
          <w:bCs/>
          <w:i/>
          <w:iCs/>
          <w:color w:val="000000" w:themeColor="text1"/>
          <w:sz w:val="28"/>
          <w:szCs w:val="28"/>
        </w:rPr>
        <w:t>Niyāḥah</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77"/>
      </w:r>
      <w:r w:rsidRPr="006C1FF4">
        <w:rPr>
          <w:rFonts w:ascii="Gentium Plus" w:hAnsi="Gentium Plus" w:cs="Gentium Plus"/>
          <w:color w:val="000000" w:themeColor="text1"/>
          <w:sz w:val="28"/>
          <w:szCs w:val="28"/>
          <w:vertAlign w:val="superscript"/>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und dass er auch gesagt hat: </w:t>
      </w:r>
    </w:p>
    <w:p w14:paraId="79B269AC" w14:textId="77777777" w:rsidR="00E909B4" w:rsidRPr="001A2F35" w:rsidRDefault="00E909B4" w:rsidP="001A2F35">
      <w:pPr>
        <w:bidi/>
        <w:spacing w:after="0" w:line="240" w:lineRule="auto"/>
        <w:jc w:val="center"/>
        <w:rPr>
          <w:rFonts w:ascii="Lotus Linotype" w:hAnsi="Lotus Linotype" w:cs="Lotus Linotype"/>
          <w:color w:val="000000" w:themeColor="text1"/>
          <w:sz w:val="28"/>
          <w:szCs w:val="28"/>
          <w:rtl/>
          <w:lang w:bidi="ar"/>
        </w:rPr>
      </w:pPr>
      <w:r w:rsidRPr="001A2F35">
        <w:rPr>
          <w:rFonts w:ascii="Lotus Linotype" w:hAnsi="Lotus Linotype" w:cs="Lotus Linotype" w:hint="cs"/>
          <w:color w:val="000000" w:themeColor="text1"/>
          <w:sz w:val="28"/>
          <w:szCs w:val="28"/>
          <w:rtl/>
          <w:lang w:bidi="ar"/>
        </w:rPr>
        <w:t>النائحة</w:t>
      </w:r>
      <w:r w:rsidRPr="001A2F35">
        <w:rPr>
          <w:rFonts w:ascii="Lotus Linotype" w:hAnsi="Lotus Linotype" w:cs="Lotus Linotype"/>
          <w:color w:val="000000" w:themeColor="text1"/>
          <w:sz w:val="28"/>
          <w:szCs w:val="28"/>
          <w:rtl/>
          <w:lang w:bidi="ar"/>
        </w:rPr>
        <w:t xml:space="preserve"> </w:t>
      </w:r>
      <w:r w:rsidRPr="001A2F35">
        <w:rPr>
          <w:rFonts w:ascii="Lotus Linotype" w:hAnsi="Lotus Linotype" w:cs="Lotus Linotype" w:hint="cs"/>
          <w:color w:val="000000" w:themeColor="text1"/>
          <w:sz w:val="28"/>
          <w:szCs w:val="28"/>
          <w:rtl/>
          <w:lang w:bidi="ar"/>
        </w:rPr>
        <w:t>إذا</w:t>
      </w:r>
      <w:r w:rsidRPr="001A2F35">
        <w:rPr>
          <w:rFonts w:ascii="Lotus Linotype" w:hAnsi="Lotus Linotype" w:cs="Lotus Linotype"/>
          <w:color w:val="000000" w:themeColor="text1"/>
          <w:sz w:val="28"/>
          <w:szCs w:val="28"/>
          <w:rtl/>
          <w:lang w:bidi="ar"/>
        </w:rPr>
        <w:t xml:space="preserve"> </w:t>
      </w:r>
      <w:r w:rsidRPr="001A2F35">
        <w:rPr>
          <w:rFonts w:ascii="Lotus Linotype" w:hAnsi="Lotus Linotype" w:cs="Lotus Linotype" w:hint="cs"/>
          <w:color w:val="000000" w:themeColor="text1"/>
          <w:sz w:val="28"/>
          <w:szCs w:val="28"/>
          <w:rtl/>
          <w:lang w:bidi="ar"/>
        </w:rPr>
        <w:t>لم</w:t>
      </w:r>
      <w:r w:rsidRPr="001A2F35">
        <w:rPr>
          <w:rFonts w:ascii="Lotus Linotype" w:hAnsi="Lotus Linotype" w:cs="Lotus Linotype"/>
          <w:color w:val="000000" w:themeColor="text1"/>
          <w:sz w:val="28"/>
          <w:szCs w:val="28"/>
          <w:rtl/>
          <w:lang w:bidi="ar"/>
        </w:rPr>
        <w:t xml:space="preserve"> </w:t>
      </w:r>
      <w:r w:rsidRPr="001A2F35">
        <w:rPr>
          <w:rFonts w:ascii="Lotus Linotype" w:hAnsi="Lotus Linotype" w:cs="Lotus Linotype" w:hint="cs"/>
          <w:color w:val="000000" w:themeColor="text1"/>
          <w:sz w:val="28"/>
          <w:szCs w:val="28"/>
          <w:rtl/>
          <w:lang w:bidi="ar"/>
        </w:rPr>
        <w:t>تتب</w:t>
      </w:r>
      <w:r w:rsidRPr="001A2F35">
        <w:rPr>
          <w:rFonts w:ascii="Lotus Linotype" w:hAnsi="Lotus Linotype" w:cs="Lotus Linotype"/>
          <w:color w:val="000000" w:themeColor="text1"/>
          <w:sz w:val="28"/>
          <w:szCs w:val="28"/>
          <w:rtl/>
          <w:lang w:bidi="ar"/>
        </w:rPr>
        <w:t xml:space="preserve"> </w:t>
      </w:r>
      <w:r w:rsidRPr="001A2F35">
        <w:rPr>
          <w:rFonts w:ascii="Lotus Linotype" w:hAnsi="Lotus Linotype" w:cs="Lotus Linotype" w:hint="cs"/>
          <w:color w:val="000000" w:themeColor="text1"/>
          <w:sz w:val="28"/>
          <w:szCs w:val="28"/>
          <w:rtl/>
          <w:lang w:bidi="ar"/>
        </w:rPr>
        <w:t>قبل</w:t>
      </w:r>
      <w:r w:rsidRPr="001A2F35">
        <w:rPr>
          <w:rFonts w:ascii="Lotus Linotype" w:hAnsi="Lotus Linotype" w:cs="Lotus Linotype"/>
          <w:color w:val="000000" w:themeColor="text1"/>
          <w:sz w:val="28"/>
          <w:szCs w:val="28"/>
          <w:rtl/>
          <w:lang w:bidi="ar"/>
        </w:rPr>
        <w:t xml:space="preserve"> </w:t>
      </w:r>
      <w:r w:rsidRPr="001A2F35">
        <w:rPr>
          <w:rFonts w:ascii="Lotus Linotype" w:hAnsi="Lotus Linotype" w:cs="Lotus Linotype" w:hint="cs"/>
          <w:color w:val="000000" w:themeColor="text1"/>
          <w:sz w:val="28"/>
          <w:szCs w:val="28"/>
          <w:rtl/>
          <w:lang w:bidi="ar"/>
        </w:rPr>
        <w:t>موتها</w:t>
      </w:r>
      <w:r w:rsidRPr="001A2F35">
        <w:rPr>
          <w:rFonts w:ascii="Lotus Linotype" w:hAnsi="Lotus Linotype" w:cs="Lotus Linotype"/>
          <w:color w:val="000000" w:themeColor="text1"/>
          <w:sz w:val="28"/>
          <w:szCs w:val="28"/>
          <w:rtl/>
          <w:lang w:bidi="ar"/>
        </w:rPr>
        <w:t xml:space="preserve"> </w:t>
      </w:r>
      <w:r w:rsidRPr="001A2F35">
        <w:rPr>
          <w:rFonts w:ascii="Lotus Linotype" w:hAnsi="Lotus Linotype" w:cs="Lotus Linotype" w:hint="cs"/>
          <w:color w:val="000000" w:themeColor="text1"/>
          <w:sz w:val="28"/>
          <w:szCs w:val="28"/>
          <w:rtl/>
          <w:lang w:bidi="ar"/>
        </w:rPr>
        <w:t>تقام</w:t>
      </w:r>
      <w:r w:rsidRPr="001A2F35">
        <w:rPr>
          <w:rFonts w:ascii="Lotus Linotype" w:hAnsi="Lotus Linotype" w:cs="Lotus Linotype"/>
          <w:color w:val="000000" w:themeColor="text1"/>
          <w:sz w:val="28"/>
          <w:szCs w:val="28"/>
          <w:rtl/>
          <w:lang w:bidi="ar"/>
        </w:rPr>
        <w:t xml:space="preserve"> </w:t>
      </w:r>
      <w:r w:rsidRPr="001A2F35">
        <w:rPr>
          <w:rFonts w:ascii="Lotus Linotype" w:hAnsi="Lotus Linotype" w:cs="Lotus Linotype" w:hint="cs"/>
          <w:color w:val="000000" w:themeColor="text1"/>
          <w:sz w:val="28"/>
          <w:szCs w:val="28"/>
          <w:rtl/>
          <w:lang w:bidi="ar"/>
        </w:rPr>
        <w:t>يوم</w:t>
      </w:r>
      <w:r w:rsidRPr="001A2F35">
        <w:rPr>
          <w:rFonts w:ascii="Lotus Linotype" w:hAnsi="Lotus Linotype" w:cs="Lotus Linotype"/>
          <w:color w:val="000000" w:themeColor="text1"/>
          <w:sz w:val="28"/>
          <w:szCs w:val="28"/>
          <w:rtl/>
          <w:lang w:bidi="ar"/>
        </w:rPr>
        <w:t xml:space="preserve"> </w:t>
      </w:r>
      <w:r w:rsidRPr="001A2F35">
        <w:rPr>
          <w:rFonts w:ascii="Lotus Linotype" w:hAnsi="Lotus Linotype" w:cs="Lotus Linotype" w:hint="cs"/>
          <w:color w:val="000000" w:themeColor="text1"/>
          <w:sz w:val="28"/>
          <w:szCs w:val="28"/>
          <w:rtl/>
          <w:lang w:bidi="ar"/>
        </w:rPr>
        <w:t>القيامة</w:t>
      </w:r>
      <w:r w:rsidRPr="001A2F35">
        <w:rPr>
          <w:rFonts w:ascii="Lotus Linotype" w:hAnsi="Lotus Linotype" w:cs="Lotus Linotype"/>
          <w:color w:val="000000" w:themeColor="text1"/>
          <w:sz w:val="28"/>
          <w:szCs w:val="28"/>
          <w:rtl/>
          <w:lang w:bidi="ar"/>
        </w:rPr>
        <w:t xml:space="preserve"> </w:t>
      </w:r>
      <w:r w:rsidRPr="001A2F35">
        <w:rPr>
          <w:rFonts w:ascii="Lotus Linotype" w:hAnsi="Lotus Linotype" w:cs="Lotus Linotype" w:hint="cs"/>
          <w:color w:val="000000" w:themeColor="text1"/>
          <w:sz w:val="28"/>
          <w:szCs w:val="28"/>
          <w:rtl/>
          <w:lang w:bidi="ar"/>
        </w:rPr>
        <w:t>وعليها</w:t>
      </w:r>
      <w:r w:rsidRPr="001A2F35">
        <w:rPr>
          <w:rFonts w:ascii="Lotus Linotype" w:hAnsi="Lotus Linotype" w:cs="Lotus Linotype"/>
          <w:color w:val="000000" w:themeColor="text1"/>
          <w:sz w:val="28"/>
          <w:szCs w:val="28"/>
          <w:rtl/>
          <w:lang w:bidi="ar"/>
        </w:rPr>
        <w:t xml:space="preserve"> </w:t>
      </w:r>
      <w:r w:rsidRPr="001A2F35">
        <w:rPr>
          <w:rFonts w:ascii="Lotus Linotype" w:hAnsi="Lotus Linotype" w:cs="Lotus Linotype" w:hint="cs"/>
          <w:color w:val="000000" w:themeColor="text1"/>
          <w:sz w:val="28"/>
          <w:szCs w:val="28"/>
          <w:rtl/>
          <w:lang w:bidi="ar"/>
        </w:rPr>
        <w:t>سربال</w:t>
      </w:r>
      <w:r w:rsidRPr="001A2F35">
        <w:rPr>
          <w:rFonts w:ascii="Lotus Linotype" w:hAnsi="Lotus Linotype" w:cs="Lotus Linotype"/>
          <w:color w:val="000000" w:themeColor="text1"/>
          <w:sz w:val="28"/>
          <w:szCs w:val="28"/>
          <w:rtl/>
          <w:lang w:bidi="ar"/>
        </w:rPr>
        <w:t xml:space="preserve"> </w:t>
      </w:r>
      <w:r w:rsidRPr="001A2F35">
        <w:rPr>
          <w:rFonts w:ascii="Lotus Linotype" w:hAnsi="Lotus Linotype" w:cs="Lotus Linotype" w:hint="cs"/>
          <w:color w:val="000000" w:themeColor="text1"/>
          <w:sz w:val="28"/>
          <w:szCs w:val="28"/>
          <w:rtl/>
          <w:lang w:bidi="ar"/>
        </w:rPr>
        <w:t>من</w:t>
      </w:r>
      <w:r w:rsidRPr="001A2F35">
        <w:rPr>
          <w:rFonts w:ascii="Lotus Linotype" w:hAnsi="Lotus Linotype" w:cs="Lotus Linotype"/>
          <w:color w:val="000000" w:themeColor="text1"/>
          <w:sz w:val="28"/>
          <w:szCs w:val="28"/>
          <w:rtl/>
          <w:lang w:bidi="ar"/>
        </w:rPr>
        <w:t xml:space="preserve"> </w:t>
      </w:r>
      <w:r w:rsidRPr="001A2F35">
        <w:rPr>
          <w:rFonts w:ascii="Lotus Linotype" w:hAnsi="Lotus Linotype" w:cs="Lotus Linotype" w:hint="cs"/>
          <w:color w:val="000000" w:themeColor="text1"/>
          <w:sz w:val="28"/>
          <w:szCs w:val="28"/>
          <w:rtl/>
          <w:lang w:bidi="ar"/>
        </w:rPr>
        <w:t>قطران</w:t>
      </w:r>
      <w:r w:rsidRPr="001A2F35">
        <w:rPr>
          <w:rFonts w:ascii="Lotus Linotype" w:hAnsi="Lotus Linotype" w:cs="Lotus Linotype"/>
          <w:color w:val="000000" w:themeColor="text1"/>
          <w:sz w:val="28"/>
          <w:szCs w:val="28"/>
          <w:rtl/>
          <w:lang w:bidi="ar"/>
        </w:rPr>
        <w:t xml:space="preserve"> </w:t>
      </w:r>
      <w:r w:rsidRPr="001A2F35">
        <w:rPr>
          <w:rFonts w:ascii="Lotus Linotype" w:hAnsi="Lotus Linotype" w:cs="Lotus Linotype" w:hint="cs"/>
          <w:color w:val="000000" w:themeColor="text1"/>
          <w:sz w:val="28"/>
          <w:szCs w:val="28"/>
          <w:rtl/>
          <w:lang w:bidi="ar"/>
        </w:rPr>
        <w:t>ودرع</w:t>
      </w:r>
      <w:r w:rsidRPr="001A2F35">
        <w:rPr>
          <w:rFonts w:ascii="Lotus Linotype" w:hAnsi="Lotus Linotype" w:cs="Lotus Linotype"/>
          <w:color w:val="000000" w:themeColor="text1"/>
          <w:sz w:val="28"/>
          <w:szCs w:val="28"/>
          <w:rtl/>
          <w:lang w:bidi="ar"/>
        </w:rPr>
        <w:t xml:space="preserve"> </w:t>
      </w:r>
      <w:r w:rsidRPr="001A2F35">
        <w:rPr>
          <w:rFonts w:ascii="Lotus Linotype" w:hAnsi="Lotus Linotype" w:cs="Lotus Linotype" w:hint="cs"/>
          <w:color w:val="000000" w:themeColor="text1"/>
          <w:sz w:val="28"/>
          <w:szCs w:val="28"/>
          <w:rtl/>
          <w:lang w:bidi="ar"/>
        </w:rPr>
        <w:t>من</w:t>
      </w:r>
      <w:r w:rsidRPr="001A2F35">
        <w:rPr>
          <w:rFonts w:ascii="Lotus Linotype" w:hAnsi="Lotus Linotype" w:cs="Lotus Linotype"/>
          <w:color w:val="000000" w:themeColor="text1"/>
          <w:sz w:val="28"/>
          <w:szCs w:val="28"/>
          <w:rtl/>
          <w:lang w:bidi="ar"/>
        </w:rPr>
        <w:t xml:space="preserve"> </w:t>
      </w:r>
      <w:r w:rsidRPr="001A2F35">
        <w:rPr>
          <w:rFonts w:ascii="Lotus Linotype" w:hAnsi="Lotus Linotype" w:cs="Lotus Linotype" w:hint="cs"/>
          <w:color w:val="000000" w:themeColor="text1"/>
          <w:sz w:val="28"/>
          <w:szCs w:val="28"/>
          <w:rtl/>
          <w:lang w:bidi="ar"/>
        </w:rPr>
        <w:t>جرب</w:t>
      </w:r>
    </w:p>
    <w:p w14:paraId="4C8CF37B" w14:textId="198A061F" w:rsidR="00E909B4" w:rsidRPr="006C1FF4" w:rsidRDefault="00E909B4" w:rsidP="00E909B4">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„Wenn die </w:t>
      </w:r>
      <w:r w:rsidRPr="006C1FF4">
        <w:rPr>
          <w:rFonts w:ascii="Gentium Plus" w:hAnsi="Gentium Plus" w:cs="Gentium Plus"/>
          <w:b/>
          <w:bCs/>
          <w:i/>
          <w:iCs/>
          <w:color w:val="000000" w:themeColor="text1"/>
          <w:sz w:val="28"/>
          <w:szCs w:val="28"/>
        </w:rPr>
        <w:t>Nāʾiḥah</w:t>
      </w:r>
      <w:r w:rsidRPr="006C1FF4">
        <w:rPr>
          <w:rFonts w:ascii="Gentium Plus" w:hAnsi="Gentium Plus" w:cs="Gentium Plus"/>
          <w:b/>
          <w:bCs/>
          <w:color w:val="000000" w:themeColor="text1"/>
          <w:sz w:val="28"/>
          <w:szCs w:val="28"/>
        </w:rPr>
        <w:t xml:space="preserve"> stirbt ohne vorher [von ihrer </w:t>
      </w:r>
      <w:r w:rsidRPr="006C1FF4">
        <w:rPr>
          <w:rFonts w:ascii="Gentium Plus" w:hAnsi="Gentium Plus" w:cs="Gentium Plus"/>
          <w:b/>
          <w:bCs/>
          <w:i/>
          <w:iCs/>
          <w:color w:val="000000" w:themeColor="text1"/>
          <w:sz w:val="28"/>
          <w:szCs w:val="28"/>
        </w:rPr>
        <w:t>Niyāḥah</w:t>
      </w:r>
      <w:r w:rsidRPr="006C1FF4">
        <w:rPr>
          <w:rFonts w:ascii="Gentium Plus" w:hAnsi="Gentium Plus" w:cs="Gentium Plus"/>
          <w:b/>
          <w:bCs/>
          <w:color w:val="000000" w:themeColor="text1"/>
          <w:sz w:val="28"/>
          <w:szCs w:val="28"/>
        </w:rPr>
        <w:t>] zu bereuen, wird sie am jüngsten Tag mit einem Kleid aus Pech und einem Mantel mit Krätze auferweckt</w:t>
      </w:r>
      <w:r w:rsidR="00AD71F9"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Dies berichtete </w:t>
      </w:r>
      <w:r w:rsidRPr="006C1FF4">
        <w:rPr>
          <w:rFonts w:ascii="Gentium Plus" w:hAnsi="Gentium Plus" w:cs="Gentium Plus"/>
          <w:i/>
          <w:iCs/>
          <w:color w:val="000000" w:themeColor="text1"/>
          <w:sz w:val="28"/>
          <w:szCs w:val="28"/>
        </w:rPr>
        <w:t>Muslim</w:t>
      </w:r>
      <w:r w:rsidRPr="006C1FF4">
        <w:rPr>
          <w:rFonts w:ascii="Gentium Plus" w:hAnsi="Gentium Plus" w:cs="Gentium Plus"/>
          <w:color w:val="000000" w:themeColor="text1"/>
          <w:sz w:val="28"/>
          <w:szCs w:val="28"/>
        </w:rPr>
        <w:t>.</w:t>
      </w:r>
    </w:p>
    <w:p w14:paraId="706E88C2" w14:textId="77777777" w:rsidR="00E909B4" w:rsidRPr="006C1FF4" w:rsidRDefault="00E909B4" w:rsidP="00E909B4">
      <w:pPr>
        <w:rPr>
          <w:rFonts w:ascii="Gentium Plus" w:hAnsi="Gentium Plus" w:cs="Gentium Plus"/>
          <w:color w:val="000000" w:themeColor="text1"/>
          <w:sz w:val="28"/>
          <w:szCs w:val="28"/>
          <w:rtl/>
        </w:rPr>
      </w:pPr>
    </w:p>
    <w:p w14:paraId="3C647600" w14:textId="4DB523E0" w:rsidR="00993DA7" w:rsidRPr="006C1FF4" w:rsidRDefault="00993DA7" w:rsidP="009060D5">
      <w:pPr>
        <w:pStyle w:val="Listenabsatz"/>
        <w:numPr>
          <w:ilvl w:val="1"/>
          <w:numId w:val="77"/>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9060D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vier Dinge“</w:t>
      </w:r>
      <w:r w:rsidRPr="006C1FF4">
        <w:rPr>
          <w:rFonts w:ascii="Gentium Plus" w:hAnsi="Gentium Plus" w:cs="Gentium Plus"/>
          <w:color w:val="000000" w:themeColor="text1"/>
          <w:sz w:val="28"/>
          <w:szCs w:val="28"/>
        </w:rPr>
        <w:t>: Die Zahl</w:t>
      </w:r>
      <w:r w:rsidR="00036278" w:rsidRPr="006C1FF4">
        <w:rPr>
          <w:rFonts w:ascii="Gentium Plus" w:hAnsi="Gentium Plus" w:cs="Gentium Plus"/>
          <w:color w:val="000000" w:themeColor="text1"/>
          <w:sz w:val="28"/>
          <w:szCs w:val="28"/>
        </w:rPr>
        <w:t>en</w:t>
      </w:r>
      <w:r w:rsidRPr="006C1FF4">
        <w:rPr>
          <w:rFonts w:ascii="Gentium Plus" w:hAnsi="Gentium Plus" w:cs="Gentium Plus"/>
          <w:color w:val="000000" w:themeColor="text1"/>
          <w:sz w:val="28"/>
          <w:szCs w:val="28"/>
        </w:rPr>
        <w:t xml:space="preserve">angabe </w:t>
      </w:r>
      <w:r w:rsidR="00D06449" w:rsidRPr="006C1FF4">
        <w:rPr>
          <w:rFonts w:ascii="Gentium Plus" w:hAnsi="Gentium Plus" w:cs="Gentium Plus"/>
          <w:color w:val="000000" w:themeColor="text1"/>
          <w:sz w:val="28"/>
          <w:szCs w:val="28"/>
        </w:rPr>
        <w:t>ist hier</w:t>
      </w:r>
      <w:r w:rsidRPr="006C1FF4">
        <w:rPr>
          <w:rFonts w:ascii="Gentium Plus" w:hAnsi="Gentium Plus" w:cs="Gentium Plus"/>
          <w:color w:val="000000" w:themeColor="text1"/>
          <w:sz w:val="28"/>
          <w:szCs w:val="28"/>
        </w:rPr>
        <w:t xml:space="preserve"> kein Hinweis auf</w:t>
      </w:r>
      <w:r w:rsidR="00D06449" w:rsidRPr="006C1FF4">
        <w:rPr>
          <w:rFonts w:ascii="Gentium Plus" w:hAnsi="Gentium Plus" w:cs="Gentium Plus"/>
          <w:color w:val="000000" w:themeColor="text1"/>
          <w:sz w:val="28"/>
          <w:szCs w:val="28"/>
        </w:rPr>
        <w:t xml:space="preserve"> eine</w:t>
      </w:r>
      <w:r w:rsidRPr="006C1FF4">
        <w:rPr>
          <w:rFonts w:ascii="Gentium Plus" w:hAnsi="Gentium Plus" w:cs="Gentium Plus"/>
          <w:color w:val="000000" w:themeColor="text1"/>
          <w:sz w:val="28"/>
          <w:szCs w:val="28"/>
        </w:rPr>
        <w:t xml:space="preserve"> Einschränkung. Denn es gibt noch andere Dinge, die mit ihnen in Gemeinsamkeit stehen. Der Prophet </w:t>
      </w:r>
      <w:r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sagte dies nur, um die Mitteilung bündig zu machen und sie durch Aufteilungen und Zählen zusammenzufassen. Solche Herangehensweise vereinfacht das Verständnis und das sich Einprägen der Information.</w:t>
      </w:r>
    </w:p>
    <w:p w14:paraId="750FB045" w14:textId="5285F338" w:rsidR="00993DA7" w:rsidRPr="006C1FF4" w:rsidRDefault="00993DA7" w:rsidP="00D06449">
      <w:pPr>
        <w:pStyle w:val="Listenabsatz"/>
        <w:numPr>
          <w:ilvl w:val="1"/>
          <w:numId w:val="77"/>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„Ǧāhilyyah“</w:t>
      </w:r>
      <w:r w:rsidR="00D06449" w:rsidRPr="006C1FF4">
        <w:rPr>
          <w:rFonts w:ascii="Gentium Plus" w:hAnsi="Gentium Plus" w:cs="Gentium Plus"/>
          <w:color w:val="000000" w:themeColor="text1"/>
          <w:sz w:val="28"/>
          <w:szCs w:val="28"/>
        </w:rPr>
        <w:t>: Dies</w:t>
      </w:r>
      <w:r w:rsidRPr="006C1FF4">
        <w:rPr>
          <w:rFonts w:ascii="Gentium Plus" w:hAnsi="Gentium Plus" w:cs="Gentium Plus"/>
          <w:color w:val="000000" w:themeColor="text1"/>
          <w:sz w:val="28"/>
          <w:szCs w:val="28"/>
        </w:rPr>
        <w:t xml:space="preserve"> ist die Zeit, bevor der Prophet </w:t>
      </w:r>
      <w:r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gesandt wurde. Der Zweck </w:t>
      </w:r>
      <w:r w:rsidR="00D06449" w:rsidRPr="006C1FF4">
        <w:rPr>
          <w:rFonts w:ascii="Gentium Plus" w:hAnsi="Gentium Plus" w:cs="Gentium Plus"/>
          <w:color w:val="000000" w:themeColor="text1"/>
          <w:sz w:val="28"/>
          <w:szCs w:val="28"/>
        </w:rPr>
        <w:t>dieser</w:t>
      </w:r>
      <w:r w:rsidRPr="006C1FF4">
        <w:rPr>
          <w:rFonts w:ascii="Gentium Plus" w:hAnsi="Gentium Plus" w:cs="Gentium Plus"/>
          <w:color w:val="000000" w:themeColor="text1"/>
          <w:sz w:val="28"/>
          <w:szCs w:val="28"/>
        </w:rPr>
        <w:t xml:space="preserve"> Bezeichnung ist die Warnung und </w:t>
      </w:r>
      <w:r w:rsidR="00D06449" w:rsidRPr="006C1FF4">
        <w:rPr>
          <w:rFonts w:ascii="Gentium Plus" w:hAnsi="Gentium Plus" w:cs="Gentium Plus"/>
          <w:color w:val="000000" w:themeColor="text1"/>
          <w:sz w:val="28"/>
          <w:szCs w:val="28"/>
        </w:rPr>
        <w:t xml:space="preserve">das </w:t>
      </w:r>
      <w:r w:rsidRPr="006C1FF4">
        <w:rPr>
          <w:rFonts w:ascii="Gentium Plus" w:hAnsi="Gentium Plus" w:cs="Gentium Plus"/>
          <w:color w:val="000000" w:themeColor="text1"/>
          <w:sz w:val="28"/>
          <w:szCs w:val="28"/>
        </w:rPr>
        <w:t xml:space="preserve">Abschrecken vor dieser Zeitphase, die voller Unwissenheit und </w:t>
      </w:r>
      <w:r w:rsidR="00D06449" w:rsidRPr="006C1FF4">
        <w:rPr>
          <w:rFonts w:ascii="Gentium Plus" w:hAnsi="Gentium Plus" w:cs="Gentium Plus"/>
          <w:color w:val="000000" w:themeColor="text1"/>
          <w:sz w:val="28"/>
          <w:szCs w:val="28"/>
        </w:rPr>
        <w:t>abscheulichen</w:t>
      </w:r>
      <w:r w:rsidRPr="006C1FF4">
        <w:rPr>
          <w:rFonts w:ascii="Gentium Plus" w:hAnsi="Gentium Plus" w:cs="Gentium Plus"/>
          <w:color w:val="000000" w:themeColor="text1"/>
          <w:sz w:val="28"/>
          <w:szCs w:val="28"/>
        </w:rPr>
        <w:t xml:space="preserve"> Dingen war. </w:t>
      </w:r>
    </w:p>
    <w:p w14:paraId="75EA31D6" w14:textId="3CB7C910" w:rsidR="00993DA7" w:rsidRPr="006C1FF4" w:rsidRDefault="00993DA7" w:rsidP="009060D5">
      <w:pPr>
        <w:pStyle w:val="Listenabsatz"/>
        <w:numPr>
          <w:ilvl w:val="1"/>
          <w:numId w:val="77"/>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9060D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von ihr nicht unterlassen werden“</w:t>
      </w:r>
      <w:r w:rsidRPr="006C1FF4">
        <w:rPr>
          <w:rFonts w:ascii="Gentium Plus" w:hAnsi="Gentium Plus" w:cs="Gentium Plus"/>
          <w:color w:val="000000" w:themeColor="text1"/>
          <w:sz w:val="28"/>
          <w:szCs w:val="28"/>
        </w:rPr>
        <w:t>: Dieser Ausdruck ist eine Verkündung und gleichzeitig eine Warnung, und stellt auf keinen Fall eine Billigung</w:t>
      </w:r>
      <w:r w:rsidR="00D06449" w:rsidRPr="006C1FF4">
        <w:rPr>
          <w:rFonts w:ascii="Gentium Plus" w:hAnsi="Gentium Plus" w:cs="Gentium Plus"/>
          <w:color w:val="000000" w:themeColor="text1"/>
          <w:sz w:val="28"/>
          <w:szCs w:val="28"/>
        </w:rPr>
        <w:t xml:space="preserve"> dar</w:t>
      </w:r>
      <w:r w:rsidRPr="006C1FF4">
        <w:rPr>
          <w:rFonts w:ascii="Gentium Plus" w:hAnsi="Gentium Plus" w:cs="Gentium Plus"/>
          <w:color w:val="000000" w:themeColor="text1"/>
          <w:sz w:val="28"/>
          <w:szCs w:val="28"/>
        </w:rPr>
        <w:t>.</w:t>
      </w:r>
    </w:p>
    <w:p w14:paraId="3486D8CD" w14:textId="6E618BD2" w:rsidR="00993DA7" w:rsidRPr="006C1FF4" w:rsidRDefault="00993DA7" w:rsidP="003E4DD0">
      <w:pPr>
        <w:pStyle w:val="Listenabsatz"/>
        <w:numPr>
          <w:ilvl w:val="1"/>
          <w:numId w:val="77"/>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„Der Stolz auf seine eigenen Vorfahren“</w:t>
      </w:r>
      <w:r w:rsidRPr="006C1FF4">
        <w:rPr>
          <w:rFonts w:ascii="Gentium Plus" w:hAnsi="Gentium Plus" w:cs="Gentium Plus"/>
          <w:color w:val="000000" w:themeColor="text1"/>
          <w:sz w:val="28"/>
          <w:szCs w:val="28"/>
        </w:rPr>
        <w:t>: Dies bedeutet, dass man sich rühmt und</w:t>
      </w:r>
      <w:r w:rsidR="00D06449" w:rsidRPr="006C1FF4">
        <w:rPr>
          <w:rFonts w:ascii="Gentium Plus" w:hAnsi="Gentium Plus" w:cs="Gentium Plus"/>
          <w:color w:val="000000" w:themeColor="text1"/>
          <w:sz w:val="28"/>
          <w:szCs w:val="28"/>
        </w:rPr>
        <w:t xml:space="preserve"> sich</w:t>
      </w:r>
      <w:r w:rsidRPr="006C1FF4">
        <w:rPr>
          <w:rFonts w:ascii="Gentium Plus" w:hAnsi="Gentium Plus" w:cs="Gentium Plus"/>
          <w:color w:val="000000" w:themeColor="text1"/>
          <w:sz w:val="28"/>
          <w:szCs w:val="28"/>
        </w:rPr>
        <w:t xml:space="preserve"> Ansehen </w:t>
      </w:r>
      <w:r w:rsidR="00D06449" w:rsidRPr="006C1FF4">
        <w:rPr>
          <w:rFonts w:ascii="Gentium Plus" w:hAnsi="Gentium Plus" w:cs="Gentium Plus"/>
          <w:color w:val="000000" w:themeColor="text1"/>
          <w:sz w:val="28"/>
          <w:szCs w:val="28"/>
        </w:rPr>
        <w:t xml:space="preserve">und Macht </w:t>
      </w:r>
      <w:r w:rsidRPr="006C1FF4">
        <w:rPr>
          <w:rFonts w:ascii="Gentium Plus" w:hAnsi="Gentium Plus" w:cs="Gentium Plus"/>
          <w:color w:val="000000" w:themeColor="text1"/>
          <w:sz w:val="28"/>
          <w:szCs w:val="28"/>
        </w:rPr>
        <w:t xml:space="preserve">aufgrund seiner Abstammung zuschreibt. Doch der wahre Stolz besteht in der Frömmigkeit gegenüber Allah, und diese Frömmigkeit hält vor Hochmut und Arroganz ab. </w:t>
      </w:r>
      <w:r w:rsidR="00D06449" w:rsidRPr="006C1FF4">
        <w:rPr>
          <w:rFonts w:ascii="Gentium Plus" w:hAnsi="Gentium Plus" w:cs="Gentium Plus"/>
          <w:color w:val="000000" w:themeColor="text1"/>
          <w:sz w:val="28"/>
          <w:szCs w:val="28"/>
        </w:rPr>
        <w:t>Der Zustand solcher</w:t>
      </w:r>
      <w:r w:rsidRPr="006C1FF4">
        <w:rPr>
          <w:rFonts w:ascii="Gentium Plus" w:hAnsi="Gentium Plus" w:cs="Gentium Plus"/>
          <w:color w:val="000000" w:themeColor="text1"/>
          <w:sz w:val="28"/>
          <w:szCs w:val="28"/>
        </w:rPr>
        <w:t xml:space="preserve"> frommen Menschen ist so, dass </w:t>
      </w:r>
      <w:r w:rsidR="00D06449" w:rsidRPr="006C1FF4">
        <w:rPr>
          <w:rFonts w:ascii="Gentium Plus" w:hAnsi="Gentium Plus" w:cs="Gentium Plus"/>
          <w:color w:val="000000" w:themeColor="text1"/>
          <w:sz w:val="28"/>
          <w:szCs w:val="28"/>
        </w:rPr>
        <w:t>umso</w:t>
      </w:r>
      <w:r w:rsidRPr="006C1FF4">
        <w:rPr>
          <w:rFonts w:ascii="Gentium Plus" w:hAnsi="Gentium Plus" w:cs="Gentium Plus"/>
          <w:color w:val="000000" w:themeColor="text1"/>
          <w:sz w:val="28"/>
          <w:szCs w:val="28"/>
        </w:rPr>
        <w:t xml:space="preserve"> mehr Allahs Segnungen </w:t>
      </w:r>
      <w:r w:rsidR="003E4DD0" w:rsidRPr="006C1FF4">
        <w:rPr>
          <w:rFonts w:ascii="Gentium Plus" w:hAnsi="Gentium Plus" w:cs="Gentium Plus"/>
          <w:color w:val="000000" w:themeColor="text1"/>
          <w:sz w:val="28"/>
          <w:szCs w:val="28"/>
        </w:rPr>
        <w:t xml:space="preserve">sich </w:t>
      </w:r>
      <w:r w:rsidR="00D06449" w:rsidRPr="006C1FF4">
        <w:rPr>
          <w:rFonts w:ascii="Gentium Plus" w:hAnsi="Gentium Plus" w:cs="Gentium Plus"/>
          <w:color w:val="000000" w:themeColor="text1"/>
          <w:sz w:val="28"/>
          <w:szCs w:val="28"/>
        </w:rPr>
        <w:t>bei</w:t>
      </w:r>
      <w:r w:rsidRPr="006C1FF4">
        <w:rPr>
          <w:rFonts w:ascii="Gentium Plus" w:hAnsi="Gentium Plus" w:cs="Gentium Plus"/>
          <w:color w:val="000000" w:themeColor="text1"/>
          <w:sz w:val="28"/>
          <w:szCs w:val="28"/>
        </w:rPr>
        <w:t xml:space="preserve"> ihm </w:t>
      </w:r>
      <w:r w:rsidR="003E4DD0" w:rsidRPr="006C1FF4">
        <w:rPr>
          <w:rFonts w:ascii="Gentium Plus" w:hAnsi="Gentium Plus" w:cs="Gentium Plus"/>
          <w:color w:val="000000" w:themeColor="text1"/>
          <w:sz w:val="28"/>
          <w:szCs w:val="28"/>
        </w:rPr>
        <w:t>häufen</w:t>
      </w:r>
      <w:r w:rsidRPr="006C1FF4">
        <w:rPr>
          <w:rFonts w:ascii="Gentium Plus" w:hAnsi="Gentium Plus" w:cs="Gentium Plus"/>
          <w:color w:val="000000" w:themeColor="text1"/>
          <w:sz w:val="28"/>
          <w:szCs w:val="28"/>
        </w:rPr>
        <w:t xml:space="preserve">, desto </w:t>
      </w:r>
      <w:r w:rsidR="003E4DD0" w:rsidRPr="006C1FF4">
        <w:rPr>
          <w:rFonts w:ascii="Gentium Plus" w:hAnsi="Gentium Plus" w:cs="Gentium Plus"/>
          <w:color w:val="000000" w:themeColor="text1"/>
          <w:sz w:val="28"/>
          <w:szCs w:val="28"/>
        </w:rPr>
        <w:t>stärker wird</w:t>
      </w:r>
      <w:r w:rsidRPr="006C1FF4">
        <w:rPr>
          <w:rFonts w:ascii="Gentium Plus" w:hAnsi="Gentium Plus" w:cs="Gentium Plus"/>
          <w:color w:val="000000" w:themeColor="text1"/>
          <w:sz w:val="28"/>
          <w:szCs w:val="28"/>
        </w:rPr>
        <w:t xml:space="preserve"> seine Demut und Bodenständigkeit gegenüber Allah und den Menschen.</w:t>
      </w:r>
    </w:p>
    <w:p w14:paraId="34380644" w14:textId="5E910D9E" w:rsidR="00993DA7" w:rsidRPr="006C1FF4" w:rsidRDefault="00993DA7" w:rsidP="000D0D0B">
      <w:pPr>
        <w:pStyle w:val="Listenabsatz"/>
        <w:numPr>
          <w:ilvl w:val="1"/>
          <w:numId w:val="77"/>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Verleumdung der Abstammung anderer Menschen“</w:t>
      </w:r>
      <w:r w:rsidRPr="006C1FF4">
        <w:rPr>
          <w:rFonts w:ascii="Gentium Plus" w:hAnsi="Gentium Plus" w:cs="Gentium Plus"/>
          <w:color w:val="000000" w:themeColor="text1"/>
          <w:sz w:val="28"/>
          <w:szCs w:val="28"/>
        </w:rPr>
        <w:t xml:space="preserve">: Dass man die Abstammung und </w:t>
      </w:r>
      <w:r w:rsidR="003E4DD0" w:rsidRPr="006C1FF4">
        <w:rPr>
          <w:rFonts w:ascii="Gentium Plus" w:hAnsi="Gentium Plus" w:cs="Gentium Plus"/>
          <w:color w:val="000000" w:themeColor="text1"/>
          <w:sz w:val="28"/>
          <w:szCs w:val="28"/>
        </w:rPr>
        <w:t xml:space="preserve">den </w:t>
      </w:r>
      <w:r w:rsidRPr="006C1FF4">
        <w:rPr>
          <w:rFonts w:ascii="Gentium Plus" w:hAnsi="Gentium Plus" w:cs="Gentium Plus"/>
          <w:color w:val="000000" w:themeColor="text1"/>
          <w:sz w:val="28"/>
          <w:szCs w:val="28"/>
        </w:rPr>
        <w:t>Ursprung einer Person angreift, wie zum Beispiel, wenn man</w:t>
      </w:r>
      <w:r w:rsidR="003E4DD0" w:rsidRPr="006C1FF4">
        <w:rPr>
          <w:rFonts w:ascii="Gentium Plus" w:hAnsi="Gentium Plus" w:cs="Gentium Plus"/>
          <w:color w:val="000000" w:themeColor="text1"/>
          <w:sz w:val="28"/>
          <w:szCs w:val="28"/>
        </w:rPr>
        <w:t xml:space="preserve"> sagt: „Du Sohn eines Gerbers!“</w:t>
      </w:r>
    </w:p>
    <w:p w14:paraId="645537B7" w14:textId="77777777" w:rsidR="00993DA7" w:rsidRPr="006C1FF4" w:rsidRDefault="00993DA7" w:rsidP="000D0D0B">
      <w:pPr>
        <w:pStyle w:val="Listenabsatz"/>
        <w:numPr>
          <w:ilvl w:val="1"/>
          <w:numId w:val="77"/>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„Das Ersuchen vom Regen durch Planetenzyklen“</w:t>
      </w:r>
      <w:r w:rsidRPr="006C1FF4">
        <w:rPr>
          <w:rFonts w:ascii="Gentium Plus" w:hAnsi="Gentium Plus" w:cs="Gentium Plus"/>
          <w:color w:val="000000" w:themeColor="text1"/>
          <w:sz w:val="28"/>
          <w:szCs w:val="28"/>
        </w:rPr>
        <w:t>: Dies ist der Hauptteil des Ḥadīṯ in diesem Kontext, und es bedeutet, den Sternen den Regen zuzuschreiben.</w:t>
      </w:r>
    </w:p>
    <w:p w14:paraId="34475F97" w14:textId="56066704" w:rsidR="00993DA7" w:rsidRPr="006C1FF4" w:rsidRDefault="00993DA7" w:rsidP="003E4DD0">
      <w:pPr>
        <w:pStyle w:val="Listenabsatz"/>
        <w:numPr>
          <w:ilvl w:val="1"/>
          <w:numId w:val="77"/>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Niyāḥah“</w:t>
      </w:r>
      <w:r w:rsidRPr="006C1FF4">
        <w:rPr>
          <w:rFonts w:ascii="Gentium Plus" w:hAnsi="Gentium Plus" w:cs="Gentium Plus"/>
          <w:color w:val="000000" w:themeColor="text1"/>
          <w:sz w:val="28"/>
          <w:szCs w:val="28"/>
        </w:rPr>
        <w:t xml:space="preserve">: </w:t>
      </w:r>
      <w:r w:rsidR="003E4DD0" w:rsidRPr="006C1FF4">
        <w:rPr>
          <w:rFonts w:ascii="Gentium Plus" w:hAnsi="Gentium Plus" w:cs="Gentium Plus"/>
          <w:color w:val="000000" w:themeColor="text1"/>
          <w:sz w:val="28"/>
          <w:szCs w:val="28"/>
        </w:rPr>
        <w:t xml:space="preserve">Das Beklagen der Toten </w:t>
      </w:r>
      <w:r w:rsidRPr="006C1FF4">
        <w:rPr>
          <w:rFonts w:ascii="Gentium Plus" w:hAnsi="Gentium Plus" w:cs="Gentium Plus"/>
          <w:color w:val="000000" w:themeColor="text1"/>
          <w:sz w:val="28"/>
          <w:szCs w:val="28"/>
        </w:rPr>
        <w:t xml:space="preserve">durch laute Stimme.  </w:t>
      </w:r>
    </w:p>
    <w:p w14:paraId="312B0437" w14:textId="0542D1C7" w:rsidR="00993DA7" w:rsidRDefault="00993DA7" w:rsidP="009060D5">
      <w:pPr>
        <w:pStyle w:val="Listenabsatz"/>
        <w:numPr>
          <w:ilvl w:val="1"/>
          <w:numId w:val="77"/>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9060D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mit Krätze“</w:t>
      </w:r>
      <w:r w:rsidRPr="006C1FF4">
        <w:rPr>
          <w:rFonts w:ascii="Gentium Plus" w:hAnsi="Gentium Plus" w:cs="Gentium Plus"/>
          <w:color w:val="000000" w:themeColor="text1"/>
          <w:sz w:val="28"/>
          <w:szCs w:val="28"/>
        </w:rPr>
        <w:t>: Dies bedeutet, dass die gesamte Haut der klagenden Person (ar. Nāʾiḥah) vollständig mit Krätze befallen</w:t>
      </w:r>
      <w:r w:rsidR="003E4DD0" w:rsidRPr="006C1FF4">
        <w:rPr>
          <w:rFonts w:ascii="Gentium Plus" w:hAnsi="Gentium Plus" w:cs="Gentium Plus"/>
          <w:color w:val="000000" w:themeColor="text1"/>
          <w:sz w:val="28"/>
          <w:szCs w:val="28"/>
        </w:rPr>
        <w:t xml:space="preserve"> wird</w:t>
      </w:r>
      <w:r w:rsidRPr="006C1FF4">
        <w:rPr>
          <w:rFonts w:ascii="Gentium Plus" w:hAnsi="Gentium Plus" w:cs="Gentium Plus"/>
          <w:color w:val="000000" w:themeColor="text1"/>
          <w:sz w:val="28"/>
          <w:szCs w:val="28"/>
        </w:rPr>
        <w:t xml:space="preserve">, als ob diese Hautkrankheit ein Kleidungsstück </w:t>
      </w:r>
      <w:r w:rsidR="003E4DD0" w:rsidRPr="006C1FF4">
        <w:rPr>
          <w:rFonts w:ascii="Gentium Plus" w:hAnsi="Gentium Plus" w:cs="Gentium Plus"/>
          <w:color w:val="000000" w:themeColor="text1"/>
          <w:sz w:val="28"/>
          <w:szCs w:val="28"/>
        </w:rPr>
        <w:t xml:space="preserve">wäre, </w:t>
      </w:r>
      <w:r w:rsidRPr="006C1FF4">
        <w:rPr>
          <w:rFonts w:ascii="Gentium Plus" w:hAnsi="Gentium Plus" w:cs="Gentium Plus"/>
          <w:color w:val="000000" w:themeColor="text1"/>
          <w:sz w:val="28"/>
          <w:szCs w:val="28"/>
        </w:rPr>
        <w:t xml:space="preserve">die die Haut verdeckt. Und wenn noch dazu Pech </w:t>
      </w:r>
      <w:r w:rsidR="003E4DD0" w:rsidRPr="006C1FF4">
        <w:rPr>
          <w:rFonts w:ascii="Gentium Plus" w:hAnsi="Gentium Plus" w:cs="Gentium Plus"/>
          <w:color w:val="000000" w:themeColor="text1"/>
          <w:sz w:val="28"/>
          <w:szCs w:val="28"/>
        </w:rPr>
        <w:t>hinzukommt</w:t>
      </w:r>
      <w:r w:rsidRPr="006C1FF4">
        <w:rPr>
          <w:rFonts w:ascii="Gentium Plus" w:hAnsi="Gentium Plus" w:cs="Gentium Plus"/>
          <w:color w:val="000000" w:themeColor="text1"/>
          <w:sz w:val="28"/>
          <w:szCs w:val="28"/>
        </w:rPr>
        <w:t xml:space="preserve">, so </w:t>
      </w:r>
      <w:r w:rsidR="003E4DD0" w:rsidRPr="006C1FF4">
        <w:rPr>
          <w:rFonts w:ascii="Gentium Plus" w:hAnsi="Gentium Plus" w:cs="Gentium Plus"/>
          <w:color w:val="000000" w:themeColor="text1"/>
          <w:sz w:val="28"/>
          <w:szCs w:val="28"/>
        </w:rPr>
        <w:t>wird das</w:t>
      </w:r>
      <w:r w:rsidRPr="006C1FF4">
        <w:rPr>
          <w:rFonts w:ascii="Gentium Plus" w:hAnsi="Gentium Plus" w:cs="Gentium Plus"/>
          <w:color w:val="000000" w:themeColor="text1"/>
          <w:sz w:val="28"/>
          <w:szCs w:val="28"/>
        </w:rPr>
        <w:t xml:space="preserve"> Leid noch stärker. Und die Weisheit hinter diese Strafe besteht darin, dass </w:t>
      </w:r>
      <w:r w:rsidR="003E4DD0" w:rsidRPr="006C1FF4">
        <w:rPr>
          <w:rFonts w:ascii="Gentium Plus" w:hAnsi="Gentium Plus" w:cs="Gentium Plus"/>
          <w:color w:val="000000" w:themeColor="text1"/>
          <w:sz w:val="28"/>
          <w:szCs w:val="28"/>
        </w:rPr>
        <w:t xml:space="preserve">wenn </w:t>
      </w:r>
      <w:r w:rsidRPr="006C1FF4">
        <w:rPr>
          <w:rFonts w:ascii="Gentium Plus" w:hAnsi="Gentium Plus" w:cs="Gentium Plus"/>
          <w:color w:val="000000" w:themeColor="text1"/>
          <w:sz w:val="28"/>
          <w:szCs w:val="28"/>
        </w:rPr>
        <w:t>diese betroffene Person, ihr</w:t>
      </w:r>
      <w:r w:rsidR="003E4DD0" w:rsidRPr="006C1FF4">
        <w:rPr>
          <w:rFonts w:ascii="Gentium Plus" w:hAnsi="Gentium Plus" w:cs="Gentium Plus"/>
          <w:color w:val="000000" w:themeColor="text1"/>
          <w:sz w:val="28"/>
          <w:szCs w:val="28"/>
        </w:rPr>
        <w:t>en</w:t>
      </w:r>
      <w:r w:rsidRPr="006C1FF4">
        <w:rPr>
          <w:rFonts w:ascii="Gentium Plus" w:hAnsi="Gentium Plus" w:cs="Gentium Plus"/>
          <w:color w:val="000000" w:themeColor="text1"/>
          <w:sz w:val="28"/>
          <w:szCs w:val="28"/>
        </w:rPr>
        <w:t xml:space="preserve"> Verlust mit Geduld verdeckt h</w:t>
      </w:r>
      <w:r w:rsidR="003E4DD0" w:rsidRPr="006C1FF4">
        <w:rPr>
          <w:rFonts w:ascii="Gentium Plus" w:hAnsi="Gentium Plus" w:cs="Gentium Plus"/>
          <w:color w:val="000000" w:themeColor="text1"/>
          <w:sz w:val="28"/>
          <w:szCs w:val="28"/>
        </w:rPr>
        <w:t>ä</w:t>
      </w:r>
      <w:r w:rsidRPr="006C1FF4">
        <w:rPr>
          <w:rFonts w:ascii="Gentium Plus" w:hAnsi="Gentium Plus" w:cs="Gentium Plus"/>
          <w:color w:val="000000" w:themeColor="text1"/>
          <w:sz w:val="28"/>
          <w:szCs w:val="28"/>
        </w:rPr>
        <w:t xml:space="preserve">tte, </w:t>
      </w:r>
      <w:r w:rsidR="003E4DD0" w:rsidRPr="006C1FF4">
        <w:rPr>
          <w:rFonts w:ascii="Gentium Plus" w:hAnsi="Gentium Plus" w:cs="Gentium Plus"/>
          <w:color w:val="000000" w:themeColor="text1"/>
          <w:sz w:val="28"/>
          <w:szCs w:val="28"/>
        </w:rPr>
        <w:t>würde</w:t>
      </w:r>
      <w:r w:rsidRPr="006C1FF4">
        <w:rPr>
          <w:rFonts w:ascii="Gentium Plus" w:hAnsi="Gentium Plus" w:cs="Gentium Plus"/>
          <w:color w:val="000000" w:themeColor="text1"/>
          <w:sz w:val="28"/>
          <w:szCs w:val="28"/>
        </w:rPr>
        <w:t xml:space="preserve"> sie </w:t>
      </w:r>
      <w:r w:rsidR="003E4DD0" w:rsidRPr="006C1FF4">
        <w:rPr>
          <w:rFonts w:ascii="Gentium Plus" w:hAnsi="Gentium Plus" w:cs="Gentium Plus"/>
          <w:color w:val="000000" w:themeColor="text1"/>
          <w:sz w:val="28"/>
          <w:szCs w:val="28"/>
        </w:rPr>
        <w:t xml:space="preserve">nicht </w:t>
      </w:r>
      <w:r w:rsidRPr="006C1FF4">
        <w:rPr>
          <w:rFonts w:ascii="Gentium Plus" w:hAnsi="Gentium Plus" w:cs="Gentium Plus"/>
          <w:color w:val="000000" w:themeColor="text1"/>
          <w:sz w:val="28"/>
          <w:szCs w:val="28"/>
        </w:rPr>
        <w:t xml:space="preserve">mit den eben genannten Dingen verdeckt. Denn der Lohn entspricht </w:t>
      </w:r>
      <w:r w:rsidR="003E4DD0" w:rsidRPr="006C1FF4">
        <w:rPr>
          <w:rFonts w:ascii="Gentium Plus" w:hAnsi="Gentium Plus" w:cs="Gentium Plus"/>
          <w:color w:val="000000" w:themeColor="text1"/>
          <w:sz w:val="28"/>
          <w:szCs w:val="28"/>
        </w:rPr>
        <w:t>der</w:t>
      </w:r>
      <w:r w:rsidRPr="006C1FF4">
        <w:rPr>
          <w:rFonts w:ascii="Gentium Plus" w:hAnsi="Gentium Plus" w:cs="Gentium Plus"/>
          <w:color w:val="000000" w:themeColor="text1"/>
          <w:sz w:val="28"/>
          <w:szCs w:val="28"/>
        </w:rPr>
        <w:t xml:space="preserve"> Handlung.</w:t>
      </w:r>
    </w:p>
    <w:p w14:paraId="417AA8A1" w14:textId="77777777" w:rsidR="001C1EF4" w:rsidRDefault="001C1EF4" w:rsidP="001C1EF4">
      <w:pPr>
        <w:spacing w:after="160" w:line="259" w:lineRule="auto"/>
        <w:jc w:val="both"/>
        <w:rPr>
          <w:rFonts w:ascii="Gentium Plus" w:hAnsi="Gentium Plus" w:cs="Gentium Plus"/>
          <w:color w:val="000000" w:themeColor="text1"/>
          <w:sz w:val="28"/>
          <w:szCs w:val="28"/>
        </w:rPr>
      </w:pPr>
    </w:p>
    <w:p w14:paraId="5A4D7C15" w14:textId="77777777" w:rsidR="00993DA7" w:rsidRPr="006C1FF4" w:rsidRDefault="00993DA7" w:rsidP="00993DA7">
      <w:pPr>
        <w:jc w:val="center"/>
        <w:rPr>
          <w:rFonts w:ascii="Gentium Plus" w:hAnsi="Gentium Plus" w:cs="Gentium Plus"/>
          <w:b/>
          <w:color w:val="000000" w:themeColor="text1"/>
          <w:sz w:val="28"/>
          <w:szCs w:val="28"/>
          <w:u w:val="single"/>
        </w:rPr>
      </w:pPr>
      <w:r w:rsidRPr="006C1FF4">
        <w:rPr>
          <w:rFonts w:ascii="Gentium Plus" w:hAnsi="Gentium Plus" w:cs="Gentium Plus"/>
          <w:b/>
          <w:color w:val="000000" w:themeColor="text1"/>
          <w:sz w:val="28"/>
          <w:szCs w:val="28"/>
          <w:u w:val="single"/>
        </w:rPr>
        <w:t xml:space="preserve">Der Grund warum der Tag der Auferstehung </w:t>
      </w:r>
      <w:r w:rsidRPr="006C1FF4">
        <w:rPr>
          <w:rFonts w:ascii="Gentium Plus" w:hAnsi="Gentium Plus" w:cs="Gentium Plus"/>
          <w:b/>
          <w:color w:val="000000" w:themeColor="text1"/>
          <w:sz w:val="28"/>
          <w:szCs w:val="28"/>
          <w:u w:val="single"/>
        </w:rPr>
        <w:br/>
        <w:t>mit dem Namen „Yawm-ul Qiyāmah“ bezeichnet wird</w:t>
      </w:r>
    </w:p>
    <w:p w14:paraId="699E241E" w14:textId="2B3DE259" w:rsidR="00993DA7" w:rsidRPr="006C1FF4" w:rsidRDefault="00993DA7" w:rsidP="009060D5">
      <w:pPr>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-&gt; </w:t>
      </w:r>
      <w:r w:rsidRPr="006C1FF4">
        <w:rPr>
          <w:rFonts w:ascii="Gentium Plus" w:hAnsi="Gentium Plus" w:cs="Gentium Plus"/>
          <w:color w:val="000000" w:themeColor="text1"/>
          <w:sz w:val="28"/>
          <w:szCs w:val="28"/>
        </w:rPr>
        <w:t xml:space="preserve">An diesem Tag werden die Menschen aufstehen: </w:t>
      </w:r>
      <w:r w:rsidRPr="006C1FF4">
        <w:rPr>
          <w:rFonts w:ascii="Gentium Plus" w:hAnsi="Gentium Plus" w:cs="Gentium Plus"/>
          <w:b/>
          <w:bCs/>
          <w:color w:val="000000" w:themeColor="text1"/>
          <w:sz w:val="28"/>
          <w:szCs w:val="28"/>
        </w:rPr>
        <w:t>„</w:t>
      </w:r>
      <w:r w:rsidR="009060D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am Tag, da die Menschen sich um des Herrn der Weltenbewohner willen aufstellen werden?“</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[83:06]</w:t>
      </w:r>
    </w:p>
    <w:p w14:paraId="72DC81B7" w14:textId="153BED49" w:rsidR="00993DA7" w:rsidRPr="006C1FF4" w:rsidRDefault="00993DA7" w:rsidP="009060D5">
      <w:pPr>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w:t>
      </w:r>
      <w:r w:rsidRPr="006C1FF4">
        <w:rPr>
          <w:rFonts w:ascii="Gentium Plus" w:hAnsi="Gentium Plus" w:cs="Gentium Plus"/>
          <w:color w:val="000000" w:themeColor="text1"/>
          <w:sz w:val="28"/>
          <w:szCs w:val="28"/>
        </w:rPr>
        <w:t xml:space="preserve"> An diesem Tag werden die Zeugen stehen: </w:t>
      </w:r>
      <w:r w:rsidRPr="006C1FF4">
        <w:rPr>
          <w:rFonts w:ascii="Gentium Plus" w:hAnsi="Gentium Plus" w:cs="Gentium Plus"/>
          <w:b/>
          <w:bCs/>
          <w:color w:val="000000" w:themeColor="text1"/>
          <w:sz w:val="28"/>
          <w:szCs w:val="28"/>
        </w:rPr>
        <w:t>„</w:t>
      </w:r>
      <w:r w:rsidR="009060D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und am Tag, da die Zeugen auftreten</w:t>
      </w:r>
      <w:r w:rsidR="003E4DD0"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[40:51]</w:t>
      </w:r>
    </w:p>
    <w:p w14:paraId="10693C20" w14:textId="59374096" w:rsidR="00993DA7" w:rsidRPr="006C1FF4" w:rsidRDefault="00993DA7" w:rsidP="00993DA7">
      <w:pPr>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w:t>
      </w:r>
      <w:r w:rsidRPr="006C1FF4">
        <w:rPr>
          <w:rFonts w:ascii="Gentium Plus" w:hAnsi="Gentium Plus" w:cs="Gentium Plus"/>
          <w:color w:val="000000" w:themeColor="text1"/>
          <w:sz w:val="28"/>
          <w:szCs w:val="28"/>
        </w:rPr>
        <w:t xml:space="preserve"> An diesem Tag werden die Waagen aufgestellt: </w:t>
      </w:r>
      <w:r w:rsidRPr="006C1FF4">
        <w:rPr>
          <w:rFonts w:ascii="Gentium Plus" w:hAnsi="Gentium Plus" w:cs="Gentium Plus"/>
          <w:b/>
          <w:bCs/>
          <w:color w:val="000000" w:themeColor="text1"/>
          <w:sz w:val="28"/>
          <w:szCs w:val="28"/>
        </w:rPr>
        <w:t>„Und Wir stellen die gerechten Waagen für den Tag der Auferstehung auf</w:t>
      </w:r>
      <w:r w:rsidR="003E4DD0"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[21:47]</w:t>
      </w:r>
    </w:p>
    <w:p w14:paraId="3B085273" w14:textId="21AD42CB" w:rsidR="00E909B4" w:rsidRPr="006C1FF4" w:rsidRDefault="00E909B4" w:rsidP="00E909B4">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3E4DD0" w:rsidRPr="006C1FF4">
        <w:rPr>
          <w:rFonts w:ascii="Gentium Plus" w:hAnsi="Gentium Plus" w:cs="Gentium Plus"/>
          <w:color w:val="000000" w:themeColor="text1"/>
          <w:sz w:val="28"/>
          <w:szCs w:val="28"/>
          <w:u w:val="single"/>
        </w:rPr>
        <w:t>Der dritte und vierte</w:t>
      </w:r>
      <w:r w:rsidRPr="006C1FF4">
        <w:rPr>
          <w:rFonts w:ascii="Gentium Plus" w:hAnsi="Gentium Plus" w:cs="Gentium Plus"/>
          <w:color w:val="000000" w:themeColor="text1"/>
          <w:sz w:val="28"/>
          <w:szCs w:val="28"/>
          <w:u w:val="single"/>
        </w:rPr>
        <w:t xml:space="preserve"> Beweis:</w:t>
      </w:r>
    </w:p>
    <w:p w14:paraId="08B33D10" w14:textId="79163685" w:rsidR="00E909B4" w:rsidRPr="006C1FF4" w:rsidRDefault="00E909B4" w:rsidP="00E909B4">
      <w:pPr>
        <w:spacing w:before="240"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color w:val="000000" w:themeColor="text1"/>
          <w:sz w:val="28"/>
          <w:szCs w:val="28"/>
        </w:rPr>
        <w:t xml:space="preserve">Ferner berichteten die beiden von </w:t>
      </w:r>
      <w:r w:rsidRPr="006C1FF4">
        <w:rPr>
          <w:rFonts w:ascii="Gentium Plus" w:hAnsi="Gentium Plus" w:cs="Gentium Plus"/>
          <w:i/>
          <w:iCs/>
          <w:color w:val="000000" w:themeColor="text1"/>
          <w:sz w:val="28"/>
          <w:szCs w:val="28"/>
        </w:rPr>
        <w:t>Zayd Ibn Ḫālid</w:t>
      </w:r>
      <w:r w:rsidRPr="006C1FF4">
        <w:rPr>
          <w:rFonts w:ascii="Gentium Plus" w:hAnsi="Gentium Plus" w:cs="Gentium Plus"/>
          <w:color w:val="000000" w:themeColor="text1"/>
          <w:sz w:val="28"/>
          <w:szCs w:val="28"/>
        </w:rPr>
        <w:t xml:space="preserve"> </w:t>
      </w:r>
      <w:r w:rsidR="001A2F35" w:rsidRPr="00990142">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dass er gesagt hat: „Der Gesandte Allahs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leitete das Morgengebet in </w:t>
      </w:r>
      <w:r w:rsidRPr="006C1FF4">
        <w:rPr>
          <w:rFonts w:ascii="Gentium Plus" w:hAnsi="Gentium Plus" w:cs="Gentium Plus"/>
          <w:i/>
          <w:iCs/>
          <w:color w:val="000000" w:themeColor="text1"/>
          <w:sz w:val="28"/>
          <w:szCs w:val="28"/>
        </w:rPr>
        <w:t>Ḥudaybiyah</w:t>
      </w:r>
      <w:r w:rsidRPr="006C1FF4">
        <w:rPr>
          <w:rFonts w:ascii="Gentium Plus" w:hAnsi="Gentium Plus" w:cs="Gentium Plus"/>
          <w:color w:val="000000" w:themeColor="text1"/>
          <w:sz w:val="28"/>
          <w:szCs w:val="28"/>
        </w:rPr>
        <w:t xml:space="preserve">, nachdem es in der Nacht geregnet hatte. Als er das Gebet beendete, wandte er sich den Menschen zu und sagte: </w:t>
      </w:r>
    </w:p>
    <w:p w14:paraId="5F3A4116" w14:textId="77777777" w:rsidR="00E909B4" w:rsidRPr="0008469C" w:rsidRDefault="00E909B4" w:rsidP="0008469C">
      <w:pPr>
        <w:bidi/>
        <w:spacing w:after="0" w:line="240" w:lineRule="auto"/>
        <w:jc w:val="center"/>
        <w:rPr>
          <w:rFonts w:ascii="Lotus Linotype" w:hAnsi="Lotus Linotype" w:cs="Lotus Linotype"/>
          <w:color w:val="000000" w:themeColor="text1"/>
          <w:sz w:val="28"/>
          <w:szCs w:val="28"/>
          <w:rtl/>
          <w:lang w:bidi="ar"/>
        </w:rPr>
      </w:pPr>
      <w:r w:rsidRPr="0008469C">
        <w:rPr>
          <w:rFonts w:ascii="Lotus Linotype" w:hAnsi="Lotus Linotype" w:cs="Lotus Linotype"/>
          <w:color w:val="000000" w:themeColor="text1"/>
          <w:sz w:val="28"/>
          <w:szCs w:val="28"/>
          <w:rtl/>
          <w:lang w:bidi="ar"/>
        </w:rPr>
        <w:t>«</w:t>
      </w:r>
      <w:r w:rsidRPr="0008469C">
        <w:rPr>
          <w:rFonts w:ascii="Lotus Linotype" w:hAnsi="Lotus Linotype" w:cs="Lotus Linotype" w:hint="cs"/>
          <w:color w:val="000000" w:themeColor="text1"/>
          <w:sz w:val="28"/>
          <w:szCs w:val="28"/>
          <w:rtl/>
          <w:lang w:bidi="ar"/>
        </w:rPr>
        <w:t>هل</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تدرون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ماذا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قال</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ربكم؟»</w:t>
      </w:r>
    </w:p>
    <w:p w14:paraId="58DFE49F" w14:textId="03FC52C5" w:rsidR="00E909B4" w:rsidRPr="006C1FF4" w:rsidRDefault="00E909B4" w:rsidP="00E909B4">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„Wisst ihr was euer Herr gesagt hat?“</w:t>
      </w:r>
      <w:r w:rsidRPr="006C1FF4">
        <w:rPr>
          <w:rFonts w:ascii="Gentium Plus" w:hAnsi="Gentium Plus" w:cs="Gentium Plus"/>
          <w:color w:val="000000" w:themeColor="text1"/>
          <w:sz w:val="28"/>
          <w:szCs w:val="28"/>
        </w:rPr>
        <w:t xml:space="preserve"> Sie antworteten: „Allah und Sein Gesandter wissen es am besten</w:t>
      </w:r>
      <w:r w:rsidR="003E4DD0"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Er sagte weiter: </w:t>
      </w:r>
      <w:bookmarkStart w:id="106" w:name="_Hlk56673351"/>
    </w:p>
    <w:p w14:paraId="20529CBA" w14:textId="77777777" w:rsidR="00E909B4" w:rsidRPr="0008469C" w:rsidRDefault="00E909B4" w:rsidP="0008469C">
      <w:pPr>
        <w:bidi/>
        <w:spacing w:after="0" w:line="240" w:lineRule="auto"/>
        <w:jc w:val="center"/>
        <w:rPr>
          <w:rFonts w:ascii="Lotus Linotype" w:hAnsi="Lotus Linotype" w:cs="Lotus Linotype"/>
          <w:color w:val="000000" w:themeColor="text1"/>
          <w:sz w:val="28"/>
          <w:szCs w:val="28"/>
          <w:rtl/>
          <w:lang w:bidi="ar"/>
        </w:rPr>
      </w:pPr>
      <w:r w:rsidRPr="0008469C">
        <w:rPr>
          <w:rFonts w:ascii="Lotus Linotype" w:hAnsi="Lotus Linotype" w:cs="Lotus Linotype"/>
          <w:color w:val="000000" w:themeColor="text1"/>
          <w:sz w:val="28"/>
          <w:szCs w:val="28"/>
          <w:rtl/>
          <w:lang w:bidi="ar"/>
        </w:rPr>
        <w:t>«</w:t>
      </w:r>
      <w:r w:rsidRPr="0008469C">
        <w:rPr>
          <w:rFonts w:ascii="Lotus Linotype" w:hAnsi="Lotus Linotype" w:cs="Lotus Linotype" w:hint="cs"/>
          <w:color w:val="000000" w:themeColor="text1"/>
          <w:sz w:val="28"/>
          <w:szCs w:val="28"/>
          <w:rtl/>
          <w:lang w:bidi="ar"/>
        </w:rPr>
        <w:t>أصبح</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من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عبادي</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مؤمن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بي</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وكافر،</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فأما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من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قال</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مطرنا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بفضل</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الله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ورحمته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فذلك</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مؤمن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بي</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كافر</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بالكوكب</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وأما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من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قال</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مطرنا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بنوء</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كذا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وكذا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فذلك</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كافر</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بي</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مؤمن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بالكوكب»</w:t>
      </w:r>
    </w:p>
    <w:p w14:paraId="1C5353CE" w14:textId="53BF7EEF" w:rsidR="00E909B4" w:rsidRPr="006C1FF4" w:rsidRDefault="00E909B4" w:rsidP="00E909B4">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„Er sagte: ‚Unter Meinen Dienern sind manche, die Mir gegenüber gläubig in den Morgen </w:t>
      </w:r>
      <w:bookmarkEnd w:id="106"/>
      <w:r w:rsidRPr="006C1FF4">
        <w:rPr>
          <w:rFonts w:ascii="Gentium Plus" w:hAnsi="Gentium Plus" w:cs="Gentium Plus"/>
          <w:b/>
          <w:bCs/>
          <w:color w:val="000000" w:themeColor="text1"/>
          <w:sz w:val="28"/>
          <w:szCs w:val="28"/>
        </w:rPr>
        <w:t>eingetreten sind und manche andere als ungläubig Mir gegenüber</w:t>
      </w:r>
      <w:r w:rsidR="003E4DD0" w:rsidRPr="006C1FF4">
        <w:rPr>
          <w:rFonts w:ascii="Gentium Plus" w:hAnsi="Gentium Plus" w:cs="Gentium Plus"/>
          <w:b/>
          <w:bCs/>
          <w:color w:val="000000" w:themeColor="text1"/>
          <w:sz w:val="28"/>
          <w:szCs w:val="28"/>
        </w:rPr>
        <w:t xml:space="preserve"> eingetreten sind</w:t>
      </w:r>
      <w:r w:rsidRPr="006C1FF4">
        <w:rPr>
          <w:rFonts w:ascii="Gentium Plus" w:hAnsi="Gentium Plus" w:cs="Gentium Plus"/>
          <w:b/>
          <w:bCs/>
          <w:color w:val="000000" w:themeColor="text1"/>
          <w:sz w:val="28"/>
          <w:szCs w:val="28"/>
        </w:rPr>
        <w:t>. Was denjenigen angeht, der sagt: ‚Uns wurde Regen durch Allahs Gunst und Barmherzigkeit beschert ‘, so ist dieser Mir gegenüber gläubig und ungläubig gegenüber den Planeten. Was aber denjenigen angeht, der sagt: ‚Uns wurde Regen beschert durch den Planeten soundso‘, so ist dieser Mir gegenüber ungläubig, und gläubig gegenüber den Planeten</w:t>
      </w:r>
      <w:r w:rsidR="003E4DD0"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003E4DD0" w:rsidRPr="006C1FF4">
        <w:rPr>
          <w:rFonts w:ascii="Gentium Plus" w:hAnsi="Gentium Plus" w:cs="Gentium Plus"/>
          <w:color w:val="000000" w:themeColor="text1"/>
          <w:sz w:val="28"/>
          <w:szCs w:val="28"/>
        </w:rPr>
        <w:t>“</w:t>
      </w:r>
    </w:p>
    <w:p w14:paraId="43C2BD35" w14:textId="77777777" w:rsidR="00E909B4" w:rsidRPr="006C1FF4" w:rsidRDefault="00E909B4" w:rsidP="00E909B4">
      <w:pPr>
        <w:spacing w:after="0" w:line="240" w:lineRule="auto"/>
        <w:ind w:firstLine="170"/>
        <w:jc w:val="both"/>
        <w:rPr>
          <w:rFonts w:ascii="Gentium Plus" w:hAnsi="Gentium Plus" w:cs="Gentium Plus"/>
          <w:b/>
          <w:bCs/>
          <w:color w:val="000000" w:themeColor="text1"/>
          <w:sz w:val="28"/>
          <w:szCs w:val="28"/>
          <w:rtl/>
        </w:rPr>
      </w:pPr>
    </w:p>
    <w:p w14:paraId="20E17D03" w14:textId="6815F303" w:rsidR="00E909B4" w:rsidRPr="006C1FF4" w:rsidRDefault="003E4DD0" w:rsidP="00E909B4">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 beiden berichteten auch</w:t>
      </w:r>
      <w:r w:rsidR="00E909B4" w:rsidRPr="006C1FF4">
        <w:rPr>
          <w:rFonts w:ascii="Gentium Plus" w:hAnsi="Gentium Plus" w:cs="Gentium Plus"/>
          <w:color w:val="000000" w:themeColor="text1"/>
          <w:sz w:val="28"/>
          <w:szCs w:val="28"/>
        </w:rPr>
        <w:t xml:space="preserve"> eine Aussage von </w:t>
      </w:r>
      <w:r w:rsidR="00E909B4" w:rsidRPr="006C1FF4">
        <w:rPr>
          <w:rFonts w:ascii="Gentium Plus" w:hAnsi="Gentium Plus" w:cs="Gentium Plus"/>
          <w:i/>
          <w:iCs/>
          <w:color w:val="000000" w:themeColor="text1"/>
          <w:sz w:val="28"/>
          <w:szCs w:val="28"/>
        </w:rPr>
        <w:t>Ibn ʿAbbās</w:t>
      </w:r>
      <w:r w:rsidR="00E909B4" w:rsidRPr="006C1FF4">
        <w:rPr>
          <w:rFonts w:ascii="Gentium Plus" w:hAnsi="Gentium Plus" w:cs="Gentium Plus"/>
          <w:color w:val="000000" w:themeColor="text1"/>
          <w:sz w:val="28"/>
          <w:szCs w:val="28"/>
        </w:rPr>
        <w:t xml:space="preserve"> </w:t>
      </w:r>
      <w:r w:rsidR="0005755B" w:rsidRPr="00990142">
        <w:rPr>
          <w:rFonts w:ascii="KFGQPC Arabic Symbols 01" w:hAnsi="KFGQPC Arabic Symbols 01"/>
          <w:color w:val="000000" w:themeColor="text1"/>
          <w:sz w:val="24"/>
          <w:szCs w:val="24"/>
        </w:rPr>
        <w:t></w:t>
      </w:r>
      <w:r w:rsidR="00E909B4" w:rsidRPr="006C1FF4">
        <w:rPr>
          <w:rFonts w:ascii="Gentium Plus" w:hAnsi="Gentium Plus" w:cs="Gentium Plus"/>
          <w:color w:val="000000" w:themeColor="text1"/>
          <w:sz w:val="28"/>
          <w:szCs w:val="28"/>
        </w:rPr>
        <w:t xml:space="preserve"> mit ähnlicher Bedeutung, in der steht: „Manche sagten: ‚Es hat fürwahr aufgrund des Planeten soundso geregnet‘, so offenbarte Allah folgende Verse: </w:t>
      </w:r>
    </w:p>
    <w:p w14:paraId="05859F01" w14:textId="4628329A" w:rsidR="00E909B4" w:rsidRPr="0005755B" w:rsidRDefault="001F475A" w:rsidP="0005755B">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00E909B4" w:rsidRPr="0005755B">
        <w:rPr>
          <w:rFonts w:ascii="Gentium Basic" w:hAnsi="Gentium Basic" w:cs="KFGQPC Uthmanic Script HAFS" w:hint="cs"/>
          <w:color w:val="000000" w:themeColor="text1"/>
          <w:sz w:val="28"/>
          <w:szCs w:val="28"/>
          <w:rtl/>
        </w:rPr>
        <w:t>۞فَلَآ</w:t>
      </w:r>
      <w:r w:rsidR="00E909B4" w:rsidRPr="0005755B">
        <w:rPr>
          <w:rFonts w:ascii="Gentium Basic" w:hAnsi="Gentium Basic" w:cs="KFGQPC Uthmanic Script HAFS"/>
          <w:color w:val="000000" w:themeColor="text1"/>
          <w:sz w:val="28"/>
          <w:szCs w:val="28"/>
          <w:rtl/>
        </w:rPr>
        <w:t xml:space="preserve"> </w:t>
      </w:r>
      <w:r w:rsidR="00E909B4" w:rsidRPr="0005755B">
        <w:rPr>
          <w:rFonts w:ascii="Gentium Basic" w:hAnsi="Gentium Basic" w:cs="KFGQPC Uthmanic Script HAFS" w:hint="cs"/>
          <w:color w:val="000000" w:themeColor="text1"/>
          <w:sz w:val="28"/>
          <w:szCs w:val="28"/>
          <w:rtl/>
        </w:rPr>
        <w:t>أُقۡسِمُ</w:t>
      </w:r>
      <w:r w:rsidR="00E909B4" w:rsidRPr="0005755B">
        <w:rPr>
          <w:rFonts w:ascii="Gentium Basic" w:hAnsi="Gentium Basic" w:cs="KFGQPC Uthmanic Script HAFS"/>
          <w:color w:val="000000" w:themeColor="text1"/>
          <w:sz w:val="28"/>
          <w:szCs w:val="28"/>
          <w:rtl/>
        </w:rPr>
        <w:t xml:space="preserve"> </w:t>
      </w:r>
      <w:r w:rsidR="00E909B4" w:rsidRPr="0005755B">
        <w:rPr>
          <w:rFonts w:ascii="Gentium Basic" w:hAnsi="Gentium Basic" w:cs="KFGQPC Uthmanic Script HAFS" w:hint="cs"/>
          <w:color w:val="000000" w:themeColor="text1"/>
          <w:sz w:val="28"/>
          <w:szCs w:val="28"/>
          <w:rtl/>
        </w:rPr>
        <w:t>بِمَوَٰقِعِ</w:t>
      </w:r>
      <w:r w:rsidR="00E909B4" w:rsidRPr="0005755B">
        <w:rPr>
          <w:rFonts w:ascii="Gentium Basic" w:hAnsi="Gentium Basic" w:cs="KFGQPC Uthmanic Script HAFS"/>
          <w:color w:val="000000" w:themeColor="text1"/>
          <w:sz w:val="28"/>
          <w:szCs w:val="28"/>
          <w:rtl/>
        </w:rPr>
        <w:t xml:space="preserve"> </w:t>
      </w:r>
      <w:r w:rsidR="00E909B4" w:rsidRPr="0005755B">
        <w:rPr>
          <w:rFonts w:ascii="Gentium Basic" w:hAnsi="Gentium Basic" w:cs="KFGQPC Uthmanic Script HAFS" w:hint="cs"/>
          <w:color w:val="000000" w:themeColor="text1"/>
          <w:sz w:val="28"/>
          <w:szCs w:val="28"/>
          <w:rtl/>
        </w:rPr>
        <w:t>ٱلنُّجُومِ</w:t>
      </w:r>
      <w:r w:rsidR="00E909B4" w:rsidRPr="0005755B">
        <w:rPr>
          <w:rFonts w:ascii="Gentium Basic" w:hAnsi="Gentium Basic" w:cs="KFGQPC Uthmanic Script HAFS"/>
          <w:color w:val="000000" w:themeColor="text1"/>
          <w:sz w:val="28"/>
          <w:szCs w:val="28"/>
          <w:rtl/>
        </w:rPr>
        <w:t xml:space="preserve"> </w:t>
      </w:r>
      <w:r w:rsidR="00E909B4" w:rsidRPr="0005755B">
        <w:rPr>
          <w:rFonts w:ascii="Gentium Basic" w:hAnsi="Gentium Basic" w:cs="KFGQPC Uthmanic Script HAFS" w:hint="cs"/>
          <w:color w:val="000000" w:themeColor="text1"/>
          <w:sz w:val="28"/>
          <w:szCs w:val="28"/>
          <w:rtl/>
        </w:rPr>
        <w:t>٧٥</w:t>
      </w:r>
      <w:r w:rsidR="00E909B4" w:rsidRPr="0005755B">
        <w:rPr>
          <w:rFonts w:ascii="Gentium Basic" w:hAnsi="Gentium Basic" w:cs="KFGQPC Uthmanic Script HAFS"/>
          <w:color w:val="000000" w:themeColor="text1"/>
          <w:sz w:val="28"/>
          <w:szCs w:val="28"/>
        </w:rPr>
        <w:t xml:space="preserve">  </w:t>
      </w:r>
      <w:r w:rsidR="00E909B4" w:rsidRPr="0005755B">
        <w:rPr>
          <w:rFonts w:ascii="Gentium Basic" w:hAnsi="Gentium Basic" w:cs="KFGQPC Uthmanic Script HAFS" w:hint="cs"/>
          <w:color w:val="000000" w:themeColor="text1"/>
          <w:sz w:val="28"/>
          <w:szCs w:val="28"/>
          <w:rtl/>
        </w:rPr>
        <w:t>وَإِنَّهُۥ</w:t>
      </w:r>
      <w:r w:rsidR="00E909B4" w:rsidRPr="0005755B">
        <w:rPr>
          <w:rFonts w:ascii="Gentium Basic" w:hAnsi="Gentium Basic" w:cs="KFGQPC Uthmanic Script HAFS"/>
          <w:color w:val="000000" w:themeColor="text1"/>
          <w:sz w:val="28"/>
          <w:szCs w:val="28"/>
          <w:rtl/>
        </w:rPr>
        <w:t xml:space="preserve"> </w:t>
      </w:r>
      <w:r w:rsidR="00E909B4" w:rsidRPr="0005755B">
        <w:rPr>
          <w:rFonts w:ascii="Gentium Basic" w:hAnsi="Gentium Basic" w:cs="KFGQPC Uthmanic Script HAFS" w:hint="cs"/>
          <w:color w:val="000000" w:themeColor="text1"/>
          <w:sz w:val="28"/>
          <w:szCs w:val="28"/>
          <w:rtl/>
        </w:rPr>
        <w:t>لَقَسَمٞ</w:t>
      </w:r>
      <w:r w:rsidR="00E909B4" w:rsidRPr="0005755B">
        <w:rPr>
          <w:rFonts w:ascii="Gentium Basic" w:hAnsi="Gentium Basic" w:cs="KFGQPC Uthmanic Script HAFS"/>
          <w:color w:val="000000" w:themeColor="text1"/>
          <w:sz w:val="28"/>
          <w:szCs w:val="28"/>
          <w:rtl/>
        </w:rPr>
        <w:t xml:space="preserve"> </w:t>
      </w:r>
      <w:r w:rsidR="00E909B4" w:rsidRPr="0005755B">
        <w:rPr>
          <w:rFonts w:ascii="Gentium Basic" w:hAnsi="Gentium Basic" w:cs="KFGQPC Uthmanic Script HAFS" w:hint="cs"/>
          <w:color w:val="000000" w:themeColor="text1"/>
          <w:sz w:val="28"/>
          <w:szCs w:val="28"/>
          <w:rtl/>
        </w:rPr>
        <w:t>لَّوۡ</w:t>
      </w:r>
      <w:r w:rsidR="00E909B4" w:rsidRPr="0005755B">
        <w:rPr>
          <w:rFonts w:ascii="Gentium Basic" w:hAnsi="Gentium Basic" w:cs="KFGQPC Uthmanic Script HAFS"/>
          <w:color w:val="000000" w:themeColor="text1"/>
          <w:sz w:val="28"/>
          <w:szCs w:val="28"/>
          <w:rtl/>
        </w:rPr>
        <w:t xml:space="preserve"> </w:t>
      </w:r>
      <w:r w:rsidR="00E909B4" w:rsidRPr="0005755B">
        <w:rPr>
          <w:rFonts w:ascii="Gentium Basic" w:hAnsi="Gentium Basic" w:cs="KFGQPC Uthmanic Script HAFS" w:hint="cs"/>
          <w:color w:val="000000" w:themeColor="text1"/>
          <w:sz w:val="28"/>
          <w:szCs w:val="28"/>
          <w:rtl/>
        </w:rPr>
        <w:t>تَعۡلَمُونَ</w:t>
      </w:r>
      <w:r w:rsidR="00E909B4" w:rsidRPr="0005755B">
        <w:rPr>
          <w:rFonts w:ascii="Gentium Basic" w:hAnsi="Gentium Basic" w:cs="KFGQPC Uthmanic Script HAFS"/>
          <w:color w:val="000000" w:themeColor="text1"/>
          <w:sz w:val="28"/>
          <w:szCs w:val="28"/>
          <w:rtl/>
        </w:rPr>
        <w:t xml:space="preserve"> </w:t>
      </w:r>
      <w:r w:rsidR="00E909B4" w:rsidRPr="0005755B">
        <w:rPr>
          <w:rFonts w:ascii="Gentium Basic" w:hAnsi="Gentium Basic" w:cs="KFGQPC Uthmanic Script HAFS" w:hint="cs"/>
          <w:color w:val="000000" w:themeColor="text1"/>
          <w:sz w:val="28"/>
          <w:szCs w:val="28"/>
          <w:rtl/>
        </w:rPr>
        <w:t>عَظِيمٌ</w:t>
      </w:r>
      <w:r w:rsidR="00E909B4" w:rsidRPr="0005755B">
        <w:rPr>
          <w:rFonts w:ascii="Gentium Basic" w:hAnsi="Gentium Basic" w:cs="KFGQPC Uthmanic Script HAFS"/>
          <w:color w:val="000000" w:themeColor="text1"/>
          <w:sz w:val="28"/>
          <w:szCs w:val="28"/>
          <w:rtl/>
        </w:rPr>
        <w:t xml:space="preserve"> </w:t>
      </w:r>
      <w:r w:rsidR="00E909B4" w:rsidRPr="0005755B">
        <w:rPr>
          <w:rFonts w:ascii="Gentium Basic" w:hAnsi="Gentium Basic" w:cs="KFGQPC Uthmanic Script HAFS" w:hint="cs"/>
          <w:color w:val="000000" w:themeColor="text1"/>
          <w:sz w:val="28"/>
          <w:szCs w:val="28"/>
          <w:rtl/>
        </w:rPr>
        <w:t>٧٦</w:t>
      </w:r>
      <w:r w:rsidR="00E909B4" w:rsidRPr="0005755B">
        <w:rPr>
          <w:rFonts w:ascii="Gentium Basic" w:hAnsi="Gentium Basic" w:cs="KFGQPC Uthmanic Script HAFS"/>
          <w:color w:val="000000" w:themeColor="text1"/>
          <w:sz w:val="28"/>
          <w:szCs w:val="28"/>
        </w:rPr>
        <w:t xml:space="preserve"> </w:t>
      </w:r>
      <w:r w:rsidR="00E909B4" w:rsidRPr="0005755B">
        <w:rPr>
          <w:rFonts w:ascii="Gentium Basic" w:hAnsi="Gentium Basic" w:cs="KFGQPC Uthmanic Script HAFS" w:hint="cs"/>
          <w:color w:val="000000" w:themeColor="text1"/>
          <w:sz w:val="28"/>
          <w:szCs w:val="28"/>
          <w:rtl/>
        </w:rPr>
        <w:t>إِنَّهُۥ</w:t>
      </w:r>
      <w:r w:rsidR="00E909B4" w:rsidRPr="0005755B">
        <w:rPr>
          <w:rFonts w:ascii="Gentium Basic" w:hAnsi="Gentium Basic" w:cs="KFGQPC Uthmanic Script HAFS"/>
          <w:color w:val="000000" w:themeColor="text1"/>
          <w:sz w:val="28"/>
          <w:szCs w:val="28"/>
          <w:rtl/>
        </w:rPr>
        <w:t xml:space="preserve"> </w:t>
      </w:r>
      <w:r w:rsidR="00E909B4" w:rsidRPr="0005755B">
        <w:rPr>
          <w:rFonts w:ascii="Gentium Basic" w:hAnsi="Gentium Basic" w:cs="KFGQPC Uthmanic Script HAFS" w:hint="cs"/>
          <w:color w:val="000000" w:themeColor="text1"/>
          <w:sz w:val="28"/>
          <w:szCs w:val="28"/>
          <w:rtl/>
        </w:rPr>
        <w:t>لَقُرۡءَانٞ</w:t>
      </w:r>
      <w:r w:rsidR="00E909B4" w:rsidRPr="0005755B">
        <w:rPr>
          <w:rFonts w:ascii="Gentium Basic" w:hAnsi="Gentium Basic" w:cs="KFGQPC Uthmanic Script HAFS"/>
          <w:color w:val="000000" w:themeColor="text1"/>
          <w:sz w:val="28"/>
          <w:szCs w:val="28"/>
          <w:rtl/>
        </w:rPr>
        <w:t xml:space="preserve"> </w:t>
      </w:r>
      <w:r w:rsidR="00E909B4" w:rsidRPr="0005755B">
        <w:rPr>
          <w:rFonts w:ascii="Gentium Basic" w:hAnsi="Gentium Basic" w:cs="KFGQPC Uthmanic Script HAFS" w:hint="cs"/>
          <w:color w:val="000000" w:themeColor="text1"/>
          <w:sz w:val="28"/>
          <w:szCs w:val="28"/>
          <w:rtl/>
        </w:rPr>
        <w:t>كَرِيمٞ</w:t>
      </w:r>
      <w:r w:rsidR="00E909B4" w:rsidRPr="0005755B">
        <w:rPr>
          <w:rFonts w:ascii="Gentium Basic" w:hAnsi="Gentium Basic" w:cs="KFGQPC Uthmanic Script HAFS"/>
          <w:color w:val="000000" w:themeColor="text1"/>
          <w:sz w:val="28"/>
          <w:szCs w:val="28"/>
          <w:rtl/>
        </w:rPr>
        <w:t xml:space="preserve"> </w:t>
      </w:r>
      <w:r w:rsidR="00E909B4" w:rsidRPr="0005755B">
        <w:rPr>
          <w:rFonts w:ascii="Gentium Basic" w:hAnsi="Gentium Basic" w:cs="KFGQPC Uthmanic Script HAFS" w:hint="cs"/>
          <w:color w:val="000000" w:themeColor="text1"/>
          <w:sz w:val="28"/>
          <w:szCs w:val="28"/>
          <w:rtl/>
        </w:rPr>
        <w:t>٧٧</w:t>
      </w:r>
      <w:r w:rsidR="00E909B4" w:rsidRPr="0005755B">
        <w:rPr>
          <w:rFonts w:ascii="Gentium Basic" w:hAnsi="Gentium Basic" w:cs="KFGQPC Uthmanic Script HAFS"/>
          <w:color w:val="000000" w:themeColor="text1"/>
          <w:sz w:val="28"/>
          <w:szCs w:val="28"/>
        </w:rPr>
        <w:t xml:space="preserve">  </w:t>
      </w:r>
      <w:r w:rsidR="00E909B4" w:rsidRPr="0005755B">
        <w:rPr>
          <w:rFonts w:ascii="Gentium Basic" w:hAnsi="Gentium Basic" w:cs="KFGQPC Uthmanic Script HAFS" w:hint="cs"/>
          <w:color w:val="000000" w:themeColor="text1"/>
          <w:sz w:val="28"/>
          <w:szCs w:val="28"/>
          <w:rtl/>
        </w:rPr>
        <w:t>فِي</w:t>
      </w:r>
      <w:r w:rsidR="00E909B4" w:rsidRPr="0005755B">
        <w:rPr>
          <w:rFonts w:ascii="Gentium Basic" w:hAnsi="Gentium Basic" w:cs="KFGQPC Uthmanic Script HAFS"/>
          <w:color w:val="000000" w:themeColor="text1"/>
          <w:sz w:val="28"/>
          <w:szCs w:val="28"/>
          <w:rtl/>
        </w:rPr>
        <w:t xml:space="preserve"> </w:t>
      </w:r>
      <w:r w:rsidR="00E909B4" w:rsidRPr="0005755B">
        <w:rPr>
          <w:rFonts w:ascii="Gentium Basic" w:hAnsi="Gentium Basic" w:cs="KFGQPC Uthmanic Script HAFS" w:hint="cs"/>
          <w:color w:val="000000" w:themeColor="text1"/>
          <w:sz w:val="28"/>
          <w:szCs w:val="28"/>
          <w:rtl/>
        </w:rPr>
        <w:t>كِتَٰبٖ</w:t>
      </w:r>
      <w:r w:rsidR="00E909B4" w:rsidRPr="0005755B">
        <w:rPr>
          <w:rFonts w:ascii="Gentium Basic" w:hAnsi="Gentium Basic" w:cs="KFGQPC Uthmanic Script HAFS"/>
          <w:color w:val="000000" w:themeColor="text1"/>
          <w:sz w:val="28"/>
          <w:szCs w:val="28"/>
          <w:rtl/>
        </w:rPr>
        <w:t xml:space="preserve"> </w:t>
      </w:r>
      <w:r w:rsidR="00E909B4" w:rsidRPr="0005755B">
        <w:rPr>
          <w:rFonts w:ascii="Gentium Basic" w:hAnsi="Gentium Basic" w:cs="KFGQPC Uthmanic Script HAFS" w:hint="cs"/>
          <w:color w:val="000000" w:themeColor="text1"/>
          <w:sz w:val="28"/>
          <w:szCs w:val="28"/>
          <w:rtl/>
        </w:rPr>
        <w:t>مَّكۡنُونٖ</w:t>
      </w:r>
      <w:r w:rsidR="00E909B4" w:rsidRPr="0005755B">
        <w:rPr>
          <w:rFonts w:ascii="Gentium Basic" w:hAnsi="Gentium Basic" w:cs="KFGQPC Uthmanic Script HAFS"/>
          <w:color w:val="000000" w:themeColor="text1"/>
          <w:sz w:val="28"/>
          <w:szCs w:val="28"/>
          <w:rtl/>
        </w:rPr>
        <w:t xml:space="preserve"> </w:t>
      </w:r>
      <w:r w:rsidR="00E909B4" w:rsidRPr="0005755B">
        <w:rPr>
          <w:rFonts w:ascii="Gentium Basic" w:hAnsi="Gentium Basic" w:cs="KFGQPC Uthmanic Script HAFS" w:hint="cs"/>
          <w:color w:val="000000" w:themeColor="text1"/>
          <w:sz w:val="28"/>
          <w:szCs w:val="28"/>
          <w:rtl/>
        </w:rPr>
        <w:t>٧٨</w:t>
      </w:r>
      <w:r w:rsidR="00E909B4" w:rsidRPr="0005755B">
        <w:rPr>
          <w:rFonts w:ascii="Gentium Basic" w:hAnsi="Gentium Basic" w:cs="KFGQPC Uthmanic Script HAFS"/>
          <w:color w:val="000000" w:themeColor="text1"/>
          <w:sz w:val="28"/>
          <w:szCs w:val="28"/>
        </w:rPr>
        <w:t xml:space="preserve"> </w:t>
      </w:r>
      <w:r w:rsidR="00E909B4" w:rsidRPr="0005755B">
        <w:rPr>
          <w:rFonts w:ascii="Gentium Basic" w:hAnsi="Gentium Basic" w:cs="KFGQPC Uthmanic Script HAFS" w:hint="cs"/>
          <w:color w:val="000000" w:themeColor="text1"/>
          <w:sz w:val="28"/>
          <w:szCs w:val="28"/>
          <w:rtl/>
        </w:rPr>
        <w:t>لَّا</w:t>
      </w:r>
      <w:r w:rsidR="00E909B4" w:rsidRPr="0005755B">
        <w:rPr>
          <w:rFonts w:ascii="Gentium Basic" w:hAnsi="Gentium Basic" w:cs="KFGQPC Uthmanic Script HAFS"/>
          <w:color w:val="000000" w:themeColor="text1"/>
          <w:sz w:val="28"/>
          <w:szCs w:val="28"/>
          <w:rtl/>
        </w:rPr>
        <w:t xml:space="preserve"> </w:t>
      </w:r>
      <w:r w:rsidR="00E909B4" w:rsidRPr="0005755B">
        <w:rPr>
          <w:rFonts w:ascii="Gentium Basic" w:hAnsi="Gentium Basic" w:cs="KFGQPC Uthmanic Script HAFS" w:hint="cs"/>
          <w:color w:val="000000" w:themeColor="text1"/>
          <w:sz w:val="28"/>
          <w:szCs w:val="28"/>
          <w:rtl/>
        </w:rPr>
        <w:t>يَمَسُّهُۥٓ</w:t>
      </w:r>
      <w:r w:rsidR="00E909B4" w:rsidRPr="0005755B">
        <w:rPr>
          <w:rFonts w:ascii="Gentium Basic" w:hAnsi="Gentium Basic" w:cs="KFGQPC Uthmanic Script HAFS"/>
          <w:color w:val="000000" w:themeColor="text1"/>
          <w:sz w:val="28"/>
          <w:szCs w:val="28"/>
          <w:rtl/>
        </w:rPr>
        <w:t xml:space="preserve"> </w:t>
      </w:r>
      <w:r w:rsidR="00E909B4" w:rsidRPr="0005755B">
        <w:rPr>
          <w:rFonts w:ascii="Gentium Basic" w:hAnsi="Gentium Basic" w:cs="KFGQPC Uthmanic Script HAFS" w:hint="cs"/>
          <w:color w:val="000000" w:themeColor="text1"/>
          <w:sz w:val="28"/>
          <w:szCs w:val="28"/>
          <w:rtl/>
        </w:rPr>
        <w:t>إِلَّا</w:t>
      </w:r>
      <w:r w:rsidR="00E909B4" w:rsidRPr="0005755B">
        <w:rPr>
          <w:rFonts w:ascii="Gentium Basic" w:hAnsi="Gentium Basic" w:cs="KFGQPC Uthmanic Script HAFS"/>
          <w:color w:val="000000" w:themeColor="text1"/>
          <w:sz w:val="28"/>
          <w:szCs w:val="28"/>
          <w:rtl/>
        </w:rPr>
        <w:t xml:space="preserve"> </w:t>
      </w:r>
      <w:r w:rsidR="00E909B4" w:rsidRPr="0005755B">
        <w:rPr>
          <w:rFonts w:ascii="Gentium Basic" w:hAnsi="Gentium Basic" w:cs="KFGQPC Uthmanic Script HAFS" w:hint="cs"/>
          <w:color w:val="000000" w:themeColor="text1"/>
          <w:sz w:val="28"/>
          <w:szCs w:val="28"/>
          <w:rtl/>
        </w:rPr>
        <w:t>ٱلۡمُطَهَّرُونَ</w:t>
      </w:r>
      <w:r w:rsidR="00E909B4" w:rsidRPr="0005755B">
        <w:rPr>
          <w:rFonts w:ascii="Gentium Basic" w:hAnsi="Gentium Basic" w:cs="KFGQPC Uthmanic Script HAFS"/>
          <w:color w:val="000000" w:themeColor="text1"/>
          <w:sz w:val="28"/>
          <w:szCs w:val="28"/>
          <w:rtl/>
        </w:rPr>
        <w:t xml:space="preserve"> </w:t>
      </w:r>
      <w:r w:rsidR="00E909B4" w:rsidRPr="0005755B">
        <w:rPr>
          <w:rFonts w:ascii="Gentium Basic" w:hAnsi="Gentium Basic" w:cs="KFGQPC Uthmanic Script HAFS" w:hint="cs"/>
          <w:color w:val="000000" w:themeColor="text1"/>
          <w:sz w:val="28"/>
          <w:szCs w:val="28"/>
          <w:rtl/>
        </w:rPr>
        <w:t>٧٩</w:t>
      </w:r>
      <w:r w:rsidR="00E909B4" w:rsidRPr="0005755B">
        <w:rPr>
          <w:rFonts w:ascii="Gentium Basic" w:hAnsi="Gentium Basic" w:cs="KFGQPC Uthmanic Script HAFS"/>
          <w:color w:val="000000" w:themeColor="text1"/>
          <w:sz w:val="28"/>
          <w:szCs w:val="28"/>
        </w:rPr>
        <w:t xml:space="preserve">  </w:t>
      </w:r>
      <w:r w:rsidR="00E909B4" w:rsidRPr="0005755B">
        <w:rPr>
          <w:rFonts w:ascii="Gentium Basic" w:hAnsi="Gentium Basic" w:cs="KFGQPC Uthmanic Script HAFS" w:hint="cs"/>
          <w:color w:val="000000" w:themeColor="text1"/>
          <w:sz w:val="28"/>
          <w:szCs w:val="28"/>
          <w:rtl/>
        </w:rPr>
        <w:t>تَنزِيلٞ</w:t>
      </w:r>
      <w:r w:rsidR="00E909B4" w:rsidRPr="0005755B">
        <w:rPr>
          <w:rFonts w:ascii="Gentium Basic" w:hAnsi="Gentium Basic" w:cs="KFGQPC Uthmanic Script HAFS"/>
          <w:color w:val="000000" w:themeColor="text1"/>
          <w:sz w:val="28"/>
          <w:szCs w:val="28"/>
          <w:rtl/>
        </w:rPr>
        <w:t xml:space="preserve"> </w:t>
      </w:r>
      <w:r w:rsidR="00E909B4" w:rsidRPr="0005755B">
        <w:rPr>
          <w:rFonts w:ascii="Gentium Basic" w:hAnsi="Gentium Basic" w:cs="KFGQPC Uthmanic Script HAFS" w:hint="cs"/>
          <w:color w:val="000000" w:themeColor="text1"/>
          <w:sz w:val="28"/>
          <w:szCs w:val="28"/>
          <w:rtl/>
        </w:rPr>
        <w:t>مِّن</w:t>
      </w:r>
      <w:r w:rsidR="00E909B4" w:rsidRPr="0005755B">
        <w:rPr>
          <w:rFonts w:ascii="Gentium Basic" w:hAnsi="Gentium Basic" w:cs="KFGQPC Uthmanic Script HAFS"/>
          <w:color w:val="000000" w:themeColor="text1"/>
          <w:sz w:val="28"/>
          <w:szCs w:val="28"/>
          <w:rtl/>
        </w:rPr>
        <w:t xml:space="preserve"> </w:t>
      </w:r>
      <w:r w:rsidR="00E909B4" w:rsidRPr="0005755B">
        <w:rPr>
          <w:rFonts w:ascii="Gentium Basic" w:hAnsi="Gentium Basic" w:cs="KFGQPC Uthmanic Script HAFS" w:hint="cs"/>
          <w:color w:val="000000" w:themeColor="text1"/>
          <w:sz w:val="28"/>
          <w:szCs w:val="28"/>
          <w:rtl/>
        </w:rPr>
        <w:t>رَّبِّ</w:t>
      </w:r>
      <w:r w:rsidR="00E909B4" w:rsidRPr="0005755B">
        <w:rPr>
          <w:rFonts w:ascii="Gentium Basic" w:hAnsi="Gentium Basic" w:cs="KFGQPC Uthmanic Script HAFS"/>
          <w:color w:val="000000" w:themeColor="text1"/>
          <w:sz w:val="28"/>
          <w:szCs w:val="28"/>
          <w:rtl/>
        </w:rPr>
        <w:t xml:space="preserve"> </w:t>
      </w:r>
      <w:r w:rsidR="00E909B4" w:rsidRPr="0005755B">
        <w:rPr>
          <w:rFonts w:ascii="Gentium Basic" w:hAnsi="Gentium Basic" w:cs="KFGQPC Uthmanic Script HAFS" w:hint="cs"/>
          <w:color w:val="000000" w:themeColor="text1"/>
          <w:sz w:val="28"/>
          <w:szCs w:val="28"/>
          <w:rtl/>
        </w:rPr>
        <w:t>ٱلۡعَٰلَمِينَ</w:t>
      </w:r>
      <w:r w:rsidR="00E909B4" w:rsidRPr="0005755B">
        <w:rPr>
          <w:rFonts w:ascii="Gentium Basic" w:hAnsi="Gentium Basic" w:cs="KFGQPC Uthmanic Script HAFS"/>
          <w:color w:val="000000" w:themeColor="text1"/>
          <w:sz w:val="28"/>
          <w:szCs w:val="28"/>
          <w:rtl/>
        </w:rPr>
        <w:t xml:space="preserve"> </w:t>
      </w:r>
      <w:r w:rsidR="00E909B4" w:rsidRPr="0005755B">
        <w:rPr>
          <w:rFonts w:ascii="Gentium Basic" w:hAnsi="Gentium Basic" w:cs="KFGQPC Uthmanic Script HAFS" w:hint="cs"/>
          <w:color w:val="000000" w:themeColor="text1"/>
          <w:sz w:val="28"/>
          <w:szCs w:val="28"/>
          <w:rtl/>
        </w:rPr>
        <w:t>٨٠</w:t>
      </w:r>
      <w:r w:rsidR="00E909B4" w:rsidRPr="0005755B">
        <w:rPr>
          <w:rFonts w:ascii="Gentium Basic" w:hAnsi="Gentium Basic" w:cs="KFGQPC Uthmanic Script HAFS"/>
          <w:color w:val="000000" w:themeColor="text1"/>
          <w:sz w:val="28"/>
          <w:szCs w:val="28"/>
        </w:rPr>
        <w:t xml:space="preserve"> </w:t>
      </w:r>
      <w:r w:rsidR="00E909B4" w:rsidRPr="0005755B">
        <w:rPr>
          <w:rFonts w:ascii="Gentium Basic" w:hAnsi="Gentium Basic" w:cs="KFGQPC Uthmanic Script HAFS" w:hint="cs"/>
          <w:color w:val="000000" w:themeColor="text1"/>
          <w:sz w:val="28"/>
          <w:szCs w:val="28"/>
          <w:rtl/>
        </w:rPr>
        <w:t>أَفَبِهَٰذَا</w:t>
      </w:r>
      <w:r w:rsidR="00E909B4" w:rsidRPr="0005755B">
        <w:rPr>
          <w:rFonts w:ascii="Gentium Basic" w:hAnsi="Gentium Basic" w:cs="KFGQPC Uthmanic Script HAFS"/>
          <w:color w:val="000000" w:themeColor="text1"/>
          <w:sz w:val="28"/>
          <w:szCs w:val="28"/>
          <w:rtl/>
        </w:rPr>
        <w:t xml:space="preserve"> </w:t>
      </w:r>
      <w:r w:rsidR="00E909B4" w:rsidRPr="0005755B">
        <w:rPr>
          <w:rFonts w:ascii="Gentium Basic" w:hAnsi="Gentium Basic" w:cs="KFGQPC Uthmanic Script HAFS" w:hint="cs"/>
          <w:color w:val="000000" w:themeColor="text1"/>
          <w:sz w:val="28"/>
          <w:szCs w:val="28"/>
          <w:rtl/>
        </w:rPr>
        <w:t>ٱلۡحَدِيثِ</w:t>
      </w:r>
      <w:r w:rsidR="00E909B4" w:rsidRPr="0005755B">
        <w:rPr>
          <w:rFonts w:ascii="Gentium Basic" w:hAnsi="Gentium Basic" w:cs="KFGQPC Uthmanic Script HAFS"/>
          <w:color w:val="000000" w:themeColor="text1"/>
          <w:sz w:val="28"/>
          <w:szCs w:val="28"/>
          <w:rtl/>
        </w:rPr>
        <w:t xml:space="preserve"> </w:t>
      </w:r>
      <w:r w:rsidR="00E909B4" w:rsidRPr="0005755B">
        <w:rPr>
          <w:rFonts w:ascii="Gentium Basic" w:hAnsi="Gentium Basic" w:cs="KFGQPC Uthmanic Script HAFS" w:hint="cs"/>
          <w:color w:val="000000" w:themeColor="text1"/>
          <w:sz w:val="28"/>
          <w:szCs w:val="28"/>
          <w:rtl/>
        </w:rPr>
        <w:t>أَنتُم</w:t>
      </w:r>
      <w:r w:rsidR="00E909B4" w:rsidRPr="0005755B">
        <w:rPr>
          <w:rFonts w:ascii="Gentium Basic" w:hAnsi="Gentium Basic" w:cs="KFGQPC Uthmanic Script HAFS"/>
          <w:color w:val="000000" w:themeColor="text1"/>
          <w:sz w:val="28"/>
          <w:szCs w:val="28"/>
          <w:rtl/>
        </w:rPr>
        <w:t xml:space="preserve"> </w:t>
      </w:r>
      <w:r w:rsidR="00E909B4" w:rsidRPr="0005755B">
        <w:rPr>
          <w:rFonts w:ascii="Gentium Basic" w:hAnsi="Gentium Basic" w:cs="KFGQPC Uthmanic Script HAFS" w:hint="cs"/>
          <w:color w:val="000000" w:themeColor="text1"/>
          <w:sz w:val="28"/>
          <w:szCs w:val="28"/>
          <w:rtl/>
        </w:rPr>
        <w:t>مُّدۡهِنُونَ</w:t>
      </w:r>
      <w:r w:rsidR="00E909B4" w:rsidRPr="0005755B">
        <w:rPr>
          <w:rFonts w:ascii="Gentium Basic" w:hAnsi="Gentium Basic" w:cs="KFGQPC Uthmanic Script HAFS"/>
          <w:color w:val="000000" w:themeColor="text1"/>
          <w:sz w:val="28"/>
          <w:szCs w:val="28"/>
          <w:rtl/>
        </w:rPr>
        <w:t xml:space="preserve"> </w:t>
      </w:r>
      <w:r w:rsidR="00E909B4" w:rsidRPr="0005755B">
        <w:rPr>
          <w:rFonts w:ascii="Gentium Basic" w:hAnsi="Gentium Basic" w:cs="KFGQPC Uthmanic Script HAFS" w:hint="cs"/>
          <w:color w:val="000000" w:themeColor="text1"/>
          <w:sz w:val="28"/>
          <w:szCs w:val="28"/>
          <w:rtl/>
        </w:rPr>
        <w:t>٨١</w:t>
      </w:r>
      <w:r w:rsidR="00E909B4" w:rsidRPr="0005755B">
        <w:rPr>
          <w:rFonts w:ascii="Gentium Basic" w:hAnsi="Gentium Basic" w:cs="KFGQPC Uthmanic Script HAFS"/>
          <w:color w:val="000000" w:themeColor="text1"/>
          <w:sz w:val="28"/>
          <w:szCs w:val="28"/>
        </w:rPr>
        <w:t xml:space="preserve">  </w:t>
      </w:r>
      <w:r w:rsidR="00E909B4" w:rsidRPr="0005755B">
        <w:rPr>
          <w:rFonts w:ascii="Gentium Basic" w:hAnsi="Gentium Basic" w:cs="KFGQPC Uthmanic Script HAFS" w:hint="cs"/>
          <w:color w:val="000000" w:themeColor="text1"/>
          <w:sz w:val="28"/>
          <w:szCs w:val="28"/>
          <w:rtl/>
        </w:rPr>
        <w:t>وَتَجۡعَلُونَ</w:t>
      </w:r>
      <w:r w:rsidR="00E909B4" w:rsidRPr="0005755B">
        <w:rPr>
          <w:rFonts w:ascii="Gentium Basic" w:hAnsi="Gentium Basic" w:cs="KFGQPC Uthmanic Script HAFS"/>
          <w:color w:val="000000" w:themeColor="text1"/>
          <w:sz w:val="28"/>
          <w:szCs w:val="28"/>
          <w:rtl/>
        </w:rPr>
        <w:t xml:space="preserve"> </w:t>
      </w:r>
      <w:r w:rsidR="00E909B4" w:rsidRPr="0005755B">
        <w:rPr>
          <w:rFonts w:ascii="Gentium Basic" w:hAnsi="Gentium Basic" w:cs="KFGQPC Uthmanic Script HAFS" w:hint="cs"/>
          <w:color w:val="000000" w:themeColor="text1"/>
          <w:sz w:val="28"/>
          <w:szCs w:val="28"/>
          <w:rtl/>
        </w:rPr>
        <w:t>رِزۡقَكُمۡ</w:t>
      </w:r>
      <w:r w:rsidR="00E909B4" w:rsidRPr="0005755B">
        <w:rPr>
          <w:rFonts w:ascii="Gentium Basic" w:hAnsi="Gentium Basic" w:cs="KFGQPC Uthmanic Script HAFS"/>
          <w:color w:val="000000" w:themeColor="text1"/>
          <w:sz w:val="28"/>
          <w:szCs w:val="28"/>
          <w:rtl/>
        </w:rPr>
        <w:t xml:space="preserve"> </w:t>
      </w:r>
      <w:r w:rsidR="00E909B4" w:rsidRPr="0005755B">
        <w:rPr>
          <w:rFonts w:ascii="Gentium Basic" w:hAnsi="Gentium Basic" w:cs="KFGQPC Uthmanic Script HAFS" w:hint="cs"/>
          <w:color w:val="000000" w:themeColor="text1"/>
          <w:sz w:val="28"/>
          <w:szCs w:val="28"/>
          <w:rtl/>
        </w:rPr>
        <w:t>أَنَّكُمۡ</w:t>
      </w:r>
      <w:r w:rsidR="00E909B4" w:rsidRPr="0005755B">
        <w:rPr>
          <w:rFonts w:ascii="Gentium Basic" w:hAnsi="Gentium Basic" w:cs="KFGQPC Uthmanic Script HAFS"/>
          <w:color w:val="000000" w:themeColor="text1"/>
          <w:sz w:val="28"/>
          <w:szCs w:val="28"/>
          <w:rtl/>
        </w:rPr>
        <w:t xml:space="preserve"> </w:t>
      </w:r>
      <w:r w:rsidR="00E909B4" w:rsidRPr="0005755B">
        <w:rPr>
          <w:rFonts w:ascii="Gentium Basic" w:hAnsi="Gentium Basic" w:cs="KFGQPC Uthmanic Script HAFS" w:hint="cs"/>
          <w:color w:val="000000" w:themeColor="text1"/>
          <w:sz w:val="28"/>
          <w:szCs w:val="28"/>
          <w:rtl/>
        </w:rPr>
        <w:t>تُكَذِّبُونَ</w:t>
      </w:r>
      <w:r w:rsidR="00E909B4" w:rsidRPr="0005755B">
        <w:rPr>
          <w:rFonts w:ascii="Gentium Basic" w:hAnsi="Gentium Basic" w:cs="KFGQPC Uthmanic Script HAFS"/>
          <w:color w:val="000000" w:themeColor="text1"/>
          <w:sz w:val="28"/>
          <w:szCs w:val="28"/>
          <w:rtl/>
        </w:rPr>
        <w:t xml:space="preserve"> </w:t>
      </w:r>
      <w:r w:rsidR="00E909B4" w:rsidRPr="0005755B">
        <w:rPr>
          <w:rFonts w:ascii="Gentium Basic" w:hAnsi="Gentium Basic" w:cs="KFGQPC Uthmanic Script HAFS" w:hint="cs"/>
          <w:color w:val="000000" w:themeColor="text1"/>
          <w:sz w:val="28"/>
          <w:szCs w:val="28"/>
          <w:rtl/>
        </w:rPr>
        <w:t>٨٢</w:t>
      </w:r>
      <w:r w:rsidRPr="006C1FF4">
        <w:rPr>
          <w:rFonts w:ascii="A Thuluth" w:hAnsi="A Thuluth" w:cs="A Thuluth"/>
          <w:color w:val="000000" w:themeColor="text1"/>
          <w:sz w:val="28"/>
          <w:szCs w:val="28"/>
          <w:rtl/>
        </w:rPr>
        <w:t>}</w:t>
      </w:r>
    </w:p>
    <w:p w14:paraId="53493879" w14:textId="7231A4B4" w:rsidR="00E909B4" w:rsidRPr="006C1FF4" w:rsidRDefault="00E909B4" w:rsidP="00E909B4">
      <w:pPr>
        <w:tabs>
          <w:tab w:val="left" w:pos="1560"/>
        </w:tabs>
        <w:ind w:left="360"/>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 xml:space="preserve">„Nein! Ich schwöre bei den Standorten der Sterne – und das ist wahrlich, wenn ihr (nur) wüsstet, ein gewaltiger Schwur: Das ist wahrlich ein ehrwürdiger </w:t>
      </w:r>
      <w:r w:rsidRPr="006C1FF4">
        <w:rPr>
          <w:rFonts w:ascii="Gentium Plus" w:hAnsi="Gentium Plus" w:cs="Gentium Plus"/>
          <w:b/>
          <w:bCs/>
          <w:i/>
          <w:iCs/>
          <w:color w:val="000000" w:themeColor="text1"/>
          <w:sz w:val="28"/>
          <w:szCs w:val="28"/>
        </w:rPr>
        <w:t>Qurʾān</w:t>
      </w:r>
      <w:r w:rsidRPr="006C1FF4">
        <w:rPr>
          <w:rFonts w:ascii="Gentium Plus" w:hAnsi="Gentium Plus" w:cs="Gentium Plus"/>
          <w:b/>
          <w:bCs/>
          <w:color w:val="000000" w:themeColor="text1"/>
          <w:sz w:val="28"/>
          <w:szCs w:val="28"/>
        </w:rPr>
        <w:t>, in einem wohlbewahrten Buch, das nur diejenigen berühren (dürfen), die vollkommen gereinigt sind; (er ist) eine Offenbarung vom Herrn der Weltenbewohner. Wollt ihr denn über diese Aussage nur schön reden und (als Dankbarkeit) für eure Versorgung soll euer Ableugnen sein?“</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[56:75-82]</w:t>
      </w:r>
      <w:r w:rsidRPr="006C1FF4">
        <w:rPr>
          <w:rFonts w:ascii="Gentium Plus" w:hAnsi="Gentium Plus" w:cs="Gentium Plus"/>
          <w:color w:val="000000" w:themeColor="text1"/>
          <w:sz w:val="28"/>
          <w:szCs w:val="28"/>
        </w:rPr>
        <w:t>“</w:t>
      </w:r>
    </w:p>
    <w:p w14:paraId="7FBBB75D" w14:textId="77777777" w:rsidR="00993DA7" w:rsidRPr="006C1FF4" w:rsidRDefault="00993DA7" w:rsidP="000D0D0B">
      <w:pPr>
        <w:pStyle w:val="Listenabsatz"/>
        <w:numPr>
          <w:ilvl w:val="1"/>
          <w:numId w:val="77"/>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„Nein! Ich schwöre bei den Standorten der Sterne“</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[56:82]</w:t>
      </w:r>
      <w:r w:rsidRPr="006C1FF4">
        <w:rPr>
          <w:rFonts w:ascii="Gentium Plus" w:hAnsi="Gentium Plus" w:cs="Gentium Plus"/>
          <w:color w:val="000000" w:themeColor="text1"/>
          <w:sz w:val="28"/>
          <w:szCs w:val="28"/>
        </w:rPr>
        <w:t xml:space="preserve">: Die Nützlichkeit davon, dass Allah </w:t>
      </w:r>
      <w:r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schwört, obwohl Er </w:t>
      </w:r>
      <w:r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der Wahrhaftige ist, und obwohl es gar keine Notwendigkeit gibt für den Schwur:</w:t>
      </w:r>
    </w:p>
    <w:p w14:paraId="5F7676F9" w14:textId="77777777" w:rsidR="00993DA7" w:rsidRPr="006C1FF4" w:rsidRDefault="00993DA7" w:rsidP="00993DA7">
      <w:pPr>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1-</w:t>
      </w:r>
      <w:r w:rsidRPr="006C1FF4">
        <w:rPr>
          <w:rFonts w:ascii="Gentium Plus" w:hAnsi="Gentium Plus" w:cs="Gentium Plus"/>
          <w:color w:val="000000" w:themeColor="text1"/>
          <w:sz w:val="28"/>
          <w:szCs w:val="28"/>
        </w:rPr>
        <w:t xml:space="preserve"> Dies ist eine übliche Herangehensweise bei den Arabern die verwendet wird, um bestimmte Dinge mit Eiden zu bekräftigen.</w:t>
      </w:r>
    </w:p>
    <w:p w14:paraId="5EBF28F7" w14:textId="5DD3D865" w:rsidR="00993DA7" w:rsidRPr="006C1FF4" w:rsidRDefault="00993DA7" w:rsidP="00993DA7">
      <w:pPr>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2-</w:t>
      </w:r>
      <w:r w:rsidRPr="006C1FF4">
        <w:rPr>
          <w:rFonts w:ascii="Gentium Plus" w:hAnsi="Gentium Plus" w:cs="Gentium Plus"/>
          <w:color w:val="000000" w:themeColor="text1"/>
          <w:sz w:val="28"/>
          <w:szCs w:val="28"/>
        </w:rPr>
        <w:t xml:space="preserve"> Es erhöht die Gewissheit de</w:t>
      </w:r>
      <w:r w:rsidR="003E4DD0" w:rsidRPr="006C1FF4">
        <w:rPr>
          <w:rFonts w:ascii="Gentium Plus" w:hAnsi="Gentium Plus" w:cs="Gentium Plus"/>
          <w:color w:val="000000" w:themeColor="text1"/>
          <w:sz w:val="28"/>
          <w:szCs w:val="28"/>
        </w:rPr>
        <w:t>s Gläubigen. Und es gibt kein</w:t>
      </w:r>
      <w:r w:rsidRPr="006C1FF4">
        <w:rPr>
          <w:rFonts w:ascii="Gentium Plus" w:hAnsi="Gentium Plus" w:cs="Gentium Plus"/>
          <w:color w:val="000000" w:themeColor="text1"/>
          <w:sz w:val="28"/>
          <w:szCs w:val="28"/>
        </w:rPr>
        <w:t xml:space="preserve"> Hindernis dafür, mehrere Mittel der Bekräftigung zu verwenden, um die Gewissheit des Gläubigen zu erhöhen.</w:t>
      </w:r>
    </w:p>
    <w:p w14:paraId="669364E5" w14:textId="56AB49A1" w:rsidR="00993DA7" w:rsidRPr="006C1FF4" w:rsidRDefault="00993DA7" w:rsidP="003E4DD0">
      <w:pPr>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3-</w:t>
      </w:r>
      <w:r w:rsidRPr="006C1FF4">
        <w:rPr>
          <w:rFonts w:ascii="Gentium Plus" w:hAnsi="Gentium Plus" w:cs="Gentium Plus"/>
          <w:color w:val="000000" w:themeColor="text1"/>
          <w:sz w:val="28"/>
          <w:szCs w:val="28"/>
        </w:rPr>
        <w:t xml:space="preserve"> Allah schwört bei gewaltigen Dingen, welche auf die Vollkommenheit Seiner Macht, auf Seine Allgewalt sowie auch Sein Wissen </w:t>
      </w:r>
      <w:r w:rsidR="003E4DD0" w:rsidRPr="006C1FF4">
        <w:rPr>
          <w:rFonts w:ascii="Gentium Plus" w:hAnsi="Gentium Plus" w:cs="Gentium Plus"/>
          <w:color w:val="000000" w:themeColor="text1"/>
          <w:sz w:val="28"/>
          <w:szCs w:val="28"/>
        </w:rPr>
        <w:t>h</w:t>
      </w:r>
      <w:r w:rsidRPr="006C1FF4">
        <w:rPr>
          <w:rFonts w:ascii="Gentium Plus" w:hAnsi="Gentium Plus" w:cs="Gentium Plus"/>
          <w:color w:val="000000" w:themeColor="text1"/>
          <w:sz w:val="28"/>
          <w:szCs w:val="28"/>
        </w:rPr>
        <w:t>inweisen.</w:t>
      </w:r>
    </w:p>
    <w:p w14:paraId="3F9284E0" w14:textId="0434784A" w:rsidR="00993DA7" w:rsidRPr="006C1FF4" w:rsidRDefault="00993DA7" w:rsidP="003E4DD0">
      <w:pPr>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4-</w:t>
      </w:r>
      <w:r w:rsidRPr="006C1FF4">
        <w:rPr>
          <w:rFonts w:ascii="Gentium Plus" w:hAnsi="Gentium Plus" w:cs="Gentium Plus"/>
          <w:color w:val="000000" w:themeColor="text1"/>
          <w:sz w:val="28"/>
          <w:szCs w:val="28"/>
        </w:rPr>
        <w:t xml:space="preserve"> Das Hervorheben der Stellung von Dingen, auf die geschworen wird. Denn Er </w:t>
      </w:r>
      <w:r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schwört nur bei gewaltigen Dingen.</w:t>
      </w:r>
    </w:p>
    <w:p w14:paraId="73005D7D" w14:textId="1AE3E542" w:rsidR="00993DA7" w:rsidRPr="006C1FF4" w:rsidRDefault="00993DA7" w:rsidP="003E4DD0">
      <w:pPr>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5-</w:t>
      </w:r>
      <w:r w:rsidRPr="006C1FF4">
        <w:rPr>
          <w:rFonts w:ascii="Gentium Plus" w:hAnsi="Gentium Plus" w:cs="Gentium Plus"/>
          <w:color w:val="000000" w:themeColor="text1"/>
          <w:sz w:val="28"/>
          <w:szCs w:val="28"/>
        </w:rPr>
        <w:t xml:space="preserve"> Auf de</w:t>
      </w:r>
      <w:r w:rsidR="003E4DD0"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Gegenstand des Eides aufmerksam zu machen, und sein</w:t>
      </w:r>
      <w:r w:rsidR="003E4DD0" w:rsidRPr="006C1FF4">
        <w:rPr>
          <w:rFonts w:ascii="Gentium Plus" w:hAnsi="Gentium Plus" w:cs="Gentium Plus"/>
          <w:color w:val="000000" w:themeColor="text1"/>
          <w:sz w:val="28"/>
          <w:szCs w:val="28"/>
        </w:rPr>
        <w:t>en</w:t>
      </w:r>
      <w:r w:rsidRPr="006C1FF4">
        <w:rPr>
          <w:rFonts w:ascii="Gentium Plus" w:hAnsi="Gentium Plus" w:cs="Gentium Plus"/>
          <w:color w:val="000000" w:themeColor="text1"/>
          <w:sz w:val="28"/>
          <w:szCs w:val="28"/>
        </w:rPr>
        <w:t xml:space="preserve"> Wert und Wichtigkeit zu bekräftigen.</w:t>
      </w:r>
    </w:p>
    <w:p w14:paraId="700F75A0" w14:textId="77777777" w:rsidR="00993DA7" w:rsidRPr="006C1FF4" w:rsidRDefault="00993DA7" w:rsidP="000D0D0B">
      <w:pPr>
        <w:pStyle w:val="Listenabsatz"/>
        <w:numPr>
          <w:ilvl w:val="1"/>
          <w:numId w:val="77"/>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„Das ist wahrlich ein ehrwürdiger </w:t>
      </w:r>
      <w:r w:rsidRPr="006C1FF4">
        <w:rPr>
          <w:rFonts w:ascii="Gentium Plus" w:hAnsi="Gentium Plus" w:cs="Gentium Plus"/>
          <w:color w:val="000000" w:themeColor="text1"/>
          <w:sz w:val="28"/>
          <w:szCs w:val="28"/>
        </w:rPr>
        <w:t>(</w:t>
      </w:r>
      <w:r w:rsidRPr="006C1FF4">
        <w:rPr>
          <w:rFonts w:ascii="Gentium Plus" w:hAnsi="Gentium Plus" w:cs="Gentium Plus"/>
          <w:i/>
          <w:iCs/>
          <w:color w:val="000000" w:themeColor="text1"/>
          <w:sz w:val="28"/>
          <w:szCs w:val="28"/>
        </w:rPr>
        <w:t>Karīm</w:t>
      </w:r>
      <w:r w:rsidRPr="006C1FF4">
        <w:rPr>
          <w:rFonts w:ascii="Gentium Plus" w:hAnsi="Gentium Plus" w:cs="Gentium Plus"/>
          <w:color w:val="000000" w:themeColor="text1"/>
          <w:sz w:val="28"/>
          <w:szCs w:val="28"/>
        </w:rPr>
        <w:t>)</w:t>
      </w:r>
      <w:r w:rsidRPr="006C1FF4">
        <w:rPr>
          <w:rFonts w:ascii="Gentium Plus" w:hAnsi="Gentium Plus" w:cs="Gentium Plus"/>
          <w:b/>
          <w:bCs/>
          <w:color w:val="000000" w:themeColor="text1"/>
          <w:sz w:val="28"/>
          <w:szCs w:val="28"/>
        </w:rPr>
        <w:t xml:space="preserve"> Qurʾān“</w:t>
      </w:r>
      <w:r w:rsidRPr="006C1FF4">
        <w:rPr>
          <w:rFonts w:ascii="Gentium Plus" w:hAnsi="Gentium Plus" w:cs="Gentium Plus"/>
          <w:color w:val="000000" w:themeColor="text1"/>
          <w:sz w:val="28"/>
          <w:szCs w:val="28"/>
        </w:rPr>
        <w:t>: „</w:t>
      </w:r>
      <w:r w:rsidRPr="006C1FF4">
        <w:rPr>
          <w:rFonts w:ascii="Gentium Plus" w:hAnsi="Gentium Plus" w:cs="Gentium Plus"/>
          <w:i/>
          <w:iCs/>
          <w:color w:val="000000" w:themeColor="text1"/>
          <w:sz w:val="28"/>
          <w:szCs w:val="28"/>
        </w:rPr>
        <w:t>karīm</w:t>
      </w:r>
      <w:r w:rsidRPr="006C1FF4">
        <w:rPr>
          <w:rFonts w:ascii="Gentium Plus" w:hAnsi="Gentium Plus" w:cs="Gentium Plus"/>
          <w:color w:val="000000" w:themeColor="text1"/>
          <w:sz w:val="28"/>
          <w:szCs w:val="28"/>
        </w:rPr>
        <w:t>“ bedeutet hier:</w:t>
      </w:r>
    </w:p>
    <w:p w14:paraId="1C2066A6" w14:textId="7722FE60" w:rsidR="00993DA7" w:rsidRPr="006C1FF4" w:rsidRDefault="003E4DD0" w:rsidP="003E4DD0">
      <w:pPr>
        <w:pStyle w:val="Listenabsatz"/>
        <w:ind w:left="36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993DA7" w:rsidRPr="006C1FF4">
        <w:rPr>
          <w:rFonts w:ascii="Gentium Plus" w:hAnsi="Gentium Plus" w:cs="Gentium Plus"/>
          <w:b/>
          <w:bCs/>
          <w:color w:val="000000" w:themeColor="text1"/>
          <w:sz w:val="28"/>
          <w:szCs w:val="28"/>
        </w:rPr>
        <w:t xml:space="preserve">1] </w:t>
      </w:r>
      <w:r w:rsidR="00993DA7" w:rsidRPr="006C1FF4">
        <w:rPr>
          <w:rFonts w:ascii="Gentium Plus" w:hAnsi="Gentium Plus" w:cs="Gentium Plus"/>
          <w:color w:val="000000" w:themeColor="text1"/>
          <w:sz w:val="28"/>
          <w:szCs w:val="28"/>
        </w:rPr>
        <w:t>Schön und edelmütig. Denn es gibt nichts Schöneres als de</w:t>
      </w:r>
      <w:r w:rsidRPr="006C1FF4">
        <w:rPr>
          <w:rFonts w:ascii="Gentium Plus" w:hAnsi="Gentium Plus" w:cs="Gentium Plus"/>
          <w:color w:val="000000" w:themeColor="text1"/>
          <w:sz w:val="28"/>
          <w:szCs w:val="28"/>
        </w:rPr>
        <w:t>n</w:t>
      </w:r>
      <w:r w:rsidR="00993DA7" w:rsidRPr="006C1FF4">
        <w:rPr>
          <w:rFonts w:ascii="Gentium Plus" w:hAnsi="Gentium Plus" w:cs="Gentium Plus"/>
          <w:color w:val="000000" w:themeColor="text1"/>
          <w:sz w:val="28"/>
          <w:szCs w:val="28"/>
        </w:rPr>
        <w:t xml:space="preserve"> edle</w:t>
      </w:r>
      <w:r w:rsidRPr="006C1FF4">
        <w:rPr>
          <w:rFonts w:ascii="Gentium Plus" w:hAnsi="Gentium Plus" w:cs="Gentium Plus"/>
          <w:color w:val="000000" w:themeColor="text1"/>
          <w:sz w:val="28"/>
          <w:szCs w:val="28"/>
        </w:rPr>
        <w:t>n</w:t>
      </w:r>
      <w:r w:rsidR="00993DA7" w:rsidRPr="006C1FF4">
        <w:rPr>
          <w:rFonts w:ascii="Gentium Plus" w:hAnsi="Gentium Plus" w:cs="Gentium Plus"/>
          <w:color w:val="000000" w:themeColor="text1"/>
          <w:sz w:val="28"/>
          <w:szCs w:val="28"/>
        </w:rPr>
        <w:t xml:space="preserve"> Qurʾān.</w:t>
      </w:r>
    </w:p>
    <w:p w14:paraId="220EBAF5" w14:textId="68F2848C" w:rsidR="00993DA7" w:rsidRPr="006C1FF4" w:rsidRDefault="003E4DD0" w:rsidP="003E4DD0">
      <w:pPr>
        <w:pStyle w:val="Listenabsatz"/>
        <w:ind w:left="36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993DA7" w:rsidRPr="006C1FF4">
        <w:rPr>
          <w:rFonts w:ascii="Gentium Plus" w:hAnsi="Gentium Plus" w:cs="Gentium Plus"/>
          <w:b/>
          <w:bCs/>
          <w:color w:val="000000" w:themeColor="text1"/>
          <w:sz w:val="28"/>
          <w:szCs w:val="28"/>
        </w:rPr>
        <w:t xml:space="preserve">2] </w:t>
      </w:r>
      <w:r w:rsidR="00993DA7" w:rsidRPr="006C1FF4">
        <w:rPr>
          <w:rFonts w:ascii="Gentium Plus" w:hAnsi="Gentium Plus" w:cs="Gentium Plus"/>
          <w:color w:val="000000" w:themeColor="text1"/>
          <w:sz w:val="28"/>
          <w:szCs w:val="28"/>
        </w:rPr>
        <w:t xml:space="preserve">Mit vielen Schenkungen. Denn es </w:t>
      </w:r>
      <w:r w:rsidRPr="006C1FF4">
        <w:rPr>
          <w:rFonts w:ascii="Gentium Plus" w:hAnsi="Gentium Plus" w:cs="Gentium Plus"/>
          <w:color w:val="000000" w:themeColor="text1"/>
          <w:sz w:val="28"/>
          <w:szCs w:val="28"/>
        </w:rPr>
        <w:t>werden</w:t>
      </w:r>
      <w:r w:rsidR="00993DA7" w:rsidRPr="006C1FF4">
        <w:rPr>
          <w:rFonts w:ascii="Gentium Plus" w:hAnsi="Gentium Plus" w:cs="Gentium Plus"/>
          <w:color w:val="000000" w:themeColor="text1"/>
          <w:sz w:val="28"/>
          <w:szCs w:val="28"/>
        </w:rPr>
        <w:t xml:space="preserve"> seine</w:t>
      </w:r>
      <w:r w:rsidRPr="006C1FF4">
        <w:rPr>
          <w:rFonts w:ascii="Gentium Plus" w:hAnsi="Gentium Plus" w:cs="Gentium Plus"/>
          <w:color w:val="000000" w:themeColor="text1"/>
          <w:sz w:val="28"/>
          <w:szCs w:val="28"/>
        </w:rPr>
        <w:t>n</w:t>
      </w:r>
      <w:r w:rsidR="00993DA7" w:rsidRPr="006C1FF4">
        <w:rPr>
          <w:rFonts w:ascii="Gentium Plus" w:hAnsi="Gentium Plus" w:cs="Gentium Plus"/>
          <w:color w:val="000000" w:themeColor="text1"/>
          <w:sz w:val="28"/>
          <w:szCs w:val="28"/>
        </w:rPr>
        <w:t xml:space="preserve"> Leute</w:t>
      </w:r>
      <w:r w:rsidRPr="006C1FF4">
        <w:rPr>
          <w:rFonts w:ascii="Gentium Plus" w:hAnsi="Gentium Plus" w:cs="Gentium Plus"/>
          <w:color w:val="000000" w:themeColor="text1"/>
          <w:sz w:val="28"/>
          <w:szCs w:val="28"/>
        </w:rPr>
        <w:t>n</w:t>
      </w:r>
      <w:r w:rsidR="00993DA7" w:rsidRPr="006C1FF4">
        <w:rPr>
          <w:rFonts w:ascii="Gentium Plus" w:hAnsi="Gentium Plus" w:cs="Gentium Plus"/>
          <w:color w:val="000000" w:themeColor="text1"/>
          <w:sz w:val="28"/>
          <w:szCs w:val="28"/>
        </w:rPr>
        <w:t xml:space="preserve"> großzügige Bescherungen gewährt, seien diese religiös oder auch materiell, und seien diese körperlich oder auch herzlich.</w:t>
      </w:r>
    </w:p>
    <w:p w14:paraId="2A271BE0" w14:textId="3188A81C" w:rsidR="00993DA7" w:rsidRPr="006C1FF4" w:rsidRDefault="00993DA7" w:rsidP="009060D5">
      <w:pPr>
        <w:pStyle w:val="Listenabsatz"/>
        <w:numPr>
          <w:ilvl w:val="1"/>
          <w:numId w:val="77"/>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9060D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in einem wohlbewahrten Buch“</w:t>
      </w:r>
      <w:r w:rsidRPr="006C1FF4">
        <w:rPr>
          <w:rFonts w:ascii="Gentium Plus" w:hAnsi="Gentium Plus" w:cs="Gentium Plus"/>
          <w:color w:val="000000" w:themeColor="text1"/>
          <w:sz w:val="28"/>
          <w:szCs w:val="28"/>
        </w:rPr>
        <w:t xml:space="preserve">: Damit ist entweder </w:t>
      </w:r>
      <w:r w:rsidR="003E4DD0" w:rsidRPr="006C1FF4">
        <w:rPr>
          <w:rFonts w:ascii="Gentium Plus" w:hAnsi="Gentium Plus" w:cs="Gentium Plus"/>
          <w:color w:val="000000" w:themeColor="text1"/>
          <w:sz w:val="28"/>
          <w:szCs w:val="28"/>
        </w:rPr>
        <w:t>die</w:t>
      </w:r>
      <w:r w:rsidRPr="006C1FF4">
        <w:rPr>
          <w:rFonts w:ascii="Gentium Plus" w:hAnsi="Gentium Plus" w:cs="Gentium Plus"/>
          <w:color w:val="000000" w:themeColor="text1"/>
          <w:sz w:val="28"/>
          <w:szCs w:val="28"/>
        </w:rPr>
        <w:t xml:space="preserve"> </w:t>
      </w:r>
      <w:r w:rsidR="003E4DD0" w:rsidRPr="006C1FF4">
        <w:rPr>
          <w:rFonts w:ascii="Gentium Plus" w:hAnsi="Gentium Plus" w:cs="Gentium Plus"/>
          <w:color w:val="000000" w:themeColor="text1"/>
          <w:sz w:val="28"/>
          <w:szCs w:val="28"/>
        </w:rPr>
        <w:t>w</w:t>
      </w:r>
      <w:r w:rsidRPr="006C1FF4">
        <w:rPr>
          <w:rFonts w:ascii="Gentium Plus" w:hAnsi="Gentium Plus" w:cs="Gentium Plus"/>
          <w:color w:val="000000" w:themeColor="text1"/>
          <w:sz w:val="28"/>
          <w:szCs w:val="28"/>
        </w:rPr>
        <w:t xml:space="preserve">ohlbewahrte Tafel gemeint (ar. al-Lawḥ al-Maḥfūẓ), oder auch die Schriften in den Händen </w:t>
      </w:r>
      <w:r w:rsidR="003F2589" w:rsidRPr="006C1FF4">
        <w:rPr>
          <w:rFonts w:ascii="Gentium Plus" w:hAnsi="Gentium Plus" w:cs="Gentium Plus"/>
          <w:color w:val="000000" w:themeColor="text1"/>
          <w:sz w:val="28"/>
          <w:szCs w:val="28"/>
        </w:rPr>
        <w:t>der</w:t>
      </w:r>
      <w:r w:rsidRPr="006C1FF4">
        <w:rPr>
          <w:rFonts w:ascii="Gentium Plus" w:hAnsi="Gentium Plus" w:cs="Gentium Plus"/>
          <w:color w:val="000000" w:themeColor="text1"/>
          <w:sz w:val="28"/>
          <w:szCs w:val="28"/>
        </w:rPr>
        <w:t xml:space="preserve"> Engel.</w:t>
      </w:r>
    </w:p>
    <w:p w14:paraId="3965362B" w14:textId="15F08492" w:rsidR="00993DA7" w:rsidRPr="006C1FF4" w:rsidRDefault="00993DA7" w:rsidP="009060D5">
      <w:pPr>
        <w:pStyle w:val="Listenabsatz"/>
        <w:numPr>
          <w:ilvl w:val="1"/>
          <w:numId w:val="77"/>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9060D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das nur diejenigen berühren (dürfen), die vollkommen gereinigt sind“</w:t>
      </w:r>
      <w:r w:rsidRPr="006C1FF4">
        <w:rPr>
          <w:rFonts w:ascii="Gentium Plus" w:hAnsi="Gentium Plus" w:cs="Gentium Plus"/>
          <w:color w:val="000000" w:themeColor="text1"/>
          <w:sz w:val="28"/>
          <w:szCs w:val="28"/>
        </w:rPr>
        <w:t>: Damit sind die Engel gemeint. Darin ist ein Hinweis darauf,</w:t>
      </w:r>
      <w:r w:rsidR="003F2589" w:rsidRPr="006C1FF4">
        <w:rPr>
          <w:rFonts w:ascii="Gentium Plus" w:hAnsi="Gentium Plus" w:cs="Gentium Plus"/>
          <w:color w:val="000000" w:themeColor="text1"/>
          <w:sz w:val="28"/>
          <w:szCs w:val="28"/>
        </w:rPr>
        <w:t xml:space="preserve"> dass derjenige der sein Herz</w:t>
      </w:r>
      <w:r w:rsidRPr="006C1FF4">
        <w:rPr>
          <w:rFonts w:ascii="Gentium Plus" w:hAnsi="Gentium Plus" w:cs="Gentium Plus"/>
          <w:color w:val="000000" w:themeColor="text1"/>
          <w:sz w:val="28"/>
          <w:szCs w:val="28"/>
        </w:rPr>
        <w:t xml:space="preserve"> von den Sünden läutert, mehr Verständnis über den Qurʾān haben wird.</w:t>
      </w:r>
    </w:p>
    <w:p w14:paraId="7ADBE8A2" w14:textId="606F9C10" w:rsidR="00993DA7" w:rsidRPr="006C1FF4" w:rsidRDefault="00993DA7" w:rsidP="009060D5">
      <w:pPr>
        <w:pStyle w:val="Listenabsatz"/>
        <w:numPr>
          <w:ilvl w:val="1"/>
          <w:numId w:val="77"/>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9060D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er ist eine Offenbarung vom Herrn der Weltenbewohner“</w:t>
      </w:r>
      <w:r w:rsidRPr="006C1FF4">
        <w:rPr>
          <w:rFonts w:ascii="Gentium Plus" w:hAnsi="Gentium Plus" w:cs="Gentium Plus"/>
          <w:color w:val="000000" w:themeColor="text1"/>
          <w:sz w:val="28"/>
          <w:szCs w:val="28"/>
        </w:rPr>
        <w:t>: Daraus ist folgendes zu entnehmen:</w:t>
      </w:r>
    </w:p>
    <w:p w14:paraId="617886F6" w14:textId="1356CF85" w:rsidR="00993DA7" w:rsidRPr="006C1FF4" w:rsidRDefault="00993DA7" w:rsidP="00993DA7">
      <w:pPr>
        <w:pStyle w:val="Listenabsatz"/>
        <w:ind w:left="36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[1] </w:t>
      </w:r>
      <w:r w:rsidRPr="006C1FF4">
        <w:rPr>
          <w:rFonts w:ascii="Gentium Plus" w:hAnsi="Gentium Plus" w:cs="Gentium Plus"/>
          <w:color w:val="000000" w:themeColor="text1"/>
          <w:sz w:val="28"/>
          <w:szCs w:val="28"/>
        </w:rPr>
        <w:t>Dass der Qurʾān für die gesamten Geschöpfe (d.h</w:t>
      </w:r>
      <w:r w:rsidR="003F2589"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Menschen und </w:t>
      </w:r>
      <w:r w:rsidRPr="006C1FF4">
        <w:rPr>
          <w:rFonts w:ascii="Gentium Plus" w:hAnsi="Gentium Plus" w:cs="Gentium Plus"/>
          <w:i/>
          <w:iCs/>
          <w:color w:val="000000" w:themeColor="text1"/>
          <w:sz w:val="28"/>
          <w:szCs w:val="28"/>
        </w:rPr>
        <w:t>Ǧinn</w:t>
      </w:r>
      <w:r w:rsidRPr="006C1FF4">
        <w:rPr>
          <w:rFonts w:ascii="Gentium Plus" w:hAnsi="Gentium Plus" w:cs="Gentium Plus"/>
          <w:color w:val="000000" w:themeColor="text1"/>
          <w:sz w:val="28"/>
          <w:szCs w:val="28"/>
        </w:rPr>
        <w:t>) herabgesandt wurde, und dass seine Botschaft eine allgemeingültige Botschaft ist.</w:t>
      </w:r>
    </w:p>
    <w:p w14:paraId="67DE6BCC" w14:textId="04603528" w:rsidR="00993DA7" w:rsidRPr="006C1FF4" w:rsidRDefault="00993DA7" w:rsidP="003F2589">
      <w:pPr>
        <w:pStyle w:val="Listenabsatz"/>
        <w:ind w:left="36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[2] </w:t>
      </w:r>
      <w:r w:rsidRPr="006C1FF4">
        <w:rPr>
          <w:rFonts w:ascii="Gentium Plus" w:hAnsi="Gentium Plus" w:cs="Gentium Plus"/>
          <w:color w:val="000000" w:themeColor="text1"/>
          <w:sz w:val="28"/>
          <w:szCs w:val="28"/>
        </w:rPr>
        <w:t xml:space="preserve">Dass er </w:t>
      </w:r>
      <w:r w:rsidR="003F2589" w:rsidRPr="006C1FF4">
        <w:rPr>
          <w:rFonts w:ascii="Gentium Plus" w:hAnsi="Gentium Plus" w:cs="Gentium Plus"/>
          <w:color w:val="000000" w:themeColor="text1"/>
          <w:sz w:val="28"/>
          <w:szCs w:val="28"/>
        </w:rPr>
        <w:t>vom</w:t>
      </w:r>
      <w:r w:rsidRPr="006C1FF4">
        <w:rPr>
          <w:rFonts w:ascii="Gentium Plus" w:hAnsi="Gentium Plus" w:cs="Gentium Plus"/>
          <w:color w:val="000000" w:themeColor="text1"/>
          <w:sz w:val="28"/>
          <w:szCs w:val="28"/>
        </w:rPr>
        <w:t xml:space="preserve"> Herrn aller Geschöpfe herabgesandt worden ist. Somit ist Er </w:t>
      </w:r>
      <w:r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sowohl der Schlichter zwischen ihnen als auch der Richter über sie.</w:t>
      </w:r>
    </w:p>
    <w:p w14:paraId="5ADA688B" w14:textId="77777777" w:rsidR="00993DA7" w:rsidRPr="006C1FF4" w:rsidRDefault="00993DA7" w:rsidP="00993DA7">
      <w:pPr>
        <w:pStyle w:val="Listenabsatz"/>
        <w:ind w:left="36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[3] </w:t>
      </w:r>
      <w:r w:rsidRPr="006C1FF4">
        <w:rPr>
          <w:rFonts w:ascii="Gentium Plus" w:hAnsi="Gentium Plus" w:cs="Gentium Plus"/>
          <w:color w:val="000000" w:themeColor="text1"/>
          <w:sz w:val="28"/>
          <w:szCs w:val="28"/>
        </w:rPr>
        <w:t xml:space="preserve">Die Offenbarung des Qurʾān ein Beweis für die Vollkommenheit der Herrschaft Allahs </w:t>
      </w:r>
      <w:r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Und der Qurʾān ist eine Barmherzigkeit für die Diener Allahs.</w:t>
      </w:r>
    </w:p>
    <w:p w14:paraId="07E98ADF" w14:textId="77777777" w:rsidR="00993DA7" w:rsidRPr="006C1FF4" w:rsidRDefault="00993DA7" w:rsidP="00993DA7">
      <w:pPr>
        <w:pStyle w:val="Listenabsatz"/>
        <w:ind w:left="36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[4]</w:t>
      </w:r>
      <w:r w:rsidRPr="006C1FF4">
        <w:rPr>
          <w:rFonts w:ascii="Gentium Plus" w:hAnsi="Gentium Plus" w:cs="Gentium Plus"/>
          <w:color w:val="000000" w:themeColor="text1"/>
          <w:sz w:val="28"/>
          <w:szCs w:val="28"/>
        </w:rPr>
        <w:t xml:space="preserve"> Der Qurʾān ist das Wort Allahs. Er wurde offenbart und ist nicht erschaffen.</w:t>
      </w:r>
    </w:p>
    <w:p w14:paraId="25812F7B" w14:textId="36F67EE6" w:rsidR="00993DA7" w:rsidRPr="006C1FF4" w:rsidRDefault="00993DA7" w:rsidP="009060D5">
      <w:pPr>
        <w:pStyle w:val="Listenabsatz"/>
        <w:numPr>
          <w:ilvl w:val="1"/>
          <w:numId w:val="77"/>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9060D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Wollt ihr denn über diese Aussage nur schön reden“: </w:t>
      </w:r>
      <w:r w:rsidRPr="006C1FF4">
        <w:rPr>
          <w:rFonts w:ascii="Gentium Plus" w:hAnsi="Gentium Plus" w:cs="Gentium Plus"/>
          <w:color w:val="000000" w:themeColor="text1"/>
          <w:sz w:val="28"/>
          <w:szCs w:val="28"/>
        </w:rPr>
        <w:t>Man darf keine Angst haben wenn man Qurʾān hat, vielmehr muss er es laut verkünden.</w:t>
      </w:r>
    </w:p>
    <w:p w14:paraId="68074A70" w14:textId="24128430" w:rsidR="00993DA7" w:rsidRPr="006C1FF4" w:rsidRDefault="00993DA7" w:rsidP="009060D5">
      <w:pPr>
        <w:pStyle w:val="Listenabsatz"/>
        <w:numPr>
          <w:ilvl w:val="1"/>
          <w:numId w:val="77"/>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9060D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und (als Dankbarkeit) für eure Versorgung soll euer Ableugnen sein?“: </w:t>
      </w:r>
      <w:r w:rsidRPr="006C1FF4">
        <w:rPr>
          <w:rFonts w:ascii="Gentium Plus" w:hAnsi="Gentium Plus" w:cs="Gentium Plus"/>
          <w:color w:val="000000" w:themeColor="text1"/>
          <w:sz w:val="28"/>
          <w:szCs w:val="28"/>
        </w:rPr>
        <w:t>Eure Dankbarkeit ist euer Ableugnen, und dies ist fürwahr eine offenkundige Torheit.</w:t>
      </w:r>
    </w:p>
    <w:p w14:paraId="11E54180" w14:textId="7AE7D3D1" w:rsidR="00472D02" w:rsidRPr="006C1FF4" w:rsidRDefault="00472D02" w:rsidP="00472D02">
      <w:pPr>
        <w:pStyle w:val="berschrift1"/>
        <w:jc w:val="center"/>
        <w:rPr>
          <w:rFonts w:ascii="Gentium Plus" w:hAnsi="Gentium Plus" w:cs="Gentium Plus"/>
          <w:color w:val="000000" w:themeColor="text1"/>
        </w:rPr>
      </w:pPr>
      <w:bookmarkStart w:id="107" w:name="_Toc170742364"/>
      <w:r w:rsidRPr="006C1FF4">
        <w:rPr>
          <w:rFonts w:ascii="Gentium Plus" w:hAnsi="Gentium Plus" w:cs="Gentium Plus"/>
          <w:color w:val="000000" w:themeColor="text1"/>
        </w:rPr>
        <w:t>Die [darin enthaltene</w:t>
      </w:r>
      <w:r w:rsidR="003F2589" w:rsidRPr="006C1FF4">
        <w:rPr>
          <w:rFonts w:ascii="Gentium Plus" w:hAnsi="Gentium Plus" w:cs="Gentium Plus"/>
          <w:color w:val="000000" w:themeColor="text1"/>
        </w:rPr>
        <w:t>n</w:t>
      </w:r>
      <w:r w:rsidRPr="006C1FF4">
        <w:rPr>
          <w:rFonts w:ascii="Gentium Plus" w:hAnsi="Gentium Plus" w:cs="Gentium Plus"/>
          <w:color w:val="000000" w:themeColor="text1"/>
        </w:rPr>
        <w:t>] Thematiken</w:t>
      </w:r>
      <w:bookmarkEnd w:id="107"/>
    </w:p>
    <w:p w14:paraId="53D0BFDB" w14:textId="77777777" w:rsidR="00E909B4" w:rsidRPr="006C1FF4" w:rsidRDefault="00E909B4" w:rsidP="00E909B4">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erste:</w:t>
      </w:r>
      <w:r w:rsidRPr="006C1FF4">
        <w:rPr>
          <w:rFonts w:ascii="Gentium Plus" w:hAnsi="Gentium Plus" w:cs="Gentium Plus"/>
          <w:color w:val="000000" w:themeColor="text1"/>
          <w:sz w:val="28"/>
          <w:szCs w:val="28"/>
        </w:rPr>
        <w:t xml:space="preserve"> Die Erläuterung des Verses von Sure al-</w:t>
      </w:r>
      <w:r w:rsidRPr="006C1FF4">
        <w:rPr>
          <w:rFonts w:ascii="Gentium Plus" w:hAnsi="Gentium Plus" w:cs="Gentium Plus"/>
          <w:i/>
          <w:iCs/>
          <w:color w:val="000000" w:themeColor="text1"/>
          <w:sz w:val="28"/>
          <w:szCs w:val="28"/>
        </w:rPr>
        <w:t>Wāqiʿah</w:t>
      </w:r>
      <w:r w:rsidRPr="006C1FF4">
        <w:rPr>
          <w:rFonts w:ascii="Gentium Plus" w:hAnsi="Gentium Plus" w:cs="Gentium Plus"/>
          <w:color w:val="000000" w:themeColor="text1"/>
          <w:sz w:val="28"/>
          <w:szCs w:val="28"/>
        </w:rPr>
        <w:t xml:space="preserve"> (Sure 56).</w:t>
      </w:r>
    </w:p>
    <w:p w14:paraId="61F7F259" w14:textId="62F6BED8" w:rsidR="00E222B5" w:rsidRPr="006C1FF4" w:rsidRDefault="00E909B4" w:rsidP="003F2589">
      <w:pPr>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zweite:</w:t>
      </w:r>
      <w:r w:rsidRPr="006C1FF4">
        <w:rPr>
          <w:rFonts w:ascii="Gentium Plus" w:hAnsi="Gentium Plus" w:cs="Gentium Plus"/>
          <w:color w:val="000000" w:themeColor="text1"/>
          <w:sz w:val="28"/>
          <w:szCs w:val="28"/>
        </w:rPr>
        <w:t xml:space="preserve"> Die Erwähnung der vier Dinge, die zu den Angelegenheiten der </w:t>
      </w:r>
      <w:r w:rsidRPr="006C1FF4">
        <w:rPr>
          <w:rFonts w:ascii="Gentium Plus" w:hAnsi="Gentium Plus" w:cs="Gentium Plus"/>
          <w:i/>
          <w:iCs/>
          <w:color w:val="000000" w:themeColor="text1"/>
          <w:sz w:val="28"/>
          <w:szCs w:val="28"/>
        </w:rPr>
        <w:t>Ǧāhilyyah</w:t>
      </w:r>
      <w:r w:rsidRPr="006C1FF4">
        <w:rPr>
          <w:rFonts w:ascii="Gentium Plus" w:hAnsi="Gentium Plus" w:cs="Gentium Plus"/>
          <w:color w:val="000000" w:themeColor="text1"/>
          <w:sz w:val="28"/>
          <w:szCs w:val="28"/>
        </w:rPr>
        <w:t xml:space="preserve"> gehören.</w:t>
      </w:r>
      <w:r w:rsidR="00E222B5" w:rsidRPr="006C1FF4">
        <w:rPr>
          <w:rFonts w:ascii="Gentium Plus" w:hAnsi="Gentium Plus" w:cs="Gentium Plus" w:hint="cs"/>
          <w:color w:val="000000" w:themeColor="text1"/>
          <w:sz w:val="28"/>
          <w:szCs w:val="28"/>
          <w:rtl/>
        </w:rPr>
        <w:t xml:space="preserve"> </w:t>
      </w:r>
      <w:r w:rsidR="003F2589" w:rsidRPr="006C1FF4">
        <w:rPr>
          <w:rFonts w:ascii="Gentium Plus" w:hAnsi="Gentium Plus" w:cs="Gentium Plus"/>
          <w:color w:val="000000" w:themeColor="text1"/>
          <w:sz w:val="28"/>
          <w:szCs w:val="28"/>
        </w:rPr>
        <w:t>(</w:t>
      </w:r>
      <w:r w:rsidR="00E222B5" w:rsidRPr="006C1FF4">
        <w:rPr>
          <w:rFonts w:ascii="Gentium Plus" w:hAnsi="Gentium Plus" w:cs="Gentium Plus"/>
          <w:color w:val="000000" w:themeColor="text1"/>
          <w:sz w:val="28"/>
          <w:szCs w:val="28"/>
        </w:rPr>
        <w:t>Der Stolz auf seine eigenen Vorfahren, die Verleumdung der Abstammung anderer Menschen, das Ersuchen vom Regen durch Planetenzyklen und die Niyāḥ</w:t>
      </w:r>
      <w:r w:rsidR="003F2589" w:rsidRPr="006C1FF4">
        <w:rPr>
          <w:rFonts w:ascii="Gentium Plus" w:hAnsi="Gentium Plus" w:cs="Gentium Plus"/>
          <w:color w:val="000000" w:themeColor="text1"/>
          <w:sz w:val="28"/>
          <w:szCs w:val="28"/>
        </w:rPr>
        <w:t>ah)</w:t>
      </w:r>
    </w:p>
    <w:p w14:paraId="2E297A4C" w14:textId="5E84CFC8" w:rsidR="00E909B4" w:rsidRPr="006C1FF4" w:rsidRDefault="00E909B4" w:rsidP="003F2589">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dritte:</w:t>
      </w:r>
      <w:r w:rsidRPr="006C1FF4">
        <w:rPr>
          <w:rFonts w:ascii="Gentium Plus" w:hAnsi="Gentium Plus" w:cs="Gentium Plus"/>
          <w:color w:val="000000" w:themeColor="text1"/>
          <w:sz w:val="28"/>
          <w:szCs w:val="28"/>
        </w:rPr>
        <w:t xml:space="preserve"> Die Erklärung des Unglaubens durch das, was manche von ihnen begehen.</w:t>
      </w:r>
      <w:r w:rsidR="00E222B5" w:rsidRPr="006C1FF4">
        <w:rPr>
          <w:rFonts w:ascii="Gentium Plus" w:hAnsi="Gentium Plus" w:cs="Gentium Plus" w:hint="cs"/>
          <w:color w:val="000000" w:themeColor="text1"/>
          <w:sz w:val="28"/>
          <w:szCs w:val="28"/>
          <w:rtl/>
        </w:rPr>
        <w:t xml:space="preserve"> </w:t>
      </w:r>
      <w:r w:rsidR="003F2589" w:rsidRPr="006C1FF4">
        <w:rPr>
          <w:rFonts w:ascii="Gentium Plus" w:hAnsi="Gentium Plus" w:cs="Gentium Plus"/>
          <w:color w:val="000000" w:themeColor="text1"/>
          <w:sz w:val="28"/>
          <w:szCs w:val="28"/>
        </w:rPr>
        <w:t>(</w:t>
      </w:r>
      <w:r w:rsidR="00E222B5" w:rsidRPr="006C1FF4">
        <w:rPr>
          <w:rFonts w:ascii="Gentium Plus" w:hAnsi="Gentium Plus" w:cs="Gentium Plus"/>
          <w:color w:val="000000" w:themeColor="text1"/>
          <w:sz w:val="28"/>
          <w:szCs w:val="28"/>
        </w:rPr>
        <w:t>Das Ersuchen vo</w:t>
      </w:r>
      <w:r w:rsidR="003F2589" w:rsidRPr="006C1FF4">
        <w:rPr>
          <w:rFonts w:ascii="Gentium Plus" w:hAnsi="Gentium Plus" w:cs="Gentium Plus"/>
          <w:color w:val="000000" w:themeColor="text1"/>
          <w:sz w:val="28"/>
          <w:szCs w:val="28"/>
        </w:rPr>
        <w:t>n</w:t>
      </w:r>
      <w:r w:rsidR="00E222B5" w:rsidRPr="006C1FF4">
        <w:rPr>
          <w:rFonts w:ascii="Gentium Plus" w:hAnsi="Gentium Plus" w:cs="Gentium Plus"/>
          <w:color w:val="000000" w:themeColor="text1"/>
          <w:sz w:val="28"/>
          <w:szCs w:val="28"/>
        </w:rPr>
        <w:t xml:space="preserve"> Regen, die Verleumdung und die Niyāḥ</w:t>
      </w:r>
      <w:r w:rsidR="003F2589" w:rsidRPr="006C1FF4">
        <w:rPr>
          <w:rFonts w:ascii="Gentium Plus" w:hAnsi="Gentium Plus" w:cs="Gentium Plus"/>
          <w:color w:val="000000" w:themeColor="text1"/>
          <w:sz w:val="28"/>
          <w:szCs w:val="28"/>
        </w:rPr>
        <w:t>ah</w:t>
      </w:r>
      <w:r w:rsidR="00E222B5" w:rsidRPr="006C1FF4">
        <w:rPr>
          <w:rFonts w:ascii="Gentium Plus" w:hAnsi="Gentium Plus" w:cs="Gentium Plus"/>
          <w:color w:val="000000" w:themeColor="text1"/>
          <w:sz w:val="28"/>
          <w:szCs w:val="28"/>
        </w:rPr>
        <w:t>)</w:t>
      </w:r>
    </w:p>
    <w:p w14:paraId="08458D0E" w14:textId="12EAEC49" w:rsidR="00E909B4" w:rsidRPr="006C1FF4" w:rsidRDefault="00E909B4" w:rsidP="003F2589">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vierte:</w:t>
      </w:r>
      <w:r w:rsidRPr="006C1FF4">
        <w:rPr>
          <w:rFonts w:ascii="Gentium Plus" w:hAnsi="Gentium Plus" w:cs="Gentium Plus"/>
          <w:color w:val="000000" w:themeColor="text1"/>
          <w:sz w:val="28"/>
          <w:szCs w:val="28"/>
        </w:rPr>
        <w:t xml:space="preserve"> Dass zum </w:t>
      </w:r>
      <w:r w:rsidRPr="006C1FF4">
        <w:rPr>
          <w:rFonts w:ascii="Gentium Plus" w:hAnsi="Gentium Plus" w:cs="Gentium Plus"/>
          <w:i/>
          <w:iCs/>
          <w:color w:val="000000" w:themeColor="text1"/>
          <w:sz w:val="28"/>
          <w:szCs w:val="28"/>
        </w:rPr>
        <w:t>Kufr</w:t>
      </w:r>
      <w:r w:rsidRPr="006C1FF4">
        <w:rPr>
          <w:rFonts w:ascii="Gentium Plus" w:hAnsi="Gentium Plus" w:cs="Gentium Plus"/>
          <w:color w:val="000000" w:themeColor="text1"/>
          <w:sz w:val="28"/>
          <w:szCs w:val="28"/>
        </w:rPr>
        <w:t xml:space="preserve"> manche Formen gehören, die nicht aus der Religion ausschließen.</w:t>
      </w:r>
      <w:r w:rsidR="00E222B5" w:rsidRPr="006C1FF4">
        <w:rPr>
          <w:rFonts w:ascii="Gentium Plus" w:hAnsi="Gentium Plus" w:cs="Gentium Plus" w:hint="cs"/>
          <w:color w:val="000000" w:themeColor="text1"/>
          <w:sz w:val="28"/>
          <w:szCs w:val="28"/>
          <w:rtl/>
        </w:rPr>
        <w:t xml:space="preserve"> </w:t>
      </w:r>
      <w:r w:rsidR="003F2589" w:rsidRPr="006C1FF4">
        <w:rPr>
          <w:rFonts w:ascii="Gentium Plus" w:hAnsi="Gentium Plus" w:cs="Gentium Plus"/>
          <w:color w:val="000000" w:themeColor="text1"/>
          <w:sz w:val="28"/>
          <w:szCs w:val="28"/>
        </w:rPr>
        <w:t>(</w:t>
      </w:r>
      <w:r w:rsidR="00E222B5" w:rsidRPr="006C1FF4">
        <w:rPr>
          <w:rFonts w:ascii="Gentium Plus" w:hAnsi="Gentium Plus" w:cs="Gentium Plus"/>
          <w:color w:val="000000" w:themeColor="text1"/>
          <w:sz w:val="28"/>
          <w:szCs w:val="28"/>
        </w:rPr>
        <w:t>Nämlich: Das Ersuchen vo</w:t>
      </w:r>
      <w:r w:rsidR="003F2589" w:rsidRPr="006C1FF4">
        <w:rPr>
          <w:rFonts w:ascii="Gentium Plus" w:hAnsi="Gentium Plus" w:cs="Gentium Plus"/>
          <w:color w:val="000000" w:themeColor="text1"/>
          <w:sz w:val="28"/>
          <w:szCs w:val="28"/>
        </w:rPr>
        <w:t>n</w:t>
      </w:r>
      <w:r w:rsidR="00E222B5" w:rsidRPr="006C1FF4">
        <w:rPr>
          <w:rFonts w:ascii="Gentium Plus" w:hAnsi="Gentium Plus" w:cs="Gentium Plus"/>
          <w:color w:val="000000" w:themeColor="text1"/>
          <w:sz w:val="28"/>
          <w:szCs w:val="28"/>
        </w:rPr>
        <w:t xml:space="preserve"> Regen durch Planetenzyklen: Einige Formen davon </w:t>
      </w:r>
      <w:r w:rsidR="003F2589" w:rsidRPr="006C1FF4">
        <w:rPr>
          <w:rFonts w:ascii="Gentium Plus" w:hAnsi="Gentium Plus" w:cs="Gentium Plus"/>
          <w:color w:val="000000" w:themeColor="text1"/>
          <w:sz w:val="28"/>
          <w:szCs w:val="28"/>
        </w:rPr>
        <w:t>sind</w:t>
      </w:r>
      <w:r w:rsidR="00E222B5" w:rsidRPr="006C1FF4">
        <w:rPr>
          <w:rFonts w:ascii="Gentium Plus" w:hAnsi="Gentium Plus" w:cs="Gentium Plus"/>
          <w:color w:val="000000" w:themeColor="text1"/>
          <w:sz w:val="28"/>
          <w:szCs w:val="28"/>
        </w:rPr>
        <w:t xml:space="preserve"> Unglaube und schließ</w:t>
      </w:r>
      <w:r w:rsidR="003F2589" w:rsidRPr="006C1FF4">
        <w:rPr>
          <w:rFonts w:ascii="Gentium Plus" w:hAnsi="Gentium Plus" w:cs="Gentium Plus"/>
          <w:color w:val="000000" w:themeColor="text1"/>
          <w:sz w:val="28"/>
          <w:szCs w:val="28"/>
        </w:rPr>
        <w:t>en</w:t>
      </w:r>
      <w:r w:rsidR="00E222B5" w:rsidRPr="006C1FF4">
        <w:rPr>
          <w:rFonts w:ascii="Gentium Plus" w:hAnsi="Gentium Plus" w:cs="Gentium Plus"/>
          <w:color w:val="000000" w:themeColor="text1"/>
          <w:sz w:val="28"/>
          <w:szCs w:val="28"/>
        </w:rPr>
        <w:t xml:space="preserve"> von der Religion aus, und einiges davon ist zwar auch Unglaube</w:t>
      </w:r>
      <w:r w:rsidR="003F2589" w:rsidRPr="006C1FF4">
        <w:rPr>
          <w:rFonts w:ascii="Gentium Plus" w:hAnsi="Gentium Plus" w:cs="Gentium Plus"/>
          <w:color w:val="000000" w:themeColor="text1"/>
          <w:sz w:val="28"/>
          <w:szCs w:val="28"/>
        </w:rPr>
        <w:t>,</w:t>
      </w:r>
      <w:r w:rsidR="00E222B5" w:rsidRPr="006C1FF4">
        <w:rPr>
          <w:rFonts w:ascii="Gentium Plus" w:hAnsi="Gentium Plus" w:cs="Gentium Plus"/>
          <w:color w:val="000000" w:themeColor="text1"/>
          <w:sz w:val="28"/>
          <w:szCs w:val="28"/>
        </w:rPr>
        <w:t xml:space="preserve"> schließt </w:t>
      </w:r>
      <w:r w:rsidR="003F2589" w:rsidRPr="006C1FF4">
        <w:rPr>
          <w:rFonts w:ascii="Gentium Plus" w:hAnsi="Gentium Plus" w:cs="Gentium Plus"/>
          <w:color w:val="000000" w:themeColor="text1"/>
          <w:sz w:val="28"/>
          <w:szCs w:val="28"/>
        </w:rPr>
        <w:t>jedoch nicht von der Religion aus)</w:t>
      </w:r>
    </w:p>
    <w:p w14:paraId="6F410496" w14:textId="1839E3DA" w:rsidR="00E909B4" w:rsidRPr="006C1FF4" w:rsidRDefault="00E909B4" w:rsidP="00E909B4">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fünfte:</w:t>
      </w:r>
      <w:r w:rsidRPr="006C1FF4">
        <w:rPr>
          <w:rFonts w:ascii="Gentium Plus" w:hAnsi="Gentium Plus" w:cs="Gentium Plus"/>
          <w:color w:val="000000" w:themeColor="text1"/>
          <w:sz w:val="28"/>
          <w:szCs w:val="28"/>
        </w:rPr>
        <w:t xml:space="preserve"> Seine Aussage </w:t>
      </w:r>
      <w:r w:rsidR="00262FE8"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„Unter Meinen Dienern sind manche, die Mir gegenüber als gläubig in den Morgen eingetreten sind und manche andere als ungläubig Mir gegenüber</w:t>
      </w:r>
      <w:r w:rsidR="003F2589" w:rsidRPr="006C1FF4">
        <w:rPr>
          <w:rFonts w:ascii="Gentium Plus" w:hAnsi="Gentium Plus" w:cs="Gentium Plus"/>
          <w:b/>
          <w:bCs/>
          <w:color w:val="000000" w:themeColor="text1"/>
          <w:sz w:val="28"/>
          <w:szCs w:val="28"/>
        </w:rPr>
        <w:t xml:space="preserve"> eingetreten sind</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w:t>
      </w:r>
      <w:r w:rsidRPr="006C1FF4">
        <w:rPr>
          <w:rFonts w:ascii="Gentium Plus" w:hAnsi="Gentium Plus" w:cs="Gentium Plus"/>
          <w:b/>
          <w:bCs/>
          <w:color w:val="000000" w:themeColor="text1"/>
          <w:sz w:val="28"/>
          <w:szCs w:val="28"/>
        </w:rPr>
        <w:t xml:space="preserve"> </w:t>
      </w:r>
      <w:r w:rsidRPr="006C1FF4">
        <w:rPr>
          <w:rFonts w:ascii="Gentium Plus" w:hAnsi="Gentium Plus" w:cs="Gentium Plus"/>
          <w:color w:val="000000" w:themeColor="text1"/>
          <w:sz w:val="28"/>
          <w:szCs w:val="28"/>
        </w:rPr>
        <w:t xml:space="preserve">erklärt, dass der Unglaube dieser Leute daraus entsprang, dass sie die Gnade [Allahs] die hinabgekommen ist nicht Ihm zuschrieben. </w:t>
      </w:r>
      <w:r w:rsidR="00E222B5" w:rsidRPr="006C1FF4">
        <w:rPr>
          <w:rFonts w:ascii="Gentium Plus" w:hAnsi="Gentium Plus" w:cs="Gentium Plus" w:hint="cs"/>
          <w:color w:val="000000" w:themeColor="text1"/>
          <w:sz w:val="28"/>
          <w:szCs w:val="28"/>
          <w:rtl/>
        </w:rPr>
        <w:t xml:space="preserve"> </w:t>
      </w:r>
      <w:r w:rsidR="00E222B5" w:rsidRPr="006C1FF4">
        <w:rPr>
          <w:rFonts w:ascii="Gentium Plus" w:hAnsi="Gentium Plus" w:cs="Gentium Plus"/>
          <w:color w:val="000000" w:themeColor="text1"/>
          <w:sz w:val="28"/>
          <w:szCs w:val="28"/>
        </w:rPr>
        <w:t xml:space="preserve">(Wenn einem Menschen ein Segen </w:t>
      </w:r>
      <w:r w:rsidR="003F2589" w:rsidRPr="006C1FF4">
        <w:rPr>
          <w:rFonts w:ascii="Gentium Plus" w:hAnsi="Gentium Plus" w:cs="Gentium Plus"/>
          <w:color w:val="000000" w:themeColor="text1"/>
          <w:sz w:val="28"/>
          <w:szCs w:val="28"/>
        </w:rPr>
        <w:t>zuteilwird</w:t>
      </w:r>
      <w:r w:rsidR="00E222B5" w:rsidRPr="006C1FF4">
        <w:rPr>
          <w:rFonts w:ascii="Gentium Plus" w:hAnsi="Gentium Plus" w:cs="Gentium Plus"/>
          <w:color w:val="000000" w:themeColor="text1"/>
          <w:sz w:val="28"/>
          <w:szCs w:val="28"/>
        </w:rPr>
        <w:t>, ist es für ihn verpflichten</w:t>
      </w:r>
      <w:r w:rsidR="003F2589" w:rsidRPr="006C1FF4">
        <w:rPr>
          <w:rFonts w:ascii="Gentium Plus" w:hAnsi="Gentium Plus" w:cs="Gentium Plus"/>
          <w:color w:val="000000" w:themeColor="text1"/>
          <w:sz w:val="28"/>
          <w:szCs w:val="28"/>
        </w:rPr>
        <w:t>d</w:t>
      </w:r>
      <w:r w:rsidR="00E222B5" w:rsidRPr="006C1FF4">
        <w:rPr>
          <w:rFonts w:ascii="Gentium Plus" w:hAnsi="Gentium Plus" w:cs="Gentium Plus"/>
          <w:color w:val="000000" w:themeColor="text1"/>
          <w:sz w:val="28"/>
          <w:szCs w:val="28"/>
        </w:rPr>
        <w:t xml:space="preserve"> diesen Segen nicht direkt auf seine Ursachen zurückführen, ohne die Gunst Al</w:t>
      </w:r>
      <w:r w:rsidR="004C4B99" w:rsidRPr="006C1FF4">
        <w:rPr>
          <w:rFonts w:ascii="Gentium Plus" w:hAnsi="Gentium Plus" w:cs="Gentium Plus"/>
          <w:color w:val="000000" w:themeColor="text1"/>
          <w:sz w:val="28"/>
          <w:szCs w:val="28"/>
        </w:rPr>
        <w:t>lahs darin zu erwähnen)</w:t>
      </w:r>
    </w:p>
    <w:p w14:paraId="039DED3F" w14:textId="0D604B89" w:rsidR="00E222B5" w:rsidRPr="006C1FF4" w:rsidRDefault="00E909B4" w:rsidP="00E222B5">
      <w:pPr>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sechste:</w:t>
      </w:r>
      <w:r w:rsidRPr="006C1FF4">
        <w:rPr>
          <w:rFonts w:ascii="Gentium Plus" w:hAnsi="Gentium Plus" w:cs="Gentium Plus"/>
          <w:color w:val="000000" w:themeColor="text1"/>
          <w:sz w:val="28"/>
          <w:szCs w:val="28"/>
        </w:rPr>
        <w:t xml:space="preserve"> Die Aufmerksamkeit auf die Stelle [im </w:t>
      </w:r>
      <w:r w:rsidRPr="006C1FF4">
        <w:rPr>
          <w:rFonts w:ascii="Gentium Plus" w:hAnsi="Gentium Plus" w:cs="Gentium Plus"/>
          <w:i/>
          <w:iCs/>
          <w:color w:val="000000" w:themeColor="text1"/>
          <w:sz w:val="28"/>
          <w:szCs w:val="28"/>
        </w:rPr>
        <w:t>Ḥadīṯ</w:t>
      </w:r>
      <w:r w:rsidR="004C4B99" w:rsidRPr="006C1FF4">
        <w:rPr>
          <w:rFonts w:ascii="Gentium Plus" w:hAnsi="Gentium Plus" w:cs="Gentium Plus"/>
          <w:color w:val="000000" w:themeColor="text1"/>
          <w:sz w:val="28"/>
          <w:szCs w:val="28"/>
        </w:rPr>
        <w:t>], in der</w:t>
      </w:r>
      <w:r w:rsidRPr="006C1FF4">
        <w:rPr>
          <w:rFonts w:ascii="Gentium Plus" w:hAnsi="Gentium Plus" w:cs="Gentium Plus"/>
          <w:color w:val="000000" w:themeColor="text1"/>
          <w:sz w:val="28"/>
          <w:szCs w:val="28"/>
        </w:rPr>
        <w:t xml:space="preserve"> der Glaube erwähnt wurde.</w:t>
      </w:r>
      <w:r w:rsidR="00E222B5" w:rsidRPr="006C1FF4">
        <w:rPr>
          <w:rFonts w:ascii="Gentium Plus" w:hAnsi="Gentium Plus" w:cs="Gentium Plus" w:hint="cs"/>
          <w:color w:val="000000" w:themeColor="text1"/>
          <w:sz w:val="28"/>
          <w:szCs w:val="28"/>
          <w:rtl/>
        </w:rPr>
        <w:t xml:space="preserve"> </w:t>
      </w:r>
      <w:r w:rsidR="004C4B99" w:rsidRPr="006C1FF4">
        <w:rPr>
          <w:rFonts w:ascii="Gentium Plus" w:hAnsi="Gentium Plus" w:cs="Gentium Plus"/>
          <w:color w:val="000000" w:themeColor="text1"/>
          <w:sz w:val="28"/>
          <w:szCs w:val="28"/>
        </w:rPr>
        <w:t>(</w:t>
      </w:r>
      <w:r w:rsidR="00E222B5" w:rsidRPr="006C1FF4">
        <w:rPr>
          <w:rFonts w:ascii="Gentium Plus" w:hAnsi="Gentium Plus" w:cs="Gentium Plus"/>
          <w:color w:val="000000" w:themeColor="text1"/>
          <w:sz w:val="28"/>
          <w:szCs w:val="28"/>
        </w:rPr>
        <w:t>D.h</w:t>
      </w:r>
      <w:r w:rsidR="004C4B99" w:rsidRPr="006C1FF4">
        <w:rPr>
          <w:rFonts w:ascii="Gentium Plus" w:hAnsi="Gentium Plus" w:cs="Gentium Plus"/>
          <w:color w:val="000000" w:themeColor="text1"/>
          <w:sz w:val="28"/>
          <w:szCs w:val="28"/>
        </w:rPr>
        <w:t>.</w:t>
      </w:r>
      <w:r w:rsidR="00E222B5" w:rsidRPr="006C1FF4">
        <w:rPr>
          <w:rFonts w:ascii="Gentium Plus" w:hAnsi="Gentium Plus" w:cs="Gentium Plus"/>
          <w:color w:val="000000" w:themeColor="text1"/>
          <w:sz w:val="28"/>
          <w:szCs w:val="28"/>
        </w:rPr>
        <w:t xml:space="preserve"> ihn als eine Gunst und Barmherzigkeit von Allah zu be</w:t>
      </w:r>
      <w:r w:rsidR="004C4B99" w:rsidRPr="006C1FF4">
        <w:rPr>
          <w:rFonts w:ascii="Gentium Plus" w:hAnsi="Gentium Plus" w:cs="Gentium Plus"/>
          <w:color w:val="000000" w:themeColor="text1"/>
          <w:sz w:val="28"/>
          <w:szCs w:val="28"/>
        </w:rPr>
        <w:t>schreiben)</w:t>
      </w:r>
    </w:p>
    <w:p w14:paraId="0DD9DA70" w14:textId="3C7378F2" w:rsidR="00E909B4" w:rsidRPr="006C1FF4" w:rsidRDefault="00E909B4" w:rsidP="004C4B99">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siebte:</w:t>
      </w:r>
      <w:r w:rsidRPr="006C1FF4">
        <w:rPr>
          <w:rFonts w:ascii="Gentium Plus" w:hAnsi="Gentium Plus" w:cs="Gentium Plus"/>
          <w:color w:val="000000" w:themeColor="text1"/>
          <w:sz w:val="28"/>
          <w:szCs w:val="28"/>
        </w:rPr>
        <w:t xml:space="preserve"> Die Aufmerksamkeit auf die Stelle [im </w:t>
      </w:r>
      <w:r w:rsidRPr="006C1FF4">
        <w:rPr>
          <w:rFonts w:ascii="Gentium Plus" w:hAnsi="Gentium Plus" w:cs="Gentium Plus"/>
          <w:i/>
          <w:iCs/>
          <w:color w:val="000000" w:themeColor="text1"/>
          <w:sz w:val="28"/>
          <w:szCs w:val="28"/>
        </w:rPr>
        <w:t>Ḥadīṯ</w:t>
      </w:r>
      <w:r w:rsidRPr="006C1FF4">
        <w:rPr>
          <w:rFonts w:ascii="Gentium Plus" w:hAnsi="Gentium Plus" w:cs="Gentium Plus"/>
          <w:color w:val="000000" w:themeColor="text1"/>
          <w:sz w:val="28"/>
          <w:szCs w:val="28"/>
        </w:rPr>
        <w:t>]</w:t>
      </w:r>
      <w:r w:rsidR="004C4B99" w:rsidRPr="006C1FF4">
        <w:rPr>
          <w:rFonts w:ascii="Gentium Plus" w:hAnsi="Gentium Plus" w:cs="Gentium Plus"/>
          <w:color w:val="000000" w:themeColor="text1"/>
          <w:sz w:val="28"/>
          <w:szCs w:val="28"/>
        </w:rPr>
        <w:t>, in der</w:t>
      </w:r>
      <w:r w:rsidRPr="006C1FF4">
        <w:rPr>
          <w:rFonts w:ascii="Gentium Plus" w:hAnsi="Gentium Plus" w:cs="Gentium Plus"/>
          <w:color w:val="000000" w:themeColor="text1"/>
          <w:sz w:val="28"/>
          <w:szCs w:val="28"/>
        </w:rPr>
        <w:t xml:space="preserve"> der Unglaube erwähnt wurde.</w:t>
      </w:r>
      <w:r w:rsidR="00E222B5" w:rsidRPr="006C1FF4">
        <w:rPr>
          <w:rFonts w:ascii="Gentium Plus" w:hAnsi="Gentium Plus" w:cs="Gentium Plus" w:hint="cs"/>
          <w:color w:val="000000" w:themeColor="text1"/>
          <w:sz w:val="28"/>
          <w:szCs w:val="28"/>
          <w:rtl/>
        </w:rPr>
        <w:t xml:space="preserve"> </w:t>
      </w:r>
      <w:r w:rsidR="004C4B99" w:rsidRPr="006C1FF4">
        <w:rPr>
          <w:rFonts w:ascii="Gentium Plus" w:hAnsi="Gentium Plus" w:cs="Gentium Plus"/>
          <w:color w:val="000000" w:themeColor="text1"/>
          <w:sz w:val="28"/>
          <w:szCs w:val="28"/>
        </w:rPr>
        <w:t>(</w:t>
      </w:r>
      <w:r w:rsidR="00E222B5" w:rsidRPr="006C1FF4">
        <w:rPr>
          <w:rFonts w:ascii="Gentium Plus" w:hAnsi="Gentium Plus" w:cs="Gentium Plus"/>
          <w:color w:val="000000" w:themeColor="text1"/>
          <w:sz w:val="28"/>
          <w:szCs w:val="28"/>
        </w:rPr>
        <w:t>D.h</w:t>
      </w:r>
      <w:r w:rsidR="004C4B99" w:rsidRPr="006C1FF4">
        <w:rPr>
          <w:rFonts w:ascii="Gentium Plus" w:hAnsi="Gentium Plus" w:cs="Gentium Plus"/>
          <w:color w:val="000000" w:themeColor="text1"/>
          <w:sz w:val="28"/>
          <w:szCs w:val="28"/>
        </w:rPr>
        <w:t>.</w:t>
      </w:r>
      <w:r w:rsidR="00E222B5" w:rsidRPr="006C1FF4">
        <w:rPr>
          <w:rFonts w:ascii="Gentium Plus" w:hAnsi="Gentium Plus" w:cs="Gentium Plus"/>
          <w:color w:val="000000" w:themeColor="text1"/>
          <w:sz w:val="28"/>
          <w:szCs w:val="28"/>
        </w:rPr>
        <w:t xml:space="preserve"> den Regen de</w:t>
      </w:r>
      <w:r w:rsidR="004C4B99" w:rsidRPr="006C1FF4">
        <w:rPr>
          <w:rFonts w:ascii="Gentium Plus" w:hAnsi="Gentium Plus" w:cs="Gentium Plus"/>
          <w:color w:val="000000" w:themeColor="text1"/>
          <w:sz w:val="28"/>
          <w:szCs w:val="28"/>
        </w:rPr>
        <w:t>n</w:t>
      </w:r>
      <w:r w:rsidR="00E222B5" w:rsidRPr="006C1FF4">
        <w:rPr>
          <w:rFonts w:ascii="Gentium Plus" w:hAnsi="Gentium Plus" w:cs="Gentium Plus"/>
          <w:color w:val="000000" w:themeColor="text1"/>
          <w:sz w:val="28"/>
          <w:szCs w:val="28"/>
        </w:rPr>
        <w:t xml:space="preserve"> Stern</w:t>
      </w:r>
      <w:r w:rsidR="004C4B99" w:rsidRPr="006C1FF4">
        <w:rPr>
          <w:rFonts w:ascii="Gentium Plus" w:hAnsi="Gentium Plus" w:cs="Gentium Plus"/>
          <w:color w:val="000000" w:themeColor="text1"/>
          <w:sz w:val="28"/>
          <w:szCs w:val="28"/>
        </w:rPr>
        <w:t>en</w:t>
      </w:r>
      <w:r w:rsidR="00E222B5" w:rsidRPr="006C1FF4">
        <w:rPr>
          <w:rFonts w:ascii="Gentium Plus" w:hAnsi="Gentium Plus" w:cs="Gentium Plus"/>
          <w:color w:val="000000" w:themeColor="text1"/>
          <w:sz w:val="28"/>
          <w:szCs w:val="28"/>
        </w:rPr>
        <w:t xml:space="preserve"> </w:t>
      </w:r>
      <w:r w:rsidR="004C4B99" w:rsidRPr="006C1FF4">
        <w:rPr>
          <w:rFonts w:ascii="Gentium Plus" w:hAnsi="Gentium Plus" w:cs="Gentium Plus"/>
          <w:color w:val="000000" w:themeColor="text1"/>
          <w:sz w:val="28"/>
          <w:szCs w:val="28"/>
        </w:rPr>
        <w:t>zuzuschreiben)</w:t>
      </w:r>
    </w:p>
    <w:p w14:paraId="57F4FD2E" w14:textId="2591BE3A" w:rsidR="00E222B5" w:rsidRPr="006C1FF4" w:rsidRDefault="00E909B4" w:rsidP="00E222B5">
      <w:pPr>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achte:</w:t>
      </w:r>
      <w:r w:rsidRPr="006C1FF4">
        <w:rPr>
          <w:rFonts w:ascii="Gentium Plus" w:hAnsi="Gentium Plus" w:cs="Gentium Plus"/>
          <w:color w:val="000000" w:themeColor="text1"/>
          <w:sz w:val="28"/>
          <w:szCs w:val="28"/>
        </w:rPr>
        <w:t xml:space="preserve"> Die Aufmerksamkeit auf die Aussage: „Es hat fürwahr aufgrund des Planeten soundso geregnet</w:t>
      </w:r>
      <w:r w:rsidR="004C4B99" w:rsidRPr="006C1FF4">
        <w:rPr>
          <w:rFonts w:ascii="Gentium Plus" w:hAnsi="Gentium Plus" w:cs="Gentium Plus"/>
          <w:color w:val="000000" w:themeColor="text1"/>
          <w:sz w:val="28"/>
          <w:szCs w:val="28"/>
        </w:rPr>
        <w:t>.“</w:t>
      </w:r>
      <w:r w:rsidR="00E222B5" w:rsidRPr="006C1FF4">
        <w:rPr>
          <w:rFonts w:ascii="Gentium Plus" w:hAnsi="Gentium Plus" w:cs="Gentium Plus" w:hint="cs"/>
          <w:color w:val="000000" w:themeColor="text1"/>
          <w:sz w:val="28"/>
          <w:szCs w:val="28"/>
          <w:rtl/>
        </w:rPr>
        <w:t xml:space="preserve"> </w:t>
      </w:r>
      <w:r w:rsidR="004C4B99" w:rsidRPr="006C1FF4">
        <w:rPr>
          <w:rFonts w:ascii="Gentium Plus" w:hAnsi="Gentium Plus" w:cs="Gentium Plus"/>
          <w:color w:val="000000" w:themeColor="text1"/>
          <w:sz w:val="28"/>
          <w:szCs w:val="28"/>
        </w:rPr>
        <w:t>(</w:t>
      </w:r>
      <w:r w:rsidR="00E222B5" w:rsidRPr="006C1FF4">
        <w:rPr>
          <w:rFonts w:ascii="Gentium Plus" w:hAnsi="Gentium Plus" w:cs="Gentium Plus"/>
          <w:color w:val="000000" w:themeColor="text1"/>
          <w:sz w:val="28"/>
          <w:szCs w:val="28"/>
        </w:rPr>
        <w:t>D.h</w:t>
      </w:r>
      <w:r w:rsidR="004C4B99" w:rsidRPr="006C1FF4">
        <w:rPr>
          <w:rFonts w:ascii="Gentium Plus" w:hAnsi="Gentium Plus" w:cs="Gentium Plus"/>
          <w:color w:val="000000" w:themeColor="text1"/>
          <w:sz w:val="28"/>
          <w:szCs w:val="28"/>
        </w:rPr>
        <w:t>.</w:t>
      </w:r>
      <w:r w:rsidR="00E222B5" w:rsidRPr="006C1FF4">
        <w:rPr>
          <w:rFonts w:ascii="Gentium Plus" w:hAnsi="Gentium Plus" w:cs="Gentium Plus"/>
          <w:color w:val="000000" w:themeColor="text1"/>
          <w:sz w:val="28"/>
          <w:szCs w:val="28"/>
        </w:rPr>
        <w:t xml:space="preserve"> den Stern dafür zu loben, dass er sein Ver</w:t>
      </w:r>
      <w:r w:rsidR="004C4B99" w:rsidRPr="006C1FF4">
        <w:rPr>
          <w:rFonts w:ascii="Gentium Plus" w:hAnsi="Gentium Plus" w:cs="Gentium Plus"/>
          <w:color w:val="000000" w:themeColor="text1"/>
          <w:sz w:val="28"/>
          <w:szCs w:val="28"/>
        </w:rPr>
        <w:t>sprechen gehalten hat)</w:t>
      </w:r>
    </w:p>
    <w:p w14:paraId="56839C3B" w14:textId="7CDBA616" w:rsidR="00E222B5" w:rsidRPr="006C1FF4" w:rsidRDefault="00E909B4" w:rsidP="004C4B99">
      <w:pPr>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neunte:</w:t>
      </w:r>
      <w:r w:rsidRPr="006C1FF4">
        <w:rPr>
          <w:rFonts w:ascii="Gentium Plus" w:hAnsi="Gentium Plus" w:cs="Gentium Plus"/>
          <w:color w:val="000000" w:themeColor="text1"/>
          <w:sz w:val="28"/>
          <w:szCs w:val="28"/>
        </w:rPr>
        <w:t xml:space="preserve"> Die Methodik des Lehrens einer Thematik, indem der Lehrer seine Schüler nach der Thematik fragt, wie bei seiner Aussage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 xml:space="preserve">„Wisst </w:t>
      </w:r>
      <w:r w:rsidR="004C4B99" w:rsidRPr="006C1FF4">
        <w:rPr>
          <w:rFonts w:ascii="Gentium Plus" w:hAnsi="Gentium Plus" w:cs="Gentium Plus"/>
          <w:b/>
          <w:bCs/>
          <w:color w:val="000000" w:themeColor="text1"/>
          <w:sz w:val="28"/>
          <w:szCs w:val="28"/>
        </w:rPr>
        <w:t>i</w:t>
      </w:r>
      <w:r w:rsidRPr="006C1FF4">
        <w:rPr>
          <w:rFonts w:ascii="Gentium Plus" w:hAnsi="Gentium Plus" w:cs="Gentium Plus"/>
          <w:b/>
          <w:bCs/>
          <w:color w:val="000000" w:themeColor="text1"/>
          <w:sz w:val="28"/>
          <w:szCs w:val="28"/>
        </w:rPr>
        <w:t>hr was euer Herr gesagt hat?“</w:t>
      </w:r>
      <w:r w:rsidRPr="006C1FF4">
        <w:rPr>
          <w:rFonts w:ascii="Gentium Plus" w:hAnsi="Gentium Plus" w:cs="Gentium Plus"/>
          <w:color w:val="000000" w:themeColor="text1"/>
          <w:sz w:val="28"/>
          <w:szCs w:val="28"/>
        </w:rPr>
        <w:t xml:space="preserve"> </w:t>
      </w:r>
      <w:r w:rsidR="00E222B5" w:rsidRPr="006C1FF4">
        <w:rPr>
          <w:rFonts w:ascii="Gentium Plus" w:hAnsi="Gentium Plus" w:cs="Gentium Plus" w:hint="cs"/>
          <w:color w:val="000000" w:themeColor="text1"/>
          <w:sz w:val="28"/>
          <w:szCs w:val="28"/>
          <w:rtl/>
        </w:rPr>
        <w:t xml:space="preserve"> </w:t>
      </w:r>
      <w:r w:rsidR="004C4B99" w:rsidRPr="006C1FF4">
        <w:rPr>
          <w:rFonts w:ascii="Gentium Plus" w:hAnsi="Gentium Plus" w:cs="Gentium Plus"/>
          <w:color w:val="000000" w:themeColor="text1"/>
          <w:sz w:val="28"/>
          <w:szCs w:val="28"/>
        </w:rPr>
        <w:t>(</w:t>
      </w:r>
      <w:r w:rsidR="00E222B5" w:rsidRPr="006C1FF4">
        <w:rPr>
          <w:rFonts w:ascii="Gentium Plus" w:hAnsi="Gentium Plus" w:cs="Gentium Plus"/>
          <w:color w:val="000000" w:themeColor="text1"/>
          <w:sz w:val="28"/>
          <w:szCs w:val="28"/>
        </w:rPr>
        <w:t xml:space="preserve">Diese Fragestellung erzeugt das Erwecken der Aufmerksamkeit der Zuhörer, und dies gehört </w:t>
      </w:r>
      <w:r w:rsidR="004C4B99" w:rsidRPr="006C1FF4">
        <w:rPr>
          <w:rFonts w:ascii="Gentium Plus" w:hAnsi="Gentium Plus" w:cs="Gentium Plus"/>
          <w:color w:val="000000" w:themeColor="text1"/>
          <w:sz w:val="28"/>
          <w:szCs w:val="28"/>
        </w:rPr>
        <w:t>zur</w:t>
      </w:r>
      <w:r w:rsidR="00E222B5" w:rsidRPr="006C1FF4">
        <w:rPr>
          <w:rFonts w:ascii="Gentium Plus" w:hAnsi="Gentium Plus" w:cs="Gentium Plus"/>
          <w:color w:val="000000" w:themeColor="text1"/>
          <w:sz w:val="28"/>
          <w:szCs w:val="28"/>
        </w:rPr>
        <w:t xml:space="preserve"> schönen Art des Lehrens </w:t>
      </w:r>
      <w:r w:rsidR="004C4B99" w:rsidRPr="006C1FF4">
        <w:rPr>
          <w:rFonts w:ascii="Gentium Plus" w:hAnsi="Gentium Plus" w:cs="Gentium Plus"/>
          <w:color w:val="000000" w:themeColor="text1"/>
          <w:sz w:val="28"/>
          <w:szCs w:val="28"/>
        </w:rPr>
        <w:t>vom</w:t>
      </w:r>
      <w:r w:rsidR="00E222B5" w:rsidRPr="006C1FF4">
        <w:rPr>
          <w:rFonts w:ascii="Gentium Plus" w:hAnsi="Gentium Plus" w:cs="Gentium Plus"/>
          <w:color w:val="000000" w:themeColor="text1"/>
          <w:sz w:val="28"/>
          <w:szCs w:val="28"/>
        </w:rPr>
        <w:t xml:space="preserve"> Propheten </w:t>
      </w:r>
      <w:r w:rsidR="00E222B5" w:rsidRPr="006C1FF4">
        <w:rPr>
          <w:rFonts w:ascii="KFGQPC Arabic Symbols 01" w:hAnsi="KFGQPC Arabic Symbols 01"/>
          <w:color w:val="000000" w:themeColor="text1"/>
          <w:sz w:val="24"/>
          <w:szCs w:val="24"/>
        </w:rPr>
        <w:t></w:t>
      </w:r>
      <w:r w:rsidR="004C4B99" w:rsidRPr="006C1FF4">
        <w:rPr>
          <w:rFonts w:ascii="Gentium Plus" w:hAnsi="Gentium Plus" w:cs="Gentium Plus"/>
          <w:color w:val="000000" w:themeColor="text1"/>
          <w:sz w:val="28"/>
          <w:szCs w:val="28"/>
        </w:rPr>
        <w:t>)</w:t>
      </w:r>
    </w:p>
    <w:p w14:paraId="4A9EC5D0" w14:textId="77777777" w:rsidR="00E909B4" w:rsidRPr="006C1FF4" w:rsidRDefault="00E909B4" w:rsidP="00E909B4">
      <w:pPr>
        <w:spacing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Die zehnte:</w:t>
      </w:r>
      <w:r w:rsidRPr="006C1FF4">
        <w:rPr>
          <w:rFonts w:ascii="Gentium Plus" w:hAnsi="Gentium Plus" w:cs="Gentium Plus"/>
          <w:color w:val="000000" w:themeColor="text1"/>
          <w:sz w:val="28"/>
          <w:szCs w:val="28"/>
        </w:rPr>
        <w:t xml:space="preserve"> Die Strafe, die der </w:t>
      </w:r>
      <w:r w:rsidRPr="006C1FF4">
        <w:rPr>
          <w:rFonts w:ascii="Gentium Plus" w:hAnsi="Gentium Plus" w:cs="Gentium Plus"/>
          <w:i/>
          <w:iCs/>
          <w:color w:val="000000" w:themeColor="text1"/>
          <w:sz w:val="28"/>
          <w:szCs w:val="28"/>
        </w:rPr>
        <w:t>Nāʾiḥah</w:t>
      </w:r>
      <w:r w:rsidRPr="006C1FF4">
        <w:rPr>
          <w:rFonts w:ascii="Gentium Plus" w:hAnsi="Gentium Plus" w:cs="Gentium Plus"/>
          <w:color w:val="000000" w:themeColor="text1"/>
          <w:sz w:val="28"/>
          <w:szCs w:val="28"/>
        </w:rPr>
        <w:t>, versprochen wurde.</w:t>
      </w:r>
    </w:p>
    <w:p w14:paraId="2C1DCC89"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48EEED80" w14:textId="77777777" w:rsidR="00E41C04" w:rsidRPr="006C1FF4" w:rsidRDefault="00E41C04" w:rsidP="004A7437">
      <w:pPr>
        <w:tabs>
          <w:tab w:val="left" w:pos="1560"/>
        </w:tabs>
        <w:ind w:left="360"/>
        <w:rPr>
          <w:rFonts w:ascii="Gentium Plus" w:hAnsi="Gentium Plus" w:cs="Gentium Plus"/>
          <w:color w:val="000000" w:themeColor="text1"/>
          <w:sz w:val="28"/>
          <w:szCs w:val="28"/>
        </w:rPr>
      </w:pPr>
    </w:p>
    <w:p w14:paraId="1E08BC02" w14:textId="77777777" w:rsidR="00FD04D0" w:rsidRPr="006C1FF4" w:rsidRDefault="00FD04D0" w:rsidP="00FD04D0">
      <w:pPr>
        <w:pStyle w:val="berschrift1"/>
        <w:jc w:val="center"/>
        <w:rPr>
          <w:rFonts w:ascii="Gentium Plus" w:hAnsi="Gentium Plus" w:cs="Gentium Plus"/>
          <w:color w:val="000000" w:themeColor="text1"/>
        </w:rPr>
      </w:pPr>
      <w:bookmarkStart w:id="108" w:name="_Toc170742365"/>
      <w:r w:rsidRPr="006C1FF4">
        <w:rPr>
          <w:rFonts w:ascii="Gentium Plus" w:hAnsi="Gentium Plus" w:cs="Gentium Plus"/>
          <w:color w:val="000000" w:themeColor="text1"/>
        </w:rPr>
        <w:t>Siebtens: Die Handlungen des Herzens</w:t>
      </w:r>
      <w:bookmarkEnd w:id="108"/>
    </w:p>
    <w:p w14:paraId="0298EBEB" w14:textId="77777777" w:rsidR="00FD04D0" w:rsidRPr="006C1FF4" w:rsidRDefault="00FD04D0" w:rsidP="004A7437">
      <w:pPr>
        <w:tabs>
          <w:tab w:val="left" w:pos="1560"/>
        </w:tabs>
        <w:ind w:left="360"/>
        <w:rPr>
          <w:rFonts w:ascii="Gentium Plus" w:hAnsi="Gentium Plus" w:cs="Gentium Plus"/>
          <w:color w:val="000000" w:themeColor="text1"/>
          <w:sz w:val="28"/>
          <w:szCs w:val="28"/>
        </w:rPr>
      </w:pPr>
    </w:p>
    <w:p w14:paraId="4D3DCEF6" w14:textId="77777777" w:rsidR="00FD04D0" w:rsidRPr="006C1FF4" w:rsidRDefault="00472D02" w:rsidP="00FD04D0">
      <w:pPr>
        <w:pStyle w:val="berschrift1"/>
        <w:spacing w:before="0"/>
        <w:jc w:val="center"/>
        <w:rPr>
          <w:rFonts w:ascii="Gentium Plus" w:hAnsi="Gentium Plus" w:cs="Gentium Plus"/>
          <w:color w:val="000000" w:themeColor="text1"/>
        </w:rPr>
      </w:pPr>
      <w:bookmarkStart w:id="109" w:name="_Toc170742366"/>
      <w:r w:rsidRPr="006C1FF4">
        <w:rPr>
          <w:rFonts w:ascii="Gentium Plus" w:hAnsi="Gentium Plus" w:cs="Gentium Plus"/>
          <w:color w:val="000000" w:themeColor="text1"/>
          <w:u w:val="single"/>
        </w:rPr>
        <w:t xml:space="preserve">[Kapitel </w:t>
      </w:r>
      <w:r w:rsidR="00FD04D0" w:rsidRPr="006C1FF4">
        <w:rPr>
          <w:rFonts w:ascii="Gentium Plus" w:hAnsi="Gentium Plus" w:cs="Gentium Plus"/>
          <w:color w:val="000000" w:themeColor="text1"/>
          <w:u w:val="single"/>
        </w:rPr>
        <w:t>31</w:t>
      </w:r>
      <w:r w:rsidRPr="006C1FF4">
        <w:rPr>
          <w:rFonts w:ascii="Gentium Plus" w:hAnsi="Gentium Plus" w:cs="Gentium Plus"/>
          <w:color w:val="000000" w:themeColor="text1"/>
          <w:u w:val="single"/>
        </w:rPr>
        <w:t xml:space="preserve">]: </w:t>
      </w:r>
      <w:r w:rsidR="00FD04D0" w:rsidRPr="006C1FF4">
        <w:rPr>
          <w:rFonts w:ascii="Gentium Plus" w:hAnsi="Gentium Plus" w:cs="Gentium Plus"/>
          <w:color w:val="000000" w:themeColor="text1"/>
          <w:u w:val="single"/>
        </w:rPr>
        <w:t>„Und doch gibt es unter den Menschen manche, die außer Allah andere als Seinesgleichen annehmen und ihnen dieselbe Liebe schenken wie Allah“ [02:165]</w:t>
      </w:r>
      <w:bookmarkEnd w:id="109"/>
    </w:p>
    <w:p w14:paraId="7DAB942E" w14:textId="77777777" w:rsidR="00472D02" w:rsidRPr="006C1FF4" w:rsidRDefault="00472D02" w:rsidP="00472D02">
      <w:pPr>
        <w:tabs>
          <w:tab w:val="left" w:pos="1560"/>
        </w:tabs>
        <w:ind w:left="360"/>
        <w:rPr>
          <w:rFonts w:ascii="Gentium Plus" w:hAnsi="Gentium Plus" w:cs="Gentium Plus"/>
          <w:color w:val="000000" w:themeColor="text1"/>
          <w:sz w:val="28"/>
          <w:szCs w:val="28"/>
        </w:rPr>
      </w:pPr>
    </w:p>
    <w:p w14:paraId="20C97621" w14:textId="77777777" w:rsidR="00E222B5" w:rsidRPr="006C1FF4" w:rsidRDefault="00E222B5" w:rsidP="00E222B5">
      <w:pPr>
        <w:jc w:val="center"/>
        <w:rPr>
          <w:rFonts w:ascii="Gentium Plus" w:hAnsi="Gentium Plus" w:cs="Gentium Plus"/>
          <w:b/>
          <w:bCs/>
          <w:color w:val="000000" w:themeColor="text1"/>
          <w:sz w:val="28"/>
          <w:szCs w:val="28"/>
          <w:u w:val="single"/>
        </w:rPr>
      </w:pPr>
      <w:r w:rsidRPr="006C1FF4">
        <w:rPr>
          <w:rFonts w:ascii="Gentium Plus" w:hAnsi="Gentium Plus" w:cs="Gentium Plus"/>
          <w:b/>
          <w:bCs/>
          <w:color w:val="000000" w:themeColor="text1"/>
          <w:sz w:val="28"/>
          <w:szCs w:val="28"/>
          <w:u w:val="single"/>
        </w:rPr>
        <w:t>Die Kategorien der Liebe</w:t>
      </w:r>
    </w:p>
    <w:p w14:paraId="6BC5A45B" w14:textId="77777777" w:rsidR="00E222B5" w:rsidRPr="006C1FF4" w:rsidRDefault="00E222B5" w:rsidP="00E222B5">
      <w:pPr>
        <w:rPr>
          <w:rFonts w:ascii="Gentium Plus" w:hAnsi="Gentium Plus" w:cs="Sakkal Majalla"/>
          <w:color w:val="000000" w:themeColor="text1"/>
          <w:sz w:val="28"/>
          <w:szCs w:val="28"/>
        </w:rPr>
      </w:pPr>
      <w:r w:rsidRPr="006C1FF4">
        <w:rPr>
          <w:rFonts w:ascii="Gentium Plus" w:hAnsi="Gentium Plus" w:cs="Gentium Plus"/>
          <w:b/>
          <w:bCs/>
          <w:color w:val="000000" w:themeColor="text1"/>
          <w:sz w:val="28"/>
          <w:szCs w:val="28"/>
        </w:rPr>
        <w:t>-&gt;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Neben Allah einen anderen zu lieben:</w:t>
      </w:r>
      <w:r w:rsidRPr="006C1FF4">
        <w:rPr>
          <w:rFonts w:ascii="Gentium Plus" w:hAnsi="Gentium Plus" w:cs="Gentium Plus"/>
          <w:color w:val="000000" w:themeColor="text1"/>
          <w:sz w:val="28"/>
          <w:szCs w:val="28"/>
        </w:rPr>
        <w:t xml:space="preserve"> Großer Širk.</w:t>
      </w:r>
    </w:p>
    <w:p w14:paraId="183F2522" w14:textId="77777777" w:rsidR="00E222B5" w:rsidRPr="006C1FF4" w:rsidRDefault="00E222B5" w:rsidP="00E222B5">
      <w:pPr>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Die Liebe um Allahs Willen:</w:t>
      </w:r>
      <w:r w:rsidRPr="006C1FF4">
        <w:rPr>
          <w:rFonts w:ascii="Gentium Plus" w:hAnsi="Gentium Plus" w:cs="Gentium Plus"/>
          <w:color w:val="000000" w:themeColor="text1"/>
          <w:sz w:val="28"/>
          <w:szCs w:val="28"/>
        </w:rPr>
        <w:t xml:space="preserve"> Ist verpflichtend, und gehört zu den stärksten Knoten des Glaubens. Diese Liebe findet statt aufgrund folgender Dinge:</w:t>
      </w:r>
    </w:p>
    <w:p w14:paraId="49803662" w14:textId="77777777" w:rsidR="00E222B5" w:rsidRPr="006C1FF4" w:rsidRDefault="00E222B5" w:rsidP="000D0D0B">
      <w:pPr>
        <w:pStyle w:val="Listenabsatz"/>
        <w:numPr>
          <w:ilvl w:val="0"/>
          <w:numId w:val="78"/>
        </w:numPr>
        <w:spacing w:after="160" w:line="259" w:lineRule="auto"/>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Eine Handlung, mit der Allah </w:t>
      </w:r>
      <w:r w:rsidRPr="006C1FF4">
        <w:rPr>
          <w:rFonts w:ascii="KFGQPC Arabic Symbols 01" w:eastAsia="Calibri" w:hAnsi="KFGQPC Arabic Symbols 01" w:cs="Arial"/>
          <w:color w:val="000000" w:themeColor="text1"/>
          <w:sz w:val="24"/>
          <w:szCs w:val="24"/>
          <w14:ligatures w14:val="none"/>
        </w:rPr>
        <w:t></w:t>
      </w:r>
      <w:r w:rsidRPr="006C1FF4">
        <w:rPr>
          <w:rFonts w:ascii="Gentium Plus" w:hAnsi="Gentium Plus" w:cs="Gentium Plus"/>
          <w:color w:val="000000" w:themeColor="text1"/>
          <w:sz w:val="28"/>
          <w:szCs w:val="28"/>
        </w:rPr>
        <w:t xml:space="preserve"> zufrieden ist. Das sind alle Taten, die in der Šarīʿah vorgeschrieben sind, wie der Tauḥīd. </w:t>
      </w:r>
    </w:p>
    <w:p w14:paraId="56B32DCF" w14:textId="3CC02776" w:rsidR="00E222B5" w:rsidRPr="006C1FF4" w:rsidRDefault="00E222B5" w:rsidP="000D0D0B">
      <w:pPr>
        <w:pStyle w:val="Listenabsatz"/>
        <w:numPr>
          <w:ilvl w:val="0"/>
          <w:numId w:val="78"/>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Diejenigen die nach solchen rechtschaffenen Taten handeln, wie die Propheten, die Gesandten, die Engel, die Gefährten und jeder </w:t>
      </w:r>
      <w:r w:rsidRPr="006C1FF4">
        <w:rPr>
          <w:rFonts w:ascii="Gentium Plus" w:hAnsi="Gentium Plus" w:cs="Gentium Plus"/>
          <w:i/>
          <w:color w:val="000000" w:themeColor="text1"/>
          <w:sz w:val="28"/>
          <w:szCs w:val="28"/>
        </w:rPr>
        <w:t>Muwaḥḥid</w:t>
      </w:r>
      <w:r w:rsidRPr="006C1FF4">
        <w:rPr>
          <w:rFonts w:ascii="Gentium Plus" w:hAnsi="Gentium Plus" w:cs="Gentium Plus"/>
          <w:color w:val="000000" w:themeColor="text1"/>
          <w:sz w:val="28"/>
          <w:szCs w:val="28"/>
        </w:rPr>
        <w:t>.</w:t>
      </w:r>
    </w:p>
    <w:p w14:paraId="32F140BB" w14:textId="65B31446" w:rsidR="00E222B5" w:rsidRPr="006C1FF4" w:rsidRDefault="00E222B5" w:rsidP="004C4B99">
      <w:pPr>
        <w:pStyle w:val="Listenabsatz"/>
        <w:numPr>
          <w:ilvl w:val="0"/>
          <w:numId w:val="78"/>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Die Zeiten die Allah </w:t>
      </w:r>
      <w:r w:rsidRPr="006C1FF4">
        <w:rPr>
          <w:rFonts w:ascii="KFGQPC Arabic Symbols 01" w:eastAsia="Calibri" w:hAnsi="KFGQPC Arabic Symbols 01" w:cs="Arial"/>
          <w:color w:val="000000" w:themeColor="text1"/>
          <w:sz w:val="24"/>
          <w:szCs w:val="24"/>
          <w14:ligatures w14:val="none"/>
        </w:rPr>
        <w:t></w:t>
      </w:r>
      <w:r w:rsidRPr="006C1FF4">
        <w:rPr>
          <w:rFonts w:ascii="Gentium Plus" w:hAnsi="Gentium Plus" w:cs="Gentium Plus"/>
          <w:color w:val="000000" w:themeColor="text1"/>
          <w:sz w:val="28"/>
          <w:szCs w:val="28"/>
        </w:rPr>
        <w:t xml:space="preserve"> liebt, wie die Nacht der Bestimmung (ar. Laylat-ul Qadr) und d</w:t>
      </w:r>
      <w:r w:rsidR="004C4B99" w:rsidRPr="006C1FF4">
        <w:rPr>
          <w:rFonts w:ascii="Gentium Plus" w:hAnsi="Gentium Plus" w:cs="Gentium Plus"/>
          <w:color w:val="000000" w:themeColor="text1"/>
          <w:sz w:val="28"/>
          <w:szCs w:val="28"/>
        </w:rPr>
        <w:t>as</w:t>
      </w:r>
      <w:r w:rsidRPr="006C1FF4">
        <w:rPr>
          <w:rFonts w:ascii="Gentium Plus" w:hAnsi="Gentium Plus" w:cs="Gentium Plus"/>
          <w:color w:val="000000" w:themeColor="text1"/>
          <w:sz w:val="28"/>
          <w:szCs w:val="28"/>
        </w:rPr>
        <w:t xml:space="preserve"> letzte Drittel der Nacht.</w:t>
      </w:r>
    </w:p>
    <w:p w14:paraId="6C4D1A4D" w14:textId="25E02953" w:rsidR="00E222B5" w:rsidRPr="006C1FF4" w:rsidRDefault="00E222B5" w:rsidP="004C4B99">
      <w:pPr>
        <w:pStyle w:val="Listenabsatz"/>
        <w:numPr>
          <w:ilvl w:val="0"/>
          <w:numId w:val="78"/>
        </w:numPr>
        <w:spacing w:after="160" w:line="259" w:lineRule="auto"/>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Die Orte, die Allah </w:t>
      </w:r>
      <w:r w:rsidRPr="006C1FF4">
        <w:rPr>
          <w:rFonts w:ascii="KFGQPC Arabic Symbols 01" w:eastAsia="Calibri" w:hAnsi="KFGQPC Arabic Symbols 01" w:cs="Arial"/>
          <w:color w:val="000000" w:themeColor="text1"/>
          <w:sz w:val="24"/>
          <w:szCs w:val="24"/>
          <w14:ligatures w14:val="none"/>
        </w:rPr>
        <w:t></w:t>
      </w:r>
      <w:r w:rsidRPr="006C1FF4">
        <w:rPr>
          <w:rFonts w:ascii="Gentium Plus" w:hAnsi="Gentium Plus" w:cs="Gentium Plus"/>
          <w:color w:val="000000" w:themeColor="text1"/>
          <w:sz w:val="28"/>
          <w:szCs w:val="28"/>
        </w:rPr>
        <w:t xml:space="preserve"> liebt, wie </w:t>
      </w:r>
      <w:r w:rsidR="004C4B99" w:rsidRPr="006C1FF4">
        <w:rPr>
          <w:rFonts w:ascii="Gentium Plus" w:hAnsi="Gentium Plus" w:cs="Gentium Plus"/>
          <w:color w:val="000000" w:themeColor="text1"/>
          <w:sz w:val="28"/>
          <w:szCs w:val="28"/>
        </w:rPr>
        <w:t>z.B.</w:t>
      </w:r>
      <w:r w:rsidRPr="006C1FF4">
        <w:rPr>
          <w:rFonts w:ascii="Gentium Plus" w:hAnsi="Gentium Plus" w:cs="Gentium Plus"/>
          <w:color w:val="000000" w:themeColor="text1"/>
          <w:sz w:val="28"/>
          <w:szCs w:val="28"/>
        </w:rPr>
        <w:t xml:space="preserve"> Makkah und Madīnah.</w:t>
      </w:r>
    </w:p>
    <w:p w14:paraId="64F6EA0A" w14:textId="77777777" w:rsidR="00E222B5" w:rsidRPr="006C1FF4" w:rsidRDefault="00E222B5" w:rsidP="00E222B5">
      <w:pPr>
        <w:rPr>
          <w:rFonts w:ascii="Gentium Plus" w:hAnsi="Gentium Plus"/>
          <w:color w:val="000000" w:themeColor="text1"/>
          <w:sz w:val="28"/>
          <w:szCs w:val="28"/>
          <w:rtl/>
        </w:rPr>
      </w:pPr>
      <w:r w:rsidRPr="006C1FF4">
        <w:rPr>
          <w:rFonts w:ascii="Gentium Plus" w:hAnsi="Gentium Plus" w:cs="Gentium Plus"/>
          <w:b/>
          <w:bCs/>
          <w:color w:val="000000" w:themeColor="text1"/>
          <w:sz w:val="28"/>
          <w:szCs w:val="28"/>
        </w:rPr>
        <w:t>-&gt;</w:t>
      </w:r>
      <w:r w:rsidRPr="006C1FF4">
        <w:rPr>
          <w:rFonts w:ascii="Gentium Plus" w:hAnsi="Gentium Plus" w:cs="Gentium Plus"/>
          <w:color w:val="000000" w:themeColor="text1"/>
          <w:sz w:val="28"/>
          <w:szCs w:val="28"/>
        </w:rPr>
        <w:t xml:space="preserve"> Natürliche Liebe: Diese ist eine erlaubte Form der Liebe, wie die Liebe zum eigenen Kind.</w:t>
      </w:r>
    </w:p>
    <w:p w14:paraId="27993DA3" w14:textId="0A4F2381" w:rsidR="00472D02" w:rsidRPr="006C1FF4" w:rsidRDefault="00472D02" w:rsidP="00472D02">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color w:val="000000" w:themeColor="text1"/>
          <w:sz w:val="28"/>
          <w:szCs w:val="28"/>
          <w:u w:val="single"/>
        </w:rPr>
        <w:t xml:space="preserve">Der </w:t>
      </w:r>
      <w:r w:rsidR="004C4B99" w:rsidRPr="006C1FF4">
        <w:rPr>
          <w:rFonts w:ascii="Gentium Plus" w:hAnsi="Gentium Plus" w:cs="Gentium Plus"/>
          <w:color w:val="000000" w:themeColor="text1"/>
          <w:sz w:val="28"/>
          <w:szCs w:val="28"/>
          <w:u w:val="single"/>
        </w:rPr>
        <w:t>zweite und dritte</w:t>
      </w:r>
      <w:r w:rsidRPr="006C1FF4">
        <w:rPr>
          <w:rFonts w:ascii="Gentium Plus" w:hAnsi="Gentium Plus" w:cs="Gentium Plus"/>
          <w:color w:val="000000" w:themeColor="text1"/>
          <w:sz w:val="28"/>
          <w:szCs w:val="28"/>
          <w:u w:val="single"/>
        </w:rPr>
        <w:t xml:space="preserve"> Beweis:</w:t>
      </w:r>
    </w:p>
    <w:p w14:paraId="205FC078" w14:textId="43CABB0F" w:rsidR="00FD04D0" w:rsidRPr="006C1FF4" w:rsidRDefault="00FD04D0" w:rsidP="00FD04D0">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Und die Aussage Allahs </w:t>
      </w:r>
      <w:r w:rsidR="00262FE8"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w:t>
      </w:r>
    </w:p>
    <w:p w14:paraId="14678B78" w14:textId="5D13095D" w:rsidR="00FD04D0" w:rsidRPr="0005755B" w:rsidRDefault="001F475A" w:rsidP="00FD04D0">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00FD04D0" w:rsidRPr="0005755B">
        <w:rPr>
          <w:rFonts w:ascii="Gentium Basic" w:hAnsi="Gentium Basic" w:cs="KFGQPC Uthmanic Script HAFS" w:hint="cs"/>
          <w:color w:val="000000" w:themeColor="text1"/>
          <w:sz w:val="28"/>
          <w:szCs w:val="28"/>
          <w:rtl/>
        </w:rPr>
        <w:t>قُلۡ</w:t>
      </w:r>
      <w:r w:rsidR="00FD04D0" w:rsidRPr="0005755B">
        <w:rPr>
          <w:rFonts w:ascii="Gentium Basic" w:hAnsi="Gentium Basic" w:cs="KFGQPC Uthmanic Script HAFS"/>
          <w:color w:val="000000" w:themeColor="text1"/>
          <w:sz w:val="28"/>
          <w:szCs w:val="28"/>
          <w:rtl/>
        </w:rPr>
        <w:t xml:space="preserve"> </w:t>
      </w:r>
      <w:r w:rsidR="00FD04D0" w:rsidRPr="0005755B">
        <w:rPr>
          <w:rFonts w:ascii="Gentium Basic" w:hAnsi="Gentium Basic" w:cs="KFGQPC Uthmanic Script HAFS" w:hint="cs"/>
          <w:color w:val="000000" w:themeColor="text1"/>
          <w:sz w:val="28"/>
          <w:szCs w:val="28"/>
          <w:rtl/>
        </w:rPr>
        <w:t>إِن</w:t>
      </w:r>
      <w:r w:rsidR="00FD04D0" w:rsidRPr="0005755B">
        <w:rPr>
          <w:rFonts w:ascii="Gentium Basic" w:hAnsi="Gentium Basic" w:cs="KFGQPC Uthmanic Script HAFS"/>
          <w:color w:val="000000" w:themeColor="text1"/>
          <w:sz w:val="28"/>
          <w:szCs w:val="28"/>
          <w:rtl/>
        </w:rPr>
        <w:t xml:space="preserve"> </w:t>
      </w:r>
      <w:r w:rsidR="00FD04D0" w:rsidRPr="0005755B">
        <w:rPr>
          <w:rFonts w:ascii="Gentium Basic" w:hAnsi="Gentium Basic" w:cs="KFGQPC Uthmanic Script HAFS" w:hint="cs"/>
          <w:color w:val="000000" w:themeColor="text1"/>
          <w:sz w:val="28"/>
          <w:szCs w:val="28"/>
          <w:rtl/>
        </w:rPr>
        <w:t>كَانَ</w:t>
      </w:r>
      <w:r w:rsidR="00FD04D0" w:rsidRPr="0005755B">
        <w:rPr>
          <w:rFonts w:ascii="Gentium Basic" w:hAnsi="Gentium Basic" w:cs="KFGQPC Uthmanic Script HAFS"/>
          <w:color w:val="000000" w:themeColor="text1"/>
          <w:sz w:val="28"/>
          <w:szCs w:val="28"/>
          <w:rtl/>
        </w:rPr>
        <w:t xml:space="preserve"> </w:t>
      </w:r>
      <w:r w:rsidR="00FD04D0" w:rsidRPr="0005755B">
        <w:rPr>
          <w:rFonts w:ascii="Gentium Basic" w:hAnsi="Gentium Basic" w:cs="KFGQPC Uthmanic Script HAFS" w:hint="cs"/>
          <w:color w:val="000000" w:themeColor="text1"/>
          <w:sz w:val="28"/>
          <w:szCs w:val="28"/>
          <w:rtl/>
        </w:rPr>
        <w:t>ءَابَآؤُكُمۡ</w:t>
      </w:r>
      <w:r w:rsidR="00FD04D0" w:rsidRPr="0005755B">
        <w:rPr>
          <w:rFonts w:ascii="Gentium Basic" w:hAnsi="Gentium Basic" w:cs="KFGQPC Uthmanic Script HAFS"/>
          <w:color w:val="000000" w:themeColor="text1"/>
          <w:sz w:val="28"/>
          <w:szCs w:val="28"/>
          <w:rtl/>
        </w:rPr>
        <w:t xml:space="preserve"> </w:t>
      </w:r>
      <w:r w:rsidR="00FD04D0" w:rsidRPr="0005755B">
        <w:rPr>
          <w:rFonts w:ascii="Gentium Basic" w:hAnsi="Gentium Basic" w:cs="KFGQPC Uthmanic Script HAFS" w:hint="cs"/>
          <w:color w:val="000000" w:themeColor="text1"/>
          <w:sz w:val="28"/>
          <w:szCs w:val="28"/>
          <w:rtl/>
        </w:rPr>
        <w:t>وَأَبۡنَآؤُكُمۡ</w:t>
      </w:r>
      <w:r w:rsidR="00FD04D0" w:rsidRPr="0005755B">
        <w:rPr>
          <w:rFonts w:ascii="Gentium Basic" w:hAnsi="Gentium Basic" w:cs="KFGQPC Uthmanic Script HAFS"/>
          <w:color w:val="000000" w:themeColor="text1"/>
          <w:sz w:val="28"/>
          <w:szCs w:val="28"/>
          <w:rtl/>
        </w:rPr>
        <w:t xml:space="preserve"> </w:t>
      </w:r>
      <w:r w:rsidR="00FD04D0" w:rsidRPr="0005755B">
        <w:rPr>
          <w:rFonts w:ascii="Gentium Basic" w:hAnsi="Gentium Basic" w:cs="KFGQPC Uthmanic Script HAFS" w:hint="cs"/>
          <w:color w:val="000000" w:themeColor="text1"/>
          <w:sz w:val="28"/>
          <w:szCs w:val="28"/>
          <w:rtl/>
        </w:rPr>
        <w:t>وَإِخۡوَٰنُكُمۡ</w:t>
      </w:r>
      <w:r w:rsidR="00FD04D0" w:rsidRPr="0005755B">
        <w:rPr>
          <w:rFonts w:ascii="Gentium Basic" w:hAnsi="Gentium Basic" w:cs="KFGQPC Uthmanic Script HAFS"/>
          <w:color w:val="000000" w:themeColor="text1"/>
          <w:sz w:val="28"/>
          <w:szCs w:val="28"/>
          <w:rtl/>
        </w:rPr>
        <w:t xml:space="preserve"> </w:t>
      </w:r>
      <w:r w:rsidR="00FD04D0" w:rsidRPr="0005755B">
        <w:rPr>
          <w:rFonts w:ascii="Gentium Basic" w:hAnsi="Gentium Basic" w:cs="KFGQPC Uthmanic Script HAFS" w:hint="cs"/>
          <w:color w:val="000000" w:themeColor="text1"/>
          <w:sz w:val="28"/>
          <w:szCs w:val="28"/>
          <w:rtl/>
        </w:rPr>
        <w:t>وَأَزۡوَٰجُكُمۡ</w:t>
      </w:r>
      <w:r w:rsidR="00FD04D0" w:rsidRPr="0005755B">
        <w:rPr>
          <w:rFonts w:ascii="Gentium Basic" w:hAnsi="Gentium Basic" w:cs="KFGQPC Uthmanic Script HAFS"/>
          <w:color w:val="000000" w:themeColor="text1"/>
          <w:sz w:val="28"/>
          <w:szCs w:val="28"/>
          <w:rtl/>
        </w:rPr>
        <w:t xml:space="preserve"> </w:t>
      </w:r>
      <w:r w:rsidR="00FD04D0" w:rsidRPr="0005755B">
        <w:rPr>
          <w:rFonts w:ascii="Gentium Basic" w:hAnsi="Gentium Basic" w:cs="KFGQPC Uthmanic Script HAFS" w:hint="cs"/>
          <w:color w:val="000000" w:themeColor="text1"/>
          <w:sz w:val="28"/>
          <w:szCs w:val="28"/>
          <w:rtl/>
        </w:rPr>
        <w:t>وَعَشِيرَتُكُمۡ</w:t>
      </w:r>
      <w:r w:rsidR="00FD04D0" w:rsidRPr="0005755B">
        <w:rPr>
          <w:rFonts w:ascii="Gentium Basic" w:hAnsi="Gentium Basic" w:cs="KFGQPC Uthmanic Script HAFS"/>
          <w:color w:val="000000" w:themeColor="text1"/>
          <w:sz w:val="28"/>
          <w:szCs w:val="28"/>
          <w:rtl/>
        </w:rPr>
        <w:t xml:space="preserve"> </w:t>
      </w:r>
      <w:r w:rsidR="00FD04D0" w:rsidRPr="0005755B">
        <w:rPr>
          <w:rFonts w:ascii="Gentium Basic" w:hAnsi="Gentium Basic" w:cs="KFGQPC Uthmanic Script HAFS" w:hint="cs"/>
          <w:color w:val="000000" w:themeColor="text1"/>
          <w:sz w:val="28"/>
          <w:szCs w:val="28"/>
          <w:rtl/>
        </w:rPr>
        <w:t>وَأَمۡوَٰلٌ</w:t>
      </w:r>
      <w:r w:rsidR="00FD04D0" w:rsidRPr="0005755B">
        <w:rPr>
          <w:rFonts w:ascii="Gentium Basic" w:hAnsi="Gentium Basic" w:cs="KFGQPC Uthmanic Script HAFS"/>
          <w:color w:val="000000" w:themeColor="text1"/>
          <w:sz w:val="28"/>
          <w:szCs w:val="28"/>
          <w:rtl/>
        </w:rPr>
        <w:t xml:space="preserve"> </w:t>
      </w:r>
      <w:r w:rsidR="00FD04D0" w:rsidRPr="0005755B">
        <w:rPr>
          <w:rFonts w:ascii="Gentium Basic" w:hAnsi="Gentium Basic" w:cs="KFGQPC Uthmanic Script HAFS" w:hint="cs"/>
          <w:color w:val="000000" w:themeColor="text1"/>
          <w:sz w:val="28"/>
          <w:szCs w:val="28"/>
          <w:rtl/>
        </w:rPr>
        <w:t>ٱقۡتَرَفۡتُمُوهَا</w:t>
      </w:r>
      <w:r w:rsidR="00FD04D0" w:rsidRPr="0005755B">
        <w:rPr>
          <w:rFonts w:ascii="Gentium Basic" w:hAnsi="Gentium Basic" w:cs="KFGQPC Uthmanic Script HAFS"/>
          <w:color w:val="000000" w:themeColor="text1"/>
          <w:sz w:val="28"/>
          <w:szCs w:val="28"/>
          <w:rtl/>
        </w:rPr>
        <w:t xml:space="preserve"> </w:t>
      </w:r>
      <w:r w:rsidR="00FD04D0" w:rsidRPr="0005755B">
        <w:rPr>
          <w:rFonts w:ascii="Gentium Basic" w:hAnsi="Gentium Basic" w:cs="KFGQPC Uthmanic Script HAFS" w:hint="cs"/>
          <w:color w:val="000000" w:themeColor="text1"/>
          <w:sz w:val="28"/>
          <w:szCs w:val="28"/>
          <w:rtl/>
        </w:rPr>
        <w:t>وَتِجَٰرَةٞ</w:t>
      </w:r>
      <w:r w:rsidR="00FD04D0" w:rsidRPr="0005755B">
        <w:rPr>
          <w:rFonts w:ascii="Gentium Basic" w:hAnsi="Gentium Basic" w:cs="KFGQPC Uthmanic Script HAFS"/>
          <w:color w:val="000000" w:themeColor="text1"/>
          <w:sz w:val="28"/>
          <w:szCs w:val="28"/>
          <w:rtl/>
        </w:rPr>
        <w:t xml:space="preserve"> </w:t>
      </w:r>
      <w:r w:rsidR="00FD04D0" w:rsidRPr="0005755B">
        <w:rPr>
          <w:rFonts w:ascii="Gentium Basic" w:hAnsi="Gentium Basic" w:cs="KFGQPC Uthmanic Script HAFS" w:hint="cs"/>
          <w:color w:val="000000" w:themeColor="text1"/>
          <w:sz w:val="28"/>
          <w:szCs w:val="28"/>
          <w:rtl/>
        </w:rPr>
        <w:t>تَخۡشَوۡنَ</w:t>
      </w:r>
      <w:r w:rsidR="00FD04D0" w:rsidRPr="0005755B">
        <w:rPr>
          <w:rFonts w:ascii="Gentium Basic" w:hAnsi="Gentium Basic" w:cs="KFGQPC Uthmanic Script HAFS"/>
          <w:color w:val="000000" w:themeColor="text1"/>
          <w:sz w:val="28"/>
          <w:szCs w:val="28"/>
          <w:rtl/>
        </w:rPr>
        <w:t xml:space="preserve"> </w:t>
      </w:r>
      <w:r w:rsidR="00FD04D0" w:rsidRPr="0005755B">
        <w:rPr>
          <w:rFonts w:ascii="Gentium Basic" w:hAnsi="Gentium Basic" w:cs="KFGQPC Uthmanic Script HAFS" w:hint="cs"/>
          <w:color w:val="000000" w:themeColor="text1"/>
          <w:sz w:val="28"/>
          <w:szCs w:val="28"/>
          <w:rtl/>
        </w:rPr>
        <w:t>كَسَادَهَا</w:t>
      </w:r>
      <w:r w:rsidR="00FD04D0" w:rsidRPr="0005755B">
        <w:rPr>
          <w:rFonts w:ascii="Gentium Basic" w:hAnsi="Gentium Basic" w:cs="KFGQPC Uthmanic Script HAFS"/>
          <w:color w:val="000000" w:themeColor="text1"/>
          <w:sz w:val="28"/>
          <w:szCs w:val="28"/>
          <w:rtl/>
        </w:rPr>
        <w:t xml:space="preserve"> </w:t>
      </w:r>
      <w:r w:rsidR="00FD04D0" w:rsidRPr="0005755B">
        <w:rPr>
          <w:rFonts w:ascii="Gentium Basic" w:hAnsi="Gentium Basic" w:cs="KFGQPC Uthmanic Script HAFS" w:hint="cs"/>
          <w:color w:val="000000" w:themeColor="text1"/>
          <w:sz w:val="28"/>
          <w:szCs w:val="28"/>
          <w:rtl/>
        </w:rPr>
        <w:t>وَمَسَٰكِنُ</w:t>
      </w:r>
      <w:r w:rsidR="00FD04D0" w:rsidRPr="0005755B">
        <w:rPr>
          <w:rFonts w:ascii="Gentium Basic" w:hAnsi="Gentium Basic" w:cs="KFGQPC Uthmanic Script HAFS"/>
          <w:color w:val="000000" w:themeColor="text1"/>
          <w:sz w:val="28"/>
          <w:szCs w:val="28"/>
          <w:rtl/>
        </w:rPr>
        <w:t xml:space="preserve"> </w:t>
      </w:r>
      <w:r w:rsidR="00FD04D0" w:rsidRPr="0005755B">
        <w:rPr>
          <w:rFonts w:ascii="Gentium Basic" w:hAnsi="Gentium Basic" w:cs="KFGQPC Uthmanic Script HAFS" w:hint="cs"/>
          <w:color w:val="000000" w:themeColor="text1"/>
          <w:sz w:val="28"/>
          <w:szCs w:val="28"/>
          <w:rtl/>
        </w:rPr>
        <w:t>تَرۡضَوۡنَهَآ</w:t>
      </w:r>
      <w:r w:rsidR="00FD04D0" w:rsidRPr="0005755B">
        <w:rPr>
          <w:rFonts w:ascii="Gentium Basic" w:hAnsi="Gentium Basic" w:cs="KFGQPC Uthmanic Script HAFS"/>
          <w:color w:val="000000" w:themeColor="text1"/>
          <w:sz w:val="28"/>
          <w:szCs w:val="28"/>
          <w:rtl/>
        </w:rPr>
        <w:t xml:space="preserve"> </w:t>
      </w:r>
      <w:r w:rsidR="00FD04D0" w:rsidRPr="0005755B">
        <w:rPr>
          <w:rFonts w:ascii="Gentium Basic" w:hAnsi="Gentium Basic" w:cs="KFGQPC Uthmanic Script HAFS" w:hint="cs"/>
          <w:color w:val="000000" w:themeColor="text1"/>
          <w:sz w:val="28"/>
          <w:szCs w:val="28"/>
          <w:rtl/>
        </w:rPr>
        <w:t>أَحَبَّ</w:t>
      </w:r>
      <w:r w:rsidR="00FD04D0" w:rsidRPr="0005755B">
        <w:rPr>
          <w:rFonts w:ascii="Gentium Basic" w:hAnsi="Gentium Basic" w:cs="KFGQPC Uthmanic Script HAFS"/>
          <w:color w:val="000000" w:themeColor="text1"/>
          <w:sz w:val="28"/>
          <w:szCs w:val="28"/>
          <w:rtl/>
        </w:rPr>
        <w:t xml:space="preserve"> </w:t>
      </w:r>
      <w:r w:rsidR="00FD04D0" w:rsidRPr="0005755B">
        <w:rPr>
          <w:rFonts w:ascii="Gentium Basic" w:hAnsi="Gentium Basic" w:cs="KFGQPC Uthmanic Script HAFS" w:hint="cs"/>
          <w:color w:val="000000" w:themeColor="text1"/>
          <w:sz w:val="28"/>
          <w:szCs w:val="28"/>
          <w:rtl/>
        </w:rPr>
        <w:t>إِلَيۡكُم</w:t>
      </w:r>
      <w:r w:rsidR="00FD04D0" w:rsidRPr="0005755B">
        <w:rPr>
          <w:rFonts w:ascii="Gentium Basic" w:hAnsi="Gentium Basic" w:cs="KFGQPC Uthmanic Script HAFS"/>
          <w:color w:val="000000" w:themeColor="text1"/>
          <w:sz w:val="28"/>
          <w:szCs w:val="28"/>
          <w:rtl/>
        </w:rPr>
        <w:t xml:space="preserve"> </w:t>
      </w:r>
      <w:r w:rsidR="00FD04D0" w:rsidRPr="0005755B">
        <w:rPr>
          <w:rFonts w:ascii="Gentium Basic" w:hAnsi="Gentium Basic" w:cs="KFGQPC Uthmanic Script HAFS" w:hint="cs"/>
          <w:color w:val="000000" w:themeColor="text1"/>
          <w:sz w:val="28"/>
          <w:szCs w:val="28"/>
          <w:rtl/>
        </w:rPr>
        <w:t>مِّنَ</w:t>
      </w:r>
      <w:r w:rsidR="00FD04D0" w:rsidRPr="0005755B">
        <w:rPr>
          <w:rFonts w:ascii="Gentium Basic" w:hAnsi="Gentium Basic" w:cs="KFGQPC Uthmanic Script HAFS"/>
          <w:color w:val="000000" w:themeColor="text1"/>
          <w:sz w:val="28"/>
          <w:szCs w:val="28"/>
          <w:rtl/>
        </w:rPr>
        <w:t xml:space="preserve"> </w:t>
      </w:r>
      <w:r w:rsidR="00FD04D0" w:rsidRPr="0005755B">
        <w:rPr>
          <w:rFonts w:ascii="Gentium Basic" w:hAnsi="Gentium Basic" w:cs="KFGQPC Uthmanic Script HAFS" w:hint="cs"/>
          <w:color w:val="000000" w:themeColor="text1"/>
          <w:sz w:val="28"/>
          <w:szCs w:val="28"/>
          <w:rtl/>
        </w:rPr>
        <w:t>ٱللَّهِ</w:t>
      </w:r>
      <w:r w:rsidR="00FD04D0" w:rsidRPr="0005755B">
        <w:rPr>
          <w:rFonts w:ascii="Gentium Basic" w:hAnsi="Gentium Basic" w:cs="KFGQPC Uthmanic Script HAFS"/>
          <w:color w:val="000000" w:themeColor="text1"/>
          <w:sz w:val="28"/>
          <w:szCs w:val="28"/>
          <w:rtl/>
        </w:rPr>
        <w:t xml:space="preserve"> </w:t>
      </w:r>
      <w:r w:rsidR="00FD04D0" w:rsidRPr="0005755B">
        <w:rPr>
          <w:rFonts w:ascii="Gentium Basic" w:hAnsi="Gentium Basic" w:cs="KFGQPC Uthmanic Script HAFS" w:hint="cs"/>
          <w:color w:val="000000" w:themeColor="text1"/>
          <w:sz w:val="28"/>
          <w:szCs w:val="28"/>
          <w:rtl/>
        </w:rPr>
        <w:t>وَرَسُولِهِۦ</w:t>
      </w:r>
      <w:r w:rsidR="00FD04D0" w:rsidRPr="0005755B">
        <w:rPr>
          <w:rFonts w:ascii="Gentium Basic" w:hAnsi="Gentium Basic" w:cs="KFGQPC Uthmanic Script HAFS"/>
          <w:color w:val="000000" w:themeColor="text1"/>
          <w:sz w:val="28"/>
          <w:szCs w:val="28"/>
          <w:rtl/>
        </w:rPr>
        <w:t xml:space="preserve"> </w:t>
      </w:r>
      <w:r w:rsidR="00FD04D0" w:rsidRPr="0005755B">
        <w:rPr>
          <w:rFonts w:ascii="Gentium Basic" w:hAnsi="Gentium Basic" w:cs="KFGQPC Uthmanic Script HAFS" w:hint="cs"/>
          <w:color w:val="000000" w:themeColor="text1"/>
          <w:sz w:val="28"/>
          <w:szCs w:val="28"/>
          <w:rtl/>
        </w:rPr>
        <w:t>وَجِهَادٖ</w:t>
      </w:r>
      <w:r w:rsidR="00FD04D0" w:rsidRPr="0005755B">
        <w:rPr>
          <w:rFonts w:ascii="Gentium Basic" w:hAnsi="Gentium Basic" w:cs="KFGQPC Uthmanic Script HAFS"/>
          <w:color w:val="000000" w:themeColor="text1"/>
          <w:sz w:val="28"/>
          <w:szCs w:val="28"/>
          <w:rtl/>
        </w:rPr>
        <w:t xml:space="preserve"> </w:t>
      </w:r>
      <w:r w:rsidR="00FD04D0" w:rsidRPr="0005755B">
        <w:rPr>
          <w:rFonts w:ascii="Gentium Basic" w:hAnsi="Gentium Basic" w:cs="KFGQPC Uthmanic Script HAFS" w:hint="cs"/>
          <w:color w:val="000000" w:themeColor="text1"/>
          <w:sz w:val="28"/>
          <w:szCs w:val="28"/>
          <w:rtl/>
        </w:rPr>
        <w:t>فِي</w:t>
      </w:r>
      <w:r w:rsidR="00FD04D0" w:rsidRPr="0005755B">
        <w:rPr>
          <w:rFonts w:ascii="Gentium Basic" w:hAnsi="Gentium Basic" w:cs="KFGQPC Uthmanic Script HAFS"/>
          <w:color w:val="000000" w:themeColor="text1"/>
          <w:sz w:val="28"/>
          <w:szCs w:val="28"/>
          <w:rtl/>
        </w:rPr>
        <w:t xml:space="preserve"> </w:t>
      </w:r>
      <w:r w:rsidR="00FD04D0" w:rsidRPr="0005755B">
        <w:rPr>
          <w:rFonts w:ascii="Gentium Basic" w:hAnsi="Gentium Basic" w:cs="KFGQPC Uthmanic Script HAFS" w:hint="cs"/>
          <w:color w:val="000000" w:themeColor="text1"/>
          <w:sz w:val="28"/>
          <w:szCs w:val="28"/>
          <w:rtl/>
        </w:rPr>
        <w:t>سَبِيلِهِۦ</w:t>
      </w:r>
      <w:r w:rsidR="00FD04D0" w:rsidRPr="0005755B">
        <w:rPr>
          <w:rFonts w:ascii="Gentium Basic" w:hAnsi="Gentium Basic" w:cs="KFGQPC Uthmanic Script HAFS"/>
          <w:color w:val="000000" w:themeColor="text1"/>
          <w:sz w:val="28"/>
          <w:szCs w:val="28"/>
          <w:rtl/>
        </w:rPr>
        <w:t xml:space="preserve"> </w:t>
      </w:r>
      <w:r w:rsidR="00FD04D0" w:rsidRPr="0005755B">
        <w:rPr>
          <w:rFonts w:ascii="Gentium Basic" w:hAnsi="Gentium Basic" w:cs="KFGQPC Uthmanic Script HAFS" w:hint="cs"/>
          <w:color w:val="000000" w:themeColor="text1"/>
          <w:sz w:val="28"/>
          <w:szCs w:val="28"/>
          <w:rtl/>
        </w:rPr>
        <w:t>فَتَرَبَّصُواْ</w:t>
      </w:r>
      <w:r w:rsidR="00FD04D0" w:rsidRPr="0005755B">
        <w:rPr>
          <w:rFonts w:ascii="Gentium Basic" w:hAnsi="Gentium Basic" w:cs="KFGQPC Uthmanic Script HAFS"/>
          <w:color w:val="000000" w:themeColor="text1"/>
          <w:sz w:val="28"/>
          <w:szCs w:val="28"/>
          <w:rtl/>
        </w:rPr>
        <w:t xml:space="preserve"> </w:t>
      </w:r>
      <w:r w:rsidR="00FD04D0" w:rsidRPr="0005755B">
        <w:rPr>
          <w:rFonts w:ascii="Gentium Basic" w:hAnsi="Gentium Basic" w:cs="KFGQPC Uthmanic Script HAFS" w:hint="cs"/>
          <w:color w:val="000000" w:themeColor="text1"/>
          <w:sz w:val="28"/>
          <w:szCs w:val="28"/>
          <w:rtl/>
        </w:rPr>
        <w:t>حَتَّىٰ</w:t>
      </w:r>
      <w:r w:rsidR="00FD04D0" w:rsidRPr="0005755B">
        <w:rPr>
          <w:rFonts w:ascii="Gentium Basic" w:hAnsi="Gentium Basic" w:cs="KFGQPC Uthmanic Script HAFS"/>
          <w:color w:val="000000" w:themeColor="text1"/>
          <w:sz w:val="28"/>
          <w:szCs w:val="28"/>
          <w:rtl/>
        </w:rPr>
        <w:t xml:space="preserve"> </w:t>
      </w:r>
      <w:r w:rsidR="00FD04D0" w:rsidRPr="0005755B">
        <w:rPr>
          <w:rFonts w:ascii="Gentium Basic" w:hAnsi="Gentium Basic" w:cs="KFGQPC Uthmanic Script HAFS" w:hint="cs"/>
          <w:color w:val="000000" w:themeColor="text1"/>
          <w:sz w:val="28"/>
          <w:szCs w:val="28"/>
          <w:rtl/>
        </w:rPr>
        <w:t>يَأۡتِيَ</w:t>
      </w:r>
      <w:r w:rsidR="00FD04D0" w:rsidRPr="0005755B">
        <w:rPr>
          <w:rFonts w:ascii="Gentium Basic" w:hAnsi="Gentium Basic" w:cs="KFGQPC Uthmanic Script HAFS"/>
          <w:color w:val="000000" w:themeColor="text1"/>
          <w:sz w:val="28"/>
          <w:szCs w:val="28"/>
          <w:rtl/>
        </w:rPr>
        <w:t xml:space="preserve"> </w:t>
      </w:r>
      <w:r w:rsidR="00FD04D0" w:rsidRPr="0005755B">
        <w:rPr>
          <w:rFonts w:ascii="Gentium Basic" w:hAnsi="Gentium Basic" w:cs="KFGQPC Uthmanic Script HAFS" w:hint="cs"/>
          <w:color w:val="000000" w:themeColor="text1"/>
          <w:sz w:val="28"/>
          <w:szCs w:val="28"/>
          <w:rtl/>
        </w:rPr>
        <w:t>ٱللَّهُ</w:t>
      </w:r>
      <w:r w:rsidR="00FD04D0" w:rsidRPr="0005755B">
        <w:rPr>
          <w:rFonts w:ascii="Gentium Basic" w:hAnsi="Gentium Basic" w:cs="KFGQPC Uthmanic Script HAFS"/>
          <w:color w:val="000000" w:themeColor="text1"/>
          <w:sz w:val="28"/>
          <w:szCs w:val="28"/>
          <w:rtl/>
        </w:rPr>
        <w:t xml:space="preserve"> </w:t>
      </w:r>
      <w:r w:rsidR="00FD04D0" w:rsidRPr="0005755B">
        <w:rPr>
          <w:rFonts w:ascii="Gentium Basic" w:hAnsi="Gentium Basic" w:cs="KFGQPC Uthmanic Script HAFS" w:hint="cs"/>
          <w:color w:val="000000" w:themeColor="text1"/>
          <w:sz w:val="28"/>
          <w:szCs w:val="28"/>
          <w:rtl/>
        </w:rPr>
        <w:t>بِأَمۡرِهِۦۗ</w:t>
      </w:r>
      <w:r w:rsidRPr="006C1FF4">
        <w:rPr>
          <w:rFonts w:ascii="A Thuluth" w:hAnsi="A Thuluth" w:cs="A Thuluth"/>
          <w:color w:val="000000" w:themeColor="text1"/>
          <w:sz w:val="28"/>
          <w:szCs w:val="28"/>
          <w:rtl/>
        </w:rPr>
        <w:t>}</w:t>
      </w:r>
    </w:p>
    <w:p w14:paraId="635E4632" w14:textId="77777777" w:rsidR="00FD04D0" w:rsidRPr="006C1FF4" w:rsidRDefault="00FD04D0" w:rsidP="00FD04D0">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„Sag: Wenn eure Väter, eure Söhne, eure Brüder, eure Gattinnen und eure Sippenmitglieder, Besitz, den ihr erworben habt, Handel, dessen Niedergang ihr fürchtet, und Wohnungen, an denen ihr Gefallen findet, euch lieber sind als Allah und Sein Gesandter und das Abmühen auf Seinem Weg, dann wartet ab, bis Allah mit Seiner Anordnung kommt!“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[09:24]</w:t>
      </w:r>
    </w:p>
    <w:p w14:paraId="32B7D092" w14:textId="77777777" w:rsidR="00FD04D0" w:rsidRPr="006C1FF4" w:rsidRDefault="00FD04D0" w:rsidP="00FD04D0">
      <w:pPr>
        <w:spacing w:after="0" w:line="240" w:lineRule="auto"/>
        <w:ind w:firstLine="170"/>
        <w:jc w:val="both"/>
        <w:rPr>
          <w:rFonts w:ascii="Gentium Plus" w:hAnsi="Gentium Plus" w:cs="Gentium Plus"/>
          <w:b/>
          <w:bCs/>
          <w:color w:val="000000" w:themeColor="text1"/>
          <w:sz w:val="28"/>
          <w:szCs w:val="28"/>
          <w:rtl/>
        </w:rPr>
      </w:pPr>
    </w:p>
    <w:p w14:paraId="50C933CD" w14:textId="40465D80" w:rsidR="00FD04D0" w:rsidRPr="006C1FF4" w:rsidRDefault="00FD04D0" w:rsidP="00FD04D0">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i/>
          <w:iCs/>
          <w:color w:val="000000" w:themeColor="text1"/>
          <w:sz w:val="28"/>
          <w:szCs w:val="28"/>
        </w:rPr>
        <w:t>ʾAnas</w:t>
      </w:r>
      <w:r w:rsidRPr="006C1FF4">
        <w:rPr>
          <w:rFonts w:ascii="Gentium Plus" w:hAnsi="Gentium Plus" w:cs="Gentium Plus"/>
          <w:color w:val="000000" w:themeColor="text1"/>
          <w:sz w:val="28"/>
          <w:szCs w:val="28"/>
        </w:rPr>
        <w:t xml:space="preserve"> </w:t>
      </w:r>
      <w:r w:rsidR="001A2F35" w:rsidRPr="00990142">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berichtete, dass der Gesandte Allahs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gesagt hat: </w:t>
      </w:r>
    </w:p>
    <w:p w14:paraId="51D5133E" w14:textId="77777777" w:rsidR="00FD04D0" w:rsidRPr="0008469C" w:rsidRDefault="00FD04D0" w:rsidP="00FD04D0">
      <w:pPr>
        <w:bidi/>
        <w:spacing w:after="0" w:line="240" w:lineRule="auto"/>
        <w:jc w:val="center"/>
        <w:rPr>
          <w:rFonts w:ascii="Lotus Linotype" w:hAnsi="Lotus Linotype" w:cs="Lotus Linotype"/>
          <w:color w:val="000000" w:themeColor="text1"/>
          <w:sz w:val="28"/>
          <w:szCs w:val="28"/>
          <w:rtl/>
          <w:lang w:bidi="ar"/>
        </w:rPr>
      </w:pPr>
      <w:r w:rsidRPr="0008469C">
        <w:rPr>
          <w:rFonts w:ascii="Lotus Linotype" w:hAnsi="Lotus Linotype" w:cs="Lotus Linotype" w:hint="cs"/>
          <w:color w:val="000000" w:themeColor="text1"/>
          <w:sz w:val="28"/>
          <w:szCs w:val="28"/>
          <w:rtl/>
          <w:lang w:bidi="ar"/>
        </w:rPr>
        <w:t>لا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يؤمن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أحدكم</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حتى</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أكون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أحب</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إليه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من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ولده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ووالده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والناس</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أجمعين</w:t>
      </w:r>
    </w:p>
    <w:p w14:paraId="6D745A26" w14:textId="1911C962" w:rsidR="00FD04D0" w:rsidRPr="006C1FF4" w:rsidRDefault="00FD04D0" w:rsidP="00FD04D0">
      <w:pPr>
        <w:rPr>
          <w:rFonts w:ascii="Gentium Plus" w:hAnsi="Gentium Plus" w:cs="Gentium Plus"/>
          <w:color w:val="000000" w:themeColor="text1"/>
          <w:sz w:val="28"/>
          <w:szCs w:val="28"/>
          <w:vertAlign w:val="superscript"/>
          <w:rtl/>
        </w:rPr>
      </w:pPr>
      <w:r w:rsidRPr="006C1FF4">
        <w:rPr>
          <w:rFonts w:ascii="Gentium Plus" w:hAnsi="Gentium Plus" w:cs="Gentium Plus"/>
          <w:b/>
          <w:bCs/>
          <w:color w:val="000000" w:themeColor="text1"/>
          <w:sz w:val="28"/>
          <w:szCs w:val="28"/>
        </w:rPr>
        <w:t>„Niemand von euch glaubt [wirklich], bis ich ihm lieber bin als seine Kinder, Eltern und die Menschen allesamt</w:t>
      </w:r>
      <w:r w:rsidR="004C4B99"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vertAlign w:val="superscript"/>
        </w:rPr>
        <w:t xml:space="preserve"> </w:t>
      </w:r>
    </w:p>
    <w:p w14:paraId="0A89B1A9" w14:textId="60E027ED" w:rsidR="00E222B5" w:rsidRPr="006C1FF4" w:rsidRDefault="00E222B5" w:rsidP="009060D5">
      <w:pPr>
        <w:pStyle w:val="Listenabsatz"/>
        <w:numPr>
          <w:ilvl w:val="1"/>
          <w:numId w:val="77"/>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„Sag: Wenn eure Väter, eure Söhne</w:t>
      </w:r>
      <w:r w:rsidR="009060D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Die Liebe zu solchen Individuen ist keine Liebe im Sinne der Anbetung. Wenn diese Liebe zu ihnen jedoch die Liebe zu Allah übersteigt, dann wird sie ein Grund für die Bestrafung sein.</w:t>
      </w:r>
    </w:p>
    <w:p w14:paraId="5F714F73" w14:textId="3635D346" w:rsidR="00E222B5" w:rsidRPr="006C1FF4" w:rsidRDefault="00E222B5" w:rsidP="009060D5">
      <w:pPr>
        <w:pStyle w:val="Listenabsatz"/>
        <w:numPr>
          <w:ilvl w:val="1"/>
          <w:numId w:val="77"/>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„Keiner von euch glaubt (vollständig)</w:t>
      </w:r>
      <w:r w:rsidR="009060D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w:t>
      </w:r>
      <w:r w:rsidRPr="006C1FF4">
        <w:rPr>
          <w:rFonts w:ascii="Gentium Plus" w:hAnsi="Gentium Plus" w:cs="Gentium Plus"/>
          <w:color w:val="000000" w:themeColor="text1"/>
          <w:sz w:val="28"/>
          <w:szCs w:val="28"/>
        </w:rPr>
        <w:t xml:space="preserve">Der negierte Glaube hier ist die Vollkommenheit des verpflichtenden Anteils des Glaubens, es sei denn die Liebe </w:t>
      </w:r>
      <w:r w:rsidR="004C4B99" w:rsidRPr="006C1FF4">
        <w:rPr>
          <w:rFonts w:ascii="Gentium Plus" w:hAnsi="Gentium Plus" w:cs="Gentium Plus"/>
          <w:color w:val="000000" w:themeColor="text1"/>
          <w:sz w:val="28"/>
          <w:szCs w:val="28"/>
        </w:rPr>
        <w:t xml:space="preserve">ist </w:t>
      </w:r>
      <w:r w:rsidRPr="006C1FF4">
        <w:rPr>
          <w:rFonts w:ascii="Gentium Plus" w:hAnsi="Gentium Plus" w:cs="Gentium Plus"/>
          <w:color w:val="000000" w:themeColor="text1"/>
          <w:sz w:val="28"/>
          <w:szCs w:val="28"/>
        </w:rPr>
        <w:t>vollkommen verschwunden.</w:t>
      </w:r>
    </w:p>
    <w:p w14:paraId="63E1D2D8" w14:textId="77777777" w:rsidR="00E222B5" w:rsidRPr="006C1FF4" w:rsidRDefault="00E222B5" w:rsidP="00E222B5">
      <w:pPr>
        <w:jc w:val="center"/>
        <w:rPr>
          <w:rFonts w:ascii="Gentium Plus" w:hAnsi="Gentium Plus" w:cs="Gentium Plus"/>
          <w:b/>
          <w:bCs/>
          <w:color w:val="000000" w:themeColor="text1"/>
          <w:sz w:val="28"/>
          <w:szCs w:val="28"/>
          <w:u w:val="single"/>
        </w:rPr>
      </w:pPr>
      <w:r w:rsidRPr="006C1FF4">
        <w:rPr>
          <w:rFonts w:ascii="Gentium Plus" w:hAnsi="Gentium Plus" w:cs="Gentium Plus"/>
          <w:b/>
          <w:bCs/>
          <w:color w:val="000000" w:themeColor="text1"/>
          <w:sz w:val="28"/>
          <w:szCs w:val="28"/>
          <w:u w:val="single"/>
        </w:rPr>
        <w:t>Das Negieren hat im gesetzlichen Sinne drei Bedeutungen</w:t>
      </w:r>
    </w:p>
    <w:p w14:paraId="696289CC" w14:textId="15125F99" w:rsidR="00E222B5" w:rsidRPr="006C1FF4" w:rsidRDefault="00E222B5" w:rsidP="004C4B99">
      <w:pPr>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Das Negieren des Vorhandenseins einer Sache:</w:t>
      </w:r>
      <w:r w:rsidRPr="006C1FF4">
        <w:rPr>
          <w:rFonts w:ascii="Gentium Plus" w:hAnsi="Gentium Plus" w:cs="Gentium Plus"/>
          <w:color w:val="000000" w:themeColor="text1"/>
          <w:sz w:val="28"/>
          <w:szCs w:val="28"/>
        </w:rPr>
        <w:t xml:space="preserve"> Diese ist die übliche Bedeutung, wie </w:t>
      </w:r>
      <w:r w:rsidR="004C4B99" w:rsidRPr="006C1FF4">
        <w:rPr>
          <w:rFonts w:ascii="Gentium Plus" w:hAnsi="Gentium Plus" w:cs="Gentium Plus"/>
          <w:color w:val="000000" w:themeColor="text1"/>
          <w:sz w:val="28"/>
          <w:szCs w:val="28"/>
        </w:rPr>
        <w:t>z.B.</w:t>
      </w:r>
      <w:r w:rsidRPr="006C1FF4">
        <w:rPr>
          <w:rFonts w:ascii="Gentium Plus" w:hAnsi="Gentium Plus" w:cs="Gentium Plus"/>
          <w:color w:val="000000" w:themeColor="text1"/>
          <w:sz w:val="28"/>
          <w:szCs w:val="28"/>
        </w:rPr>
        <w:t xml:space="preserve"> die Aussage: „Es gibt kein</w:t>
      </w:r>
      <w:r w:rsidR="004C4B99" w:rsidRPr="006C1FF4">
        <w:rPr>
          <w:rFonts w:ascii="Gentium Plus" w:hAnsi="Gentium Plus" w:cs="Gentium Plus"/>
          <w:color w:val="000000" w:themeColor="text1"/>
          <w:sz w:val="28"/>
          <w:szCs w:val="28"/>
        </w:rPr>
        <w:t>en</w:t>
      </w:r>
      <w:r w:rsidRPr="006C1FF4">
        <w:rPr>
          <w:rFonts w:ascii="Gentium Plus" w:hAnsi="Gentium Plus" w:cs="Gentium Plus"/>
          <w:color w:val="000000" w:themeColor="text1"/>
          <w:sz w:val="28"/>
          <w:szCs w:val="28"/>
        </w:rPr>
        <w:t xml:space="preserve"> Glauben für einen Götzenanbeter</w:t>
      </w:r>
      <w:r w:rsidR="004C4B99" w:rsidRPr="006C1FF4">
        <w:rPr>
          <w:rFonts w:ascii="Gentium Plus" w:hAnsi="Gentium Plus" w:cs="Gentium Plus"/>
          <w:color w:val="000000" w:themeColor="text1"/>
          <w:sz w:val="28"/>
          <w:szCs w:val="28"/>
        </w:rPr>
        <w:t>.“</w:t>
      </w:r>
    </w:p>
    <w:p w14:paraId="044D5571" w14:textId="77777777" w:rsidR="00E222B5" w:rsidRPr="006C1FF4" w:rsidRDefault="00E222B5" w:rsidP="00E222B5">
      <w:pPr>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Sollten wir aber nicht in der Lage sein, das Negieren im eben genannten Sinne zu interpretieren, so wird dieser Begriff wie folgt interpretiert:</w:t>
      </w:r>
    </w:p>
    <w:p w14:paraId="25D38CF8" w14:textId="38ACEC96" w:rsidR="00E222B5" w:rsidRPr="006C1FF4" w:rsidRDefault="00E222B5" w:rsidP="00E222B5">
      <w:pPr>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 xml:space="preserve">Das Negieren der Korrektheit einer Sache: </w:t>
      </w:r>
      <w:r w:rsidRPr="006C1FF4">
        <w:rPr>
          <w:rFonts w:ascii="Gentium Plus" w:hAnsi="Gentium Plus" w:cs="Gentium Plus"/>
          <w:bCs/>
          <w:color w:val="000000" w:themeColor="text1"/>
          <w:sz w:val="28"/>
          <w:szCs w:val="28"/>
        </w:rPr>
        <w:t>Wie zum Beispiel, wenn man sagt: „</w:t>
      </w:r>
      <w:r w:rsidRPr="006C1FF4">
        <w:rPr>
          <w:rFonts w:ascii="Gentium Plus" w:hAnsi="Gentium Plus" w:cs="Gentium Plus"/>
          <w:color w:val="000000" w:themeColor="text1"/>
          <w:sz w:val="28"/>
          <w:szCs w:val="28"/>
        </w:rPr>
        <w:t>Es gibt kein Gebet ohne Gebetswaschung</w:t>
      </w:r>
      <w:r w:rsidR="004C4B99" w:rsidRPr="006C1FF4">
        <w:rPr>
          <w:rFonts w:ascii="Gentium Plus" w:hAnsi="Gentium Plus" w:cs="Gentium Plus"/>
          <w:color w:val="000000" w:themeColor="text1"/>
          <w:sz w:val="28"/>
          <w:szCs w:val="28"/>
        </w:rPr>
        <w:t>.“</w:t>
      </w:r>
    </w:p>
    <w:p w14:paraId="3FD3D36C" w14:textId="77777777" w:rsidR="00E222B5" w:rsidRPr="006C1FF4" w:rsidRDefault="00E222B5" w:rsidP="00E222B5">
      <w:pPr>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Sollten wir aber nicht in der Lage sein, das Negieren im eben genannten Sinne zu interpretieren, so wird dieser Begriff wie folgt interpretiert:</w:t>
      </w:r>
    </w:p>
    <w:p w14:paraId="3C629B18" w14:textId="2639F84D" w:rsidR="00E222B5" w:rsidRPr="006C1FF4" w:rsidRDefault="00E222B5" w:rsidP="004C4B99">
      <w:pPr>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-&gt; Die Aufhebung ihrer Vollkommenheit einer Sache: </w:t>
      </w:r>
      <w:r w:rsidRPr="006C1FF4">
        <w:rPr>
          <w:rFonts w:ascii="Gentium Plus" w:hAnsi="Gentium Plus" w:cs="Gentium Plus"/>
          <w:color w:val="000000" w:themeColor="text1"/>
          <w:sz w:val="28"/>
          <w:szCs w:val="28"/>
        </w:rPr>
        <w:t>Ein Beispiel dafür ist: „Es wird nicht gebetet (</w:t>
      </w:r>
      <w:r w:rsidR="004C4B99" w:rsidRPr="006C1FF4">
        <w:rPr>
          <w:rFonts w:ascii="Gentium Plus" w:hAnsi="Gentium Plus" w:cs="Gentium Plus"/>
          <w:color w:val="000000" w:themeColor="text1"/>
          <w:sz w:val="28"/>
          <w:szCs w:val="28"/>
        </w:rPr>
        <w:t>b</w:t>
      </w:r>
      <w:r w:rsidRPr="006C1FF4">
        <w:rPr>
          <w:rFonts w:ascii="Gentium Plus" w:hAnsi="Gentium Plus" w:cs="Gentium Plus"/>
          <w:color w:val="000000" w:themeColor="text1"/>
          <w:sz w:val="28"/>
          <w:szCs w:val="28"/>
        </w:rPr>
        <w:t>zw.: Kein Gebet), während das Essen bereits serviert worden ist</w:t>
      </w:r>
      <w:r w:rsidR="004C4B99" w:rsidRPr="006C1FF4">
        <w:rPr>
          <w:rFonts w:ascii="Gentium Plus" w:hAnsi="Gentium Plus" w:cs="Gentium Plus"/>
          <w:color w:val="000000" w:themeColor="text1"/>
          <w:sz w:val="28"/>
          <w:szCs w:val="28"/>
        </w:rPr>
        <w:t>.“</w:t>
      </w:r>
    </w:p>
    <w:p w14:paraId="2DE4BEC9" w14:textId="18F767E2" w:rsidR="00E222B5" w:rsidRPr="006C1FF4" w:rsidRDefault="00E222B5" w:rsidP="000D0D0B">
      <w:pPr>
        <w:pStyle w:val="Listenabsatz"/>
        <w:numPr>
          <w:ilvl w:val="1"/>
          <w:numId w:val="77"/>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Der Zusammenhang des Ḥadīṯ mit dem Kontext des Kapitels ist deutlich. Denn die Liebe zum Gesandten Allahs </w:t>
      </w:r>
      <w:r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gehört zur Liebe zu Allah </w:t>
      </w:r>
      <w:r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Und die Gründe der Liebe zum Gesandten Allahs </w:t>
      </w:r>
      <w:r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sind die folgende</w:t>
      </w:r>
      <w:r w:rsidR="004C4B99"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w:t>
      </w:r>
    </w:p>
    <w:p w14:paraId="3B780168" w14:textId="77777777" w:rsidR="00E222B5" w:rsidRPr="006C1FF4" w:rsidRDefault="00E222B5" w:rsidP="000D0D0B">
      <w:pPr>
        <w:pStyle w:val="Listenabsatz"/>
        <w:numPr>
          <w:ilvl w:val="0"/>
          <w:numId w:val="79"/>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Weil er der Gesandte Allahs </w:t>
      </w:r>
      <w:r w:rsidRPr="006C1FF4">
        <w:rPr>
          <w:rFonts w:ascii="KFGQPC Arabic Symbols 01" w:hAnsi="KFGQPC Arabic Symbols 01"/>
          <w:color w:val="000000" w:themeColor="text1"/>
          <w:sz w:val="24"/>
          <w:szCs w:val="24"/>
        </w:rPr>
        <w:t></w:t>
      </w:r>
      <w:r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ist. Wenn dir Allah </w:t>
      </w:r>
      <w:r w:rsidRPr="006C1FF4">
        <w:rPr>
          <w:rFonts w:ascii="KFGQPC Arabic Symbols 01" w:hAnsi="KFGQPC Arabic Symbols 01"/>
          <w:color w:val="000000" w:themeColor="text1"/>
          <w:sz w:val="24"/>
          <w:szCs w:val="24"/>
        </w:rPr>
        <w:t></w:t>
      </w:r>
      <w:r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lieber ist als alles andere, dann ist dir Sein Gesandter lieber als jedes andere Geschöpf.</w:t>
      </w:r>
    </w:p>
    <w:p w14:paraId="05DACB33" w14:textId="77777777" w:rsidR="00E222B5" w:rsidRPr="006C1FF4" w:rsidRDefault="00E222B5" w:rsidP="000D0D0B">
      <w:pPr>
        <w:pStyle w:val="Listenabsatz"/>
        <w:numPr>
          <w:ilvl w:val="0"/>
          <w:numId w:val="79"/>
        </w:numPr>
        <w:spacing w:after="160" w:line="259" w:lineRule="auto"/>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Weil er Allahs Dienerschaft verwirklicht und Seine Botschaft überbracht hat.</w:t>
      </w:r>
    </w:p>
    <w:p w14:paraId="35B223E4" w14:textId="7684DAF4" w:rsidR="00E222B5" w:rsidRPr="006C1FF4" w:rsidRDefault="00E222B5" w:rsidP="000D0D0B">
      <w:pPr>
        <w:pStyle w:val="Listenabsatz"/>
        <w:numPr>
          <w:ilvl w:val="0"/>
          <w:numId w:val="79"/>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Aufgrund der edlen Charakterzüge und </w:t>
      </w:r>
      <w:r w:rsidR="004C4B99" w:rsidRPr="006C1FF4">
        <w:rPr>
          <w:rFonts w:ascii="Gentium Plus" w:hAnsi="Gentium Plus" w:cs="Gentium Plus"/>
          <w:color w:val="000000" w:themeColor="text1"/>
          <w:sz w:val="28"/>
          <w:szCs w:val="28"/>
        </w:rPr>
        <w:t>seines rechtschaffenen</w:t>
      </w:r>
      <w:r w:rsidRPr="006C1FF4">
        <w:rPr>
          <w:rFonts w:ascii="Gentium Plus" w:hAnsi="Gentium Plus" w:cs="Gentium Plus"/>
          <w:color w:val="000000" w:themeColor="text1"/>
          <w:sz w:val="28"/>
          <w:szCs w:val="28"/>
        </w:rPr>
        <w:t xml:space="preserve"> Wesen</w:t>
      </w:r>
      <w:r w:rsidR="004C4B99" w:rsidRPr="006C1FF4">
        <w:rPr>
          <w:rFonts w:ascii="Gentium Plus" w:hAnsi="Gentium Plus" w:cs="Gentium Plus"/>
          <w:color w:val="000000" w:themeColor="text1"/>
          <w:sz w:val="28"/>
          <w:szCs w:val="28"/>
        </w:rPr>
        <w:t>s</w:t>
      </w:r>
      <w:r w:rsidRPr="006C1FF4">
        <w:rPr>
          <w:rFonts w:ascii="Gentium Plus" w:hAnsi="Gentium Plus" w:cs="Gentium Plus"/>
          <w:color w:val="000000" w:themeColor="text1"/>
          <w:sz w:val="28"/>
          <w:szCs w:val="28"/>
        </w:rPr>
        <w:t xml:space="preserve">, welche ihm Allah </w:t>
      </w:r>
      <w:r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schenkte.</w:t>
      </w:r>
    </w:p>
    <w:p w14:paraId="0E17BCCB" w14:textId="77777777" w:rsidR="00E222B5" w:rsidRPr="006C1FF4" w:rsidRDefault="00E222B5" w:rsidP="000D0D0B">
      <w:pPr>
        <w:pStyle w:val="Listenabsatz"/>
        <w:numPr>
          <w:ilvl w:val="0"/>
          <w:numId w:val="79"/>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Weil er ein Mittel dafür war, dass du rechtgeleitet bist, dass du deine Religion gelernt hast und dass du richtig geführt bist.</w:t>
      </w:r>
    </w:p>
    <w:p w14:paraId="3FB27EDA" w14:textId="77777777" w:rsidR="00E222B5" w:rsidRPr="006C1FF4" w:rsidRDefault="00E222B5" w:rsidP="000D0D0B">
      <w:pPr>
        <w:pStyle w:val="Listenabsatz"/>
        <w:numPr>
          <w:ilvl w:val="0"/>
          <w:numId w:val="79"/>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Seine Geduld gegenüber den Erschwernissen und Schädigungen während der Übermittlung der Botschaft.</w:t>
      </w:r>
    </w:p>
    <w:p w14:paraId="3DB9597F" w14:textId="77777777" w:rsidR="00E222B5" w:rsidRPr="006C1FF4" w:rsidRDefault="00E222B5" w:rsidP="000D0D0B">
      <w:pPr>
        <w:pStyle w:val="Listenabsatz"/>
        <w:numPr>
          <w:ilvl w:val="0"/>
          <w:numId w:val="79"/>
        </w:numPr>
        <w:spacing w:after="160" w:line="259" w:lineRule="auto"/>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Wegen seiner Anstrengung, sein Vermögen und sein Leben einzusetzen, auf dass Allahs Wort das höchste wird.</w:t>
      </w:r>
    </w:p>
    <w:p w14:paraId="0AAB30FC" w14:textId="1E615641" w:rsidR="00E222B5" w:rsidRPr="006C1FF4" w:rsidRDefault="00E222B5" w:rsidP="004C4B99">
      <w:pPr>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Frage:</w:t>
      </w:r>
      <w:r w:rsidRPr="006C1FF4">
        <w:rPr>
          <w:rFonts w:ascii="Gentium Plus" w:hAnsi="Gentium Plus" w:cs="Gentium Plus"/>
          <w:color w:val="000000" w:themeColor="text1"/>
          <w:sz w:val="28"/>
          <w:szCs w:val="28"/>
        </w:rPr>
        <w:t xml:space="preserve"> Wie kann man die Liebe zum Propheten </w:t>
      </w:r>
      <w:r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nach seinem Ableben in </w:t>
      </w:r>
      <w:r w:rsidR="004C4B99" w:rsidRPr="006C1FF4">
        <w:rPr>
          <w:rFonts w:ascii="Gentium Plus" w:hAnsi="Gentium Plus" w:cs="Gentium Plus"/>
          <w:color w:val="000000" w:themeColor="text1"/>
          <w:sz w:val="28"/>
          <w:szCs w:val="28"/>
        </w:rPr>
        <w:t>die</w:t>
      </w:r>
      <w:r w:rsidRPr="006C1FF4">
        <w:rPr>
          <w:rFonts w:ascii="Gentium Plus" w:hAnsi="Gentium Plus" w:cs="Gentium Plus"/>
          <w:color w:val="000000" w:themeColor="text1"/>
          <w:sz w:val="28"/>
          <w:szCs w:val="28"/>
        </w:rPr>
        <w:t xml:space="preserve"> Tat umsetzen?</w:t>
      </w:r>
    </w:p>
    <w:p w14:paraId="6482F0D6" w14:textId="074A7243" w:rsidR="00E222B5" w:rsidRPr="006C1FF4" w:rsidRDefault="00E222B5" w:rsidP="004C4B99">
      <w:pPr>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Antwort:</w:t>
      </w:r>
      <w:r w:rsidRPr="006C1FF4">
        <w:rPr>
          <w:rFonts w:ascii="Gentium Plus" w:hAnsi="Gentium Plus" w:cs="Gentium Plus"/>
          <w:color w:val="000000" w:themeColor="text1"/>
          <w:sz w:val="28"/>
          <w:szCs w:val="28"/>
        </w:rPr>
        <w:t xml:space="preserve"> Indem man seine Sunnah lernt, sie praktiziert, dazu ruft, sie verteidigt, sein Wort über das Wort aller anderen Menschen </w:t>
      </w:r>
      <w:r w:rsidR="004C4B99" w:rsidRPr="006C1FF4">
        <w:rPr>
          <w:rFonts w:ascii="Gentium Plus" w:hAnsi="Gentium Plus" w:cs="Gentium Plus"/>
          <w:color w:val="000000" w:themeColor="text1"/>
          <w:sz w:val="28"/>
          <w:szCs w:val="28"/>
        </w:rPr>
        <w:t>stellt,</w:t>
      </w:r>
      <w:r w:rsidRPr="006C1FF4">
        <w:rPr>
          <w:rFonts w:ascii="Gentium Plus" w:hAnsi="Gentium Plus" w:cs="Gentium Plus"/>
          <w:color w:val="000000" w:themeColor="text1"/>
          <w:sz w:val="28"/>
          <w:szCs w:val="28"/>
        </w:rPr>
        <w:t xml:space="preserve"> sowie sich an seine</w:t>
      </w:r>
      <w:r w:rsidR="004C4B99"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Weg </w:t>
      </w:r>
      <w:r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zu halten.</w:t>
      </w:r>
    </w:p>
    <w:p w14:paraId="0E5E31EA" w14:textId="77777777" w:rsidR="00E222B5" w:rsidRPr="006C1FF4" w:rsidRDefault="00E222B5" w:rsidP="00E222B5">
      <w:pPr>
        <w:jc w:val="center"/>
        <w:rPr>
          <w:rFonts w:ascii="Gentium Plus" w:hAnsi="Gentium Plus" w:cs="Gentium Plus"/>
          <w:b/>
          <w:bCs/>
          <w:color w:val="000000" w:themeColor="text1"/>
          <w:sz w:val="28"/>
          <w:szCs w:val="28"/>
          <w:u w:val="single"/>
        </w:rPr>
      </w:pPr>
      <w:r w:rsidRPr="006C1FF4">
        <w:rPr>
          <w:rFonts w:ascii="Gentium Plus" w:hAnsi="Gentium Plus" w:cs="Gentium Plus"/>
          <w:b/>
          <w:bCs/>
          <w:color w:val="000000" w:themeColor="text1"/>
          <w:sz w:val="28"/>
          <w:szCs w:val="28"/>
          <w:u w:val="single"/>
        </w:rPr>
        <w:t xml:space="preserve">Die Menschen sind in Bezug auf ihre Liebe zu Allah </w:t>
      </w:r>
      <w:r w:rsidRPr="006C1FF4">
        <w:rPr>
          <w:rFonts w:ascii="Gentium Plus" w:hAnsi="Gentium Plus" w:cs="Gentium Plus"/>
          <w:b/>
          <w:bCs/>
          <w:color w:val="000000" w:themeColor="text1"/>
          <w:sz w:val="28"/>
          <w:szCs w:val="28"/>
          <w:u w:val="single"/>
        </w:rPr>
        <w:br/>
        <w:t>in vier Kategorien eingeteilt</w:t>
      </w:r>
    </w:p>
    <w:p w14:paraId="4EAD8E43" w14:textId="77777777" w:rsidR="00E222B5" w:rsidRPr="006C1FF4" w:rsidRDefault="00E222B5" w:rsidP="00E222B5">
      <w:pPr>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-&gt; Wer Allah allein liebt und niemanden außer Ihm liebt: Das ist die aufrichtige wahre Liebe.</w:t>
      </w:r>
    </w:p>
    <w:p w14:paraId="73377947" w14:textId="77777777" w:rsidR="00E222B5" w:rsidRPr="006C1FF4" w:rsidRDefault="00E222B5" w:rsidP="00E222B5">
      <w:pPr>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-&gt; Derjenige, der seinesgleichen auf gleicher Ebene mit Allah liebt: Dies stellt eine große Form des Širk dar.</w:t>
      </w:r>
    </w:p>
    <w:p w14:paraId="323489F0" w14:textId="77777777" w:rsidR="00E222B5" w:rsidRPr="006C1FF4" w:rsidRDefault="00E222B5" w:rsidP="00E222B5">
      <w:pPr>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-&gt; Derjenige, der seinesgleichen mehr liebt als Allah: Dies ist ebenfalls eine große Form des Širk.</w:t>
      </w:r>
    </w:p>
    <w:p w14:paraId="249C7A74" w14:textId="19BE139D" w:rsidR="00E222B5" w:rsidRPr="006C1FF4" w:rsidRDefault="00E222B5" w:rsidP="004C4B99">
      <w:pPr>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-&gt; Der die </w:t>
      </w:r>
      <w:r w:rsidR="0060604A">
        <w:rPr>
          <w:rFonts w:ascii="Gentium Plus" w:hAnsi="Gentium Plus" w:cs="Gentium Plus"/>
          <w:color w:val="000000" w:themeColor="text1"/>
          <w:sz w:val="28"/>
          <w:szCs w:val="28"/>
        </w:rPr>
        <w:t>Götzen</w:t>
      </w:r>
      <w:r w:rsidRPr="006C1FF4">
        <w:rPr>
          <w:rFonts w:ascii="Gentium Plus" w:hAnsi="Gentium Plus" w:cs="Gentium Plus"/>
          <w:color w:val="000000" w:themeColor="text1"/>
          <w:sz w:val="28"/>
          <w:szCs w:val="28"/>
        </w:rPr>
        <w:t xml:space="preserve"> liebt und Allah überhaupt nicht liebt. Dies ist </w:t>
      </w:r>
      <w:r w:rsidR="004C4B99" w:rsidRPr="006C1FF4">
        <w:rPr>
          <w:rFonts w:ascii="Gentium Plus" w:hAnsi="Gentium Plus" w:cs="Gentium Plus"/>
          <w:color w:val="000000" w:themeColor="text1"/>
          <w:sz w:val="28"/>
          <w:szCs w:val="28"/>
        </w:rPr>
        <w:t>die</w:t>
      </w:r>
      <w:r w:rsidRPr="006C1FF4">
        <w:rPr>
          <w:rFonts w:ascii="Gentium Plus" w:hAnsi="Gentium Plus" w:cs="Gentium Plus"/>
          <w:color w:val="000000" w:themeColor="text1"/>
          <w:sz w:val="28"/>
          <w:szCs w:val="28"/>
        </w:rPr>
        <w:t xml:space="preserve"> größte Form des </w:t>
      </w:r>
      <w:r w:rsidRPr="0060604A">
        <w:rPr>
          <w:rFonts w:ascii="Gentium Plus" w:hAnsi="Gentium Plus" w:cs="Gentium Plus"/>
          <w:i/>
          <w:iCs/>
          <w:color w:val="000000" w:themeColor="text1"/>
          <w:sz w:val="28"/>
          <w:szCs w:val="28"/>
        </w:rPr>
        <w:t>Širk</w:t>
      </w:r>
      <w:r w:rsidRPr="006C1FF4">
        <w:rPr>
          <w:rFonts w:ascii="Gentium Plus" w:hAnsi="Gentium Plus" w:cs="Gentium Plus"/>
          <w:color w:val="000000" w:themeColor="text1"/>
          <w:sz w:val="28"/>
          <w:szCs w:val="28"/>
        </w:rPr>
        <w:t xml:space="preserve"> überhaupt.</w:t>
      </w:r>
    </w:p>
    <w:p w14:paraId="1BA6137F" w14:textId="75CF2F53" w:rsidR="00FD04D0" w:rsidRPr="006C1FF4" w:rsidRDefault="00FD04D0" w:rsidP="00FD04D0">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53108B" w:rsidRPr="006C1FF4">
        <w:rPr>
          <w:rFonts w:ascii="Gentium Plus" w:hAnsi="Gentium Plus" w:cs="Gentium Plus"/>
          <w:color w:val="000000" w:themeColor="text1"/>
          <w:sz w:val="28"/>
          <w:szCs w:val="28"/>
          <w:u w:val="single"/>
        </w:rPr>
        <w:t>Der vierte bis sechste</w:t>
      </w:r>
      <w:r w:rsidRPr="006C1FF4">
        <w:rPr>
          <w:rFonts w:ascii="Gentium Plus" w:hAnsi="Gentium Plus" w:cs="Gentium Plus"/>
          <w:color w:val="000000" w:themeColor="text1"/>
          <w:sz w:val="28"/>
          <w:szCs w:val="28"/>
          <w:u w:val="single"/>
        </w:rPr>
        <w:t xml:space="preserve"> Beweis:</w:t>
      </w:r>
    </w:p>
    <w:p w14:paraId="0AFA1F47" w14:textId="2829E0A2" w:rsidR="00FD04D0" w:rsidRPr="006C1FF4" w:rsidRDefault="00FD04D0" w:rsidP="00FD04D0">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color w:val="000000" w:themeColor="text1"/>
          <w:sz w:val="28"/>
          <w:szCs w:val="28"/>
        </w:rPr>
        <w:t xml:space="preserve">Von </w:t>
      </w:r>
      <w:r w:rsidRPr="006C1FF4">
        <w:rPr>
          <w:rFonts w:ascii="Gentium Plus" w:hAnsi="Gentium Plus" w:cs="Gentium Plus"/>
          <w:i/>
          <w:iCs/>
          <w:color w:val="000000" w:themeColor="text1"/>
          <w:sz w:val="28"/>
          <w:szCs w:val="28"/>
        </w:rPr>
        <w:t>ʾAnas</w:t>
      </w:r>
      <w:r w:rsidRPr="006C1FF4">
        <w:rPr>
          <w:rFonts w:ascii="Gentium Plus" w:hAnsi="Gentium Plus" w:cs="Gentium Plus"/>
          <w:color w:val="000000" w:themeColor="text1"/>
          <w:sz w:val="28"/>
          <w:szCs w:val="28"/>
        </w:rPr>
        <w:t xml:space="preserve"> </w:t>
      </w:r>
      <w:r w:rsidR="001A2F35" w:rsidRPr="00990142">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berichteten ferner die beiden (d.h. </w:t>
      </w:r>
      <w:r w:rsidRPr="006C1FF4">
        <w:rPr>
          <w:rFonts w:ascii="Gentium Plus" w:hAnsi="Gentium Plus" w:cs="Gentium Plus"/>
          <w:i/>
          <w:iCs/>
          <w:color w:val="000000" w:themeColor="text1"/>
          <w:sz w:val="28"/>
          <w:szCs w:val="28"/>
        </w:rPr>
        <w:t>Buḫārī</w:t>
      </w:r>
      <w:r w:rsidRPr="006C1FF4">
        <w:rPr>
          <w:rFonts w:ascii="Gentium Plus" w:hAnsi="Gentium Plus" w:cs="Gentium Plus"/>
          <w:color w:val="000000" w:themeColor="text1"/>
          <w:sz w:val="28"/>
          <w:szCs w:val="28"/>
        </w:rPr>
        <w:t xml:space="preserve"> und </w:t>
      </w:r>
      <w:r w:rsidRPr="006C1FF4">
        <w:rPr>
          <w:rFonts w:ascii="Gentium Plus" w:hAnsi="Gentium Plus" w:cs="Gentium Plus"/>
          <w:i/>
          <w:iCs/>
          <w:color w:val="000000" w:themeColor="text1"/>
          <w:sz w:val="28"/>
          <w:szCs w:val="28"/>
        </w:rPr>
        <w:t>Muslim</w:t>
      </w:r>
      <w:r w:rsidRPr="006C1FF4">
        <w:rPr>
          <w:rFonts w:ascii="Gentium Plus" w:hAnsi="Gentium Plus" w:cs="Gentium Plus"/>
          <w:color w:val="000000" w:themeColor="text1"/>
          <w:sz w:val="28"/>
          <w:szCs w:val="28"/>
        </w:rPr>
        <w:t xml:space="preserve">), dass er gesagt hat: Der Gesandte Allahs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hat gesagt: </w:t>
      </w:r>
    </w:p>
    <w:p w14:paraId="388E9AB8" w14:textId="77777777" w:rsidR="00FD04D0" w:rsidRPr="0008469C" w:rsidRDefault="00FD04D0" w:rsidP="00FD04D0">
      <w:pPr>
        <w:bidi/>
        <w:spacing w:after="0" w:line="240" w:lineRule="auto"/>
        <w:jc w:val="center"/>
        <w:rPr>
          <w:rFonts w:ascii="Lotus Linotype" w:hAnsi="Lotus Linotype" w:cs="Lotus Linotype"/>
          <w:color w:val="000000" w:themeColor="text1"/>
          <w:sz w:val="28"/>
          <w:szCs w:val="28"/>
          <w:rtl/>
          <w:lang w:bidi="ar"/>
        </w:rPr>
      </w:pPr>
      <w:r w:rsidRPr="0008469C">
        <w:rPr>
          <w:rFonts w:ascii="Lotus Linotype" w:hAnsi="Lotus Linotype" w:cs="Lotus Linotype"/>
          <w:color w:val="000000" w:themeColor="text1"/>
          <w:sz w:val="28"/>
          <w:szCs w:val="28"/>
          <w:rtl/>
          <w:lang w:bidi="ar"/>
        </w:rPr>
        <w:t>«</w:t>
      </w:r>
      <w:r w:rsidRPr="0008469C">
        <w:rPr>
          <w:rFonts w:ascii="Lotus Linotype" w:hAnsi="Lotus Linotype" w:cs="Lotus Linotype" w:hint="cs"/>
          <w:color w:val="000000" w:themeColor="text1"/>
          <w:sz w:val="28"/>
          <w:szCs w:val="28"/>
          <w:rtl/>
          <w:lang w:bidi="ar"/>
        </w:rPr>
        <w:t>ثلاث</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من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كن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فيه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وجد</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بهن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حلاوة</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الإيمان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أن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يكون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الله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ورسوله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أحب</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إليه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مما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سواهما،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وأن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يحب</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المرء</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لا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يحبه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إلا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لله،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وأن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يكره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أن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يعود</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في</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الكفر</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بعد</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إذ</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أنقذه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الله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منه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كما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يكره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أن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يقذف</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في</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النار</w:t>
      </w:r>
      <w:r w:rsidRPr="0008469C">
        <w:rPr>
          <w:rFonts w:ascii="Lotus Linotype" w:hAnsi="Lotus Linotype" w:cs="Lotus Linotype"/>
          <w:color w:val="000000" w:themeColor="text1"/>
          <w:sz w:val="28"/>
          <w:szCs w:val="28"/>
          <w:rtl/>
          <w:lang w:bidi="ar"/>
        </w:rPr>
        <w:t>»</w:t>
      </w:r>
    </w:p>
    <w:p w14:paraId="51D259F6" w14:textId="7E5A54CA" w:rsidR="00FD04D0" w:rsidRPr="006C1FF4" w:rsidRDefault="00FD04D0" w:rsidP="00FD04D0">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„Es gibt drei Eigenschaften, wer sie hat, der wird die Süße des Glaubens empfinden: Dass Allah und Sein Gesandter ihm lieber sind als alles andere. Dass man eine Person liebt nur um Allahs Willen. Und dass man es verabscheut, zurück zum Unglauben zu kehren, nachdem Allah ihn davon errettete, genauso wie man es verabscheut, ins Feuer geworfen zu werden</w:t>
      </w:r>
      <w:r w:rsidR="0053108B"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w:t>
      </w:r>
      <w:r w:rsidRPr="006C1FF4">
        <w:rPr>
          <w:rFonts w:ascii="Gentium Plus" w:hAnsi="Gentium Plus" w:cs="Gentium Plus"/>
          <w:color w:val="000000" w:themeColor="text1"/>
          <w:sz w:val="28"/>
          <w:szCs w:val="28"/>
        </w:rPr>
        <w:t xml:space="preserve">In einer anderen Überlieferung heißt es: </w:t>
      </w:r>
    </w:p>
    <w:p w14:paraId="0DD21966" w14:textId="77777777" w:rsidR="00FD04D0" w:rsidRPr="0008469C" w:rsidRDefault="00FD04D0" w:rsidP="00FD04D0">
      <w:pPr>
        <w:bidi/>
        <w:spacing w:after="0" w:line="240" w:lineRule="auto"/>
        <w:jc w:val="center"/>
        <w:rPr>
          <w:rFonts w:ascii="Lotus Linotype" w:hAnsi="Lotus Linotype" w:cs="Lotus Linotype"/>
          <w:color w:val="000000" w:themeColor="text1"/>
          <w:sz w:val="28"/>
          <w:szCs w:val="28"/>
          <w:rtl/>
          <w:lang w:bidi="ar"/>
        </w:rPr>
      </w:pPr>
      <w:r w:rsidRPr="0008469C">
        <w:rPr>
          <w:rFonts w:ascii="Lotus Linotype" w:hAnsi="Lotus Linotype" w:cs="Lotus Linotype"/>
          <w:color w:val="000000" w:themeColor="text1"/>
          <w:sz w:val="28"/>
          <w:szCs w:val="28"/>
          <w:rtl/>
          <w:lang w:bidi="ar"/>
        </w:rPr>
        <w:t>«</w:t>
      </w:r>
      <w:r w:rsidRPr="0008469C">
        <w:rPr>
          <w:rFonts w:ascii="Lotus Linotype" w:hAnsi="Lotus Linotype" w:cs="Lotus Linotype" w:hint="cs"/>
          <w:color w:val="000000" w:themeColor="text1"/>
          <w:sz w:val="28"/>
          <w:szCs w:val="28"/>
          <w:rtl/>
          <w:lang w:bidi="ar"/>
        </w:rPr>
        <w:t>لا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يجد</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أحد</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حلاوة</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الإيمان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حتى</w:t>
      </w:r>
      <w:r w:rsidRPr="0008469C">
        <w:rPr>
          <w:rFonts w:ascii="Lotus Linotype" w:hAnsi="Lotus Linotype" w:cs="Lotus Linotype"/>
          <w:color w:val="000000" w:themeColor="text1"/>
          <w:sz w:val="28"/>
          <w:szCs w:val="28"/>
          <w:rtl/>
          <w:lang w:bidi="ar"/>
        </w:rPr>
        <w:t xml:space="preserve"> ...»</w:t>
      </w:r>
    </w:p>
    <w:p w14:paraId="5025082A" w14:textId="25D7F62D" w:rsidR="00FD04D0" w:rsidRPr="006C1FF4" w:rsidRDefault="00FD04D0" w:rsidP="00FD04D0">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„Man empfindet die Süße des Glaubens erst wenn…“</w:t>
      </w:r>
    </w:p>
    <w:p w14:paraId="37B7103F" w14:textId="4DC359E0" w:rsidR="00FD04D0" w:rsidRPr="006C1FF4" w:rsidRDefault="00FD04D0" w:rsidP="00FD04D0">
      <w:pPr>
        <w:spacing w:before="240"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88</w:t>
      </w:r>
      <w:r w:rsidRPr="006C1FF4">
        <w:rPr>
          <w:rFonts w:ascii="Segoe UI Symbol" w:hAnsi="Segoe UI Symbol" w:cs="Segoe UI Symbol"/>
          <w:color w:val="000000" w:themeColor="text1"/>
          <w:sz w:val="28"/>
          <w:szCs w:val="28"/>
        </w:rPr>
        <w:t>♦</w:t>
      </w:r>
      <w:r w:rsidRPr="006C1FF4">
        <w:rPr>
          <w:rFonts w:ascii="Gentium Plus" w:hAnsi="Gentium Plus" w:cs="Gentium Plus"/>
          <w:color w:val="000000" w:themeColor="text1"/>
          <w:sz w:val="28"/>
          <w:szCs w:val="28"/>
        </w:rPr>
        <w:t xml:space="preserve"> Und es wurde von </w:t>
      </w:r>
      <w:r w:rsidRPr="006C1FF4">
        <w:rPr>
          <w:rFonts w:ascii="Gentium Plus" w:hAnsi="Gentium Plus" w:cs="Gentium Plus"/>
          <w:i/>
          <w:iCs/>
          <w:color w:val="000000" w:themeColor="text1"/>
          <w:sz w:val="28"/>
          <w:szCs w:val="28"/>
        </w:rPr>
        <w:t>Ibn ʿAbbās</w:t>
      </w:r>
      <w:r w:rsidRPr="006C1FF4">
        <w:rPr>
          <w:rFonts w:ascii="Gentium Plus" w:hAnsi="Gentium Plus" w:cs="Gentium Plus"/>
          <w:color w:val="000000" w:themeColor="text1"/>
          <w:sz w:val="28"/>
          <w:szCs w:val="28"/>
        </w:rPr>
        <w:t xml:space="preserve"> berichtet, dass er gesagt hat: „Wer für Allah liebt, und für Allah hasst, um Allahs Willen jemanden unterstützt und für Allah jemanden zum Feind erklärt, somit wird er die </w:t>
      </w:r>
      <w:r w:rsidRPr="006C1FF4">
        <w:rPr>
          <w:rFonts w:ascii="Gentium Plus" w:hAnsi="Gentium Plus" w:cs="Gentium Plus"/>
          <w:i/>
          <w:iCs/>
          <w:color w:val="000000" w:themeColor="text1"/>
          <w:sz w:val="28"/>
          <w:szCs w:val="28"/>
        </w:rPr>
        <w:t>Wilāyah</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78"/>
      </w:r>
      <w:r w:rsidRPr="006C1FF4">
        <w:rPr>
          <w:rFonts w:ascii="Gentium Plus" w:hAnsi="Gentium Plus" w:cs="Gentium Plus"/>
          <w:color w:val="000000" w:themeColor="text1"/>
          <w:sz w:val="28"/>
          <w:szCs w:val="28"/>
          <w:vertAlign w:val="superscript"/>
        </w:rPr>
        <w:t>)</w:t>
      </w:r>
      <w:r w:rsidRPr="006C1FF4">
        <w:rPr>
          <w:rFonts w:ascii="Gentium Plus" w:hAnsi="Gentium Plus" w:cs="Gentium Plus"/>
          <w:color w:val="000000" w:themeColor="text1"/>
          <w:sz w:val="28"/>
          <w:szCs w:val="28"/>
        </w:rPr>
        <w:t xml:space="preserve"> Allahs erlangen. Kein Diener wird den Geschmack des Glaubens empfinden, auch wenn er viel betet und fastet, bis er diese [Eigenschaften] verinnerlicht. Es ist aber so geworden, dass die meiste</w:t>
      </w:r>
      <w:r w:rsidR="0053108B"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Freundschaften der Menschen aufgrund etwas weltlichem aus dem Diesseits sind, doch solche Beziehungen werden ihm nichts nützen</w:t>
      </w:r>
      <w:r w:rsidR="0053108B"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Dies berichtete </w:t>
      </w:r>
      <w:r w:rsidRPr="006C1FF4">
        <w:rPr>
          <w:rFonts w:ascii="Gentium Plus" w:hAnsi="Gentium Plus" w:cs="Gentium Plus"/>
          <w:i/>
          <w:iCs/>
          <w:color w:val="000000" w:themeColor="text1"/>
          <w:sz w:val="28"/>
          <w:szCs w:val="28"/>
        </w:rPr>
        <w:t>Ibn Ǧarīr</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aṭ-Ṭabarī</w:t>
      </w:r>
      <w:r w:rsidRPr="006C1FF4">
        <w:rPr>
          <w:rFonts w:ascii="Gentium Plus" w:hAnsi="Gentium Plus" w:cs="Gentium Plus"/>
          <w:color w:val="000000" w:themeColor="text1"/>
          <w:sz w:val="28"/>
          <w:szCs w:val="28"/>
        </w:rPr>
        <w:t xml:space="preserve">].  </w:t>
      </w:r>
    </w:p>
    <w:p w14:paraId="04F70453" w14:textId="2B671D17" w:rsidR="00FD04D0" w:rsidRPr="006C1FF4" w:rsidRDefault="00FD04D0" w:rsidP="00FD04D0">
      <w:pPr>
        <w:spacing w:before="240"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89</w:t>
      </w:r>
      <w:r w:rsidRPr="006C1FF4">
        <w:rPr>
          <w:rFonts w:ascii="Segoe UI Symbol" w:hAnsi="Segoe UI Symbol" w:cs="Segoe UI Symbol"/>
          <w:color w:val="000000" w:themeColor="text1"/>
          <w:sz w:val="28"/>
          <w:szCs w:val="28"/>
        </w:rPr>
        <w:t>♦</w:t>
      </w:r>
      <w:r w:rsidRPr="006C1FF4">
        <w:rPr>
          <w:rFonts w:ascii="Gentium Plus" w:hAnsi="Gentium Plus" w:cs="Gentium Plus"/>
          <w:color w:val="000000" w:themeColor="text1"/>
          <w:sz w:val="28"/>
          <w:szCs w:val="28"/>
        </w:rPr>
        <w:t xml:space="preserve"> Des Weiteren sagte </w:t>
      </w:r>
      <w:r w:rsidRPr="006C1FF4">
        <w:rPr>
          <w:rFonts w:ascii="Gentium Plus" w:hAnsi="Gentium Plus" w:cs="Gentium Plus"/>
          <w:i/>
          <w:iCs/>
          <w:color w:val="000000" w:themeColor="text1"/>
          <w:sz w:val="28"/>
          <w:szCs w:val="28"/>
        </w:rPr>
        <w:t>Ibn ʿAbbās</w:t>
      </w:r>
      <w:r w:rsidRPr="006C1FF4">
        <w:rPr>
          <w:rFonts w:ascii="Gentium Plus" w:hAnsi="Gentium Plus" w:cs="Gentium Plus"/>
          <w:color w:val="000000" w:themeColor="text1"/>
          <w:sz w:val="28"/>
          <w:szCs w:val="28"/>
        </w:rPr>
        <w:t xml:space="preserve"> über die Aussage Allahs </w:t>
      </w:r>
      <w:r w:rsidR="00262FE8"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w:t>
      </w:r>
    </w:p>
    <w:p w14:paraId="136DA9EA" w14:textId="469D5E2D" w:rsidR="00FD04D0" w:rsidRPr="0005755B" w:rsidRDefault="001F475A" w:rsidP="00FD04D0">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00FD04D0" w:rsidRPr="0005755B">
        <w:rPr>
          <w:rFonts w:ascii="Gentium Basic" w:hAnsi="Gentium Basic" w:cs="KFGQPC Uthmanic Script HAFS" w:hint="cs"/>
          <w:color w:val="000000" w:themeColor="text1"/>
          <w:sz w:val="28"/>
          <w:szCs w:val="28"/>
          <w:rtl/>
        </w:rPr>
        <w:t>إِذۡ</w:t>
      </w:r>
      <w:r w:rsidR="00FD04D0" w:rsidRPr="0005755B">
        <w:rPr>
          <w:rFonts w:ascii="Gentium Basic" w:hAnsi="Gentium Basic" w:cs="KFGQPC Uthmanic Script HAFS"/>
          <w:color w:val="000000" w:themeColor="text1"/>
          <w:sz w:val="28"/>
          <w:szCs w:val="28"/>
          <w:rtl/>
        </w:rPr>
        <w:t xml:space="preserve"> </w:t>
      </w:r>
      <w:r w:rsidR="00FD04D0" w:rsidRPr="0005755B">
        <w:rPr>
          <w:rFonts w:ascii="Gentium Basic" w:hAnsi="Gentium Basic" w:cs="KFGQPC Uthmanic Script HAFS" w:hint="cs"/>
          <w:color w:val="000000" w:themeColor="text1"/>
          <w:sz w:val="28"/>
          <w:szCs w:val="28"/>
          <w:rtl/>
        </w:rPr>
        <w:t>تَبَرَّأَ</w:t>
      </w:r>
      <w:r w:rsidR="00FD04D0" w:rsidRPr="0005755B">
        <w:rPr>
          <w:rFonts w:ascii="Gentium Basic" w:hAnsi="Gentium Basic" w:cs="KFGQPC Uthmanic Script HAFS"/>
          <w:color w:val="000000" w:themeColor="text1"/>
          <w:sz w:val="28"/>
          <w:szCs w:val="28"/>
          <w:rtl/>
        </w:rPr>
        <w:t xml:space="preserve"> </w:t>
      </w:r>
      <w:r w:rsidR="00FD04D0" w:rsidRPr="0005755B">
        <w:rPr>
          <w:rFonts w:ascii="Gentium Basic" w:hAnsi="Gentium Basic" w:cs="KFGQPC Uthmanic Script HAFS" w:hint="cs"/>
          <w:color w:val="000000" w:themeColor="text1"/>
          <w:sz w:val="28"/>
          <w:szCs w:val="28"/>
          <w:rtl/>
        </w:rPr>
        <w:t>ٱلَّذِينَ</w:t>
      </w:r>
      <w:r w:rsidR="00FD04D0" w:rsidRPr="0005755B">
        <w:rPr>
          <w:rFonts w:ascii="Gentium Basic" w:hAnsi="Gentium Basic" w:cs="KFGQPC Uthmanic Script HAFS"/>
          <w:color w:val="000000" w:themeColor="text1"/>
          <w:sz w:val="28"/>
          <w:szCs w:val="28"/>
          <w:rtl/>
        </w:rPr>
        <w:t xml:space="preserve"> </w:t>
      </w:r>
      <w:r w:rsidR="00FD04D0" w:rsidRPr="0005755B">
        <w:rPr>
          <w:rFonts w:ascii="Gentium Basic" w:hAnsi="Gentium Basic" w:cs="KFGQPC Uthmanic Script HAFS" w:hint="cs"/>
          <w:color w:val="000000" w:themeColor="text1"/>
          <w:sz w:val="28"/>
          <w:szCs w:val="28"/>
          <w:rtl/>
        </w:rPr>
        <w:t>ٱتُّبِعُواْ</w:t>
      </w:r>
      <w:r w:rsidR="00FD04D0" w:rsidRPr="0005755B">
        <w:rPr>
          <w:rFonts w:ascii="Gentium Basic" w:hAnsi="Gentium Basic" w:cs="KFGQPC Uthmanic Script HAFS"/>
          <w:color w:val="000000" w:themeColor="text1"/>
          <w:sz w:val="28"/>
          <w:szCs w:val="28"/>
          <w:rtl/>
        </w:rPr>
        <w:t xml:space="preserve"> </w:t>
      </w:r>
      <w:r w:rsidR="00FD04D0" w:rsidRPr="0005755B">
        <w:rPr>
          <w:rFonts w:ascii="Gentium Basic" w:hAnsi="Gentium Basic" w:cs="KFGQPC Uthmanic Script HAFS" w:hint="cs"/>
          <w:color w:val="000000" w:themeColor="text1"/>
          <w:sz w:val="28"/>
          <w:szCs w:val="28"/>
          <w:rtl/>
        </w:rPr>
        <w:t>مِنَ</w:t>
      </w:r>
      <w:r w:rsidR="00FD04D0" w:rsidRPr="0005755B">
        <w:rPr>
          <w:rFonts w:ascii="Gentium Basic" w:hAnsi="Gentium Basic" w:cs="KFGQPC Uthmanic Script HAFS"/>
          <w:color w:val="000000" w:themeColor="text1"/>
          <w:sz w:val="28"/>
          <w:szCs w:val="28"/>
          <w:rtl/>
        </w:rPr>
        <w:t xml:space="preserve"> </w:t>
      </w:r>
      <w:r w:rsidR="00FD04D0" w:rsidRPr="0005755B">
        <w:rPr>
          <w:rFonts w:ascii="Gentium Basic" w:hAnsi="Gentium Basic" w:cs="KFGQPC Uthmanic Script HAFS" w:hint="cs"/>
          <w:color w:val="000000" w:themeColor="text1"/>
          <w:sz w:val="28"/>
          <w:szCs w:val="28"/>
          <w:rtl/>
        </w:rPr>
        <w:t>ٱلَّذِينَ</w:t>
      </w:r>
      <w:r w:rsidR="00FD04D0" w:rsidRPr="0005755B">
        <w:rPr>
          <w:rFonts w:ascii="Gentium Basic" w:hAnsi="Gentium Basic" w:cs="KFGQPC Uthmanic Script HAFS"/>
          <w:color w:val="000000" w:themeColor="text1"/>
          <w:sz w:val="28"/>
          <w:szCs w:val="28"/>
          <w:rtl/>
        </w:rPr>
        <w:t xml:space="preserve"> </w:t>
      </w:r>
      <w:r w:rsidR="00FD04D0" w:rsidRPr="0005755B">
        <w:rPr>
          <w:rFonts w:ascii="Gentium Basic" w:hAnsi="Gentium Basic" w:cs="KFGQPC Uthmanic Script HAFS" w:hint="cs"/>
          <w:color w:val="000000" w:themeColor="text1"/>
          <w:sz w:val="28"/>
          <w:szCs w:val="28"/>
          <w:rtl/>
        </w:rPr>
        <w:t>ٱتَّبَعُواْ</w:t>
      </w:r>
      <w:r w:rsidR="00FD04D0" w:rsidRPr="0005755B">
        <w:rPr>
          <w:rFonts w:ascii="Gentium Basic" w:hAnsi="Gentium Basic" w:cs="KFGQPC Uthmanic Script HAFS"/>
          <w:color w:val="000000" w:themeColor="text1"/>
          <w:sz w:val="28"/>
          <w:szCs w:val="28"/>
          <w:rtl/>
        </w:rPr>
        <w:t xml:space="preserve"> </w:t>
      </w:r>
      <w:r w:rsidR="00FD04D0" w:rsidRPr="0005755B">
        <w:rPr>
          <w:rFonts w:ascii="Gentium Basic" w:hAnsi="Gentium Basic" w:cs="KFGQPC Uthmanic Script HAFS" w:hint="cs"/>
          <w:color w:val="000000" w:themeColor="text1"/>
          <w:sz w:val="28"/>
          <w:szCs w:val="28"/>
          <w:rtl/>
        </w:rPr>
        <w:t>وَرَأَوُاْ</w:t>
      </w:r>
      <w:r w:rsidR="00FD04D0" w:rsidRPr="0005755B">
        <w:rPr>
          <w:rFonts w:ascii="Gentium Basic" w:hAnsi="Gentium Basic" w:cs="KFGQPC Uthmanic Script HAFS"/>
          <w:color w:val="000000" w:themeColor="text1"/>
          <w:sz w:val="28"/>
          <w:szCs w:val="28"/>
          <w:rtl/>
        </w:rPr>
        <w:t xml:space="preserve"> </w:t>
      </w:r>
      <w:r w:rsidR="00FD04D0" w:rsidRPr="0005755B">
        <w:rPr>
          <w:rFonts w:ascii="Gentium Basic" w:hAnsi="Gentium Basic" w:cs="KFGQPC Uthmanic Script HAFS" w:hint="cs"/>
          <w:color w:val="000000" w:themeColor="text1"/>
          <w:sz w:val="28"/>
          <w:szCs w:val="28"/>
          <w:rtl/>
        </w:rPr>
        <w:t>ٱلۡعَذَابَ</w:t>
      </w:r>
      <w:r w:rsidR="00FD04D0" w:rsidRPr="0005755B">
        <w:rPr>
          <w:rFonts w:ascii="Gentium Basic" w:hAnsi="Gentium Basic" w:cs="KFGQPC Uthmanic Script HAFS"/>
          <w:color w:val="000000" w:themeColor="text1"/>
          <w:sz w:val="28"/>
          <w:szCs w:val="28"/>
          <w:rtl/>
        </w:rPr>
        <w:t xml:space="preserve"> </w:t>
      </w:r>
      <w:r w:rsidR="00FD04D0" w:rsidRPr="0005755B">
        <w:rPr>
          <w:rFonts w:ascii="Gentium Basic" w:hAnsi="Gentium Basic" w:cs="KFGQPC Uthmanic Script HAFS" w:hint="cs"/>
          <w:color w:val="000000" w:themeColor="text1"/>
          <w:sz w:val="28"/>
          <w:szCs w:val="28"/>
          <w:rtl/>
        </w:rPr>
        <w:t>وَتَقَطَّعَتۡ</w:t>
      </w:r>
      <w:r w:rsidR="00FD04D0" w:rsidRPr="0005755B">
        <w:rPr>
          <w:rFonts w:ascii="Gentium Basic" w:hAnsi="Gentium Basic" w:cs="KFGQPC Uthmanic Script HAFS"/>
          <w:color w:val="000000" w:themeColor="text1"/>
          <w:sz w:val="28"/>
          <w:szCs w:val="28"/>
          <w:rtl/>
        </w:rPr>
        <w:t xml:space="preserve"> </w:t>
      </w:r>
      <w:r w:rsidR="00FD04D0" w:rsidRPr="0005755B">
        <w:rPr>
          <w:rFonts w:ascii="Gentium Basic" w:hAnsi="Gentium Basic" w:cs="KFGQPC Uthmanic Script HAFS" w:hint="cs"/>
          <w:color w:val="000000" w:themeColor="text1"/>
          <w:sz w:val="28"/>
          <w:szCs w:val="28"/>
          <w:rtl/>
        </w:rPr>
        <w:t>بِهِمُ</w:t>
      </w:r>
      <w:r w:rsidR="00FD04D0" w:rsidRPr="0005755B">
        <w:rPr>
          <w:rFonts w:ascii="Gentium Basic" w:hAnsi="Gentium Basic" w:cs="KFGQPC Uthmanic Script HAFS"/>
          <w:color w:val="000000" w:themeColor="text1"/>
          <w:sz w:val="28"/>
          <w:szCs w:val="28"/>
          <w:rtl/>
        </w:rPr>
        <w:t xml:space="preserve"> </w:t>
      </w:r>
      <w:r w:rsidR="00FD04D0" w:rsidRPr="0005755B">
        <w:rPr>
          <w:rFonts w:ascii="Gentium Basic" w:hAnsi="Gentium Basic" w:cs="KFGQPC Uthmanic Script HAFS" w:hint="cs"/>
          <w:color w:val="000000" w:themeColor="text1"/>
          <w:sz w:val="28"/>
          <w:szCs w:val="28"/>
          <w:rtl/>
        </w:rPr>
        <w:t>ٱلۡأَسۡبَابُ</w:t>
      </w:r>
      <w:r w:rsidR="00FD04D0" w:rsidRPr="0005755B">
        <w:rPr>
          <w:rFonts w:ascii="Gentium Basic" w:hAnsi="Gentium Basic" w:cs="KFGQPC Uthmanic Script HAFS"/>
          <w:color w:val="000000" w:themeColor="text1"/>
          <w:sz w:val="28"/>
          <w:szCs w:val="28"/>
          <w:rtl/>
        </w:rPr>
        <w:t xml:space="preserve"> </w:t>
      </w:r>
      <w:r w:rsidR="00FD04D0" w:rsidRPr="0005755B">
        <w:rPr>
          <w:rFonts w:ascii="Gentium Basic" w:hAnsi="Gentium Basic" w:cs="KFGQPC Uthmanic Script HAFS" w:hint="cs"/>
          <w:color w:val="000000" w:themeColor="text1"/>
          <w:sz w:val="28"/>
          <w:szCs w:val="28"/>
          <w:rtl/>
        </w:rPr>
        <w:t>١٦٦</w:t>
      </w:r>
      <w:r w:rsidRPr="006C1FF4">
        <w:rPr>
          <w:rFonts w:ascii="A Thuluth" w:hAnsi="A Thuluth" w:cs="A Thuluth"/>
          <w:color w:val="000000" w:themeColor="text1"/>
          <w:sz w:val="28"/>
          <w:szCs w:val="28"/>
          <w:rtl/>
        </w:rPr>
        <w:t>}</w:t>
      </w:r>
    </w:p>
    <w:p w14:paraId="744F275D" w14:textId="2FC0ACCB" w:rsidR="00FD04D0" w:rsidRPr="006C1FF4" w:rsidRDefault="00FD04D0" w:rsidP="00F62482">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F62482"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und die Verbindungsstricke zu ihnen abgeschnitten wird“</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[02:166]</w:t>
      </w:r>
      <w:r w:rsidRPr="006C1FF4">
        <w:rPr>
          <w:rFonts w:ascii="Gentium Plus" w:hAnsi="Gentium Plus" w:cs="Gentium Plus"/>
          <w:color w:val="000000" w:themeColor="text1"/>
          <w:sz w:val="28"/>
          <w:szCs w:val="28"/>
        </w:rPr>
        <w:t>: „Dies bedeutet: Die Liebe zwischen ihnen</w:t>
      </w:r>
      <w:r w:rsidR="0053108B"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w:t>
      </w:r>
    </w:p>
    <w:p w14:paraId="72C88302" w14:textId="77777777" w:rsidR="00E222B5" w:rsidRPr="006C1FF4" w:rsidRDefault="00E222B5" w:rsidP="00E222B5">
      <w:pPr>
        <w:jc w:val="center"/>
        <w:rPr>
          <w:rFonts w:ascii="Gentium Plus" w:hAnsi="Gentium Plus" w:cs="Gentium Plus"/>
          <w:b/>
          <w:color w:val="000000" w:themeColor="text1"/>
          <w:sz w:val="28"/>
          <w:szCs w:val="28"/>
          <w:u w:val="single"/>
        </w:rPr>
      </w:pPr>
      <w:r w:rsidRPr="006C1FF4">
        <w:rPr>
          <w:rFonts w:ascii="Gentium Plus" w:hAnsi="Gentium Plus" w:cs="Gentium Plus"/>
          <w:b/>
          <w:color w:val="000000" w:themeColor="text1"/>
          <w:sz w:val="28"/>
          <w:szCs w:val="28"/>
          <w:u w:val="single"/>
        </w:rPr>
        <w:t>Die Liebe im Sinne der Anbetung</w:t>
      </w:r>
    </w:p>
    <w:p w14:paraId="1156DE2A" w14:textId="0FBFBC26" w:rsidR="00E222B5" w:rsidRPr="006C1FF4" w:rsidRDefault="00E222B5" w:rsidP="0053108B">
      <w:pPr>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-&gt; Die Liebe, die </w:t>
      </w:r>
      <w:r w:rsidR="0053108B" w:rsidRPr="006C1FF4">
        <w:rPr>
          <w:rFonts w:ascii="Gentium Plus" w:hAnsi="Gentium Plus" w:cs="Gentium Plus"/>
          <w:b/>
          <w:bCs/>
          <w:color w:val="000000" w:themeColor="text1"/>
          <w:sz w:val="28"/>
          <w:szCs w:val="28"/>
        </w:rPr>
        <w:t>eine Handlung</w:t>
      </w:r>
      <w:r w:rsidRPr="006C1FF4">
        <w:rPr>
          <w:rFonts w:ascii="Gentium Plus" w:hAnsi="Gentium Plus" w:cs="Gentium Plus"/>
          <w:b/>
          <w:bCs/>
          <w:color w:val="000000" w:themeColor="text1"/>
          <w:sz w:val="28"/>
          <w:szCs w:val="28"/>
        </w:rPr>
        <w:t xml:space="preserve"> der Anbetung darstellt</w:t>
      </w:r>
      <w:r w:rsidRPr="006C1FF4">
        <w:rPr>
          <w:rFonts w:ascii="Gentium Plus" w:hAnsi="Gentium Plus" w:cs="Gentium Plus"/>
          <w:color w:val="000000" w:themeColor="text1"/>
          <w:sz w:val="28"/>
          <w:szCs w:val="28"/>
        </w:rPr>
        <w:t xml:space="preserve">: Diese darf nur Allah </w:t>
      </w:r>
      <w:r w:rsidRPr="006C1FF4">
        <w:rPr>
          <w:rFonts w:ascii="KFGQPC Arabic Symbols 01" w:hAnsi="KFGQPC Arabic Symbols 01"/>
          <w:color w:val="000000" w:themeColor="text1"/>
          <w:sz w:val="24"/>
          <w:szCs w:val="24"/>
        </w:rPr>
        <w:t></w:t>
      </w:r>
      <w:r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gewidmet werden. Diese Liebe erfordert Demut und Verherrlichung für den Geliebten, was wiederum erfordert, die Gebote zu befolgen und die Verbote zu meiden.</w:t>
      </w:r>
    </w:p>
    <w:p w14:paraId="4C959D3E" w14:textId="77777777" w:rsidR="00E222B5" w:rsidRPr="006C1FF4" w:rsidRDefault="00E222B5" w:rsidP="00E222B5">
      <w:pPr>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 xml:space="preserve">-&gt; Liebe, die keine Anbetung an sich ist: </w:t>
      </w:r>
    </w:p>
    <w:p w14:paraId="22BE1EE7" w14:textId="77777777" w:rsidR="00E222B5" w:rsidRPr="006C1FF4" w:rsidRDefault="00E222B5" w:rsidP="000D0D0B">
      <w:pPr>
        <w:pStyle w:val="Listenabsatz"/>
        <w:numPr>
          <w:ilvl w:val="0"/>
          <w:numId w:val="80"/>
        </w:numPr>
        <w:spacing w:after="160" w:line="259" w:lineRule="auto"/>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Die Liebe für Allah und um Seinetwillen: Wie die Liebe zu den Gesandten und Propheten </w:t>
      </w:r>
      <w:r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w:t>
      </w:r>
    </w:p>
    <w:p w14:paraId="72B4536A" w14:textId="77777777" w:rsidR="00E222B5" w:rsidRPr="006C1FF4" w:rsidRDefault="00E222B5" w:rsidP="000D0D0B">
      <w:pPr>
        <w:pStyle w:val="Listenabsatz"/>
        <w:numPr>
          <w:ilvl w:val="0"/>
          <w:numId w:val="80"/>
        </w:numPr>
        <w:spacing w:after="160" w:line="259" w:lineRule="auto"/>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 Liebe des Mitgefühls und der Barmherzigkeit: Wie die Liebe zu den eigenen Kindern und die Liebe zu den Kleinen.</w:t>
      </w:r>
    </w:p>
    <w:p w14:paraId="0AF0FF00" w14:textId="77777777" w:rsidR="00E222B5" w:rsidRPr="006C1FF4" w:rsidRDefault="00E222B5" w:rsidP="000D0D0B">
      <w:pPr>
        <w:pStyle w:val="Listenabsatz"/>
        <w:numPr>
          <w:ilvl w:val="0"/>
          <w:numId w:val="80"/>
        </w:numPr>
        <w:spacing w:after="160" w:line="259" w:lineRule="auto"/>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 Liebe des Ehrens und Respekts: Wie die Liebe zu den eigenen Eltern und Lehrern.</w:t>
      </w:r>
    </w:p>
    <w:p w14:paraId="5A734F48" w14:textId="77777777" w:rsidR="00E222B5" w:rsidRPr="006C1FF4" w:rsidRDefault="00E222B5" w:rsidP="000D0D0B">
      <w:pPr>
        <w:pStyle w:val="Listenabsatz"/>
        <w:numPr>
          <w:ilvl w:val="0"/>
          <w:numId w:val="80"/>
        </w:numPr>
        <w:spacing w:after="160" w:line="259" w:lineRule="auto"/>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Die Liebe die vom Instinkt hervorgeht: Wie die Liebe zum Essen und Trinken.</w:t>
      </w:r>
    </w:p>
    <w:p w14:paraId="14B56469" w14:textId="4D5E9DBB" w:rsidR="00E222B5" w:rsidRPr="006C1FF4" w:rsidRDefault="00E222B5" w:rsidP="0053108B">
      <w:pPr>
        <w:pStyle w:val="Listenabsatz"/>
        <w:numPr>
          <w:ilvl w:val="1"/>
          <w:numId w:val="77"/>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Die ehrenvollste dieser </w:t>
      </w:r>
      <w:r w:rsidR="0053108B" w:rsidRPr="006C1FF4">
        <w:rPr>
          <w:rFonts w:ascii="Gentium Plus" w:hAnsi="Gentium Plus" w:cs="Gentium Plus"/>
          <w:color w:val="000000" w:themeColor="text1"/>
          <w:sz w:val="28"/>
          <w:szCs w:val="28"/>
        </w:rPr>
        <w:t>Arten von Liebe</w:t>
      </w:r>
      <w:r w:rsidRPr="006C1FF4">
        <w:rPr>
          <w:rFonts w:ascii="Gentium Plus" w:hAnsi="Gentium Plus" w:cs="Gentium Plus"/>
          <w:color w:val="000000" w:themeColor="text1"/>
          <w:sz w:val="28"/>
          <w:szCs w:val="28"/>
        </w:rPr>
        <w:t xml:space="preserve"> ist die erste Art davon. Die restlichen Arten davon gehören zum Erlaubten (ar. Mubāḥ), es sei denn sie sind mit etwas verbunden, das Anbetung erfordert, so werden sie als Form der Anbetung betrachtet.</w:t>
      </w:r>
    </w:p>
    <w:p w14:paraId="0DD9CF2A" w14:textId="77777777" w:rsidR="00E222B5" w:rsidRPr="006C1FF4" w:rsidRDefault="00E222B5" w:rsidP="000D0D0B">
      <w:pPr>
        <w:pStyle w:val="Listenabsatz"/>
        <w:numPr>
          <w:ilvl w:val="1"/>
          <w:numId w:val="77"/>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Süße des Glaubens“</w:t>
      </w:r>
      <w:r w:rsidRPr="006C1FF4">
        <w:rPr>
          <w:rFonts w:ascii="Gentium Plus" w:hAnsi="Gentium Plus" w:cs="Gentium Plus"/>
          <w:color w:val="000000" w:themeColor="text1"/>
          <w:sz w:val="28"/>
          <w:szCs w:val="28"/>
        </w:rPr>
        <w:t xml:space="preserve">: Die ist der Frieden, Trost und innere Ruhe, die der Mensch in seinem Herzen und seiner Seele empfindet.  </w:t>
      </w:r>
    </w:p>
    <w:p w14:paraId="77ED2884" w14:textId="367094AB" w:rsidR="00E222B5" w:rsidRPr="006C1FF4" w:rsidRDefault="00E222B5" w:rsidP="0053108B">
      <w:pPr>
        <w:pStyle w:val="Listenabsatz"/>
        <w:numPr>
          <w:ilvl w:val="1"/>
          <w:numId w:val="77"/>
        </w:numPr>
        <w:spacing w:after="160" w:line="259" w:lineRule="auto"/>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„Wer um Allahs willen liebt (</w:t>
      </w:r>
      <w:r w:rsidR="0053108B"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So hasst man, was bzw. wen Allah hasst, und man</w:t>
      </w:r>
      <w:r w:rsidR="0053108B" w:rsidRPr="006C1FF4">
        <w:rPr>
          <w:rFonts w:ascii="Gentium Plus" w:hAnsi="Gentium Plus" w:cs="Gentium Plus"/>
          <w:color w:val="000000" w:themeColor="text1"/>
          <w:sz w:val="28"/>
          <w:szCs w:val="28"/>
        </w:rPr>
        <w:t xml:space="preserve"> liebt</w:t>
      </w:r>
      <w:r w:rsidRPr="006C1FF4">
        <w:rPr>
          <w:rFonts w:ascii="Gentium Plus" w:hAnsi="Gentium Plus" w:cs="Gentium Plus"/>
          <w:color w:val="000000" w:themeColor="text1"/>
          <w:sz w:val="28"/>
          <w:szCs w:val="28"/>
        </w:rPr>
        <w:t>, was bzw. wen Allah liebt.</w:t>
      </w:r>
    </w:p>
    <w:p w14:paraId="68378501" w14:textId="77777777" w:rsidR="00E222B5" w:rsidRPr="006C1FF4" w:rsidRDefault="00E222B5" w:rsidP="00E222B5">
      <w:pPr>
        <w:jc w:val="center"/>
        <w:rPr>
          <w:rFonts w:ascii="Gentium Plus" w:hAnsi="Gentium Plus" w:cs="Gentium Plus"/>
          <w:b/>
          <w:bCs/>
          <w:color w:val="000000" w:themeColor="text1"/>
          <w:sz w:val="28"/>
          <w:szCs w:val="28"/>
          <w:u w:val="single"/>
        </w:rPr>
      </w:pPr>
      <w:r w:rsidRPr="006C1FF4">
        <w:rPr>
          <w:rFonts w:ascii="Gentium Plus" w:hAnsi="Gentium Plus" w:cs="Gentium Plus"/>
          <w:b/>
          <w:bCs/>
          <w:color w:val="000000" w:themeColor="text1"/>
          <w:sz w:val="28"/>
          <w:szCs w:val="28"/>
          <w:u w:val="single"/>
        </w:rPr>
        <w:t>Die Wilāyah</w:t>
      </w:r>
    </w:p>
    <w:p w14:paraId="34F66B34" w14:textId="77777777" w:rsidR="00E222B5" w:rsidRPr="006C1FF4" w:rsidRDefault="00E222B5" w:rsidP="00E222B5">
      <w:pPr>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Von Allah zum Diener</w:t>
      </w:r>
    </w:p>
    <w:p w14:paraId="6C7B7CAF" w14:textId="180434F9" w:rsidR="00E222B5" w:rsidRPr="006C1FF4" w:rsidRDefault="00E222B5" w:rsidP="00E222B5">
      <w:pPr>
        <w:jc w:val="both"/>
        <w:rPr>
          <w:rFonts w:ascii="Gentium Plus" w:hAnsi="Gentium Plus" w:cs="Gentium Plus"/>
          <w:color w:val="000000" w:themeColor="text1"/>
          <w:sz w:val="28"/>
          <w:szCs w:val="28"/>
        </w:rPr>
      </w:pPr>
      <w:r w:rsidRPr="006C1FF4">
        <w:rPr>
          <w:rFonts w:ascii="Segoe UI Emoji" w:hAnsi="Segoe UI Emoji" w:cs="Gentium Plus"/>
          <w:color w:val="000000" w:themeColor="text1"/>
          <w:sz w:val="24"/>
          <w:szCs w:val="24"/>
          <w:u w:val="single"/>
        </w:rPr>
        <w:t>◈</w:t>
      </w:r>
      <w:r w:rsidRPr="006C1FF4">
        <w:rPr>
          <w:rFonts w:ascii="Gentium Plus" w:hAnsi="Gentium Plus" w:cs="Gentium Plus"/>
          <w:color w:val="000000" w:themeColor="text1"/>
          <w:sz w:val="28"/>
          <w:szCs w:val="28"/>
          <w:u w:val="single"/>
        </w:rPr>
        <w:t xml:space="preserve"> Eine allgemeine Form der Wilāyah</w:t>
      </w:r>
      <w:r w:rsidRPr="006C1FF4">
        <w:rPr>
          <w:rFonts w:ascii="Gentium Plus" w:hAnsi="Gentium Plus" w:cs="Gentium Plus"/>
          <w:color w:val="000000" w:themeColor="text1"/>
          <w:sz w:val="28"/>
          <w:szCs w:val="28"/>
        </w:rPr>
        <w:t>: Diese gilt im Sinne von Lenken und Verwalten aller Angelegenheiten und betrifft sowohl die Gläubige</w:t>
      </w:r>
      <w:r w:rsidR="0053108B"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als auch die Ungläubigen.</w:t>
      </w:r>
    </w:p>
    <w:p w14:paraId="586B3AC3" w14:textId="77777777" w:rsidR="00E222B5" w:rsidRPr="006C1FF4" w:rsidRDefault="00E222B5" w:rsidP="00E222B5">
      <w:pPr>
        <w:jc w:val="both"/>
        <w:rPr>
          <w:rFonts w:ascii="Gentium Plus" w:hAnsi="Gentium Plus" w:cs="Gentium Plus"/>
          <w:color w:val="000000" w:themeColor="text1"/>
          <w:sz w:val="28"/>
          <w:szCs w:val="28"/>
        </w:rPr>
      </w:pPr>
      <w:r w:rsidRPr="006C1FF4">
        <w:rPr>
          <w:rFonts w:ascii="Segoe UI Emoji" w:hAnsi="Segoe UI Emoji" w:cs="Gentium Plus"/>
          <w:color w:val="000000" w:themeColor="text1"/>
          <w:sz w:val="24"/>
          <w:szCs w:val="24"/>
          <w:u w:val="single"/>
        </w:rPr>
        <w:t>◈</w:t>
      </w:r>
      <w:r w:rsidRPr="006C1FF4">
        <w:rPr>
          <w:rFonts w:ascii="Gentium Plus" w:hAnsi="Gentium Plus" w:cs="Gentium Plus"/>
          <w:color w:val="000000" w:themeColor="text1"/>
          <w:sz w:val="28"/>
          <w:szCs w:val="28"/>
          <w:u w:val="single"/>
        </w:rPr>
        <w:t xml:space="preserve"> Eine besondere Form der Wilāyah</w:t>
      </w:r>
      <w:r w:rsidRPr="006C1FF4">
        <w:rPr>
          <w:rFonts w:ascii="Gentium Plus" w:hAnsi="Gentium Plus" w:cs="Gentium Plus"/>
          <w:color w:val="000000" w:themeColor="text1"/>
          <w:sz w:val="28"/>
          <w:szCs w:val="28"/>
        </w:rPr>
        <w:t>: Diese gilt im Sinne von Betreuung, Führung und Rechtleitung, und ist speziell für die Gläubigen.</w:t>
      </w:r>
    </w:p>
    <w:p w14:paraId="24BA27FA" w14:textId="77777777" w:rsidR="00E222B5" w:rsidRPr="006C1FF4" w:rsidRDefault="00E222B5" w:rsidP="00E222B5">
      <w:pPr>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Vom Diener zu Allah</w:t>
      </w:r>
    </w:p>
    <w:p w14:paraId="149C7332" w14:textId="74CD06A6" w:rsidR="00E222B5" w:rsidRPr="006C1FF4" w:rsidRDefault="00E222B5" w:rsidP="00F62482">
      <w:pPr>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Diese ist islamisch gesehen verpflichtend. Allah </w:t>
      </w:r>
      <w:r w:rsidRPr="006C1FF4">
        <w:rPr>
          <w:rFonts w:ascii="KFGQPC Arabic Symbols 01" w:eastAsia="Calibri" w:hAnsi="KFGQPC Arabic Symbols 01" w:cs="Arial"/>
          <w:color w:val="000000" w:themeColor="text1"/>
          <w:sz w:val="24"/>
          <w:szCs w:val="24"/>
          <w14:ligatures w14:val="none"/>
        </w:rPr>
        <w:t></w:t>
      </w:r>
      <w:r w:rsidRPr="006C1FF4">
        <w:rPr>
          <w:rFonts w:ascii="Gentium Plus" w:hAnsi="Gentium Plus" w:cs="Gentium Plus"/>
          <w:color w:val="000000" w:themeColor="text1"/>
          <w:sz w:val="28"/>
          <w:szCs w:val="28"/>
        </w:rPr>
        <w:t xml:space="preserve"> sagte: </w:t>
      </w:r>
      <w:r w:rsidRPr="006C1FF4">
        <w:rPr>
          <w:rFonts w:ascii="Gentium Plus" w:hAnsi="Gentium Plus" w:cs="Gentium Plus"/>
          <w:b/>
          <w:bCs/>
          <w:color w:val="000000" w:themeColor="text1"/>
          <w:sz w:val="28"/>
          <w:szCs w:val="28"/>
        </w:rPr>
        <w:t>„Wer sich Allah zum Schutzherrn nimmt und (auch) Seinen Gesandten</w:t>
      </w:r>
      <w:r w:rsidR="00F62482"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[05:56]</w:t>
      </w:r>
    </w:p>
    <w:p w14:paraId="3BA60475" w14:textId="2A702E25" w:rsidR="00472D02" w:rsidRPr="006C1FF4" w:rsidRDefault="00472D02" w:rsidP="00472D02">
      <w:pPr>
        <w:pStyle w:val="berschrift1"/>
        <w:jc w:val="center"/>
        <w:rPr>
          <w:rFonts w:ascii="Gentium Plus" w:hAnsi="Gentium Plus" w:cs="Gentium Plus"/>
          <w:color w:val="000000" w:themeColor="text1"/>
        </w:rPr>
      </w:pPr>
      <w:bookmarkStart w:id="110" w:name="_Toc170742367"/>
      <w:r w:rsidRPr="006C1FF4">
        <w:rPr>
          <w:rFonts w:ascii="Gentium Plus" w:hAnsi="Gentium Plus" w:cs="Gentium Plus"/>
          <w:color w:val="000000" w:themeColor="text1"/>
        </w:rPr>
        <w:t>Die [darin enthaltene</w:t>
      </w:r>
      <w:r w:rsidR="0053108B" w:rsidRPr="006C1FF4">
        <w:rPr>
          <w:rFonts w:ascii="Gentium Plus" w:hAnsi="Gentium Plus" w:cs="Gentium Plus"/>
          <w:color w:val="000000" w:themeColor="text1"/>
        </w:rPr>
        <w:t>n</w:t>
      </w:r>
      <w:r w:rsidRPr="006C1FF4">
        <w:rPr>
          <w:rFonts w:ascii="Gentium Plus" w:hAnsi="Gentium Plus" w:cs="Gentium Plus"/>
          <w:color w:val="000000" w:themeColor="text1"/>
        </w:rPr>
        <w:t>] Thematiken</w:t>
      </w:r>
      <w:bookmarkEnd w:id="110"/>
    </w:p>
    <w:p w14:paraId="0D0E325C"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4D5579FA" w14:textId="00F532F1" w:rsidR="00FD04D0" w:rsidRPr="006C1FF4" w:rsidRDefault="00FD04D0" w:rsidP="00FD04D0">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erste:</w:t>
      </w:r>
      <w:r w:rsidRPr="006C1FF4">
        <w:rPr>
          <w:rFonts w:ascii="Gentium Plus" w:hAnsi="Gentium Plus" w:cs="Gentium Plus"/>
          <w:color w:val="000000" w:themeColor="text1"/>
          <w:sz w:val="28"/>
          <w:szCs w:val="28"/>
        </w:rPr>
        <w:t xml:space="preserve"> Die Erläuterung des Verses aus Sure </w:t>
      </w:r>
      <w:r w:rsidRPr="006C1FF4">
        <w:rPr>
          <w:rFonts w:ascii="Gentium Plus" w:hAnsi="Gentium Plus" w:cs="Gentium Plus"/>
          <w:i/>
          <w:iCs/>
          <w:color w:val="000000" w:themeColor="text1"/>
          <w:sz w:val="28"/>
          <w:szCs w:val="28"/>
        </w:rPr>
        <w:t>al-Baqarah</w:t>
      </w:r>
      <w:r w:rsidRPr="006C1FF4">
        <w:rPr>
          <w:rFonts w:ascii="Gentium Plus" w:hAnsi="Gentium Plus" w:cs="Gentium Plus"/>
          <w:color w:val="000000" w:themeColor="text1"/>
          <w:sz w:val="28"/>
          <w:szCs w:val="28"/>
        </w:rPr>
        <w:t>.</w:t>
      </w:r>
      <w:r w:rsidR="0073442F" w:rsidRPr="006C1FF4">
        <w:rPr>
          <w:rFonts w:ascii="Gentium Plus" w:hAnsi="Gentium Plus" w:cs="Gentium Plus" w:hint="cs"/>
          <w:color w:val="000000" w:themeColor="text1"/>
          <w:sz w:val="28"/>
          <w:szCs w:val="28"/>
          <w:rtl/>
        </w:rPr>
        <w:t xml:space="preserve"> </w:t>
      </w:r>
      <w:r w:rsidR="0053108B" w:rsidRPr="006C1FF4">
        <w:rPr>
          <w:rFonts w:ascii="Gentium Plus" w:hAnsi="Gentium Plus" w:cs="Gentium Plus"/>
          <w:color w:val="000000" w:themeColor="text1"/>
          <w:sz w:val="28"/>
          <w:szCs w:val="28"/>
        </w:rPr>
        <w:t xml:space="preserve"> </w:t>
      </w:r>
      <w:r w:rsidR="0073442F" w:rsidRPr="006C1FF4">
        <w:rPr>
          <w:rFonts w:ascii="Gentium Plus" w:hAnsi="Gentium Plus" w:cs="Gentium Plus"/>
          <w:color w:val="000000" w:themeColor="text1"/>
          <w:sz w:val="28"/>
          <w:szCs w:val="28"/>
        </w:rPr>
        <w:t>(</w:t>
      </w:r>
      <w:r w:rsidR="0073442F" w:rsidRPr="006C1FF4">
        <w:rPr>
          <w:rFonts w:ascii="Gentium Plus" w:hAnsi="Gentium Plus" w:cs="Gentium Plus"/>
          <w:b/>
          <w:bCs/>
          <w:color w:val="000000" w:themeColor="text1"/>
          <w:sz w:val="28"/>
          <w:szCs w:val="28"/>
        </w:rPr>
        <w:t>„Und doch gibt es unter den Menschen manche, die außer Allah andere als Seinesgleichen annehmen“</w:t>
      </w:r>
      <w:r w:rsidR="0073442F" w:rsidRPr="006C1FF4">
        <w:rPr>
          <w:rFonts w:ascii="Gentium Plus" w:hAnsi="Gentium Plus" w:cs="Gentium Plus"/>
          <w:color w:val="000000" w:themeColor="text1"/>
          <w:sz w:val="28"/>
          <w:szCs w:val="28"/>
        </w:rPr>
        <w:t xml:space="preserve"> </w:t>
      </w:r>
      <w:r w:rsidR="0073442F" w:rsidRPr="006C1FF4">
        <w:rPr>
          <w:rFonts w:ascii="Gentium Plus" w:hAnsi="Gentium Plus" w:cs="Gentium Plus"/>
          <w:i/>
          <w:iCs/>
          <w:color w:val="000000" w:themeColor="text1"/>
          <w:sz w:val="28"/>
          <w:szCs w:val="28"/>
        </w:rPr>
        <w:t>[02:165]</w:t>
      </w:r>
      <w:r w:rsidR="0053108B" w:rsidRPr="006C1FF4">
        <w:rPr>
          <w:rFonts w:ascii="Gentium Plus" w:hAnsi="Gentium Plus" w:cs="Gentium Plus"/>
          <w:color w:val="000000" w:themeColor="text1"/>
          <w:sz w:val="28"/>
          <w:szCs w:val="28"/>
        </w:rPr>
        <w:t>)</w:t>
      </w:r>
    </w:p>
    <w:p w14:paraId="63354D86" w14:textId="208DC560" w:rsidR="00FD04D0" w:rsidRPr="006C1FF4" w:rsidRDefault="00FD04D0" w:rsidP="00F62482">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zweite:</w:t>
      </w:r>
      <w:r w:rsidRPr="006C1FF4">
        <w:rPr>
          <w:rFonts w:ascii="Gentium Plus" w:hAnsi="Gentium Plus" w:cs="Gentium Plus"/>
          <w:color w:val="000000" w:themeColor="text1"/>
          <w:sz w:val="28"/>
          <w:szCs w:val="28"/>
        </w:rPr>
        <w:t xml:space="preserve"> Die Erläuterung des Verses aus Sure </w:t>
      </w:r>
      <w:r w:rsidRPr="006C1FF4">
        <w:rPr>
          <w:rFonts w:ascii="Gentium Plus" w:hAnsi="Gentium Plus" w:cs="Gentium Plus"/>
          <w:i/>
          <w:iCs/>
          <w:color w:val="000000" w:themeColor="text1"/>
          <w:sz w:val="28"/>
          <w:szCs w:val="28"/>
        </w:rPr>
        <w:t>Barāʾah</w:t>
      </w:r>
      <w:r w:rsidRPr="006C1FF4">
        <w:rPr>
          <w:rFonts w:ascii="Gentium Plus" w:hAnsi="Gentium Plus" w:cs="Gentium Plus"/>
          <w:color w:val="000000" w:themeColor="text1"/>
          <w:sz w:val="28"/>
          <w:szCs w:val="28"/>
        </w:rPr>
        <w:t>.</w:t>
      </w:r>
      <w:r w:rsidR="0053108B" w:rsidRPr="006C1FF4">
        <w:rPr>
          <w:rFonts w:ascii="Gentium Plus" w:hAnsi="Gentium Plus" w:cs="Gentium Plus"/>
          <w:color w:val="000000" w:themeColor="text1"/>
          <w:sz w:val="28"/>
          <w:szCs w:val="28"/>
        </w:rPr>
        <w:t xml:space="preserve"> </w:t>
      </w:r>
      <w:r w:rsidR="0073442F" w:rsidRPr="006C1FF4">
        <w:rPr>
          <w:rFonts w:ascii="Gentium Plus" w:hAnsi="Gentium Plus" w:cs="Gentium Plus"/>
          <w:color w:val="000000" w:themeColor="text1"/>
          <w:sz w:val="28"/>
          <w:szCs w:val="28"/>
        </w:rPr>
        <w:t>(</w:t>
      </w:r>
      <w:r w:rsidR="0073442F" w:rsidRPr="006C1FF4">
        <w:rPr>
          <w:rFonts w:ascii="Gentium Plus" w:hAnsi="Gentium Plus" w:cs="Gentium Plus"/>
          <w:b/>
          <w:bCs/>
          <w:color w:val="000000" w:themeColor="text1"/>
          <w:sz w:val="28"/>
          <w:szCs w:val="28"/>
        </w:rPr>
        <w:t>„Sag: Wenn eure Väter, eure Söhne</w:t>
      </w:r>
      <w:r w:rsidR="00F62482" w:rsidRPr="006C1FF4">
        <w:rPr>
          <w:rFonts w:ascii="Gentium Plus" w:hAnsi="Gentium Plus" w:cs="Gentium Plus"/>
          <w:b/>
          <w:bCs/>
          <w:color w:val="000000" w:themeColor="text1"/>
          <w:sz w:val="28"/>
          <w:szCs w:val="28"/>
        </w:rPr>
        <w:t>…</w:t>
      </w:r>
      <w:r w:rsidR="0073442F" w:rsidRPr="006C1FF4">
        <w:rPr>
          <w:rFonts w:ascii="Gentium Plus" w:hAnsi="Gentium Plus" w:cs="Gentium Plus"/>
          <w:b/>
          <w:bCs/>
          <w:color w:val="000000" w:themeColor="text1"/>
          <w:sz w:val="28"/>
          <w:szCs w:val="28"/>
        </w:rPr>
        <w:t>“</w:t>
      </w:r>
      <w:r w:rsidR="0073442F" w:rsidRPr="006C1FF4">
        <w:rPr>
          <w:rFonts w:ascii="Gentium Plus" w:hAnsi="Gentium Plus" w:cs="Gentium Plus"/>
          <w:color w:val="000000" w:themeColor="text1"/>
          <w:sz w:val="28"/>
          <w:szCs w:val="28"/>
        </w:rPr>
        <w:t xml:space="preserve"> </w:t>
      </w:r>
      <w:r w:rsidR="0073442F" w:rsidRPr="006C1FF4">
        <w:rPr>
          <w:rFonts w:ascii="Gentium Plus" w:hAnsi="Gentium Plus" w:cs="Gentium Plus"/>
          <w:i/>
          <w:iCs/>
          <w:color w:val="000000" w:themeColor="text1"/>
          <w:sz w:val="28"/>
          <w:szCs w:val="28"/>
        </w:rPr>
        <w:t>[09:24]</w:t>
      </w:r>
      <w:r w:rsidR="0073442F" w:rsidRPr="006C1FF4">
        <w:rPr>
          <w:rFonts w:ascii="Gentium Plus" w:hAnsi="Gentium Plus" w:cs="Gentium Plus"/>
          <w:color w:val="000000" w:themeColor="text1"/>
          <w:sz w:val="28"/>
          <w:szCs w:val="28"/>
        </w:rPr>
        <w:t>)</w:t>
      </w:r>
    </w:p>
    <w:p w14:paraId="0EEC087E" w14:textId="50A18019" w:rsidR="00FD04D0" w:rsidRPr="006C1FF4" w:rsidRDefault="00FD04D0" w:rsidP="00FD04D0">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dritte:</w:t>
      </w:r>
      <w:r w:rsidRPr="006C1FF4">
        <w:rPr>
          <w:rFonts w:ascii="Gentium Plus" w:hAnsi="Gentium Plus" w:cs="Gentium Plus"/>
          <w:color w:val="000000" w:themeColor="text1"/>
          <w:sz w:val="28"/>
          <w:szCs w:val="28"/>
        </w:rPr>
        <w:t xml:space="preserve"> Die Pflicht ihn </w:t>
      </w:r>
      <w:r w:rsidR="0005755B"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mehr zu lieben, als die eigene Seele, die eigene Familie und das eigene Vermögen.</w:t>
      </w:r>
    </w:p>
    <w:p w14:paraId="100E7217" w14:textId="73BC673A" w:rsidR="00FD04D0" w:rsidRPr="006C1FF4" w:rsidRDefault="00FD04D0" w:rsidP="0053108B">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vierte:</w:t>
      </w:r>
      <w:r w:rsidRPr="006C1FF4">
        <w:rPr>
          <w:rFonts w:ascii="Gentium Plus" w:hAnsi="Gentium Plus" w:cs="Gentium Plus"/>
          <w:color w:val="000000" w:themeColor="text1"/>
          <w:sz w:val="28"/>
          <w:szCs w:val="28"/>
        </w:rPr>
        <w:t xml:space="preserve"> Dass das Abschreiben des </w:t>
      </w:r>
      <w:r w:rsidRPr="006C1FF4">
        <w:rPr>
          <w:rFonts w:ascii="Gentium Plus" w:hAnsi="Gentium Plus" w:cs="Gentium Plus"/>
          <w:i/>
          <w:iCs/>
          <w:color w:val="000000" w:themeColor="text1"/>
          <w:sz w:val="28"/>
          <w:szCs w:val="28"/>
        </w:rPr>
        <w:t>ʾĪmān</w:t>
      </w:r>
      <w:r w:rsidRPr="006C1FF4">
        <w:rPr>
          <w:rFonts w:ascii="Gentium Plus" w:hAnsi="Gentium Plus" w:cs="Gentium Plus"/>
          <w:color w:val="000000" w:themeColor="text1"/>
          <w:sz w:val="28"/>
          <w:szCs w:val="28"/>
        </w:rPr>
        <w:t xml:space="preserve"> von jemandem nicht unbedingt bedeutet, dass dieser </w:t>
      </w:r>
      <w:r w:rsidR="0053108B" w:rsidRPr="006C1FF4">
        <w:rPr>
          <w:rFonts w:ascii="Gentium Plus" w:hAnsi="Gentium Plus" w:cs="Gentium Plus"/>
          <w:color w:val="000000" w:themeColor="text1"/>
          <w:sz w:val="28"/>
          <w:szCs w:val="28"/>
        </w:rPr>
        <w:t>vom</w:t>
      </w:r>
      <w:r w:rsidRPr="006C1FF4">
        <w:rPr>
          <w:rFonts w:ascii="Gentium Plus" w:hAnsi="Gentium Plus" w:cs="Gentium Plus"/>
          <w:color w:val="000000" w:themeColor="text1"/>
          <w:sz w:val="28"/>
          <w:szCs w:val="28"/>
        </w:rPr>
        <w:t xml:space="preserve"> Islam abgefallen ist.</w:t>
      </w:r>
      <w:r w:rsidR="0053108B" w:rsidRPr="006C1FF4">
        <w:rPr>
          <w:rFonts w:ascii="Gentium Plus" w:hAnsi="Gentium Plus" w:cs="Gentium Plus"/>
          <w:color w:val="000000" w:themeColor="text1"/>
          <w:sz w:val="28"/>
          <w:szCs w:val="28"/>
        </w:rPr>
        <w:t xml:space="preserve"> (</w:t>
      </w:r>
      <w:r w:rsidR="0073442F" w:rsidRPr="006C1FF4">
        <w:rPr>
          <w:rFonts w:ascii="Gentium Plus" w:hAnsi="Gentium Plus" w:cs="Gentium Plus"/>
          <w:color w:val="000000" w:themeColor="text1"/>
          <w:sz w:val="28"/>
          <w:szCs w:val="28"/>
        </w:rPr>
        <w:t xml:space="preserve">Es sei denn, die Liebe zum Gesandten Allahs </w:t>
      </w:r>
      <w:r w:rsidR="0073442F" w:rsidRPr="006C1FF4">
        <w:rPr>
          <w:rFonts w:ascii="KFGQPC Arabic Symbols 01" w:hAnsi="KFGQPC Arabic Symbols 01"/>
          <w:color w:val="000000" w:themeColor="text1"/>
          <w:sz w:val="24"/>
          <w:szCs w:val="24"/>
        </w:rPr>
        <w:t></w:t>
      </w:r>
      <w:r w:rsidR="0073442F" w:rsidRPr="006C1FF4">
        <w:rPr>
          <w:rFonts w:ascii="Gentium Plus" w:hAnsi="Gentium Plus" w:cs="Gentium Plus"/>
          <w:color w:val="000000" w:themeColor="text1"/>
          <w:sz w:val="28"/>
          <w:szCs w:val="28"/>
        </w:rPr>
        <w:t xml:space="preserve"> ist im Herzen </w:t>
      </w:r>
      <w:r w:rsidR="0053108B" w:rsidRPr="006C1FF4">
        <w:rPr>
          <w:rFonts w:ascii="Gentium Plus" w:hAnsi="Gentium Plus" w:cs="Gentium Plus"/>
          <w:color w:val="000000" w:themeColor="text1"/>
          <w:sz w:val="28"/>
          <w:szCs w:val="28"/>
        </w:rPr>
        <w:t>überhaupt nicht</w:t>
      </w:r>
      <w:r w:rsidR="0073442F" w:rsidRPr="006C1FF4">
        <w:rPr>
          <w:rFonts w:ascii="Gentium Plus" w:hAnsi="Gentium Plus" w:cs="Gentium Plus"/>
          <w:color w:val="000000" w:themeColor="text1"/>
          <w:sz w:val="28"/>
          <w:szCs w:val="28"/>
        </w:rPr>
        <w:t xml:space="preserve"> vorhanden. Es besteht kein Zweifel daran, dass dies das Fundame</w:t>
      </w:r>
      <w:r w:rsidR="0053108B" w:rsidRPr="006C1FF4">
        <w:rPr>
          <w:rFonts w:ascii="Gentium Plus" w:hAnsi="Gentium Plus" w:cs="Gentium Plus"/>
          <w:color w:val="000000" w:themeColor="text1"/>
          <w:sz w:val="28"/>
          <w:szCs w:val="28"/>
        </w:rPr>
        <w:t>nt des Glaubens zunichtemacht)</w:t>
      </w:r>
    </w:p>
    <w:p w14:paraId="153B8532" w14:textId="77777777" w:rsidR="00FD04D0" w:rsidRPr="006C1FF4" w:rsidRDefault="00FD04D0" w:rsidP="00FD04D0">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fünfte:</w:t>
      </w:r>
      <w:r w:rsidRPr="006C1FF4">
        <w:rPr>
          <w:rFonts w:ascii="Gentium Plus" w:hAnsi="Gentium Plus" w:cs="Gentium Plus"/>
          <w:color w:val="000000" w:themeColor="text1"/>
          <w:sz w:val="28"/>
          <w:szCs w:val="28"/>
        </w:rPr>
        <w:t xml:space="preserve"> Dass der </w:t>
      </w:r>
      <w:r w:rsidRPr="006C1FF4">
        <w:rPr>
          <w:rFonts w:ascii="Gentium Plus" w:hAnsi="Gentium Plus" w:cs="Gentium Plus"/>
          <w:i/>
          <w:iCs/>
          <w:color w:val="000000" w:themeColor="text1"/>
          <w:sz w:val="28"/>
          <w:szCs w:val="28"/>
        </w:rPr>
        <w:t>ʾĪmān</w:t>
      </w:r>
      <w:r w:rsidRPr="006C1FF4">
        <w:rPr>
          <w:rFonts w:ascii="Gentium Plus" w:hAnsi="Gentium Plus" w:cs="Gentium Plus"/>
          <w:color w:val="000000" w:themeColor="text1"/>
          <w:sz w:val="28"/>
          <w:szCs w:val="28"/>
        </w:rPr>
        <w:t xml:space="preserve"> eine Süße hat, die man empfinden kann oder auch nicht.</w:t>
      </w:r>
    </w:p>
    <w:p w14:paraId="2771826B" w14:textId="353D54F9" w:rsidR="00FD04D0" w:rsidRPr="006C1FF4" w:rsidRDefault="00FD04D0" w:rsidP="0053108B">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sechste:</w:t>
      </w:r>
      <w:r w:rsidRPr="006C1FF4">
        <w:rPr>
          <w:rFonts w:ascii="Gentium Plus" w:hAnsi="Gentium Plus" w:cs="Gentium Plus"/>
          <w:color w:val="000000" w:themeColor="text1"/>
          <w:sz w:val="28"/>
          <w:szCs w:val="28"/>
        </w:rPr>
        <w:t xml:space="preserve"> Der Hinweis auf die vier Taten</w:t>
      </w:r>
      <w:r w:rsidR="0053108B" w:rsidRPr="006C1FF4">
        <w:rPr>
          <w:rFonts w:ascii="Gentium Plus" w:hAnsi="Gentium Plus" w:cs="Gentium Plus"/>
          <w:color w:val="000000" w:themeColor="text1"/>
          <w:sz w:val="28"/>
          <w:szCs w:val="28"/>
        </w:rPr>
        <w:t xml:space="preserve"> des Herzens.</w:t>
      </w:r>
      <w:r w:rsidRPr="006C1FF4">
        <w:rPr>
          <w:rFonts w:ascii="Gentium Plus" w:hAnsi="Gentium Plus" w:cs="Gentium Plus"/>
          <w:color w:val="000000" w:themeColor="text1"/>
          <w:sz w:val="28"/>
          <w:szCs w:val="28"/>
        </w:rPr>
        <w:t xml:space="preserve"> </w:t>
      </w:r>
      <w:r w:rsidR="0053108B"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ur durch sie</w:t>
      </w:r>
      <w:r w:rsidR="0053108B"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t>
      </w:r>
      <w:r w:rsidR="0053108B" w:rsidRPr="006C1FF4">
        <w:rPr>
          <w:rFonts w:ascii="Gentium Plus" w:hAnsi="Gentium Plus" w:cs="Gentium Plus"/>
          <w:color w:val="000000" w:themeColor="text1"/>
          <w:sz w:val="28"/>
          <w:szCs w:val="28"/>
        </w:rPr>
        <w:t xml:space="preserve">kann </w:t>
      </w:r>
      <w:r w:rsidRPr="006C1FF4">
        <w:rPr>
          <w:rFonts w:ascii="Gentium Plus" w:hAnsi="Gentium Plus" w:cs="Gentium Plus"/>
          <w:color w:val="000000" w:themeColor="text1"/>
          <w:sz w:val="28"/>
          <w:szCs w:val="28"/>
        </w:rPr>
        <w:t xml:space="preserve">die Stufe des Nahestehens zu Allah </w:t>
      </w:r>
      <w:r w:rsidR="0005755B" w:rsidRPr="006C1FF4">
        <w:rPr>
          <w:rFonts w:ascii="KFGQPC Arabic Symbols 01" w:eastAsia="Calibri" w:hAnsi="KFGQPC Arabic Symbols 01" w:cs="Arial"/>
          <w:color w:val="000000" w:themeColor="text1"/>
          <w:sz w:val="24"/>
          <w:szCs w:val="24"/>
          <w14:ligatures w14:val="none"/>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Wilāyah</w:t>
      </w:r>
      <w:r w:rsidRPr="006C1FF4">
        <w:rPr>
          <w:rFonts w:ascii="Gentium Plus" w:hAnsi="Gentium Plus" w:cs="Gentium Plus"/>
          <w:color w:val="000000" w:themeColor="text1"/>
          <w:sz w:val="28"/>
          <w:szCs w:val="28"/>
        </w:rPr>
        <w:t xml:space="preserve">) erreicht werden, und ohne </w:t>
      </w:r>
      <w:r w:rsidR="0053108B" w:rsidRPr="006C1FF4">
        <w:rPr>
          <w:rFonts w:ascii="Gentium Plus" w:hAnsi="Gentium Plus" w:cs="Gentium Plus"/>
          <w:color w:val="000000" w:themeColor="text1"/>
          <w:sz w:val="28"/>
          <w:szCs w:val="28"/>
        </w:rPr>
        <w:t>sie,</w:t>
      </w:r>
      <w:r w:rsidRPr="006C1FF4">
        <w:rPr>
          <w:rFonts w:ascii="Gentium Plus" w:hAnsi="Gentium Plus" w:cs="Gentium Plus"/>
          <w:color w:val="000000" w:themeColor="text1"/>
          <w:sz w:val="28"/>
          <w:szCs w:val="28"/>
        </w:rPr>
        <w:t xml:space="preserve"> </w:t>
      </w:r>
      <w:r w:rsidR="0053108B" w:rsidRPr="006C1FF4">
        <w:rPr>
          <w:rFonts w:ascii="Gentium Plus" w:hAnsi="Gentium Plus" w:cs="Gentium Plus"/>
          <w:color w:val="000000" w:themeColor="text1"/>
          <w:sz w:val="28"/>
          <w:szCs w:val="28"/>
        </w:rPr>
        <w:t xml:space="preserve">kann </w:t>
      </w:r>
      <w:r w:rsidRPr="006C1FF4">
        <w:rPr>
          <w:rFonts w:ascii="Gentium Plus" w:hAnsi="Gentium Plus" w:cs="Gentium Plus"/>
          <w:color w:val="000000" w:themeColor="text1"/>
          <w:sz w:val="28"/>
          <w:szCs w:val="28"/>
        </w:rPr>
        <w:t xml:space="preserve">niemand den Geschmack des </w:t>
      </w:r>
      <w:r w:rsidRPr="006C1FF4">
        <w:rPr>
          <w:rFonts w:ascii="Gentium Plus" w:hAnsi="Gentium Plus" w:cs="Gentium Plus"/>
          <w:i/>
          <w:iCs/>
          <w:color w:val="000000" w:themeColor="text1"/>
          <w:sz w:val="28"/>
          <w:szCs w:val="28"/>
        </w:rPr>
        <w:t>ʾĪmān</w:t>
      </w:r>
      <w:r w:rsidRPr="006C1FF4">
        <w:rPr>
          <w:rFonts w:ascii="Gentium Plus" w:hAnsi="Gentium Plus" w:cs="Gentium Plus"/>
          <w:color w:val="000000" w:themeColor="text1"/>
          <w:sz w:val="28"/>
          <w:szCs w:val="28"/>
        </w:rPr>
        <w:t xml:space="preserve"> empfinden.</w:t>
      </w:r>
      <w:r w:rsidR="0053108B" w:rsidRPr="006C1FF4">
        <w:rPr>
          <w:rFonts w:ascii="Gentium Plus" w:hAnsi="Gentium Plus" w:cs="Gentium Plus"/>
          <w:color w:val="000000" w:themeColor="text1"/>
          <w:sz w:val="28"/>
          <w:szCs w:val="28"/>
        </w:rPr>
        <w:t xml:space="preserve"> </w:t>
      </w:r>
      <w:r w:rsidR="0073442F" w:rsidRPr="006C1FF4">
        <w:rPr>
          <w:rFonts w:ascii="Gentium Plus" w:hAnsi="Gentium Plus" w:cs="Gentium Plus"/>
          <w:color w:val="000000" w:themeColor="text1"/>
          <w:sz w:val="28"/>
          <w:szCs w:val="28"/>
        </w:rPr>
        <w:t xml:space="preserve">(Um Allahs </w:t>
      </w:r>
      <w:r w:rsidR="0053108B" w:rsidRPr="006C1FF4">
        <w:rPr>
          <w:rFonts w:ascii="Gentium Plus" w:hAnsi="Gentium Plus" w:cs="Gentium Plus"/>
          <w:color w:val="000000" w:themeColor="text1"/>
          <w:sz w:val="28"/>
          <w:szCs w:val="28"/>
        </w:rPr>
        <w:t>W</w:t>
      </w:r>
      <w:r w:rsidR="0073442F" w:rsidRPr="006C1FF4">
        <w:rPr>
          <w:rFonts w:ascii="Gentium Plus" w:hAnsi="Gentium Plus" w:cs="Gentium Plus"/>
          <w:color w:val="000000" w:themeColor="text1"/>
          <w:sz w:val="28"/>
          <w:szCs w:val="28"/>
        </w:rPr>
        <w:t xml:space="preserve">illen lieben, um Allahs </w:t>
      </w:r>
      <w:r w:rsidR="0053108B" w:rsidRPr="006C1FF4">
        <w:rPr>
          <w:rFonts w:ascii="Gentium Plus" w:hAnsi="Gentium Plus" w:cs="Gentium Plus"/>
          <w:color w:val="000000" w:themeColor="text1"/>
          <w:sz w:val="28"/>
          <w:szCs w:val="28"/>
        </w:rPr>
        <w:t>W</w:t>
      </w:r>
      <w:r w:rsidR="0073442F" w:rsidRPr="006C1FF4">
        <w:rPr>
          <w:rFonts w:ascii="Gentium Plus" w:hAnsi="Gentium Plus" w:cs="Gentium Plus"/>
          <w:color w:val="000000" w:themeColor="text1"/>
          <w:sz w:val="28"/>
          <w:szCs w:val="28"/>
        </w:rPr>
        <w:t xml:space="preserve">illen hassen, Loyalität um Allahs </w:t>
      </w:r>
      <w:r w:rsidR="0053108B" w:rsidRPr="006C1FF4">
        <w:rPr>
          <w:rFonts w:ascii="Gentium Plus" w:hAnsi="Gentium Plus" w:cs="Gentium Plus"/>
          <w:color w:val="000000" w:themeColor="text1"/>
          <w:sz w:val="28"/>
          <w:szCs w:val="28"/>
        </w:rPr>
        <w:t>W</w:t>
      </w:r>
      <w:r w:rsidR="0073442F" w:rsidRPr="006C1FF4">
        <w:rPr>
          <w:rFonts w:ascii="Gentium Plus" w:hAnsi="Gentium Plus" w:cs="Gentium Plus"/>
          <w:color w:val="000000" w:themeColor="text1"/>
          <w:sz w:val="28"/>
          <w:szCs w:val="28"/>
        </w:rPr>
        <w:t>illen und Lossagung um Al</w:t>
      </w:r>
      <w:r w:rsidR="0053108B" w:rsidRPr="006C1FF4">
        <w:rPr>
          <w:rFonts w:ascii="Gentium Plus" w:hAnsi="Gentium Plus" w:cs="Gentium Plus"/>
          <w:color w:val="000000" w:themeColor="text1"/>
          <w:sz w:val="28"/>
          <w:szCs w:val="28"/>
        </w:rPr>
        <w:t>lahs Willen)</w:t>
      </w:r>
    </w:p>
    <w:p w14:paraId="48A4FFA3" w14:textId="63C6FE59" w:rsidR="00FD04D0" w:rsidRPr="006C1FF4" w:rsidRDefault="00FD04D0" w:rsidP="00FD04D0">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siebte:</w:t>
      </w:r>
      <w:r w:rsidRPr="006C1FF4">
        <w:rPr>
          <w:rFonts w:ascii="Gentium Plus" w:hAnsi="Gentium Plus" w:cs="Gentium Plus"/>
          <w:color w:val="000000" w:themeColor="text1"/>
          <w:sz w:val="28"/>
          <w:szCs w:val="28"/>
        </w:rPr>
        <w:t xml:space="preserve"> Die Einsicht des Gefährten über die Wirklichkeit der meisten Brüderlichkeiten zwischen den Menschen, dass diese in Realität nur aufgrund weltlicher Dinge ist.</w:t>
      </w:r>
      <w:r w:rsidR="0053108B" w:rsidRPr="006C1FF4">
        <w:rPr>
          <w:rFonts w:ascii="Gentium Plus" w:hAnsi="Gentium Plus" w:cs="Gentium Plus"/>
          <w:color w:val="000000" w:themeColor="text1"/>
          <w:sz w:val="28"/>
          <w:szCs w:val="28"/>
        </w:rPr>
        <w:t xml:space="preserve"> (</w:t>
      </w:r>
      <w:r w:rsidR="0073442F" w:rsidRPr="006C1FF4">
        <w:rPr>
          <w:rFonts w:ascii="Gentium Plus" w:hAnsi="Gentium Plus" w:cs="Gentium Plus"/>
          <w:color w:val="000000" w:themeColor="text1"/>
          <w:sz w:val="28"/>
          <w:szCs w:val="28"/>
        </w:rPr>
        <w:t>Wenn dies zu seiner Zeit der Fall war, wie ist dann die Si</w:t>
      </w:r>
      <w:r w:rsidR="0053108B" w:rsidRPr="006C1FF4">
        <w:rPr>
          <w:rFonts w:ascii="Gentium Plus" w:hAnsi="Gentium Plus" w:cs="Gentium Plus"/>
          <w:color w:val="000000" w:themeColor="text1"/>
          <w:sz w:val="28"/>
          <w:szCs w:val="28"/>
        </w:rPr>
        <w:t>tuation in unserer Zeit?)</w:t>
      </w:r>
    </w:p>
    <w:p w14:paraId="723381F2" w14:textId="324007F7" w:rsidR="0073442F" w:rsidRPr="006C1FF4" w:rsidRDefault="00FD04D0" w:rsidP="00F62482">
      <w:pPr>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achte:</w:t>
      </w:r>
      <w:r w:rsidRPr="006C1FF4">
        <w:rPr>
          <w:rFonts w:ascii="Gentium Plus" w:hAnsi="Gentium Plus" w:cs="Gentium Plus"/>
          <w:color w:val="000000" w:themeColor="text1"/>
          <w:sz w:val="28"/>
          <w:szCs w:val="28"/>
        </w:rPr>
        <w:t xml:space="preserve"> Die Erläuterung von: </w:t>
      </w:r>
      <w:r w:rsidRPr="006C1FF4">
        <w:rPr>
          <w:rFonts w:ascii="Gentium Plus" w:hAnsi="Gentium Plus" w:cs="Gentium Plus"/>
          <w:b/>
          <w:bCs/>
          <w:color w:val="000000" w:themeColor="text1"/>
          <w:sz w:val="28"/>
          <w:szCs w:val="28"/>
        </w:rPr>
        <w:t>„</w:t>
      </w:r>
      <w:r w:rsidR="00F62482"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und die Verbindungsstricke zu ihnen abgeschnitten wird“</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[02:166]</w:t>
      </w:r>
      <w:r w:rsidR="0073442F" w:rsidRPr="006C1FF4">
        <w:rPr>
          <w:rFonts w:ascii="Gentium Plus" w:hAnsi="Gentium Plus" w:cs="Gentium Plus"/>
          <w:i/>
          <w:iCs/>
          <w:color w:val="000000" w:themeColor="text1"/>
          <w:sz w:val="28"/>
          <w:szCs w:val="28"/>
        </w:rPr>
        <w:t xml:space="preserve"> </w:t>
      </w:r>
      <w:r w:rsidR="0053108B" w:rsidRPr="006C1FF4">
        <w:rPr>
          <w:rFonts w:ascii="Gentium Plus" w:hAnsi="Gentium Plus" w:cs="Gentium Plus"/>
          <w:color w:val="000000" w:themeColor="text1"/>
          <w:sz w:val="28"/>
          <w:szCs w:val="28"/>
        </w:rPr>
        <w:t>(</w:t>
      </w:r>
      <w:r w:rsidR="0073442F" w:rsidRPr="006C1FF4">
        <w:rPr>
          <w:rFonts w:ascii="Gentium Plus" w:hAnsi="Gentium Plus" w:cs="Gentium Plus"/>
          <w:color w:val="000000" w:themeColor="text1"/>
          <w:sz w:val="28"/>
          <w:szCs w:val="28"/>
        </w:rPr>
        <w:t xml:space="preserve">Wie </w:t>
      </w:r>
      <w:r w:rsidR="0053108B" w:rsidRPr="006C1FF4">
        <w:rPr>
          <w:rFonts w:ascii="Gentium Plus" w:hAnsi="Gentium Plus" w:cs="Gentium Plus"/>
          <w:color w:val="000000" w:themeColor="text1"/>
          <w:sz w:val="28"/>
          <w:szCs w:val="28"/>
        </w:rPr>
        <w:t>z.B.</w:t>
      </w:r>
      <w:r w:rsidR="0073442F" w:rsidRPr="006C1FF4">
        <w:rPr>
          <w:rFonts w:ascii="Gentium Plus" w:hAnsi="Gentium Plus" w:cs="Gentium Plus"/>
          <w:color w:val="000000" w:themeColor="text1"/>
          <w:sz w:val="28"/>
          <w:szCs w:val="28"/>
        </w:rPr>
        <w:t xml:space="preserve"> die Zuwendung und andere Verbindungsfakto</w:t>
      </w:r>
      <w:r w:rsidR="0053108B" w:rsidRPr="006C1FF4">
        <w:rPr>
          <w:rFonts w:ascii="Gentium Plus" w:hAnsi="Gentium Plus" w:cs="Gentium Plus"/>
          <w:color w:val="000000" w:themeColor="text1"/>
          <w:sz w:val="28"/>
          <w:szCs w:val="28"/>
        </w:rPr>
        <w:t>ren)</w:t>
      </w:r>
    </w:p>
    <w:p w14:paraId="2DDB060D" w14:textId="1210718C" w:rsidR="0073442F" w:rsidRPr="006C1FF4" w:rsidRDefault="00FD04D0" w:rsidP="0053108B">
      <w:pPr>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neunte:</w:t>
      </w:r>
      <w:r w:rsidRPr="006C1FF4">
        <w:rPr>
          <w:rFonts w:ascii="Gentium Plus" w:hAnsi="Gentium Plus" w:cs="Gentium Plus"/>
          <w:color w:val="000000" w:themeColor="text1"/>
          <w:sz w:val="28"/>
          <w:szCs w:val="28"/>
        </w:rPr>
        <w:t xml:space="preserve"> Dass es unter den </w:t>
      </w:r>
      <w:r w:rsidRPr="006C1FF4">
        <w:rPr>
          <w:rFonts w:ascii="Gentium Plus" w:hAnsi="Gentium Plus" w:cs="Gentium Plus"/>
          <w:i/>
          <w:iCs/>
          <w:color w:val="000000" w:themeColor="text1"/>
          <w:sz w:val="28"/>
          <w:szCs w:val="28"/>
        </w:rPr>
        <w:t>Mušrikīn</w:t>
      </w:r>
      <w:r w:rsidRPr="006C1FF4">
        <w:rPr>
          <w:rFonts w:ascii="Gentium Plus" w:hAnsi="Gentium Plus" w:cs="Gentium Plus"/>
          <w:color w:val="000000" w:themeColor="text1"/>
          <w:sz w:val="28"/>
          <w:szCs w:val="28"/>
        </w:rPr>
        <w:t xml:space="preserve"> welche gibt, die eine sehr starke Li</w:t>
      </w:r>
      <w:r w:rsidR="0053108B" w:rsidRPr="006C1FF4">
        <w:rPr>
          <w:rFonts w:ascii="Gentium Plus" w:hAnsi="Gentium Plus" w:cs="Gentium Plus"/>
          <w:color w:val="000000" w:themeColor="text1"/>
          <w:sz w:val="28"/>
          <w:szCs w:val="28"/>
        </w:rPr>
        <w:t xml:space="preserve">ebe gegenüber Allah empfinden. </w:t>
      </w:r>
      <w:r w:rsidR="0073442F" w:rsidRPr="006C1FF4">
        <w:rPr>
          <w:rFonts w:ascii="Gentium Plus" w:hAnsi="Gentium Plus" w:cs="Gentium Plus"/>
          <w:color w:val="000000" w:themeColor="text1"/>
          <w:sz w:val="28"/>
          <w:szCs w:val="28"/>
        </w:rPr>
        <w:t>(Aber die Gläubigen lieben Allah mehr als die Po</w:t>
      </w:r>
      <w:r w:rsidR="002D005E" w:rsidRPr="006C1FF4">
        <w:rPr>
          <w:rFonts w:ascii="Gentium Plus" w:hAnsi="Gentium Plus" w:cs="Gentium Plus"/>
          <w:color w:val="000000" w:themeColor="text1"/>
          <w:sz w:val="28"/>
          <w:szCs w:val="28"/>
        </w:rPr>
        <w:t>lytheisten ihre Götzen</w:t>
      </w:r>
      <w:r w:rsidR="0053108B" w:rsidRPr="006C1FF4">
        <w:rPr>
          <w:rFonts w:ascii="Gentium Plus" w:hAnsi="Gentium Plus" w:cs="Gentium Plus"/>
          <w:color w:val="000000" w:themeColor="text1"/>
          <w:sz w:val="28"/>
          <w:szCs w:val="28"/>
        </w:rPr>
        <w:t>)</w:t>
      </w:r>
    </w:p>
    <w:p w14:paraId="722D6C8E" w14:textId="77777777" w:rsidR="00FD04D0" w:rsidRPr="006C1FF4" w:rsidRDefault="00FD04D0" w:rsidP="00FD04D0">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zehnte:</w:t>
      </w:r>
      <w:r w:rsidRPr="006C1FF4">
        <w:rPr>
          <w:rFonts w:ascii="Gentium Plus" w:hAnsi="Gentium Plus" w:cs="Gentium Plus"/>
          <w:color w:val="000000" w:themeColor="text1"/>
          <w:sz w:val="28"/>
          <w:szCs w:val="28"/>
        </w:rPr>
        <w:t xml:space="preserve"> Die Warnung gegenüber demjenigen, der die acht erwähnten Dinge</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79"/>
      </w:r>
      <w:r w:rsidRPr="006C1FF4">
        <w:rPr>
          <w:rFonts w:ascii="Gentium Plus" w:hAnsi="Gentium Plus" w:cs="Gentium Plus"/>
          <w:color w:val="000000" w:themeColor="text1"/>
          <w:sz w:val="28"/>
          <w:szCs w:val="28"/>
          <w:vertAlign w:val="superscript"/>
        </w:rPr>
        <w:t>)</w:t>
      </w:r>
      <w:r w:rsidRPr="006C1FF4">
        <w:rPr>
          <w:rFonts w:ascii="Gentium Plus" w:hAnsi="Gentium Plus" w:cs="Gentium Plus"/>
          <w:color w:val="000000" w:themeColor="text1"/>
          <w:sz w:val="28"/>
          <w:szCs w:val="28"/>
        </w:rPr>
        <w:t xml:space="preserve"> mehr liebt als seine Religion.</w:t>
      </w:r>
    </w:p>
    <w:p w14:paraId="6C53CB11" w14:textId="53AA6DFC" w:rsidR="00472D02" w:rsidRPr="006C1FF4" w:rsidRDefault="00FD04D0" w:rsidP="00FD04D0">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elfte:</w:t>
      </w:r>
      <w:r w:rsidRPr="006C1FF4">
        <w:rPr>
          <w:rFonts w:ascii="Gentium Plus" w:hAnsi="Gentium Plus" w:cs="Gentium Plus"/>
          <w:color w:val="000000" w:themeColor="text1"/>
          <w:sz w:val="28"/>
          <w:szCs w:val="28"/>
        </w:rPr>
        <w:t xml:space="preserve"> Dass derjenige, der sich etwas nimmt, dem er die gleiche Liebe widmet wie die Liebe zu Allah, somit den großen </w:t>
      </w:r>
      <w:r w:rsidRPr="006C1FF4">
        <w:rPr>
          <w:rFonts w:ascii="Gentium Plus" w:hAnsi="Gentium Plus" w:cs="Gentium Plus"/>
          <w:i/>
          <w:iCs/>
          <w:color w:val="000000" w:themeColor="text1"/>
          <w:sz w:val="28"/>
          <w:szCs w:val="28"/>
        </w:rPr>
        <w:t>Širk</w:t>
      </w:r>
      <w:r w:rsidRPr="006C1FF4">
        <w:rPr>
          <w:rFonts w:ascii="Gentium Plus" w:hAnsi="Gentium Plus" w:cs="Gentium Plus"/>
          <w:color w:val="000000" w:themeColor="text1"/>
          <w:sz w:val="28"/>
          <w:szCs w:val="28"/>
        </w:rPr>
        <w:t xml:space="preserve"> begangen hat.</w:t>
      </w:r>
    </w:p>
    <w:p w14:paraId="694312E8" w14:textId="77777777" w:rsidR="00167B7A" w:rsidRPr="006C1FF4" w:rsidRDefault="00167B7A" w:rsidP="00FD04D0">
      <w:pPr>
        <w:tabs>
          <w:tab w:val="left" w:pos="1560"/>
        </w:tabs>
        <w:ind w:left="360"/>
        <w:rPr>
          <w:rFonts w:ascii="Gentium Plus" w:hAnsi="Gentium Plus" w:cs="Gentium Plus"/>
          <w:color w:val="000000" w:themeColor="text1"/>
          <w:sz w:val="28"/>
          <w:szCs w:val="28"/>
        </w:rPr>
      </w:pPr>
    </w:p>
    <w:p w14:paraId="542ACACE" w14:textId="77777777" w:rsidR="00167B7A" w:rsidRPr="006C1FF4" w:rsidRDefault="00167B7A" w:rsidP="00FD04D0">
      <w:pPr>
        <w:tabs>
          <w:tab w:val="left" w:pos="1560"/>
        </w:tabs>
        <w:ind w:left="360"/>
        <w:rPr>
          <w:rFonts w:ascii="Gentium Plus" w:hAnsi="Gentium Plus" w:cs="Gentium Plus"/>
          <w:color w:val="000000" w:themeColor="text1"/>
          <w:sz w:val="28"/>
          <w:szCs w:val="28"/>
        </w:rPr>
      </w:pPr>
    </w:p>
    <w:p w14:paraId="0E2612F9" w14:textId="77777777" w:rsidR="00167B7A" w:rsidRPr="006C1FF4" w:rsidRDefault="00167B7A" w:rsidP="00FD04D0">
      <w:pPr>
        <w:tabs>
          <w:tab w:val="left" w:pos="1560"/>
        </w:tabs>
        <w:ind w:left="360"/>
        <w:rPr>
          <w:rFonts w:ascii="Gentium Plus" w:hAnsi="Gentium Plus" w:cs="Gentium Plus"/>
          <w:color w:val="000000" w:themeColor="text1"/>
          <w:sz w:val="28"/>
          <w:szCs w:val="28"/>
        </w:rPr>
      </w:pPr>
    </w:p>
    <w:p w14:paraId="4CECD632" w14:textId="77777777" w:rsidR="00167B7A" w:rsidRPr="006C1FF4" w:rsidRDefault="00167B7A" w:rsidP="00FD04D0">
      <w:pPr>
        <w:tabs>
          <w:tab w:val="left" w:pos="1560"/>
        </w:tabs>
        <w:ind w:left="360"/>
        <w:rPr>
          <w:rFonts w:ascii="Gentium Plus" w:hAnsi="Gentium Plus" w:cs="Gentium Plus"/>
          <w:color w:val="000000" w:themeColor="text1"/>
          <w:sz w:val="28"/>
          <w:szCs w:val="28"/>
        </w:rPr>
      </w:pPr>
    </w:p>
    <w:p w14:paraId="2F639BD2" w14:textId="77777777" w:rsidR="00167B7A" w:rsidRPr="006C1FF4" w:rsidRDefault="00167B7A" w:rsidP="00FD04D0">
      <w:pPr>
        <w:tabs>
          <w:tab w:val="left" w:pos="1560"/>
        </w:tabs>
        <w:ind w:left="360"/>
        <w:rPr>
          <w:rFonts w:ascii="Gentium Plus" w:hAnsi="Gentium Plus" w:cs="Gentium Plus"/>
          <w:color w:val="000000" w:themeColor="text1"/>
          <w:sz w:val="28"/>
          <w:szCs w:val="28"/>
        </w:rPr>
      </w:pPr>
    </w:p>
    <w:p w14:paraId="155C4964" w14:textId="77777777" w:rsidR="00167B7A" w:rsidRPr="006C1FF4" w:rsidRDefault="00167B7A" w:rsidP="00FD04D0">
      <w:pPr>
        <w:tabs>
          <w:tab w:val="left" w:pos="1560"/>
        </w:tabs>
        <w:ind w:left="360"/>
        <w:rPr>
          <w:rFonts w:ascii="Gentium Plus" w:hAnsi="Gentium Plus" w:cs="Gentium Plus"/>
          <w:color w:val="000000" w:themeColor="text1"/>
          <w:sz w:val="28"/>
          <w:szCs w:val="28"/>
        </w:rPr>
      </w:pPr>
    </w:p>
    <w:p w14:paraId="23282980" w14:textId="77777777" w:rsidR="00167B7A" w:rsidRPr="006C1FF4" w:rsidRDefault="00167B7A" w:rsidP="00FD04D0">
      <w:pPr>
        <w:tabs>
          <w:tab w:val="left" w:pos="1560"/>
        </w:tabs>
        <w:ind w:left="360"/>
        <w:rPr>
          <w:rFonts w:ascii="Gentium Plus" w:hAnsi="Gentium Plus" w:cs="Gentium Plus"/>
          <w:color w:val="000000" w:themeColor="text1"/>
          <w:sz w:val="28"/>
          <w:szCs w:val="28"/>
        </w:rPr>
      </w:pPr>
    </w:p>
    <w:p w14:paraId="732F504C" w14:textId="77777777" w:rsidR="00167B7A" w:rsidRPr="006C1FF4" w:rsidRDefault="00167B7A" w:rsidP="00FD04D0">
      <w:pPr>
        <w:tabs>
          <w:tab w:val="left" w:pos="1560"/>
        </w:tabs>
        <w:ind w:left="360"/>
        <w:rPr>
          <w:rFonts w:ascii="Gentium Plus" w:hAnsi="Gentium Plus" w:cs="Gentium Plus"/>
          <w:color w:val="000000" w:themeColor="text1"/>
          <w:sz w:val="28"/>
          <w:szCs w:val="28"/>
        </w:rPr>
      </w:pPr>
    </w:p>
    <w:p w14:paraId="14AA2BD0" w14:textId="77777777" w:rsidR="00927599" w:rsidRPr="006C1FF4" w:rsidRDefault="00927599" w:rsidP="00FD04D0">
      <w:pPr>
        <w:tabs>
          <w:tab w:val="left" w:pos="1560"/>
        </w:tabs>
        <w:ind w:left="360"/>
        <w:rPr>
          <w:rFonts w:ascii="Gentium Plus" w:hAnsi="Gentium Plus" w:cs="Gentium Plus"/>
          <w:color w:val="000000" w:themeColor="text1"/>
          <w:sz w:val="28"/>
          <w:szCs w:val="28"/>
        </w:rPr>
      </w:pPr>
    </w:p>
    <w:p w14:paraId="70BD5169" w14:textId="77777777" w:rsidR="00927599" w:rsidRPr="006C1FF4" w:rsidRDefault="00927599" w:rsidP="00FD04D0">
      <w:pPr>
        <w:tabs>
          <w:tab w:val="left" w:pos="1560"/>
        </w:tabs>
        <w:ind w:left="360"/>
        <w:rPr>
          <w:rFonts w:ascii="Gentium Plus" w:hAnsi="Gentium Plus" w:cs="Gentium Plus"/>
          <w:color w:val="000000" w:themeColor="text1"/>
          <w:sz w:val="28"/>
          <w:szCs w:val="28"/>
        </w:rPr>
      </w:pPr>
    </w:p>
    <w:p w14:paraId="52893CD0" w14:textId="77777777" w:rsidR="00167B7A" w:rsidRPr="006C1FF4" w:rsidRDefault="00167B7A" w:rsidP="00FD04D0">
      <w:pPr>
        <w:tabs>
          <w:tab w:val="left" w:pos="1560"/>
        </w:tabs>
        <w:ind w:left="360"/>
        <w:rPr>
          <w:rFonts w:ascii="Gentium Plus" w:hAnsi="Gentium Plus" w:cs="Gentium Plus"/>
          <w:color w:val="000000" w:themeColor="text1"/>
          <w:sz w:val="28"/>
          <w:szCs w:val="28"/>
        </w:rPr>
      </w:pPr>
    </w:p>
    <w:p w14:paraId="591188C3" w14:textId="77777777" w:rsidR="00167B7A" w:rsidRPr="006C1FF4" w:rsidRDefault="00167B7A" w:rsidP="00FD04D0">
      <w:pPr>
        <w:tabs>
          <w:tab w:val="left" w:pos="1560"/>
        </w:tabs>
        <w:ind w:left="360"/>
        <w:rPr>
          <w:rFonts w:ascii="Gentium Plus" w:hAnsi="Gentium Plus" w:cs="Gentium Plus"/>
          <w:color w:val="000000" w:themeColor="text1"/>
          <w:sz w:val="28"/>
          <w:szCs w:val="28"/>
        </w:rPr>
      </w:pPr>
    </w:p>
    <w:p w14:paraId="21463D69" w14:textId="77777777" w:rsidR="00167B7A" w:rsidRPr="006C1FF4" w:rsidRDefault="00167B7A" w:rsidP="00FD04D0">
      <w:pPr>
        <w:tabs>
          <w:tab w:val="left" w:pos="1560"/>
        </w:tabs>
        <w:ind w:left="360"/>
        <w:rPr>
          <w:rFonts w:ascii="Gentium Plus" w:hAnsi="Gentium Plus" w:cs="Gentium Plus"/>
          <w:color w:val="000000" w:themeColor="text1"/>
          <w:sz w:val="28"/>
          <w:szCs w:val="28"/>
        </w:rPr>
      </w:pPr>
    </w:p>
    <w:p w14:paraId="78E4D307" w14:textId="77777777" w:rsidR="00167B7A" w:rsidRPr="006C1FF4" w:rsidRDefault="00167B7A" w:rsidP="00FD04D0">
      <w:pPr>
        <w:tabs>
          <w:tab w:val="left" w:pos="1560"/>
        </w:tabs>
        <w:ind w:left="360"/>
        <w:rPr>
          <w:rFonts w:ascii="Gentium Plus" w:hAnsi="Gentium Plus" w:cs="Gentium Plus"/>
          <w:color w:val="000000" w:themeColor="text1"/>
          <w:sz w:val="28"/>
          <w:szCs w:val="28"/>
        </w:rPr>
      </w:pPr>
    </w:p>
    <w:p w14:paraId="6B05D810" w14:textId="02435119" w:rsidR="00472D02" w:rsidRPr="006C1FF4" w:rsidRDefault="00472D02" w:rsidP="00472D02">
      <w:pPr>
        <w:pStyle w:val="berschrift1"/>
        <w:jc w:val="center"/>
        <w:rPr>
          <w:rFonts w:ascii="Gentium Plus" w:hAnsi="Gentium Plus" w:cs="Gentium Plus"/>
          <w:color w:val="000000" w:themeColor="text1"/>
          <w:u w:val="single"/>
        </w:rPr>
      </w:pPr>
      <w:bookmarkStart w:id="111" w:name="_Toc170742368"/>
      <w:r w:rsidRPr="006C1FF4">
        <w:rPr>
          <w:rFonts w:ascii="Gentium Plus" w:hAnsi="Gentium Plus" w:cs="Gentium Plus"/>
          <w:color w:val="000000" w:themeColor="text1"/>
          <w:u w:val="single"/>
        </w:rPr>
        <w:t xml:space="preserve">[Kapitel </w:t>
      </w:r>
      <w:r w:rsidR="00FD04D0" w:rsidRPr="006C1FF4">
        <w:rPr>
          <w:rFonts w:ascii="Gentium Plus" w:hAnsi="Gentium Plus" w:cs="Gentium Plus"/>
          <w:color w:val="000000" w:themeColor="text1"/>
          <w:u w:val="single"/>
        </w:rPr>
        <w:t>32</w:t>
      </w:r>
      <w:r w:rsidRPr="006C1FF4">
        <w:rPr>
          <w:rFonts w:ascii="Gentium Plus" w:hAnsi="Gentium Plus" w:cs="Gentium Plus"/>
          <w:color w:val="000000" w:themeColor="text1"/>
          <w:u w:val="single"/>
        </w:rPr>
        <w:t xml:space="preserve">]: </w:t>
      </w:r>
      <w:r w:rsidR="00FD04D0" w:rsidRPr="006C1FF4">
        <w:rPr>
          <w:rFonts w:ascii="Gentium Plus" w:hAnsi="Gentium Plus" w:cs="Gentium Plus"/>
          <w:color w:val="000000" w:themeColor="text1"/>
          <w:u w:val="single"/>
        </w:rPr>
        <w:t>„Dies ist nur der Satan, der (euch) mit seinen Gefolgsleuten Furcht einzuflößen sucht. Fürchtet sie aber nicht, sondern fürchtet Mich, wenn ihr gläubig seid!“ [03:175]</w:t>
      </w:r>
      <w:bookmarkEnd w:id="111"/>
    </w:p>
    <w:p w14:paraId="5A3EDCAA" w14:textId="77777777" w:rsidR="00472D02" w:rsidRPr="006C1FF4" w:rsidRDefault="00472D02" w:rsidP="00472D02">
      <w:pPr>
        <w:tabs>
          <w:tab w:val="left" w:pos="1560"/>
        </w:tabs>
        <w:ind w:left="360"/>
        <w:rPr>
          <w:rFonts w:ascii="Gentium Plus" w:hAnsi="Gentium Plus" w:cs="Gentium Plus"/>
          <w:color w:val="000000" w:themeColor="text1"/>
          <w:sz w:val="28"/>
          <w:szCs w:val="28"/>
        </w:rPr>
      </w:pPr>
    </w:p>
    <w:p w14:paraId="6FC30AEE" w14:textId="24AF49E5" w:rsidR="0073442F" w:rsidRPr="006C1FF4" w:rsidRDefault="0073442F" w:rsidP="006652B6">
      <w:pPr>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Der Autor </w:t>
      </w:r>
      <w:r w:rsidRPr="006C1FF4">
        <w:rPr>
          <w:rFonts w:ascii="KFGQPC Arabic Symbols 01" w:hAnsi="KFGQPC Arabic Symbols 01"/>
          <w:color w:val="000000" w:themeColor="text1"/>
          <w:sz w:val="24"/>
          <w:szCs w:val="24"/>
        </w:rPr>
        <w:t></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führte das Kapitel der Furcht nach dem Kapitel der Liebe auf. Der Grund dafür ist, dass die Anbetung Allahs auf zwei Dingen basiert:</w:t>
      </w:r>
    </w:p>
    <w:p w14:paraId="28874C71" w14:textId="77777777" w:rsidR="0073442F" w:rsidRPr="006C1FF4" w:rsidRDefault="0073442F" w:rsidP="000D0D0B">
      <w:pPr>
        <w:pStyle w:val="Listenabsatz"/>
        <w:numPr>
          <w:ilvl w:val="0"/>
          <w:numId w:val="8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Die Liebe:</w:t>
      </w:r>
      <w:r w:rsidRPr="006C1FF4">
        <w:rPr>
          <w:rFonts w:ascii="Gentium Plus" w:hAnsi="Gentium Plus" w:cs="Sakkal Majalla"/>
          <w:color w:val="000000" w:themeColor="text1"/>
          <w:sz w:val="28"/>
          <w:szCs w:val="28"/>
        </w:rPr>
        <w:t xml:space="preserve"> Aufgrund der Liebe gehorcht man Allahs Befehlen. </w:t>
      </w:r>
    </w:p>
    <w:p w14:paraId="698C47D1" w14:textId="77777777" w:rsidR="0073442F" w:rsidRPr="006C1FF4" w:rsidRDefault="0073442F" w:rsidP="000D0D0B">
      <w:pPr>
        <w:pStyle w:val="Listenabsatz"/>
        <w:numPr>
          <w:ilvl w:val="0"/>
          <w:numId w:val="8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Die Furcht:</w:t>
      </w:r>
      <w:r w:rsidRPr="006C1FF4">
        <w:rPr>
          <w:rFonts w:ascii="Gentium Plus" w:hAnsi="Gentium Plus" w:cs="Sakkal Majalla"/>
          <w:color w:val="000000" w:themeColor="text1"/>
          <w:sz w:val="28"/>
          <w:szCs w:val="28"/>
        </w:rPr>
        <w:t xml:space="preserve"> Aufgrund der Furcht meidet man die Verbote.</w:t>
      </w:r>
    </w:p>
    <w:p w14:paraId="1B85C674" w14:textId="77777777" w:rsidR="0073442F" w:rsidRPr="006C1FF4" w:rsidRDefault="0073442F" w:rsidP="0073442F">
      <w:pPr>
        <w:jc w:val="center"/>
        <w:rPr>
          <w:rFonts w:ascii="Gentium Plus" w:hAnsi="Gentium Plus" w:cs="Sakkal Majalla"/>
          <w:b/>
          <w:bCs/>
          <w:color w:val="000000" w:themeColor="text1"/>
          <w:sz w:val="28"/>
          <w:szCs w:val="28"/>
          <w:u w:val="single"/>
        </w:rPr>
      </w:pPr>
      <w:r w:rsidRPr="006C1FF4">
        <w:rPr>
          <w:rFonts w:ascii="Gentium Plus" w:hAnsi="Gentium Plus" w:cs="Sakkal Majalla"/>
          <w:b/>
          <w:bCs/>
          <w:color w:val="000000" w:themeColor="text1"/>
          <w:sz w:val="28"/>
          <w:szCs w:val="28"/>
          <w:u w:val="single"/>
        </w:rPr>
        <w:t>Teile der Furcht</w:t>
      </w:r>
    </w:p>
    <w:p w14:paraId="761B23D5" w14:textId="340C6057" w:rsidR="0073442F" w:rsidRPr="006C1FF4" w:rsidRDefault="0073442F" w:rsidP="006652B6">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 Furcht im Sinne von Anbetung, Demut, Verherrlichung und Ergebenheit</w:t>
      </w:r>
      <w:r w:rsidRPr="006C1FF4">
        <w:rPr>
          <w:rFonts w:ascii="Gentium Plus" w:hAnsi="Gentium Plus" w:cs="Sakkal Majalla"/>
          <w:color w:val="000000" w:themeColor="text1"/>
          <w:sz w:val="28"/>
          <w:szCs w:val="28"/>
        </w:rPr>
        <w:t xml:space="preserve"> (</w:t>
      </w:r>
      <w:r w:rsidRPr="006C1FF4">
        <w:rPr>
          <w:rFonts w:ascii="Gentium Plus" w:hAnsi="Gentium Plus" w:cs="Sakkal Majalla"/>
          <w:i/>
          <w:iCs/>
          <w:color w:val="000000" w:themeColor="text1"/>
          <w:sz w:val="28"/>
          <w:szCs w:val="28"/>
        </w:rPr>
        <w:t>Ḫauf-us Sirr</w:t>
      </w:r>
      <w:r w:rsidRPr="006C1FF4">
        <w:rPr>
          <w:rFonts w:ascii="Gentium Plus" w:hAnsi="Gentium Plus" w:cs="Sakkal Majalla"/>
          <w:color w:val="000000" w:themeColor="text1"/>
          <w:sz w:val="28"/>
          <w:szCs w:val="28"/>
        </w:rPr>
        <w:t xml:space="preserve">): </w:t>
      </w:r>
      <w:r w:rsidR="006652B6" w:rsidRPr="006C1FF4">
        <w:rPr>
          <w:rFonts w:ascii="Gentium Plus" w:hAnsi="Gentium Plus" w:cs="Sakkal Majalla"/>
          <w:color w:val="000000" w:themeColor="text1"/>
          <w:sz w:val="28"/>
          <w:szCs w:val="28"/>
        </w:rPr>
        <w:t>Diese</w:t>
      </w:r>
      <w:r w:rsidRPr="006C1FF4">
        <w:rPr>
          <w:rFonts w:ascii="Gentium Plus" w:hAnsi="Gentium Plus" w:cs="Sakkal Majalla"/>
          <w:color w:val="000000" w:themeColor="text1"/>
          <w:sz w:val="28"/>
          <w:szCs w:val="28"/>
        </w:rPr>
        <w:t xml:space="preserve"> Art von Furch</w:t>
      </w:r>
      <w:r w:rsidR="006652B6" w:rsidRPr="006C1FF4">
        <w:rPr>
          <w:rFonts w:ascii="Gentium Plus" w:hAnsi="Gentium Plus" w:cs="Sakkal Majalla"/>
          <w:color w:val="000000" w:themeColor="text1"/>
          <w:sz w:val="28"/>
          <w:szCs w:val="28"/>
        </w:rPr>
        <w:t>t</w:t>
      </w:r>
      <w:r w:rsidRPr="006C1FF4">
        <w:rPr>
          <w:rFonts w:ascii="Gentium Plus" w:hAnsi="Gentium Plus" w:cs="Sakkal Majalla"/>
          <w:color w:val="000000" w:themeColor="text1"/>
          <w:sz w:val="28"/>
          <w:szCs w:val="28"/>
        </w:rPr>
        <w:t xml:space="preserve"> anderen </w:t>
      </w:r>
      <w:r w:rsidR="006652B6" w:rsidRPr="006C1FF4">
        <w:rPr>
          <w:rFonts w:ascii="Gentium Plus" w:hAnsi="Gentium Plus" w:cs="Sakkal Majalla"/>
          <w:color w:val="000000" w:themeColor="text1"/>
          <w:sz w:val="28"/>
          <w:szCs w:val="28"/>
        </w:rPr>
        <w:t>als</w:t>
      </w:r>
      <w:r w:rsidRPr="006C1FF4">
        <w:rPr>
          <w:rFonts w:ascii="Gentium Plus" w:hAnsi="Gentium Plus" w:cs="Sakkal Majalla"/>
          <w:color w:val="000000" w:themeColor="text1"/>
          <w:sz w:val="28"/>
          <w:szCs w:val="28"/>
        </w:rPr>
        <w:t xml:space="preserve"> Allah zu widmen ist eine große Form des Širk. Diesbezüglich sind die Menschen </w:t>
      </w:r>
      <w:r w:rsidR="006652B6" w:rsidRPr="006C1FF4">
        <w:rPr>
          <w:rFonts w:ascii="Gentium Plus" w:hAnsi="Gentium Plus" w:cs="Sakkal Majalla"/>
          <w:color w:val="000000" w:themeColor="text1"/>
          <w:sz w:val="28"/>
          <w:szCs w:val="28"/>
        </w:rPr>
        <w:t>in</w:t>
      </w:r>
      <w:r w:rsidRPr="006C1FF4">
        <w:rPr>
          <w:rFonts w:ascii="Gentium Plus" w:hAnsi="Gentium Plus" w:cs="Sakkal Majalla"/>
          <w:color w:val="000000" w:themeColor="text1"/>
          <w:sz w:val="28"/>
          <w:szCs w:val="28"/>
        </w:rPr>
        <w:t xml:space="preserve"> </w:t>
      </w:r>
      <w:r w:rsidR="006652B6" w:rsidRPr="006C1FF4">
        <w:rPr>
          <w:rFonts w:ascii="Gentium Plus" w:hAnsi="Gentium Plus" w:cs="Sakkal Majalla"/>
          <w:color w:val="000000" w:themeColor="text1"/>
          <w:sz w:val="28"/>
          <w:szCs w:val="28"/>
        </w:rPr>
        <w:t>zwei Extreme</w:t>
      </w:r>
      <w:r w:rsidRPr="006C1FF4">
        <w:rPr>
          <w:rFonts w:ascii="Gentium Plus" w:hAnsi="Gentium Plus" w:cs="Sakkal Majalla"/>
          <w:color w:val="000000" w:themeColor="text1"/>
          <w:sz w:val="28"/>
          <w:szCs w:val="28"/>
        </w:rPr>
        <w:t xml:space="preserve"> und eine</w:t>
      </w:r>
      <w:r w:rsidR="006652B6" w:rsidRPr="006C1FF4">
        <w:rPr>
          <w:rFonts w:ascii="Gentium Plus" w:hAnsi="Gentium Plus" w:cs="Sakkal Majalla"/>
          <w:color w:val="000000" w:themeColor="text1"/>
          <w:sz w:val="28"/>
          <w:szCs w:val="28"/>
        </w:rPr>
        <w:t>m</w:t>
      </w:r>
      <w:r w:rsidRPr="006C1FF4">
        <w:rPr>
          <w:rFonts w:ascii="Gentium Plus" w:hAnsi="Gentium Plus" w:cs="Sakkal Majalla"/>
          <w:color w:val="000000" w:themeColor="text1"/>
          <w:sz w:val="28"/>
          <w:szCs w:val="28"/>
        </w:rPr>
        <w:t xml:space="preserve"> Mitte</w:t>
      </w:r>
      <w:r w:rsidR="006652B6" w:rsidRPr="006C1FF4">
        <w:rPr>
          <w:rFonts w:ascii="Gentium Plus" w:hAnsi="Gentium Plus" w:cs="Sakkal Majalla"/>
          <w:color w:val="000000" w:themeColor="text1"/>
          <w:sz w:val="28"/>
          <w:szCs w:val="28"/>
        </w:rPr>
        <w:t>lweg gespalten</w:t>
      </w:r>
      <w:r w:rsidRPr="006C1FF4">
        <w:rPr>
          <w:rFonts w:ascii="Gentium Plus" w:hAnsi="Gentium Plus" w:cs="Sakkal Majalla"/>
          <w:color w:val="000000" w:themeColor="text1"/>
          <w:sz w:val="28"/>
          <w:szCs w:val="28"/>
        </w:rPr>
        <w:t>.</w:t>
      </w:r>
    </w:p>
    <w:p w14:paraId="0A3A9E77" w14:textId="7160F45E" w:rsidR="0073442F" w:rsidRPr="006C1FF4" w:rsidRDefault="0073442F" w:rsidP="006652B6">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Natürliche Angst (Aufgrund der natürlichen Veranlagung):</w:t>
      </w:r>
      <w:r w:rsidRPr="006C1FF4">
        <w:rPr>
          <w:rFonts w:ascii="Gentium Plus" w:hAnsi="Gentium Plus" w:cs="Sakkal Majalla"/>
          <w:color w:val="000000" w:themeColor="text1"/>
          <w:sz w:val="28"/>
          <w:szCs w:val="28"/>
        </w:rPr>
        <w:t xml:space="preserve"> </w:t>
      </w:r>
      <w:r w:rsidR="006652B6" w:rsidRPr="006C1FF4">
        <w:rPr>
          <w:rFonts w:ascii="Gentium Plus" w:hAnsi="Gentium Plus" w:cs="Sakkal Majalla"/>
          <w:color w:val="000000" w:themeColor="text1"/>
          <w:sz w:val="28"/>
          <w:szCs w:val="28"/>
        </w:rPr>
        <w:t>Diese Art von Furcht ist</w:t>
      </w:r>
      <w:r w:rsidRPr="006C1FF4">
        <w:rPr>
          <w:rFonts w:ascii="Gentium Plus" w:hAnsi="Gentium Plus" w:cs="Sakkal Majalla"/>
          <w:color w:val="000000" w:themeColor="text1"/>
          <w:sz w:val="28"/>
          <w:szCs w:val="28"/>
        </w:rPr>
        <w:t xml:space="preserve"> erlaubt. Als Beispiel dafür</w:t>
      </w:r>
      <w:r w:rsidR="006652B6" w:rsidRPr="006C1FF4">
        <w:rPr>
          <w:rFonts w:ascii="Gentium Plus" w:hAnsi="Gentium Plus" w:cs="Sakkal Majalla"/>
          <w:color w:val="000000" w:themeColor="text1"/>
          <w:sz w:val="28"/>
          <w:szCs w:val="28"/>
        </w:rPr>
        <w:t xml:space="preserve"> gehört</w:t>
      </w:r>
      <w:r w:rsidRPr="006C1FF4">
        <w:rPr>
          <w:rFonts w:ascii="Gentium Plus" w:hAnsi="Gentium Plus" w:cs="Sakkal Majalla"/>
          <w:color w:val="000000" w:themeColor="text1"/>
          <w:sz w:val="28"/>
          <w:szCs w:val="28"/>
        </w:rPr>
        <w:t xml:space="preserve"> das</w:t>
      </w:r>
      <w:r w:rsidR="006652B6"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was Allah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über Mūsā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gesagt hat: </w:t>
      </w:r>
      <w:r w:rsidRPr="006C1FF4">
        <w:rPr>
          <w:rFonts w:ascii="Gentium Plus" w:hAnsi="Gentium Plus" w:cs="Sakkal Majalla"/>
          <w:b/>
          <w:bCs/>
          <w:color w:val="000000" w:themeColor="text1"/>
          <w:sz w:val="28"/>
          <w:szCs w:val="28"/>
        </w:rPr>
        <w:t>„So ging er furchtsam aus ihr fort und hielt (immer wieder) Ausschau</w:t>
      </w:r>
      <w:r w:rsidR="006652B6" w:rsidRPr="006C1FF4">
        <w:rPr>
          <w:rFonts w:ascii="Gentium Plus" w:hAnsi="Gentium Plus" w:cs="Sakkal Majalla"/>
          <w:b/>
          <w:bCs/>
          <w:color w:val="000000" w:themeColor="text1"/>
          <w:sz w:val="28"/>
          <w:szCs w:val="28"/>
        </w:rPr>
        <w:t>.</w:t>
      </w:r>
      <w:r w:rsidRPr="006C1FF4">
        <w:rPr>
          <w:rFonts w:ascii="Gentium Plus" w:hAnsi="Gentium Plus" w:cs="Sakkal Majalla"/>
          <w:b/>
          <w:bCs/>
          <w:color w:val="000000" w:themeColor="text1"/>
          <w:sz w:val="28"/>
          <w:szCs w:val="28"/>
        </w:rPr>
        <w:t>“</w:t>
      </w:r>
      <w:r w:rsidRPr="006C1FF4">
        <w:rPr>
          <w:rFonts w:ascii="Gentium Plus" w:hAnsi="Gentium Plus" w:cs="Sakkal Majalla"/>
          <w:color w:val="000000" w:themeColor="text1"/>
          <w:sz w:val="28"/>
          <w:szCs w:val="28"/>
        </w:rPr>
        <w:t xml:space="preserve"> </w:t>
      </w:r>
      <w:r w:rsidRPr="006C1FF4">
        <w:rPr>
          <w:rFonts w:ascii="Gentium Plus" w:hAnsi="Gentium Plus" w:cs="Sakkal Majalla"/>
          <w:i/>
          <w:iCs/>
          <w:color w:val="000000" w:themeColor="text1"/>
          <w:sz w:val="28"/>
          <w:szCs w:val="28"/>
        </w:rPr>
        <w:t>[28:21]</w:t>
      </w:r>
      <w:r w:rsidRPr="006C1FF4">
        <w:rPr>
          <w:rFonts w:ascii="Gentium Plus" w:hAnsi="Gentium Plus" w:cs="Sakkal Majalla"/>
          <w:color w:val="000000" w:themeColor="text1"/>
          <w:sz w:val="28"/>
          <w:szCs w:val="28"/>
        </w:rPr>
        <w:t xml:space="preserve"> Sollte diese Angst ein Grund dafür sein, eine Pflicht zu unterlassen oder ein Verbot zu begehen, so ist dies nicht zulässig.</w:t>
      </w:r>
    </w:p>
    <w:p w14:paraId="05DDE6EB" w14:textId="55397DD0" w:rsidR="0073442F" w:rsidRPr="006C1FF4" w:rsidRDefault="0073442F" w:rsidP="00F62482">
      <w:pPr>
        <w:pStyle w:val="Listenabsatz"/>
        <w:numPr>
          <w:ilvl w:val="1"/>
          <w:numId w:val="77"/>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t>
      </w:r>
      <w:r w:rsidR="00F62482" w:rsidRPr="006C1FF4">
        <w:rPr>
          <w:rFonts w:ascii="Gentium Plus" w:hAnsi="Gentium Plus" w:cs="Gentium Plus"/>
          <w:b/>
          <w:bCs/>
          <w:color w:val="000000" w:themeColor="text1"/>
          <w:sz w:val="28"/>
          <w:szCs w:val="28"/>
        </w:rPr>
        <w:t>…</w:t>
      </w:r>
      <w:r w:rsidRPr="006C1FF4">
        <w:rPr>
          <w:rFonts w:ascii="Gentium Plus" w:hAnsi="Gentium Plus" w:cs="Sakkal Majalla"/>
          <w:b/>
          <w:bCs/>
          <w:color w:val="000000" w:themeColor="text1"/>
          <w:sz w:val="28"/>
          <w:szCs w:val="28"/>
        </w:rPr>
        <w:t>der (euch) mit seinen Gefolgsleuten Furcht einzuflößen sucht“</w:t>
      </w:r>
      <w:r w:rsidRPr="006C1FF4">
        <w:rPr>
          <w:rFonts w:ascii="Gentium Plus" w:hAnsi="Gentium Plus" w:cs="Sakkal Majalla"/>
          <w:color w:val="000000" w:themeColor="text1"/>
          <w:sz w:val="28"/>
          <w:szCs w:val="28"/>
        </w:rPr>
        <w:t>: Šayṭān schreckt jeden, der eine Pflicht erfüllen will.</w:t>
      </w:r>
    </w:p>
    <w:p w14:paraId="2CF074E1" w14:textId="1C149C11" w:rsidR="0073442F" w:rsidRPr="006C1FF4" w:rsidRDefault="0073442F" w:rsidP="006652B6">
      <w:pPr>
        <w:pStyle w:val="Listenabsatz"/>
        <w:numPr>
          <w:ilvl w:val="1"/>
          <w:numId w:val="77"/>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„Fürchtet sie aber nicht“</w:t>
      </w:r>
      <w:r w:rsidRPr="006C1FF4">
        <w:rPr>
          <w:rFonts w:ascii="Gentium Plus" w:hAnsi="Gentium Plus" w:cs="Sakkal Majalla"/>
          <w:color w:val="000000" w:themeColor="text1"/>
          <w:sz w:val="28"/>
          <w:szCs w:val="28"/>
        </w:rPr>
        <w:t>: Vielmehr erfüllt, was I</w:t>
      </w:r>
      <w:r w:rsidRPr="006C1FF4">
        <w:rPr>
          <w:rFonts w:ascii="Gentium Plus" w:hAnsi="Gentium Plus" w:cs="Gentium Plus"/>
          <w:color w:val="000000" w:themeColor="text1"/>
          <w:sz w:val="28"/>
          <w:szCs w:val="28"/>
        </w:rPr>
        <w:t>ch</w:t>
      </w:r>
      <w:r w:rsidRPr="006C1FF4">
        <w:rPr>
          <w:rFonts w:ascii="Gentium Plus" w:hAnsi="Gentium Plus" w:cs="Sakkal Majalla"/>
          <w:color w:val="000000" w:themeColor="text1"/>
          <w:sz w:val="28"/>
          <w:szCs w:val="28"/>
        </w:rPr>
        <w:t xml:space="preserve"> euch befohlen habe, und das was Ich euch an Anstrengung auf dem Wege Allahs auferlegt habe. Fürchtet sie also nicht, denn wenn Allah einem Menschen beisteht, den kann niemand überwältigen.</w:t>
      </w:r>
    </w:p>
    <w:p w14:paraId="13253FDB" w14:textId="5BBA47F3" w:rsidR="00472D02" w:rsidRPr="006C1FF4" w:rsidRDefault="00472D02" w:rsidP="00472D02">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6652B6" w:rsidRPr="006C1FF4">
        <w:rPr>
          <w:rFonts w:ascii="Gentium Plus" w:hAnsi="Gentium Plus" w:cs="Gentium Plus"/>
          <w:color w:val="000000" w:themeColor="text1"/>
          <w:sz w:val="28"/>
          <w:szCs w:val="28"/>
          <w:u w:val="single"/>
        </w:rPr>
        <w:t>Der zweite</w:t>
      </w:r>
      <w:r w:rsidRPr="006C1FF4">
        <w:rPr>
          <w:rFonts w:ascii="Gentium Plus" w:hAnsi="Gentium Plus" w:cs="Gentium Plus"/>
          <w:color w:val="000000" w:themeColor="text1"/>
          <w:sz w:val="28"/>
          <w:szCs w:val="28"/>
          <w:u w:val="single"/>
        </w:rPr>
        <w:t xml:space="preserve"> Beweis:</w:t>
      </w:r>
    </w:p>
    <w:p w14:paraId="2DFC0678" w14:textId="72216482" w:rsidR="00F3289B" w:rsidRPr="006C1FF4" w:rsidRDefault="00F3289B" w:rsidP="00F3289B">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Und die Aussage Allahs </w:t>
      </w:r>
      <w:r w:rsidR="00262FE8"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w:t>
      </w:r>
    </w:p>
    <w:p w14:paraId="3890FFD6" w14:textId="1B9A4A68" w:rsidR="00F3289B" w:rsidRPr="0005755B" w:rsidRDefault="001F475A" w:rsidP="0005755B">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00F3289B" w:rsidRPr="0005755B">
        <w:rPr>
          <w:rFonts w:ascii="Gentium Basic" w:hAnsi="Gentium Basic" w:cs="KFGQPC Uthmanic Script HAFS" w:hint="cs"/>
          <w:color w:val="000000" w:themeColor="text1"/>
          <w:sz w:val="28"/>
          <w:szCs w:val="28"/>
          <w:rtl/>
        </w:rPr>
        <w:t>إِنَّمَا</w:t>
      </w:r>
      <w:r w:rsidR="00F3289B" w:rsidRPr="0005755B">
        <w:rPr>
          <w:rFonts w:ascii="Gentium Basic" w:hAnsi="Gentium Basic" w:cs="KFGQPC Uthmanic Script HAFS"/>
          <w:color w:val="000000" w:themeColor="text1"/>
          <w:sz w:val="28"/>
          <w:szCs w:val="28"/>
          <w:rtl/>
        </w:rPr>
        <w:t xml:space="preserve"> </w:t>
      </w:r>
      <w:r w:rsidR="00F3289B" w:rsidRPr="0005755B">
        <w:rPr>
          <w:rFonts w:ascii="Gentium Basic" w:hAnsi="Gentium Basic" w:cs="KFGQPC Uthmanic Script HAFS" w:hint="cs"/>
          <w:color w:val="000000" w:themeColor="text1"/>
          <w:sz w:val="28"/>
          <w:szCs w:val="28"/>
          <w:rtl/>
        </w:rPr>
        <w:t>يَعۡمُرُ</w:t>
      </w:r>
      <w:r w:rsidR="00F3289B" w:rsidRPr="0005755B">
        <w:rPr>
          <w:rFonts w:ascii="Gentium Basic" w:hAnsi="Gentium Basic" w:cs="KFGQPC Uthmanic Script HAFS"/>
          <w:color w:val="000000" w:themeColor="text1"/>
          <w:sz w:val="28"/>
          <w:szCs w:val="28"/>
          <w:rtl/>
        </w:rPr>
        <w:t xml:space="preserve"> </w:t>
      </w:r>
      <w:r w:rsidR="00F3289B" w:rsidRPr="0005755B">
        <w:rPr>
          <w:rFonts w:ascii="Gentium Basic" w:hAnsi="Gentium Basic" w:cs="KFGQPC Uthmanic Script HAFS" w:hint="cs"/>
          <w:color w:val="000000" w:themeColor="text1"/>
          <w:sz w:val="28"/>
          <w:szCs w:val="28"/>
          <w:rtl/>
        </w:rPr>
        <w:t>مَسَٰجِدَ</w:t>
      </w:r>
      <w:r w:rsidR="00F3289B" w:rsidRPr="0005755B">
        <w:rPr>
          <w:rFonts w:ascii="Gentium Basic" w:hAnsi="Gentium Basic" w:cs="KFGQPC Uthmanic Script HAFS"/>
          <w:color w:val="000000" w:themeColor="text1"/>
          <w:sz w:val="28"/>
          <w:szCs w:val="28"/>
          <w:rtl/>
        </w:rPr>
        <w:t xml:space="preserve"> </w:t>
      </w:r>
      <w:r w:rsidR="00F3289B" w:rsidRPr="0005755B">
        <w:rPr>
          <w:rFonts w:ascii="Gentium Basic" w:hAnsi="Gentium Basic" w:cs="KFGQPC Uthmanic Script HAFS" w:hint="cs"/>
          <w:color w:val="000000" w:themeColor="text1"/>
          <w:sz w:val="28"/>
          <w:szCs w:val="28"/>
          <w:rtl/>
        </w:rPr>
        <w:t>ٱللَّهِ</w:t>
      </w:r>
      <w:r w:rsidR="00F3289B" w:rsidRPr="0005755B">
        <w:rPr>
          <w:rFonts w:ascii="Gentium Basic" w:hAnsi="Gentium Basic" w:cs="KFGQPC Uthmanic Script HAFS"/>
          <w:color w:val="000000" w:themeColor="text1"/>
          <w:sz w:val="28"/>
          <w:szCs w:val="28"/>
          <w:rtl/>
        </w:rPr>
        <w:t xml:space="preserve"> </w:t>
      </w:r>
      <w:r w:rsidR="00F3289B" w:rsidRPr="0005755B">
        <w:rPr>
          <w:rFonts w:ascii="Gentium Basic" w:hAnsi="Gentium Basic" w:cs="KFGQPC Uthmanic Script HAFS" w:hint="cs"/>
          <w:color w:val="000000" w:themeColor="text1"/>
          <w:sz w:val="28"/>
          <w:szCs w:val="28"/>
          <w:rtl/>
        </w:rPr>
        <w:t>مَنۡ</w:t>
      </w:r>
      <w:r w:rsidR="00F3289B" w:rsidRPr="0005755B">
        <w:rPr>
          <w:rFonts w:ascii="Gentium Basic" w:hAnsi="Gentium Basic" w:cs="KFGQPC Uthmanic Script HAFS"/>
          <w:color w:val="000000" w:themeColor="text1"/>
          <w:sz w:val="28"/>
          <w:szCs w:val="28"/>
          <w:rtl/>
        </w:rPr>
        <w:t xml:space="preserve"> </w:t>
      </w:r>
      <w:r w:rsidR="00F3289B" w:rsidRPr="0005755B">
        <w:rPr>
          <w:rFonts w:ascii="Gentium Basic" w:hAnsi="Gentium Basic" w:cs="KFGQPC Uthmanic Script HAFS" w:hint="cs"/>
          <w:color w:val="000000" w:themeColor="text1"/>
          <w:sz w:val="28"/>
          <w:szCs w:val="28"/>
          <w:rtl/>
        </w:rPr>
        <w:t>ءَامَنَ</w:t>
      </w:r>
      <w:r w:rsidR="00F3289B" w:rsidRPr="0005755B">
        <w:rPr>
          <w:rFonts w:ascii="Gentium Basic" w:hAnsi="Gentium Basic" w:cs="KFGQPC Uthmanic Script HAFS"/>
          <w:color w:val="000000" w:themeColor="text1"/>
          <w:sz w:val="28"/>
          <w:szCs w:val="28"/>
          <w:rtl/>
        </w:rPr>
        <w:t xml:space="preserve"> </w:t>
      </w:r>
      <w:r w:rsidR="00F3289B" w:rsidRPr="0005755B">
        <w:rPr>
          <w:rFonts w:ascii="Gentium Basic" w:hAnsi="Gentium Basic" w:cs="KFGQPC Uthmanic Script HAFS" w:hint="cs"/>
          <w:color w:val="000000" w:themeColor="text1"/>
          <w:sz w:val="28"/>
          <w:szCs w:val="28"/>
          <w:rtl/>
        </w:rPr>
        <w:t>بِٱللَّهِ</w:t>
      </w:r>
      <w:r w:rsidR="00F3289B" w:rsidRPr="0005755B">
        <w:rPr>
          <w:rFonts w:ascii="Gentium Basic" w:hAnsi="Gentium Basic" w:cs="KFGQPC Uthmanic Script HAFS"/>
          <w:color w:val="000000" w:themeColor="text1"/>
          <w:sz w:val="28"/>
          <w:szCs w:val="28"/>
          <w:rtl/>
        </w:rPr>
        <w:t xml:space="preserve"> </w:t>
      </w:r>
      <w:r w:rsidR="00F3289B" w:rsidRPr="0005755B">
        <w:rPr>
          <w:rFonts w:ascii="Gentium Basic" w:hAnsi="Gentium Basic" w:cs="KFGQPC Uthmanic Script HAFS" w:hint="cs"/>
          <w:color w:val="000000" w:themeColor="text1"/>
          <w:sz w:val="28"/>
          <w:szCs w:val="28"/>
          <w:rtl/>
        </w:rPr>
        <w:t>وَٱلۡيَوۡمِ</w:t>
      </w:r>
      <w:r w:rsidR="00F3289B" w:rsidRPr="0005755B">
        <w:rPr>
          <w:rFonts w:ascii="Gentium Basic" w:hAnsi="Gentium Basic" w:cs="KFGQPC Uthmanic Script HAFS"/>
          <w:color w:val="000000" w:themeColor="text1"/>
          <w:sz w:val="28"/>
          <w:szCs w:val="28"/>
          <w:rtl/>
        </w:rPr>
        <w:t xml:space="preserve"> </w:t>
      </w:r>
      <w:r w:rsidR="00F3289B" w:rsidRPr="0005755B">
        <w:rPr>
          <w:rFonts w:ascii="Gentium Basic" w:hAnsi="Gentium Basic" w:cs="KFGQPC Uthmanic Script HAFS" w:hint="cs"/>
          <w:color w:val="000000" w:themeColor="text1"/>
          <w:sz w:val="28"/>
          <w:szCs w:val="28"/>
          <w:rtl/>
        </w:rPr>
        <w:t>ٱلۡأٓخِرِ</w:t>
      </w:r>
      <w:r w:rsidR="00F3289B" w:rsidRPr="0005755B">
        <w:rPr>
          <w:rFonts w:ascii="Gentium Basic" w:hAnsi="Gentium Basic" w:cs="KFGQPC Uthmanic Script HAFS"/>
          <w:color w:val="000000" w:themeColor="text1"/>
          <w:sz w:val="28"/>
          <w:szCs w:val="28"/>
          <w:rtl/>
        </w:rPr>
        <w:t xml:space="preserve"> </w:t>
      </w:r>
      <w:r w:rsidR="00F3289B" w:rsidRPr="0005755B">
        <w:rPr>
          <w:rFonts w:ascii="Gentium Basic" w:hAnsi="Gentium Basic" w:cs="KFGQPC Uthmanic Script HAFS" w:hint="cs"/>
          <w:color w:val="000000" w:themeColor="text1"/>
          <w:sz w:val="28"/>
          <w:szCs w:val="28"/>
          <w:rtl/>
        </w:rPr>
        <w:t>وَأَقَامَ</w:t>
      </w:r>
      <w:r w:rsidR="00F3289B" w:rsidRPr="0005755B">
        <w:rPr>
          <w:rFonts w:ascii="Gentium Basic" w:hAnsi="Gentium Basic" w:cs="KFGQPC Uthmanic Script HAFS"/>
          <w:color w:val="000000" w:themeColor="text1"/>
          <w:sz w:val="28"/>
          <w:szCs w:val="28"/>
          <w:rtl/>
        </w:rPr>
        <w:t xml:space="preserve"> </w:t>
      </w:r>
      <w:r w:rsidR="00F3289B" w:rsidRPr="0005755B">
        <w:rPr>
          <w:rFonts w:ascii="Gentium Basic" w:hAnsi="Gentium Basic" w:cs="KFGQPC Uthmanic Script HAFS" w:hint="cs"/>
          <w:color w:val="000000" w:themeColor="text1"/>
          <w:sz w:val="28"/>
          <w:szCs w:val="28"/>
          <w:rtl/>
        </w:rPr>
        <w:t>ٱلصَّلَوٰةَ</w:t>
      </w:r>
      <w:r w:rsidR="00F3289B" w:rsidRPr="0005755B">
        <w:rPr>
          <w:rFonts w:ascii="Gentium Basic" w:hAnsi="Gentium Basic" w:cs="KFGQPC Uthmanic Script HAFS"/>
          <w:color w:val="000000" w:themeColor="text1"/>
          <w:sz w:val="28"/>
          <w:szCs w:val="28"/>
          <w:rtl/>
        </w:rPr>
        <w:t xml:space="preserve"> </w:t>
      </w:r>
      <w:r w:rsidR="00F3289B" w:rsidRPr="0005755B">
        <w:rPr>
          <w:rFonts w:ascii="Gentium Basic" w:hAnsi="Gentium Basic" w:cs="KFGQPC Uthmanic Script HAFS" w:hint="cs"/>
          <w:color w:val="000000" w:themeColor="text1"/>
          <w:sz w:val="28"/>
          <w:szCs w:val="28"/>
          <w:rtl/>
        </w:rPr>
        <w:t>وَءَاتَى</w:t>
      </w:r>
      <w:r w:rsidR="00F3289B" w:rsidRPr="0005755B">
        <w:rPr>
          <w:rFonts w:ascii="Gentium Basic" w:hAnsi="Gentium Basic" w:cs="KFGQPC Uthmanic Script HAFS"/>
          <w:color w:val="000000" w:themeColor="text1"/>
          <w:sz w:val="28"/>
          <w:szCs w:val="28"/>
          <w:rtl/>
        </w:rPr>
        <w:t xml:space="preserve"> </w:t>
      </w:r>
      <w:r w:rsidR="00F3289B" w:rsidRPr="0005755B">
        <w:rPr>
          <w:rFonts w:ascii="Gentium Basic" w:hAnsi="Gentium Basic" w:cs="KFGQPC Uthmanic Script HAFS" w:hint="cs"/>
          <w:color w:val="000000" w:themeColor="text1"/>
          <w:sz w:val="28"/>
          <w:szCs w:val="28"/>
          <w:rtl/>
        </w:rPr>
        <w:t>ٱلزَّكَوٰةَ</w:t>
      </w:r>
      <w:r w:rsidR="00F3289B" w:rsidRPr="0005755B">
        <w:rPr>
          <w:rFonts w:ascii="Gentium Basic" w:hAnsi="Gentium Basic" w:cs="KFGQPC Uthmanic Script HAFS"/>
          <w:color w:val="000000" w:themeColor="text1"/>
          <w:sz w:val="28"/>
          <w:szCs w:val="28"/>
          <w:rtl/>
        </w:rPr>
        <w:t xml:space="preserve"> </w:t>
      </w:r>
      <w:r w:rsidR="00F3289B" w:rsidRPr="0005755B">
        <w:rPr>
          <w:rFonts w:ascii="Gentium Basic" w:hAnsi="Gentium Basic" w:cs="KFGQPC Uthmanic Script HAFS" w:hint="cs"/>
          <w:color w:val="000000" w:themeColor="text1"/>
          <w:sz w:val="28"/>
          <w:szCs w:val="28"/>
          <w:rtl/>
        </w:rPr>
        <w:t>وَلَمۡ</w:t>
      </w:r>
      <w:r w:rsidR="00F3289B" w:rsidRPr="0005755B">
        <w:rPr>
          <w:rFonts w:ascii="Gentium Basic" w:hAnsi="Gentium Basic" w:cs="KFGQPC Uthmanic Script HAFS"/>
          <w:color w:val="000000" w:themeColor="text1"/>
          <w:sz w:val="28"/>
          <w:szCs w:val="28"/>
          <w:rtl/>
        </w:rPr>
        <w:t xml:space="preserve"> </w:t>
      </w:r>
      <w:r w:rsidR="00F3289B" w:rsidRPr="0005755B">
        <w:rPr>
          <w:rFonts w:ascii="Gentium Basic" w:hAnsi="Gentium Basic" w:cs="KFGQPC Uthmanic Script HAFS" w:hint="cs"/>
          <w:color w:val="000000" w:themeColor="text1"/>
          <w:sz w:val="28"/>
          <w:szCs w:val="28"/>
          <w:rtl/>
        </w:rPr>
        <w:t>يَخۡشَ</w:t>
      </w:r>
      <w:r w:rsidR="00F3289B" w:rsidRPr="0005755B">
        <w:rPr>
          <w:rFonts w:ascii="Gentium Basic" w:hAnsi="Gentium Basic" w:cs="KFGQPC Uthmanic Script HAFS"/>
          <w:color w:val="000000" w:themeColor="text1"/>
          <w:sz w:val="28"/>
          <w:szCs w:val="28"/>
          <w:rtl/>
        </w:rPr>
        <w:t xml:space="preserve"> </w:t>
      </w:r>
      <w:r w:rsidR="00F3289B" w:rsidRPr="0005755B">
        <w:rPr>
          <w:rFonts w:ascii="Gentium Basic" w:hAnsi="Gentium Basic" w:cs="KFGQPC Uthmanic Script HAFS" w:hint="cs"/>
          <w:color w:val="000000" w:themeColor="text1"/>
          <w:sz w:val="28"/>
          <w:szCs w:val="28"/>
          <w:rtl/>
        </w:rPr>
        <w:t>إِلَّا</w:t>
      </w:r>
      <w:r w:rsidR="00F3289B" w:rsidRPr="0005755B">
        <w:rPr>
          <w:rFonts w:ascii="Gentium Basic" w:hAnsi="Gentium Basic" w:cs="KFGQPC Uthmanic Script HAFS"/>
          <w:color w:val="000000" w:themeColor="text1"/>
          <w:sz w:val="28"/>
          <w:szCs w:val="28"/>
          <w:rtl/>
        </w:rPr>
        <w:t xml:space="preserve"> </w:t>
      </w:r>
      <w:r w:rsidR="00F3289B" w:rsidRPr="0005755B">
        <w:rPr>
          <w:rFonts w:ascii="Gentium Basic" w:hAnsi="Gentium Basic" w:cs="KFGQPC Uthmanic Script HAFS" w:hint="cs"/>
          <w:color w:val="000000" w:themeColor="text1"/>
          <w:sz w:val="28"/>
          <w:szCs w:val="28"/>
          <w:rtl/>
        </w:rPr>
        <w:t>ٱللَّهَۖ</w:t>
      </w:r>
      <w:r w:rsidR="00F3289B" w:rsidRPr="0005755B">
        <w:rPr>
          <w:rFonts w:ascii="Gentium Basic" w:hAnsi="Gentium Basic" w:cs="KFGQPC Uthmanic Script HAFS"/>
          <w:color w:val="000000" w:themeColor="text1"/>
          <w:sz w:val="28"/>
          <w:szCs w:val="28"/>
          <w:rtl/>
        </w:rPr>
        <w:t xml:space="preserve"> </w:t>
      </w:r>
      <w:r w:rsidR="00F3289B" w:rsidRPr="0005755B">
        <w:rPr>
          <w:rFonts w:ascii="Gentium Basic" w:hAnsi="Gentium Basic" w:cs="KFGQPC Uthmanic Script HAFS" w:hint="cs"/>
          <w:color w:val="000000" w:themeColor="text1"/>
          <w:sz w:val="28"/>
          <w:szCs w:val="28"/>
          <w:rtl/>
        </w:rPr>
        <w:t>فَعَسَىٰٓ</w:t>
      </w:r>
      <w:r w:rsidR="00F3289B" w:rsidRPr="0005755B">
        <w:rPr>
          <w:rFonts w:ascii="Gentium Basic" w:hAnsi="Gentium Basic" w:cs="KFGQPC Uthmanic Script HAFS"/>
          <w:color w:val="000000" w:themeColor="text1"/>
          <w:sz w:val="28"/>
          <w:szCs w:val="28"/>
          <w:rtl/>
        </w:rPr>
        <w:t xml:space="preserve"> </w:t>
      </w:r>
      <w:r w:rsidR="00F3289B" w:rsidRPr="0005755B">
        <w:rPr>
          <w:rFonts w:ascii="Gentium Basic" w:hAnsi="Gentium Basic" w:cs="KFGQPC Uthmanic Script HAFS" w:hint="cs"/>
          <w:color w:val="000000" w:themeColor="text1"/>
          <w:sz w:val="28"/>
          <w:szCs w:val="28"/>
          <w:rtl/>
        </w:rPr>
        <w:t>أُوْلَٰٓئِكَ</w:t>
      </w:r>
      <w:r w:rsidR="00F3289B" w:rsidRPr="0005755B">
        <w:rPr>
          <w:rFonts w:ascii="Gentium Basic" w:hAnsi="Gentium Basic" w:cs="KFGQPC Uthmanic Script HAFS"/>
          <w:color w:val="000000" w:themeColor="text1"/>
          <w:sz w:val="28"/>
          <w:szCs w:val="28"/>
          <w:rtl/>
        </w:rPr>
        <w:t xml:space="preserve"> </w:t>
      </w:r>
      <w:r w:rsidR="00F3289B" w:rsidRPr="0005755B">
        <w:rPr>
          <w:rFonts w:ascii="Gentium Basic" w:hAnsi="Gentium Basic" w:cs="KFGQPC Uthmanic Script HAFS" w:hint="cs"/>
          <w:color w:val="000000" w:themeColor="text1"/>
          <w:sz w:val="28"/>
          <w:szCs w:val="28"/>
          <w:rtl/>
        </w:rPr>
        <w:t>أَن</w:t>
      </w:r>
      <w:r w:rsidR="00F3289B" w:rsidRPr="0005755B">
        <w:rPr>
          <w:rFonts w:ascii="Gentium Basic" w:hAnsi="Gentium Basic" w:cs="KFGQPC Uthmanic Script HAFS"/>
          <w:color w:val="000000" w:themeColor="text1"/>
          <w:sz w:val="28"/>
          <w:szCs w:val="28"/>
          <w:rtl/>
        </w:rPr>
        <w:t xml:space="preserve"> </w:t>
      </w:r>
      <w:r w:rsidR="00F3289B" w:rsidRPr="0005755B">
        <w:rPr>
          <w:rFonts w:ascii="Gentium Basic" w:hAnsi="Gentium Basic" w:cs="KFGQPC Uthmanic Script HAFS" w:hint="cs"/>
          <w:color w:val="000000" w:themeColor="text1"/>
          <w:sz w:val="28"/>
          <w:szCs w:val="28"/>
          <w:rtl/>
        </w:rPr>
        <w:t>يَكُونُواْ</w:t>
      </w:r>
      <w:r w:rsidR="00F3289B" w:rsidRPr="0005755B">
        <w:rPr>
          <w:rFonts w:ascii="Gentium Basic" w:hAnsi="Gentium Basic" w:cs="KFGQPC Uthmanic Script HAFS"/>
          <w:color w:val="000000" w:themeColor="text1"/>
          <w:sz w:val="28"/>
          <w:szCs w:val="28"/>
          <w:rtl/>
        </w:rPr>
        <w:t xml:space="preserve"> </w:t>
      </w:r>
      <w:r w:rsidR="00F3289B" w:rsidRPr="0005755B">
        <w:rPr>
          <w:rFonts w:ascii="Gentium Basic" w:hAnsi="Gentium Basic" w:cs="KFGQPC Uthmanic Script HAFS" w:hint="cs"/>
          <w:color w:val="000000" w:themeColor="text1"/>
          <w:sz w:val="28"/>
          <w:szCs w:val="28"/>
          <w:rtl/>
        </w:rPr>
        <w:t>مِنَ</w:t>
      </w:r>
      <w:r w:rsidR="00F3289B" w:rsidRPr="0005755B">
        <w:rPr>
          <w:rFonts w:ascii="Gentium Basic" w:hAnsi="Gentium Basic" w:cs="KFGQPC Uthmanic Script HAFS"/>
          <w:color w:val="000000" w:themeColor="text1"/>
          <w:sz w:val="28"/>
          <w:szCs w:val="28"/>
          <w:rtl/>
        </w:rPr>
        <w:t xml:space="preserve"> </w:t>
      </w:r>
      <w:r w:rsidR="00F3289B" w:rsidRPr="0005755B">
        <w:rPr>
          <w:rFonts w:ascii="Gentium Basic" w:hAnsi="Gentium Basic" w:cs="KFGQPC Uthmanic Script HAFS" w:hint="cs"/>
          <w:color w:val="000000" w:themeColor="text1"/>
          <w:sz w:val="28"/>
          <w:szCs w:val="28"/>
          <w:rtl/>
        </w:rPr>
        <w:t>ٱلۡمُهۡتَدِينَ</w:t>
      </w:r>
      <w:r w:rsidR="00F3289B" w:rsidRPr="0005755B">
        <w:rPr>
          <w:rFonts w:ascii="Gentium Basic" w:hAnsi="Gentium Basic" w:cs="KFGQPC Uthmanic Script HAFS"/>
          <w:color w:val="000000" w:themeColor="text1"/>
          <w:sz w:val="28"/>
          <w:szCs w:val="28"/>
          <w:rtl/>
        </w:rPr>
        <w:t xml:space="preserve"> </w:t>
      </w:r>
      <w:r w:rsidR="00F3289B" w:rsidRPr="0005755B">
        <w:rPr>
          <w:rFonts w:ascii="Gentium Basic" w:hAnsi="Gentium Basic" w:cs="KFGQPC Uthmanic Script HAFS" w:hint="cs"/>
          <w:color w:val="000000" w:themeColor="text1"/>
          <w:sz w:val="28"/>
          <w:szCs w:val="28"/>
          <w:rtl/>
        </w:rPr>
        <w:t>١٨</w:t>
      </w:r>
      <w:r w:rsidRPr="006C1FF4">
        <w:rPr>
          <w:rFonts w:ascii="A Thuluth" w:hAnsi="A Thuluth" w:cs="A Thuluth"/>
          <w:color w:val="000000" w:themeColor="text1"/>
          <w:sz w:val="28"/>
          <w:szCs w:val="28"/>
          <w:rtl/>
        </w:rPr>
        <w:t>}</w:t>
      </w:r>
    </w:p>
    <w:p w14:paraId="0E085415" w14:textId="146716FD" w:rsidR="00F3289B" w:rsidRPr="006C1FF4" w:rsidRDefault="00F3289B" w:rsidP="00F3289B">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„Gewiss, Allahs Gebetsstätten bevölkert nur, wer an Allah und den Jüngsten Tag glaubt, das Gebet verrichtet, die Abgabe entrichtet und niemanden außer Allah fürchtet. Diese aber werden vielleicht zu den Rechtgeleiteten gehören</w:t>
      </w:r>
      <w:r w:rsidR="006652B6"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[09:18]</w:t>
      </w:r>
    </w:p>
    <w:p w14:paraId="24BB07A1" w14:textId="3A450DEF" w:rsidR="0073442F" w:rsidRPr="006C1FF4" w:rsidRDefault="0073442F" w:rsidP="006652B6">
      <w:pPr>
        <w:pStyle w:val="Listenabsatz"/>
        <w:numPr>
          <w:ilvl w:val="1"/>
          <w:numId w:val="77"/>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„Wer an Allah und den Jüngsten Tag glaubt“</w:t>
      </w:r>
      <w:r w:rsidRPr="006C1FF4">
        <w:rPr>
          <w:rFonts w:ascii="Gentium Plus" w:hAnsi="Gentium Plus" w:cs="Sakkal Majalla"/>
          <w:color w:val="000000" w:themeColor="text1"/>
          <w:sz w:val="28"/>
          <w:szCs w:val="28"/>
        </w:rPr>
        <w:t xml:space="preserve">: Allah erwähnt den Glauben an Ihn oft zusammen mit </w:t>
      </w:r>
      <w:r w:rsidRPr="006C1FF4">
        <w:rPr>
          <w:rFonts w:ascii="Gentium Plus" w:hAnsi="Gentium Plus" w:cs="Gentium Plus"/>
          <w:color w:val="000000" w:themeColor="text1"/>
          <w:sz w:val="28"/>
          <w:szCs w:val="28"/>
        </w:rPr>
        <w:t>dem</w:t>
      </w:r>
      <w:r w:rsidRPr="006C1FF4">
        <w:rPr>
          <w:rFonts w:ascii="Gentium Plus" w:hAnsi="Gentium Plus" w:cs="Sakkal Majalla"/>
          <w:color w:val="000000" w:themeColor="text1"/>
          <w:sz w:val="28"/>
          <w:szCs w:val="28"/>
        </w:rPr>
        <w:t xml:space="preserve"> Glauben an den jüngsten Tag. Das liegt daran, dass der Glaube an Allah die Hoffnung</w:t>
      </w:r>
      <w:r w:rsidR="006652B6" w:rsidRPr="006C1FF4">
        <w:rPr>
          <w:rFonts w:ascii="Gentium Plus" w:hAnsi="Gentium Plus" w:cs="Sakkal Majalla"/>
          <w:color w:val="000000" w:themeColor="text1"/>
          <w:sz w:val="28"/>
          <w:szCs w:val="28"/>
        </w:rPr>
        <w:t xml:space="preserve"> fördert</w:t>
      </w:r>
      <w:r w:rsidRPr="006C1FF4">
        <w:rPr>
          <w:rFonts w:ascii="Gentium Plus" w:hAnsi="Gentium Plus" w:cs="Sakkal Majalla"/>
          <w:color w:val="000000" w:themeColor="text1"/>
          <w:sz w:val="28"/>
          <w:szCs w:val="28"/>
        </w:rPr>
        <w:t>, während der Glaube an den jüngsten Tag die Furcht fördert.</w:t>
      </w:r>
    </w:p>
    <w:p w14:paraId="36206901" w14:textId="122E3146" w:rsidR="0073442F" w:rsidRPr="006C1FF4" w:rsidRDefault="0073442F" w:rsidP="006652B6">
      <w:pPr>
        <w:pStyle w:val="Listenabsatz"/>
        <w:numPr>
          <w:ilvl w:val="1"/>
          <w:numId w:val="77"/>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„Das Gebet verrichtet“</w:t>
      </w:r>
      <w:r w:rsidR="006652B6" w:rsidRPr="006C1FF4">
        <w:rPr>
          <w:rFonts w:ascii="Gentium Plus" w:hAnsi="Gentium Plus" w:cs="Sakkal Majalla"/>
          <w:color w:val="000000" w:themeColor="text1"/>
          <w:sz w:val="28"/>
          <w:szCs w:val="28"/>
        </w:rPr>
        <w:t>: Das heißt das Gebet auf eine korrekte</w:t>
      </w:r>
      <w:r w:rsidRPr="006C1FF4">
        <w:rPr>
          <w:rFonts w:ascii="Gentium Plus" w:hAnsi="Gentium Plus" w:cs="Sakkal Majalla"/>
          <w:color w:val="000000" w:themeColor="text1"/>
          <w:sz w:val="28"/>
          <w:szCs w:val="28"/>
        </w:rPr>
        <w:t xml:space="preserve"> Weise</w:t>
      </w:r>
      <w:r w:rsidR="006652B6" w:rsidRPr="006C1FF4">
        <w:rPr>
          <w:rFonts w:ascii="Gentium Plus" w:hAnsi="Gentium Plus" w:cs="Sakkal Majalla"/>
          <w:color w:val="000000" w:themeColor="text1"/>
          <w:sz w:val="28"/>
          <w:szCs w:val="28"/>
        </w:rPr>
        <w:t xml:space="preserve"> zu verrichten</w:t>
      </w:r>
      <w:r w:rsidRPr="006C1FF4">
        <w:rPr>
          <w:rFonts w:ascii="Gentium Plus" w:hAnsi="Gentium Plus" w:cs="Sakkal Majalla"/>
          <w:color w:val="000000" w:themeColor="text1"/>
          <w:sz w:val="28"/>
          <w:szCs w:val="28"/>
        </w:rPr>
        <w:t xml:space="preserve">, </w:t>
      </w:r>
      <w:r w:rsidR="006652B6" w:rsidRPr="006C1FF4">
        <w:rPr>
          <w:rFonts w:ascii="Gentium Plus" w:hAnsi="Gentium Plus" w:cs="Sakkal Majalla"/>
          <w:color w:val="000000" w:themeColor="text1"/>
          <w:sz w:val="28"/>
          <w:szCs w:val="28"/>
        </w:rPr>
        <w:t>frei von</w:t>
      </w:r>
      <w:r w:rsidRPr="006C1FF4">
        <w:rPr>
          <w:rFonts w:ascii="Gentium Plus" w:hAnsi="Gentium Plus" w:cs="Sakkal Majalla"/>
          <w:color w:val="000000" w:themeColor="text1"/>
          <w:sz w:val="28"/>
          <w:szCs w:val="28"/>
        </w:rPr>
        <w:t xml:space="preserve"> Mängel</w:t>
      </w:r>
      <w:r w:rsidR="006652B6" w:rsidRPr="006C1FF4">
        <w:rPr>
          <w:rFonts w:ascii="Gentium Plus" w:hAnsi="Gentium Plus" w:cs="Sakkal Majalla"/>
          <w:color w:val="000000" w:themeColor="text1"/>
          <w:sz w:val="28"/>
          <w:szCs w:val="28"/>
        </w:rPr>
        <w:t>n</w:t>
      </w:r>
      <w:r w:rsidRPr="006C1FF4">
        <w:rPr>
          <w:rFonts w:ascii="Gentium Plus" w:hAnsi="Gentium Plus" w:cs="Sakkal Majalla"/>
          <w:color w:val="000000" w:themeColor="text1"/>
          <w:sz w:val="28"/>
          <w:szCs w:val="28"/>
        </w:rPr>
        <w:t xml:space="preserve">. </w:t>
      </w:r>
    </w:p>
    <w:p w14:paraId="14692A13" w14:textId="77777777" w:rsidR="0073442F" w:rsidRPr="006C1FF4" w:rsidRDefault="0073442F" w:rsidP="0073442F">
      <w:pPr>
        <w:pStyle w:val="Listenabsatz"/>
        <w:ind w:left="360"/>
        <w:jc w:val="both"/>
        <w:rPr>
          <w:rFonts w:ascii="Gentium Plus" w:hAnsi="Gentium Plus" w:cs="Sakkal Majalla"/>
          <w:color w:val="000000" w:themeColor="text1"/>
          <w:sz w:val="28"/>
          <w:szCs w:val="28"/>
        </w:rPr>
      </w:pPr>
      <w:r w:rsidRPr="006C1FF4">
        <w:rPr>
          <w:rFonts w:ascii="Segoe UI Emoji" w:hAnsi="Segoe UI Emoji" w:cs="Sakkal Majalla"/>
          <w:color w:val="000000" w:themeColor="text1"/>
          <w:sz w:val="24"/>
          <w:szCs w:val="24"/>
        </w:rPr>
        <w:t>◈</w:t>
      </w:r>
      <w:r w:rsidRPr="006C1FF4">
        <w:rPr>
          <w:rFonts w:ascii="Gentium Plus" w:hAnsi="Gentium Plus" w:cs="Sakkal Majalla"/>
          <w:color w:val="000000" w:themeColor="text1"/>
          <w:sz w:val="28"/>
          <w:szCs w:val="28"/>
        </w:rPr>
        <w:t xml:space="preserve"> Die Verrichtung des Gebets ist auf zwei Arten:</w:t>
      </w:r>
    </w:p>
    <w:p w14:paraId="217FE529" w14:textId="1124F9B6" w:rsidR="0073442F" w:rsidRPr="006C1FF4" w:rsidRDefault="0073442F" w:rsidP="000D0D0B">
      <w:pPr>
        <w:pStyle w:val="Listenabsatz"/>
        <w:numPr>
          <w:ilvl w:val="0"/>
          <w:numId w:val="82"/>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u w:val="single"/>
        </w:rPr>
        <w:t>Eine verpflichtende Art der Verrichtung:</w:t>
      </w:r>
      <w:r w:rsidRPr="006C1FF4">
        <w:rPr>
          <w:rFonts w:ascii="Gentium Plus" w:hAnsi="Gentium Plus" w:cs="Sakkal Majalla"/>
          <w:color w:val="000000" w:themeColor="text1"/>
          <w:sz w:val="28"/>
          <w:szCs w:val="28"/>
        </w:rPr>
        <w:t xml:space="preserve"> Der Betende schränkt sich darin ein, die notwendigen Bedingungen, Säulen sowie Pflichte</w:t>
      </w:r>
      <w:r w:rsidR="006652B6" w:rsidRPr="006C1FF4">
        <w:rPr>
          <w:rFonts w:ascii="Gentium Plus" w:hAnsi="Gentium Plus" w:cs="Sakkal Majalla"/>
          <w:color w:val="000000" w:themeColor="text1"/>
          <w:sz w:val="28"/>
          <w:szCs w:val="28"/>
        </w:rPr>
        <w:t>n</w:t>
      </w:r>
      <w:r w:rsidRPr="006C1FF4">
        <w:rPr>
          <w:rFonts w:ascii="Gentium Plus" w:hAnsi="Gentium Plus" w:cs="Sakkal Majalla"/>
          <w:color w:val="000000" w:themeColor="text1"/>
          <w:sz w:val="28"/>
          <w:szCs w:val="28"/>
        </w:rPr>
        <w:t xml:space="preserve"> [des Gebets] zu verrichten.</w:t>
      </w:r>
    </w:p>
    <w:p w14:paraId="42870998" w14:textId="77777777" w:rsidR="0073442F" w:rsidRPr="006C1FF4" w:rsidRDefault="0073442F" w:rsidP="000D0D0B">
      <w:pPr>
        <w:pStyle w:val="Listenabsatz"/>
        <w:numPr>
          <w:ilvl w:val="0"/>
          <w:numId w:val="82"/>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u w:val="single"/>
        </w:rPr>
        <w:t>Die erwünschte Art der Verrichtung:</w:t>
      </w:r>
      <w:r w:rsidRPr="006C1FF4">
        <w:rPr>
          <w:rFonts w:ascii="Gentium Plus" w:hAnsi="Gentium Plus" w:cs="Sakkal Majalla"/>
          <w:color w:val="000000" w:themeColor="text1"/>
          <w:sz w:val="28"/>
          <w:szCs w:val="28"/>
        </w:rPr>
        <w:t xml:space="preserve"> Der Betende führt im Gebet sowohl die verpflichtenden als auch die erwünschten Handlungen aus.</w:t>
      </w:r>
    </w:p>
    <w:p w14:paraId="5187F2CB" w14:textId="2485D196" w:rsidR="0073442F" w:rsidRPr="006C1FF4" w:rsidRDefault="0073442F" w:rsidP="00F62482">
      <w:pPr>
        <w:pStyle w:val="Listenabsatz"/>
        <w:numPr>
          <w:ilvl w:val="1"/>
          <w:numId w:val="77"/>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t>
      </w:r>
      <w:r w:rsidR="00F62482" w:rsidRPr="006C1FF4">
        <w:rPr>
          <w:rFonts w:ascii="Gentium Plus" w:hAnsi="Gentium Plus" w:cs="Gentium Plus"/>
          <w:b/>
          <w:bCs/>
          <w:color w:val="000000" w:themeColor="text1"/>
          <w:sz w:val="28"/>
          <w:szCs w:val="28"/>
        </w:rPr>
        <w:t>…</w:t>
      </w:r>
      <w:r w:rsidRPr="006C1FF4">
        <w:rPr>
          <w:rFonts w:ascii="Gentium Plus" w:hAnsi="Gentium Plus" w:cs="Sakkal Majalla"/>
          <w:b/>
          <w:bCs/>
          <w:color w:val="000000" w:themeColor="text1"/>
          <w:sz w:val="28"/>
          <w:szCs w:val="28"/>
        </w:rPr>
        <w:t>und niemand außer Allah fürchtet“</w:t>
      </w:r>
      <w:r w:rsidRPr="006C1FF4">
        <w:rPr>
          <w:rFonts w:ascii="Gentium Plus" w:hAnsi="Gentium Plus" w:cs="Sakkal Majalla"/>
          <w:color w:val="000000" w:themeColor="text1"/>
          <w:sz w:val="28"/>
          <w:szCs w:val="28"/>
        </w:rPr>
        <w:t xml:space="preserve">: Furcht (ar. Ḫašyah) ist jene Art von Angst, welche sich </w:t>
      </w:r>
      <w:r w:rsidR="006652B6" w:rsidRPr="006C1FF4">
        <w:rPr>
          <w:rFonts w:ascii="Gentium Plus" w:hAnsi="Gentium Plus" w:cs="Sakkal Majalla"/>
          <w:color w:val="000000" w:themeColor="text1"/>
          <w:sz w:val="28"/>
          <w:szCs w:val="28"/>
        </w:rPr>
        <w:t xml:space="preserve">an </w:t>
      </w:r>
      <w:r w:rsidRPr="006C1FF4">
        <w:rPr>
          <w:rFonts w:ascii="Gentium Plus" w:hAnsi="Gentium Plus" w:cs="Sakkal Majalla"/>
          <w:color w:val="000000" w:themeColor="text1"/>
          <w:sz w:val="28"/>
          <w:szCs w:val="28"/>
        </w:rPr>
        <w:t>der Größe</w:t>
      </w:r>
      <w:r w:rsidR="007134C0" w:rsidRPr="006C1FF4">
        <w:rPr>
          <w:rFonts w:ascii="Gentium Plus" w:hAnsi="Gentium Plus" w:cs="Sakkal Majalla"/>
          <w:color w:val="000000" w:themeColor="text1"/>
          <w:sz w:val="28"/>
          <w:szCs w:val="28"/>
        </w:rPr>
        <w:t xml:space="preserve"> und Vollkommenheit seiner Souveränität</w:t>
      </w:r>
      <w:r w:rsidRPr="006C1FF4">
        <w:rPr>
          <w:rFonts w:ascii="Gentium Plus" w:hAnsi="Gentium Plus" w:cs="Sakkal Majalla"/>
          <w:color w:val="000000" w:themeColor="text1"/>
          <w:sz w:val="28"/>
          <w:szCs w:val="28"/>
        </w:rPr>
        <w:t xml:space="preserve"> dessen</w:t>
      </w:r>
      <w:r w:rsidR="006652B6" w:rsidRPr="006C1FF4">
        <w:rPr>
          <w:rFonts w:ascii="Gentium Plus" w:hAnsi="Gentium Plus" w:cs="Sakkal Majalla"/>
          <w:color w:val="000000" w:themeColor="text1"/>
          <w:sz w:val="28"/>
          <w:szCs w:val="28"/>
        </w:rPr>
        <w:t xml:space="preserve"> misst</w:t>
      </w:r>
      <w:r w:rsidR="007134C0" w:rsidRPr="006C1FF4">
        <w:rPr>
          <w:rFonts w:ascii="Gentium Plus" w:hAnsi="Gentium Plus" w:cs="Sakkal Majalla"/>
          <w:color w:val="000000" w:themeColor="text1"/>
          <w:sz w:val="28"/>
          <w:szCs w:val="28"/>
        </w:rPr>
        <w:t>, den man fürchtet</w:t>
      </w:r>
      <w:r w:rsidRPr="006C1FF4">
        <w:rPr>
          <w:rFonts w:ascii="Gentium Plus" w:hAnsi="Gentium Plus" w:cs="Sakkal Majalla"/>
          <w:color w:val="000000" w:themeColor="text1"/>
          <w:sz w:val="28"/>
          <w:szCs w:val="28"/>
        </w:rPr>
        <w:t>.</w:t>
      </w:r>
    </w:p>
    <w:p w14:paraId="677A4922" w14:textId="77777777" w:rsidR="0073442F" w:rsidRPr="006C1FF4" w:rsidRDefault="0073442F" w:rsidP="0073442F">
      <w:pPr>
        <w:jc w:val="center"/>
        <w:rPr>
          <w:rFonts w:ascii="Gentium Plus" w:hAnsi="Gentium Plus" w:cs="Sakkal Majalla"/>
          <w:b/>
          <w:bCs/>
          <w:color w:val="000000" w:themeColor="text1"/>
          <w:sz w:val="28"/>
          <w:szCs w:val="28"/>
          <w:u w:val="single"/>
        </w:rPr>
      </w:pPr>
      <w:r w:rsidRPr="006C1FF4">
        <w:rPr>
          <w:rFonts w:ascii="Gentium Plus" w:hAnsi="Gentium Plus" w:cs="Sakkal Majalla"/>
          <w:b/>
          <w:bCs/>
          <w:color w:val="000000" w:themeColor="text1"/>
          <w:sz w:val="28"/>
          <w:szCs w:val="28"/>
          <w:u w:val="single"/>
        </w:rPr>
        <w:t>Unterschied zwischen Furcht (Ḫašyah) und Angst (Ḫauf)</w:t>
      </w:r>
    </w:p>
    <w:p w14:paraId="59549310" w14:textId="58D60E4D" w:rsidR="0073442F" w:rsidRPr="006C1FF4" w:rsidRDefault="0073442F" w:rsidP="007134C0">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[1]</w:t>
      </w:r>
      <w:r w:rsidRPr="006C1FF4">
        <w:rPr>
          <w:rFonts w:ascii="Gentium Plus" w:hAnsi="Gentium Plus" w:cs="Sakkal Majalla"/>
          <w:color w:val="000000" w:themeColor="text1"/>
          <w:sz w:val="28"/>
          <w:szCs w:val="28"/>
        </w:rPr>
        <w:t xml:space="preserve"> Ḫašyah ist </w:t>
      </w:r>
      <w:r w:rsidR="007134C0" w:rsidRPr="006C1FF4">
        <w:rPr>
          <w:rFonts w:ascii="Gentium Plus" w:hAnsi="Gentium Plus" w:cs="Sakkal Majalla"/>
          <w:color w:val="000000" w:themeColor="text1"/>
          <w:sz w:val="28"/>
          <w:szCs w:val="28"/>
        </w:rPr>
        <w:t>die</w:t>
      </w:r>
      <w:r w:rsidRPr="006C1FF4">
        <w:rPr>
          <w:rFonts w:ascii="Gentium Plus" w:hAnsi="Gentium Plus" w:cs="Sakkal Majalla"/>
          <w:color w:val="000000" w:themeColor="text1"/>
          <w:sz w:val="28"/>
          <w:szCs w:val="28"/>
        </w:rPr>
        <w:t xml:space="preserve"> Furch</w:t>
      </w:r>
      <w:r w:rsidR="007134C0" w:rsidRPr="006C1FF4">
        <w:rPr>
          <w:rFonts w:ascii="Gentium Plus" w:hAnsi="Gentium Plus" w:cs="Sakkal Majalla"/>
          <w:color w:val="000000" w:themeColor="text1"/>
          <w:sz w:val="28"/>
          <w:szCs w:val="28"/>
        </w:rPr>
        <w:t>t</w:t>
      </w:r>
      <w:r w:rsidRPr="006C1FF4">
        <w:rPr>
          <w:rFonts w:ascii="Gentium Plus" w:hAnsi="Gentium Plus" w:cs="Sakkal Majalla"/>
          <w:color w:val="000000" w:themeColor="text1"/>
          <w:sz w:val="28"/>
          <w:szCs w:val="28"/>
        </w:rPr>
        <w:t>, welche mit Wissen über de</w:t>
      </w:r>
      <w:r w:rsidR="007134C0" w:rsidRPr="006C1FF4">
        <w:rPr>
          <w:rFonts w:ascii="Gentium Plus" w:hAnsi="Gentium Plus" w:cs="Sakkal Majalla"/>
          <w:color w:val="000000" w:themeColor="text1"/>
          <w:sz w:val="28"/>
          <w:szCs w:val="28"/>
        </w:rPr>
        <w:t>n</w:t>
      </w:r>
      <w:r w:rsidRPr="006C1FF4">
        <w:rPr>
          <w:rFonts w:ascii="Gentium Plus" w:hAnsi="Gentium Plus" w:cs="Sakkal Majalla"/>
          <w:color w:val="000000" w:themeColor="text1"/>
          <w:sz w:val="28"/>
          <w:szCs w:val="28"/>
        </w:rPr>
        <w:t>jenigen</w:t>
      </w:r>
      <w:r w:rsidR="007134C0" w:rsidRPr="006C1FF4">
        <w:rPr>
          <w:rFonts w:ascii="Gentium Plus" w:hAnsi="Gentium Plus" w:cs="Sakkal Majalla"/>
          <w:color w:val="000000" w:themeColor="text1"/>
          <w:sz w:val="28"/>
          <w:szCs w:val="28"/>
        </w:rPr>
        <w:t xml:space="preserve"> versehen ist</w:t>
      </w:r>
      <w:r w:rsidRPr="006C1FF4">
        <w:rPr>
          <w:rFonts w:ascii="Gentium Plus" w:hAnsi="Gentium Plus" w:cs="Sakkal Majalla"/>
          <w:color w:val="000000" w:themeColor="text1"/>
          <w:sz w:val="28"/>
          <w:szCs w:val="28"/>
        </w:rPr>
        <w:t>, den man fürch</w:t>
      </w:r>
      <w:r w:rsidR="007134C0" w:rsidRPr="006C1FF4">
        <w:rPr>
          <w:rFonts w:ascii="Gentium Plus" w:hAnsi="Gentium Plus" w:cs="Sakkal Majalla"/>
          <w:color w:val="000000" w:themeColor="text1"/>
          <w:sz w:val="28"/>
          <w:szCs w:val="28"/>
        </w:rPr>
        <w:t>tet</w:t>
      </w:r>
      <w:r w:rsidRPr="006C1FF4">
        <w:rPr>
          <w:rFonts w:ascii="Gentium Plus" w:hAnsi="Gentium Plus" w:cs="Sakkal Majalla"/>
          <w:color w:val="000000" w:themeColor="text1"/>
          <w:sz w:val="28"/>
          <w:szCs w:val="28"/>
        </w:rPr>
        <w:t xml:space="preserve"> und über seine Stellung</w:t>
      </w:r>
      <w:r w:rsidR="007134C0" w:rsidRPr="006C1FF4">
        <w:rPr>
          <w:rFonts w:ascii="Gentium Plus" w:hAnsi="Gentium Plus" w:cs="Sakkal Majalla"/>
          <w:color w:val="000000" w:themeColor="text1"/>
          <w:sz w:val="28"/>
          <w:szCs w:val="28"/>
        </w:rPr>
        <w:t xml:space="preserve"> Bescheid weiß</w:t>
      </w:r>
      <w:r w:rsidRPr="006C1FF4">
        <w:rPr>
          <w:rFonts w:ascii="Gentium Plus" w:hAnsi="Gentium Plus" w:cs="Sakkal Majalla"/>
          <w:color w:val="000000" w:themeColor="text1"/>
          <w:sz w:val="28"/>
          <w:szCs w:val="28"/>
        </w:rPr>
        <w:t>. Während Ḫauf eine Angst vor etwas</w:t>
      </w:r>
      <w:r w:rsidR="007134C0" w:rsidRPr="006C1FF4">
        <w:rPr>
          <w:rFonts w:ascii="Gentium Plus" w:hAnsi="Gentium Plus" w:cs="Sakkal Majalla"/>
          <w:color w:val="000000" w:themeColor="text1"/>
          <w:sz w:val="28"/>
          <w:szCs w:val="28"/>
        </w:rPr>
        <w:t xml:space="preserve"> ist</w:t>
      </w:r>
      <w:r w:rsidRPr="006C1FF4">
        <w:rPr>
          <w:rFonts w:ascii="Gentium Plus" w:hAnsi="Gentium Plus" w:cs="Sakkal Majalla"/>
          <w:color w:val="000000" w:themeColor="text1"/>
          <w:sz w:val="28"/>
          <w:szCs w:val="28"/>
        </w:rPr>
        <w:t>, worüber man kein Wissen verfügt.</w:t>
      </w:r>
    </w:p>
    <w:p w14:paraId="1C9AB45E" w14:textId="77777777" w:rsidR="0073442F" w:rsidRPr="006C1FF4" w:rsidRDefault="0073442F" w:rsidP="0073442F">
      <w:pPr>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[2] Ḫašyah resultiert aufgrund der Größe des Gefürchteten, während </w:t>
      </w:r>
      <w:r w:rsidRPr="006C1FF4">
        <w:rPr>
          <w:rFonts w:ascii="Gentium Plus" w:hAnsi="Gentium Plus" w:cs="Sakkal Majalla"/>
          <w:i/>
          <w:color w:val="000000" w:themeColor="text1"/>
          <w:sz w:val="28"/>
          <w:szCs w:val="28"/>
        </w:rPr>
        <w:t>Ḫauf</w:t>
      </w:r>
      <w:r w:rsidRPr="006C1FF4">
        <w:rPr>
          <w:rFonts w:ascii="Gentium Plus" w:hAnsi="Gentium Plus" w:cs="Sakkal Majalla"/>
          <w:color w:val="000000" w:themeColor="text1"/>
          <w:sz w:val="28"/>
          <w:szCs w:val="28"/>
        </w:rPr>
        <w:t xml:space="preserve"> jene Angst ist, die aus der Schwäche des Furchtsamen entsteht.</w:t>
      </w:r>
    </w:p>
    <w:p w14:paraId="76062EAC" w14:textId="26EF801C" w:rsidR="0073442F" w:rsidRPr="006C1FF4" w:rsidRDefault="0073442F" w:rsidP="0073442F">
      <w:pPr>
        <w:jc w:val="center"/>
        <w:rPr>
          <w:rFonts w:ascii="Gentium Plus" w:hAnsi="Gentium Plus" w:cs="Sakkal Majalla"/>
          <w:b/>
          <w:bCs/>
          <w:color w:val="000000" w:themeColor="text1"/>
          <w:sz w:val="28"/>
          <w:szCs w:val="28"/>
        </w:rPr>
      </w:pPr>
      <w:r w:rsidRPr="006C1FF4">
        <w:rPr>
          <w:rFonts w:ascii="Gentium Plus" w:hAnsi="Gentium Plus" w:cs="Sakkal Majalla"/>
          <w:b/>
          <w:bCs/>
          <w:color w:val="000000" w:themeColor="text1"/>
          <w:sz w:val="28"/>
          <w:szCs w:val="28"/>
        </w:rPr>
        <w:t xml:space="preserve">Die Arten der Errichtung von Moscheen, und das Gegenteil davon </w:t>
      </w:r>
      <w:r w:rsidRPr="006C1FF4">
        <w:rPr>
          <w:rFonts w:ascii="Gentium Plus" w:hAnsi="Gentium Plus" w:cs="Sakkal Majalla"/>
          <w:b/>
          <w:bCs/>
          <w:color w:val="000000" w:themeColor="text1"/>
          <w:sz w:val="28"/>
          <w:szCs w:val="28"/>
        </w:rPr>
        <w:br/>
        <w:t>„Und wer ist ungerechter, als wer verhindert, dass an Allahs Gebetsstätten Sein Name genannt wird, und sich bemüht, sie zu zerstören</w:t>
      </w:r>
      <w:r w:rsidR="007134C0" w:rsidRPr="006C1FF4">
        <w:rPr>
          <w:rFonts w:ascii="Gentium Plus" w:hAnsi="Gentium Plus" w:cs="Sakkal Majalla"/>
          <w:b/>
          <w:bCs/>
          <w:color w:val="000000" w:themeColor="text1"/>
          <w:sz w:val="28"/>
          <w:szCs w:val="28"/>
        </w:rPr>
        <w:t>.</w:t>
      </w:r>
      <w:r w:rsidRPr="006C1FF4">
        <w:rPr>
          <w:rFonts w:ascii="Gentium Plus" w:hAnsi="Gentium Plus" w:cs="Sakkal Majalla"/>
          <w:b/>
          <w:bCs/>
          <w:color w:val="000000" w:themeColor="text1"/>
          <w:sz w:val="28"/>
          <w:szCs w:val="28"/>
        </w:rPr>
        <w:t xml:space="preserve">“ </w:t>
      </w:r>
      <w:r w:rsidRPr="006C1FF4">
        <w:rPr>
          <w:rFonts w:ascii="Gentium Plus" w:hAnsi="Gentium Plus" w:cs="Sakkal Majalla"/>
          <w:i/>
          <w:iCs/>
          <w:color w:val="000000" w:themeColor="text1"/>
          <w:sz w:val="28"/>
          <w:szCs w:val="28"/>
        </w:rPr>
        <w:t>[02:114]</w:t>
      </w:r>
    </w:p>
    <w:p w14:paraId="663962FC" w14:textId="77777777" w:rsidR="0073442F" w:rsidRPr="006C1FF4" w:rsidRDefault="0073442F" w:rsidP="0073442F">
      <w:pPr>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color w:val="000000" w:themeColor="text1"/>
          <w:sz w:val="28"/>
          <w:szCs w:val="28"/>
          <w:u w:val="single"/>
        </w:rPr>
        <w:t>Materielle Errichtung:</w:t>
      </w:r>
      <w:r w:rsidRPr="006C1FF4">
        <w:rPr>
          <w:rFonts w:ascii="Gentium Plus" w:hAnsi="Gentium Plus" w:cs="Sakkal Majalla"/>
          <w:color w:val="000000" w:themeColor="text1"/>
          <w:sz w:val="28"/>
          <w:szCs w:val="28"/>
        </w:rPr>
        <w:t xml:space="preserve"> </w:t>
      </w:r>
    </w:p>
    <w:p w14:paraId="429749F8" w14:textId="77777777" w:rsidR="0073442F" w:rsidRPr="006C1FF4" w:rsidRDefault="0073442F" w:rsidP="0073442F">
      <w:pPr>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Dies geschieht durch den Bau von Moscheen, das Verlegen von Teppichen, die Reinigung und Reparatur davon. Das Gegenteil davon ist die materielle Zerstörung davon durch Demolierung oder Vandalismus.</w:t>
      </w:r>
    </w:p>
    <w:p w14:paraId="40FD8290" w14:textId="77777777" w:rsidR="0073442F" w:rsidRPr="006C1FF4" w:rsidRDefault="0073442F" w:rsidP="0073442F">
      <w:pPr>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color w:val="000000" w:themeColor="text1"/>
          <w:sz w:val="28"/>
          <w:szCs w:val="28"/>
          <w:u w:val="single"/>
        </w:rPr>
        <w:t>Seelische Errichtung</w:t>
      </w:r>
      <w:r w:rsidRPr="006C1FF4">
        <w:rPr>
          <w:rFonts w:ascii="Gentium Plus" w:hAnsi="Gentium Plus" w:cs="Sakkal Majalla"/>
          <w:color w:val="000000" w:themeColor="text1"/>
          <w:sz w:val="28"/>
          <w:szCs w:val="28"/>
        </w:rPr>
        <w:t xml:space="preserve"> </w:t>
      </w:r>
    </w:p>
    <w:p w14:paraId="5886B57D" w14:textId="12A01C82" w:rsidR="0073442F" w:rsidRPr="006C1FF4" w:rsidRDefault="0073442F" w:rsidP="007134C0">
      <w:pPr>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Dies geschieht durch das Verrichten des Gebets, Ḏikr, und Rezitation [</w:t>
      </w:r>
      <w:r w:rsidR="007134C0" w:rsidRPr="006C1FF4">
        <w:rPr>
          <w:rFonts w:ascii="Gentium Plus" w:hAnsi="Gentium Plus" w:cs="Sakkal Majalla"/>
          <w:color w:val="000000" w:themeColor="text1"/>
          <w:sz w:val="28"/>
          <w:szCs w:val="28"/>
        </w:rPr>
        <w:t>des</w:t>
      </w:r>
      <w:r w:rsidRPr="006C1FF4">
        <w:rPr>
          <w:rFonts w:ascii="Gentium Plus" w:hAnsi="Gentium Plus" w:cs="Sakkal Majalla"/>
          <w:color w:val="000000" w:themeColor="text1"/>
          <w:sz w:val="28"/>
          <w:szCs w:val="28"/>
        </w:rPr>
        <w:t xml:space="preserve"> Qurʾān]. Das Gegenteil davon ist die </w:t>
      </w:r>
      <w:r w:rsidR="007134C0" w:rsidRPr="006C1FF4">
        <w:rPr>
          <w:rFonts w:ascii="Gentium Plus" w:hAnsi="Gentium Plus" w:cs="Sakkal Majalla"/>
          <w:color w:val="000000" w:themeColor="text1"/>
          <w:sz w:val="28"/>
          <w:szCs w:val="28"/>
        </w:rPr>
        <w:t>Umwandlung der Moscheen in Orte</w:t>
      </w:r>
      <w:r w:rsidRPr="006C1FF4">
        <w:rPr>
          <w:rFonts w:ascii="Gentium Plus" w:hAnsi="Gentium Plus" w:cs="Sakkal Majalla"/>
          <w:color w:val="000000" w:themeColor="text1"/>
          <w:sz w:val="28"/>
          <w:szCs w:val="28"/>
        </w:rPr>
        <w:t xml:space="preserve"> des Beigesellens und Neuerungen.</w:t>
      </w:r>
    </w:p>
    <w:p w14:paraId="689B05D3" w14:textId="7810DA66" w:rsidR="00724A2C" w:rsidRPr="006C1FF4" w:rsidRDefault="00724A2C" w:rsidP="00724A2C">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7134C0" w:rsidRPr="006C1FF4">
        <w:rPr>
          <w:rFonts w:ascii="Gentium Plus" w:hAnsi="Gentium Plus" w:cs="Gentium Plus"/>
          <w:color w:val="000000" w:themeColor="text1"/>
          <w:sz w:val="28"/>
          <w:szCs w:val="28"/>
          <w:u w:val="single"/>
        </w:rPr>
        <w:t>Der dritte</w:t>
      </w:r>
      <w:r w:rsidRPr="006C1FF4">
        <w:rPr>
          <w:rFonts w:ascii="Gentium Plus" w:hAnsi="Gentium Plus" w:cs="Gentium Plus"/>
          <w:color w:val="000000" w:themeColor="text1"/>
          <w:sz w:val="28"/>
          <w:szCs w:val="28"/>
          <w:u w:val="single"/>
        </w:rPr>
        <w:t xml:space="preserve"> Beweis:</w:t>
      </w:r>
    </w:p>
    <w:p w14:paraId="435E3B4F" w14:textId="26F7B5AC" w:rsidR="00F3289B" w:rsidRPr="006C1FF4" w:rsidRDefault="00F3289B" w:rsidP="00F3289B">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Sowie Seine Aussage </w:t>
      </w:r>
      <w:r w:rsidR="00262FE8"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w:t>
      </w:r>
    </w:p>
    <w:p w14:paraId="11162BD4" w14:textId="72555082" w:rsidR="00F3289B" w:rsidRPr="0005755B" w:rsidRDefault="001F475A" w:rsidP="0005755B">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00F3289B" w:rsidRPr="0005755B">
        <w:rPr>
          <w:rFonts w:ascii="Gentium Basic" w:hAnsi="Gentium Basic" w:cs="KFGQPC Uthmanic Script HAFS" w:hint="cs"/>
          <w:color w:val="000000" w:themeColor="text1"/>
          <w:sz w:val="28"/>
          <w:szCs w:val="28"/>
          <w:rtl/>
        </w:rPr>
        <w:t>وَمِنَ</w:t>
      </w:r>
      <w:r w:rsidR="00F3289B" w:rsidRPr="0005755B">
        <w:rPr>
          <w:rFonts w:ascii="Gentium Basic" w:hAnsi="Gentium Basic" w:cs="KFGQPC Uthmanic Script HAFS"/>
          <w:color w:val="000000" w:themeColor="text1"/>
          <w:sz w:val="28"/>
          <w:szCs w:val="28"/>
          <w:rtl/>
        </w:rPr>
        <w:t xml:space="preserve"> </w:t>
      </w:r>
      <w:r w:rsidR="00F3289B" w:rsidRPr="0005755B">
        <w:rPr>
          <w:rFonts w:ascii="Gentium Basic" w:hAnsi="Gentium Basic" w:cs="KFGQPC Uthmanic Script HAFS" w:hint="cs"/>
          <w:color w:val="000000" w:themeColor="text1"/>
          <w:sz w:val="28"/>
          <w:szCs w:val="28"/>
          <w:rtl/>
        </w:rPr>
        <w:t>ٱلنَّاسِ</w:t>
      </w:r>
      <w:r w:rsidR="00F3289B" w:rsidRPr="0005755B">
        <w:rPr>
          <w:rFonts w:ascii="Gentium Basic" w:hAnsi="Gentium Basic" w:cs="KFGQPC Uthmanic Script HAFS"/>
          <w:color w:val="000000" w:themeColor="text1"/>
          <w:sz w:val="28"/>
          <w:szCs w:val="28"/>
          <w:rtl/>
        </w:rPr>
        <w:t xml:space="preserve"> </w:t>
      </w:r>
      <w:r w:rsidR="00F3289B" w:rsidRPr="0005755B">
        <w:rPr>
          <w:rFonts w:ascii="Gentium Basic" w:hAnsi="Gentium Basic" w:cs="KFGQPC Uthmanic Script HAFS" w:hint="cs"/>
          <w:color w:val="000000" w:themeColor="text1"/>
          <w:sz w:val="28"/>
          <w:szCs w:val="28"/>
          <w:rtl/>
        </w:rPr>
        <w:t>مَن</w:t>
      </w:r>
      <w:r w:rsidR="00F3289B" w:rsidRPr="0005755B">
        <w:rPr>
          <w:rFonts w:ascii="Gentium Basic" w:hAnsi="Gentium Basic" w:cs="KFGQPC Uthmanic Script HAFS"/>
          <w:color w:val="000000" w:themeColor="text1"/>
          <w:sz w:val="28"/>
          <w:szCs w:val="28"/>
          <w:rtl/>
        </w:rPr>
        <w:t xml:space="preserve"> </w:t>
      </w:r>
      <w:r w:rsidR="00F3289B" w:rsidRPr="0005755B">
        <w:rPr>
          <w:rFonts w:ascii="Gentium Basic" w:hAnsi="Gentium Basic" w:cs="KFGQPC Uthmanic Script HAFS" w:hint="cs"/>
          <w:color w:val="000000" w:themeColor="text1"/>
          <w:sz w:val="28"/>
          <w:szCs w:val="28"/>
          <w:rtl/>
        </w:rPr>
        <w:t>يَقُولُ</w:t>
      </w:r>
      <w:r w:rsidR="00F3289B" w:rsidRPr="0005755B">
        <w:rPr>
          <w:rFonts w:ascii="Gentium Basic" w:hAnsi="Gentium Basic" w:cs="KFGQPC Uthmanic Script HAFS"/>
          <w:color w:val="000000" w:themeColor="text1"/>
          <w:sz w:val="28"/>
          <w:szCs w:val="28"/>
          <w:rtl/>
        </w:rPr>
        <w:t xml:space="preserve"> </w:t>
      </w:r>
      <w:r w:rsidR="00F3289B" w:rsidRPr="0005755B">
        <w:rPr>
          <w:rFonts w:ascii="Gentium Basic" w:hAnsi="Gentium Basic" w:cs="KFGQPC Uthmanic Script HAFS" w:hint="cs"/>
          <w:color w:val="000000" w:themeColor="text1"/>
          <w:sz w:val="28"/>
          <w:szCs w:val="28"/>
          <w:rtl/>
        </w:rPr>
        <w:t>ءَامَنَّا</w:t>
      </w:r>
      <w:r w:rsidR="00F3289B" w:rsidRPr="0005755B">
        <w:rPr>
          <w:rFonts w:ascii="Gentium Basic" w:hAnsi="Gentium Basic" w:cs="KFGQPC Uthmanic Script HAFS"/>
          <w:color w:val="000000" w:themeColor="text1"/>
          <w:sz w:val="28"/>
          <w:szCs w:val="28"/>
          <w:rtl/>
        </w:rPr>
        <w:t xml:space="preserve"> </w:t>
      </w:r>
      <w:r w:rsidR="00F3289B" w:rsidRPr="0005755B">
        <w:rPr>
          <w:rFonts w:ascii="Gentium Basic" w:hAnsi="Gentium Basic" w:cs="KFGQPC Uthmanic Script HAFS" w:hint="cs"/>
          <w:color w:val="000000" w:themeColor="text1"/>
          <w:sz w:val="28"/>
          <w:szCs w:val="28"/>
          <w:rtl/>
        </w:rPr>
        <w:t>بِٱللَّهِ</w:t>
      </w:r>
      <w:r w:rsidR="00F3289B" w:rsidRPr="0005755B">
        <w:rPr>
          <w:rFonts w:ascii="Gentium Basic" w:hAnsi="Gentium Basic" w:cs="KFGQPC Uthmanic Script HAFS"/>
          <w:color w:val="000000" w:themeColor="text1"/>
          <w:sz w:val="28"/>
          <w:szCs w:val="28"/>
          <w:rtl/>
        </w:rPr>
        <w:t xml:space="preserve"> </w:t>
      </w:r>
      <w:r w:rsidR="00F3289B" w:rsidRPr="0005755B">
        <w:rPr>
          <w:rFonts w:ascii="Gentium Basic" w:hAnsi="Gentium Basic" w:cs="KFGQPC Uthmanic Script HAFS" w:hint="cs"/>
          <w:color w:val="000000" w:themeColor="text1"/>
          <w:sz w:val="28"/>
          <w:szCs w:val="28"/>
          <w:rtl/>
        </w:rPr>
        <w:t>فَإِذَآ</w:t>
      </w:r>
      <w:r w:rsidR="00F3289B" w:rsidRPr="0005755B">
        <w:rPr>
          <w:rFonts w:ascii="Gentium Basic" w:hAnsi="Gentium Basic" w:cs="KFGQPC Uthmanic Script HAFS"/>
          <w:color w:val="000000" w:themeColor="text1"/>
          <w:sz w:val="28"/>
          <w:szCs w:val="28"/>
          <w:rtl/>
        </w:rPr>
        <w:t xml:space="preserve"> </w:t>
      </w:r>
      <w:r w:rsidR="00F3289B" w:rsidRPr="0005755B">
        <w:rPr>
          <w:rFonts w:ascii="Gentium Basic" w:hAnsi="Gentium Basic" w:cs="KFGQPC Uthmanic Script HAFS" w:hint="cs"/>
          <w:color w:val="000000" w:themeColor="text1"/>
          <w:sz w:val="28"/>
          <w:szCs w:val="28"/>
          <w:rtl/>
        </w:rPr>
        <w:t>أُوذِيَ</w:t>
      </w:r>
      <w:r w:rsidR="00F3289B" w:rsidRPr="0005755B">
        <w:rPr>
          <w:rFonts w:ascii="Gentium Basic" w:hAnsi="Gentium Basic" w:cs="KFGQPC Uthmanic Script HAFS"/>
          <w:color w:val="000000" w:themeColor="text1"/>
          <w:sz w:val="28"/>
          <w:szCs w:val="28"/>
          <w:rtl/>
        </w:rPr>
        <w:t xml:space="preserve"> </w:t>
      </w:r>
      <w:r w:rsidR="00F3289B" w:rsidRPr="0005755B">
        <w:rPr>
          <w:rFonts w:ascii="Gentium Basic" w:hAnsi="Gentium Basic" w:cs="KFGQPC Uthmanic Script HAFS" w:hint="cs"/>
          <w:color w:val="000000" w:themeColor="text1"/>
          <w:sz w:val="28"/>
          <w:szCs w:val="28"/>
          <w:rtl/>
        </w:rPr>
        <w:t>فِي</w:t>
      </w:r>
      <w:r w:rsidR="00F3289B" w:rsidRPr="0005755B">
        <w:rPr>
          <w:rFonts w:ascii="Gentium Basic" w:hAnsi="Gentium Basic" w:cs="KFGQPC Uthmanic Script HAFS"/>
          <w:color w:val="000000" w:themeColor="text1"/>
          <w:sz w:val="28"/>
          <w:szCs w:val="28"/>
          <w:rtl/>
        </w:rPr>
        <w:t xml:space="preserve"> </w:t>
      </w:r>
      <w:r w:rsidR="00F3289B" w:rsidRPr="0005755B">
        <w:rPr>
          <w:rFonts w:ascii="Gentium Basic" w:hAnsi="Gentium Basic" w:cs="KFGQPC Uthmanic Script HAFS" w:hint="cs"/>
          <w:color w:val="000000" w:themeColor="text1"/>
          <w:sz w:val="28"/>
          <w:szCs w:val="28"/>
          <w:rtl/>
        </w:rPr>
        <w:t>ٱللَّهِ</w:t>
      </w:r>
      <w:r w:rsidR="00F3289B" w:rsidRPr="0005755B">
        <w:rPr>
          <w:rFonts w:ascii="Gentium Basic" w:hAnsi="Gentium Basic" w:cs="KFGQPC Uthmanic Script HAFS"/>
          <w:color w:val="000000" w:themeColor="text1"/>
          <w:sz w:val="28"/>
          <w:szCs w:val="28"/>
          <w:rtl/>
        </w:rPr>
        <w:t xml:space="preserve"> </w:t>
      </w:r>
      <w:r w:rsidR="00F3289B" w:rsidRPr="0005755B">
        <w:rPr>
          <w:rFonts w:ascii="Gentium Basic" w:hAnsi="Gentium Basic" w:cs="KFGQPC Uthmanic Script HAFS" w:hint="cs"/>
          <w:color w:val="000000" w:themeColor="text1"/>
          <w:sz w:val="28"/>
          <w:szCs w:val="28"/>
          <w:rtl/>
        </w:rPr>
        <w:t>جَعَلَ</w:t>
      </w:r>
      <w:r w:rsidR="00F3289B" w:rsidRPr="0005755B">
        <w:rPr>
          <w:rFonts w:ascii="Gentium Basic" w:hAnsi="Gentium Basic" w:cs="KFGQPC Uthmanic Script HAFS"/>
          <w:color w:val="000000" w:themeColor="text1"/>
          <w:sz w:val="28"/>
          <w:szCs w:val="28"/>
          <w:rtl/>
        </w:rPr>
        <w:t xml:space="preserve"> </w:t>
      </w:r>
      <w:r w:rsidR="00F3289B" w:rsidRPr="0005755B">
        <w:rPr>
          <w:rFonts w:ascii="Gentium Basic" w:hAnsi="Gentium Basic" w:cs="KFGQPC Uthmanic Script HAFS" w:hint="cs"/>
          <w:color w:val="000000" w:themeColor="text1"/>
          <w:sz w:val="28"/>
          <w:szCs w:val="28"/>
          <w:rtl/>
        </w:rPr>
        <w:t>فِتۡنَةَ</w:t>
      </w:r>
      <w:r w:rsidR="00F3289B" w:rsidRPr="0005755B">
        <w:rPr>
          <w:rFonts w:ascii="Gentium Basic" w:hAnsi="Gentium Basic" w:cs="KFGQPC Uthmanic Script HAFS"/>
          <w:color w:val="000000" w:themeColor="text1"/>
          <w:sz w:val="28"/>
          <w:szCs w:val="28"/>
          <w:rtl/>
        </w:rPr>
        <w:t xml:space="preserve"> </w:t>
      </w:r>
      <w:r w:rsidR="00F3289B" w:rsidRPr="0005755B">
        <w:rPr>
          <w:rFonts w:ascii="Gentium Basic" w:hAnsi="Gentium Basic" w:cs="KFGQPC Uthmanic Script HAFS" w:hint="cs"/>
          <w:color w:val="000000" w:themeColor="text1"/>
          <w:sz w:val="28"/>
          <w:szCs w:val="28"/>
          <w:rtl/>
        </w:rPr>
        <w:t>ٱلنَّاسِ</w:t>
      </w:r>
      <w:r w:rsidR="00F3289B" w:rsidRPr="0005755B">
        <w:rPr>
          <w:rFonts w:ascii="Gentium Basic" w:hAnsi="Gentium Basic" w:cs="KFGQPC Uthmanic Script HAFS"/>
          <w:color w:val="000000" w:themeColor="text1"/>
          <w:sz w:val="28"/>
          <w:szCs w:val="28"/>
          <w:rtl/>
        </w:rPr>
        <w:t xml:space="preserve"> </w:t>
      </w:r>
      <w:r w:rsidR="00F3289B" w:rsidRPr="0005755B">
        <w:rPr>
          <w:rFonts w:ascii="Gentium Basic" w:hAnsi="Gentium Basic" w:cs="KFGQPC Uthmanic Script HAFS" w:hint="cs"/>
          <w:color w:val="000000" w:themeColor="text1"/>
          <w:sz w:val="28"/>
          <w:szCs w:val="28"/>
          <w:rtl/>
        </w:rPr>
        <w:t>كَعَذَابِ</w:t>
      </w:r>
      <w:r w:rsidR="00F3289B" w:rsidRPr="0005755B">
        <w:rPr>
          <w:rFonts w:ascii="Gentium Basic" w:hAnsi="Gentium Basic" w:cs="KFGQPC Uthmanic Script HAFS"/>
          <w:color w:val="000000" w:themeColor="text1"/>
          <w:sz w:val="28"/>
          <w:szCs w:val="28"/>
          <w:rtl/>
        </w:rPr>
        <w:t xml:space="preserve"> </w:t>
      </w:r>
      <w:r w:rsidR="00F3289B" w:rsidRPr="0005755B">
        <w:rPr>
          <w:rFonts w:ascii="Gentium Basic" w:hAnsi="Gentium Basic" w:cs="KFGQPC Uthmanic Script HAFS" w:hint="cs"/>
          <w:color w:val="000000" w:themeColor="text1"/>
          <w:sz w:val="28"/>
          <w:szCs w:val="28"/>
          <w:rtl/>
        </w:rPr>
        <w:t>ٱللَّهِۖ</w:t>
      </w:r>
      <w:r w:rsidRPr="006C1FF4">
        <w:rPr>
          <w:rFonts w:ascii="A Thuluth" w:hAnsi="A Thuluth" w:cs="A Thuluth"/>
          <w:color w:val="000000" w:themeColor="text1"/>
          <w:sz w:val="28"/>
          <w:szCs w:val="28"/>
          <w:rtl/>
        </w:rPr>
        <w:t>}</w:t>
      </w:r>
    </w:p>
    <w:p w14:paraId="1A9C2D99" w14:textId="3C829276" w:rsidR="00F3289B" w:rsidRPr="006C1FF4" w:rsidRDefault="00F3289B" w:rsidP="00F3289B">
      <w:pPr>
        <w:spacing w:after="0" w:line="240" w:lineRule="auto"/>
        <w:ind w:firstLine="170"/>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„Und unter den Menschen gibt es manchen, der sagt: „Wir glauben an Allah</w:t>
      </w:r>
      <w:r w:rsidR="007134C0"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Wenn ihm aber um Allahs willen Leid zugefügt wird, setzt er die Anfechtung durch die Menschen der Strafe Allahs gleich</w:t>
      </w:r>
      <w:r w:rsidR="007134C0"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[29:10]</w:t>
      </w:r>
    </w:p>
    <w:p w14:paraId="1202BAE1" w14:textId="2FFF1F5B" w:rsidR="00035DD5" w:rsidRPr="006C1FF4" w:rsidRDefault="00035DD5" w:rsidP="007134C0">
      <w:pPr>
        <w:pStyle w:val="Listenabsatz"/>
        <w:numPr>
          <w:ilvl w:val="1"/>
          <w:numId w:val="77"/>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Es ist wohlbekannt, dass der Mensch vor der Bestrafung Allahs flieht, so gehorcht er Seinem B</w:t>
      </w:r>
      <w:r w:rsidR="007134C0" w:rsidRPr="006C1FF4">
        <w:rPr>
          <w:rFonts w:ascii="Gentium Plus" w:hAnsi="Gentium Plus" w:cs="Sakkal Majalla"/>
          <w:color w:val="000000" w:themeColor="text1"/>
          <w:sz w:val="28"/>
          <w:szCs w:val="28"/>
        </w:rPr>
        <w:t>efehl. Dieser [im Vers erwähnte</w:t>
      </w:r>
      <w:r w:rsidRPr="006C1FF4">
        <w:rPr>
          <w:rFonts w:ascii="Gentium Plus" w:hAnsi="Gentium Plus" w:cs="Sakkal Majalla"/>
          <w:color w:val="000000" w:themeColor="text1"/>
          <w:sz w:val="28"/>
          <w:szCs w:val="28"/>
        </w:rPr>
        <w:t xml:space="preserve"> Sorte von Menschen] betrachten das Kränken der Menschen gleich wie die Strafe Allahs, so versucht er vor diesem Kränken zu fliehen, indem </w:t>
      </w:r>
      <w:r w:rsidR="007134C0" w:rsidRPr="006C1FF4">
        <w:rPr>
          <w:rFonts w:ascii="Gentium Plus" w:hAnsi="Gentium Plus" w:cs="Sakkal Majalla"/>
          <w:color w:val="000000" w:themeColor="text1"/>
          <w:sz w:val="28"/>
          <w:szCs w:val="28"/>
        </w:rPr>
        <w:t>er</w:t>
      </w:r>
      <w:r w:rsidRPr="006C1FF4">
        <w:rPr>
          <w:rFonts w:ascii="Gentium Plus" w:hAnsi="Gentium Plus" w:cs="Sakkal Majalla"/>
          <w:color w:val="000000" w:themeColor="text1"/>
          <w:sz w:val="28"/>
          <w:szCs w:val="28"/>
        </w:rPr>
        <w:t xml:space="preserve"> ihren Neigungen gehorch</w:t>
      </w:r>
      <w:r w:rsidR="007134C0" w:rsidRPr="006C1FF4">
        <w:rPr>
          <w:rFonts w:ascii="Gentium Plus" w:hAnsi="Gentium Plus" w:cs="Sakkal Majalla"/>
          <w:color w:val="000000" w:themeColor="text1"/>
          <w:sz w:val="28"/>
          <w:szCs w:val="28"/>
        </w:rPr>
        <w:t>t</w:t>
      </w:r>
      <w:r w:rsidRPr="006C1FF4">
        <w:rPr>
          <w:rFonts w:ascii="Gentium Plus" w:hAnsi="Gentium Plus" w:cs="Sakkal Majalla"/>
          <w:color w:val="000000" w:themeColor="text1"/>
          <w:sz w:val="28"/>
          <w:szCs w:val="28"/>
        </w:rPr>
        <w:t>. Somit hat er sie so gefürchtet, wie er Allah fürchtet. Denn er betrachtete ihre Qual und die Bestrafung Allahs gleich</w:t>
      </w:r>
      <w:r w:rsidR="007134C0" w:rsidRPr="006C1FF4">
        <w:rPr>
          <w:rFonts w:ascii="Gentium Plus" w:hAnsi="Gentium Plus" w:cs="Sakkal Majalla"/>
          <w:color w:val="000000" w:themeColor="text1"/>
          <w:sz w:val="28"/>
          <w:szCs w:val="28"/>
        </w:rPr>
        <w:t>, und</w:t>
      </w:r>
      <w:r w:rsidRPr="006C1FF4">
        <w:rPr>
          <w:rFonts w:ascii="Gentium Plus" w:hAnsi="Gentium Plus" w:cs="Sakkal Majalla"/>
          <w:color w:val="000000" w:themeColor="text1"/>
          <w:sz w:val="28"/>
          <w:szCs w:val="28"/>
        </w:rPr>
        <w:t xml:space="preserve"> so versuchte er dies</w:t>
      </w:r>
      <w:r w:rsidR="007134C0" w:rsidRPr="006C1FF4">
        <w:rPr>
          <w:rFonts w:ascii="Gentium Plus" w:hAnsi="Gentium Plus" w:cs="Sakkal Majalla"/>
          <w:color w:val="000000" w:themeColor="text1"/>
          <w:sz w:val="28"/>
          <w:szCs w:val="28"/>
        </w:rPr>
        <w:t>er</w:t>
      </w:r>
      <w:r w:rsidRPr="006C1FF4">
        <w:rPr>
          <w:rFonts w:ascii="Gentium Plus" w:hAnsi="Gentium Plus" w:cs="Sakkal Majalla"/>
          <w:color w:val="000000" w:themeColor="text1"/>
          <w:sz w:val="28"/>
          <w:szCs w:val="28"/>
        </w:rPr>
        <w:t xml:space="preserve"> zu entkommen, indem </w:t>
      </w:r>
      <w:r w:rsidR="007134C0" w:rsidRPr="006C1FF4">
        <w:rPr>
          <w:rFonts w:ascii="Gentium Plus" w:hAnsi="Gentium Plus" w:cs="Sakkal Majalla"/>
          <w:color w:val="000000" w:themeColor="text1"/>
          <w:sz w:val="28"/>
          <w:szCs w:val="28"/>
        </w:rPr>
        <w:t>er</w:t>
      </w:r>
      <w:r w:rsidRPr="006C1FF4">
        <w:rPr>
          <w:rFonts w:ascii="Gentium Plus" w:hAnsi="Gentium Plus" w:cs="Sakkal Majalla"/>
          <w:color w:val="000000" w:themeColor="text1"/>
          <w:sz w:val="28"/>
          <w:szCs w:val="28"/>
        </w:rPr>
        <w:t xml:space="preserve"> ihren Befehlen gehorchte.</w:t>
      </w:r>
    </w:p>
    <w:p w14:paraId="0DC80F20" w14:textId="77777777" w:rsidR="00035DD5" w:rsidRPr="006C1FF4" w:rsidRDefault="00035DD5" w:rsidP="000D0D0B">
      <w:pPr>
        <w:pStyle w:val="Listenabsatz"/>
        <w:numPr>
          <w:ilvl w:val="1"/>
          <w:numId w:val="77"/>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In dem Vers ist eine Warnung davor, das Gegenteil von dem zu sagen, was man in seinem Herzen hat.</w:t>
      </w:r>
    </w:p>
    <w:p w14:paraId="56B135B6" w14:textId="0CA229A5" w:rsidR="00724A2C" w:rsidRPr="006C1FF4" w:rsidRDefault="00724A2C" w:rsidP="00724A2C">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7134C0" w:rsidRPr="006C1FF4">
        <w:rPr>
          <w:rFonts w:ascii="Gentium Plus" w:hAnsi="Gentium Plus" w:cs="Gentium Plus"/>
          <w:color w:val="000000" w:themeColor="text1"/>
          <w:sz w:val="28"/>
          <w:szCs w:val="28"/>
          <w:u w:val="single"/>
        </w:rPr>
        <w:t>Der vierte</w:t>
      </w:r>
      <w:r w:rsidRPr="006C1FF4">
        <w:rPr>
          <w:rFonts w:ascii="Gentium Plus" w:hAnsi="Gentium Plus" w:cs="Gentium Plus"/>
          <w:color w:val="000000" w:themeColor="text1"/>
          <w:sz w:val="28"/>
          <w:szCs w:val="28"/>
          <w:u w:val="single"/>
        </w:rPr>
        <w:t xml:space="preserve"> Beweis:</w:t>
      </w:r>
    </w:p>
    <w:p w14:paraId="37DDA977" w14:textId="107FFC84" w:rsidR="00F3289B" w:rsidRPr="006C1FF4" w:rsidRDefault="00F3289B" w:rsidP="00F3289B">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i/>
          <w:iCs/>
          <w:color w:val="000000" w:themeColor="text1"/>
          <w:sz w:val="28"/>
          <w:szCs w:val="28"/>
        </w:rPr>
        <w:t>ʾAbū Saʿīd al-Ḫudrī</w:t>
      </w:r>
      <w:r w:rsidRPr="006C1FF4">
        <w:rPr>
          <w:rFonts w:ascii="Gentium Plus" w:hAnsi="Gentium Plus" w:cs="Gentium Plus"/>
          <w:color w:val="000000" w:themeColor="text1"/>
          <w:sz w:val="28"/>
          <w:szCs w:val="28"/>
        </w:rPr>
        <w:t xml:space="preserve"> </w:t>
      </w:r>
      <w:r w:rsidR="001A2F35" w:rsidRPr="00990142">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berichtete, dass der Prophet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gesagt hat: </w:t>
      </w:r>
    </w:p>
    <w:p w14:paraId="4DBB1425" w14:textId="77777777" w:rsidR="00F3289B" w:rsidRPr="0008469C" w:rsidRDefault="00F3289B" w:rsidP="0008469C">
      <w:pPr>
        <w:bidi/>
        <w:spacing w:after="0" w:line="240" w:lineRule="auto"/>
        <w:jc w:val="center"/>
        <w:rPr>
          <w:rFonts w:ascii="Lotus Linotype" w:hAnsi="Lotus Linotype" w:cs="Lotus Linotype"/>
          <w:color w:val="000000" w:themeColor="text1"/>
          <w:sz w:val="28"/>
          <w:szCs w:val="28"/>
          <w:rtl/>
          <w:lang w:bidi="ar"/>
        </w:rPr>
      </w:pPr>
      <w:r w:rsidRPr="0008469C">
        <w:rPr>
          <w:rFonts w:ascii="Lotus Linotype" w:hAnsi="Lotus Linotype" w:cs="Lotus Linotype"/>
          <w:color w:val="000000" w:themeColor="text1"/>
          <w:sz w:val="28"/>
          <w:szCs w:val="28"/>
          <w:rtl/>
          <w:lang w:bidi="ar"/>
        </w:rPr>
        <w:t>«</w:t>
      </w:r>
      <w:r w:rsidRPr="0008469C">
        <w:rPr>
          <w:rFonts w:ascii="Lotus Linotype" w:hAnsi="Lotus Linotype" w:cs="Lotus Linotype" w:hint="cs"/>
          <w:color w:val="000000" w:themeColor="text1"/>
          <w:sz w:val="28"/>
          <w:szCs w:val="28"/>
          <w:rtl/>
          <w:lang w:bidi="ar"/>
        </w:rPr>
        <w:t>إن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من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ضعف</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اليقين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أن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ترضي</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الناس</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بسخط</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الله،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وأن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تحمدهم</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على</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رزق</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الله،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وأن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تذمهم</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على</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ما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لم</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يؤتك</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الله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إن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رزق</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الله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لا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يجره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حرص</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حريص،</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ولا</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يرده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كراهية</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كاره</w:t>
      </w:r>
      <w:r w:rsidRPr="0008469C">
        <w:rPr>
          <w:rFonts w:ascii="Lotus Linotype" w:hAnsi="Lotus Linotype" w:cs="Lotus Linotype"/>
          <w:color w:val="000000" w:themeColor="text1"/>
          <w:sz w:val="28"/>
          <w:szCs w:val="28"/>
          <w:rtl/>
          <w:lang w:bidi="ar"/>
        </w:rPr>
        <w:t>»</w:t>
      </w:r>
    </w:p>
    <w:p w14:paraId="4EB95ACF" w14:textId="4A7FA8CC" w:rsidR="00F3289B" w:rsidRPr="006C1FF4" w:rsidRDefault="00F3289B" w:rsidP="007134C0">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„Zu den Merkmalen der Schwäche in der Gewissheit gehört: Dass du die Menschen zufriedenstellst auf </w:t>
      </w:r>
      <w:r w:rsidR="007134C0" w:rsidRPr="006C1FF4">
        <w:rPr>
          <w:rFonts w:ascii="Gentium Plus" w:hAnsi="Gentium Plus" w:cs="Gentium Plus"/>
          <w:b/>
          <w:bCs/>
          <w:color w:val="000000" w:themeColor="text1"/>
          <w:sz w:val="28"/>
          <w:szCs w:val="28"/>
        </w:rPr>
        <w:t>Kosten</w:t>
      </w:r>
      <w:r w:rsidRPr="006C1FF4">
        <w:rPr>
          <w:rFonts w:ascii="Gentium Plus" w:hAnsi="Gentium Plus" w:cs="Gentium Plus"/>
          <w:b/>
          <w:bCs/>
          <w:color w:val="000000" w:themeColor="text1"/>
          <w:sz w:val="28"/>
          <w:szCs w:val="28"/>
        </w:rPr>
        <w:t xml:space="preserve"> des Wohlgefallen Allahs, und ihnen Dankbarkeit zeigst</w:t>
      </w:r>
      <w:r w:rsidR="007134C0"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aufgrund der Versorgung, die du von Allah erhältst und dass du sie wegen dessen tadelst, was Allah dir nicht gewährt hat. Wahrlich die Versorgung Allahs wird nicht durch den Eifer eines Eifrigen gebracht und nicht durch die Abneigung eines Abgeneigten abgewehrt</w:t>
      </w:r>
      <w:r w:rsidR="007134C0"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p>
    <w:p w14:paraId="50E0833D" w14:textId="7F4A57E5" w:rsidR="00035DD5" w:rsidRPr="006C1FF4" w:rsidRDefault="00035DD5" w:rsidP="007134C0">
      <w:pPr>
        <w:pStyle w:val="Listenabsatz"/>
        <w:numPr>
          <w:ilvl w:val="1"/>
          <w:numId w:val="77"/>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„Dass du die Menschen zufriedenstellst auf Kosten des Wohlgefallen Allahs“</w:t>
      </w:r>
      <w:r w:rsidRPr="006C1FF4">
        <w:rPr>
          <w:rFonts w:ascii="Gentium Plus" w:hAnsi="Gentium Plus" w:cs="Sakkal Majalla"/>
          <w:color w:val="000000" w:themeColor="text1"/>
          <w:sz w:val="28"/>
          <w:szCs w:val="28"/>
        </w:rPr>
        <w:t xml:space="preserve">: Indem man sie mehr fürchtet als Allah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und ihnen keine Ratschläge widmet</w:t>
      </w:r>
      <w:r w:rsidR="007134C0" w:rsidRPr="006C1FF4">
        <w:rPr>
          <w:rFonts w:ascii="Gentium Plus" w:hAnsi="Gentium Plus" w:cs="Sakkal Majalla"/>
          <w:color w:val="000000" w:themeColor="text1"/>
          <w:sz w:val="28"/>
          <w:szCs w:val="28"/>
        </w:rPr>
        <w:t>.</w:t>
      </w:r>
    </w:p>
    <w:p w14:paraId="50178D0E" w14:textId="7418E88D" w:rsidR="00035DD5" w:rsidRPr="006C1FF4" w:rsidRDefault="00035DD5" w:rsidP="00F62482">
      <w:pPr>
        <w:pStyle w:val="Listenabsatz"/>
        <w:numPr>
          <w:ilvl w:val="1"/>
          <w:numId w:val="77"/>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t>
      </w:r>
      <w:r w:rsidR="00F62482" w:rsidRPr="006C1FF4">
        <w:rPr>
          <w:rFonts w:ascii="Gentium Plus" w:hAnsi="Gentium Plus" w:cs="Gentium Plus"/>
          <w:b/>
          <w:bCs/>
          <w:color w:val="000000" w:themeColor="text1"/>
          <w:sz w:val="28"/>
          <w:szCs w:val="28"/>
        </w:rPr>
        <w:t>…</w:t>
      </w:r>
      <w:r w:rsidRPr="006C1FF4">
        <w:rPr>
          <w:rFonts w:ascii="Gentium Plus" w:hAnsi="Gentium Plus" w:cs="Sakkal Majalla"/>
          <w:b/>
          <w:bCs/>
          <w:color w:val="000000" w:themeColor="text1"/>
          <w:sz w:val="28"/>
          <w:szCs w:val="28"/>
        </w:rPr>
        <w:t>und ihnen Dankbarkeit zeigst aufgrund der Versorgung</w:t>
      </w:r>
      <w:r w:rsidR="00F62482" w:rsidRPr="006C1FF4">
        <w:rPr>
          <w:rFonts w:ascii="Gentium Plus" w:hAnsi="Gentium Plus" w:cs="Gentium Plus"/>
          <w:b/>
          <w:bCs/>
          <w:color w:val="000000" w:themeColor="text1"/>
          <w:sz w:val="28"/>
          <w:szCs w:val="28"/>
        </w:rPr>
        <w:t>…</w:t>
      </w:r>
      <w:r w:rsidRPr="006C1FF4">
        <w:rPr>
          <w:rFonts w:ascii="Gentium Plus" w:hAnsi="Gentium Plus" w:cs="Sakkal Majalla"/>
          <w:b/>
          <w:bCs/>
          <w:color w:val="000000" w:themeColor="text1"/>
          <w:sz w:val="28"/>
          <w:szCs w:val="28"/>
        </w:rPr>
        <w:t>“:</w:t>
      </w:r>
      <w:r w:rsidRPr="006C1FF4">
        <w:rPr>
          <w:rFonts w:ascii="Gentium Plus" w:hAnsi="Gentium Plus" w:cs="Sakkal Majalla"/>
          <w:color w:val="000000" w:themeColor="text1"/>
          <w:sz w:val="28"/>
          <w:szCs w:val="28"/>
        </w:rPr>
        <w:t xml:space="preserve"> So widmest du dein ganzes Lob ihnen, und vergisst dabei den </w:t>
      </w:r>
      <w:r w:rsidR="007134C0" w:rsidRPr="006C1FF4">
        <w:rPr>
          <w:rFonts w:ascii="Gentium Plus" w:hAnsi="Gentium Plus" w:cs="Sakkal Majalla"/>
          <w:color w:val="000000" w:themeColor="text1"/>
          <w:sz w:val="28"/>
          <w:szCs w:val="28"/>
        </w:rPr>
        <w:t>w</w:t>
      </w:r>
      <w:r w:rsidRPr="006C1FF4">
        <w:rPr>
          <w:rFonts w:ascii="Gentium Plus" w:hAnsi="Gentium Plus" w:cs="Sakkal Majalla"/>
          <w:color w:val="000000" w:themeColor="text1"/>
          <w:sz w:val="28"/>
          <w:szCs w:val="28"/>
        </w:rPr>
        <w:t xml:space="preserve">ahren Versorger, nämlich Allah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w:t>
      </w:r>
    </w:p>
    <w:p w14:paraId="328B4062" w14:textId="291B993B" w:rsidR="00035DD5" w:rsidRPr="006C1FF4" w:rsidRDefault="00035DD5" w:rsidP="00F62482">
      <w:pPr>
        <w:pStyle w:val="Listenabsatz"/>
        <w:numPr>
          <w:ilvl w:val="1"/>
          <w:numId w:val="77"/>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t>
      </w:r>
      <w:r w:rsidR="00F62482" w:rsidRPr="006C1FF4">
        <w:rPr>
          <w:rFonts w:ascii="Gentium Plus" w:hAnsi="Gentium Plus" w:cs="Gentium Plus"/>
          <w:b/>
          <w:bCs/>
          <w:color w:val="000000" w:themeColor="text1"/>
          <w:sz w:val="28"/>
          <w:szCs w:val="28"/>
        </w:rPr>
        <w:t>…</w:t>
      </w:r>
      <w:r w:rsidRPr="006C1FF4">
        <w:rPr>
          <w:rFonts w:ascii="Gentium Plus" w:hAnsi="Gentium Plus" w:cs="Sakkal Majalla"/>
          <w:b/>
          <w:bCs/>
          <w:color w:val="000000" w:themeColor="text1"/>
          <w:sz w:val="28"/>
          <w:szCs w:val="28"/>
        </w:rPr>
        <w:t xml:space="preserve">und dass du </w:t>
      </w:r>
      <w:r w:rsidR="007134C0" w:rsidRPr="006C1FF4">
        <w:rPr>
          <w:rFonts w:ascii="Gentium Plus" w:hAnsi="Gentium Plus" w:cs="Sakkal Majalla"/>
          <w:b/>
          <w:bCs/>
          <w:color w:val="000000" w:themeColor="text1"/>
          <w:sz w:val="28"/>
          <w:szCs w:val="28"/>
        </w:rPr>
        <w:t>sie</w:t>
      </w:r>
      <w:r w:rsidRPr="006C1FF4">
        <w:rPr>
          <w:rFonts w:ascii="Gentium Plus" w:hAnsi="Gentium Plus" w:cs="Sakkal Majalla"/>
          <w:b/>
          <w:bCs/>
          <w:color w:val="000000" w:themeColor="text1"/>
          <w:sz w:val="28"/>
          <w:szCs w:val="28"/>
        </w:rPr>
        <w:t xml:space="preserve"> wegen dessen tadelst, was Allah dir nicht gewährt hat“:</w:t>
      </w:r>
      <w:r w:rsidRPr="006C1FF4">
        <w:rPr>
          <w:rFonts w:ascii="Gentium Plus" w:hAnsi="Gentium Plus" w:cs="Sakkal Majalla"/>
          <w:color w:val="000000" w:themeColor="text1"/>
          <w:sz w:val="28"/>
          <w:szCs w:val="28"/>
        </w:rPr>
        <w:t xml:space="preserve"> </w:t>
      </w:r>
      <w:r w:rsidRPr="006C1FF4">
        <w:rPr>
          <w:rFonts w:ascii="Gentium Plus" w:hAnsi="Gentium Plus" w:cs="Sakkal Majalla"/>
          <w:bCs/>
          <w:color w:val="000000" w:themeColor="text1"/>
          <w:sz w:val="28"/>
          <w:szCs w:val="28"/>
        </w:rPr>
        <w:t xml:space="preserve">Denn hätte Allah </w:t>
      </w:r>
      <w:r w:rsidRPr="006C1FF4">
        <w:rPr>
          <w:rFonts w:ascii="KFGQPC Arabic Symbols 01" w:hAnsi="KFGQPC Arabic Symbols 01"/>
          <w:color w:val="000000" w:themeColor="text1"/>
          <w:sz w:val="24"/>
          <w:szCs w:val="24"/>
        </w:rPr>
        <w:t></w:t>
      </w:r>
      <w:r w:rsidRPr="006C1FF4">
        <w:rPr>
          <w:rFonts w:ascii="KFGQPC Arabic Symbols 01" w:hAnsi="KFGQPC Arabic Symbols 01"/>
          <w:color w:val="000000" w:themeColor="text1"/>
          <w:sz w:val="24"/>
          <w:szCs w:val="24"/>
        </w:rPr>
        <w:t></w:t>
      </w:r>
      <w:r w:rsidRPr="006C1FF4">
        <w:rPr>
          <w:rFonts w:ascii="Gentium Plus" w:hAnsi="Gentium Plus" w:cs="Sakkal Majalla"/>
          <w:bCs/>
          <w:color w:val="000000" w:themeColor="text1"/>
          <w:sz w:val="28"/>
          <w:szCs w:val="28"/>
        </w:rPr>
        <w:t>es dir vorgeschrieben, dann würden die Mittel dafür auch vorhanden sein. Deswegen ist deine Verpflichtung in diesem Fall: Geduld zu haben.</w:t>
      </w:r>
    </w:p>
    <w:p w14:paraId="1935900C" w14:textId="2217AF14" w:rsidR="00724A2C" w:rsidRPr="006C1FF4" w:rsidRDefault="00724A2C" w:rsidP="00724A2C">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7134C0" w:rsidRPr="006C1FF4">
        <w:rPr>
          <w:rFonts w:ascii="Gentium Plus" w:hAnsi="Gentium Plus" w:cs="Gentium Plus"/>
          <w:color w:val="000000" w:themeColor="text1"/>
          <w:sz w:val="28"/>
          <w:szCs w:val="28"/>
          <w:u w:val="single"/>
        </w:rPr>
        <w:t>Der fünfte</w:t>
      </w:r>
      <w:r w:rsidRPr="006C1FF4">
        <w:rPr>
          <w:rFonts w:ascii="Gentium Plus" w:hAnsi="Gentium Plus" w:cs="Gentium Plus"/>
          <w:color w:val="000000" w:themeColor="text1"/>
          <w:sz w:val="28"/>
          <w:szCs w:val="28"/>
          <w:u w:val="single"/>
        </w:rPr>
        <w:t xml:space="preserve"> Beweis:</w:t>
      </w:r>
    </w:p>
    <w:p w14:paraId="6799BC77" w14:textId="31C15169" w:rsidR="00F3289B" w:rsidRPr="006C1FF4" w:rsidRDefault="00F3289B" w:rsidP="00F3289B">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color w:val="000000" w:themeColor="text1"/>
          <w:sz w:val="28"/>
          <w:szCs w:val="28"/>
        </w:rPr>
        <w:t xml:space="preserve">Ferner berichtete </w:t>
      </w:r>
      <w:r w:rsidRPr="006C1FF4">
        <w:rPr>
          <w:rFonts w:ascii="Gentium Plus" w:hAnsi="Gentium Plus" w:cs="Gentium Plus"/>
          <w:i/>
          <w:iCs/>
          <w:color w:val="000000" w:themeColor="text1"/>
          <w:sz w:val="28"/>
          <w:szCs w:val="28"/>
        </w:rPr>
        <w:t>ʿĀʾišah</w:t>
      </w:r>
      <w:r w:rsidRPr="006C1FF4">
        <w:rPr>
          <w:rFonts w:ascii="Gentium Plus" w:hAnsi="Gentium Plus" w:cs="Gentium Plus"/>
          <w:color w:val="000000" w:themeColor="text1"/>
          <w:sz w:val="28"/>
          <w:szCs w:val="28"/>
        </w:rPr>
        <w:t xml:space="preserve"> </w:t>
      </w:r>
      <w:r w:rsidR="0005755B" w:rsidRPr="00990142">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dass der Gesandte Allahs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gesagt hat: </w:t>
      </w:r>
    </w:p>
    <w:p w14:paraId="0FDFFD2C" w14:textId="77777777" w:rsidR="00F3289B" w:rsidRPr="0008469C" w:rsidRDefault="00F3289B" w:rsidP="0008469C">
      <w:pPr>
        <w:bidi/>
        <w:spacing w:after="0" w:line="240" w:lineRule="auto"/>
        <w:jc w:val="center"/>
        <w:rPr>
          <w:rFonts w:ascii="Lotus Linotype" w:hAnsi="Lotus Linotype" w:cs="Lotus Linotype"/>
          <w:color w:val="000000" w:themeColor="text1"/>
          <w:sz w:val="28"/>
          <w:szCs w:val="28"/>
          <w:rtl/>
          <w:lang w:bidi="ar"/>
        </w:rPr>
      </w:pPr>
      <w:r w:rsidRPr="0008469C">
        <w:rPr>
          <w:rFonts w:ascii="Lotus Linotype" w:hAnsi="Lotus Linotype" w:cs="Lotus Linotype"/>
          <w:color w:val="000000" w:themeColor="text1"/>
          <w:sz w:val="28"/>
          <w:szCs w:val="28"/>
          <w:rtl/>
          <w:lang w:bidi="ar"/>
        </w:rPr>
        <w:t>«</w:t>
      </w:r>
      <w:r w:rsidRPr="0008469C">
        <w:rPr>
          <w:rFonts w:ascii="Lotus Linotype" w:hAnsi="Lotus Linotype" w:cs="Lotus Linotype" w:hint="cs"/>
          <w:color w:val="000000" w:themeColor="text1"/>
          <w:sz w:val="28"/>
          <w:szCs w:val="28"/>
          <w:rtl/>
          <w:lang w:bidi="ar"/>
        </w:rPr>
        <w:t>من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التمس</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رضى</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الله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بسخط</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الناس</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رضي</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الله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عنه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وأرضى</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عنه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الناس؛</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ومن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التمس</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رضى</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الناس</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بسخط</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الله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سخط</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الله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عليه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وأسخط</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عليه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الناس</w:t>
      </w:r>
      <w:r w:rsidRPr="0008469C">
        <w:rPr>
          <w:rFonts w:ascii="Lotus Linotype" w:hAnsi="Lotus Linotype" w:cs="Lotus Linotype"/>
          <w:color w:val="000000" w:themeColor="text1"/>
          <w:sz w:val="28"/>
          <w:szCs w:val="28"/>
          <w:rtl/>
          <w:lang w:bidi="ar"/>
        </w:rPr>
        <w:t>»</w:t>
      </w:r>
    </w:p>
    <w:p w14:paraId="7C371125" w14:textId="17115051" w:rsidR="00F3289B" w:rsidRPr="006C1FF4" w:rsidRDefault="00F3289B" w:rsidP="00F3289B">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„Wer das Wohlgefallen Allahs auf Kosten der Unzufriedenheit der Menschen versucht zu erlangen, mit dem wird Allah zufrieden sein und Er lässt die Menschen auch mit ihm zufrieden sein. Und wer die Zufriedenheit der Menschen auf </w:t>
      </w:r>
      <w:r w:rsidR="007134C0" w:rsidRPr="006C1FF4">
        <w:rPr>
          <w:rFonts w:ascii="Gentium Plus" w:hAnsi="Gentium Plus" w:cs="Gentium Plus"/>
          <w:b/>
          <w:bCs/>
          <w:color w:val="000000" w:themeColor="text1"/>
          <w:sz w:val="28"/>
          <w:szCs w:val="28"/>
        </w:rPr>
        <w:t>Kosten</w:t>
      </w:r>
      <w:r w:rsidRPr="006C1FF4">
        <w:rPr>
          <w:rFonts w:ascii="Gentium Plus" w:hAnsi="Gentium Plus" w:cs="Gentium Plus"/>
          <w:b/>
          <w:bCs/>
          <w:color w:val="000000" w:themeColor="text1"/>
          <w:sz w:val="28"/>
          <w:szCs w:val="28"/>
        </w:rPr>
        <w:t xml:space="preserve"> des Wohlgefallen Allahs versucht zu erlangen, auf ihn wird Allah zornig sein und er lässt die Menschen auch auf ihn zornig sein“</w:t>
      </w:r>
      <w:r w:rsidRPr="006C1FF4">
        <w:rPr>
          <w:rFonts w:ascii="Gentium Plus" w:hAnsi="Gentium Plus" w:cs="Gentium Plus"/>
          <w:color w:val="000000" w:themeColor="text1"/>
          <w:sz w:val="28"/>
          <w:szCs w:val="28"/>
        </w:rPr>
        <w:t xml:space="preserve">. Dies berichtete Ibn </w:t>
      </w:r>
      <w:r w:rsidRPr="006C1FF4">
        <w:rPr>
          <w:rFonts w:ascii="Gentium Plus" w:hAnsi="Gentium Plus" w:cs="Gentium Plus"/>
          <w:i/>
          <w:iCs/>
          <w:color w:val="000000" w:themeColor="text1"/>
          <w:sz w:val="28"/>
          <w:szCs w:val="28"/>
        </w:rPr>
        <w:t>Ḥibbān</w:t>
      </w:r>
      <w:r w:rsidRPr="006C1FF4">
        <w:rPr>
          <w:rFonts w:ascii="Gentium Plus" w:hAnsi="Gentium Plus" w:cs="Gentium Plus"/>
          <w:color w:val="000000" w:themeColor="text1"/>
          <w:sz w:val="28"/>
          <w:szCs w:val="28"/>
        </w:rPr>
        <w:t xml:space="preserve"> in seinem </w:t>
      </w:r>
      <w:r w:rsidRPr="006C1FF4">
        <w:rPr>
          <w:rFonts w:ascii="Gentium Plus" w:hAnsi="Gentium Plus" w:cs="Gentium Plus"/>
          <w:i/>
          <w:iCs/>
          <w:color w:val="000000" w:themeColor="text1"/>
          <w:sz w:val="28"/>
          <w:szCs w:val="28"/>
        </w:rPr>
        <w:t>Ṣaḥīḥ</w:t>
      </w:r>
      <w:r w:rsidRPr="006C1FF4">
        <w:rPr>
          <w:rFonts w:ascii="Gentium Plus" w:hAnsi="Gentium Plus" w:cs="Gentium Plus"/>
          <w:color w:val="000000" w:themeColor="text1"/>
          <w:sz w:val="28"/>
          <w:szCs w:val="28"/>
        </w:rPr>
        <w:t>.</w:t>
      </w:r>
    </w:p>
    <w:p w14:paraId="0109136C" w14:textId="2AB806EA" w:rsidR="00035DD5" w:rsidRPr="006C1FF4" w:rsidRDefault="00035DD5" w:rsidP="00F62482">
      <w:pPr>
        <w:pStyle w:val="Listenabsatz"/>
        <w:numPr>
          <w:ilvl w:val="1"/>
          <w:numId w:val="77"/>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„Wer das Wohlgefallen Allahs auf Kosten</w:t>
      </w:r>
      <w:r w:rsidR="00F62482" w:rsidRPr="006C1FF4">
        <w:rPr>
          <w:rFonts w:ascii="Gentium Plus" w:hAnsi="Gentium Plus" w:cs="Gentium Plus"/>
          <w:b/>
          <w:bCs/>
          <w:color w:val="000000" w:themeColor="text1"/>
          <w:sz w:val="28"/>
          <w:szCs w:val="28"/>
        </w:rPr>
        <w:t>…</w:t>
      </w:r>
      <w:r w:rsidRPr="006C1FF4">
        <w:rPr>
          <w:rFonts w:ascii="Gentium Plus" w:hAnsi="Gentium Plus" w:cs="Sakkal Majalla"/>
          <w:b/>
          <w:bCs/>
          <w:color w:val="000000" w:themeColor="text1"/>
          <w:sz w:val="28"/>
          <w:szCs w:val="28"/>
        </w:rPr>
        <w:t>“:</w:t>
      </w:r>
    </w:p>
    <w:p w14:paraId="543ACBCF" w14:textId="4BEA1452" w:rsidR="00035DD5" w:rsidRPr="006C1FF4" w:rsidRDefault="00035DD5" w:rsidP="00035DD5">
      <w:pPr>
        <w:jc w:val="center"/>
        <w:rPr>
          <w:rFonts w:ascii="Gentium Plus" w:hAnsi="Gentium Plus" w:cs="Sakkal Majalla"/>
          <w:b/>
          <w:bCs/>
          <w:color w:val="000000" w:themeColor="text1"/>
          <w:sz w:val="28"/>
          <w:szCs w:val="28"/>
          <w:u w:val="single"/>
        </w:rPr>
      </w:pPr>
      <w:r w:rsidRPr="006C1FF4">
        <w:rPr>
          <w:rFonts w:ascii="Gentium Plus" w:hAnsi="Gentium Plus" w:cs="Sakkal Majalla"/>
          <w:b/>
          <w:bCs/>
          <w:color w:val="000000" w:themeColor="text1"/>
          <w:sz w:val="28"/>
          <w:szCs w:val="28"/>
          <w:u w:val="single"/>
        </w:rPr>
        <w:t>Nützlichkeiten aus dem Ḥadīṯ</w:t>
      </w:r>
    </w:p>
    <w:p w14:paraId="6EA9992B" w14:textId="77777777" w:rsidR="00035DD5" w:rsidRPr="006C1FF4" w:rsidRDefault="00035DD5" w:rsidP="000D0D0B">
      <w:pPr>
        <w:pStyle w:val="Listenabsatz"/>
        <w:numPr>
          <w:ilvl w:val="0"/>
          <w:numId w:val="83"/>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Es ist verpflichtend, Allah </w:t>
      </w:r>
      <w:r w:rsidRPr="006C1FF4">
        <w:rPr>
          <w:rFonts w:ascii="KFGQPC Arabic Symbols 01" w:hAnsi="KFGQPC Arabic Symbols 01"/>
          <w:color w:val="000000" w:themeColor="text1"/>
          <w:sz w:val="24"/>
          <w:szCs w:val="24"/>
        </w:rPr>
        <w:t></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um das zu bitten, was Ihm wohlgefällt, auch wenn die Menschen damit nicht zufrieden sind. Denn Allah ist derjenige, der den Nutzen und den Schaden gibt.</w:t>
      </w:r>
    </w:p>
    <w:p w14:paraId="7B65EB2C" w14:textId="7AA3CC73" w:rsidR="00035DD5" w:rsidRPr="006C1FF4" w:rsidRDefault="00035DD5" w:rsidP="007134C0">
      <w:pPr>
        <w:pStyle w:val="Listenabsatz"/>
        <w:numPr>
          <w:ilvl w:val="0"/>
          <w:numId w:val="83"/>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Es ist nicht erlaubt, um das zu bitten, was Allah zürnt, um den Menschen zu gefallen, egal wer auch immer </w:t>
      </w:r>
      <w:r w:rsidR="007134C0" w:rsidRPr="006C1FF4">
        <w:rPr>
          <w:rFonts w:ascii="Gentium Plus" w:hAnsi="Gentium Plus" w:cs="Sakkal Majalla"/>
          <w:color w:val="000000" w:themeColor="text1"/>
          <w:sz w:val="28"/>
          <w:szCs w:val="28"/>
        </w:rPr>
        <w:t xml:space="preserve">sie </w:t>
      </w:r>
      <w:r w:rsidRPr="006C1FF4">
        <w:rPr>
          <w:rFonts w:ascii="Gentium Plus" w:hAnsi="Gentium Plus" w:cs="Sakkal Majalla"/>
          <w:color w:val="000000" w:themeColor="text1"/>
          <w:sz w:val="28"/>
          <w:szCs w:val="28"/>
        </w:rPr>
        <w:t>sind.</w:t>
      </w:r>
    </w:p>
    <w:p w14:paraId="0FFBEE33" w14:textId="77777777" w:rsidR="00035DD5" w:rsidRPr="006C1FF4" w:rsidRDefault="00035DD5" w:rsidP="000D0D0B">
      <w:pPr>
        <w:pStyle w:val="Listenabsatz"/>
        <w:numPr>
          <w:ilvl w:val="0"/>
          <w:numId w:val="83"/>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Die Bestätigung der Attribute Allahs des Wohlgefallens und des Zornes, im wahren Sinne, ohne diese Attribute mit den Eigenschaften der Geschöpfe gleichzustellen.</w:t>
      </w:r>
    </w:p>
    <w:p w14:paraId="47785786" w14:textId="7886FF0F" w:rsidR="00472D02" w:rsidRPr="006C1FF4" w:rsidRDefault="00472D02" w:rsidP="00472D02">
      <w:pPr>
        <w:pStyle w:val="berschrift1"/>
        <w:jc w:val="center"/>
        <w:rPr>
          <w:rFonts w:ascii="Gentium Plus" w:hAnsi="Gentium Plus" w:cs="Gentium Plus"/>
          <w:color w:val="000000" w:themeColor="text1"/>
        </w:rPr>
      </w:pPr>
      <w:bookmarkStart w:id="112" w:name="_Toc170742369"/>
      <w:r w:rsidRPr="006C1FF4">
        <w:rPr>
          <w:rFonts w:ascii="Gentium Plus" w:hAnsi="Gentium Plus" w:cs="Gentium Plus"/>
          <w:color w:val="000000" w:themeColor="text1"/>
        </w:rPr>
        <w:t>Die [darin enthaltene</w:t>
      </w:r>
      <w:r w:rsidR="007134C0" w:rsidRPr="006C1FF4">
        <w:rPr>
          <w:rFonts w:ascii="Gentium Plus" w:hAnsi="Gentium Plus" w:cs="Gentium Plus"/>
          <w:color w:val="000000" w:themeColor="text1"/>
        </w:rPr>
        <w:t>n</w:t>
      </w:r>
      <w:r w:rsidRPr="006C1FF4">
        <w:rPr>
          <w:rFonts w:ascii="Gentium Plus" w:hAnsi="Gentium Plus" w:cs="Gentium Plus"/>
          <w:color w:val="000000" w:themeColor="text1"/>
        </w:rPr>
        <w:t>] Thematiken</w:t>
      </w:r>
      <w:bookmarkEnd w:id="112"/>
    </w:p>
    <w:p w14:paraId="63D6C3C1"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3E99112F" w14:textId="77777777" w:rsidR="00F3289B" w:rsidRPr="006C1FF4" w:rsidRDefault="00F3289B" w:rsidP="00F3289B">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erste:</w:t>
      </w:r>
      <w:r w:rsidRPr="006C1FF4">
        <w:rPr>
          <w:rFonts w:ascii="Gentium Plus" w:hAnsi="Gentium Plus" w:cs="Gentium Plus"/>
          <w:color w:val="000000" w:themeColor="text1"/>
          <w:sz w:val="28"/>
          <w:szCs w:val="28"/>
        </w:rPr>
        <w:t xml:space="preserve"> Die Erläuterung des Verses aus der Sure </w:t>
      </w:r>
      <w:r w:rsidRPr="006C1FF4">
        <w:rPr>
          <w:rFonts w:ascii="Gentium Plus" w:hAnsi="Gentium Plus" w:cs="Gentium Plus"/>
          <w:i/>
          <w:iCs/>
          <w:color w:val="000000" w:themeColor="text1"/>
          <w:sz w:val="28"/>
          <w:szCs w:val="28"/>
        </w:rPr>
        <w:t>ʾĀl-ʿImrān</w:t>
      </w:r>
      <w:r w:rsidRPr="006C1FF4">
        <w:rPr>
          <w:rFonts w:ascii="Gentium Plus" w:hAnsi="Gentium Plus" w:cs="Gentium Plus"/>
          <w:color w:val="000000" w:themeColor="text1"/>
          <w:sz w:val="28"/>
          <w:szCs w:val="28"/>
        </w:rPr>
        <w:t>.</w:t>
      </w:r>
    </w:p>
    <w:p w14:paraId="11350B19" w14:textId="77777777" w:rsidR="00F3289B" w:rsidRPr="006C1FF4" w:rsidRDefault="00F3289B" w:rsidP="00F3289B">
      <w:pPr>
        <w:spacing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Die zweite:</w:t>
      </w:r>
      <w:r w:rsidRPr="006C1FF4">
        <w:rPr>
          <w:rFonts w:ascii="Gentium Plus" w:hAnsi="Gentium Plus" w:cs="Gentium Plus"/>
          <w:color w:val="000000" w:themeColor="text1"/>
          <w:sz w:val="28"/>
          <w:szCs w:val="28"/>
        </w:rPr>
        <w:t xml:space="preserve"> Die Erläuterung des Verses aus der Sure </w:t>
      </w:r>
      <w:r w:rsidRPr="006C1FF4">
        <w:rPr>
          <w:rFonts w:ascii="Gentium Plus" w:hAnsi="Gentium Plus" w:cs="Gentium Plus"/>
          <w:i/>
          <w:iCs/>
          <w:color w:val="000000" w:themeColor="text1"/>
          <w:sz w:val="28"/>
          <w:szCs w:val="28"/>
        </w:rPr>
        <w:t>Barāʾah</w:t>
      </w:r>
      <w:r w:rsidRPr="006C1FF4">
        <w:rPr>
          <w:rFonts w:ascii="Gentium Plus" w:hAnsi="Gentium Plus" w:cs="Gentium Plus"/>
          <w:color w:val="000000" w:themeColor="text1"/>
          <w:sz w:val="28"/>
          <w:szCs w:val="28"/>
        </w:rPr>
        <w:t>.</w:t>
      </w:r>
    </w:p>
    <w:p w14:paraId="3AF77B73" w14:textId="77777777" w:rsidR="00F3289B" w:rsidRPr="006C1FF4" w:rsidRDefault="00F3289B" w:rsidP="00F3289B">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dritte:</w:t>
      </w:r>
      <w:r w:rsidRPr="006C1FF4">
        <w:rPr>
          <w:rFonts w:ascii="Gentium Plus" w:hAnsi="Gentium Plus" w:cs="Gentium Plus"/>
          <w:color w:val="000000" w:themeColor="text1"/>
          <w:sz w:val="28"/>
          <w:szCs w:val="28"/>
        </w:rPr>
        <w:t xml:space="preserve"> Die Erläuterung des Verses aus der Sure </w:t>
      </w:r>
      <w:r w:rsidRPr="006C1FF4">
        <w:rPr>
          <w:rFonts w:ascii="Gentium Plus" w:hAnsi="Gentium Plus" w:cs="Gentium Plus"/>
          <w:i/>
          <w:iCs/>
          <w:color w:val="000000" w:themeColor="text1"/>
          <w:sz w:val="28"/>
          <w:szCs w:val="28"/>
        </w:rPr>
        <w:t>al-ʿAnkabūt</w:t>
      </w:r>
      <w:r w:rsidRPr="006C1FF4">
        <w:rPr>
          <w:rFonts w:ascii="Gentium Plus" w:hAnsi="Gentium Plus" w:cs="Gentium Plus"/>
          <w:color w:val="000000" w:themeColor="text1"/>
          <w:sz w:val="28"/>
          <w:szCs w:val="28"/>
        </w:rPr>
        <w:t>.</w:t>
      </w:r>
    </w:p>
    <w:p w14:paraId="4347BB8D" w14:textId="413C678D" w:rsidR="00F3289B" w:rsidRPr="006C1FF4" w:rsidRDefault="00F3289B" w:rsidP="007134C0">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vierte:</w:t>
      </w:r>
      <w:r w:rsidRPr="006C1FF4">
        <w:rPr>
          <w:rFonts w:ascii="Gentium Plus" w:hAnsi="Gentium Plus" w:cs="Gentium Plus"/>
          <w:color w:val="000000" w:themeColor="text1"/>
          <w:sz w:val="28"/>
          <w:szCs w:val="28"/>
        </w:rPr>
        <w:t xml:space="preserve"> Dass die Gewissheit schwächer und stärke</w:t>
      </w:r>
      <w:r w:rsidR="007134C0" w:rsidRPr="006C1FF4">
        <w:rPr>
          <w:rFonts w:ascii="Gentium Plus" w:hAnsi="Gentium Plus" w:cs="Gentium Plus"/>
          <w:color w:val="000000" w:themeColor="text1"/>
          <w:sz w:val="28"/>
          <w:szCs w:val="28"/>
        </w:rPr>
        <w:t>r</w:t>
      </w:r>
      <w:r w:rsidRPr="006C1FF4">
        <w:rPr>
          <w:rFonts w:ascii="Gentium Plus" w:hAnsi="Gentium Plus" w:cs="Gentium Plus"/>
          <w:color w:val="000000" w:themeColor="text1"/>
          <w:sz w:val="28"/>
          <w:szCs w:val="28"/>
        </w:rPr>
        <w:t xml:space="preserve"> werden kann.</w:t>
      </w:r>
    </w:p>
    <w:p w14:paraId="31F2E2B8" w14:textId="77777777" w:rsidR="00F3289B" w:rsidRPr="006C1FF4" w:rsidRDefault="00F3289B" w:rsidP="00F3289B">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fünfte:</w:t>
      </w:r>
      <w:r w:rsidRPr="006C1FF4">
        <w:rPr>
          <w:rFonts w:ascii="Gentium Plus" w:hAnsi="Gentium Plus" w:cs="Gentium Plus"/>
          <w:color w:val="000000" w:themeColor="text1"/>
          <w:sz w:val="28"/>
          <w:szCs w:val="28"/>
        </w:rPr>
        <w:t xml:space="preserve"> Die Merkmale seiner Schwäche, und dazu gehören die [zuvor erwähnten] drei Merkmale.</w:t>
      </w:r>
    </w:p>
    <w:p w14:paraId="4DF08628" w14:textId="77777777" w:rsidR="00F3289B" w:rsidRPr="006C1FF4" w:rsidRDefault="00F3289B" w:rsidP="00F3289B">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sechste:</w:t>
      </w:r>
      <w:r w:rsidRPr="006C1FF4">
        <w:rPr>
          <w:rFonts w:ascii="Gentium Plus" w:hAnsi="Gentium Plus" w:cs="Gentium Plus"/>
          <w:color w:val="000000" w:themeColor="text1"/>
          <w:sz w:val="28"/>
          <w:szCs w:val="28"/>
        </w:rPr>
        <w:t xml:space="preserve"> Dass einzig und alleine vor Allah Furcht haben zu müssen, zu den Pflichten gehört. </w:t>
      </w:r>
    </w:p>
    <w:p w14:paraId="1F579A27" w14:textId="77777777" w:rsidR="00F3289B" w:rsidRPr="006C1FF4" w:rsidRDefault="00F3289B" w:rsidP="00F3289B">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siebte:</w:t>
      </w:r>
      <w:r w:rsidRPr="006C1FF4">
        <w:rPr>
          <w:rFonts w:ascii="Gentium Plus" w:hAnsi="Gentium Plus" w:cs="Gentium Plus"/>
          <w:color w:val="000000" w:themeColor="text1"/>
          <w:sz w:val="28"/>
          <w:szCs w:val="28"/>
        </w:rPr>
        <w:t xml:space="preserve"> Die Erwähnung der Belohnung desjenigen, der diese Pflicht verwirklicht.</w:t>
      </w:r>
    </w:p>
    <w:p w14:paraId="7EC19A0A" w14:textId="77777777" w:rsidR="00F3289B" w:rsidRPr="006C1FF4" w:rsidRDefault="00F3289B" w:rsidP="00F3289B">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achte:</w:t>
      </w:r>
      <w:r w:rsidRPr="006C1FF4">
        <w:rPr>
          <w:rFonts w:ascii="Gentium Plus" w:hAnsi="Gentium Plus" w:cs="Gentium Plus"/>
          <w:color w:val="000000" w:themeColor="text1"/>
          <w:sz w:val="28"/>
          <w:szCs w:val="28"/>
        </w:rPr>
        <w:t xml:space="preserve"> Die Erwähnung der Strafe desjenigen, der es unterlässt.</w:t>
      </w:r>
    </w:p>
    <w:p w14:paraId="20C6AE0A"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4AB2A124"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4C3062DC"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6EC291C2" w14:textId="417AA98E" w:rsidR="00472D02" w:rsidRPr="006C1FF4" w:rsidRDefault="00472D02" w:rsidP="00472D02">
      <w:pPr>
        <w:pStyle w:val="berschrift1"/>
        <w:jc w:val="center"/>
        <w:rPr>
          <w:rFonts w:ascii="Gentium Plus" w:hAnsi="Gentium Plus" w:cs="Gentium Plus"/>
          <w:color w:val="000000" w:themeColor="text1"/>
          <w:u w:val="single"/>
        </w:rPr>
      </w:pPr>
      <w:bookmarkStart w:id="113" w:name="_Toc170742370"/>
      <w:r w:rsidRPr="006C1FF4">
        <w:rPr>
          <w:rFonts w:ascii="Gentium Plus" w:hAnsi="Gentium Plus" w:cs="Gentium Plus"/>
          <w:color w:val="000000" w:themeColor="text1"/>
          <w:u w:val="single"/>
        </w:rPr>
        <w:t xml:space="preserve">[Kapitel </w:t>
      </w:r>
      <w:r w:rsidR="00584F1E" w:rsidRPr="006C1FF4">
        <w:rPr>
          <w:rFonts w:ascii="Gentium Plus" w:hAnsi="Gentium Plus" w:cs="Gentium Plus"/>
          <w:color w:val="000000" w:themeColor="text1"/>
          <w:u w:val="single"/>
        </w:rPr>
        <w:t>33</w:t>
      </w:r>
      <w:r w:rsidRPr="006C1FF4">
        <w:rPr>
          <w:rFonts w:ascii="Gentium Plus" w:hAnsi="Gentium Plus" w:cs="Gentium Plus"/>
          <w:color w:val="000000" w:themeColor="text1"/>
          <w:u w:val="single"/>
        </w:rPr>
        <w:t xml:space="preserve">]: Die </w:t>
      </w:r>
      <w:r w:rsidR="005C2BFB" w:rsidRPr="006C1FF4">
        <w:rPr>
          <w:rFonts w:ascii="Gentium Plus" w:hAnsi="Gentium Plus" w:cs="Gentium Plus"/>
          <w:color w:val="000000" w:themeColor="text1"/>
          <w:u w:val="single"/>
        </w:rPr>
        <w:t>Aussage Allahs</w:t>
      </w:r>
      <w:r w:rsidR="00584F1E" w:rsidRPr="006C1FF4">
        <w:rPr>
          <w:rFonts w:ascii="Gentium Plus" w:hAnsi="Gentium Plus" w:cs="Gentium Plus"/>
          <w:color w:val="000000" w:themeColor="text1"/>
          <w:u w:val="single"/>
        </w:rPr>
        <w:t>: „Und verlasst euch auf Allah, wenn ihr gläubig seid</w:t>
      </w:r>
      <w:r w:rsidR="005C2BFB" w:rsidRPr="006C1FF4">
        <w:rPr>
          <w:rFonts w:ascii="Gentium Plus" w:hAnsi="Gentium Plus" w:cs="Gentium Plus"/>
          <w:color w:val="000000" w:themeColor="text1"/>
          <w:u w:val="single"/>
        </w:rPr>
        <w:t>.</w:t>
      </w:r>
      <w:r w:rsidR="00584F1E" w:rsidRPr="006C1FF4">
        <w:rPr>
          <w:rFonts w:ascii="Gentium Plus" w:hAnsi="Gentium Plus" w:cs="Gentium Plus"/>
          <w:color w:val="000000" w:themeColor="text1"/>
          <w:u w:val="single"/>
        </w:rPr>
        <w:t>“ [05:23]</w:t>
      </w:r>
      <w:bookmarkEnd w:id="113"/>
    </w:p>
    <w:p w14:paraId="395EB6C3" w14:textId="77777777" w:rsidR="00472D02" w:rsidRPr="006C1FF4" w:rsidRDefault="00472D02" w:rsidP="00472D02">
      <w:pPr>
        <w:tabs>
          <w:tab w:val="left" w:pos="1560"/>
        </w:tabs>
        <w:ind w:left="360"/>
        <w:rPr>
          <w:rFonts w:ascii="Gentium Plus" w:hAnsi="Gentium Plus" w:cs="Gentium Plus"/>
          <w:color w:val="000000" w:themeColor="text1"/>
          <w:sz w:val="28"/>
          <w:szCs w:val="28"/>
        </w:rPr>
      </w:pPr>
    </w:p>
    <w:p w14:paraId="6005BEB8" w14:textId="77777777" w:rsidR="00035DD5" w:rsidRPr="006C1FF4" w:rsidRDefault="00035DD5" w:rsidP="000D0D0B">
      <w:pPr>
        <w:pStyle w:val="Listenabsatz"/>
        <w:numPr>
          <w:ilvl w:val="1"/>
          <w:numId w:val="77"/>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Nach der Behandlung der Thematik der </w:t>
      </w:r>
      <w:r w:rsidRPr="006C1FF4">
        <w:rPr>
          <w:rFonts w:ascii="Gentium Plus" w:hAnsi="Gentium Plus" w:cs="Sakkal Majalla"/>
          <w:bCs/>
          <w:color w:val="000000" w:themeColor="text1"/>
          <w:sz w:val="28"/>
          <w:szCs w:val="28"/>
        </w:rPr>
        <w:t>Liebe</w:t>
      </w:r>
      <w:r w:rsidRPr="006C1FF4">
        <w:rPr>
          <w:rFonts w:ascii="Gentium Plus" w:hAnsi="Gentium Plus" w:cs="Sakkal Majalla"/>
          <w:color w:val="000000" w:themeColor="text1"/>
          <w:sz w:val="28"/>
          <w:szCs w:val="28"/>
        </w:rPr>
        <w:t xml:space="preserve"> und Furcht, erklärt der Autor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in diesem Kapitel, dass nur durch Vertrauen auf Allah (ar. </w:t>
      </w:r>
      <w:r w:rsidRPr="006C1FF4">
        <w:rPr>
          <w:rFonts w:ascii="Gentium Plus" w:hAnsi="Gentium Plus" w:cs="Sakkal Majalla"/>
          <w:i/>
          <w:color w:val="000000" w:themeColor="text1"/>
          <w:sz w:val="28"/>
          <w:szCs w:val="28"/>
        </w:rPr>
        <w:t>Tawakkul</w:t>
      </w:r>
      <w:r w:rsidRPr="006C1FF4">
        <w:rPr>
          <w:rFonts w:ascii="Gentium Plus" w:hAnsi="Gentium Plus" w:cs="Sakkal Majalla"/>
          <w:color w:val="000000" w:themeColor="text1"/>
          <w:sz w:val="28"/>
          <w:szCs w:val="28"/>
        </w:rPr>
        <w:t>) der Nutzen erlangt und der Schaden beseitigt wird. Nur durch Tawakkul kann die Anbetung verwirklicht werden, deswegen gehört es zu den hohen Stufen [der Dienerschaft], und muss jedem Menschen in all seinen Angelegenheiten begleiten.</w:t>
      </w:r>
    </w:p>
    <w:p w14:paraId="5772851D" w14:textId="77777777" w:rsidR="00035DD5" w:rsidRPr="006C1FF4" w:rsidRDefault="00035DD5" w:rsidP="000D0D0B">
      <w:pPr>
        <w:pStyle w:val="Listenabsatz"/>
        <w:numPr>
          <w:ilvl w:val="1"/>
          <w:numId w:val="77"/>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„Und verlasst euch auf Allah, wenn ihr gläubig seid“</w:t>
      </w:r>
      <w:r w:rsidRPr="006C1FF4">
        <w:rPr>
          <w:rFonts w:ascii="Gentium Plus" w:hAnsi="Gentium Plus" w:cs="Sakkal Majalla"/>
          <w:color w:val="000000" w:themeColor="text1"/>
          <w:sz w:val="28"/>
          <w:szCs w:val="28"/>
        </w:rPr>
        <w:t xml:space="preserve">: Aus dem Vers ist zu entnehmen, dass der </w:t>
      </w:r>
      <w:r w:rsidRPr="006C1FF4">
        <w:rPr>
          <w:rFonts w:ascii="Gentium Plus" w:hAnsi="Gentium Plus" w:cs="Sakkal Majalla"/>
          <w:i/>
          <w:iCs/>
          <w:color w:val="000000" w:themeColor="text1"/>
          <w:sz w:val="28"/>
          <w:szCs w:val="28"/>
        </w:rPr>
        <w:t>Tawakkul</w:t>
      </w:r>
      <w:r w:rsidRPr="006C1FF4">
        <w:rPr>
          <w:rFonts w:ascii="Gentium Plus" w:hAnsi="Gentium Plus" w:cs="Sakkal Majalla"/>
          <w:color w:val="000000" w:themeColor="text1"/>
          <w:sz w:val="28"/>
          <w:szCs w:val="28"/>
        </w:rPr>
        <w:t xml:space="preserve"> gänzlich auf Allah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sein muss. Daraus ist auch zu entnehmen, dass das Fehlen von Tawakkul, das Fehlen der Vollkommenheit des Glaubens impliziert. Es ist jedoch möglich, dass der Glaube vollständig schwindet, wenn man sich ganz auf einen anderen als Allah verlässt. Es handelt sich in diesem Fall um eine große Form des Širk.</w:t>
      </w:r>
    </w:p>
    <w:p w14:paraId="70968C60" w14:textId="6977426B" w:rsidR="00035DD5" w:rsidRPr="006C1FF4" w:rsidRDefault="00035DD5" w:rsidP="005C2BFB">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Tawakkul:</w:t>
      </w:r>
      <w:r w:rsidRPr="006C1FF4">
        <w:rPr>
          <w:rFonts w:ascii="Gentium Plus" w:hAnsi="Gentium Plus" w:cs="Sakkal Majalla"/>
          <w:color w:val="000000" w:themeColor="text1"/>
          <w:sz w:val="28"/>
          <w:szCs w:val="28"/>
        </w:rPr>
        <w:t xml:space="preserve"> Bedeutet, sich auf Allah zu verlassen und auf Ih</w:t>
      </w:r>
      <w:r w:rsidR="005C2BFB" w:rsidRPr="006C1FF4">
        <w:rPr>
          <w:rFonts w:ascii="Gentium Plus" w:hAnsi="Gentium Plus" w:cs="Sakkal Majalla"/>
          <w:color w:val="000000" w:themeColor="text1"/>
          <w:sz w:val="28"/>
          <w:szCs w:val="28"/>
        </w:rPr>
        <w:t>n</w:t>
      </w:r>
      <w:r w:rsidRPr="006C1FF4">
        <w:rPr>
          <w:rFonts w:ascii="Gentium Plus" w:hAnsi="Gentium Plus" w:cs="Sakkal Majalla"/>
          <w:color w:val="000000" w:themeColor="text1"/>
          <w:sz w:val="28"/>
          <w:szCs w:val="28"/>
        </w:rPr>
        <w:t xml:space="preserve"> zu vertrauen, und gleichzeitig die erlaubten legitimen Mittel dafür anzuwenden. Es </w:t>
      </w:r>
      <w:r w:rsidR="005C2BFB" w:rsidRPr="006C1FF4">
        <w:rPr>
          <w:rFonts w:ascii="Gentium Plus" w:hAnsi="Gentium Plus" w:cs="Sakkal Majalla"/>
          <w:color w:val="000000" w:themeColor="text1"/>
          <w:sz w:val="28"/>
          <w:szCs w:val="28"/>
        </w:rPr>
        <w:t>muss</w:t>
      </w:r>
      <w:r w:rsidRPr="006C1FF4">
        <w:rPr>
          <w:rFonts w:ascii="Gentium Plus" w:hAnsi="Gentium Plus" w:cs="Sakkal Majalla"/>
          <w:color w:val="000000" w:themeColor="text1"/>
          <w:sz w:val="28"/>
          <w:szCs w:val="28"/>
        </w:rPr>
        <w:t xml:space="preserve"> also sowohl ein ehrliches und wahres Vertrauen, als auch eine Umsetzung der erlaubten Mittel vorhanden sein.</w:t>
      </w:r>
    </w:p>
    <w:p w14:paraId="5A9442E6" w14:textId="3B0DAAF1" w:rsidR="00035DD5" w:rsidRPr="006C1FF4" w:rsidRDefault="00035DD5" w:rsidP="005C2BFB">
      <w:pPr>
        <w:jc w:val="both"/>
        <w:rPr>
          <w:rFonts w:ascii="Gentium Plus" w:hAnsi="Gentium Plus" w:cs="Sakkal Majalla"/>
          <w:color w:val="000000" w:themeColor="text1"/>
          <w:sz w:val="28"/>
          <w:szCs w:val="28"/>
        </w:rPr>
      </w:pPr>
      <w:r w:rsidRPr="006C1FF4">
        <w:rPr>
          <w:rFonts w:ascii="AGA Arabesque" w:hAnsi="AGA Arabesque" w:cs="Sakkal Majalla"/>
          <w:color w:val="000000" w:themeColor="text1"/>
          <w:sz w:val="28"/>
          <w:szCs w:val="28"/>
        </w:rPr>
        <w:t xml:space="preserve">` </w:t>
      </w:r>
      <w:r w:rsidRPr="006C1FF4">
        <w:rPr>
          <w:rFonts w:ascii="Gentium Plus" w:hAnsi="Gentium Plus" w:cs="Sakkal Majalla"/>
          <w:i/>
          <w:iCs/>
          <w:color w:val="000000" w:themeColor="text1"/>
          <w:sz w:val="28"/>
          <w:szCs w:val="28"/>
        </w:rPr>
        <w:t>Tawakkul</w:t>
      </w:r>
      <w:r w:rsidRPr="006C1FF4">
        <w:rPr>
          <w:rFonts w:ascii="Gentium Plus" w:hAnsi="Gentium Plus" w:cs="Sakkal Majalla"/>
          <w:color w:val="000000" w:themeColor="text1"/>
          <w:sz w:val="28"/>
          <w:szCs w:val="28"/>
        </w:rPr>
        <w:t xml:space="preserve"> </w:t>
      </w:r>
      <w:r w:rsidR="005C2BFB" w:rsidRPr="006C1FF4">
        <w:rPr>
          <w:rFonts w:ascii="Gentium Plus" w:hAnsi="Gentium Plus" w:cs="Sakkal Majalla"/>
          <w:color w:val="000000" w:themeColor="text1"/>
          <w:sz w:val="28"/>
          <w:szCs w:val="28"/>
        </w:rPr>
        <w:t>geschieht</w:t>
      </w:r>
      <w:r w:rsidRPr="006C1FF4">
        <w:rPr>
          <w:rFonts w:ascii="Gentium Plus" w:hAnsi="Gentium Plus" w:cs="Sakkal Majalla"/>
          <w:color w:val="000000" w:themeColor="text1"/>
          <w:sz w:val="28"/>
          <w:szCs w:val="28"/>
        </w:rPr>
        <w:t xml:space="preserve"> </w:t>
      </w:r>
      <w:r w:rsidR="005C2BFB" w:rsidRPr="006C1FF4">
        <w:rPr>
          <w:rFonts w:ascii="Gentium Plus" w:hAnsi="Gentium Plus" w:cs="Sakkal Majalla"/>
          <w:color w:val="000000" w:themeColor="text1"/>
          <w:sz w:val="28"/>
          <w:szCs w:val="28"/>
        </w:rPr>
        <w:t>auf folgende</w:t>
      </w:r>
      <w:r w:rsidRPr="006C1FF4">
        <w:rPr>
          <w:rFonts w:ascii="Gentium Plus" w:hAnsi="Gentium Plus" w:cs="Sakkal Majalla"/>
          <w:color w:val="000000" w:themeColor="text1"/>
          <w:sz w:val="28"/>
          <w:szCs w:val="28"/>
        </w:rPr>
        <w:t xml:space="preserve"> Arten:</w:t>
      </w:r>
    </w:p>
    <w:p w14:paraId="04D74D7F" w14:textId="30C4F20C" w:rsidR="00035DD5" w:rsidRPr="006C1FF4" w:rsidRDefault="00035DD5" w:rsidP="005C2BFB">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Sich in allen Angelegenheiten auf Allah zu verlassen, und daran fest zu glauben, dass es allein in Seinen Händen liegt, Nutzen zu gewähren oder Schaden abzuwehren: </w:t>
      </w:r>
      <w:r w:rsidR="005C2BFB" w:rsidRPr="006C1FF4">
        <w:rPr>
          <w:rFonts w:ascii="Gentium Plus" w:hAnsi="Gentium Plus" w:cs="Sakkal Majalla"/>
          <w:color w:val="000000" w:themeColor="text1"/>
          <w:sz w:val="28"/>
          <w:szCs w:val="28"/>
        </w:rPr>
        <w:t>Diese</w:t>
      </w:r>
      <w:r w:rsidRPr="006C1FF4">
        <w:rPr>
          <w:rFonts w:ascii="Gentium Plus" w:hAnsi="Gentium Plus" w:cs="Sakkal Majalla"/>
          <w:color w:val="000000" w:themeColor="text1"/>
          <w:sz w:val="28"/>
          <w:szCs w:val="28"/>
        </w:rPr>
        <w:t xml:space="preserve"> Art von </w:t>
      </w:r>
      <w:r w:rsidRPr="006C1FF4">
        <w:rPr>
          <w:rFonts w:ascii="Gentium Plus" w:hAnsi="Gentium Plus" w:cs="Sakkal Majalla"/>
          <w:i/>
          <w:iCs/>
          <w:color w:val="000000" w:themeColor="text1"/>
          <w:sz w:val="28"/>
          <w:szCs w:val="28"/>
        </w:rPr>
        <w:t>Tawakkul</w:t>
      </w:r>
      <w:r w:rsidRPr="006C1FF4">
        <w:rPr>
          <w:rFonts w:ascii="Gentium Plus" w:hAnsi="Gentium Plus" w:cs="Sakkal Majalla"/>
          <w:color w:val="000000" w:themeColor="text1"/>
          <w:sz w:val="28"/>
          <w:szCs w:val="28"/>
        </w:rPr>
        <w:t xml:space="preserve"> jemand anderen als Allah zu </w:t>
      </w:r>
      <w:r w:rsidR="005C2BFB" w:rsidRPr="006C1FF4">
        <w:rPr>
          <w:rFonts w:ascii="Gentium Plus" w:hAnsi="Gentium Plus" w:cs="Sakkal Majalla"/>
          <w:color w:val="000000" w:themeColor="text1"/>
          <w:sz w:val="28"/>
          <w:szCs w:val="28"/>
        </w:rPr>
        <w:t>widmen</w:t>
      </w:r>
      <w:r w:rsidRPr="006C1FF4">
        <w:rPr>
          <w:rFonts w:ascii="Gentium Plus" w:hAnsi="Gentium Plus" w:cs="Sakkal Majalla"/>
          <w:color w:val="000000" w:themeColor="text1"/>
          <w:sz w:val="28"/>
          <w:szCs w:val="28"/>
        </w:rPr>
        <w:t xml:space="preserve"> gehört zum großen Širk.</w:t>
      </w:r>
    </w:p>
    <w:p w14:paraId="52C4AFBE" w14:textId="77777777" w:rsidR="00035DD5" w:rsidRPr="006C1FF4" w:rsidRDefault="00035DD5" w:rsidP="00035DD5">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Sich mit einer Art Bedürftigkeit auf eine lebende Person zu verlassen: Dies gehört zu der kleinen Form des </w:t>
      </w:r>
      <w:r w:rsidRPr="006C1FF4">
        <w:rPr>
          <w:rFonts w:ascii="Gentium Plus" w:hAnsi="Gentium Plus" w:cs="Sakkal Majalla"/>
          <w:i/>
          <w:color w:val="000000" w:themeColor="text1"/>
          <w:sz w:val="28"/>
          <w:szCs w:val="28"/>
        </w:rPr>
        <w:t>Širk</w:t>
      </w:r>
      <w:r w:rsidRPr="006C1FF4">
        <w:rPr>
          <w:rFonts w:ascii="Gentium Plus" w:hAnsi="Gentium Plus" w:cs="Sakkal Majalla"/>
          <w:color w:val="000000" w:themeColor="text1"/>
          <w:sz w:val="28"/>
          <w:szCs w:val="28"/>
        </w:rPr>
        <w:t>. Als Beispiel dafür, jemand der sich für seinen Lebensunterhalt auf seinen Arbeitgeber verlässt, wobei dieses Vertrauen mit einer Art Bedürftigkeit [gegenüber dem Arbeitgeber] verbunden ist.</w:t>
      </w:r>
    </w:p>
    <w:p w14:paraId="5DE06240" w14:textId="46D939A1" w:rsidR="00035DD5" w:rsidRPr="006C1FF4" w:rsidRDefault="00035DD5" w:rsidP="005C2BFB">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Jemanden bei einer Angelegenheit zu bevollmächtigen (ar. Wakālah), und ihm darin zu vertrauen. An </w:t>
      </w:r>
      <w:r w:rsidR="005C2BFB" w:rsidRPr="006C1FF4">
        <w:rPr>
          <w:rFonts w:ascii="Gentium Plus" w:hAnsi="Gentium Plus" w:cs="Sakkal Majalla"/>
          <w:color w:val="000000" w:themeColor="text1"/>
          <w:sz w:val="28"/>
          <w:szCs w:val="28"/>
        </w:rPr>
        <w:t>solch einem</w:t>
      </w:r>
      <w:r w:rsidRPr="006C1FF4">
        <w:rPr>
          <w:rFonts w:ascii="Gentium Plus" w:hAnsi="Gentium Plus" w:cs="Sakkal Majalla"/>
          <w:color w:val="000000" w:themeColor="text1"/>
          <w:sz w:val="28"/>
          <w:szCs w:val="28"/>
        </w:rPr>
        <w:t xml:space="preserve"> Vertrauen ist nichts auszusetzen. Denn der Prophet </w:t>
      </w:r>
      <w:r w:rsidRPr="006C1FF4">
        <w:rPr>
          <w:rFonts w:ascii="KFGQPC Arabic Symbols 01" w:hAnsi="KFGQPC Arabic Symbols 01"/>
          <w:color w:val="000000" w:themeColor="text1"/>
          <w:sz w:val="24"/>
          <w:szCs w:val="24"/>
        </w:rPr>
        <w:t></w:t>
      </w:r>
      <w:r w:rsidRPr="006C1FF4">
        <w:rPr>
          <w:rFonts w:ascii="KFGQPC Arabic Symbols 01" w:hAnsi="KFGQPC Arabic Symbols 01"/>
          <w:color w:val="000000" w:themeColor="text1"/>
          <w:sz w:val="24"/>
          <w:szCs w:val="24"/>
        </w:rPr>
        <w:t></w:t>
      </w:r>
      <w:r w:rsidR="005C2BFB" w:rsidRPr="006C1FF4">
        <w:rPr>
          <w:rFonts w:ascii="Gentium Plus" w:hAnsi="Gentium Plus" w:cs="Sakkal Majalla"/>
          <w:color w:val="000000" w:themeColor="text1"/>
          <w:sz w:val="28"/>
          <w:szCs w:val="28"/>
        </w:rPr>
        <w:t>bevollmächtige manche</w:t>
      </w:r>
      <w:r w:rsidRPr="006C1FF4">
        <w:rPr>
          <w:rFonts w:ascii="Gentium Plus" w:hAnsi="Gentium Plus" w:cs="Sakkal Majalla"/>
          <w:color w:val="000000" w:themeColor="text1"/>
          <w:sz w:val="28"/>
          <w:szCs w:val="28"/>
        </w:rPr>
        <w:t xml:space="preserve"> Personen sowohl bei privaten als auch bei gemeinschaftlichen Angelegenheiten.</w:t>
      </w:r>
    </w:p>
    <w:p w14:paraId="7AD34980" w14:textId="56D4E7D1" w:rsidR="00472D02" w:rsidRPr="006C1FF4" w:rsidRDefault="00472D02" w:rsidP="00472D02">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color w:val="000000" w:themeColor="text1"/>
          <w:sz w:val="28"/>
          <w:szCs w:val="28"/>
          <w:u w:val="single"/>
        </w:rPr>
        <w:t xml:space="preserve">Der </w:t>
      </w:r>
      <w:r w:rsidR="005C2BFB" w:rsidRPr="006C1FF4">
        <w:rPr>
          <w:rFonts w:ascii="Gentium Plus" w:hAnsi="Gentium Plus" w:cs="Gentium Plus"/>
          <w:color w:val="000000" w:themeColor="text1"/>
          <w:sz w:val="28"/>
          <w:szCs w:val="28"/>
          <w:u w:val="single"/>
        </w:rPr>
        <w:t>zweite</w:t>
      </w:r>
      <w:r w:rsidRPr="006C1FF4">
        <w:rPr>
          <w:rFonts w:ascii="Gentium Plus" w:hAnsi="Gentium Plus" w:cs="Gentium Plus"/>
          <w:color w:val="000000" w:themeColor="text1"/>
          <w:sz w:val="28"/>
          <w:szCs w:val="28"/>
          <w:u w:val="single"/>
        </w:rPr>
        <w:t xml:space="preserve"> und </w:t>
      </w:r>
      <w:r w:rsidR="00374728" w:rsidRPr="006C1FF4">
        <w:rPr>
          <w:rFonts w:ascii="Gentium Plus" w:hAnsi="Gentium Plus" w:cs="Gentium Plus"/>
          <w:color w:val="000000" w:themeColor="text1"/>
          <w:sz w:val="28"/>
          <w:szCs w:val="28"/>
          <w:u w:val="single"/>
        </w:rPr>
        <w:t>drit</w:t>
      </w:r>
      <w:r w:rsidR="005C2BFB" w:rsidRPr="006C1FF4">
        <w:rPr>
          <w:rFonts w:ascii="Gentium Plus" w:hAnsi="Gentium Plus" w:cs="Gentium Plus"/>
          <w:color w:val="000000" w:themeColor="text1"/>
          <w:sz w:val="28"/>
          <w:szCs w:val="28"/>
          <w:u w:val="single"/>
        </w:rPr>
        <w:t>te</w:t>
      </w:r>
      <w:r w:rsidRPr="006C1FF4">
        <w:rPr>
          <w:rFonts w:ascii="Gentium Plus" w:hAnsi="Gentium Plus" w:cs="Gentium Plus"/>
          <w:color w:val="000000" w:themeColor="text1"/>
          <w:sz w:val="28"/>
          <w:szCs w:val="28"/>
          <w:u w:val="single"/>
        </w:rPr>
        <w:t xml:space="preserve"> Beweis:</w:t>
      </w:r>
    </w:p>
    <w:p w14:paraId="753A8357" w14:textId="3FD2EBA6" w:rsidR="00374728" w:rsidRPr="006C1FF4" w:rsidRDefault="00374728" w:rsidP="00374728">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Und die Aussage Allahs </w:t>
      </w:r>
      <w:r w:rsidR="00262FE8"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w:t>
      </w:r>
    </w:p>
    <w:p w14:paraId="60CD872E" w14:textId="36A2AA74" w:rsidR="00374728" w:rsidRPr="0005755B" w:rsidRDefault="001F475A" w:rsidP="00374728">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00374728" w:rsidRPr="0005755B">
        <w:rPr>
          <w:rFonts w:ascii="Gentium Basic" w:hAnsi="Gentium Basic" w:cs="KFGQPC Uthmanic Script HAFS" w:hint="cs"/>
          <w:color w:val="000000" w:themeColor="text1"/>
          <w:sz w:val="28"/>
          <w:szCs w:val="28"/>
          <w:rtl/>
        </w:rPr>
        <w:t>إِنَّمَا</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ٱلۡمُؤۡمِنُونَ</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ٱلَّذِينَ</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إِذَا</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ذُكِرَ</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ٱللَّهُ</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وَجِلَتۡ</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قُلُوبُهُمۡ</w:t>
      </w:r>
      <w:r w:rsidRPr="006C1FF4">
        <w:rPr>
          <w:rFonts w:ascii="A Thuluth" w:hAnsi="A Thuluth" w:cs="A Thuluth"/>
          <w:color w:val="000000" w:themeColor="text1"/>
          <w:sz w:val="28"/>
          <w:szCs w:val="28"/>
          <w:rtl/>
        </w:rPr>
        <w:t>}</w:t>
      </w:r>
    </w:p>
    <w:p w14:paraId="47C7E32D" w14:textId="40CE1963" w:rsidR="00374728" w:rsidRPr="006C1FF4" w:rsidRDefault="00374728" w:rsidP="00374728">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(wahren) Gläubigen sind ja diejenigen, deren Herzen sich vor Ehrfurcht regen, wenn Allahs gedacht wird</w:t>
      </w:r>
      <w:r w:rsidR="005C2BFB"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[08:02]</w:t>
      </w:r>
    </w:p>
    <w:p w14:paraId="5A630BAA" w14:textId="77777777" w:rsidR="00374728" w:rsidRPr="006C1FF4" w:rsidRDefault="00374728" w:rsidP="00374728">
      <w:pPr>
        <w:spacing w:after="0" w:line="240" w:lineRule="auto"/>
        <w:ind w:firstLine="170"/>
        <w:jc w:val="both"/>
        <w:rPr>
          <w:rFonts w:ascii="Gentium Plus" w:hAnsi="Gentium Plus" w:cs="Gentium Plus"/>
          <w:color w:val="000000" w:themeColor="text1"/>
          <w:sz w:val="28"/>
          <w:szCs w:val="28"/>
        </w:rPr>
      </w:pPr>
    </w:p>
    <w:p w14:paraId="24C35C31" w14:textId="3B63ACF4" w:rsidR="00374728" w:rsidRPr="006C1FF4" w:rsidRDefault="00374728" w:rsidP="00374728">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Sowie Seine Aussage </w:t>
      </w:r>
      <w:r w:rsidR="00262FE8"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w:t>
      </w:r>
    </w:p>
    <w:p w14:paraId="75B478B2" w14:textId="44744001" w:rsidR="00374728" w:rsidRPr="0005755B" w:rsidRDefault="001F475A" w:rsidP="00374728">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00374728" w:rsidRPr="0005755B">
        <w:rPr>
          <w:rFonts w:ascii="Gentium Basic" w:hAnsi="Gentium Basic" w:cs="KFGQPC Uthmanic Script HAFS" w:hint="cs"/>
          <w:color w:val="000000" w:themeColor="text1"/>
          <w:sz w:val="28"/>
          <w:szCs w:val="28"/>
          <w:rtl/>
        </w:rPr>
        <w:t>يَٰٓأَيُّهَا</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ٱلنَّبِيُّ</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حَسۡبُكَ</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ٱللَّهُ</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وَمَنِ</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ٱتَّبَعَكَ</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مِنَ</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ٱلۡمُؤۡمِنِينَ</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٦٤</w:t>
      </w:r>
      <w:r w:rsidRPr="006C1FF4">
        <w:rPr>
          <w:rFonts w:ascii="A Thuluth" w:hAnsi="A Thuluth" w:cs="A Thuluth"/>
          <w:color w:val="000000" w:themeColor="text1"/>
          <w:sz w:val="28"/>
          <w:szCs w:val="28"/>
          <w:rtl/>
        </w:rPr>
        <w:t>}</w:t>
      </w:r>
    </w:p>
    <w:p w14:paraId="3B7AEC86" w14:textId="02F7C487" w:rsidR="00374728" w:rsidRPr="006C1FF4" w:rsidRDefault="005C2BFB" w:rsidP="00374728">
      <w:pPr>
        <w:rPr>
          <w:rFonts w:ascii="Gentium Plus" w:hAnsi="Gentium Plus" w:cs="Gentium Plus"/>
          <w:i/>
          <w:iCs/>
          <w:color w:val="000000" w:themeColor="text1"/>
          <w:sz w:val="28"/>
          <w:szCs w:val="28"/>
        </w:rPr>
      </w:pPr>
      <w:r w:rsidRPr="006C1FF4">
        <w:rPr>
          <w:rFonts w:ascii="Gentium Plus" w:hAnsi="Gentium Plus" w:cs="Gentium Plus"/>
          <w:b/>
          <w:bCs/>
          <w:color w:val="000000" w:themeColor="text1"/>
          <w:sz w:val="28"/>
          <w:szCs w:val="28"/>
        </w:rPr>
        <w:t>„O Prophet, dein</w:t>
      </w:r>
      <w:r w:rsidR="00374728" w:rsidRPr="006C1FF4">
        <w:rPr>
          <w:rFonts w:ascii="Gentium Plus" w:hAnsi="Gentium Plus" w:cs="Gentium Plus"/>
          <w:b/>
          <w:bCs/>
          <w:color w:val="000000" w:themeColor="text1"/>
          <w:sz w:val="28"/>
          <w:szCs w:val="28"/>
        </w:rPr>
        <w:t xml:space="preserve"> Genüge ist Allah und (auch) derer von den Gläubigen, die dir folgen</w:t>
      </w:r>
      <w:r w:rsidRPr="006C1FF4">
        <w:rPr>
          <w:rFonts w:ascii="Gentium Plus" w:hAnsi="Gentium Plus" w:cs="Gentium Plus"/>
          <w:b/>
          <w:bCs/>
          <w:color w:val="000000" w:themeColor="text1"/>
          <w:sz w:val="28"/>
          <w:szCs w:val="28"/>
        </w:rPr>
        <w:t>.</w:t>
      </w:r>
      <w:r w:rsidR="00374728" w:rsidRPr="006C1FF4">
        <w:rPr>
          <w:rFonts w:ascii="Gentium Plus" w:hAnsi="Gentium Plus" w:cs="Gentium Plus"/>
          <w:b/>
          <w:bCs/>
          <w:color w:val="000000" w:themeColor="text1"/>
          <w:sz w:val="28"/>
          <w:szCs w:val="28"/>
        </w:rPr>
        <w:t>“</w:t>
      </w:r>
      <w:r w:rsidR="00374728" w:rsidRPr="006C1FF4">
        <w:rPr>
          <w:rFonts w:ascii="Gentium Plus" w:hAnsi="Gentium Plus" w:cs="Gentium Plus"/>
          <w:color w:val="000000" w:themeColor="text1"/>
          <w:sz w:val="28"/>
          <w:szCs w:val="28"/>
        </w:rPr>
        <w:t xml:space="preserve"> </w:t>
      </w:r>
      <w:r w:rsidR="00374728" w:rsidRPr="006C1FF4">
        <w:rPr>
          <w:rFonts w:ascii="Gentium Plus" w:hAnsi="Gentium Plus" w:cs="Gentium Plus"/>
          <w:i/>
          <w:iCs/>
          <w:color w:val="000000" w:themeColor="text1"/>
          <w:sz w:val="28"/>
          <w:szCs w:val="28"/>
        </w:rPr>
        <w:t>[08:64]</w:t>
      </w:r>
    </w:p>
    <w:p w14:paraId="3E593279" w14:textId="77777777" w:rsidR="00035DD5" w:rsidRPr="006C1FF4" w:rsidRDefault="00035DD5" w:rsidP="000D0D0B">
      <w:pPr>
        <w:pStyle w:val="Listenabsatz"/>
        <w:numPr>
          <w:ilvl w:val="1"/>
          <w:numId w:val="77"/>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Ein Mensch ist gläubig, auch wenn er diese Eigenschaften nicht besitzt, jedoch handelt es sich dann um eine allgemeine Form des Glaubens, und nicht um die vollkommene Form davon. </w:t>
      </w:r>
    </w:p>
    <w:p w14:paraId="7EF21DDA" w14:textId="58121E2F" w:rsidR="00035DD5" w:rsidRPr="006C1FF4" w:rsidRDefault="005C2BFB" w:rsidP="000D0D0B">
      <w:pPr>
        <w:pStyle w:val="Listenabsatz"/>
        <w:numPr>
          <w:ilvl w:val="1"/>
          <w:numId w:val="77"/>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„O Prophet! Dein</w:t>
      </w:r>
      <w:r w:rsidR="00035DD5" w:rsidRPr="006C1FF4">
        <w:rPr>
          <w:rFonts w:ascii="Gentium Plus" w:hAnsi="Gentium Plus" w:cs="Sakkal Majalla"/>
          <w:b/>
          <w:bCs/>
          <w:color w:val="000000" w:themeColor="text1"/>
          <w:sz w:val="28"/>
          <w:szCs w:val="28"/>
        </w:rPr>
        <w:t xml:space="preserve"> Genüge ist Allah und (auch) derer von den Gläubigen, die dir folgen“</w:t>
      </w:r>
      <w:r w:rsidR="00035DD5" w:rsidRPr="006C1FF4">
        <w:rPr>
          <w:rFonts w:ascii="Gentium Plus" w:hAnsi="Gentium Plus" w:cs="Sakkal Majalla"/>
          <w:color w:val="000000" w:themeColor="text1"/>
          <w:sz w:val="28"/>
          <w:szCs w:val="28"/>
        </w:rPr>
        <w:t>: Allah ist dein Genüge [O Muḥammad], und ist auch der Genüge der Gläubigen, die dir Folge geleistet haben. So vertraut alle auf Allah.</w:t>
      </w:r>
    </w:p>
    <w:p w14:paraId="2970227E" w14:textId="77777777" w:rsidR="00035DD5" w:rsidRPr="006C1FF4" w:rsidRDefault="00035DD5" w:rsidP="00035DD5">
      <w:pPr>
        <w:jc w:val="center"/>
        <w:rPr>
          <w:rFonts w:ascii="Gentium Plus" w:hAnsi="Gentium Plus" w:cs="Sakkal Majalla"/>
          <w:b/>
          <w:bCs/>
          <w:color w:val="000000" w:themeColor="text1"/>
          <w:sz w:val="28"/>
          <w:szCs w:val="28"/>
          <w:u w:val="single"/>
        </w:rPr>
      </w:pPr>
      <w:r w:rsidRPr="006C1FF4">
        <w:rPr>
          <w:rFonts w:ascii="Gentium Plus" w:hAnsi="Gentium Plus" w:cs="Sakkal Majalla"/>
          <w:b/>
          <w:bCs/>
          <w:color w:val="000000" w:themeColor="text1"/>
          <w:sz w:val="28"/>
          <w:szCs w:val="28"/>
          <w:u w:val="single"/>
        </w:rPr>
        <w:t xml:space="preserve">Allah erwähnte in diesem Vers und in den darauffolgenden Versen </w:t>
      </w:r>
      <w:r w:rsidRPr="006C1FF4">
        <w:rPr>
          <w:rFonts w:ascii="Gentium Plus" w:hAnsi="Gentium Plus" w:cs="Sakkal Majalla"/>
          <w:b/>
          <w:bCs/>
          <w:color w:val="000000" w:themeColor="text1"/>
          <w:sz w:val="28"/>
          <w:szCs w:val="28"/>
          <w:u w:val="single"/>
        </w:rPr>
        <w:br/>
        <w:t>fünf Eigenschaften des vollkommenen Glaubens:</w:t>
      </w:r>
    </w:p>
    <w:p w14:paraId="4DE7FDA3" w14:textId="59802005" w:rsidR="00035DD5" w:rsidRPr="006C1FF4" w:rsidRDefault="00035DD5" w:rsidP="005C2BFB">
      <w:pPr>
        <w:jc w:val="both"/>
        <w:rPr>
          <w:rFonts w:ascii="Gentium Plus" w:hAnsi="Gentium Plus" w:cs="Sakkal Majalla"/>
          <w:color w:val="000000" w:themeColor="text1"/>
          <w:sz w:val="28"/>
          <w:szCs w:val="28"/>
        </w:rPr>
      </w:pPr>
      <w:r w:rsidRPr="006C1FF4">
        <w:rPr>
          <w:rFonts w:ascii="Segoe UI Emoji" w:hAnsi="Segoe UI Emoji" w:cs="Sakkal Majalla"/>
          <w:color w:val="000000" w:themeColor="text1"/>
          <w:sz w:val="24"/>
          <w:szCs w:val="24"/>
        </w:rPr>
        <w:t>◈</w:t>
      </w:r>
      <w:r w:rsidRPr="006C1FF4">
        <w:rPr>
          <w:rFonts w:ascii="Gentium Plus" w:hAnsi="Gentium Plus" w:cs="Sakkal Majalla"/>
          <w:b/>
          <w:bCs/>
          <w:color w:val="000000" w:themeColor="text1"/>
          <w:sz w:val="28"/>
          <w:szCs w:val="28"/>
        </w:rPr>
        <w:t xml:space="preserve"> „Die (wahren) Gläubigen sind ja diejenigen, deren Herzen sich vor Ehrfurcht regen, wenn Allahs gedacht wird“</w:t>
      </w:r>
      <w:r w:rsidRPr="006C1FF4">
        <w:rPr>
          <w:rFonts w:ascii="Gentium Plus" w:hAnsi="Gentium Plus" w:cs="Sakkal Majalla"/>
          <w:color w:val="000000" w:themeColor="text1"/>
          <w:sz w:val="28"/>
          <w:szCs w:val="28"/>
        </w:rPr>
        <w:t>:  Das heißt, die Herzen empfinden Furcht wegen der in ihnen befindlichen Verherrlichung gegenüber Allah. Somit ist eine</w:t>
      </w:r>
      <w:r w:rsidR="005C2BFB" w:rsidRPr="006C1FF4">
        <w:rPr>
          <w:rFonts w:ascii="Gentium Plus" w:hAnsi="Gentium Plus" w:cs="Sakkal Majalla"/>
          <w:color w:val="000000" w:themeColor="text1"/>
          <w:sz w:val="28"/>
          <w:szCs w:val="28"/>
        </w:rPr>
        <w:t>s</w:t>
      </w:r>
      <w:r w:rsidRPr="006C1FF4">
        <w:rPr>
          <w:rFonts w:ascii="Gentium Plus" w:hAnsi="Gentium Plus" w:cs="Sakkal Majalla"/>
          <w:color w:val="000000" w:themeColor="text1"/>
          <w:sz w:val="28"/>
          <w:szCs w:val="28"/>
        </w:rPr>
        <w:t xml:space="preserve"> der Zeichen des Glaubens, dass wenn man an Allah erinnert wird, man Furcht in seinem Herzen</w:t>
      </w:r>
      <w:r w:rsidR="005C2BFB" w:rsidRPr="006C1FF4">
        <w:rPr>
          <w:rFonts w:ascii="Gentium Plus" w:hAnsi="Gentium Plus" w:cs="Sakkal Majalla"/>
          <w:color w:val="000000" w:themeColor="text1"/>
          <w:sz w:val="28"/>
          <w:szCs w:val="28"/>
        </w:rPr>
        <w:t xml:space="preserve"> empfindet</w:t>
      </w:r>
      <w:r w:rsidRPr="006C1FF4">
        <w:rPr>
          <w:rFonts w:ascii="Gentium Plus" w:hAnsi="Gentium Plus" w:cs="Sakkal Majalla"/>
          <w:color w:val="000000" w:themeColor="text1"/>
          <w:sz w:val="28"/>
          <w:szCs w:val="28"/>
        </w:rPr>
        <w:t>.</w:t>
      </w:r>
    </w:p>
    <w:p w14:paraId="57FA2317" w14:textId="70EE0BCF" w:rsidR="00035DD5" w:rsidRPr="001A2F35" w:rsidRDefault="00035DD5" w:rsidP="00035DD5">
      <w:pPr>
        <w:jc w:val="both"/>
        <w:rPr>
          <w:rFonts w:ascii="Gentium Plus" w:hAnsi="Gentium Plus" w:cs="Sakkal Majalla"/>
          <w:color w:val="000000" w:themeColor="text1"/>
          <w:sz w:val="28"/>
          <w:szCs w:val="28"/>
        </w:rPr>
      </w:pPr>
      <w:r w:rsidRPr="006C1FF4">
        <w:rPr>
          <w:rFonts w:ascii="Segoe UI Emoji" w:hAnsi="Segoe UI Emoji" w:cs="Sakkal Majalla"/>
          <w:color w:val="000000" w:themeColor="text1"/>
          <w:sz w:val="24"/>
          <w:szCs w:val="24"/>
        </w:rPr>
        <w:t>◈</w:t>
      </w:r>
      <w:r w:rsidRPr="006C1FF4">
        <w:rPr>
          <w:rFonts w:ascii="Gentium Plus" w:hAnsi="Gentium Plus" w:cs="Sakkal Majalla"/>
          <w:b/>
          <w:bCs/>
          <w:color w:val="000000" w:themeColor="text1"/>
          <w:sz w:val="28"/>
          <w:szCs w:val="28"/>
        </w:rPr>
        <w:t xml:space="preserve"> „</w:t>
      </w:r>
      <w:r w:rsidR="00F62482" w:rsidRPr="006C1FF4">
        <w:rPr>
          <w:rFonts w:ascii="Gentium Plus" w:hAnsi="Gentium Plus" w:cs="Gentium Plus"/>
          <w:b/>
          <w:bCs/>
          <w:color w:val="000000" w:themeColor="text1"/>
          <w:sz w:val="28"/>
          <w:szCs w:val="28"/>
        </w:rPr>
        <w:t>…</w:t>
      </w:r>
      <w:r w:rsidRPr="006C1FF4">
        <w:rPr>
          <w:rFonts w:ascii="Gentium Plus" w:hAnsi="Gentium Plus" w:cs="Sakkal Majalla"/>
          <w:b/>
          <w:bCs/>
          <w:color w:val="000000" w:themeColor="text1"/>
          <w:sz w:val="28"/>
          <w:szCs w:val="28"/>
        </w:rPr>
        <w:t>und die, wenn ihnen Seine Zeichen verlesen werden, es ihren Glauben mehrt“</w:t>
      </w:r>
      <w:r w:rsidRPr="006C1FF4">
        <w:rPr>
          <w:rFonts w:ascii="Gentium Plus" w:hAnsi="Gentium Plus" w:cs="Sakkal Majalla"/>
          <w:color w:val="000000" w:themeColor="text1"/>
          <w:sz w:val="28"/>
          <w:szCs w:val="28"/>
        </w:rPr>
        <w:t xml:space="preserve">: Aus Bestätigung und </w:t>
      </w:r>
      <w:r w:rsidRPr="001A2F35">
        <w:rPr>
          <w:rFonts w:ascii="Gentium Plus" w:hAnsi="Gentium Plus" w:cs="Sakkal Majalla"/>
          <w:color w:val="000000" w:themeColor="text1"/>
          <w:sz w:val="28"/>
          <w:szCs w:val="28"/>
        </w:rPr>
        <w:t>Gehorsam. Aus diesem Vers ist weiterhin zu entnehmen, dass eine Person mehr davon profitieren könnte, wenn jemand anderes den Qurʾān rezitiert</w:t>
      </w:r>
      <w:r w:rsidR="005C2BFB" w:rsidRPr="001A2F35">
        <w:rPr>
          <w:rFonts w:ascii="Gentium Plus" w:hAnsi="Gentium Plus" w:cs="Sakkal Majalla"/>
          <w:color w:val="000000" w:themeColor="text1"/>
          <w:sz w:val="28"/>
          <w:szCs w:val="28"/>
        </w:rPr>
        <w:t>, anstatt</w:t>
      </w:r>
      <w:r w:rsidRPr="001A2F35">
        <w:rPr>
          <w:rFonts w:ascii="Gentium Plus" w:hAnsi="Gentium Plus" w:cs="Sakkal Majalla"/>
          <w:color w:val="000000" w:themeColor="text1"/>
          <w:sz w:val="28"/>
          <w:szCs w:val="28"/>
        </w:rPr>
        <w:t xml:space="preserve"> dass er es selbst macht.</w:t>
      </w:r>
    </w:p>
    <w:p w14:paraId="32211122" w14:textId="7747E501" w:rsidR="00035DD5" w:rsidRPr="001A2F35" w:rsidRDefault="00035DD5" w:rsidP="00035DD5">
      <w:pPr>
        <w:jc w:val="both"/>
        <w:rPr>
          <w:rFonts w:ascii="Gentium Plus" w:hAnsi="Gentium Plus" w:cs="Sakkal Majalla"/>
          <w:color w:val="000000" w:themeColor="text1"/>
          <w:sz w:val="28"/>
          <w:szCs w:val="28"/>
        </w:rPr>
      </w:pPr>
      <w:r w:rsidRPr="001A2F35">
        <w:rPr>
          <w:rFonts w:ascii="Segoe UI Emoji" w:hAnsi="Segoe UI Emoji" w:cs="Sakkal Majalla"/>
          <w:color w:val="000000" w:themeColor="text1"/>
          <w:sz w:val="24"/>
          <w:szCs w:val="24"/>
        </w:rPr>
        <w:t>◈</w:t>
      </w:r>
      <w:r w:rsidRPr="001A2F35">
        <w:rPr>
          <w:rFonts w:ascii="Gentium Plus" w:hAnsi="Gentium Plus" w:cs="Sakkal Majalla"/>
          <w:b/>
          <w:bCs/>
          <w:color w:val="000000" w:themeColor="text1"/>
          <w:sz w:val="28"/>
          <w:szCs w:val="28"/>
        </w:rPr>
        <w:t xml:space="preserve"> „</w:t>
      </w:r>
      <w:r w:rsidR="00F62482" w:rsidRPr="001A2F35">
        <w:rPr>
          <w:rFonts w:ascii="Gentium Plus" w:hAnsi="Gentium Plus" w:cs="Gentium Plus"/>
          <w:b/>
          <w:bCs/>
          <w:color w:val="000000" w:themeColor="text1"/>
          <w:sz w:val="28"/>
          <w:szCs w:val="28"/>
        </w:rPr>
        <w:t>…</w:t>
      </w:r>
      <w:r w:rsidRPr="001A2F35">
        <w:rPr>
          <w:rFonts w:ascii="Gentium Plus" w:hAnsi="Gentium Plus" w:cs="Sakkal Majalla"/>
          <w:b/>
          <w:bCs/>
          <w:color w:val="000000" w:themeColor="text1"/>
          <w:sz w:val="28"/>
          <w:szCs w:val="28"/>
          <w:u w:val="single"/>
        </w:rPr>
        <w:t>und die sich auf ihren Herrn verlassen</w:t>
      </w:r>
      <w:r w:rsidRPr="001A2F35">
        <w:rPr>
          <w:rFonts w:ascii="Gentium Plus" w:hAnsi="Gentium Plus" w:cs="Sakkal Majalla"/>
          <w:b/>
          <w:bCs/>
          <w:color w:val="000000" w:themeColor="text1"/>
          <w:sz w:val="28"/>
          <w:szCs w:val="28"/>
        </w:rPr>
        <w:t>“</w:t>
      </w:r>
      <w:r w:rsidRPr="001A2F35">
        <w:rPr>
          <w:rFonts w:ascii="Gentium Plus" w:hAnsi="Gentium Plus" w:cs="Sakkal Majalla"/>
          <w:color w:val="000000" w:themeColor="text1"/>
          <w:sz w:val="28"/>
          <w:szCs w:val="28"/>
        </w:rPr>
        <w:t>:   Das heißt, ihr ganzes Vertrauen setzen sie allein in Allah und nicht in jemand anderen. Zugleich wenden sie die notwendigen legitimen Mittel</w:t>
      </w:r>
      <w:r w:rsidR="005C2BFB" w:rsidRPr="001A2F35">
        <w:rPr>
          <w:rFonts w:ascii="Gentium Plus" w:hAnsi="Gentium Plus" w:cs="Sakkal Majalla"/>
          <w:color w:val="000000" w:themeColor="text1"/>
          <w:sz w:val="28"/>
          <w:szCs w:val="28"/>
        </w:rPr>
        <w:t xml:space="preserve"> an</w:t>
      </w:r>
      <w:r w:rsidRPr="001A2F35">
        <w:rPr>
          <w:rFonts w:ascii="Gentium Plus" w:hAnsi="Gentium Plus" w:cs="Sakkal Majalla"/>
          <w:color w:val="000000" w:themeColor="text1"/>
          <w:sz w:val="28"/>
          <w:szCs w:val="28"/>
        </w:rPr>
        <w:t>. Und dieser Abschnitt aus dem Vers bekräftigt die behandelte Thematik des Kapitels.</w:t>
      </w:r>
    </w:p>
    <w:p w14:paraId="399B0EC8" w14:textId="1C294B48" w:rsidR="00035DD5" w:rsidRPr="001A2F35" w:rsidRDefault="00035DD5" w:rsidP="00035DD5">
      <w:pPr>
        <w:jc w:val="both"/>
        <w:rPr>
          <w:rFonts w:ascii="Gentium Plus" w:hAnsi="Gentium Plus" w:cs="Sakkal Majalla"/>
          <w:color w:val="000000" w:themeColor="text1"/>
          <w:sz w:val="28"/>
          <w:szCs w:val="28"/>
        </w:rPr>
      </w:pPr>
      <w:r w:rsidRPr="001A2F35">
        <w:rPr>
          <w:rFonts w:ascii="Segoe UI Emoji" w:hAnsi="Segoe UI Emoji" w:cs="Sakkal Majalla"/>
          <w:color w:val="000000" w:themeColor="text1"/>
          <w:sz w:val="24"/>
          <w:szCs w:val="24"/>
        </w:rPr>
        <w:t>◈</w:t>
      </w:r>
      <w:r w:rsidRPr="001A2F35">
        <w:rPr>
          <w:rFonts w:ascii="Gentium Plus" w:hAnsi="Gentium Plus" w:cs="Sakkal Majalla"/>
          <w:b/>
          <w:bCs/>
          <w:color w:val="000000" w:themeColor="text1"/>
          <w:sz w:val="28"/>
          <w:szCs w:val="28"/>
        </w:rPr>
        <w:t xml:space="preserve"> „</w:t>
      </w:r>
      <w:r w:rsidR="00F62482" w:rsidRPr="001A2F35">
        <w:rPr>
          <w:rFonts w:ascii="Gentium Plus" w:hAnsi="Gentium Plus" w:cs="Gentium Plus"/>
          <w:b/>
          <w:bCs/>
          <w:color w:val="000000" w:themeColor="text1"/>
          <w:sz w:val="28"/>
          <w:szCs w:val="28"/>
        </w:rPr>
        <w:t>…</w:t>
      </w:r>
      <w:r w:rsidRPr="001A2F35">
        <w:rPr>
          <w:rFonts w:ascii="Gentium Plus" w:hAnsi="Gentium Plus" w:cs="Sakkal Majalla"/>
          <w:b/>
          <w:bCs/>
          <w:color w:val="000000" w:themeColor="text1"/>
          <w:sz w:val="28"/>
          <w:szCs w:val="28"/>
        </w:rPr>
        <w:t>die das Gebet verrichten“</w:t>
      </w:r>
      <w:r w:rsidRPr="001A2F35">
        <w:rPr>
          <w:rFonts w:ascii="Gentium Plus" w:hAnsi="Gentium Plus" w:cs="Sakkal Majalla"/>
          <w:color w:val="000000" w:themeColor="text1"/>
          <w:sz w:val="28"/>
          <w:szCs w:val="28"/>
        </w:rPr>
        <w:t>:   Das heißt, sie führen das Gebet in vollkommener und korrekter Weise aus. Das Gebet ist in diesem Kontext eine allgemeine Bezeichnung, die sowohl Pflicht- als auch freiwillige Gebet</w:t>
      </w:r>
      <w:r w:rsidR="005C2BFB" w:rsidRPr="001A2F35">
        <w:rPr>
          <w:rFonts w:ascii="Gentium Plus" w:hAnsi="Gentium Plus" w:cs="Sakkal Majalla"/>
          <w:color w:val="000000" w:themeColor="text1"/>
          <w:sz w:val="28"/>
          <w:szCs w:val="28"/>
        </w:rPr>
        <w:t>e</w:t>
      </w:r>
      <w:r w:rsidRPr="001A2F35">
        <w:rPr>
          <w:rFonts w:ascii="Gentium Plus" w:hAnsi="Gentium Plus" w:cs="Sakkal Majalla"/>
          <w:color w:val="000000" w:themeColor="text1"/>
          <w:sz w:val="28"/>
          <w:szCs w:val="28"/>
        </w:rPr>
        <w:t xml:space="preserve"> umfasst.</w:t>
      </w:r>
    </w:p>
    <w:p w14:paraId="0C92E8CC" w14:textId="7739BCA1" w:rsidR="00035DD5" w:rsidRPr="006C1FF4" w:rsidRDefault="00035DD5" w:rsidP="00035DD5">
      <w:pPr>
        <w:jc w:val="both"/>
        <w:rPr>
          <w:rFonts w:ascii="Gentium Plus" w:hAnsi="Gentium Plus" w:cs="Sakkal Majalla"/>
          <w:color w:val="000000" w:themeColor="text1"/>
          <w:sz w:val="28"/>
          <w:szCs w:val="28"/>
        </w:rPr>
      </w:pPr>
      <w:r w:rsidRPr="001A2F35">
        <w:rPr>
          <w:rFonts w:ascii="Segoe UI Emoji" w:hAnsi="Segoe UI Emoji" w:cs="Sakkal Majalla"/>
          <w:color w:val="000000" w:themeColor="text1"/>
          <w:sz w:val="24"/>
          <w:szCs w:val="24"/>
        </w:rPr>
        <w:t>◈</w:t>
      </w:r>
      <w:r w:rsidRPr="001A2F35">
        <w:rPr>
          <w:rFonts w:ascii="Gentium Plus" w:hAnsi="Gentium Plus" w:cs="Sakkal Majalla"/>
          <w:b/>
          <w:bCs/>
          <w:color w:val="000000" w:themeColor="text1"/>
          <w:sz w:val="28"/>
          <w:szCs w:val="28"/>
        </w:rPr>
        <w:t xml:space="preserve"> „</w:t>
      </w:r>
      <w:r w:rsidR="00F62482" w:rsidRPr="001A2F35">
        <w:rPr>
          <w:rFonts w:ascii="Gentium Plus" w:hAnsi="Gentium Plus" w:cs="Gentium Plus"/>
          <w:b/>
          <w:bCs/>
          <w:color w:val="000000" w:themeColor="text1"/>
          <w:sz w:val="28"/>
          <w:szCs w:val="28"/>
        </w:rPr>
        <w:t>…</w:t>
      </w:r>
      <w:r w:rsidRPr="001A2F35">
        <w:rPr>
          <w:rFonts w:ascii="Gentium Plus" w:hAnsi="Gentium Plus" w:cs="Sakkal Majalla"/>
          <w:b/>
          <w:bCs/>
          <w:color w:val="000000" w:themeColor="text1"/>
          <w:sz w:val="28"/>
          <w:szCs w:val="28"/>
        </w:rPr>
        <w:t>und von dem, womit Wir sie versorgt haben</w:t>
      </w:r>
      <w:r w:rsidRPr="006C1FF4">
        <w:rPr>
          <w:rFonts w:ascii="Gentium Plus" w:hAnsi="Gentium Plus" w:cs="Sakkal Majalla"/>
          <w:b/>
          <w:bCs/>
          <w:color w:val="000000" w:themeColor="text1"/>
          <w:sz w:val="28"/>
          <w:szCs w:val="28"/>
        </w:rPr>
        <w:t>, ausgeben“</w:t>
      </w:r>
      <w:r w:rsidRPr="006C1FF4">
        <w:rPr>
          <w:rFonts w:ascii="Gentium Plus" w:hAnsi="Gentium Plus" w:cs="Sakkal Majalla"/>
          <w:color w:val="000000" w:themeColor="text1"/>
          <w:sz w:val="28"/>
          <w:szCs w:val="28"/>
        </w:rPr>
        <w:t>: Dieses Lob schließt denjenigen ein, der einen Teil seines Vermögens ausgibt, und denjenigen, der alles ausgibt. Wobei die Voraussetzung für denjenigen, der sein gesamtes Vermögen spendet</w:t>
      </w:r>
      <w:r w:rsidR="005C2BFB"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damit das Lob ihn trifft, dass er bei seiner Handlung auf Allah vertraut.</w:t>
      </w:r>
    </w:p>
    <w:p w14:paraId="3AFF7548" w14:textId="7F63C95E" w:rsidR="00374728" w:rsidRPr="006C1FF4" w:rsidRDefault="00374728" w:rsidP="00374728">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5C2BFB" w:rsidRPr="006C1FF4">
        <w:rPr>
          <w:rFonts w:ascii="Gentium Plus" w:hAnsi="Gentium Plus" w:cs="Gentium Plus"/>
          <w:color w:val="000000" w:themeColor="text1"/>
          <w:sz w:val="28"/>
          <w:szCs w:val="28"/>
          <w:u w:val="single"/>
        </w:rPr>
        <w:t>Der vierte</w:t>
      </w:r>
      <w:r w:rsidRPr="006C1FF4">
        <w:rPr>
          <w:rFonts w:ascii="Gentium Plus" w:hAnsi="Gentium Plus" w:cs="Gentium Plus"/>
          <w:color w:val="000000" w:themeColor="text1"/>
          <w:sz w:val="28"/>
          <w:szCs w:val="28"/>
          <w:u w:val="single"/>
        </w:rPr>
        <w:t xml:space="preserve"> Beweis:</w:t>
      </w:r>
    </w:p>
    <w:p w14:paraId="64ADD396" w14:textId="716465FD" w:rsidR="00374728" w:rsidRPr="006C1FF4" w:rsidRDefault="00374728" w:rsidP="00374728">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Sowie Seine Aussage </w:t>
      </w:r>
      <w:r w:rsidR="00262FE8"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w:t>
      </w:r>
    </w:p>
    <w:p w14:paraId="7B9B1EC5" w14:textId="238B1C1F" w:rsidR="00374728" w:rsidRPr="0005755B" w:rsidRDefault="001F475A" w:rsidP="00374728">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00374728" w:rsidRPr="0005755B">
        <w:rPr>
          <w:rFonts w:ascii="Gentium Basic" w:hAnsi="Gentium Basic" w:cs="KFGQPC Uthmanic Script HAFS" w:hint="cs"/>
          <w:color w:val="000000" w:themeColor="text1"/>
          <w:sz w:val="28"/>
          <w:szCs w:val="28"/>
          <w:rtl/>
        </w:rPr>
        <w:t>وَمَن</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يَتَوَكَّلۡ</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عَلَى</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ٱللَّهِ</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فَهُوَ</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حَسۡبُهُۥ</w:t>
      </w:r>
      <w:r w:rsidRPr="006C1FF4">
        <w:rPr>
          <w:rFonts w:ascii="A Thuluth" w:hAnsi="A Thuluth" w:cs="A Thuluth"/>
          <w:color w:val="000000" w:themeColor="text1"/>
          <w:sz w:val="28"/>
          <w:szCs w:val="28"/>
          <w:rtl/>
        </w:rPr>
        <w:t>}</w:t>
      </w:r>
    </w:p>
    <w:p w14:paraId="08F86062" w14:textId="77777777" w:rsidR="00374728" w:rsidRPr="006C1FF4" w:rsidRDefault="00374728" w:rsidP="00374728">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„Und wer sich auf Allah verlässt, dem ist Er seine Genüge“</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[65:03]</w:t>
      </w:r>
    </w:p>
    <w:p w14:paraId="440BB590" w14:textId="4409FE24" w:rsidR="00442F09" w:rsidRPr="006C1FF4" w:rsidRDefault="00442F09" w:rsidP="000D0D0B">
      <w:pPr>
        <w:pStyle w:val="Listenabsatz"/>
        <w:numPr>
          <w:ilvl w:val="1"/>
          <w:numId w:val="77"/>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D.h</w:t>
      </w:r>
      <w:r w:rsidR="005C2BFB"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Allah genügt ihm bei all seinen Bedürfnisse und erleichtert ihm seine Angelegenheiten. Selbst wenn er einige Drangsale erleidet, wird Al</w:t>
      </w:r>
      <w:r w:rsidR="00B044DB" w:rsidRPr="006C1FF4">
        <w:rPr>
          <w:rFonts w:ascii="Gentium Plus" w:hAnsi="Gentium Plus" w:cs="Sakkal Majalla"/>
          <w:color w:val="000000" w:themeColor="text1"/>
          <w:sz w:val="28"/>
          <w:szCs w:val="28"/>
        </w:rPr>
        <w:t>lah ihn davor bewahren und sein</w:t>
      </w:r>
      <w:r w:rsidRPr="006C1FF4">
        <w:rPr>
          <w:rFonts w:ascii="Gentium Plus" w:hAnsi="Gentium Plus" w:cs="Sakkal Majalla"/>
          <w:color w:val="000000" w:themeColor="text1"/>
          <w:sz w:val="28"/>
          <w:szCs w:val="28"/>
        </w:rPr>
        <w:t xml:space="preserve"> Genüge sein. Der Gesandte Allahs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ist der beste und Führer derer, die auf Allah vertrauen, trotzdem war er Leid ausgesetzt, doch er wurde dadurch nicht geschädigt.</w:t>
      </w:r>
    </w:p>
    <w:p w14:paraId="104140D6" w14:textId="14359C2C" w:rsidR="00442F09" w:rsidRPr="006C1FF4" w:rsidRDefault="00442F09" w:rsidP="00B044DB">
      <w:pPr>
        <w:pStyle w:val="Listenabsatz"/>
        <w:numPr>
          <w:ilvl w:val="1"/>
          <w:numId w:val="77"/>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Aus dem Vers ist </w:t>
      </w:r>
      <w:r w:rsidR="00B044DB" w:rsidRPr="006C1FF4">
        <w:rPr>
          <w:rFonts w:ascii="Gentium Plus" w:hAnsi="Gentium Plus" w:cs="Sakkal Majalla"/>
          <w:color w:val="000000" w:themeColor="text1"/>
          <w:sz w:val="28"/>
          <w:szCs w:val="28"/>
        </w:rPr>
        <w:t>im</w:t>
      </w:r>
      <w:r w:rsidRPr="006C1FF4">
        <w:rPr>
          <w:rFonts w:ascii="Gentium Plus" w:hAnsi="Gentium Plus" w:cs="Sakkal Majalla"/>
          <w:color w:val="000000" w:themeColor="text1"/>
          <w:sz w:val="28"/>
          <w:szCs w:val="28"/>
        </w:rPr>
        <w:t xml:space="preserve"> Umkehrschluss zu entnehmen, das</w:t>
      </w:r>
      <w:r w:rsidR="00B044DB" w:rsidRPr="006C1FF4">
        <w:rPr>
          <w:rFonts w:ascii="Gentium Plus" w:hAnsi="Gentium Plus" w:cs="Sakkal Majalla"/>
          <w:color w:val="000000" w:themeColor="text1"/>
          <w:sz w:val="28"/>
          <w:szCs w:val="28"/>
        </w:rPr>
        <w:t>s derjenige der sich auf andere</w:t>
      </w:r>
      <w:r w:rsidRPr="006C1FF4">
        <w:rPr>
          <w:rFonts w:ascii="Gentium Plus" w:hAnsi="Gentium Plus" w:cs="Sakkal Majalla"/>
          <w:color w:val="000000" w:themeColor="text1"/>
          <w:sz w:val="28"/>
          <w:szCs w:val="28"/>
        </w:rPr>
        <w:t xml:space="preserve"> außer Allah verlässt und ihnen sein</w:t>
      </w:r>
      <w:r w:rsidR="00B044DB" w:rsidRPr="006C1FF4">
        <w:rPr>
          <w:rFonts w:ascii="Gentium Plus" w:hAnsi="Gentium Plus" w:cs="Sakkal Majalla"/>
          <w:color w:val="000000" w:themeColor="text1"/>
          <w:sz w:val="28"/>
          <w:szCs w:val="28"/>
        </w:rPr>
        <w:t>en</w:t>
      </w:r>
      <w:r w:rsidRPr="006C1FF4">
        <w:rPr>
          <w:rFonts w:ascii="Gentium Plus" w:hAnsi="Gentium Plus" w:cs="Sakkal Majalla"/>
          <w:color w:val="000000" w:themeColor="text1"/>
          <w:sz w:val="28"/>
          <w:szCs w:val="28"/>
        </w:rPr>
        <w:t xml:space="preserve"> Tawakkul schenkt, im Stich gelassen</w:t>
      </w:r>
      <w:r w:rsidR="00B044DB" w:rsidRPr="006C1FF4">
        <w:rPr>
          <w:rFonts w:ascii="Gentium Plus" w:hAnsi="Gentium Plus" w:cs="Sakkal Majalla"/>
          <w:color w:val="000000" w:themeColor="text1"/>
          <w:sz w:val="28"/>
          <w:szCs w:val="28"/>
        </w:rPr>
        <w:t xml:space="preserve"> wird</w:t>
      </w:r>
      <w:r w:rsidRPr="006C1FF4">
        <w:rPr>
          <w:rFonts w:ascii="Gentium Plus" w:hAnsi="Gentium Plus" w:cs="Sakkal Majalla"/>
          <w:color w:val="000000" w:themeColor="text1"/>
          <w:sz w:val="28"/>
          <w:szCs w:val="28"/>
        </w:rPr>
        <w:t xml:space="preserve">, und </w:t>
      </w:r>
      <w:r w:rsidR="00B044DB" w:rsidRPr="006C1FF4">
        <w:rPr>
          <w:rFonts w:ascii="Gentium Plus" w:hAnsi="Gentium Plus" w:cs="Sakkal Majalla"/>
          <w:color w:val="000000" w:themeColor="text1"/>
          <w:sz w:val="28"/>
          <w:szCs w:val="28"/>
        </w:rPr>
        <w:t>wird von Allah ve</w:t>
      </w:r>
      <w:r w:rsidRPr="006C1FF4">
        <w:rPr>
          <w:rFonts w:ascii="Gentium Plus" w:hAnsi="Gentium Plus" w:cs="Sakkal Majalla"/>
          <w:color w:val="000000" w:themeColor="text1"/>
          <w:sz w:val="28"/>
          <w:szCs w:val="28"/>
        </w:rPr>
        <w:t xml:space="preserve">rlassen.  </w:t>
      </w:r>
    </w:p>
    <w:p w14:paraId="017E673D" w14:textId="2532B3C8" w:rsidR="00374728" w:rsidRPr="006C1FF4" w:rsidRDefault="00374728" w:rsidP="00374728">
      <w:pPr>
        <w:spacing w:before="240"/>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B044DB" w:rsidRPr="006C1FF4">
        <w:rPr>
          <w:rFonts w:ascii="Gentium Plus" w:hAnsi="Gentium Plus" w:cs="Gentium Plus"/>
          <w:color w:val="000000" w:themeColor="text1"/>
          <w:sz w:val="28"/>
          <w:szCs w:val="28"/>
          <w:u w:val="single"/>
        </w:rPr>
        <w:t>Der fünfte</w:t>
      </w:r>
      <w:r w:rsidRPr="006C1FF4">
        <w:rPr>
          <w:rFonts w:ascii="Gentium Plus" w:hAnsi="Gentium Plus" w:cs="Gentium Plus"/>
          <w:color w:val="000000" w:themeColor="text1"/>
          <w:sz w:val="28"/>
          <w:szCs w:val="28"/>
          <w:u w:val="single"/>
        </w:rPr>
        <w:t xml:space="preserve"> Beweis:</w:t>
      </w:r>
    </w:p>
    <w:p w14:paraId="64B0CA4D" w14:textId="77777777" w:rsidR="00374728" w:rsidRPr="006C1FF4" w:rsidRDefault="00374728" w:rsidP="00374728">
      <w:pPr>
        <w:spacing w:before="240"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Und von </w:t>
      </w:r>
      <w:r w:rsidRPr="006C1FF4">
        <w:rPr>
          <w:rFonts w:ascii="Gentium Plus" w:hAnsi="Gentium Plus" w:cs="Gentium Plus"/>
          <w:i/>
          <w:iCs/>
          <w:color w:val="000000" w:themeColor="text1"/>
          <w:sz w:val="28"/>
          <w:szCs w:val="28"/>
        </w:rPr>
        <w:t>Ibn ʿAbbās</w:t>
      </w:r>
      <w:r w:rsidRPr="006C1FF4">
        <w:rPr>
          <w:rFonts w:ascii="Gentium Plus" w:hAnsi="Gentium Plus" w:cs="Gentium Plus"/>
          <w:color w:val="000000" w:themeColor="text1"/>
          <w:sz w:val="28"/>
          <w:szCs w:val="28"/>
        </w:rPr>
        <w:t xml:space="preserve"> wird berichtet, dass er über folgenden Vers: </w:t>
      </w:r>
    </w:p>
    <w:p w14:paraId="6D4DE787" w14:textId="2DEC8CBB" w:rsidR="00374728" w:rsidRPr="0005755B" w:rsidRDefault="001F475A" w:rsidP="00374728">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00374728" w:rsidRPr="0005755B">
        <w:rPr>
          <w:rFonts w:ascii="Gentium Basic" w:hAnsi="Gentium Basic" w:cs="KFGQPC Uthmanic Script HAFS" w:hint="cs"/>
          <w:color w:val="000000" w:themeColor="text1"/>
          <w:sz w:val="28"/>
          <w:szCs w:val="28"/>
          <w:rtl/>
        </w:rPr>
        <w:t>حَسۡبُنَا</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ٱللَّهُ</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وَنِعۡمَ</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ٱلۡوَكِيلُ</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١٧٣</w:t>
      </w:r>
      <w:r w:rsidRPr="006C1FF4">
        <w:rPr>
          <w:rFonts w:ascii="A Thuluth" w:hAnsi="A Thuluth" w:cs="A Thuluth"/>
          <w:color w:val="000000" w:themeColor="text1"/>
          <w:sz w:val="28"/>
          <w:szCs w:val="28"/>
          <w:rtl/>
        </w:rPr>
        <w:t>}</w:t>
      </w:r>
    </w:p>
    <w:p w14:paraId="60B81409" w14:textId="7C412692" w:rsidR="00374728" w:rsidRPr="006C1FF4" w:rsidRDefault="00374728" w:rsidP="00374728">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„Unsere Genüge ist Allah, und wie trefflich ist der Sachwalter“</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 xml:space="preserve">[03:173] </w:t>
      </w:r>
      <w:r w:rsidRPr="006C1FF4">
        <w:rPr>
          <w:rFonts w:ascii="Gentium Plus" w:hAnsi="Gentium Plus" w:cs="Gentium Plus"/>
          <w:color w:val="000000" w:themeColor="text1"/>
          <w:sz w:val="28"/>
          <w:szCs w:val="28"/>
        </w:rPr>
        <w:t xml:space="preserve">gesagt hat: Dies sagte </w:t>
      </w:r>
      <w:r w:rsidRPr="006C1FF4">
        <w:rPr>
          <w:rFonts w:ascii="Gentium Plus" w:hAnsi="Gentium Plus" w:cs="Gentium Plus"/>
          <w:i/>
          <w:iCs/>
          <w:color w:val="000000" w:themeColor="text1"/>
          <w:sz w:val="28"/>
          <w:szCs w:val="28"/>
        </w:rPr>
        <w:t>ʾIbrāhīm</w:t>
      </w:r>
      <w:r w:rsidRPr="006C1FF4">
        <w:rPr>
          <w:rFonts w:ascii="Gentium Plus" w:hAnsi="Gentium Plus" w:cs="Gentium Plus"/>
          <w:color w:val="000000" w:themeColor="text1"/>
          <w:sz w:val="28"/>
          <w:szCs w:val="28"/>
        </w:rPr>
        <w:t xml:space="preserve"> </w:t>
      </w:r>
      <w:bookmarkStart w:id="114" w:name="_Hlk174340707"/>
      <w:r w:rsidR="0005755B" w:rsidRPr="00990142">
        <w:rPr>
          <w:rFonts w:ascii="KFGQPC Arabic Symbols 01" w:hAnsi="KFGQPC Arabic Symbols 01"/>
          <w:color w:val="000000" w:themeColor="text1"/>
          <w:sz w:val="24"/>
          <w:szCs w:val="24"/>
        </w:rPr>
        <w:t></w:t>
      </w:r>
      <w:bookmarkEnd w:id="114"/>
      <w:r w:rsidRPr="006C1FF4">
        <w:rPr>
          <w:rFonts w:ascii="Gentium Plus" w:hAnsi="Gentium Plus" w:cs="Gentium Plus"/>
          <w:color w:val="000000" w:themeColor="text1"/>
          <w:sz w:val="28"/>
          <w:szCs w:val="28"/>
        </w:rPr>
        <w:t xml:space="preserve"> als er ins Feuer geworfen wurde. Dies sagte auch </w:t>
      </w:r>
      <w:r w:rsidRPr="006C1FF4">
        <w:rPr>
          <w:rFonts w:ascii="Gentium Plus" w:hAnsi="Gentium Plus" w:cs="Gentium Plus"/>
          <w:i/>
          <w:iCs/>
          <w:color w:val="000000" w:themeColor="text1"/>
          <w:sz w:val="28"/>
          <w:szCs w:val="28"/>
        </w:rPr>
        <w:t>Muḥammad</w:t>
      </w:r>
      <w:r w:rsidRPr="006C1FF4">
        <w:rPr>
          <w:rFonts w:ascii="Gentium Plus" w:hAnsi="Gentium Plus" w:cs="Gentium Plus"/>
          <w:color w:val="000000" w:themeColor="text1"/>
          <w:sz w:val="28"/>
          <w:szCs w:val="28"/>
        </w:rPr>
        <w:t xml:space="preserve">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als man zu ihm sagte: </w:t>
      </w:r>
    </w:p>
    <w:p w14:paraId="10E58FFD" w14:textId="463A06D8" w:rsidR="00374728" w:rsidRPr="0005755B" w:rsidRDefault="001F475A" w:rsidP="0005755B">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00374728" w:rsidRPr="0005755B">
        <w:rPr>
          <w:rFonts w:ascii="Gentium Basic" w:hAnsi="Gentium Basic" w:cs="KFGQPC Uthmanic Script HAFS" w:hint="cs"/>
          <w:color w:val="000000" w:themeColor="text1"/>
          <w:sz w:val="28"/>
          <w:szCs w:val="28"/>
          <w:rtl/>
        </w:rPr>
        <w:t>لَّذِينَ</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قَالَ</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لَهُمُ</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ٱلنَّاسُ</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إِنَّ</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ٱلنَّاسَ</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قَدۡ</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جَمَعُواْ</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لَكُمۡ</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فَٱخۡشَوۡهُمۡ</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فَزَادَهُمۡ</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إِيمَٰنٗا</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وَقَالُواْ</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حَسۡبُنَا</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ٱللَّهُ</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وَنِعۡمَ</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ٱلۡوَكِيلُ</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١٧٣</w:t>
      </w:r>
      <w:r w:rsidRPr="006C1FF4">
        <w:rPr>
          <w:rFonts w:ascii="A Thuluth" w:hAnsi="A Thuluth" w:cs="A Thuluth"/>
          <w:color w:val="000000" w:themeColor="text1"/>
          <w:sz w:val="28"/>
          <w:szCs w:val="28"/>
          <w:rtl/>
        </w:rPr>
        <w:t>}</w:t>
      </w:r>
    </w:p>
    <w:p w14:paraId="51D193E8" w14:textId="65CB63A2" w:rsidR="00374728" w:rsidRPr="006C1FF4" w:rsidRDefault="00374728" w:rsidP="00374728">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Menschen haben (sich) bereits gegen euch versammelt; darum fürchtet sie! – Doch da mehrte das (nur) ihren Glauben</w:t>
      </w:r>
      <w:r w:rsidR="00B044DB"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[03:173]</w:t>
      </w:r>
      <w:r w:rsidRPr="006C1FF4">
        <w:rPr>
          <w:rFonts w:ascii="Gentium Plus" w:hAnsi="Gentium Plus" w:cs="Gentium Plus"/>
          <w:color w:val="000000" w:themeColor="text1"/>
          <w:sz w:val="28"/>
          <w:szCs w:val="28"/>
        </w:rPr>
        <w:t xml:space="preserve"> Dies berichtete </w:t>
      </w:r>
      <w:r w:rsidRPr="006C1FF4">
        <w:rPr>
          <w:rFonts w:ascii="Gentium Plus" w:hAnsi="Gentium Plus" w:cs="Gentium Plus"/>
          <w:i/>
          <w:iCs/>
          <w:color w:val="000000" w:themeColor="text1"/>
          <w:sz w:val="28"/>
          <w:szCs w:val="28"/>
        </w:rPr>
        <w:t>al-Buḫārī</w:t>
      </w:r>
      <w:r w:rsidRPr="006C1FF4">
        <w:rPr>
          <w:rFonts w:ascii="Gentium Plus" w:hAnsi="Gentium Plus" w:cs="Gentium Plus"/>
          <w:color w:val="000000" w:themeColor="text1"/>
          <w:sz w:val="28"/>
          <w:szCs w:val="28"/>
        </w:rPr>
        <w:t xml:space="preserve"> sowie </w:t>
      </w:r>
      <w:r w:rsidRPr="006C1FF4">
        <w:rPr>
          <w:rFonts w:ascii="Gentium Plus" w:hAnsi="Gentium Plus" w:cs="Gentium Plus"/>
          <w:i/>
          <w:iCs/>
          <w:color w:val="000000" w:themeColor="text1"/>
          <w:sz w:val="28"/>
          <w:szCs w:val="28"/>
        </w:rPr>
        <w:t>an-Nasāʾī</w:t>
      </w:r>
      <w:r w:rsidRPr="006C1FF4">
        <w:rPr>
          <w:rFonts w:ascii="Gentium Plus" w:hAnsi="Gentium Plus" w:cs="Gentium Plus"/>
          <w:color w:val="000000" w:themeColor="text1"/>
          <w:sz w:val="28"/>
          <w:szCs w:val="28"/>
        </w:rPr>
        <w:t>.</w:t>
      </w:r>
    </w:p>
    <w:p w14:paraId="0C10F472" w14:textId="77777777" w:rsidR="00374728" w:rsidRPr="006C1FF4" w:rsidRDefault="00374728" w:rsidP="00374728">
      <w:pPr>
        <w:tabs>
          <w:tab w:val="left" w:pos="1560"/>
        </w:tabs>
        <w:ind w:left="360"/>
        <w:rPr>
          <w:rFonts w:ascii="Gentium Plus" w:hAnsi="Gentium Plus" w:cs="Gentium Plus"/>
          <w:color w:val="000000" w:themeColor="text1"/>
          <w:sz w:val="28"/>
          <w:szCs w:val="28"/>
        </w:rPr>
      </w:pPr>
    </w:p>
    <w:p w14:paraId="33C09138" w14:textId="284ABF1A" w:rsidR="00442F09" w:rsidRPr="006C1FF4" w:rsidRDefault="00442F09" w:rsidP="00B044DB">
      <w:pPr>
        <w:pStyle w:val="Listenabsatz"/>
        <w:numPr>
          <w:ilvl w:val="1"/>
          <w:numId w:val="77"/>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Diese Geschichte bezieht sich auf einen Vers im Qurʾān, als ʾAbū Sufyān ʾUḥud verließ zurückkehren</w:t>
      </w:r>
      <w:r w:rsidR="00B044DB" w:rsidRPr="006C1FF4">
        <w:rPr>
          <w:rFonts w:ascii="Gentium Plus" w:hAnsi="Gentium Plus" w:cs="Sakkal Majalla"/>
          <w:color w:val="000000" w:themeColor="text1"/>
          <w:sz w:val="28"/>
          <w:szCs w:val="28"/>
        </w:rPr>
        <w:t xml:space="preserve"> wollte</w:t>
      </w:r>
      <w:r w:rsidRPr="006C1FF4">
        <w:rPr>
          <w:rFonts w:ascii="Gentium Plus" w:hAnsi="Gentium Plus" w:cs="Sakkal Majalla"/>
          <w:color w:val="000000" w:themeColor="text1"/>
          <w:sz w:val="28"/>
          <w:szCs w:val="28"/>
        </w:rPr>
        <w:t xml:space="preserve">, um den Propheten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und seine Gefährten </w:t>
      </w:r>
      <w:r w:rsidR="00C46901" w:rsidRPr="00990142">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zu töten</w:t>
      </w:r>
      <w:r w:rsidR="00B044DB"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w:t>
      </w:r>
      <w:r w:rsidR="00B044DB" w:rsidRPr="006C1FF4">
        <w:rPr>
          <w:rFonts w:ascii="Gentium Plus" w:hAnsi="Gentium Plus" w:cs="Sakkal Majalla"/>
          <w:color w:val="000000" w:themeColor="text1"/>
          <w:sz w:val="28"/>
          <w:szCs w:val="28"/>
        </w:rPr>
        <w:t>Dies war</w:t>
      </w:r>
      <w:r w:rsidRPr="006C1FF4">
        <w:rPr>
          <w:rFonts w:ascii="Gentium Plus" w:hAnsi="Gentium Plus" w:cs="Sakkal Majalla"/>
          <w:color w:val="000000" w:themeColor="text1"/>
          <w:sz w:val="28"/>
          <w:szCs w:val="28"/>
        </w:rPr>
        <w:t xml:space="preserve"> seine Vorstellung! Unterwegs traf er eine Karawane und sagte </w:t>
      </w:r>
      <w:r w:rsidR="00B044DB" w:rsidRPr="006C1FF4">
        <w:rPr>
          <w:rFonts w:ascii="Gentium Plus" w:hAnsi="Gentium Plus" w:cs="Sakkal Majalla"/>
          <w:color w:val="000000" w:themeColor="text1"/>
          <w:sz w:val="28"/>
          <w:szCs w:val="28"/>
        </w:rPr>
        <w:t>zu</w:t>
      </w:r>
      <w:r w:rsidRPr="006C1FF4">
        <w:rPr>
          <w:rFonts w:ascii="Gentium Plus" w:hAnsi="Gentium Plus" w:cs="Sakkal Majalla"/>
          <w:color w:val="000000" w:themeColor="text1"/>
          <w:sz w:val="28"/>
          <w:szCs w:val="28"/>
        </w:rPr>
        <w:t xml:space="preserve"> ihnen: „Wohin geht ihr?“ Sie antworteten: „Wir gehen nach Madīnah.“ Da sagte er zu ihnen: „Sagt Muḥammad und seinen Gefährten, dass wir wiederkommen und sie vernichten werden.“ Die Karawane kam in Madīnah an und </w:t>
      </w:r>
      <w:r w:rsidR="00B044DB" w:rsidRPr="006C1FF4">
        <w:rPr>
          <w:rFonts w:ascii="Gentium Plus" w:hAnsi="Gentium Plus" w:cs="Sakkal Majalla"/>
          <w:color w:val="000000" w:themeColor="text1"/>
          <w:sz w:val="28"/>
          <w:szCs w:val="28"/>
        </w:rPr>
        <w:t xml:space="preserve">sie </w:t>
      </w:r>
      <w:r w:rsidRPr="006C1FF4">
        <w:rPr>
          <w:rFonts w:ascii="Gentium Plus" w:hAnsi="Gentium Plus" w:cs="Sakkal Majalla"/>
          <w:color w:val="000000" w:themeColor="text1"/>
          <w:sz w:val="28"/>
          <w:szCs w:val="28"/>
        </w:rPr>
        <w:t>überbrachte</w:t>
      </w:r>
      <w:r w:rsidR="00B044DB" w:rsidRPr="006C1FF4">
        <w:rPr>
          <w:rFonts w:ascii="Gentium Plus" w:hAnsi="Gentium Plus" w:cs="Sakkal Majalla"/>
          <w:color w:val="000000" w:themeColor="text1"/>
          <w:sz w:val="28"/>
          <w:szCs w:val="28"/>
        </w:rPr>
        <w:t>n</w:t>
      </w:r>
      <w:r w:rsidRPr="006C1FF4">
        <w:rPr>
          <w:rFonts w:ascii="Gentium Plus" w:hAnsi="Gentium Plus" w:cs="Sakkal Majalla"/>
          <w:color w:val="000000" w:themeColor="text1"/>
          <w:sz w:val="28"/>
          <w:szCs w:val="28"/>
        </w:rPr>
        <w:t xml:space="preserve"> ihnen diese Nachricht. Der Prophet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und seine Gefährten mit ihm sagten dann: </w:t>
      </w:r>
      <w:r w:rsidRPr="006C1FF4">
        <w:rPr>
          <w:rFonts w:ascii="Gentium Plus" w:hAnsi="Gentium Plus" w:cs="Sakkal Majalla"/>
          <w:b/>
          <w:bCs/>
          <w:color w:val="000000" w:themeColor="text1"/>
          <w:sz w:val="28"/>
          <w:szCs w:val="28"/>
        </w:rPr>
        <w:t>„Unsere Genüge ist Allah, und wie trefflich ist der Sachwalter!“</w:t>
      </w:r>
      <w:r w:rsidRPr="006C1FF4">
        <w:rPr>
          <w:rFonts w:ascii="Gentium Plus" w:hAnsi="Gentium Plus" w:cs="Sakkal Majalla"/>
          <w:color w:val="000000" w:themeColor="text1"/>
          <w:sz w:val="28"/>
          <w:szCs w:val="28"/>
        </w:rPr>
        <w:t xml:space="preserve"> </w:t>
      </w:r>
      <w:r w:rsidRPr="006C1FF4">
        <w:rPr>
          <w:rFonts w:ascii="Gentium Plus" w:hAnsi="Gentium Plus" w:cs="Sakkal Majalla"/>
          <w:i/>
          <w:iCs/>
          <w:color w:val="000000" w:themeColor="text1"/>
          <w:sz w:val="28"/>
          <w:szCs w:val="28"/>
        </w:rPr>
        <w:t>[03:173]</w:t>
      </w:r>
      <w:r w:rsidRPr="006C1FF4">
        <w:rPr>
          <w:rFonts w:ascii="Gentium Plus" w:hAnsi="Gentium Plus" w:cs="Sakkal Majalla"/>
          <w:color w:val="000000" w:themeColor="text1"/>
          <w:sz w:val="28"/>
          <w:szCs w:val="28"/>
        </w:rPr>
        <w:t xml:space="preserve">, und zogen mit siebzig Reitern aus und erreichten einen Ort namens Ḥamrāʾ-ul ʾAsad. </w:t>
      </w:r>
      <w:r w:rsidR="00B044DB" w:rsidRPr="006C1FF4">
        <w:rPr>
          <w:rFonts w:ascii="Gentium Plus" w:hAnsi="Gentium Plus" w:cs="Sakkal Majalla"/>
          <w:color w:val="000000" w:themeColor="text1"/>
          <w:sz w:val="28"/>
          <w:szCs w:val="28"/>
        </w:rPr>
        <w:t>Jedoch</w:t>
      </w:r>
      <w:r w:rsidRPr="006C1FF4">
        <w:rPr>
          <w:rFonts w:ascii="Gentium Plus" w:hAnsi="Gentium Plus" w:cs="Sakkal Majalla"/>
          <w:color w:val="000000" w:themeColor="text1"/>
          <w:sz w:val="28"/>
          <w:szCs w:val="28"/>
        </w:rPr>
        <w:t xml:space="preserve"> zog sich ʾAbū Sufyān zurück und kehrte nach Makkah zurück: Und dies ist ein Beispiel dafür, dass Allah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für Seinen Gesandten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und die Gläubigen Genüge </w:t>
      </w:r>
      <w:r w:rsidR="00B044DB" w:rsidRPr="006C1FF4">
        <w:rPr>
          <w:rFonts w:ascii="Gentium Plus" w:hAnsi="Gentium Plus" w:cs="Sakkal Majalla"/>
          <w:color w:val="000000" w:themeColor="text1"/>
          <w:sz w:val="28"/>
          <w:szCs w:val="28"/>
        </w:rPr>
        <w:t>war</w:t>
      </w:r>
      <w:r w:rsidRPr="006C1FF4">
        <w:rPr>
          <w:rFonts w:ascii="Gentium Plus" w:hAnsi="Gentium Plus" w:cs="Sakkal Majalla"/>
          <w:color w:val="000000" w:themeColor="text1"/>
          <w:sz w:val="28"/>
          <w:szCs w:val="28"/>
        </w:rPr>
        <w:t xml:space="preserve">, </w:t>
      </w:r>
      <w:r w:rsidR="00B044DB" w:rsidRPr="006C1FF4">
        <w:rPr>
          <w:rFonts w:ascii="Gentium Plus" w:hAnsi="Gentium Plus" w:cs="Sakkal Majalla"/>
          <w:color w:val="000000" w:themeColor="text1"/>
          <w:sz w:val="28"/>
          <w:szCs w:val="28"/>
        </w:rPr>
        <w:t>weil</w:t>
      </w:r>
      <w:r w:rsidRPr="006C1FF4">
        <w:rPr>
          <w:rFonts w:ascii="Gentium Plus" w:hAnsi="Gentium Plus" w:cs="Sakkal Majalla"/>
          <w:color w:val="000000" w:themeColor="text1"/>
          <w:sz w:val="28"/>
          <w:szCs w:val="28"/>
        </w:rPr>
        <w:t xml:space="preserve"> sie auf Ihn </w:t>
      </w:r>
      <w:r w:rsidRPr="006C1FF4">
        <w:rPr>
          <w:rFonts w:ascii="KFGQPC Arabic Symbols 01" w:hAnsi="KFGQPC Arabic Symbols 01"/>
          <w:color w:val="000000" w:themeColor="text1"/>
          <w:sz w:val="24"/>
          <w:szCs w:val="24"/>
        </w:rPr>
        <w:t></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vertrau</w:t>
      </w:r>
      <w:r w:rsidR="00B044DB" w:rsidRPr="006C1FF4">
        <w:rPr>
          <w:rFonts w:ascii="Gentium Plus" w:hAnsi="Gentium Plus" w:cs="Sakkal Majalla"/>
          <w:color w:val="000000" w:themeColor="text1"/>
          <w:sz w:val="28"/>
          <w:szCs w:val="28"/>
        </w:rPr>
        <w:t>t</w:t>
      </w:r>
      <w:r w:rsidRPr="006C1FF4">
        <w:rPr>
          <w:rFonts w:ascii="Gentium Plus" w:hAnsi="Gentium Plus" w:cs="Sakkal Majalla"/>
          <w:color w:val="000000" w:themeColor="text1"/>
          <w:sz w:val="28"/>
          <w:szCs w:val="28"/>
        </w:rPr>
        <w:t>en.</w:t>
      </w:r>
    </w:p>
    <w:p w14:paraId="7D8FD06E" w14:textId="77777777" w:rsidR="00442F09" w:rsidRPr="006C1FF4" w:rsidRDefault="00442F09" w:rsidP="00442F09">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 xml:space="preserve">Anmerkung: </w:t>
      </w:r>
      <w:r w:rsidRPr="006C1FF4">
        <w:rPr>
          <w:rFonts w:ascii="Gentium Plus" w:hAnsi="Gentium Plus" w:cs="Sakkal Majalla"/>
          <w:color w:val="000000" w:themeColor="text1"/>
          <w:sz w:val="28"/>
          <w:szCs w:val="28"/>
        </w:rPr>
        <w:t xml:space="preserve">Dass Ibn ʿAbbās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jemand war, der von Banū ʾIsrāʾīl Berichte überliefert, ist ein bekannte Angelegenheit unter den Gelehrten des Ḥadīṯ. Aber dies ist eine Ansicht, die überprüfungsbedürftig ist. Denn Ibn ʿAbbās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war jemand, der es verworfen hat, Berichte von Banū ʾIsrāʾīl anzunehmen.</w:t>
      </w:r>
    </w:p>
    <w:p w14:paraId="113C09EB" w14:textId="77777777" w:rsidR="00442F09" w:rsidRPr="006C1FF4" w:rsidRDefault="00442F09" w:rsidP="00442F09">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Frage:</w:t>
      </w:r>
      <w:r w:rsidRPr="006C1FF4">
        <w:rPr>
          <w:rFonts w:ascii="Gentium Plus" w:hAnsi="Gentium Plus" w:cs="Sakkal Majalla"/>
          <w:color w:val="000000" w:themeColor="text1"/>
          <w:sz w:val="28"/>
          <w:szCs w:val="28"/>
        </w:rPr>
        <w:t xml:space="preserve"> Sollen wir die Berichte, die von Banū ʾIsrāʾīl überliefert werden, glaubhaft annehmen oder nicht?</w:t>
      </w:r>
    </w:p>
    <w:p w14:paraId="47553CE2" w14:textId="77777777" w:rsidR="00442F09" w:rsidRPr="006C1FF4" w:rsidRDefault="00442F09" w:rsidP="00442F09">
      <w:pPr>
        <w:rPr>
          <w:rFonts w:ascii="Gentium Plus" w:hAnsi="Gentium Plus" w:cs="Sakkal Majalla"/>
          <w:b/>
          <w:bCs/>
          <w:color w:val="000000" w:themeColor="text1"/>
          <w:sz w:val="28"/>
          <w:szCs w:val="28"/>
        </w:rPr>
      </w:pPr>
      <w:r w:rsidRPr="006C1FF4">
        <w:rPr>
          <w:rFonts w:ascii="Gentium Plus" w:hAnsi="Gentium Plus" w:cs="Sakkal Majalla"/>
          <w:b/>
          <w:bCs/>
          <w:color w:val="000000" w:themeColor="text1"/>
          <w:sz w:val="28"/>
          <w:szCs w:val="28"/>
        </w:rPr>
        <w:t xml:space="preserve">Antwort: </w:t>
      </w:r>
    </w:p>
    <w:p w14:paraId="2C0D9301" w14:textId="77777777" w:rsidR="00442F09" w:rsidRPr="006C1FF4" w:rsidRDefault="00442F09" w:rsidP="000D0D0B">
      <w:pPr>
        <w:pStyle w:val="Listenabsatz"/>
        <w:numPr>
          <w:ilvl w:val="2"/>
          <w:numId w:val="65"/>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Wir glauben daran, wenn die Wahrheit dieser Berichte in unserer Šarīʿah bestätigt wurde.</w:t>
      </w:r>
    </w:p>
    <w:p w14:paraId="1FCD4C3B" w14:textId="37A4CB83" w:rsidR="00442F09" w:rsidRPr="006C1FF4" w:rsidRDefault="00442F09" w:rsidP="005E289D">
      <w:pPr>
        <w:pStyle w:val="Listenabsatz"/>
        <w:numPr>
          <w:ilvl w:val="2"/>
          <w:numId w:val="65"/>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W</w:t>
      </w:r>
      <w:r w:rsidR="005E289D" w:rsidRPr="006C1FF4">
        <w:rPr>
          <w:rFonts w:ascii="Gentium Plus" w:hAnsi="Gentium Plus" w:cs="Sakkal Majalla"/>
          <w:color w:val="000000" w:themeColor="text1"/>
          <w:sz w:val="28"/>
          <w:szCs w:val="28"/>
        </w:rPr>
        <w:t>ir</w:t>
      </w:r>
      <w:r w:rsidRPr="006C1FF4">
        <w:rPr>
          <w:rFonts w:ascii="Gentium Plus" w:hAnsi="Gentium Plus" w:cs="Sakkal Majalla"/>
          <w:color w:val="000000" w:themeColor="text1"/>
          <w:sz w:val="28"/>
          <w:szCs w:val="28"/>
        </w:rPr>
        <w:t xml:space="preserve"> leugnen sie, wenn die Falschheit dieser Berichte in unserer Šarīʿah bestätigt wurde.</w:t>
      </w:r>
    </w:p>
    <w:p w14:paraId="21F2361F" w14:textId="77777777" w:rsidR="00442F09" w:rsidRPr="006C1FF4" w:rsidRDefault="00442F09" w:rsidP="000D0D0B">
      <w:pPr>
        <w:pStyle w:val="Listenabsatz"/>
        <w:numPr>
          <w:ilvl w:val="2"/>
          <w:numId w:val="65"/>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Wir nehmen eine neutrale Haltung, wenn in unserer Šarīʿah nichts darüber festgelegt ist, ob diese Berichte wahr oder falsch sind.</w:t>
      </w:r>
    </w:p>
    <w:p w14:paraId="1DC9BC75" w14:textId="24ED3F48" w:rsidR="00472D02" w:rsidRPr="006C1FF4" w:rsidRDefault="00472D02" w:rsidP="00472D02">
      <w:pPr>
        <w:pStyle w:val="berschrift1"/>
        <w:jc w:val="center"/>
        <w:rPr>
          <w:rFonts w:ascii="Gentium Plus" w:hAnsi="Gentium Plus" w:cs="Gentium Plus"/>
          <w:color w:val="000000" w:themeColor="text1"/>
        </w:rPr>
      </w:pPr>
      <w:bookmarkStart w:id="115" w:name="_Toc170742371"/>
      <w:r w:rsidRPr="006C1FF4">
        <w:rPr>
          <w:rFonts w:ascii="Gentium Plus" w:hAnsi="Gentium Plus" w:cs="Gentium Plus"/>
          <w:color w:val="000000" w:themeColor="text1"/>
        </w:rPr>
        <w:t>Die [darin enthaltene</w:t>
      </w:r>
      <w:r w:rsidR="005E289D" w:rsidRPr="006C1FF4">
        <w:rPr>
          <w:rFonts w:ascii="Gentium Plus" w:hAnsi="Gentium Plus" w:cs="Gentium Plus"/>
          <w:color w:val="000000" w:themeColor="text1"/>
        </w:rPr>
        <w:t>n</w:t>
      </w:r>
      <w:r w:rsidRPr="006C1FF4">
        <w:rPr>
          <w:rFonts w:ascii="Gentium Plus" w:hAnsi="Gentium Plus" w:cs="Gentium Plus"/>
          <w:color w:val="000000" w:themeColor="text1"/>
        </w:rPr>
        <w:t>] Thematiken</w:t>
      </w:r>
      <w:bookmarkEnd w:id="115"/>
    </w:p>
    <w:p w14:paraId="249F3FD6"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3B9A4212" w14:textId="77777777" w:rsidR="00374728" w:rsidRPr="006C1FF4" w:rsidRDefault="00374728" w:rsidP="00374728">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erste:</w:t>
      </w:r>
      <w:r w:rsidRPr="006C1FF4">
        <w:rPr>
          <w:rFonts w:ascii="Gentium Plus" w:hAnsi="Gentium Plus" w:cs="Gentium Plus"/>
          <w:color w:val="000000" w:themeColor="text1"/>
          <w:sz w:val="28"/>
          <w:szCs w:val="28"/>
        </w:rPr>
        <w:t xml:space="preserve"> Dass der </w:t>
      </w:r>
      <w:r w:rsidRPr="006C1FF4">
        <w:rPr>
          <w:rFonts w:ascii="Gentium Plus" w:hAnsi="Gentium Plus" w:cs="Gentium Plus"/>
          <w:i/>
          <w:iCs/>
          <w:color w:val="000000" w:themeColor="text1"/>
          <w:sz w:val="28"/>
          <w:szCs w:val="28"/>
        </w:rPr>
        <w:t>Tawakkul</w:t>
      </w:r>
      <w:r w:rsidRPr="006C1FF4">
        <w:rPr>
          <w:rFonts w:ascii="Gentium Plus" w:hAnsi="Gentium Plus" w:cs="Gentium Plus"/>
          <w:color w:val="000000" w:themeColor="text1"/>
          <w:sz w:val="28"/>
          <w:szCs w:val="28"/>
        </w:rPr>
        <w:t xml:space="preserve"> zu den Pflichten gehört.</w:t>
      </w:r>
    </w:p>
    <w:p w14:paraId="27E57F43" w14:textId="77777777" w:rsidR="00374728" w:rsidRPr="006C1FF4" w:rsidRDefault="00374728" w:rsidP="00374728">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zweite:</w:t>
      </w:r>
      <w:r w:rsidRPr="006C1FF4">
        <w:rPr>
          <w:rFonts w:ascii="Gentium Plus" w:hAnsi="Gentium Plus" w:cs="Gentium Plus"/>
          <w:color w:val="000000" w:themeColor="text1"/>
          <w:sz w:val="28"/>
          <w:szCs w:val="28"/>
        </w:rPr>
        <w:t xml:space="preserve"> Dass er zu den Voraussetzungen des </w:t>
      </w:r>
      <w:r w:rsidRPr="006C1FF4">
        <w:rPr>
          <w:rFonts w:ascii="Gentium Plus" w:hAnsi="Gentium Plus" w:cs="Gentium Plus"/>
          <w:i/>
          <w:iCs/>
          <w:color w:val="000000" w:themeColor="text1"/>
          <w:sz w:val="28"/>
          <w:szCs w:val="28"/>
        </w:rPr>
        <w:t>ʾĪmān</w:t>
      </w:r>
      <w:r w:rsidRPr="006C1FF4">
        <w:rPr>
          <w:rFonts w:ascii="Gentium Plus" w:hAnsi="Gentium Plus" w:cs="Gentium Plus"/>
          <w:color w:val="000000" w:themeColor="text1"/>
          <w:sz w:val="28"/>
          <w:szCs w:val="28"/>
        </w:rPr>
        <w:t xml:space="preserve"> gehört.</w:t>
      </w:r>
    </w:p>
    <w:p w14:paraId="2A4FF533" w14:textId="77777777" w:rsidR="00374728" w:rsidRPr="006C1FF4" w:rsidRDefault="00374728" w:rsidP="00374728">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dritte:</w:t>
      </w:r>
      <w:r w:rsidRPr="006C1FF4">
        <w:rPr>
          <w:rFonts w:ascii="Gentium Plus" w:hAnsi="Gentium Plus" w:cs="Gentium Plus"/>
          <w:color w:val="000000" w:themeColor="text1"/>
          <w:sz w:val="28"/>
          <w:szCs w:val="28"/>
        </w:rPr>
        <w:t xml:space="preserve"> Die Erläuterung des Verses aus der Sure </w:t>
      </w:r>
      <w:r w:rsidRPr="006C1FF4">
        <w:rPr>
          <w:rFonts w:ascii="Gentium Plus" w:hAnsi="Gentium Plus" w:cs="Gentium Plus"/>
          <w:i/>
          <w:iCs/>
          <w:color w:val="000000" w:themeColor="text1"/>
          <w:sz w:val="28"/>
          <w:szCs w:val="28"/>
        </w:rPr>
        <w:t>al-ʾAnfāl</w:t>
      </w:r>
      <w:r w:rsidRPr="006C1FF4">
        <w:rPr>
          <w:rFonts w:ascii="Gentium Plus" w:hAnsi="Gentium Plus" w:cs="Gentium Plus"/>
          <w:color w:val="000000" w:themeColor="text1"/>
          <w:sz w:val="28"/>
          <w:szCs w:val="28"/>
        </w:rPr>
        <w:t>.</w:t>
      </w:r>
    </w:p>
    <w:p w14:paraId="587E606B" w14:textId="199CCF24" w:rsidR="00374728" w:rsidRPr="006C1FF4" w:rsidRDefault="00374728" w:rsidP="005E289D">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vierte:</w:t>
      </w:r>
      <w:r w:rsidRPr="006C1FF4">
        <w:rPr>
          <w:rFonts w:ascii="Gentium Plus" w:hAnsi="Gentium Plus" w:cs="Gentium Plus"/>
          <w:color w:val="000000" w:themeColor="text1"/>
          <w:sz w:val="28"/>
          <w:szCs w:val="28"/>
        </w:rPr>
        <w:t xml:space="preserve"> Die erläuter</w:t>
      </w:r>
      <w:r w:rsidR="005E289D" w:rsidRPr="006C1FF4">
        <w:rPr>
          <w:rFonts w:ascii="Gentium Plus" w:hAnsi="Gentium Plus" w:cs="Gentium Plus"/>
          <w:color w:val="000000" w:themeColor="text1"/>
          <w:sz w:val="28"/>
          <w:szCs w:val="28"/>
        </w:rPr>
        <w:t>t</w:t>
      </w:r>
      <w:r w:rsidRPr="006C1FF4">
        <w:rPr>
          <w:rFonts w:ascii="Gentium Plus" w:hAnsi="Gentium Plus" w:cs="Gentium Plus"/>
          <w:color w:val="000000" w:themeColor="text1"/>
          <w:sz w:val="28"/>
          <w:szCs w:val="28"/>
        </w:rPr>
        <w:t>e Stelle befindet sich am Ende des Verses.</w:t>
      </w:r>
    </w:p>
    <w:p w14:paraId="0345E03C" w14:textId="77777777" w:rsidR="00374728" w:rsidRPr="006C1FF4" w:rsidRDefault="00374728" w:rsidP="00374728">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fünfte:</w:t>
      </w:r>
      <w:r w:rsidRPr="006C1FF4">
        <w:rPr>
          <w:rFonts w:ascii="Gentium Plus" w:hAnsi="Gentium Plus" w:cs="Gentium Plus"/>
          <w:color w:val="000000" w:themeColor="text1"/>
          <w:sz w:val="28"/>
          <w:szCs w:val="28"/>
        </w:rPr>
        <w:t xml:space="preserve"> Die Erläuterung des Verses aus der Sure </w:t>
      </w:r>
      <w:r w:rsidRPr="006C1FF4">
        <w:rPr>
          <w:rFonts w:ascii="Gentium Plus" w:hAnsi="Gentium Plus" w:cs="Gentium Plus"/>
          <w:i/>
          <w:iCs/>
          <w:color w:val="000000" w:themeColor="text1"/>
          <w:sz w:val="28"/>
          <w:szCs w:val="28"/>
        </w:rPr>
        <w:t>aṭ-Ṭalāq</w:t>
      </w:r>
      <w:r w:rsidRPr="006C1FF4">
        <w:rPr>
          <w:rFonts w:ascii="Gentium Plus" w:hAnsi="Gentium Plus" w:cs="Gentium Plus"/>
          <w:color w:val="000000" w:themeColor="text1"/>
          <w:sz w:val="28"/>
          <w:szCs w:val="28"/>
        </w:rPr>
        <w:t>.</w:t>
      </w:r>
    </w:p>
    <w:p w14:paraId="2AB81ED6" w14:textId="4F8D676F" w:rsidR="00374728" w:rsidRPr="006C1FF4" w:rsidRDefault="00374728" w:rsidP="00374728">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sechste:</w:t>
      </w:r>
      <w:r w:rsidRPr="006C1FF4">
        <w:rPr>
          <w:rFonts w:ascii="Gentium Plus" w:hAnsi="Gentium Plus" w:cs="Gentium Plus"/>
          <w:color w:val="000000" w:themeColor="text1"/>
          <w:sz w:val="28"/>
          <w:szCs w:val="28"/>
        </w:rPr>
        <w:t xml:space="preserve"> Die Gewaltigkeit dieses Satzes.</w:t>
      </w:r>
    </w:p>
    <w:p w14:paraId="7483C4B1" w14:textId="0E5A3F06" w:rsidR="00374728" w:rsidRPr="006C1FF4" w:rsidRDefault="00374728" w:rsidP="00374728">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siebte:</w:t>
      </w:r>
      <w:r w:rsidRPr="006C1FF4">
        <w:rPr>
          <w:rFonts w:ascii="Gentium Plus" w:hAnsi="Gentium Plus" w:cs="Gentium Plus"/>
          <w:color w:val="000000" w:themeColor="text1"/>
          <w:sz w:val="28"/>
          <w:szCs w:val="28"/>
        </w:rPr>
        <w:t xml:space="preserve"> Dass dieser Satz die Aussage </w:t>
      </w:r>
      <w:r w:rsidRPr="006C1FF4">
        <w:rPr>
          <w:rFonts w:ascii="Gentium Plus" w:hAnsi="Gentium Plus" w:cs="Gentium Plus"/>
          <w:i/>
          <w:iCs/>
          <w:color w:val="000000" w:themeColor="text1"/>
          <w:sz w:val="28"/>
          <w:szCs w:val="28"/>
        </w:rPr>
        <w:t>ʾIbrāhīm</w:t>
      </w:r>
      <w:r w:rsidRPr="006C1FF4">
        <w:rPr>
          <w:rFonts w:ascii="Gentium Plus" w:hAnsi="Gentium Plus" w:cs="Gentium Plus"/>
          <w:color w:val="000000" w:themeColor="text1"/>
          <w:sz w:val="28"/>
          <w:szCs w:val="28"/>
        </w:rPr>
        <w:t xml:space="preserve">s </w:t>
      </w:r>
      <w:r w:rsidR="00C46901" w:rsidRPr="00990142">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sowie auch </w:t>
      </w:r>
      <w:r w:rsidRPr="006C1FF4">
        <w:rPr>
          <w:rFonts w:ascii="Gentium Plus" w:hAnsi="Gentium Plus" w:cs="Gentium Plus"/>
          <w:i/>
          <w:iCs/>
          <w:color w:val="000000" w:themeColor="text1"/>
          <w:sz w:val="28"/>
          <w:szCs w:val="28"/>
        </w:rPr>
        <w:t>Muḥammad</w:t>
      </w:r>
      <w:r w:rsidRPr="006C1FF4">
        <w:rPr>
          <w:rFonts w:ascii="Gentium Plus" w:hAnsi="Gentium Plus" w:cs="Gentium Plus"/>
          <w:color w:val="000000" w:themeColor="text1"/>
          <w:sz w:val="28"/>
          <w:szCs w:val="28"/>
        </w:rPr>
        <w:t xml:space="preserve">s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bei Erschwernissen war.</w:t>
      </w:r>
    </w:p>
    <w:p w14:paraId="5974A9D5" w14:textId="6C429708" w:rsidR="00442F09" w:rsidRPr="006C1FF4" w:rsidRDefault="00442F09" w:rsidP="005E289D">
      <w:pPr>
        <w:spacing w:after="160" w:line="259" w:lineRule="auto"/>
        <w:rPr>
          <w:rFonts w:ascii="Gentium Plus" w:hAnsi="Gentium Plus" w:cs="Sakkal Majalla"/>
          <w:color w:val="000000" w:themeColor="text1"/>
          <w:kern w:val="2"/>
          <w:sz w:val="28"/>
          <w:szCs w:val="28"/>
        </w:rPr>
      </w:pPr>
      <w:r w:rsidRPr="006C1FF4">
        <w:rPr>
          <w:rFonts w:ascii="Gentium Plus" w:hAnsi="Gentium Plus" w:cs="Sakkal Majalla"/>
          <w:color w:val="000000" w:themeColor="text1"/>
          <w:kern w:val="2"/>
          <w:sz w:val="28"/>
          <w:szCs w:val="28"/>
        </w:rPr>
        <w:t>Zusätzlich zu dem</w:t>
      </w:r>
      <w:r w:rsidR="005E289D" w:rsidRPr="006C1FF4">
        <w:rPr>
          <w:rFonts w:ascii="Gentium Plus" w:hAnsi="Gentium Plus" w:cs="Sakkal Majalla"/>
          <w:color w:val="000000" w:themeColor="text1"/>
          <w:kern w:val="2"/>
          <w:sz w:val="28"/>
          <w:szCs w:val="28"/>
        </w:rPr>
        <w:t xml:space="preserve"> </w:t>
      </w:r>
      <w:r w:rsidRPr="006C1FF4">
        <w:rPr>
          <w:rFonts w:ascii="Gentium Plus" w:hAnsi="Gentium Plus" w:cs="Sakkal Majalla"/>
          <w:color w:val="000000" w:themeColor="text1"/>
          <w:kern w:val="2"/>
          <w:sz w:val="28"/>
          <w:szCs w:val="28"/>
        </w:rPr>
        <w:t>was im Kapitel erwähnt wurde, gibt es noch andere Themen</w:t>
      </w:r>
      <w:r w:rsidR="005E289D" w:rsidRPr="006C1FF4">
        <w:rPr>
          <w:rFonts w:ascii="Gentium Plus" w:hAnsi="Gentium Plus" w:cs="Sakkal Majalla"/>
          <w:color w:val="000000" w:themeColor="text1"/>
          <w:kern w:val="2"/>
          <w:sz w:val="28"/>
          <w:szCs w:val="28"/>
        </w:rPr>
        <w:t>,</w:t>
      </w:r>
      <w:r w:rsidRPr="006C1FF4">
        <w:rPr>
          <w:rFonts w:ascii="Gentium Plus" w:hAnsi="Gentium Plus" w:cs="Sakkal Majalla"/>
          <w:color w:val="000000" w:themeColor="text1"/>
          <w:kern w:val="2"/>
          <w:sz w:val="28"/>
          <w:szCs w:val="28"/>
        </w:rPr>
        <w:t xml:space="preserve"> wie: </w:t>
      </w:r>
    </w:p>
    <w:p w14:paraId="6BA4474A" w14:textId="77777777" w:rsidR="00442F09" w:rsidRPr="006C1FF4" w:rsidRDefault="00442F09" w:rsidP="00442F09">
      <w:pPr>
        <w:spacing w:after="160" w:line="259" w:lineRule="auto"/>
        <w:rPr>
          <w:rFonts w:ascii="Gentium Plus" w:hAnsi="Gentium Plus" w:cs="Sakkal Majalla"/>
          <w:color w:val="000000" w:themeColor="text1"/>
          <w:kern w:val="2"/>
          <w:sz w:val="28"/>
          <w:szCs w:val="28"/>
        </w:rPr>
      </w:pPr>
      <w:r w:rsidRPr="006C1FF4">
        <w:rPr>
          <w:rFonts w:ascii="Gentium Plus" w:hAnsi="Gentium Plus" w:cs="Sakkal Majalla"/>
          <w:color w:val="000000" w:themeColor="text1"/>
          <w:kern w:val="2"/>
          <w:sz w:val="28"/>
          <w:szCs w:val="28"/>
        </w:rPr>
        <w:t xml:space="preserve">- Die Vermehrung des Glaubens, </w:t>
      </w:r>
    </w:p>
    <w:p w14:paraId="184FC5D7" w14:textId="51A9051E" w:rsidR="00442F09" w:rsidRPr="006C1FF4" w:rsidRDefault="00442F09" w:rsidP="005E289D">
      <w:pPr>
        <w:spacing w:after="160" w:line="259" w:lineRule="auto"/>
        <w:rPr>
          <w:rFonts w:ascii="Gentium Plus" w:hAnsi="Gentium Plus" w:cs="Sakkal Majalla"/>
          <w:color w:val="000000" w:themeColor="text1"/>
          <w:kern w:val="2"/>
          <w:sz w:val="28"/>
          <w:szCs w:val="28"/>
        </w:rPr>
      </w:pPr>
      <w:r w:rsidRPr="006C1FF4">
        <w:rPr>
          <w:rFonts w:ascii="Gentium Plus" w:hAnsi="Gentium Plus" w:cs="Sakkal Majalla"/>
          <w:color w:val="000000" w:themeColor="text1"/>
          <w:kern w:val="2"/>
          <w:sz w:val="28"/>
          <w:szCs w:val="28"/>
        </w:rPr>
        <w:t xml:space="preserve">- dass man in Zeiten der Not auf Allah </w:t>
      </w:r>
      <w:r w:rsidRPr="006C1FF4">
        <w:rPr>
          <w:rFonts w:ascii="KFGQPC Arabic Symbols 01" w:hAnsi="KFGQPC Arabic Symbols 01"/>
          <w:color w:val="000000" w:themeColor="text1"/>
          <w:kern w:val="2"/>
          <w:sz w:val="24"/>
          <w:szCs w:val="24"/>
        </w:rPr>
        <w:t></w:t>
      </w:r>
      <w:r w:rsidRPr="006C1FF4">
        <w:rPr>
          <w:rFonts w:ascii="Gentium Plus" w:hAnsi="Gentium Plus" w:cs="Sakkal Majalla"/>
          <w:color w:val="000000" w:themeColor="text1"/>
          <w:kern w:val="2"/>
          <w:sz w:val="28"/>
          <w:szCs w:val="28"/>
        </w:rPr>
        <w:t xml:space="preserve"> vertrauen sollte, zusätzlich zur Erfüllung aller notwendigen Mittel [zur Erleichterung]. </w:t>
      </w:r>
    </w:p>
    <w:p w14:paraId="47658892" w14:textId="551533B4" w:rsidR="00442F09" w:rsidRPr="006C1FF4" w:rsidRDefault="00442F09" w:rsidP="005E289D">
      <w:pPr>
        <w:spacing w:after="160" w:line="259" w:lineRule="auto"/>
        <w:rPr>
          <w:rFonts w:ascii="Gentium Plus" w:hAnsi="Gentium Plus" w:cs="Sakkal Majalla"/>
          <w:color w:val="000000" w:themeColor="text1"/>
          <w:kern w:val="2"/>
          <w:sz w:val="28"/>
          <w:szCs w:val="28"/>
        </w:rPr>
      </w:pPr>
      <w:r w:rsidRPr="006C1FF4">
        <w:rPr>
          <w:rFonts w:ascii="Gentium Plus" w:hAnsi="Gentium Plus" w:cs="Sakkal Majalla"/>
          <w:color w:val="000000" w:themeColor="text1"/>
          <w:kern w:val="2"/>
          <w:sz w:val="28"/>
          <w:szCs w:val="28"/>
        </w:rPr>
        <w:t xml:space="preserve">- Dass die Befolgung des Propheten </w:t>
      </w:r>
      <w:r w:rsidRPr="006C1FF4">
        <w:rPr>
          <w:rFonts w:ascii="KFGQPC Arabic Symbols 01" w:hAnsi="KFGQPC Arabic Symbols 01"/>
          <w:color w:val="000000" w:themeColor="text1"/>
          <w:kern w:val="2"/>
          <w:sz w:val="24"/>
          <w:szCs w:val="24"/>
        </w:rPr>
        <w:t></w:t>
      </w:r>
      <w:r w:rsidRPr="006C1FF4">
        <w:rPr>
          <w:rFonts w:ascii="Gentium Plus" w:hAnsi="Gentium Plus" w:cs="Sakkal Majalla"/>
          <w:color w:val="000000" w:themeColor="text1"/>
          <w:kern w:val="2"/>
          <w:sz w:val="28"/>
          <w:szCs w:val="28"/>
        </w:rPr>
        <w:t>, verbunden mit de</w:t>
      </w:r>
      <w:r w:rsidR="005E289D" w:rsidRPr="006C1FF4">
        <w:rPr>
          <w:rFonts w:ascii="Gentium Plus" w:hAnsi="Gentium Plus" w:cs="Sakkal Majalla"/>
          <w:color w:val="000000" w:themeColor="text1"/>
          <w:kern w:val="2"/>
          <w:sz w:val="28"/>
          <w:szCs w:val="28"/>
        </w:rPr>
        <w:t>m</w:t>
      </w:r>
      <w:r w:rsidRPr="006C1FF4">
        <w:rPr>
          <w:rFonts w:ascii="Gentium Plus" w:hAnsi="Gentium Plus" w:cs="Sakkal Majalla"/>
          <w:color w:val="000000" w:themeColor="text1"/>
          <w:kern w:val="2"/>
          <w:sz w:val="28"/>
          <w:szCs w:val="28"/>
        </w:rPr>
        <w:t xml:space="preserve"> aufrichtigen Glauben, beide ein Grund dafür sind, dass Allah </w:t>
      </w:r>
      <w:r w:rsidRPr="006C1FF4">
        <w:rPr>
          <w:rFonts w:ascii="KFGQPC Arabic Symbols 01" w:hAnsi="KFGQPC Arabic Symbols 01"/>
          <w:color w:val="000000" w:themeColor="text1"/>
          <w:kern w:val="2"/>
          <w:sz w:val="24"/>
          <w:szCs w:val="24"/>
        </w:rPr>
        <w:t></w:t>
      </w:r>
      <w:r w:rsidRPr="006C1FF4">
        <w:rPr>
          <w:rFonts w:ascii="Gentium Plus" w:hAnsi="Gentium Plus" w:cs="Sakkal Majalla"/>
          <w:color w:val="000000" w:themeColor="text1"/>
          <w:kern w:val="2"/>
          <w:sz w:val="28"/>
          <w:szCs w:val="28"/>
        </w:rPr>
        <w:t xml:space="preserve"> für den Diener sein Genüge ist.</w:t>
      </w:r>
    </w:p>
    <w:p w14:paraId="75474550"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5F4FA32D" w14:textId="296D737B" w:rsidR="00472D02" w:rsidRPr="006C1FF4" w:rsidRDefault="00472D02" w:rsidP="00472D02">
      <w:pPr>
        <w:pStyle w:val="berschrift1"/>
        <w:jc w:val="center"/>
        <w:rPr>
          <w:rFonts w:ascii="Gentium Plus" w:hAnsi="Gentium Plus" w:cs="Gentium Plus"/>
          <w:color w:val="000000" w:themeColor="text1"/>
          <w:u w:val="single"/>
        </w:rPr>
      </w:pPr>
      <w:bookmarkStart w:id="116" w:name="_Toc170742372"/>
      <w:r w:rsidRPr="006C1FF4">
        <w:rPr>
          <w:rFonts w:ascii="Gentium Plus" w:hAnsi="Gentium Plus" w:cs="Gentium Plus"/>
          <w:color w:val="000000" w:themeColor="text1"/>
          <w:u w:val="single"/>
        </w:rPr>
        <w:t xml:space="preserve">[Kapitel </w:t>
      </w:r>
      <w:r w:rsidR="00374728" w:rsidRPr="006C1FF4">
        <w:rPr>
          <w:rFonts w:ascii="Gentium Plus" w:hAnsi="Gentium Plus" w:cs="Gentium Plus"/>
          <w:color w:val="000000" w:themeColor="text1"/>
          <w:u w:val="single"/>
        </w:rPr>
        <w:t>3</w:t>
      </w:r>
      <w:r w:rsidRPr="006C1FF4">
        <w:rPr>
          <w:rFonts w:ascii="Gentium Plus" w:hAnsi="Gentium Plus" w:cs="Gentium Plus"/>
          <w:color w:val="000000" w:themeColor="text1"/>
          <w:u w:val="single"/>
        </w:rPr>
        <w:t xml:space="preserve">4]: Die </w:t>
      </w:r>
      <w:r w:rsidR="00374728" w:rsidRPr="006C1FF4">
        <w:rPr>
          <w:rFonts w:ascii="Gentium Plus" w:hAnsi="Gentium Plus" w:cs="Gentium Plus"/>
          <w:color w:val="000000" w:themeColor="text1"/>
          <w:u w:val="single"/>
        </w:rPr>
        <w:t xml:space="preserve">Aussage Allahs </w:t>
      </w:r>
      <w:r w:rsidR="00262FE8" w:rsidRPr="006C1FF4">
        <w:rPr>
          <w:rFonts w:ascii="KFGQPC Arabic Symbols 01" w:hAnsi="KFGQPC Arabic Symbols 01"/>
          <w:color w:val="000000" w:themeColor="text1"/>
          <w:sz w:val="24"/>
          <w:szCs w:val="24"/>
        </w:rPr>
        <w:t></w:t>
      </w:r>
      <w:r w:rsidR="00374728" w:rsidRPr="006C1FF4">
        <w:rPr>
          <w:rFonts w:ascii="Gentium Plus" w:hAnsi="Gentium Plus" w:cs="Gentium Plus"/>
          <w:color w:val="000000" w:themeColor="text1"/>
          <w:u w:val="single"/>
        </w:rPr>
        <w:t xml:space="preserve">: „Glauben sie denn, sicher vor Allahs Ränken zu sein? Aber vor Allahs Ränken sicher zu sein, glaubt nur das Volk </w:t>
      </w:r>
      <w:r w:rsidR="00374728" w:rsidRPr="006C1FF4">
        <w:rPr>
          <w:rFonts w:ascii="Gentium Plus" w:hAnsi="Gentium Plus" w:cs="Gentium Plus"/>
          <w:color w:val="000000" w:themeColor="text1"/>
          <w:u w:val="single"/>
        </w:rPr>
        <w:br/>
        <w:t>derjenigen, die Verlierer sind</w:t>
      </w:r>
      <w:r w:rsidR="005E289D" w:rsidRPr="006C1FF4">
        <w:rPr>
          <w:rFonts w:ascii="Gentium Plus" w:hAnsi="Gentium Plus" w:cs="Gentium Plus"/>
          <w:color w:val="000000" w:themeColor="text1"/>
          <w:u w:val="single"/>
        </w:rPr>
        <w:t>.</w:t>
      </w:r>
      <w:r w:rsidR="00374728" w:rsidRPr="006C1FF4">
        <w:rPr>
          <w:rFonts w:ascii="Gentium Plus" w:hAnsi="Gentium Plus" w:cs="Gentium Plus"/>
          <w:color w:val="000000" w:themeColor="text1"/>
          <w:u w:val="single"/>
        </w:rPr>
        <w:t>“ [07:99]</w:t>
      </w:r>
      <w:bookmarkEnd w:id="116"/>
    </w:p>
    <w:p w14:paraId="0D33EAEA" w14:textId="77777777" w:rsidR="00472D02" w:rsidRPr="006C1FF4" w:rsidRDefault="00472D02" w:rsidP="00472D02">
      <w:pPr>
        <w:tabs>
          <w:tab w:val="left" w:pos="1560"/>
        </w:tabs>
        <w:ind w:left="360"/>
        <w:rPr>
          <w:rFonts w:ascii="Gentium Plus" w:hAnsi="Gentium Plus" w:cs="Gentium Plus"/>
          <w:color w:val="000000" w:themeColor="text1"/>
          <w:sz w:val="28"/>
          <w:szCs w:val="28"/>
        </w:rPr>
      </w:pPr>
    </w:p>
    <w:p w14:paraId="05B843DA" w14:textId="66F40F85" w:rsidR="00442F09" w:rsidRPr="006C1FF4" w:rsidRDefault="00442F09" w:rsidP="005E289D">
      <w:pPr>
        <w:numPr>
          <w:ilvl w:val="0"/>
          <w:numId w:val="84"/>
        </w:numPr>
        <w:spacing w:after="160" w:line="259" w:lineRule="auto"/>
        <w:contextualSpacing/>
        <w:jc w:val="both"/>
        <w:rPr>
          <w:rFonts w:ascii="Gentium Plus" w:hAnsi="Gentium Plus" w:cs="Sakkal Majalla"/>
          <w:color w:val="000000" w:themeColor="text1"/>
          <w:kern w:val="2"/>
          <w:sz w:val="28"/>
          <w:szCs w:val="28"/>
        </w:rPr>
      </w:pPr>
      <w:r w:rsidRPr="006C1FF4">
        <w:rPr>
          <w:rFonts w:ascii="Gentium Plus" w:hAnsi="Gentium Plus" w:cs="Sakkal Majalla"/>
          <w:color w:val="000000" w:themeColor="text1"/>
          <w:kern w:val="2"/>
          <w:sz w:val="28"/>
          <w:szCs w:val="28"/>
        </w:rPr>
        <w:t>Dieses Kapitel beinhaltet zwei Thematiken: Die Sicherheit vor Allahs Ränken, und das Verlieren der Hoffnung auf die Barmherzigkeit Allahs, und diese beiden Themen sind zwei entgegengesetzte Extreme. Darin ist ein Hinweis für denjenigen, der sich auf seine Reise zu Allah befindet, sowohl Furcht [vor Allah] als auch Hoffnung [auf Allahs Barmherzigkeit] zu haben.</w:t>
      </w:r>
    </w:p>
    <w:p w14:paraId="090FA437" w14:textId="3C04595A" w:rsidR="00442F09" w:rsidRPr="006C1FF4" w:rsidRDefault="00442F09" w:rsidP="00442F09">
      <w:pPr>
        <w:spacing w:after="160" w:line="259" w:lineRule="auto"/>
        <w:rPr>
          <w:rFonts w:ascii="Gentium Plus" w:hAnsi="Gentium Plus" w:cs="Sakkal Majalla"/>
          <w:color w:val="000000" w:themeColor="text1"/>
          <w:kern w:val="2"/>
          <w:sz w:val="28"/>
          <w:szCs w:val="28"/>
        </w:rPr>
      </w:pPr>
      <w:r w:rsidRPr="006C1FF4">
        <w:rPr>
          <w:rFonts w:ascii="Gentium Plus" w:hAnsi="Gentium Plus" w:cs="Sakkal Majalla"/>
          <w:color w:val="000000" w:themeColor="text1"/>
          <w:kern w:val="2"/>
          <w:sz w:val="28"/>
          <w:szCs w:val="28"/>
        </w:rPr>
        <w:t>Aus dem Vers ist folgendes zu entnehmen:</w:t>
      </w:r>
    </w:p>
    <w:p w14:paraId="381B974A" w14:textId="77777777" w:rsidR="00442F09" w:rsidRPr="006C1FF4" w:rsidRDefault="00442F09" w:rsidP="00442F09">
      <w:pPr>
        <w:spacing w:after="160" w:line="259" w:lineRule="auto"/>
        <w:jc w:val="both"/>
        <w:rPr>
          <w:rFonts w:ascii="Gentium Plus" w:hAnsi="Gentium Plus" w:cs="Sakkal Majalla"/>
          <w:color w:val="000000" w:themeColor="text1"/>
          <w:kern w:val="2"/>
          <w:sz w:val="28"/>
          <w:szCs w:val="28"/>
        </w:rPr>
      </w:pPr>
      <w:r w:rsidRPr="006C1FF4">
        <w:rPr>
          <w:rFonts w:ascii="Gentium Plus" w:hAnsi="Gentium Plus" w:cs="Sakkal Majalla"/>
          <w:color w:val="000000" w:themeColor="text1"/>
          <w:kern w:val="2"/>
          <w:sz w:val="28"/>
          <w:szCs w:val="28"/>
        </w:rPr>
        <w:t>1) Vorsichtig zu sein, was die Segnungen betrifft, die Allah Seinen Dienern gewährt, so dass es sich dabei nicht um ʾIstidrāǧ handelt (</w:t>
      </w:r>
      <w:r w:rsidRPr="00C46901">
        <w:rPr>
          <w:rFonts w:ascii="Gentium Plus" w:hAnsi="Gentium Plus" w:cs="Sakkal Majalla"/>
          <w:i/>
          <w:iCs/>
          <w:color w:val="000000" w:themeColor="text1"/>
          <w:kern w:val="2"/>
          <w:sz w:val="28"/>
          <w:szCs w:val="28"/>
        </w:rPr>
        <w:t>ʾIstidrāǧ</w:t>
      </w:r>
      <w:r w:rsidRPr="006C1FF4">
        <w:rPr>
          <w:rFonts w:ascii="Gentium Plus" w:hAnsi="Gentium Plus" w:cs="Sakkal Majalla"/>
          <w:color w:val="000000" w:themeColor="text1"/>
          <w:kern w:val="2"/>
          <w:sz w:val="28"/>
          <w:szCs w:val="28"/>
        </w:rPr>
        <w:t xml:space="preserve"> = stufenweise dem verderben näherbringen).</w:t>
      </w:r>
    </w:p>
    <w:p w14:paraId="1587CC66" w14:textId="77777777" w:rsidR="00442F09" w:rsidRPr="006C1FF4" w:rsidRDefault="00442F09" w:rsidP="00442F09">
      <w:pPr>
        <w:spacing w:after="160" w:line="259" w:lineRule="auto"/>
        <w:rPr>
          <w:rFonts w:ascii="Gentium Plus" w:hAnsi="Gentium Plus" w:cs="Sakkal Majalla"/>
          <w:color w:val="000000" w:themeColor="text1"/>
          <w:kern w:val="2"/>
          <w:sz w:val="28"/>
          <w:szCs w:val="28"/>
        </w:rPr>
      </w:pPr>
      <w:r w:rsidRPr="006C1FF4">
        <w:rPr>
          <w:rFonts w:ascii="Gentium Plus" w:hAnsi="Gentium Plus" w:cs="Sakkal Majalla"/>
          <w:color w:val="000000" w:themeColor="text1"/>
          <w:kern w:val="2"/>
          <w:sz w:val="28"/>
          <w:szCs w:val="28"/>
        </w:rPr>
        <w:t>2) Sich vor Allahs Ränken sicher zu sein ist verboten.</w:t>
      </w:r>
    </w:p>
    <w:p w14:paraId="5A0DB51B" w14:textId="18843938" w:rsidR="00472D02" w:rsidRPr="006C1FF4" w:rsidRDefault="00472D02" w:rsidP="00472D02">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5E289D" w:rsidRPr="006C1FF4">
        <w:rPr>
          <w:rFonts w:ascii="Gentium Plus" w:hAnsi="Gentium Plus" w:cs="Gentium Plus"/>
          <w:color w:val="000000" w:themeColor="text1"/>
          <w:sz w:val="28"/>
          <w:szCs w:val="28"/>
          <w:u w:val="single"/>
        </w:rPr>
        <w:t>Der zweite</w:t>
      </w:r>
      <w:r w:rsidRPr="006C1FF4">
        <w:rPr>
          <w:rFonts w:ascii="Gentium Plus" w:hAnsi="Gentium Plus" w:cs="Gentium Plus"/>
          <w:color w:val="000000" w:themeColor="text1"/>
          <w:sz w:val="28"/>
          <w:szCs w:val="28"/>
          <w:u w:val="single"/>
        </w:rPr>
        <w:t xml:space="preserve"> Beweis:</w:t>
      </w:r>
    </w:p>
    <w:p w14:paraId="66D0B2EA" w14:textId="24143943" w:rsidR="00374728" w:rsidRPr="006C1FF4" w:rsidRDefault="00374728" w:rsidP="00374728">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Und die Aussage Allahs </w:t>
      </w:r>
      <w:r w:rsidR="00262FE8"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w:t>
      </w:r>
    </w:p>
    <w:p w14:paraId="6F6CA58E" w14:textId="03683877" w:rsidR="00374728" w:rsidRPr="006C1FF4" w:rsidRDefault="001F475A" w:rsidP="00374728">
      <w:pPr>
        <w:bidi/>
        <w:spacing w:after="0" w:line="240" w:lineRule="auto"/>
        <w:ind w:firstLine="170"/>
        <w:jc w:val="center"/>
        <w:rPr>
          <w:rFonts w:ascii="Gentium Plus" w:hAnsi="Gentium Plus" w:cs="Gentium Plus"/>
          <w:color w:val="000000" w:themeColor="text1"/>
          <w:sz w:val="28"/>
          <w:szCs w:val="28"/>
        </w:rPr>
      </w:pPr>
      <w:r w:rsidRPr="006C1FF4">
        <w:rPr>
          <w:rFonts w:ascii="A Thuluth" w:hAnsi="A Thuluth" w:cs="A Thuluth"/>
          <w:color w:val="000000" w:themeColor="text1"/>
          <w:sz w:val="28"/>
          <w:szCs w:val="28"/>
          <w:rtl/>
        </w:rPr>
        <w:t>{</w:t>
      </w:r>
      <w:r w:rsidR="00374728" w:rsidRPr="0005755B">
        <w:rPr>
          <w:rFonts w:ascii="Gentium Basic" w:hAnsi="Gentium Basic" w:cs="KFGQPC Uthmanic Script HAFS" w:hint="cs"/>
          <w:color w:val="000000" w:themeColor="text1"/>
          <w:sz w:val="28"/>
          <w:szCs w:val="28"/>
          <w:rtl/>
        </w:rPr>
        <w:t>قَالَ</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وَمَن</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يَقۡنَطُ</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مِن</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رَّحۡمَةِ</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رَبِّهِۦٓ</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إِلَّا</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ٱلضَّآلُّونَ</w:t>
      </w:r>
      <w:r w:rsidR="00374728" w:rsidRPr="0005755B">
        <w:rPr>
          <w:rFonts w:ascii="Gentium Basic" w:hAnsi="Gentium Basic" w:cs="KFGQPC Uthmanic Script HAFS"/>
          <w:color w:val="000000" w:themeColor="text1"/>
          <w:sz w:val="28"/>
          <w:szCs w:val="28"/>
          <w:rtl/>
        </w:rPr>
        <w:t xml:space="preserve"> </w:t>
      </w:r>
      <w:r w:rsidR="00374728" w:rsidRPr="0005755B">
        <w:rPr>
          <w:rFonts w:ascii="Gentium Basic" w:hAnsi="Gentium Basic" w:cs="KFGQPC Uthmanic Script HAFS" w:hint="cs"/>
          <w:color w:val="000000" w:themeColor="text1"/>
          <w:sz w:val="28"/>
          <w:szCs w:val="28"/>
          <w:rtl/>
        </w:rPr>
        <w:t>٥٦</w:t>
      </w:r>
      <w:r w:rsidRPr="006C1FF4">
        <w:rPr>
          <w:rFonts w:ascii="A Thuluth" w:hAnsi="A Thuluth" w:cs="A Thuluth"/>
          <w:color w:val="000000" w:themeColor="text1"/>
          <w:sz w:val="28"/>
          <w:szCs w:val="28"/>
          <w:rtl/>
        </w:rPr>
        <w:t>}</w:t>
      </w:r>
    </w:p>
    <w:p w14:paraId="36181DAA" w14:textId="2393E519" w:rsidR="00374728" w:rsidRPr="006C1FF4" w:rsidRDefault="00374728" w:rsidP="00374728">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„Er sagte: Wer verliert die Hoffnung auf die Barmherzigkeit seines Herrn außer den Irregehenden</w:t>
      </w:r>
      <w:r w:rsidR="005E289D"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[15:56]</w:t>
      </w:r>
    </w:p>
    <w:p w14:paraId="21EB9C1C" w14:textId="77777777" w:rsidR="00374728" w:rsidRPr="006C1FF4" w:rsidRDefault="00374728" w:rsidP="00472D02">
      <w:pPr>
        <w:tabs>
          <w:tab w:val="left" w:pos="1560"/>
        </w:tabs>
        <w:ind w:left="360"/>
        <w:rPr>
          <w:rFonts w:ascii="Gentium Plus" w:hAnsi="Gentium Plus" w:cs="Gentium Plus"/>
          <w:color w:val="000000" w:themeColor="text1"/>
          <w:sz w:val="28"/>
          <w:szCs w:val="28"/>
        </w:rPr>
      </w:pPr>
    </w:p>
    <w:p w14:paraId="4773EF7B" w14:textId="69085607" w:rsidR="00442F09" w:rsidRPr="006C1FF4" w:rsidRDefault="00442F09" w:rsidP="005E289D">
      <w:pPr>
        <w:numPr>
          <w:ilvl w:val="0"/>
          <w:numId w:val="84"/>
        </w:numPr>
        <w:spacing w:after="160" w:line="259" w:lineRule="auto"/>
        <w:contextualSpacing/>
        <w:jc w:val="both"/>
        <w:rPr>
          <w:rFonts w:ascii="Gentium Plus" w:hAnsi="Gentium Plus" w:cs="Sakkal Majalla"/>
          <w:color w:val="000000" w:themeColor="text1"/>
          <w:kern w:val="2"/>
          <w:sz w:val="28"/>
          <w:szCs w:val="28"/>
        </w:rPr>
      </w:pPr>
      <w:r w:rsidRPr="006C1FF4">
        <w:rPr>
          <w:rFonts w:ascii="Gentium Plus" w:hAnsi="Gentium Plus" w:cs="Sakkal Majalla"/>
          <w:color w:val="000000" w:themeColor="text1"/>
          <w:kern w:val="2"/>
          <w:sz w:val="28"/>
          <w:szCs w:val="28"/>
        </w:rPr>
        <w:t xml:space="preserve">Es bedeutet, dass nur diejenigen </w:t>
      </w:r>
      <w:r w:rsidR="005E289D" w:rsidRPr="006C1FF4">
        <w:rPr>
          <w:rFonts w:ascii="Gentium Plus" w:hAnsi="Gentium Plus" w:cs="Sakkal Majalla"/>
          <w:color w:val="000000" w:themeColor="text1"/>
          <w:kern w:val="2"/>
          <w:sz w:val="28"/>
          <w:szCs w:val="28"/>
        </w:rPr>
        <w:t xml:space="preserve">die Hoffnung auf </w:t>
      </w:r>
      <w:r w:rsidRPr="006C1FF4">
        <w:rPr>
          <w:rFonts w:ascii="Gentium Plus" w:hAnsi="Gentium Plus" w:cs="Sakkal Majalla"/>
          <w:color w:val="000000" w:themeColor="text1"/>
          <w:kern w:val="2"/>
          <w:sz w:val="28"/>
          <w:szCs w:val="28"/>
        </w:rPr>
        <w:t xml:space="preserve">Allahs Barmherzigkeit aufgeben, die die Rechtleitung verloren haben und nicht wissen, was die Rechte Allahs ihnen gegenüber sind, all dies obwohl Allah ihnen </w:t>
      </w:r>
      <w:r w:rsidR="005E289D" w:rsidRPr="006C1FF4">
        <w:rPr>
          <w:rFonts w:ascii="Gentium Plus" w:hAnsi="Gentium Plus" w:cs="Sakkal Majalla"/>
          <w:color w:val="000000" w:themeColor="text1"/>
          <w:kern w:val="2"/>
          <w:sz w:val="28"/>
          <w:szCs w:val="28"/>
        </w:rPr>
        <w:t>nahe ist</w:t>
      </w:r>
      <w:r w:rsidRPr="006C1FF4">
        <w:rPr>
          <w:rFonts w:ascii="Gentium Plus" w:hAnsi="Gentium Plus" w:cs="Sakkal Majalla"/>
          <w:color w:val="000000" w:themeColor="text1"/>
          <w:kern w:val="2"/>
          <w:sz w:val="28"/>
          <w:szCs w:val="28"/>
        </w:rPr>
        <w:t xml:space="preserve">. </w:t>
      </w:r>
    </w:p>
    <w:p w14:paraId="45B7135B" w14:textId="7FD936D0" w:rsidR="00442F09" w:rsidRPr="006C1FF4" w:rsidRDefault="00442F09" w:rsidP="00442F09">
      <w:pPr>
        <w:spacing w:after="160" w:line="259" w:lineRule="auto"/>
        <w:ind w:left="360"/>
        <w:contextualSpacing/>
        <w:jc w:val="both"/>
        <w:rPr>
          <w:rFonts w:ascii="Gentium Plus" w:hAnsi="Gentium Plus" w:cs="Sakkal Majalla"/>
          <w:color w:val="000000" w:themeColor="text1"/>
          <w:kern w:val="2"/>
          <w:sz w:val="28"/>
          <w:szCs w:val="28"/>
        </w:rPr>
      </w:pPr>
      <w:r w:rsidRPr="006C1FF4">
        <w:rPr>
          <w:rFonts w:ascii="Gentium Plus" w:hAnsi="Gentium Plus" w:cs="Sakkal Majalla"/>
          <w:color w:val="000000" w:themeColor="text1"/>
          <w:kern w:val="2"/>
          <w:sz w:val="28"/>
          <w:szCs w:val="28"/>
        </w:rPr>
        <w:t>Und die Hoffnung auf Allahs Barmherzigkeit aufzugeben ist nicht erlaubt, denn es stellt eine falsche Vorstellung über Allah</w:t>
      </w:r>
      <w:r w:rsidR="005E289D" w:rsidRPr="006C1FF4">
        <w:rPr>
          <w:rFonts w:ascii="Gentium Plus" w:hAnsi="Gentium Plus" w:cs="Sakkal Majalla"/>
          <w:color w:val="000000" w:themeColor="text1"/>
          <w:kern w:val="2"/>
          <w:sz w:val="28"/>
          <w:szCs w:val="28"/>
        </w:rPr>
        <w:t xml:space="preserve"> dar</w:t>
      </w:r>
      <w:r w:rsidRPr="006C1FF4">
        <w:rPr>
          <w:rFonts w:ascii="Gentium Plus" w:hAnsi="Gentium Plus" w:cs="Sakkal Majalla"/>
          <w:color w:val="000000" w:themeColor="text1"/>
          <w:kern w:val="2"/>
          <w:sz w:val="28"/>
          <w:szCs w:val="28"/>
        </w:rPr>
        <w:t>. Dies ist in zweierlei Hinsicht ein Irrtum:</w:t>
      </w:r>
    </w:p>
    <w:p w14:paraId="1B6E6373" w14:textId="722BB431" w:rsidR="00442F09" w:rsidRPr="006C1FF4" w:rsidRDefault="00442F09" w:rsidP="009C7E6D">
      <w:pPr>
        <w:numPr>
          <w:ilvl w:val="0"/>
          <w:numId w:val="85"/>
        </w:numPr>
        <w:spacing w:after="160" w:line="259" w:lineRule="auto"/>
        <w:contextualSpacing/>
        <w:jc w:val="both"/>
        <w:rPr>
          <w:rFonts w:ascii="Gentium Plus" w:hAnsi="Gentium Plus" w:cs="Sakkal Majalla"/>
          <w:color w:val="000000" w:themeColor="text1"/>
          <w:kern w:val="2"/>
          <w:sz w:val="28"/>
          <w:szCs w:val="28"/>
        </w:rPr>
      </w:pPr>
      <w:r w:rsidRPr="006C1FF4">
        <w:rPr>
          <w:rFonts w:ascii="Gentium Plus" w:hAnsi="Gentium Plus" w:cs="Sakkal Majalla"/>
          <w:color w:val="000000" w:themeColor="text1"/>
          <w:kern w:val="2"/>
          <w:sz w:val="28"/>
          <w:szCs w:val="28"/>
        </w:rPr>
        <w:t xml:space="preserve">Es ist eine Schmähung gegen Allahs Allmacht: Denn wer </w:t>
      </w:r>
      <w:r w:rsidR="005E289D" w:rsidRPr="006C1FF4">
        <w:rPr>
          <w:rFonts w:ascii="Gentium Plus" w:hAnsi="Gentium Plus" w:cs="Sakkal Majalla"/>
          <w:color w:val="000000" w:themeColor="text1"/>
          <w:kern w:val="2"/>
          <w:sz w:val="28"/>
          <w:szCs w:val="28"/>
        </w:rPr>
        <w:t>weiß</w:t>
      </w:r>
      <w:r w:rsidRPr="006C1FF4">
        <w:rPr>
          <w:rFonts w:ascii="Gentium Plus" w:hAnsi="Gentium Plus" w:cs="Sakkal Majalla"/>
          <w:color w:val="000000" w:themeColor="text1"/>
          <w:kern w:val="2"/>
          <w:sz w:val="28"/>
          <w:szCs w:val="28"/>
        </w:rPr>
        <w:t xml:space="preserve">, dass Allah zu allem die Macht hat, der würde </w:t>
      </w:r>
      <w:r w:rsidR="005E289D" w:rsidRPr="006C1FF4">
        <w:rPr>
          <w:rFonts w:ascii="Gentium Plus" w:hAnsi="Gentium Plus" w:cs="Sakkal Majalla"/>
          <w:color w:val="000000" w:themeColor="text1"/>
          <w:kern w:val="2"/>
          <w:sz w:val="28"/>
          <w:szCs w:val="28"/>
        </w:rPr>
        <w:t xml:space="preserve">angesichts Seiner Allmacht </w:t>
      </w:r>
      <w:r w:rsidRPr="006C1FF4">
        <w:rPr>
          <w:rFonts w:ascii="Gentium Plus" w:hAnsi="Gentium Plus" w:cs="Sakkal Majalla"/>
          <w:color w:val="000000" w:themeColor="text1"/>
          <w:kern w:val="2"/>
          <w:sz w:val="28"/>
          <w:szCs w:val="28"/>
        </w:rPr>
        <w:t>nichts für unmöglich halten.</w:t>
      </w:r>
    </w:p>
    <w:p w14:paraId="74EA0100" w14:textId="5D58F768" w:rsidR="00442F09" w:rsidRPr="006C1FF4" w:rsidRDefault="00442F09" w:rsidP="009C7E6D">
      <w:pPr>
        <w:numPr>
          <w:ilvl w:val="0"/>
          <w:numId w:val="85"/>
        </w:numPr>
        <w:spacing w:after="160" w:line="259" w:lineRule="auto"/>
        <w:contextualSpacing/>
        <w:rPr>
          <w:rFonts w:ascii="Gentium Plus" w:hAnsi="Gentium Plus" w:cs="Sakkal Majalla"/>
          <w:color w:val="000000" w:themeColor="text1"/>
          <w:kern w:val="2"/>
          <w:sz w:val="28"/>
          <w:szCs w:val="28"/>
        </w:rPr>
      </w:pPr>
      <w:r w:rsidRPr="006C1FF4">
        <w:rPr>
          <w:rFonts w:ascii="Gentium Plus" w:hAnsi="Gentium Plus" w:cs="Sakkal Majalla"/>
          <w:color w:val="000000" w:themeColor="text1"/>
          <w:kern w:val="2"/>
          <w:sz w:val="28"/>
          <w:szCs w:val="28"/>
        </w:rPr>
        <w:t xml:space="preserve">Es ist eine Schmähung gegen Allahs Barmherzigkeit: Denn wer </w:t>
      </w:r>
      <w:r w:rsidR="009C7E6D" w:rsidRPr="006C1FF4">
        <w:rPr>
          <w:rFonts w:ascii="Gentium Plus" w:hAnsi="Gentium Plus" w:cs="Sakkal Majalla"/>
          <w:color w:val="000000" w:themeColor="text1"/>
          <w:kern w:val="2"/>
          <w:sz w:val="28"/>
          <w:szCs w:val="28"/>
        </w:rPr>
        <w:t>weiß</w:t>
      </w:r>
      <w:r w:rsidRPr="006C1FF4">
        <w:rPr>
          <w:rFonts w:ascii="Gentium Plus" w:hAnsi="Gentium Plus" w:cs="Sakkal Majalla"/>
          <w:color w:val="000000" w:themeColor="text1"/>
          <w:kern w:val="2"/>
          <w:sz w:val="28"/>
          <w:szCs w:val="28"/>
        </w:rPr>
        <w:t>, dass Allah Barmherzig ist, der würde es nicht für unmöglich halten, dass Allah ihm gegenüber gnädig sein wird.</w:t>
      </w:r>
    </w:p>
    <w:p w14:paraId="3918406D" w14:textId="77777777" w:rsidR="009C7E6D" w:rsidRPr="006C1FF4" w:rsidRDefault="009C7E6D" w:rsidP="009C7E6D">
      <w:pPr>
        <w:spacing w:after="160" w:line="259" w:lineRule="auto"/>
        <w:ind w:left="720"/>
        <w:contextualSpacing/>
        <w:rPr>
          <w:rFonts w:ascii="Gentium Plus" w:hAnsi="Gentium Plus" w:cs="Sakkal Majalla"/>
          <w:color w:val="000000" w:themeColor="text1"/>
          <w:kern w:val="2"/>
          <w:sz w:val="28"/>
          <w:szCs w:val="28"/>
        </w:rPr>
      </w:pPr>
    </w:p>
    <w:p w14:paraId="7F11C21D" w14:textId="0A69E3E3" w:rsidR="00374728" w:rsidRPr="006C1FF4" w:rsidRDefault="00374728" w:rsidP="00374728">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9C7E6D" w:rsidRPr="006C1FF4">
        <w:rPr>
          <w:rFonts w:ascii="Gentium Plus" w:hAnsi="Gentium Plus" w:cs="Gentium Plus"/>
          <w:color w:val="000000" w:themeColor="text1"/>
          <w:sz w:val="28"/>
          <w:szCs w:val="28"/>
          <w:u w:val="single"/>
        </w:rPr>
        <w:t>Der dritte und vierte</w:t>
      </w:r>
      <w:r w:rsidRPr="006C1FF4">
        <w:rPr>
          <w:rFonts w:ascii="Gentium Plus" w:hAnsi="Gentium Plus" w:cs="Gentium Plus"/>
          <w:color w:val="000000" w:themeColor="text1"/>
          <w:sz w:val="28"/>
          <w:szCs w:val="28"/>
          <w:u w:val="single"/>
        </w:rPr>
        <w:t xml:space="preserve"> Beweis:</w:t>
      </w:r>
    </w:p>
    <w:p w14:paraId="158CAD7E" w14:textId="1D49570B" w:rsidR="00374728" w:rsidRPr="006C1FF4" w:rsidRDefault="00374728" w:rsidP="00374728">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color w:val="000000" w:themeColor="text1"/>
          <w:sz w:val="28"/>
          <w:szCs w:val="28"/>
        </w:rPr>
        <w:t xml:space="preserve">Und von </w:t>
      </w:r>
      <w:r w:rsidRPr="006C1FF4">
        <w:rPr>
          <w:rFonts w:ascii="Gentium Plus" w:hAnsi="Gentium Plus" w:cs="Gentium Plus"/>
          <w:i/>
          <w:iCs/>
          <w:color w:val="000000" w:themeColor="text1"/>
          <w:sz w:val="28"/>
          <w:szCs w:val="28"/>
        </w:rPr>
        <w:t>Ibn ʿAbbās</w:t>
      </w:r>
      <w:r w:rsidRPr="006C1FF4">
        <w:rPr>
          <w:rFonts w:ascii="Gentium Plus" w:hAnsi="Gentium Plus" w:cs="Gentium Plus"/>
          <w:color w:val="000000" w:themeColor="text1"/>
          <w:sz w:val="28"/>
          <w:szCs w:val="28"/>
        </w:rPr>
        <w:t xml:space="preserve"> </w:t>
      </w:r>
      <w:r w:rsidR="00934420" w:rsidRPr="00990142">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wird berichtet, dass der Gesandte Allahs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nach den großen Sünden (ar. </w:t>
      </w:r>
      <w:r w:rsidRPr="006C1FF4">
        <w:rPr>
          <w:rFonts w:ascii="Gentium Plus" w:hAnsi="Gentium Plus" w:cs="Gentium Plus"/>
          <w:i/>
          <w:iCs/>
          <w:color w:val="000000" w:themeColor="text1"/>
          <w:sz w:val="28"/>
          <w:szCs w:val="28"/>
        </w:rPr>
        <w:t>Kabāʾir</w:t>
      </w:r>
      <w:r w:rsidRPr="006C1FF4">
        <w:rPr>
          <w:rFonts w:ascii="Gentium Plus" w:hAnsi="Gentium Plus" w:cs="Gentium Plus"/>
          <w:color w:val="000000" w:themeColor="text1"/>
          <w:sz w:val="28"/>
          <w:szCs w:val="28"/>
        </w:rPr>
        <w:t xml:space="preserve">) gefragt wurde, so antwortete er: </w:t>
      </w:r>
    </w:p>
    <w:p w14:paraId="50E87691" w14:textId="77777777" w:rsidR="00374728" w:rsidRPr="0008469C" w:rsidRDefault="00374728" w:rsidP="00374728">
      <w:pPr>
        <w:bidi/>
        <w:spacing w:after="0" w:line="240" w:lineRule="auto"/>
        <w:jc w:val="center"/>
        <w:rPr>
          <w:rFonts w:ascii="Lotus Linotype" w:hAnsi="Lotus Linotype" w:cs="Lotus Linotype"/>
          <w:color w:val="000000" w:themeColor="text1"/>
          <w:sz w:val="28"/>
          <w:szCs w:val="28"/>
          <w:rtl/>
          <w:lang w:bidi="ar"/>
        </w:rPr>
      </w:pPr>
      <w:r w:rsidRPr="0008469C">
        <w:rPr>
          <w:rFonts w:ascii="Lotus Linotype" w:hAnsi="Lotus Linotype" w:cs="Lotus Linotype" w:hint="cs"/>
          <w:color w:val="000000" w:themeColor="text1"/>
          <w:sz w:val="28"/>
          <w:szCs w:val="28"/>
          <w:rtl/>
          <w:lang w:bidi="ar"/>
        </w:rPr>
        <w:t>الشرك</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بالله،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واليأس</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من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روح</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الله،</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والأمن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من</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مكر</w:t>
      </w:r>
      <w:r w:rsidRPr="0008469C">
        <w:rPr>
          <w:rFonts w:ascii="Lotus Linotype" w:hAnsi="Lotus Linotype" w:cs="Lotus Linotype"/>
          <w:color w:val="000000" w:themeColor="text1"/>
          <w:sz w:val="28"/>
          <w:szCs w:val="28"/>
          <w:rtl/>
          <w:lang w:bidi="ar"/>
        </w:rPr>
        <w:t xml:space="preserve"> </w:t>
      </w:r>
      <w:r w:rsidRPr="0008469C">
        <w:rPr>
          <w:rFonts w:ascii="Lotus Linotype" w:hAnsi="Lotus Linotype" w:cs="Lotus Linotype" w:hint="cs"/>
          <w:color w:val="000000" w:themeColor="text1"/>
          <w:sz w:val="28"/>
          <w:szCs w:val="28"/>
          <w:rtl/>
          <w:lang w:bidi="ar"/>
        </w:rPr>
        <w:t>الله</w:t>
      </w:r>
    </w:p>
    <w:p w14:paraId="01197092" w14:textId="5E27FAA8" w:rsidR="00374728" w:rsidRPr="006C1FF4" w:rsidRDefault="00374728" w:rsidP="009C7E6D">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Pr="006C1FF4">
        <w:rPr>
          <w:rFonts w:ascii="Gentium Plus" w:hAnsi="Gentium Plus" w:cs="Gentium Plus"/>
          <w:b/>
          <w:bCs/>
          <w:i/>
          <w:iCs/>
          <w:color w:val="000000" w:themeColor="text1"/>
          <w:sz w:val="28"/>
          <w:szCs w:val="28"/>
        </w:rPr>
        <w:t>Širk</w:t>
      </w:r>
      <w:r w:rsidRPr="006C1FF4">
        <w:rPr>
          <w:rFonts w:ascii="Gentium Plus" w:hAnsi="Gentium Plus" w:cs="Gentium Plus"/>
          <w:b/>
          <w:bCs/>
          <w:color w:val="000000" w:themeColor="text1"/>
          <w:sz w:val="28"/>
          <w:szCs w:val="28"/>
        </w:rPr>
        <w:t xml:space="preserve"> in Bezug auf Allah, die Hoffnung auf Allahs Erleichterung aufzugeben sowie zu denken</w:t>
      </w:r>
      <w:r w:rsidR="009C7E6D"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vor Allahs Ränken sicher zu sein</w:t>
      </w:r>
      <w:r w:rsidR="009C7E6D"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p>
    <w:p w14:paraId="480046FD" w14:textId="669553D1" w:rsidR="00374728" w:rsidRPr="006C1FF4" w:rsidRDefault="00374728" w:rsidP="00374728">
      <w:pPr>
        <w:spacing w:before="24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i/>
          <w:iCs/>
          <w:color w:val="000000" w:themeColor="text1"/>
          <w:sz w:val="28"/>
          <w:szCs w:val="28"/>
        </w:rPr>
        <w:t>Ibn Masʿūd</w:t>
      </w:r>
      <w:r w:rsidRPr="006C1FF4">
        <w:rPr>
          <w:rFonts w:ascii="Gentium Plus" w:hAnsi="Gentium Plus" w:cs="Gentium Plus"/>
          <w:color w:val="000000" w:themeColor="text1"/>
          <w:sz w:val="28"/>
          <w:szCs w:val="28"/>
        </w:rPr>
        <w:t xml:space="preserve"> </w:t>
      </w:r>
      <w:r w:rsidR="001A2F35" w:rsidRPr="00990142">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sagte: „Die größten </w:t>
      </w:r>
      <w:r w:rsidRPr="006C1FF4">
        <w:rPr>
          <w:rFonts w:ascii="Gentium Plus" w:hAnsi="Gentium Plus" w:cs="Gentium Plus"/>
          <w:i/>
          <w:iCs/>
          <w:color w:val="000000" w:themeColor="text1"/>
          <w:sz w:val="28"/>
          <w:szCs w:val="28"/>
        </w:rPr>
        <w:t>Kabāʾir</w:t>
      </w:r>
      <w:r w:rsidRPr="006C1FF4">
        <w:rPr>
          <w:rFonts w:ascii="Gentium Plus" w:hAnsi="Gentium Plus" w:cs="Gentium Plus"/>
          <w:color w:val="000000" w:themeColor="text1"/>
          <w:sz w:val="28"/>
          <w:szCs w:val="28"/>
        </w:rPr>
        <w:t xml:space="preserve"> sind: Der </w:t>
      </w:r>
      <w:r w:rsidRPr="006C1FF4">
        <w:rPr>
          <w:rFonts w:ascii="Gentium Plus" w:hAnsi="Gentium Plus" w:cs="Gentium Plus"/>
          <w:i/>
          <w:iCs/>
          <w:color w:val="000000" w:themeColor="text1"/>
          <w:sz w:val="28"/>
          <w:szCs w:val="28"/>
        </w:rPr>
        <w:t>Širk</w:t>
      </w:r>
      <w:r w:rsidRPr="006C1FF4">
        <w:rPr>
          <w:rFonts w:ascii="Gentium Plus" w:hAnsi="Gentium Plus" w:cs="Gentium Plus"/>
          <w:color w:val="000000" w:themeColor="text1"/>
          <w:sz w:val="28"/>
          <w:szCs w:val="28"/>
        </w:rPr>
        <w:t xml:space="preserve"> in Bezug auf Allah, zu denken vor Allahs Ränken sicher zu sein</w:t>
      </w:r>
      <w:r w:rsidR="009C7E6D"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sowie die Hoffnung auf Allahs Barmherzigkeit und Erleichterung zu verlieren</w:t>
      </w:r>
      <w:r w:rsidR="009C7E6D"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Dies berichtete </w:t>
      </w:r>
      <w:r w:rsidRPr="006C1FF4">
        <w:rPr>
          <w:rFonts w:ascii="Gentium Plus" w:hAnsi="Gentium Plus" w:cs="Gentium Plus"/>
          <w:i/>
          <w:iCs/>
          <w:color w:val="000000" w:themeColor="text1"/>
          <w:sz w:val="28"/>
          <w:szCs w:val="28"/>
        </w:rPr>
        <w:t>ʿAbd-ur Razzāq</w:t>
      </w:r>
      <w:r w:rsidRPr="006C1FF4">
        <w:rPr>
          <w:rFonts w:ascii="Gentium Plus" w:hAnsi="Gentium Plus" w:cs="Gentium Plus"/>
          <w:color w:val="000000" w:themeColor="text1"/>
          <w:sz w:val="28"/>
          <w:szCs w:val="28"/>
        </w:rPr>
        <w:t>.</w:t>
      </w:r>
    </w:p>
    <w:p w14:paraId="70DAFA1A" w14:textId="2C2D2A72" w:rsidR="00442F09" w:rsidRPr="006C1FF4" w:rsidRDefault="00442F09" w:rsidP="000D0D0B">
      <w:pPr>
        <w:numPr>
          <w:ilvl w:val="0"/>
          <w:numId w:val="84"/>
        </w:numPr>
        <w:spacing w:after="160" w:line="259" w:lineRule="auto"/>
        <w:contextualSpacing/>
        <w:jc w:val="both"/>
        <w:rPr>
          <w:rFonts w:ascii="Gentium Plus" w:hAnsi="Gentium Plus" w:cs="Sakkal Majalla"/>
          <w:color w:val="000000" w:themeColor="text1"/>
          <w:kern w:val="2"/>
          <w:sz w:val="28"/>
          <w:szCs w:val="28"/>
        </w:rPr>
      </w:pPr>
      <w:r w:rsidRPr="006C1FF4">
        <w:rPr>
          <w:rFonts w:ascii="Gentium Plus" w:hAnsi="Gentium Plus" w:cs="Sakkal Majalla"/>
          <w:b/>
          <w:bCs/>
          <w:color w:val="000000" w:themeColor="text1"/>
          <w:kern w:val="2"/>
          <w:sz w:val="28"/>
          <w:szCs w:val="28"/>
        </w:rPr>
        <w:t>„Širk in Bezug auf Allah“</w:t>
      </w:r>
      <w:r w:rsidRPr="006C1FF4">
        <w:rPr>
          <w:rFonts w:ascii="Gentium Plus" w:hAnsi="Gentium Plus" w:cs="Sakkal Majalla"/>
          <w:color w:val="000000" w:themeColor="text1"/>
          <w:kern w:val="2"/>
          <w:sz w:val="28"/>
          <w:szCs w:val="28"/>
        </w:rPr>
        <w:t>: Damit ist sowohl die große als auch die kleine Form des Širk</w:t>
      </w:r>
      <w:r w:rsidR="009C7E6D" w:rsidRPr="006C1FF4">
        <w:rPr>
          <w:rFonts w:ascii="Gentium Plus" w:hAnsi="Gentium Plus" w:cs="Sakkal Majalla"/>
          <w:color w:val="000000" w:themeColor="text1"/>
          <w:kern w:val="2"/>
          <w:sz w:val="28"/>
          <w:szCs w:val="28"/>
        </w:rPr>
        <w:t xml:space="preserve"> gemeint</w:t>
      </w:r>
      <w:r w:rsidRPr="006C1FF4">
        <w:rPr>
          <w:rFonts w:ascii="Gentium Plus" w:hAnsi="Gentium Plus" w:cs="Sakkal Majalla"/>
          <w:color w:val="000000" w:themeColor="text1"/>
          <w:kern w:val="2"/>
          <w:sz w:val="28"/>
          <w:szCs w:val="28"/>
        </w:rPr>
        <w:t>, wobei die kleine Form des Širk grösser ist als die [restlichen anderen] großen Sünden.</w:t>
      </w:r>
    </w:p>
    <w:p w14:paraId="1BB9A96A" w14:textId="794B4237" w:rsidR="00442F09" w:rsidRPr="006C1FF4" w:rsidRDefault="00442F09" w:rsidP="00F62482">
      <w:pPr>
        <w:numPr>
          <w:ilvl w:val="0"/>
          <w:numId w:val="84"/>
        </w:numPr>
        <w:spacing w:after="160" w:line="259" w:lineRule="auto"/>
        <w:contextualSpacing/>
        <w:jc w:val="both"/>
        <w:rPr>
          <w:rFonts w:ascii="Gentium Plus" w:hAnsi="Gentium Plus" w:cs="Sakkal Majalla"/>
          <w:color w:val="000000" w:themeColor="text1"/>
          <w:kern w:val="2"/>
          <w:sz w:val="28"/>
          <w:szCs w:val="28"/>
        </w:rPr>
      </w:pPr>
      <w:r w:rsidRPr="006C1FF4">
        <w:rPr>
          <w:rFonts w:ascii="Gentium Plus" w:hAnsi="Gentium Plus" w:cs="Sakkal Majalla"/>
          <w:b/>
          <w:bCs/>
          <w:color w:val="000000" w:themeColor="text1"/>
          <w:kern w:val="2"/>
          <w:sz w:val="28"/>
          <w:szCs w:val="28"/>
        </w:rPr>
        <w:t>„</w:t>
      </w:r>
      <w:r w:rsidR="00F62482" w:rsidRPr="006C1FF4">
        <w:rPr>
          <w:rFonts w:ascii="Gentium Plus" w:hAnsi="Gentium Plus" w:cs="Gentium Plus"/>
          <w:b/>
          <w:bCs/>
          <w:color w:val="000000" w:themeColor="text1"/>
          <w:sz w:val="28"/>
          <w:szCs w:val="28"/>
        </w:rPr>
        <w:t>…</w:t>
      </w:r>
      <w:r w:rsidRPr="006C1FF4">
        <w:rPr>
          <w:rFonts w:ascii="Gentium Plus" w:hAnsi="Gentium Plus" w:cs="Sakkal Majalla"/>
          <w:b/>
          <w:bCs/>
          <w:color w:val="000000" w:themeColor="text1"/>
          <w:kern w:val="2"/>
          <w:sz w:val="28"/>
          <w:szCs w:val="28"/>
        </w:rPr>
        <w:t>zu denken, vor Allahs Ränken sicher zu sein“</w:t>
      </w:r>
      <w:r w:rsidRPr="006C1FF4">
        <w:rPr>
          <w:rFonts w:ascii="Gentium Plus" w:hAnsi="Gentium Plus" w:cs="Sakkal Majalla"/>
          <w:color w:val="000000" w:themeColor="text1"/>
          <w:kern w:val="2"/>
          <w:sz w:val="28"/>
          <w:szCs w:val="28"/>
        </w:rPr>
        <w:t xml:space="preserve">: Indem man Allah </w:t>
      </w:r>
      <w:r w:rsidRPr="006C1FF4">
        <w:rPr>
          <w:rFonts w:ascii="KFGQPC Arabic Symbols 01" w:hAnsi="KFGQPC Arabic Symbols 01"/>
          <w:color w:val="000000" w:themeColor="text1"/>
          <w:kern w:val="2"/>
          <w:sz w:val="24"/>
          <w:szCs w:val="24"/>
        </w:rPr>
        <w:t></w:t>
      </w:r>
      <w:r w:rsidRPr="006C1FF4">
        <w:rPr>
          <w:rFonts w:ascii="Gentium Plus" w:hAnsi="Gentium Plus" w:cs="Sakkal Majalla"/>
          <w:color w:val="000000" w:themeColor="text1"/>
          <w:kern w:val="2"/>
          <w:sz w:val="28"/>
          <w:szCs w:val="28"/>
        </w:rPr>
        <w:t xml:space="preserve"> mit Sünden begegnet, während Allah diesem Sünder Gaben [als ʾIstidrāǧ] gewährt.</w:t>
      </w:r>
    </w:p>
    <w:p w14:paraId="3CA505A0" w14:textId="62834778" w:rsidR="00442F09" w:rsidRPr="006C1FF4" w:rsidRDefault="00442F09" w:rsidP="009C7E6D">
      <w:pPr>
        <w:numPr>
          <w:ilvl w:val="0"/>
          <w:numId w:val="84"/>
        </w:numPr>
        <w:spacing w:after="160" w:line="259" w:lineRule="auto"/>
        <w:contextualSpacing/>
        <w:jc w:val="both"/>
        <w:rPr>
          <w:rFonts w:ascii="Gentium Plus" w:hAnsi="Gentium Plus" w:cs="Sakkal Majalla"/>
          <w:color w:val="000000" w:themeColor="text1"/>
          <w:kern w:val="2"/>
          <w:sz w:val="28"/>
          <w:szCs w:val="28"/>
        </w:rPr>
      </w:pPr>
      <w:r w:rsidRPr="006C1FF4">
        <w:rPr>
          <w:rFonts w:ascii="Gentium Plus" w:hAnsi="Gentium Plus" w:cs="Sakkal Majalla"/>
          <w:b/>
          <w:bCs/>
          <w:color w:val="000000" w:themeColor="text1"/>
          <w:kern w:val="2"/>
          <w:sz w:val="28"/>
          <w:szCs w:val="28"/>
        </w:rPr>
        <w:t>„Die Hoffnung auf Allahs Barmherzigkeit verlieren“</w:t>
      </w:r>
      <w:r w:rsidRPr="006C1FF4">
        <w:rPr>
          <w:rFonts w:ascii="Gentium Plus" w:hAnsi="Gentium Plus" w:cs="Sakkal Majalla"/>
          <w:color w:val="000000" w:themeColor="text1"/>
          <w:kern w:val="2"/>
          <w:sz w:val="28"/>
          <w:szCs w:val="28"/>
        </w:rPr>
        <w:t xml:space="preserve">: Indem man Allahs Barmherzigkeit als weit entfernt betrachtet, und die Erfüllung der eigenen Interessen für fast unmöglich </w:t>
      </w:r>
      <w:r w:rsidR="009C7E6D" w:rsidRPr="006C1FF4">
        <w:rPr>
          <w:rFonts w:ascii="Gentium Plus" w:hAnsi="Gentium Plus" w:cs="Sakkal Majalla"/>
          <w:color w:val="000000" w:themeColor="text1"/>
          <w:kern w:val="2"/>
          <w:sz w:val="28"/>
          <w:szCs w:val="28"/>
        </w:rPr>
        <w:t>hält</w:t>
      </w:r>
      <w:r w:rsidRPr="006C1FF4">
        <w:rPr>
          <w:rFonts w:ascii="Gentium Plus" w:hAnsi="Gentium Plus" w:cs="Sakkal Majalla"/>
          <w:color w:val="000000" w:themeColor="text1"/>
          <w:kern w:val="2"/>
          <w:sz w:val="28"/>
          <w:szCs w:val="28"/>
        </w:rPr>
        <w:t>.</w:t>
      </w:r>
    </w:p>
    <w:p w14:paraId="21D594DB" w14:textId="77777777" w:rsidR="00442F09" w:rsidRPr="006C1FF4" w:rsidRDefault="00442F09" w:rsidP="000D0D0B">
      <w:pPr>
        <w:numPr>
          <w:ilvl w:val="0"/>
          <w:numId w:val="84"/>
        </w:numPr>
        <w:spacing w:after="160" w:line="259" w:lineRule="auto"/>
        <w:contextualSpacing/>
        <w:jc w:val="both"/>
        <w:rPr>
          <w:rFonts w:ascii="Gentium Plus" w:hAnsi="Gentium Plus" w:cs="Sakkal Majalla"/>
          <w:color w:val="000000" w:themeColor="text1"/>
          <w:kern w:val="2"/>
          <w:sz w:val="28"/>
          <w:szCs w:val="28"/>
        </w:rPr>
      </w:pPr>
      <w:r w:rsidRPr="006C1FF4">
        <w:rPr>
          <w:rFonts w:ascii="Gentium Plus" w:hAnsi="Gentium Plus" w:cs="Sakkal Majalla"/>
          <w:b/>
          <w:bCs/>
          <w:color w:val="000000" w:themeColor="text1"/>
          <w:kern w:val="2"/>
          <w:sz w:val="28"/>
          <w:szCs w:val="28"/>
        </w:rPr>
        <w:t>„Die Hoffnung auf Allahs Erleichterung aufgeben“</w:t>
      </w:r>
      <w:r w:rsidRPr="006C1FF4">
        <w:rPr>
          <w:rFonts w:ascii="Gentium Plus" w:hAnsi="Gentium Plus" w:cs="Sakkal Majalla"/>
          <w:color w:val="000000" w:themeColor="text1"/>
          <w:kern w:val="2"/>
          <w:sz w:val="28"/>
          <w:szCs w:val="28"/>
        </w:rPr>
        <w:t>: Indem man die Aufhebung von Schädigungen für unwahrscheinlich betrachtet.</w:t>
      </w:r>
    </w:p>
    <w:p w14:paraId="6159B1AA" w14:textId="77777777" w:rsidR="009C7E6D" w:rsidRDefault="009C7E6D" w:rsidP="009C7E6D">
      <w:pPr>
        <w:spacing w:after="160" w:line="259" w:lineRule="auto"/>
        <w:ind w:left="360"/>
        <w:contextualSpacing/>
        <w:jc w:val="both"/>
        <w:rPr>
          <w:rFonts w:ascii="Gentium Plus" w:hAnsi="Gentium Plus" w:cs="Sakkal Majalla"/>
          <w:color w:val="000000" w:themeColor="text1"/>
          <w:kern w:val="2"/>
          <w:sz w:val="28"/>
          <w:szCs w:val="28"/>
        </w:rPr>
      </w:pPr>
    </w:p>
    <w:p w14:paraId="04FD8523" w14:textId="77777777" w:rsidR="001C1EF4" w:rsidRDefault="001C1EF4" w:rsidP="009C7E6D">
      <w:pPr>
        <w:spacing w:after="160" w:line="259" w:lineRule="auto"/>
        <w:ind w:left="360"/>
        <w:contextualSpacing/>
        <w:jc w:val="both"/>
        <w:rPr>
          <w:rFonts w:ascii="Gentium Plus" w:hAnsi="Gentium Plus" w:cs="Sakkal Majalla"/>
          <w:color w:val="000000" w:themeColor="text1"/>
          <w:kern w:val="2"/>
          <w:sz w:val="28"/>
          <w:szCs w:val="28"/>
        </w:rPr>
      </w:pPr>
    </w:p>
    <w:p w14:paraId="6D72AD12" w14:textId="77777777" w:rsidR="001C1EF4" w:rsidRDefault="001C1EF4" w:rsidP="009C7E6D">
      <w:pPr>
        <w:spacing w:after="160" w:line="259" w:lineRule="auto"/>
        <w:ind w:left="360"/>
        <w:contextualSpacing/>
        <w:jc w:val="both"/>
        <w:rPr>
          <w:rFonts w:ascii="Gentium Plus" w:hAnsi="Gentium Plus" w:cs="Sakkal Majalla"/>
          <w:color w:val="000000" w:themeColor="text1"/>
          <w:kern w:val="2"/>
          <w:sz w:val="28"/>
          <w:szCs w:val="28"/>
        </w:rPr>
      </w:pPr>
    </w:p>
    <w:p w14:paraId="6F53D20B" w14:textId="77777777" w:rsidR="001C1EF4" w:rsidRDefault="001C1EF4" w:rsidP="009C7E6D">
      <w:pPr>
        <w:spacing w:after="160" w:line="259" w:lineRule="auto"/>
        <w:ind w:left="360"/>
        <w:contextualSpacing/>
        <w:jc w:val="both"/>
        <w:rPr>
          <w:rFonts w:ascii="Gentium Plus" w:hAnsi="Gentium Plus" w:cs="Sakkal Majalla"/>
          <w:color w:val="000000" w:themeColor="text1"/>
          <w:kern w:val="2"/>
          <w:sz w:val="28"/>
          <w:szCs w:val="28"/>
        </w:rPr>
      </w:pPr>
    </w:p>
    <w:p w14:paraId="19BC6536" w14:textId="77777777" w:rsidR="00442F09" w:rsidRPr="006C1FF4" w:rsidRDefault="00442F09" w:rsidP="00442F09">
      <w:pPr>
        <w:spacing w:after="160" w:line="259" w:lineRule="auto"/>
        <w:jc w:val="center"/>
        <w:rPr>
          <w:rFonts w:ascii="Gentium Plus" w:hAnsi="Gentium Plus" w:cs="Sakkal Majalla"/>
          <w:b/>
          <w:bCs/>
          <w:color w:val="000000" w:themeColor="text1"/>
          <w:kern w:val="2"/>
          <w:sz w:val="28"/>
          <w:szCs w:val="28"/>
        </w:rPr>
      </w:pPr>
      <w:r w:rsidRPr="006C1FF4">
        <w:rPr>
          <w:rFonts w:ascii="Gentium Plus" w:hAnsi="Gentium Plus" w:cs="Sakkal Majalla"/>
          <w:b/>
          <w:bCs/>
          <w:color w:val="000000" w:themeColor="text1"/>
          <w:kern w:val="2"/>
          <w:sz w:val="28"/>
          <w:szCs w:val="28"/>
        </w:rPr>
        <w:t>Das Fazit</w:t>
      </w:r>
    </w:p>
    <w:p w14:paraId="6B837F50" w14:textId="0960F1F6" w:rsidR="00442F09" w:rsidRPr="006C1FF4" w:rsidRDefault="00442F09" w:rsidP="00EE3BFD">
      <w:pPr>
        <w:spacing w:after="160" w:line="259" w:lineRule="auto"/>
        <w:jc w:val="both"/>
        <w:rPr>
          <w:rFonts w:ascii="Gentium Plus" w:hAnsi="Gentium Plus" w:cs="Sakkal Majalla"/>
          <w:color w:val="000000" w:themeColor="text1"/>
          <w:kern w:val="2"/>
          <w:sz w:val="28"/>
          <w:szCs w:val="28"/>
        </w:rPr>
      </w:pPr>
      <w:r w:rsidRPr="006C1FF4">
        <w:rPr>
          <w:rFonts w:ascii="Gentium Plus" w:hAnsi="Gentium Plus" w:cs="Sakkal Majalla"/>
          <w:color w:val="000000" w:themeColor="text1"/>
          <w:kern w:val="2"/>
          <w:sz w:val="28"/>
          <w:szCs w:val="28"/>
        </w:rPr>
        <w:t xml:space="preserve">Derjenige, der sich auf dem Weg zu Allah befindet, stößt auf zwei Dinge, die ihn von seinem Herrn ablenken könnten. Diese sind: Zu denken, sicher vor Allahs Ränken </w:t>
      </w:r>
      <w:r w:rsidR="00EE3BFD" w:rsidRPr="006C1FF4">
        <w:rPr>
          <w:rFonts w:ascii="Gentium Plus" w:hAnsi="Gentium Plus" w:cs="Sakkal Majalla"/>
          <w:color w:val="000000" w:themeColor="text1"/>
          <w:kern w:val="2"/>
          <w:sz w:val="28"/>
          <w:szCs w:val="28"/>
        </w:rPr>
        <w:t>zu sein, sowie</w:t>
      </w:r>
      <w:r w:rsidRPr="006C1FF4">
        <w:rPr>
          <w:rFonts w:ascii="Gentium Plus" w:hAnsi="Gentium Plus" w:cs="Sakkal Majalla"/>
          <w:color w:val="000000" w:themeColor="text1"/>
          <w:kern w:val="2"/>
          <w:sz w:val="28"/>
          <w:szCs w:val="28"/>
        </w:rPr>
        <w:t xml:space="preserve"> die Hoffnung auf Allahs Barmherzigkeit aufzugeben. </w:t>
      </w:r>
    </w:p>
    <w:p w14:paraId="2EB810D5" w14:textId="139B6408" w:rsidR="00442F09" w:rsidRPr="006C1FF4" w:rsidRDefault="00442F09" w:rsidP="00442F09">
      <w:pPr>
        <w:spacing w:after="160" w:line="259" w:lineRule="auto"/>
        <w:jc w:val="both"/>
        <w:rPr>
          <w:rFonts w:ascii="Gentium Plus" w:hAnsi="Gentium Plus" w:cs="Sakkal Majalla"/>
          <w:color w:val="000000" w:themeColor="text1"/>
          <w:kern w:val="2"/>
          <w:sz w:val="28"/>
          <w:szCs w:val="28"/>
        </w:rPr>
      </w:pPr>
      <w:r w:rsidRPr="006C1FF4">
        <w:rPr>
          <w:rFonts w:ascii="Gentium Plus" w:hAnsi="Gentium Plus" w:cs="Sakkal Majalla"/>
          <w:color w:val="000000" w:themeColor="text1"/>
          <w:kern w:val="2"/>
          <w:sz w:val="28"/>
          <w:szCs w:val="28"/>
        </w:rPr>
        <w:t>Wenn er eine</w:t>
      </w:r>
      <w:r w:rsidR="00EE3BFD" w:rsidRPr="006C1FF4">
        <w:rPr>
          <w:rFonts w:ascii="Gentium Plus" w:hAnsi="Gentium Plus" w:cs="Sakkal Majalla"/>
          <w:color w:val="000000" w:themeColor="text1"/>
          <w:kern w:val="2"/>
          <w:sz w:val="28"/>
          <w:szCs w:val="28"/>
        </w:rPr>
        <w:t xml:space="preserve"> Schädigung erleidet oder etwas das er liebt</w:t>
      </w:r>
      <w:r w:rsidRPr="006C1FF4">
        <w:rPr>
          <w:rFonts w:ascii="Gentium Plus" w:hAnsi="Gentium Plus" w:cs="Sakkal Majalla"/>
          <w:color w:val="000000" w:themeColor="text1"/>
          <w:kern w:val="2"/>
          <w:sz w:val="28"/>
          <w:szCs w:val="28"/>
        </w:rPr>
        <w:t xml:space="preserve"> verpasst, ohne dass sein Herr ihn entschädigt, wirst du sehen, dass ihn Hoffnungslosigkeit befällt, und er sieht die Erleichterung als unwahrscheinlich, und er arbeitet</w:t>
      </w:r>
      <w:r w:rsidR="00495901" w:rsidRPr="006C1FF4">
        <w:rPr>
          <w:rFonts w:ascii="Gentium Plus" w:hAnsi="Gentium Plus" w:cs="Sakkal Majalla"/>
          <w:color w:val="000000" w:themeColor="text1"/>
          <w:kern w:val="2"/>
          <w:sz w:val="28"/>
          <w:szCs w:val="28"/>
        </w:rPr>
        <w:t xml:space="preserve"> nicht für die möglichen Mittel</w:t>
      </w:r>
      <w:r w:rsidRPr="006C1FF4">
        <w:rPr>
          <w:rFonts w:ascii="Gentium Plus" w:hAnsi="Gentium Plus" w:cs="Sakkal Majalla"/>
          <w:color w:val="000000" w:themeColor="text1"/>
          <w:kern w:val="2"/>
          <w:sz w:val="28"/>
          <w:szCs w:val="28"/>
        </w:rPr>
        <w:t xml:space="preserve"> die dazu führen. </w:t>
      </w:r>
    </w:p>
    <w:p w14:paraId="666A7D17" w14:textId="6941E514" w:rsidR="00442F09" w:rsidRPr="006C1FF4" w:rsidRDefault="00442F09" w:rsidP="00442F09">
      <w:pPr>
        <w:spacing w:after="160" w:line="259" w:lineRule="auto"/>
        <w:jc w:val="both"/>
        <w:rPr>
          <w:rFonts w:ascii="Gentium Plus" w:hAnsi="Gentium Plus" w:cs="Sakkal Majalla"/>
          <w:color w:val="000000" w:themeColor="text1"/>
          <w:kern w:val="2"/>
          <w:sz w:val="28"/>
          <w:szCs w:val="28"/>
        </w:rPr>
      </w:pPr>
      <w:r w:rsidRPr="006C1FF4">
        <w:rPr>
          <w:rFonts w:ascii="Gentium Plus" w:hAnsi="Gentium Plus" w:cs="Sakkal Majalla"/>
          <w:color w:val="000000" w:themeColor="text1"/>
          <w:kern w:val="2"/>
          <w:sz w:val="28"/>
          <w:szCs w:val="28"/>
        </w:rPr>
        <w:t>Was das Denken anbelangt, sicher vor Allahs Ränken zu sein, so siehst du, dass ein Mensch weiterhin Sünden begeht, obwohl ihm alle Segnungen zuteilgeworden sind, und er glaubt dabei, auf dem Rechten Weg zu sein, so verharrt er wei</w:t>
      </w:r>
      <w:r w:rsidR="00495901" w:rsidRPr="006C1FF4">
        <w:rPr>
          <w:rFonts w:ascii="Gentium Plus" w:hAnsi="Gentium Plus" w:cs="Sakkal Majalla"/>
          <w:color w:val="000000" w:themeColor="text1"/>
          <w:kern w:val="2"/>
          <w:sz w:val="28"/>
          <w:szCs w:val="28"/>
        </w:rPr>
        <w:t>terhin in der Falschheit. Dies</w:t>
      </w:r>
      <w:r w:rsidRPr="006C1FF4">
        <w:rPr>
          <w:rFonts w:ascii="Gentium Plus" w:hAnsi="Gentium Plus" w:cs="Sakkal Majalla"/>
          <w:color w:val="000000" w:themeColor="text1"/>
          <w:kern w:val="2"/>
          <w:sz w:val="28"/>
          <w:szCs w:val="28"/>
        </w:rPr>
        <w:t xml:space="preserve"> ist zweifellos ein </w:t>
      </w:r>
      <w:r w:rsidRPr="0060604A">
        <w:rPr>
          <w:rFonts w:ascii="Gentium Plus" w:hAnsi="Gentium Plus" w:cs="Sakkal Majalla"/>
          <w:i/>
          <w:iCs/>
          <w:color w:val="000000" w:themeColor="text1"/>
          <w:kern w:val="2"/>
          <w:sz w:val="28"/>
          <w:szCs w:val="28"/>
        </w:rPr>
        <w:t>ʾIstidrāǧ</w:t>
      </w:r>
      <w:r w:rsidRPr="006C1FF4">
        <w:rPr>
          <w:rFonts w:ascii="Gentium Plus" w:hAnsi="Gentium Plus" w:cs="Sakkal Majalla"/>
          <w:color w:val="000000" w:themeColor="text1"/>
          <w:kern w:val="2"/>
          <w:sz w:val="28"/>
          <w:szCs w:val="28"/>
        </w:rPr>
        <w:t xml:space="preserve"> (d.h</w:t>
      </w:r>
      <w:r w:rsidR="00495901" w:rsidRPr="006C1FF4">
        <w:rPr>
          <w:rFonts w:ascii="Gentium Plus" w:hAnsi="Gentium Plus" w:cs="Sakkal Majalla"/>
          <w:color w:val="000000" w:themeColor="text1"/>
          <w:kern w:val="2"/>
          <w:sz w:val="28"/>
          <w:szCs w:val="28"/>
        </w:rPr>
        <w:t>.</w:t>
      </w:r>
      <w:r w:rsidRPr="006C1FF4">
        <w:rPr>
          <w:rFonts w:ascii="Gentium Plus" w:hAnsi="Gentium Plus" w:cs="Sakkal Majalla"/>
          <w:color w:val="000000" w:themeColor="text1"/>
          <w:kern w:val="2"/>
          <w:sz w:val="28"/>
          <w:szCs w:val="28"/>
        </w:rPr>
        <w:t xml:space="preserve"> eine schrittweise Annäherung an die Strafe).</w:t>
      </w:r>
    </w:p>
    <w:p w14:paraId="52740B6A" w14:textId="459B1D65" w:rsidR="00472D02" w:rsidRPr="006C1FF4" w:rsidRDefault="00472D02" w:rsidP="00472D02">
      <w:pPr>
        <w:pStyle w:val="berschrift1"/>
        <w:jc w:val="center"/>
        <w:rPr>
          <w:rFonts w:ascii="Gentium Plus" w:hAnsi="Gentium Plus" w:cs="Gentium Plus"/>
          <w:color w:val="000000" w:themeColor="text1"/>
        </w:rPr>
      </w:pPr>
      <w:bookmarkStart w:id="117" w:name="_Toc170742373"/>
      <w:r w:rsidRPr="006C1FF4">
        <w:rPr>
          <w:rFonts w:ascii="Gentium Plus" w:hAnsi="Gentium Plus" w:cs="Gentium Plus"/>
          <w:color w:val="000000" w:themeColor="text1"/>
        </w:rPr>
        <w:t>Die [darin enthaltene</w:t>
      </w:r>
      <w:r w:rsidR="005E4277" w:rsidRPr="006C1FF4">
        <w:rPr>
          <w:rFonts w:ascii="Gentium Plus" w:hAnsi="Gentium Plus" w:cs="Gentium Plus"/>
          <w:color w:val="000000" w:themeColor="text1"/>
        </w:rPr>
        <w:t>n</w:t>
      </w:r>
      <w:r w:rsidRPr="006C1FF4">
        <w:rPr>
          <w:rFonts w:ascii="Gentium Plus" w:hAnsi="Gentium Plus" w:cs="Gentium Plus"/>
          <w:color w:val="000000" w:themeColor="text1"/>
        </w:rPr>
        <w:t>] Thematiken</w:t>
      </w:r>
      <w:bookmarkEnd w:id="117"/>
    </w:p>
    <w:p w14:paraId="049A624F" w14:textId="77777777" w:rsidR="005F3C40" w:rsidRPr="006C1FF4" w:rsidRDefault="005F3C40" w:rsidP="005F3C40">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erste:</w:t>
      </w:r>
      <w:r w:rsidRPr="006C1FF4">
        <w:rPr>
          <w:rFonts w:ascii="Gentium Plus" w:hAnsi="Gentium Plus" w:cs="Gentium Plus"/>
          <w:color w:val="000000" w:themeColor="text1"/>
          <w:sz w:val="28"/>
          <w:szCs w:val="28"/>
        </w:rPr>
        <w:t xml:space="preserve"> Die Erläuterung des Verses aus Sure </w:t>
      </w:r>
      <w:r w:rsidRPr="006C1FF4">
        <w:rPr>
          <w:rFonts w:ascii="Gentium Plus" w:hAnsi="Gentium Plus" w:cs="Gentium Plus"/>
          <w:i/>
          <w:iCs/>
          <w:color w:val="000000" w:themeColor="text1"/>
          <w:sz w:val="28"/>
          <w:szCs w:val="28"/>
        </w:rPr>
        <w:t>al-ʾAʿrāf</w:t>
      </w:r>
      <w:r w:rsidRPr="006C1FF4">
        <w:rPr>
          <w:rFonts w:ascii="Gentium Plus" w:hAnsi="Gentium Plus" w:cs="Gentium Plus"/>
          <w:color w:val="000000" w:themeColor="text1"/>
          <w:sz w:val="28"/>
          <w:szCs w:val="28"/>
        </w:rPr>
        <w:t>.</w:t>
      </w:r>
    </w:p>
    <w:p w14:paraId="31BA3543" w14:textId="77777777" w:rsidR="005F3C40" w:rsidRPr="006C1FF4" w:rsidRDefault="005F3C40" w:rsidP="005F3C40">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zweite:</w:t>
      </w:r>
      <w:r w:rsidRPr="006C1FF4">
        <w:rPr>
          <w:rFonts w:ascii="Gentium Plus" w:hAnsi="Gentium Plus" w:cs="Gentium Plus"/>
          <w:color w:val="000000" w:themeColor="text1"/>
          <w:sz w:val="28"/>
          <w:szCs w:val="28"/>
        </w:rPr>
        <w:t xml:space="preserve"> Die Erläuterung des Verses aus Sure </w:t>
      </w:r>
      <w:r w:rsidRPr="006C1FF4">
        <w:rPr>
          <w:rFonts w:ascii="Gentium Plus" w:hAnsi="Gentium Plus" w:cs="Gentium Plus"/>
          <w:i/>
          <w:iCs/>
          <w:color w:val="000000" w:themeColor="text1"/>
          <w:sz w:val="28"/>
          <w:szCs w:val="28"/>
        </w:rPr>
        <w:t>al-Ḥiǧr</w:t>
      </w:r>
      <w:r w:rsidRPr="006C1FF4">
        <w:rPr>
          <w:rFonts w:ascii="Gentium Plus" w:hAnsi="Gentium Plus" w:cs="Gentium Plus"/>
          <w:color w:val="000000" w:themeColor="text1"/>
          <w:sz w:val="28"/>
          <w:szCs w:val="28"/>
        </w:rPr>
        <w:t>.</w:t>
      </w:r>
    </w:p>
    <w:p w14:paraId="4F9A1D87" w14:textId="77777777" w:rsidR="005F3C40" w:rsidRPr="006C1FF4" w:rsidRDefault="005F3C40" w:rsidP="005F3C40">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dritte:</w:t>
      </w:r>
      <w:r w:rsidRPr="006C1FF4">
        <w:rPr>
          <w:rFonts w:ascii="Gentium Plus" w:hAnsi="Gentium Plus" w:cs="Gentium Plus"/>
          <w:color w:val="000000" w:themeColor="text1"/>
          <w:sz w:val="28"/>
          <w:szCs w:val="28"/>
        </w:rPr>
        <w:t xml:space="preserve"> Die harte Androhung gegenüber demjenigen, der sich vor Allahs Ränken sicher fühlt.</w:t>
      </w:r>
    </w:p>
    <w:p w14:paraId="666B9899" w14:textId="76F739CA" w:rsidR="005F3C40" w:rsidRPr="006C1FF4" w:rsidRDefault="005F3C40" w:rsidP="005E4277">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vierte:</w:t>
      </w:r>
      <w:r w:rsidRPr="006C1FF4">
        <w:rPr>
          <w:rFonts w:ascii="Gentium Plus" w:hAnsi="Gentium Plus" w:cs="Gentium Plus"/>
          <w:color w:val="000000" w:themeColor="text1"/>
          <w:sz w:val="28"/>
          <w:szCs w:val="28"/>
        </w:rPr>
        <w:t xml:space="preserve"> Die harte Androhung gegenüber jenem, der die Hoffnung auf Allah verl</w:t>
      </w:r>
      <w:r w:rsidR="005E4277" w:rsidRPr="006C1FF4">
        <w:rPr>
          <w:rFonts w:ascii="Gentium Plus" w:hAnsi="Gentium Plus" w:cs="Gentium Plus"/>
          <w:color w:val="000000" w:themeColor="text1"/>
          <w:sz w:val="28"/>
          <w:szCs w:val="28"/>
        </w:rPr>
        <w:t>oren hat</w:t>
      </w:r>
      <w:r w:rsidRPr="006C1FF4">
        <w:rPr>
          <w:rFonts w:ascii="Gentium Plus" w:hAnsi="Gentium Plus" w:cs="Gentium Plus"/>
          <w:color w:val="000000" w:themeColor="text1"/>
          <w:sz w:val="28"/>
          <w:szCs w:val="28"/>
        </w:rPr>
        <w:t>.</w:t>
      </w:r>
    </w:p>
    <w:p w14:paraId="44A21235"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448FBC65" w14:textId="77777777" w:rsidR="00167B7A" w:rsidRPr="006C1FF4" w:rsidRDefault="00167B7A" w:rsidP="004A7437">
      <w:pPr>
        <w:tabs>
          <w:tab w:val="left" w:pos="1560"/>
        </w:tabs>
        <w:ind w:left="360"/>
        <w:rPr>
          <w:rFonts w:ascii="Gentium Plus" w:hAnsi="Gentium Plus" w:cs="Gentium Plus"/>
          <w:color w:val="000000" w:themeColor="text1"/>
          <w:sz w:val="28"/>
          <w:szCs w:val="28"/>
        </w:rPr>
      </w:pPr>
    </w:p>
    <w:p w14:paraId="028B0468" w14:textId="77777777" w:rsidR="00167B7A" w:rsidRPr="006C1FF4" w:rsidRDefault="00167B7A" w:rsidP="004A7437">
      <w:pPr>
        <w:tabs>
          <w:tab w:val="left" w:pos="1560"/>
        </w:tabs>
        <w:ind w:left="360"/>
        <w:rPr>
          <w:rFonts w:ascii="Gentium Plus" w:hAnsi="Gentium Plus" w:cs="Gentium Plus"/>
          <w:color w:val="000000" w:themeColor="text1"/>
          <w:sz w:val="28"/>
          <w:szCs w:val="28"/>
        </w:rPr>
      </w:pPr>
    </w:p>
    <w:p w14:paraId="431F8C3B" w14:textId="77777777" w:rsidR="00167B7A" w:rsidRPr="006C1FF4" w:rsidRDefault="00167B7A" w:rsidP="004A7437">
      <w:pPr>
        <w:tabs>
          <w:tab w:val="left" w:pos="1560"/>
        </w:tabs>
        <w:ind w:left="360"/>
        <w:rPr>
          <w:rFonts w:ascii="Gentium Plus" w:hAnsi="Gentium Plus" w:cs="Gentium Plus"/>
          <w:color w:val="000000" w:themeColor="text1"/>
          <w:sz w:val="28"/>
          <w:szCs w:val="28"/>
        </w:rPr>
      </w:pPr>
    </w:p>
    <w:p w14:paraId="1B9C10E6" w14:textId="77777777" w:rsidR="00167B7A" w:rsidRPr="006C1FF4" w:rsidRDefault="00167B7A" w:rsidP="004A7437">
      <w:pPr>
        <w:tabs>
          <w:tab w:val="left" w:pos="1560"/>
        </w:tabs>
        <w:ind w:left="360"/>
        <w:rPr>
          <w:rFonts w:ascii="Gentium Plus" w:hAnsi="Gentium Plus" w:cs="Gentium Plus"/>
          <w:color w:val="000000" w:themeColor="text1"/>
          <w:sz w:val="28"/>
          <w:szCs w:val="28"/>
        </w:rPr>
      </w:pPr>
    </w:p>
    <w:p w14:paraId="48E6B7D3" w14:textId="417C247D" w:rsidR="00472D02" w:rsidRPr="006C1FF4" w:rsidRDefault="00472D02" w:rsidP="005E4277">
      <w:pPr>
        <w:pStyle w:val="berschrift1"/>
        <w:jc w:val="center"/>
        <w:rPr>
          <w:rFonts w:ascii="Gentium Plus" w:hAnsi="Gentium Plus" w:cs="Gentium Plus"/>
          <w:color w:val="000000" w:themeColor="text1"/>
          <w:u w:val="single"/>
        </w:rPr>
      </w:pPr>
      <w:bookmarkStart w:id="118" w:name="_Toc170742374"/>
      <w:r w:rsidRPr="006C1FF4">
        <w:rPr>
          <w:rFonts w:ascii="Gentium Plus" w:hAnsi="Gentium Plus" w:cs="Gentium Plus"/>
          <w:color w:val="000000" w:themeColor="text1"/>
          <w:u w:val="single"/>
        </w:rPr>
        <w:t xml:space="preserve">[Kapitel </w:t>
      </w:r>
      <w:r w:rsidR="005F3C40" w:rsidRPr="006C1FF4">
        <w:rPr>
          <w:rFonts w:ascii="Gentium Plus" w:hAnsi="Gentium Plus" w:cs="Gentium Plus"/>
          <w:color w:val="000000" w:themeColor="text1"/>
          <w:u w:val="single"/>
          <w:rtl/>
        </w:rPr>
        <w:t>35</w:t>
      </w:r>
      <w:r w:rsidRPr="006C1FF4">
        <w:rPr>
          <w:rFonts w:ascii="Gentium Plus" w:hAnsi="Gentium Plus" w:cs="Gentium Plus"/>
          <w:color w:val="000000" w:themeColor="text1"/>
          <w:u w:val="single"/>
        </w:rPr>
        <w:t xml:space="preserve">]: </w:t>
      </w:r>
      <w:r w:rsidR="005F3C40" w:rsidRPr="006C1FF4">
        <w:rPr>
          <w:rFonts w:ascii="Gentium Plus" w:hAnsi="Gentium Plus" w:cs="Gentium Plus"/>
          <w:color w:val="000000" w:themeColor="text1"/>
          <w:u w:val="single"/>
        </w:rPr>
        <w:t xml:space="preserve">Zum Glauben an Allah gehört, </w:t>
      </w:r>
      <w:r w:rsidR="005F3C40" w:rsidRPr="006C1FF4">
        <w:rPr>
          <w:rFonts w:ascii="Gentium Plus" w:hAnsi="Gentium Plus" w:cs="Gentium Plus"/>
          <w:color w:val="000000" w:themeColor="text1"/>
          <w:u w:val="single"/>
          <w:rtl/>
        </w:rPr>
        <w:br/>
      </w:r>
      <w:r w:rsidR="005F3C40" w:rsidRPr="006C1FF4">
        <w:rPr>
          <w:rFonts w:ascii="Gentium Plus" w:hAnsi="Gentium Plus" w:cs="Gentium Plus"/>
          <w:color w:val="000000" w:themeColor="text1"/>
          <w:u w:val="single"/>
        </w:rPr>
        <w:t xml:space="preserve">Geduld </w:t>
      </w:r>
      <w:r w:rsidR="005E4277" w:rsidRPr="006C1FF4">
        <w:rPr>
          <w:rFonts w:ascii="Gentium Plus" w:hAnsi="Gentium Plus" w:cs="Gentium Plus"/>
          <w:color w:val="000000" w:themeColor="text1"/>
          <w:u w:val="single"/>
        </w:rPr>
        <w:t xml:space="preserve">zu haben </w:t>
      </w:r>
      <w:r w:rsidR="005F3C40" w:rsidRPr="006C1FF4">
        <w:rPr>
          <w:rFonts w:ascii="Gentium Plus" w:hAnsi="Gentium Plus" w:cs="Gentium Plus"/>
          <w:color w:val="000000" w:themeColor="text1"/>
          <w:u w:val="single"/>
        </w:rPr>
        <w:t>hinsichtlich dessen</w:t>
      </w:r>
      <w:r w:rsidR="005E4277" w:rsidRPr="006C1FF4">
        <w:rPr>
          <w:rFonts w:ascii="Gentium Plus" w:hAnsi="Gentium Plus" w:cs="Gentium Plus"/>
          <w:color w:val="000000" w:themeColor="text1"/>
          <w:u w:val="single"/>
        </w:rPr>
        <w:t>,</w:t>
      </w:r>
      <w:r w:rsidR="005F3C40" w:rsidRPr="006C1FF4">
        <w:rPr>
          <w:rFonts w:ascii="Gentium Plus" w:hAnsi="Gentium Plus" w:cs="Gentium Plus"/>
          <w:color w:val="000000" w:themeColor="text1"/>
          <w:u w:val="single"/>
        </w:rPr>
        <w:t xml:space="preserve"> was Allah </w:t>
      </w:r>
      <w:r w:rsidR="00262FE8" w:rsidRPr="006C1FF4">
        <w:rPr>
          <w:rFonts w:ascii="KFGQPC Arabic Symbols 01" w:hAnsi="KFGQPC Arabic Symbols 01"/>
          <w:color w:val="000000" w:themeColor="text1"/>
          <w:sz w:val="24"/>
          <w:szCs w:val="24"/>
        </w:rPr>
        <w:t></w:t>
      </w:r>
      <w:r w:rsidR="005F3C40" w:rsidRPr="006C1FF4">
        <w:rPr>
          <w:rFonts w:ascii="Gentium Plus" w:hAnsi="Gentium Plus" w:cs="Gentium Plus"/>
          <w:color w:val="000000" w:themeColor="text1"/>
          <w:u w:val="single"/>
        </w:rPr>
        <w:t xml:space="preserve"> vorgeschrieben hat</w:t>
      </w:r>
      <w:bookmarkEnd w:id="118"/>
    </w:p>
    <w:p w14:paraId="5626FD15" w14:textId="77777777" w:rsidR="00472D02" w:rsidRPr="006C1FF4" w:rsidRDefault="00472D02" w:rsidP="00472D02">
      <w:pPr>
        <w:tabs>
          <w:tab w:val="left" w:pos="1560"/>
        </w:tabs>
        <w:ind w:left="360"/>
        <w:rPr>
          <w:rFonts w:ascii="Gentium Plus" w:hAnsi="Gentium Plus" w:cs="Gentium Plus"/>
          <w:color w:val="000000" w:themeColor="text1"/>
          <w:sz w:val="28"/>
          <w:szCs w:val="28"/>
        </w:rPr>
      </w:pPr>
    </w:p>
    <w:p w14:paraId="78286864" w14:textId="77777777" w:rsidR="00442F09" w:rsidRPr="006C1FF4" w:rsidRDefault="00442F09" w:rsidP="00442F09">
      <w:pPr>
        <w:jc w:val="center"/>
        <w:rPr>
          <w:rFonts w:ascii="Gentium Plus" w:hAnsi="Gentium Plus" w:cs="Sakkal Majalla"/>
          <w:b/>
          <w:bCs/>
          <w:color w:val="000000" w:themeColor="text1"/>
          <w:sz w:val="28"/>
          <w:szCs w:val="28"/>
          <w:u w:val="single"/>
        </w:rPr>
      </w:pPr>
      <w:r w:rsidRPr="006C1FF4">
        <w:rPr>
          <w:rFonts w:ascii="Gentium Plus" w:hAnsi="Gentium Plus" w:cs="Sakkal Majalla"/>
          <w:b/>
          <w:bCs/>
          <w:color w:val="000000" w:themeColor="text1"/>
          <w:sz w:val="28"/>
          <w:szCs w:val="28"/>
          <w:u w:val="single"/>
        </w:rPr>
        <w:t>Die drei Arten von Geduld (ar. Ṣabr)</w:t>
      </w:r>
    </w:p>
    <w:p w14:paraId="4139C402" w14:textId="77777777" w:rsidR="00442F09" w:rsidRPr="006C1FF4" w:rsidRDefault="00442F09" w:rsidP="00442F09">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 xml:space="preserve">Geduld im Gehorsam gegenüber Allah, bis es vollständig erfüllt wird: </w:t>
      </w:r>
      <w:r w:rsidRPr="006C1FF4">
        <w:rPr>
          <w:rFonts w:ascii="Gentium Plus" w:hAnsi="Gentium Plus" w:cs="Sakkal Majalla"/>
          <w:color w:val="000000" w:themeColor="text1"/>
          <w:sz w:val="28"/>
          <w:szCs w:val="28"/>
        </w:rPr>
        <w:t>Dies ist die Art, welche die Befehle betrifft, wie zum Beispiel das Gebet und das Fasten.</w:t>
      </w:r>
    </w:p>
    <w:p w14:paraId="602147FB" w14:textId="77777777" w:rsidR="00442F09" w:rsidRPr="006C1FF4" w:rsidRDefault="00442F09" w:rsidP="00442F09">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 xml:space="preserve">Geduld bei der Enthaltung von Sünden gegenüber Allah: </w:t>
      </w:r>
      <w:r w:rsidRPr="006C1FF4">
        <w:rPr>
          <w:rFonts w:ascii="Gentium Plus" w:hAnsi="Gentium Plus" w:cs="Sakkal Majalla"/>
          <w:color w:val="000000" w:themeColor="text1"/>
          <w:sz w:val="28"/>
          <w:szCs w:val="28"/>
        </w:rPr>
        <w:t>Wie zum Beispiel das Vermeiden von Širk und anderen Verboten.</w:t>
      </w:r>
    </w:p>
    <w:p w14:paraId="77D35E6B" w14:textId="77777777" w:rsidR="00442F09" w:rsidRPr="006C1FF4" w:rsidRDefault="00442F09" w:rsidP="00442F09">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 xml:space="preserve">Geduldig zu sein mit den schmerzhaften Vorherbestimmungen Allahs: </w:t>
      </w:r>
      <w:r w:rsidRPr="006C1FF4">
        <w:rPr>
          <w:rFonts w:ascii="Gentium Plus" w:hAnsi="Gentium Plus" w:cs="Sakkal Majalla"/>
          <w:color w:val="000000" w:themeColor="text1"/>
          <w:sz w:val="28"/>
          <w:szCs w:val="28"/>
        </w:rPr>
        <w:t>Wie zum Beispiel der Tod eines Verwandten.</w:t>
      </w:r>
    </w:p>
    <w:p w14:paraId="02DA20D7" w14:textId="68082D68" w:rsidR="00442F09" w:rsidRPr="006C1FF4" w:rsidRDefault="00442F09" w:rsidP="000D0F4F">
      <w:pPr>
        <w:pStyle w:val="Listenabsatz"/>
        <w:numPr>
          <w:ilvl w:val="0"/>
          <w:numId w:val="84"/>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Die Geduld im Gehorsam wurde zuerst erwähnt, da sie eine Verpflichtung sowie eine Durchführung einer Handlung beinhalt</w:t>
      </w:r>
      <w:r w:rsidR="0090136E" w:rsidRPr="006C1FF4">
        <w:rPr>
          <w:rFonts w:ascii="Gentium Plus" w:hAnsi="Gentium Plus" w:cs="Sakkal Majalla"/>
          <w:color w:val="000000" w:themeColor="text1"/>
          <w:sz w:val="28"/>
          <w:szCs w:val="28"/>
        </w:rPr>
        <w:t>et</w:t>
      </w:r>
      <w:r w:rsidRPr="006C1FF4">
        <w:rPr>
          <w:rFonts w:ascii="Gentium Plus" w:hAnsi="Gentium Plus" w:cs="Sakkal Majalla"/>
          <w:color w:val="000000" w:themeColor="text1"/>
          <w:sz w:val="28"/>
          <w:szCs w:val="28"/>
        </w:rPr>
        <w:t>. Danach kommt die Geduld bei der Enthaltung von den Sünden, und diese erfordert das Aufhören bzw. Fernhalten. Was die Geduld gegenüber den schmer</w:t>
      </w:r>
      <w:r w:rsidR="0090136E" w:rsidRPr="006C1FF4">
        <w:rPr>
          <w:rFonts w:ascii="Gentium Plus" w:hAnsi="Gentium Plus" w:cs="Sakkal Majalla"/>
          <w:color w:val="000000" w:themeColor="text1"/>
          <w:sz w:val="28"/>
          <w:szCs w:val="28"/>
        </w:rPr>
        <w:t>z</w:t>
      </w:r>
      <w:r w:rsidRPr="006C1FF4">
        <w:rPr>
          <w:rFonts w:ascii="Gentium Plus" w:hAnsi="Gentium Plus" w:cs="Sakkal Majalla"/>
          <w:color w:val="000000" w:themeColor="text1"/>
          <w:sz w:val="28"/>
          <w:szCs w:val="28"/>
        </w:rPr>
        <w:t>haften Vorherbestimmungen</w:t>
      </w:r>
      <w:r w:rsidR="0090136E" w:rsidRPr="006C1FF4">
        <w:rPr>
          <w:rFonts w:ascii="Gentium Plus" w:hAnsi="Gentium Plus" w:cs="Sakkal Majalla"/>
          <w:color w:val="000000" w:themeColor="text1"/>
          <w:sz w:val="28"/>
          <w:szCs w:val="28"/>
        </w:rPr>
        <w:t xml:space="preserve"> betrifft</w:t>
      </w:r>
      <w:r w:rsidRPr="006C1FF4">
        <w:rPr>
          <w:rFonts w:ascii="Gentium Plus" w:hAnsi="Gentium Plus" w:cs="Sakkal Majalla"/>
          <w:color w:val="000000" w:themeColor="text1"/>
          <w:sz w:val="28"/>
          <w:szCs w:val="28"/>
        </w:rPr>
        <w:t xml:space="preserve">, so kommt </w:t>
      </w:r>
      <w:r w:rsidR="0090136E" w:rsidRPr="006C1FF4">
        <w:rPr>
          <w:rFonts w:ascii="Gentium Plus" w:hAnsi="Gentium Plus" w:cs="Sakkal Majalla"/>
          <w:color w:val="000000" w:themeColor="text1"/>
          <w:sz w:val="28"/>
          <w:szCs w:val="28"/>
        </w:rPr>
        <w:t>an</w:t>
      </w:r>
      <w:r w:rsidRPr="006C1FF4">
        <w:rPr>
          <w:rFonts w:ascii="Gentium Plus" w:hAnsi="Gentium Plus" w:cs="Sakkal Majalla"/>
          <w:color w:val="000000" w:themeColor="text1"/>
          <w:sz w:val="28"/>
          <w:szCs w:val="28"/>
        </w:rPr>
        <w:t xml:space="preserve"> dritte</w:t>
      </w:r>
      <w:r w:rsidR="0090136E" w:rsidRPr="006C1FF4">
        <w:rPr>
          <w:rFonts w:ascii="Gentium Plus" w:hAnsi="Gentium Plus" w:cs="Sakkal Majalla"/>
          <w:color w:val="000000" w:themeColor="text1"/>
          <w:sz w:val="28"/>
          <w:szCs w:val="28"/>
        </w:rPr>
        <w:t>r</w:t>
      </w:r>
      <w:r w:rsidRPr="006C1FF4">
        <w:rPr>
          <w:rFonts w:ascii="Gentium Plus" w:hAnsi="Gentium Plus" w:cs="Sakkal Majalla"/>
          <w:color w:val="000000" w:themeColor="text1"/>
          <w:sz w:val="28"/>
          <w:szCs w:val="28"/>
        </w:rPr>
        <w:t xml:space="preserve"> </w:t>
      </w:r>
      <w:r w:rsidR="0090136E" w:rsidRPr="006C1FF4">
        <w:rPr>
          <w:rFonts w:ascii="Gentium Plus" w:hAnsi="Gentium Plus" w:cs="Sakkal Majalla"/>
          <w:color w:val="000000" w:themeColor="text1"/>
          <w:sz w:val="28"/>
          <w:szCs w:val="28"/>
        </w:rPr>
        <w:t>Stelle</w:t>
      </w:r>
      <w:r w:rsidRPr="006C1FF4">
        <w:rPr>
          <w:rFonts w:ascii="Gentium Plus" w:hAnsi="Gentium Plus" w:cs="Sakkal Majalla"/>
          <w:color w:val="000000" w:themeColor="text1"/>
          <w:sz w:val="28"/>
          <w:szCs w:val="28"/>
        </w:rPr>
        <w:t>, da der Grund für dessen Geschehen nicht in den Händen des Dieners lieg</w:t>
      </w:r>
      <w:r w:rsidR="000D0F4F" w:rsidRPr="006C1FF4">
        <w:rPr>
          <w:rFonts w:ascii="Gentium Plus" w:hAnsi="Gentium Plus" w:cs="Sakkal Majalla"/>
          <w:color w:val="000000" w:themeColor="text1"/>
          <w:sz w:val="28"/>
          <w:szCs w:val="28"/>
        </w:rPr>
        <w:t>t,</w:t>
      </w:r>
      <w:r w:rsidRPr="006C1FF4">
        <w:rPr>
          <w:rFonts w:ascii="Gentium Plus" w:hAnsi="Gentium Plus" w:cs="Sakkal Majalla"/>
          <w:color w:val="000000" w:themeColor="text1"/>
          <w:sz w:val="28"/>
          <w:szCs w:val="28"/>
        </w:rPr>
        <w:t xml:space="preserve"> </w:t>
      </w:r>
      <w:r w:rsidR="000D0F4F" w:rsidRPr="006C1FF4">
        <w:rPr>
          <w:rFonts w:ascii="Gentium Plus" w:hAnsi="Gentium Plus" w:cs="Sakkal Majalla"/>
          <w:color w:val="000000" w:themeColor="text1"/>
          <w:sz w:val="28"/>
          <w:szCs w:val="28"/>
        </w:rPr>
        <w:t>im Gegensatz zu</w:t>
      </w:r>
      <w:r w:rsidRPr="006C1FF4">
        <w:rPr>
          <w:rFonts w:ascii="Gentium Plus" w:hAnsi="Gentium Plus" w:cs="Sakkal Majalla"/>
          <w:color w:val="000000" w:themeColor="text1"/>
          <w:sz w:val="28"/>
          <w:szCs w:val="28"/>
        </w:rPr>
        <w:t xml:space="preserve"> den anderen</w:t>
      </w:r>
      <w:r w:rsidR="000D0F4F" w:rsidRPr="006C1FF4">
        <w:rPr>
          <w:rFonts w:ascii="Gentium Plus" w:hAnsi="Gentium Plus" w:cs="Sakkal Majalla"/>
          <w:color w:val="000000" w:themeColor="text1"/>
          <w:sz w:val="28"/>
          <w:szCs w:val="28"/>
        </w:rPr>
        <w:t xml:space="preserve"> beiden</w:t>
      </w:r>
      <w:r w:rsidRPr="006C1FF4">
        <w:rPr>
          <w:rFonts w:ascii="Gentium Plus" w:hAnsi="Gentium Plus" w:cs="Sakkal Majalla"/>
          <w:color w:val="000000" w:themeColor="text1"/>
          <w:sz w:val="28"/>
          <w:szCs w:val="28"/>
        </w:rPr>
        <w:t xml:space="preserve">. Betrachtet man diese Arten von Geduld aus der Perspektive des </w:t>
      </w:r>
      <w:r w:rsidR="000D0F4F" w:rsidRPr="006C1FF4">
        <w:rPr>
          <w:rFonts w:ascii="Gentium Plus" w:hAnsi="Gentium Plus" w:cs="Sakkal Majalla"/>
          <w:color w:val="000000" w:themeColor="text1"/>
          <w:sz w:val="28"/>
          <w:szCs w:val="28"/>
        </w:rPr>
        <w:t>Handelnden</w:t>
      </w:r>
      <w:r w:rsidRPr="006C1FF4">
        <w:rPr>
          <w:rFonts w:ascii="Gentium Plus" w:hAnsi="Gentium Plus" w:cs="Sakkal Majalla"/>
          <w:color w:val="000000" w:themeColor="text1"/>
          <w:sz w:val="28"/>
          <w:szCs w:val="28"/>
        </w:rPr>
        <w:t xml:space="preserve">, so könnte die Geduld bei der Enthaltung von Sünden schwieriger </w:t>
      </w:r>
      <w:r w:rsidR="000D0F4F" w:rsidRPr="006C1FF4">
        <w:rPr>
          <w:rFonts w:ascii="Gentium Plus" w:hAnsi="Gentium Plus" w:cs="Sakkal Majalla"/>
          <w:color w:val="000000" w:themeColor="text1"/>
          <w:sz w:val="28"/>
          <w:szCs w:val="28"/>
        </w:rPr>
        <w:t xml:space="preserve">sein, </w:t>
      </w:r>
      <w:r w:rsidRPr="006C1FF4">
        <w:rPr>
          <w:rFonts w:ascii="Gentium Plus" w:hAnsi="Gentium Plus" w:cs="Sakkal Majalla"/>
          <w:color w:val="000000" w:themeColor="text1"/>
          <w:sz w:val="28"/>
          <w:szCs w:val="28"/>
        </w:rPr>
        <w:t>als die Geduld im Gehorsam gegenüber Allah.</w:t>
      </w:r>
    </w:p>
    <w:p w14:paraId="052A963A" w14:textId="7CC191F1" w:rsidR="00442F09" w:rsidRPr="006C1FF4" w:rsidRDefault="00442F09" w:rsidP="000D0F4F">
      <w:pPr>
        <w:jc w:val="center"/>
        <w:rPr>
          <w:rFonts w:ascii="Gentium Plus" w:hAnsi="Gentium Plus" w:cs="Sakkal Majalla"/>
          <w:b/>
          <w:bCs/>
          <w:color w:val="000000" w:themeColor="text1"/>
          <w:sz w:val="28"/>
          <w:szCs w:val="28"/>
          <w:u w:val="single"/>
        </w:rPr>
      </w:pPr>
      <w:r w:rsidRPr="006C1FF4">
        <w:rPr>
          <w:rFonts w:ascii="Gentium Plus" w:hAnsi="Gentium Plus" w:cs="Sakkal Majalla"/>
          <w:b/>
          <w:bCs/>
          <w:color w:val="000000" w:themeColor="text1"/>
          <w:sz w:val="28"/>
          <w:szCs w:val="28"/>
          <w:u w:val="single"/>
        </w:rPr>
        <w:t>Die Arten von Menschen in Zeit</w:t>
      </w:r>
      <w:r w:rsidR="000D0F4F" w:rsidRPr="006C1FF4">
        <w:rPr>
          <w:rFonts w:ascii="Gentium Plus" w:hAnsi="Gentium Plus" w:cs="Sakkal Majalla"/>
          <w:b/>
          <w:bCs/>
          <w:color w:val="000000" w:themeColor="text1"/>
          <w:sz w:val="28"/>
          <w:szCs w:val="28"/>
          <w:u w:val="single"/>
        </w:rPr>
        <w:t>en</w:t>
      </w:r>
      <w:r w:rsidRPr="006C1FF4">
        <w:rPr>
          <w:rFonts w:ascii="Gentium Plus" w:hAnsi="Gentium Plus" w:cs="Sakkal Majalla"/>
          <w:b/>
          <w:bCs/>
          <w:color w:val="000000" w:themeColor="text1"/>
          <w:sz w:val="28"/>
          <w:szCs w:val="28"/>
          <w:u w:val="single"/>
        </w:rPr>
        <w:t xml:space="preserve"> des Unglücks</w:t>
      </w:r>
    </w:p>
    <w:p w14:paraId="4DD1D270" w14:textId="77777777" w:rsidR="00442F09" w:rsidRPr="006C1FF4" w:rsidRDefault="00442F09" w:rsidP="00442F09">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Unzufrieden</w:t>
      </w:r>
      <w:r w:rsidRPr="006C1FF4">
        <w:rPr>
          <w:rFonts w:ascii="Gentium Plus" w:hAnsi="Gentium Plus" w:cs="Sakkal Majalla"/>
          <w:color w:val="000000" w:themeColor="text1"/>
          <w:sz w:val="28"/>
          <w:szCs w:val="28"/>
        </w:rPr>
        <w:t xml:space="preserve"> (Dies ist eine große Sünde, und könnte sogar zum Unglauben führen): </w:t>
      </w:r>
    </w:p>
    <w:p w14:paraId="0582F955" w14:textId="77777777" w:rsidR="00442F09" w:rsidRPr="006C1FF4" w:rsidRDefault="00442F09" w:rsidP="000D0D0B">
      <w:pPr>
        <w:pStyle w:val="Listenabsatz"/>
        <w:numPr>
          <w:ilvl w:val="0"/>
          <w:numId w:val="8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Mit dem Herzen: Zorn.</w:t>
      </w:r>
    </w:p>
    <w:p w14:paraId="0CA3F697" w14:textId="77777777" w:rsidR="00442F09" w:rsidRPr="006C1FF4" w:rsidRDefault="00442F09" w:rsidP="000D0D0B">
      <w:pPr>
        <w:pStyle w:val="Listenabsatz"/>
        <w:numPr>
          <w:ilvl w:val="0"/>
          <w:numId w:val="8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Mit der Zunge: Sprüche der Unzufriedenheit und Bittgebete gegen sich selbst. </w:t>
      </w:r>
    </w:p>
    <w:p w14:paraId="0937C7FD" w14:textId="4775DD28" w:rsidR="00442F09" w:rsidRPr="006C1FF4" w:rsidRDefault="00442F09" w:rsidP="000D0F4F">
      <w:pPr>
        <w:pStyle w:val="Listenabsatz"/>
        <w:numPr>
          <w:ilvl w:val="0"/>
          <w:numId w:val="8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Mit den Körpergliedern: Sich selbst auf die Wange schlagen, Brustschlitze des Gewandes aufreißen und sich die Haare zupfen.  </w:t>
      </w:r>
    </w:p>
    <w:p w14:paraId="3BFFF32D" w14:textId="3F0A92F2" w:rsidR="00442F09" w:rsidRPr="006C1FF4" w:rsidRDefault="00442F09" w:rsidP="00442F09">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Geduldig</w:t>
      </w:r>
      <w:r w:rsidRPr="006C1FF4">
        <w:rPr>
          <w:rFonts w:ascii="Gentium Plus" w:hAnsi="Gentium Plus" w:cs="Sakkal Majalla"/>
          <w:color w:val="000000" w:themeColor="text1"/>
          <w:sz w:val="28"/>
          <w:szCs w:val="28"/>
        </w:rPr>
        <w:t xml:space="preserve"> (Dies ist Pflicht, mit Übereinstimmung): Bezieht sich auf das Herz, die Zunge sowie die [restlichen] Körperglieder des Betroffenen. Das Unglück, das dem Betroffe</w:t>
      </w:r>
      <w:r w:rsidR="000D0F4F" w:rsidRPr="006C1FF4">
        <w:rPr>
          <w:rFonts w:ascii="Gentium Plus" w:hAnsi="Gentium Plus" w:cs="Sakkal Majalla"/>
          <w:color w:val="000000" w:themeColor="text1"/>
          <w:sz w:val="28"/>
          <w:szCs w:val="28"/>
        </w:rPr>
        <w:t>nen widerfährt, ist zwar schwer</w:t>
      </w:r>
      <w:r w:rsidRPr="006C1FF4">
        <w:rPr>
          <w:rFonts w:ascii="Gentium Plus" w:hAnsi="Gentium Plus" w:cs="Sakkal Majalla"/>
          <w:color w:val="000000" w:themeColor="text1"/>
          <w:sz w:val="28"/>
          <w:szCs w:val="28"/>
        </w:rPr>
        <w:t xml:space="preserve"> und er mag es nicht, aber er ist trotzdem geduldig und erträgt es.</w:t>
      </w:r>
    </w:p>
    <w:p w14:paraId="6520DD03" w14:textId="1FD28B34" w:rsidR="00442F09" w:rsidRPr="006C1FF4" w:rsidRDefault="00442F09" w:rsidP="000D0F4F">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Zufrieden</w:t>
      </w:r>
      <w:r w:rsidRPr="006C1FF4">
        <w:rPr>
          <w:rFonts w:ascii="Gentium Plus" w:hAnsi="Gentium Plus" w:cs="Sakkal Majalla"/>
          <w:color w:val="000000" w:themeColor="text1"/>
          <w:sz w:val="28"/>
          <w:szCs w:val="28"/>
        </w:rPr>
        <w:t xml:space="preserve"> (Erwünscht): Diese Stufe erreicht man, wenn die Zufriedenheit des Dieners gegenüber der Vorherbestimmung seines Herren vollkommen wird. Sei das Vorgeschriebene gut oder auch schlecht, </w:t>
      </w:r>
      <w:r w:rsidR="000D0F4F" w:rsidRPr="006C1FF4">
        <w:rPr>
          <w:rFonts w:ascii="Gentium Plus" w:hAnsi="Gentium Plus" w:cs="Sakkal Majalla"/>
          <w:color w:val="000000" w:themeColor="text1"/>
          <w:sz w:val="28"/>
          <w:szCs w:val="28"/>
        </w:rPr>
        <w:t>es</w:t>
      </w:r>
      <w:r w:rsidRPr="006C1FF4">
        <w:rPr>
          <w:rFonts w:ascii="Gentium Plus" w:hAnsi="Gentium Plus" w:cs="Sakkal Majalla"/>
          <w:color w:val="000000" w:themeColor="text1"/>
          <w:sz w:val="28"/>
          <w:szCs w:val="28"/>
        </w:rPr>
        <w:t xml:space="preserve"> </w:t>
      </w:r>
      <w:r w:rsidR="000D0F4F" w:rsidRPr="006C1FF4">
        <w:rPr>
          <w:rFonts w:ascii="Gentium Plus" w:hAnsi="Gentium Plus" w:cs="Sakkal Majalla"/>
          <w:color w:val="000000" w:themeColor="text1"/>
          <w:sz w:val="28"/>
          <w:szCs w:val="28"/>
        </w:rPr>
        <w:t>ist dem</w:t>
      </w:r>
      <w:r w:rsidRPr="006C1FF4">
        <w:rPr>
          <w:rFonts w:ascii="Gentium Plus" w:hAnsi="Gentium Plus" w:cs="Sakkal Majalla"/>
          <w:color w:val="000000" w:themeColor="text1"/>
          <w:sz w:val="28"/>
          <w:szCs w:val="28"/>
        </w:rPr>
        <w:t xml:space="preserve"> Diener gleich, da </w:t>
      </w:r>
      <w:r w:rsidR="000D0F4F" w:rsidRPr="006C1FF4">
        <w:rPr>
          <w:rFonts w:ascii="Gentium Plus" w:hAnsi="Gentium Plus" w:cs="Sakkal Majalla"/>
          <w:color w:val="000000" w:themeColor="text1"/>
          <w:sz w:val="28"/>
          <w:szCs w:val="28"/>
        </w:rPr>
        <w:t>jegliches vorgeschriebene</w:t>
      </w:r>
      <w:r w:rsidRPr="006C1FF4">
        <w:rPr>
          <w:rFonts w:ascii="Gentium Plus" w:hAnsi="Gentium Plus" w:cs="Sakkal Majalla"/>
          <w:color w:val="000000" w:themeColor="text1"/>
          <w:sz w:val="28"/>
          <w:szCs w:val="28"/>
        </w:rPr>
        <w:t xml:space="preserve"> Schicksal vom Herrn ist.</w:t>
      </w:r>
    </w:p>
    <w:p w14:paraId="38CBA9DC" w14:textId="043374F7" w:rsidR="00442F09" w:rsidRPr="006C1FF4" w:rsidRDefault="00442F09" w:rsidP="000D0F4F">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Dankbar</w:t>
      </w:r>
      <w:r w:rsidRPr="006C1FF4">
        <w:rPr>
          <w:rFonts w:ascii="Gentium Plus" w:hAnsi="Gentium Plus" w:cs="Sakkal Majalla"/>
          <w:color w:val="000000" w:themeColor="text1"/>
          <w:sz w:val="28"/>
          <w:szCs w:val="28"/>
        </w:rPr>
        <w:t xml:space="preserve"> (Dies ist die höchste der Stufen): Der Betroffene betrachtet das ihm widerfahrene Unglück als Tilgung für die Sünden und Vermehrung von rechtschaffenen Taten und Stärkung von Glauben, und dass es noch schlim</w:t>
      </w:r>
      <w:r w:rsidR="000D0F4F" w:rsidRPr="006C1FF4">
        <w:rPr>
          <w:rFonts w:ascii="Gentium Plus" w:hAnsi="Gentium Plus" w:cs="Sakkal Majalla"/>
          <w:color w:val="000000" w:themeColor="text1"/>
          <w:sz w:val="28"/>
          <w:szCs w:val="28"/>
        </w:rPr>
        <w:t>mere Heimsuchungen geben könnte</w:t>
      </w:r>
      <w:r w:rsidRPr="006C1FF4">
        <w:rPr>
          <w:rFonts w:ascii="Gentium Plus" w:hAnsi="Gentium Plus" w:cs="Sakkal Majalla"/>
          <w:color w:val="000000" w:themeColor="text1"/>
          <w:sz w:val="28"/>
          <w:szCs w:val="28"/>
        </w:rPr>
        <w:t xml:space="preserve">, die </w:t>
      </w:r>
      <w:r w:rsidR="000D0F4F" w:rsidRPr="006C1FF4">
        <w:rPr>
          <w:rFonts w:ascii="Gentium Plus" w:hAnsi="Gentium Plus" w:cs="Sakkal Majalla"/>
          <w:color w:val="000000" w:themeColor="text1"/>
          <w:sz w:val="28"/>
          <w:szCs w:val="28"/>
        </w:rPr>
        <w:t>einen</w:t>
      </w:r>
      <w:r w:rsidRPr="006C1FF4">
        <w:rPr>
          <w:rFonts w:ascii="Gentium Plus" w:hAnsi="Gentium Plus" w:cs="Sakkal Majalla"/>
          <w:color w:val="000000" w:themeColor="text1"/>
          <w:sz w:val="28"/>
          <w:szCs w:val="28"/>
        </w:rPr>
        <w:t xml:space="preserve"> noch treffen könnten.</w:t>
      </w:r>
    </w:p>
    <w:p w14:paraId="0064B2D0" w14:textId="33160964" w:rsidR="00472D02" w:rsidRPr="006C1FF4" w:rsidRDefault="00472D02" w:rsidP="00472D02">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0D0F4F" w:rsidRPr="006C1FF4">
        <w:rPr>
          <w:rFonts w:ascii="Gentium Plus" w:hAnsi="Gentium Plus" w:cs="Gentium Plus"/>
          <w:color w:val="000000" w:themeColor="text1"/>
          <w:sz w:val="28"/>
          <w:szCs w:val="28"/>
          <w:u w:val="single"/>
        </w:rPr>
        <w:t>Der erste</w:t>
      </w:r>
      <w:r w:rsidRPr="006C1FF4">
        <w:rPr>
          <w:rFonts w:ascii="Gentium Plus" w:hAnsi="Gentium Plus" w:cs="Gentium Plus"/>
          <w:color w:val="000000" w:themeColor="text1"/>
          <w:sz w:val="28"/>
          <w:szCs w:val="28"/>
          <w:u w:val="single"/>
        </w:rPr>
        <w:t xml:space="preserve"> Beweis:</w:t>
      </w:r>
    </w:p>
    <w:p w14:paraId="592A04AC" w14:textId="2320BF6A" w:rsidR="005F3C40" w:rsidRPr="006C1FF4" w:rsidRDefault="005F3C40" w:rsidP="005F3C40">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Und die Aussage Allahs </w:t>
      </w:r>
      <w:r w:rsidR="00262FE8"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w:t>
      </w:r>
    </w:p>
    <w:p w14:paraId="3C021539" w14:textId="3FF44FA0" w:rsidR="005F3C40" w:rsidRPr="0005755B" w:rsidRDefault="0060604A" w:rsidP="0005755B">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005F3C40" w:rsidRPr="0005755B">
        <w:rPr>
          <w:rFonts w:ascii="Gentium Basic" w:hAnsi="Gentium Basic" w:cs="KFGQPC Uthmanic Script HAFS" w:hint="cs"/>
          <w:color w:val="000000" w:themeColor="text1"/>
          <w:sz w:val="28"/>
          <w:szCs w:val="28"/>
          <w:rtl/>
        </w:rPr>
        <w:t>وَمَن</w:t>
      </w:r>
      <w:r w:rsidR="005F3C40" w:rsidRPr="0005755B">
        <w:rPr>
          <w:rFonts w:ascii="Gentium Basic" w:hAnsi="Gentium Basic" w:cs="KFGQPC Uthmanic Script HAFS"/>
          <w:color w:val="000000" w:themeColor="text1"/>
          <w:sz w:val="28"/>
          <w:szCs w:val="28"/>
          <w:rtl/>
        </w:rPr>
        <w:t xml:space="preserve"> </w:t>
      </w:r>
      <w:r w:rsidR="005F3C40" w:rsidRPr="0005755B">
        <w:rPr>
          <w:rFonts w:ascii="Gentium Basic" w:hAnsi="Gentium Basic" w:cs="KFGQPC Uthmanic Script HAFS" w:hint="cs"/>
          <w:color w:val="000000" w:themeColor="text1"/>
          <w:sz w:val="28"/>
          <w:szCs w:val="28"/>
          <w:rtl/>
        </w:rPr>
        <w:t>يُؤۡمِنۢ</w:t>
      </w:r>
      <w:r w:rsidR="005F3C40" w:rsidRPr="0005755B">
        <w:rPr>
          <w:rFonts w:ascii="Gentium Basic" w:hAnsi="Gentium Basic" w:cs="KFGQPC Uthmanic Script HAFS"/>
          <w:color w:val="000000" w:themeColor="text1"/>
          <w:sz w:val="28"/>
          <w:szCs w:val="28"/>
          <w:rtl/>
        </w:rPr>
        <w:t xml:space="preserve"> </w:t>
      </w:r>
      <w:r w:rsidR="005F3C40" w:rsidRPr="0005755B">
        <w:rPr>
          <w:rFonts w:ascii="Gentium Basic" w:hAnsi="Gentium Basic" w:cs="KFGQPC Uthmanic Script HAFS" w:hint="cs"/>
          <w:color w:val="000000" w:themeColor="text1"/>
          <w:sz w:val="28"/>
          <w:szCs w:val="28"/>
          <w:rtl/>
        </w:rPr>
        <w:t>بِٱللَّهِ</w:t>
      </w:r>
      <w:r w:rsidR="005F3C40" w:rsidRPr="0005755B">
        <w:rPr>
          <w:rFonts w:ascii="Gentium Basic" w:hAnsi="Gentium Basic" w:cs="KFGQPC Uthmanic Script HAFS"/>
          <w:color w:val="000000" w:themeColor="text1"/>
          <w:sz w:val="28"/>
          <w:szCs w:val="28"/>
          <w:rtl/>
        </w:rPr>
        <w:t xml:space="preserve"> </w:t>
      </w:r>
      <w:r w:rsidR="005F3C40" w:rsidRPr="0005755B">
        <w:rPr>
          <w:rFonts w:ascii="Gentium Basic" w:hAnsi="Gentium Basic" w:cs="KFGQPC Uthmanic Script HAFS" w:hint="cs"/>
          <w:color w:val="000000" w:themeColor="text1"/>
          <w:sz w:val="28"/>
          <w:szCs w:val="28"/>
          <w:rtl/>
        </w:rPr>
        <w:t>يَهۡدِ</w:t>
      </w:r>
      <w:r w:rsidR="005F3C40" w:rsidRPr="0005755B">
        <w:rPr>
          <w:rFonts w:ascii="Gentium Basic" w:hAnsi="Gentium Basic" w:cs="KFGQPC Uthmanic Script HAFS"/>
          <w:color w:val="000000" w:themeColor="text1"/>
          <w:sz w:val="28"/>
          <w:szCs w:val="28"/>
          <w:rtl/>
        </w:rPr>
        <w:t xml:space="preserve"> </w:t>
      </w:r>
      <w:r w:rsidR="005F3C40" w:rsidRPr="0005755B">
        <w:rPr>
          <w:rFonts w:ascii="Gentium Basic" w:hAnsi="Gentium Basic" w:cs="KFGQPC Uthmanic Script HAFS" w:hint="cs"/>
          <w:color w:val="000000" w:themeColor="text1"/>
          <w:sz w:val="28"/>
          <w:szCs w:val="28"/>
          <w:rtl/>
        </w:rPr>
        <w:t>قَلۡبَهُۥ</w:t>
      </w:r>
      <w:r w:rsidR="001F475A" w:rsidRPr="006C1FF4">
        <w:rPr>
          <w:rFonts w:ascii="A Thuluth" w:hAnsi="A Thuluth" w:cs="A Thuluth"/>
          <w:color w:val="000000" w:themeColor="text1"/>
          <w:sz w:val="28"/>
          <w:szCs w:val="28"/>
          <w:rtl/>
        </w:rPr>
        <w:t>}</w:t>
      </w:r>
    </w:p>
    <w:p w14:paraId="36F50446" w14:textId="6F731745" w:rsidR="005F3C40" w:rsidRPr="006C1FF4" w:rsidRDefault="005F3C40" w:rsidP="005F3C40">
      <w:pPr>
        <w:spacing w:after="0" w:line="240" w:lineRule="auto"/>
        <w:ind w:firstLine="170"/>
        <w:jc w:val="both"/>
        <w:rPr>
          <w:rFonts w:ascii="Gentium Plus" w:hAnsi="Gentium Plus" w:cs="Gentium Plus"/>
          <w:i/>
          <w:iCs/>
          <w:color w:val="000000" w:themeColor="text1"/>
          <w:sz w:val="28"/>
          <w:szCs w:val="28"/>
        </w:rPr>
      </w:pPr>
      <w:r w:rsidRPr="006C1FF4">
        <w:rPr>
          <w:rFonts w:ascii="Gentium Plus" w:hAnsi="Gentium Plus" w:cs="Gentium Plus"/>
          <w:b/>
          <w:bCs/>
          <w:color w:val="000000" w:themeColor="text1"/>
          <w:sz w:val="28"/>
          <w:szCs w:val="28"/>
        </w:rPr>
        <w:t>„Und wer an Allah glaubt, dessen Herz leitet Er recht</w:t>
      </w:r>
      <w:r w:rsidR="000D0F4F"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[64:11]</w:t>
      </w:r>
    </w:p>
    <w:p w14:paraId="72EBBFCD" w14:textId="2D509905" w:rsidR="005F3C40" w:rsidRPr="006C1FF4" w:rsidRDefault="005F3C40" w:rsidP="005F3C40">
      <w:pPr>
        <w:tabs>
          <w:tab w:val="left" w:pos="1560"/>
        </w:tabs>
        <w:ind w:left="360"/>
        <w:rPr>
          <w:rFonts w:ascii="Gentium Plus" w:hAnsi="Gentium Plus" w:cs="Gentium Plus"/>
          <w:color w:val="000000" w:themeColor="text1"/>
          <w:sz w:val="28"/>
          <w:szCs w:val="28"/>
        </w:rPr>
      </w:pPr>
      <w:r w:rsidRPr="006C1FF4">
        <w:rPr>
          <w:rFonts w:ascii="Gentium Plus" w:hAnsi="Gentium Plus" w:cs="Gentium Plus"/>
          <w:i/>
          <w:iCs/>
          <w:color w:val="000000" w:themeColor="text1"/>
          <w:sz w:val="28"/>
          <w:szCs w:val="28"/>
        </w:rPr>
        <w:t>ʿAlqamah</w:t>
      </w:r>
      <w:r w:rsidRPr="006C1FF4">
        <w:rPr>
          <w:rFonts w:ascii="Gentium Plus" w:hAnsi="Gentium Plus" w:cs="Gentium Plus"/>
          <w:color w:val="000000" w:themeColor="text1"/>
          <w:sz w:val="28"/>
          <w:szCs w:val="28"/>
        </w:rPr>
        <w:t xml:space="preserve"> sagte: „Hier ist jener gemeint, der wenn ihm ein Verhängnis widerfährt, so weiß er, dass es von Allah ist und fügt sich deswegen in Zufriedenheit und Ergebung</w:t>
      </w:r>
      <w:r w:rsidR="000D0F4F"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w:t>
      </w:r>
    </w:p>
    <w:p w14:paraId="0B71566A" w14:textId="77777777" w:rsidR="00CE6392" w:rsidRPr="006C1FF4" w:rsidRDefault="00CE6392" w:rsidP="000D0D0B">
      <w:pPr>
        <w:pStyle w:val="Listenabsatz"/>
        <w:numPr>
          <w:ilvl w:val="0"/>
          <w:numId w:val="84"/>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„Dessen Herz leitet Er recht“</w:t>
      </w:r>
      <w:r w:rsidRPr="006C1FF4">
        <w:rPr>
          <w:rFonts w:ascii="Gentium Plus" w:hAnsi="Gentium Plus" w:cs="Sakkal Majalla"/>
          <w:color w:val="000000" w:themeColor="text1"/>
          <w:sz w:val="28"/>
          <w:szCs w:val="28"/>
        </w:rPr>
        <w:t>: Das heißt, ihm wird Sicherheit und innere Ruhe gewährt. Ist das Herz rechtgeleitet, dann werden auch die Glieder rechtgeleitet.</w:t>
      </w:r>
    </w:p>
    <w:p w14:paraId="7DD701F7" w14:textId="2D9CD0A4" w:rsidR="005F3C40" w:rsidRPr="006C1FF4" w:rsidRDefault="005F3C40" w:rsidP="005F3C40">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0D0F4F" w:rsidRPr="006C1FF4">
        <w:rPr>
          <w:rFonts w:ascii="Gentium Plus" w:hAnsi="Gentium Plus" w:cs="Gentium Plus"/>
          <w:color w:val="000000" w:themeColor="text1"/>
          <w:sz w:val="28"/>
          <w:szCs w:val="28"/>
          <w:u w:val="single"/>
        </w:rPr>
        <w:t>Der zweite</w:t>
      </w:r>
      <w:r w:rsidRPr="006C1FF4">
        <w:rPr>
          <w:rFonts w:ascii="Gentium Plus" w:hAnsi="Gentium Plus" w:cs="Gentium Plus"/>
          <w:color w:val="000000" w:themeColor="text1"/>
          <w:sz w:val="28"/>
          <w:szCs w:val="28"/>
          <w:u w:val="single"/>
        </w:rPr>
        <w:t xml:space="preserve"> Beweis:</w:t>
      </w:r>
    </w:p>
    <w:p w14:paraId="331A60A7" w14:textId="6EEF1545" w:rsidR="005F3C40" w:rsidRPr="006C1FF4" w:rsidRDefault="005F3C40" w:rsidP="005F3C40">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color w:val="000000" w:themeColor="text1"/>
          <w:sz w:val="28"/>
          <w:szCs w:val="28"/>
        </w:rPr>
        <w:t xml:space="preserve">Und im </w:t>
      </w:r>
      <w:r w:rsidRPr="006C1FF4">
        <w:rPr>
          <w:rFonts w:ascii="Gentium Plus" w:hAnsi="Gentium Plus" w:cs="Gentium Plus"/>
          <w:i/>
          <w:iCs/>
          <w:color w:val="000000" w:themeColor="text1"/>
          <w:sz w:val="28"/>
          <w:szCs w:val="28"/>
        </w:rPr>
        <w:t>Ṣaḥīḥ Muslim</w:t>
      </w:r>
      <w:r w:rsidRPr="006C1FF4">
        <w:rPr>
          <w:rFonts w:ascii="Gentium Plus" w:hAnsi="Gentium Plus" w:cs="Gentium Plus"/>
          <w:color w:val="000000" w:themeColor="text1"/>
          <w:sz w:val="28"/>
          <w:szCs w:val="28"/>
        </w:rPr>
        <w:t xml:space="preserve"> wird von </w:t>
      </w:r>
      <w:r w:rsidRPr="006C1FF4">
        <w:rPr>
          <w:rFonts w:ascii="Gentium Plus" w:hAnsi="Gentium Plus" w:cs="Gentium Plus"/>
          <w:i/>
          <w:iCs/>
          <w:color w:val="000000" w:themeColor="text1"/>
          <w:sz w:val="28"/>
          <w:szCs w:val="28"/>
        </w:rPr>
        <w:t>ʾAbū Hurairah</w:t>
      </w:r>
      <w:r w:rsidRPr="006C1FF4">
        <w:rPr>
          <w:rFonts w:ascii="Gentium Plus" w:hAnsi="Gentium Plus" w:cs="Gentium Plus"/>
          <w:color w:val="000000" w:themeColor="text1"/>
          <w:sz w:val="28"/>
          <w:szCs w:val="28"/>
        </w:rPr>
        <w:t xml:space="preserve"> </w:t>
      </w:r>
      <w:r w:rsidR="0060604A" w:rsidRPr="0060604A">
        <w:rPr>
          <w:rFonts w:ascii="KFGQPC Arabic Symbols 01" w:eastAsia="Calibri" w:hAnsi="KFGQPC Arabic Symbols 01" w:cs="Arial"/>
          <w:color w:val="000000"/>
          <w:sz w:val="24"/>
          <w:szCs w:val="24"/>
          <w14:ligatures w14:val="none"/>
        </w:rPr>
        <w:t></w:t>
      </w:r>
      <w:r w:rsidRPr="006C1FF4">
        <w:rPr>
          <w:rFonts w:ascii="Gentium Plus" w:hAnsi="Gentium Plus" w:cs="Gentium Plus"/>
          <w:color w:val="000000" w:themeColor="text1"/>
          <w:sz w:val="28"/>
          <w:szCs w:val="28"/>
        </w:rPr>
        <w:t xml:space="preserve"> berichtet, dass der Gesandte Allahs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gesagt hat: </w:t>
      </w:r>
    </w:p>
    <w:p w14:paraId="15FAA2C3" w14:textId="77777777" w:rsidR="005F3C40" w:rsidRPr="008113E6" w:rsidRDefault="005F3C40" w:rsidP="005F3C40">
      <w:pPr>
        <w:bidi/>
        <w:spacing w:after="0" w:line="240" w:lineRule="auto"/>
        <w:jc w:val="center"/>
        <w:rPr>
          <w:rFonts w:ascii="Lotus Linotype" w:hAnsi="Lotus Linotype" w:cs="Lotus Linotype"/>
          <w:color w:val="000000" w:themeColor="text1"/>
          <w:sz w:val="28"/>
          <w:szCs w:val="28"/>
          <w:rtl/>
          <w:lang w:bidi="ar"/>
        </w:rPr>
      </w:pPr>
      <w:r w:rsidRPr="008113E6">
        <w:rPr>
          <w:rFonts w:ascii="Lotus Linotype" w:hAnsi="Lotus Linotype" w:cs="Lotus Linotype"/>
          <w:color w:val="000000" w:themeColor="text1"/>
          <w:sz w:val="28"/>
          <w:szCs w:val="28"/>
          <w:rtl/>
          <w:lang w:bidi="ar"/>
        </w:rPr>
        <w:t>«</w:t>
      </w:r>
      <w:r w:rsidRPr="008113E6">
        <w:rPr>
          <w:rFonts w:ascii="Lotus Linotype" w:hAnsi="Lotus Linotype" w:cs="Lotus Linotype" w:hint="cs"/>
          <w:color w:val="000000" w:themeColor="text1"/>
          <w:sz w:val="28"/>
          <w:szCs w:val="28"/>
          <w:rtl/>
          <w:lang w:bidi="ar"/>
        </w:rPr>
        <w:t>اثنتان</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في</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الناس</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هما</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بهم</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كفر</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الطعن</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في</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النسب،</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والنياحة</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على</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الميت</w:t>
      </w:r>
      <w:r w:rsidRPr="008113E6">
        <w:rPr>
          <w:rFonts w:ascii="Lotus Linotype" w:hAnsi="Lotus Linotype" w:cs="Lotus Linotype"/>
          <w:color w:val="000000" w:themeColor="text1"/>
          <w:sz w:val="28"/>
          <w:szCs w:val="28"/>
          <w:rtl/>
          <w:lang w:bidi="ar"/>
        </w:rPr>
        <w:t>»</w:t>
      </w:r>
    </w:p>
    <w:p w14:paraId="0FF48837" w14:textId="73FCDE65" w:rsidR="005F3C40" w:rsidRPr="006C1FF4" w:rsidRDefault="005F3C40" w:rsidP="005F3C40">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„Es gibt zwei Eigenschaften in meiner Gemeinschaft, die zum </w:t>
      </w:r>
      <w:r w:rsidRPr="006C1FF4">
        <w:rPr>
          <w:rFonts w:ascii="Gentium Plus" w:hAnsi="Gentium Plus" w:cs="Gentium Plus"/>
          <w:b/>
          <w:bCs/>
          <w:i/>
          <w:iCs/>
          <w:color w:val="000000" w:themeColor="text1"/>
          <w:sz w:val="28"/>
          <w:szCs w:val="28"/>
        </w:rPr>
        <w:t>Kufr</w:t>
      </w:r>
      <w:r w:rsidRPr="006C1FF4">
        <w:rPr>
          <w:rFonts w:ascii="Gentium Plus" w:hAnsi="Gentium Plus" w:cs="Gentium Plus"/>
          <w:b/>
          <w:bCs/>
          <w:color w:val="000000" w:themeColor="text1"/>
          <w:sz w:val="28"/>
          <w:szCs w:val="28"/>
        </w:rPr>
        <w:t xml:space="preserve"> gehören: Die Verleumdung über die Abstammung und die Klage um den Verstorbenen </w:t>
      </w:r>
      <w:r w:rsidRPr="006C1FF4">
        <w:rPr>
          <w:rFonts w:ascii="Gentium Plus" w:hAnsi="Gentium Plus" w:cs="Gentium Plus"/>
          <w:color w:val="000000" w:themeColor="text1"/>
          <w:sz w:val="28"/>
          <w:szCs w:val="28"/>
        </w:rPr>
        <w:t>(</w:t>
      </w:r>
      <w:r w:rsidRPr="006C1FF4">
        <w:rPr>
          <w:rFonts w:ascii="Gentium Plus" w:hAnsi="Gentium Plus" w:cs="Gentium Plus"/>
          <w:i/>
          <w:iCs/>
          <w:color w:val="000000" w:themeColor="text1"/>
          <w:sz w:val="28"/>
          <w:szCs w:val="28"/>
        </w:rPr>
        <w:t>Niyāḥah</w:t>
      </w:r>
      <w:r w:rsidRPr="006C1FF4">
        <w:rPr>
          <w:rFonts w:ascii="Gentium Plus" w:hAnsi="Gentium Plus" w:cs="Gentium Plus"/>
          <w:color w:val="000000" w:themeColor="text1"/>
          <w:sz w:val="28"/>
          <w:szCs w:val="28"/>
        </w:rPr>
        <w:t>)</w:t>
      </w:r>
      <w:r w:rsidR="000D0F4F" w:rsidRPr="006C1FF4">
        <w:rPr>
          <w:rFonts w:ascii="Gentium Plus" w:hAnsi="Gentium Plus" w:cs="Gentium Plus"/>
          <w:color w:val="000000" w:themeColor="text1"/>
          <w:sz w:val="28"/>
          <w:szCs w:val="28"/>
        </w:rPr>
        <w:t>.</w:t>
      </w:r>
      <w:r w:rsidRPr="006C1FF4">
        <w:rPr>
          <w:rFonts w:ascii="Gentium Plus" w:hAnsi="Gentium Plus" w:cs="Gentium Plus"/>
          <w:b/>
          <w:bCs/>
          <w:color w:val="000000" w:themeColor="text1"/>
          <w:sz w:val="28"/>
          <w:szCs w:val="28"/>
        </w:rPr>
        <w:t>“</w:t>
      </w:r>
    </w:p>
    <w:p w14:paraId="017729E9" w14:textId="4DE112BF" w:rsidR="00CE6392" w:rsidRPr="006C1FF4" w:rsidRDefault="00CE6392" w:rsidP="000D0F4F">
      <w:pPr>
        <w:pStyle w:val="Listenabsatz"/>
        <w:numPr>
          <w:ilvl w:val="0"/>
          <w:numId w:val="84"/>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„Die Verleumdung über die Abstammung“</w:t>
      </w:r>
      <w:r w:rsidRPr="006C1FF4">
        <w:rPr>
          <w:rFonts w:ascii="Gentium Plus" w:hAnsi="Gentium Plus" w:cs="Sakkal Majalla"/>
          <w:color w:val="000000" w:themeColor="text1"/>
          <w:sz w:val="28"/>
          <w:szCs w:val="28"/>
        </w:rPr>
        <w:t>: Dies besteht darin, die Abstammung einer Person zu bemängeln oder gar zu verneinen. Und dies ist ein</w:t>
      </w:r>
      <w:r w:rsidR="000D0F4F" w:rsidRPr="006C1FF4">
        <w:rPr>
          <w:rFonts w:ascii="Gentium Plus" w:hAnsi="Gentium Plus" w:cs="Sakkal Majalla"/>
          <w:color w:val="000000" w:themeColor="text1"/>
          <w:sz w:val="28"/>
          <w:szCs w:val="28"/>
        </w:rPr>
        <w:t>e</w:t>
      </w:r>
      <w:r w:rsidRPr="006C1FF4">
        <w:rPr>
          <w:rFonts w:ascii="Gentium Plus" w:hAnsi="Gentium Plus" w:cs="Sakkal Majalla"/>
          <w:color w:val="000000" w:themeColor="text1"/>
          <w:sz w:val="28"/>
          <w:szCs w:val="28"/>
        </w:rPr>
        <w:t xml:space="preserve"> </w:t>
      </w:r>
      <w:r w:rsidR="000D0F4F" w:rsidRPr="006C1FF4">
        <w:rPr>
          <w:rFonts w:ascii="Gentium Plus" w:hAnsi="Gentium Plus" w:cs="Sakkal Majalla"/>
          <w:color w:val="000000" w:themeColor="text1"/>
          <w:sz w:val="28"/>
          <w:szCs w:val="28"/>
        </w:rPr>
        <w:t>Handlung</w:t>
      </w:r>
      <w:r w:rsidRPr="006C1FF4">
        <w:rPr>
          <w:rFonts w:ascii="Gentium Plus" w:hAnsi="Gentium Plus" w:cs="Sakkal Majalla"/>
          <w:color w:val="000000" w:themeColor="text1"/>
          <w:sz w:val="28"/>
          <w:szCs w:val="28"/>
        </w:rPr>
        <w:t xml:space="preserve"> des Unglaubens.</w:t>
      </w:r>
    </w:p>
    <w:p w14:paraId="06E91A5B" w14:textId="77777777" w:rsidR="00CE6392" w:rsidRPr="006C1FF4" w:rsidRDefault="00CE6392" w:rsidP="000D0D0B">
      <w:pPr>
        <w:pStyle w:val="Listenabsatz"/>
        <w:numPr>
          <w:ilvl w:val="0"/>
          <w:numId w:val="84"/>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 xml:space="preserve">„Die Klage um den Verstorbenen“ </w:t>
      </w:r>
      <w:r w:rsidRPr="006C1FF4">
        <w:rPr>
          <w:rFonts w:ascii="Gentium Plus" w:hAnsi="Gentium Plus" w:cs="Sakkal Majalla"/>
          <w:color w:val="000000" w:themeColor="text1"/>
          <w:sz w:val="28"/>
          <w:szCs w:val="28"/>
        </w:rPr>
        <w:t xml:space="preserve">(Niyāḥah):  Aufgrund dieser Stelle, wurde der Ḥadīṯ in diesem Kapitel erwähnt. Der die Niyāḥah gehört zur Unzufriedenheit mit der Vorherbestimmung Allahs.  </w:t>
      </w:r>
    </w:p>
    <w:p w14:paraId="772CA5FF" w14:textId="77777777" w:rsidR="00CE6392" w:rsidRPr="006C1FF4" w:rsidRDefault="00CE6392" w:rsidP="00CE6392">
      <w:pPr>
        <w:pStyle w:val="Listenabsatz"/>
        <w:spacing w:after="160" w:line="259" w:lineRule="auto"/>
        <w:ind w:left="360"/>
        <w:jc w:val="both"/>
        <w:rPr>
          <w:rFonts w:ascii="Gentium Plus" w:hAnsi="Gentium Plus" w:cs="Sakkal Majalla"/>
          <w:color w:val="000000" w:themeColor="text1"/>
          <w:sz w:val="28"/>
          <w:szCs w:val="28"/>
        </w:rPr>
      </w:pPr>
    </w:p>
    <w:p w14:paraId="2E21879D" w14:textId="237C5274" w:rsidR="005F3C40" w:rsidRPr="006C1FF4" w:rsidRDefault="005F3C40" w:rsidP="005F3C40">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0D0F4F" w:rsidRPr="006C1FF4">
        <w:rPr>
          <w:rFonts w:ascii="Gentium Plus" w:hAnsi="Gentium Plus" w:cs="Gentium Plus"/>
          <w:color w:val="000000" w:themeColor="text1"/>
          <w:sz w:val="28"/>
          <w:szCs w:val="28"/>
          <w:u w:val="single"/>
        </w:rPr>
        <w:t>Der dritte und vierte</w:t>
      </w:r>
      <w:r w:rsidRPr="006C1FF4">
        <w:rPr>
          <w:rFonts w:ascii="Gentium Plus" w:hAnsi="Gentium Plus" w:cs="Gentium Plus"/>
          <w:color w:val="000000" w:themeColor="text1"/>
          <w:sz w:val="28"/>
          <w:szCs w:val="28"/>
          <w:u w:val="single"/>
        </w:rPr>
        <w:t xml:space="preserve"> Beweis:</w:t>
      </w:r>
    </w:p>
    <w:p w14:paraId="3DEDDFBF" w14:textId="297E330B" w:rsidR="005F3C40" w:rsidRPr="006C1FF4" w:rsidRDefault="005F3C40" w:rsidP="005F3C40">
      <w:pPr>
        <w:spacing w:before="240"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color w:val="000000" w:themeColor="text1"/>
          <w:sz w:val="28"/>
          <w:szCs w:val="28"/>
        </w:rPr>
        <w:t xml:space="preserve">Ferner berichteten die beiden von </w:t>
      </w:r>
      <w:r w:rsidRPr="006C1FF4">
        <w:rPr>
          <w:rFonts w:ascii="Gentium Plus" w:hAnsi="Gentium Plus" w:cs="Gentium Plus"/>
          <w:i/>
          <w:iCs/>
          <w:color w:val="000000" w:themeColor="text1"/>
          <w:sz w:val="28"/>
          <w:szCs w:val="28"/>
        </w:rPr>
        <w:t>Ibn Masʿūd</w:t>
      </w:r>
      <w:r w:rsidRPr="006C1FF4">
        <w:rPr>
          <w:rFonts w:ascii="Gentium Plus" w:hAnsi="Gentium Plus" w:cs="Gentium Plus"/>
          <w:color w:val="000000" w:themeColor="text1"/>
          <w:sz w:val="28"/>
          <w:szCs w:val="28"/>
        </w:rPr>
        <w:t xml:space="preserve"> </w:t>
      </w:r>
      <w:r w:rsidR="001A2F35" w:rsidRPr="00990142">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dass der Prophet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gesagt hat: </w:t>
      </w:r>
    </w:p>
    <w:p w14:paraId="69AD7987" w14:textId="77777777" w:rsidR="005F3C40" w:rsidRPr="008113E6" w:rsidRDefault="005F3C40" w:rsidP="005F3C40">
      <w:pPr>
        <w:bidi/>
        <w:spacing w:after="0" w:line="240" w:lineRule="auto"/>
        <w:jc w:val="center"/>
        <w:rPr>
          <w:rFonts w:ascii="Lotus Linotype" w:hAnsi="Lotus Linotype" w:cs="Lotus Linotype"/>
          <w:color w:val="000000" w:themeColor="text1"/>
          <w:sz w:val="28"/>
          <w:szCs w:val="28"/>
          <w:rtl/>
          <w:lang w:bidi="ar"/>
        </w:rPr>
      </w:pPr>
      <w:r w:rsidRPr="008113E6">
        <w:rPr>
          <w:rFonts w:ascii="Lotus Linotype" w:hAnsi="Lotus Linotype" w:cs="Lotus Linotype"/>
          <w:color w:val="000000" w:themeColor="text1"/>
          <w:sz w:val="28"/>
          <w:szCs w:val="28"/>
          <w:rtl/>
          <w:lang w:bidi="ar"/>
        </w:rPr>
        <w:t>«</w:t>
      </w:r>
      <w:r w:rsidRPr="008113E6">
        <w:rPr>
          <w:rFonts w:ascii="Lotus Linotype" w:hAnsi="Lotus Linotype" w:cs="Lotus Linotype" w:hint="cs"/>
          <w:color w:val="000000" w:themeColor="text1"/>
          <w:sz w:val="28"/>
          <w:szCs w:val="28"/>
          <w:rtl/>
          <w:lang w:bidi="ar"/>
        </w:rPr>
        <w:t>ليس</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منا</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من</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ضرب</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الخدود،</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وشق</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الجيوب،</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ودعا</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بدعوى</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الجاهلية</w:t>
      </w:r>
      <w:r w:rsidRPr="008113E6">
        <w:rPr>
          <w:rFonts w:ascii="Lotus Linotype" w:hAnsi="Lotus Linotype" w:cs="Lotus Linotype"/>
          <w:color w:val="000000" w:themeColor="text1"/>
          <w:sz w:val="28"/>
          <w:szCs w:val="28"/>
          <w:rtl/>
          <w:lang w:bidi="ar"/>
        </w:rPr>
        <w:t>»</w:t>
      </w:r>
    </w:p>
    <w:p w14:paraId="3F1C1366" w14:textId="06A8F76F" w:rsidR="005F3C40" w:rsidRPr="006C1FF4" w:rsidRDefault="005F3C40" w:rsidP="000D0F4F">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„Es gehören nicht zu uns jene, die sich selbst auf die Wange schlagen, die Brustschlitze des Gewandes aufreißen und den Ruf der </w:t>
      </w:r>
      <w:r w:rsidRPr="006C1FF4">
        <w:rPr>
          <w:rFonts w:ascii="Gentium Plus" w:hAnsi="Gentium Plus" w:cs="Gentium Plus"/>
          <w:b/>
          <w:bCs/>
          <w:i/>
          <w:iCs/>
          <w:color w:val="000000" w:themeColor="text1"/>
          <w:sz w:val="28"/>
          <w:szCs w:val="28"/>
        </w:rPr>
        <w:t>Ǧāhilyyah</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80"/>
      </w:r>
      <w:r w:rsidRPr="006C1FF4">
        <w:rPr>
          <w:rFonts w:ascii="Gentium Plus" w:hAnsi="Gentium Plus" w:cs="Gentium Plus"/>
          <w:color w:val="000000" w:themeColor="text1"/>
          <w:sz w:val="28"/>
          <w:szCs w:val="28"/>
          <w:vertAlign w:val="superscript"/>
        </w:rPr>
        <w:t>)</w:t>
      </w:r>
      <w:r w:rsidRPr="006C1FF4">
        <w:rPr>
          <w:rFonts w:ascii="Gentium Plus" w:hAnsi="Gentium Plus" w:cs="Gentium Plus"/>
          <w:b/>
          <w:bCs/>
          <w:color w:val="000000" w:themeColor="text1"/>
          <w:sz w:val="28"/>
          <w:szCs w:val="28"/>
        </w:rPr>
        <w:t xml:space="preserve"> </w:t>
      </w:r>
      <w:r w:rsidR="000D0F4F" w:rsidRPr="006C1FF4">
        <w:rPr>
          <w:rFonts w:ascii="Gentium Plus" w:hAnsi="Gentium Plus" w:cs="Gentium Plus"/>
          <w:b/>
          <w:bCs/>
          <w:color w:val="000000" w:themeColor="text1"/>
          <w:sz w:val="28"/>
          <w:szCs w:val="28"/>
        </w:rPr>
        <w:t>sprechen.</w:t>
      </w:r>
      <w:r w:rsidRPr="006C1FF4">
        <w:rPr>
          <w:rFonts w:ascii="Gentium Plus" w:hAnsi="Gentium Plus" w:cs="Gentium Plus"/>
          <w:b/>
          <w:bCs/>
          <w:color w:val="000000" w:themeColor="text1"/>
          <w:sz w:val="28"/>
          <w:szCs w:val="28"/>
        </w:rPr>
        <w:t>“</w:t>
      </w:r>
    </w:p>
    <w:p w14:paraId="3321045A" w14:textId="56F252AE" w:rsidR="005F3C40" w:rsidRPr="006C1FF4" w:rsidRDefault="005F3C40" w:rsidP="005F3C40">
      <w:pPr>
        <w:spacing w:before="240"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97</w:t>
      </w:r>
      <w:r w:rsidRPr="006C1FF4">
        <w:rPr>
          <w:rFonts w:ascii="Segoe UI Symbol" w:hAnsi="Segoe UI Symbol" w:cs="Segoe UI Symbol"/>
          <w:color w:val="000000" w:themeColor="text1"/>
          <w:sz w:val="28"/>
          <w:szCs w:val="28"/>
        </w:rPr>
        <w:t>♦</w:t>
      </w:r>
      <w:r w:rsidRPr="006C1FF4">
        <w:rPr>
          <w:rFonts w:ascii="Gentium Plus" w:hAnsi="Gentium Plus" w:cs="Gentium Plus"/>
          <w:color w:val="000000" w:themeColor="text1"/>
          <w:sz w:val="28"/>
          <w:szCs w:val="28"/>
        </w:rPr>
        <w:t xml:space="preserve"> Und von </w:t>
      </w:r>
      <w:r w:rsidRPr="006C1FF4">
        <w:rPr>
          <w:rFonts w:ascii="Gentium Plus" w:hAnsi="Gentium Plus" w:cs="Gentium Plus"/>
          <w:i/>
          <w:iCs/>
          <w:color w:val="000000" w:themeColor="text1"/>
          <w:sz w:val="28"/>
          <w:szCs w:val="28"/>
        </w:rPr>
        <w:t>ʾAnas</w:t>
      </w:r>
      <w:r w:rsidRPr="006C1FF4">
        <w:rPr>
          <w:rFonts w:ascii="Gentium Plus" w:hAnsi="Gentium Plus" w:cs="Gentium Plus"/>
          <w:color w:val="000000" w:themeColor="text1"/>
          <w:sz w:val="28"/>
          <w:szCs w:val="28"/>
        </w:rPr>
        <w:t xml:space="preserve"> </w:t>
      </w:r>
      <w:r w:rsidR="001A2F35" w:rsidRPr="00990142">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wird berichtet, dass der Gesandte Allahs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gesagt hat: </w:t>
      </w:r>
    </w:p>
    <w:p w14:paraId="14B0B170" w14:textId="77777777" w:rsidR="005F3C40" w:rsidRPr="008113E6" w:rsidRDefault="005F3C40" w:rsidP="005F3C40">
      <w:pPr>
        <w:bidi/>
        <w:spacing w:after="0" w:line="240" w:lineRule="auto"/>
        <w:jc w:val="center"/>
        <w:rPr>
          <w:rFonts w:ascii="Lotus Linotype" w:hAnsi="Lotus Linotype" w:cs="Lotus Linotype"/>
          <w:color w:val="000000" w:themeColor="text1"/>
          <w:sz w:val="28"/>
          <w:szCs w:val="28"/>
          <w:rtl/>
          <w:lang w:bidi="ar"/>
        </w:rPr>
      </w:pPr>
      <w:r w:rsidRPr="008113E6">
        <w:rPr>
          <w:rFonts w:ascii="Lotus Linotype" w:hAnsi="Lotus Linotype" w:cs="Lotus Linotype"/>
          <w:color w:val="000000" w:themeColor="text1"/>
          <w:sz w:val="28"/>
          <w:szCs w:val="28"/>
          <w:rtl/>
          <w:lang w:bidi="ar"/>
        </w:rPr>
        <w:t>«</w:t>
      </w:r>
      <w:r w:rsidRPr="008113E6">
        <w:rPr>
          <w:rFonts w:ascii="Lotus Linotype" w:hAnsi="Lotus Linotype" w:cs="Lotus Linotype" w:hint="cs"/>
          <w:color w:val="000000" w:themeColor="text1"/>
          <w:sz w:val="28"/>
          <w:szCs w:val="28"/>
          <w:rtl/>
          <w:lang w:bidi="ar"/>
        </w:rPr>
        <w:t>إذا</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أراد</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الله</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بعبده</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الخير</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عجل</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له</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العقوبة</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في</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الدنيا،</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وإذا</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أراد</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بعبده</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الشر</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أمسك</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عنه</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بذنبه</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حتى</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يوافى</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به</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يوم</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القيامة»</w:t>
      </w:r>
    </w:p>
    <w:p w14:paraId="1351A32E" w14:textId="493209F7" w:rsidR="005F3C40" w:rsidRPr="006C1FF4" w:rsidRDefault="005F3C40" w:rsidP="000D0F4F">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„Wenn Allah Seinem Diener Gutes erweisen will, dem zieht er seine Bestrafung in seinem Diesseitige</w:t>
      </w:r>
      <w:r w:rsidR="000D0F4F" w:rsidRPr="006C1FF4">
        <w:rPr>
          <w:rFonts w:ascii="Gentium Plus" w:hAnsi="Gentium Plus" w:cs="Gentium Plus"/>
          <w:b/>
          <w:bCs/>
          <w:color w:val="000000" w:themeColor="text1"/>
          <w:sz w:val="28"/>
          <w:szCs w:val="28"/>
        </w:rPr>
        <w:t>n</w:t>
      </w:r>
      <w:r w:rsidRPr="006C1FF4">
        <w:rPr>
          <w:rFonts w:ascii="Gentium Plus" w:hAnsi="Gentium Plus" w:cs="Gentium Plus"/>
          <w:b/>
          <w:bCs/>
          <w:color w:val="000000" w:themeColor="text1"/>
          <w:sz w:val="28"/>
          <w:szCs w:val="28"/>
        </w:rPr>
        <w:t xml:space="preserve"> Leben vor. Und wenn Er Seinem Diener etwas Schlechtes zufügen will, lässt er ihn mit seiner Sünde, bis er danach am </w:t>
      </w:r>
      <w:r w:rsidR="000D0F4F" w:rsidRPr="006C1FF4">
        <w:rPr>
          <w:rFonts w:ascii="Gentium Plus" w:hAnsi="Gentium Plus" w:cs="Gentium Plus"/>
          <w:b/>
          <w:bCs/>
          <w:color w:val="000000" w:themeColor="text1"/>
          <w:sz w:val="28"/>
          <w:szCs w:val="28"/>
        </w:rPr>
        <w:t>j</w:t>
      </w:r>
      <w:r w:rsidRPr="006C1FF4">
        <w:rPr>
          <w:rFonts w:ascii="Gentium Plus" w:hAnsi="Gentium Plus" w:cs="Gentium Plus"/>
          <w:b/>
          <w:bCs/>
          <w:color w:val="000000" w:themeColor="text1"/>
          <w:sz w:val="28"/>
          <w:szCs w:val="28"/>
        </w:rPr>
        <w:t>üngsten Tag vollkommen zu</w:t>
      </w:r>
      <w:r w:rsidR="000D0F4F" w:rsidRPr="006C1FF4">
        <w:rPr>
          <w:rFonts w:ascii="Gentium Plus" w:hAnsi="Gentium Plus" w:cs="Gentium Plus"/>
          <w:b/>
          <w:bCs/>
          <w:color w:val="000000" w:themeColor="text1"/>
          <w:sz w:val="28"/>
          <w:szCs w:val="28"/>
        </w:rPr>
        <w:t>r</w:t>
      </w:r>
      <w:r w:rsidRPr="006C1FF4">
        <w:rPr>
          <w:rFonts w:ascii="Gentium Plus" w:hAnsi="Gentium Plus" w:cs="Gentium Plus"/>
          <w:b/>
          <w:bCs/>
          <w:color w:val="000000" w:themeColor="text1"/>
          <w:sz w:val="28"/>
          <w:szCs w:val="28"/>
        </w:rPr>
        <w:t xml:space="preserve"> Rechenschaft gezogen wird</w:t>
      </w:r>
      <w:r w:rsidR="000D0F4F"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p>
    <w:p w14:paraId="0CBF9567" w14:textId="232C30AF" w:rsidR="00CE6392" w:rsidRPr="006C1FF4" w:rsidRDefault="00CE6392" w:rsidP="00F62482">
      <w:pPr>
        <w:pStyle w:val="Listenabsatz"/>
        <w:numPr>
          <w:ilvl w:val="0"/>
          <w:numId w:val="84"/>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t>
      </w:r>
      <w:r w:rsidR="00F62482" w:rsidRPr="006C1FF4">
        <w:rPr>
          <w:rFonts w:ascii="Gentium Plus" w:hAnsi="Gentium Plus" w:cs="Gentium Plus"/>
          <w:b/>
          <w:bCs/>
          <w:color w:val="000000" w:themeColor="text1"/>
          <w:sz w:val="28"/>
          <w:szCs w:val="28"/>
        </w:rPr>
        <w:t>…</w:t>
      </w:r>
      <w:r w:rsidRPr="006C1FF4">
        <w:rPr>
          <w:rFonts w:ascii="Gentium Plus" w:hAnsi="Gentium Plus" w:cs="Sakkal Majalla"/>
          <w:b/>
          <w:bCs/>
          <w:color w:val="000000" w:themeColor="text1"/>
          <w:sz w:val="28"/>
          <w:szCs w:val="28"/>
        </w:rPr>
        <w:t>den Ruf der Ǧāhilyyah“</w:t>
      </w:r>
      <w:r w:rsidRPr="006C1FF4">
        <w:rPr>
          <w:rFonts w:ascii="Gentium Plus" w:hAnsi="Gentium Plus" w:cs="Sakkal Majalla"/>
          <w:color w:val="000000" w:themeColor="text1"/>
          <w:sz w:val="28"/>
          <w:szCs w:val="28"/>
        </w:rPr>
        <w:t xml:space="preserve">: Damit ist jeder Ruf gemeint, dessen Ursprung die vorislamische Zeit der Unwissenheit ist. Wie </w:t>
      </w:r>
      <w:r w:rsidR="000D0F4F" w:rsidRPr="006C1FF4">
        <w:rPr>
          <w:rFonts w:ascii="Gentium Plus" w:hAnsi="Gentium Plus" w:cs="Sakkal Majalla"/>
          <w:color w:val="000000" w:themeColor="text1"/>
          <w:sz w:val="28"/>
          <w:szCs w:val="28"/>
        </w:rPr>
        <w:t>z.B.</w:t>
      </w:r>
      <w:r w:rsidRPr="006C1FF4">
        <w:rPr>
          <w:rFonts w:ascii="Gentium Plus" w:hAnsi="Gentium Plus" w:cs="Sakkal Majalla"/>
          <w:color w:val="000000" w:themeColor="text1"/>
          <w:sz w:val="28"/>
          <w:szCs w:val="28"/>
        </w:rPr>
        <w:t xml:space="preserve"> </w:t>
      </w:r>
      <w:r w:rsidR="000D0F4F" w:rsidRPr="006C1FF4">
        <w:rPr>
          <w:rFonts w:ascii="Gentium Plus" w:hAnsi="Gentium Plus" w:cs="Sakkal Majalla"/>
          <w:color w:val="000000" w:themeColor="text1"/>
          <w:sz w:val="28"/>
          <w:szCs w:val="28"/>
        </w:rPr>
        <w:t>bestimmtes</w:t>
      </w:r>
      <w:r w:rsidRPr="006C1FF4">
        <w:rPr>
          <w:rFonts w:ascii="Gentium Plus" w:hAnsi="Gentium Plus" w:cs="Sakkal Majalla"/>
          <w:color w:val="000000" w:themeColor="text1"/>
          <w:sz w:val="28"/>
          <w:szCs w:val="28"/>
        </w:rPr>
        <w:t xml:space="preserve"> Verhalten mancher Menschen in Zeiten des Unglücks, wie </w:t>
      </w:r>
      <w:r w:rsidR="000D0F4F" w:rsidRPr="006C1FF4">
        <w:rPr>
          <w:rFonts w:ascii="Gentium Plus" w:hAnsi="Gentium Plus" w:cs="Sakkal Majalla"/>
          <w:color w:val="000000" w:themeColor="text1"/>
          <w:sz w:val="28"/>
          <w:szCs w:val="28"/>
        </w:rPr>
        <w:t>Zerstörungen am</w:t>
      </w:r>
      <w:r w:rsidRPr="006C1FF4">
        <w:rPr>
          <w:rFonts w:ascii="Gentium Plus" w:hAnsi="Gentium Plus" w:cs="Sakkal Majalla"/>
          <w:color w:val="000000" w:themeColor="text1"/>
          <w:sz w:val="28"/>
          <w:szCs w:val="28"/>
        </w:rPr>
        <w:t xml:space="preserve"> Hau</w:t>
      </w:r>
      <w:r w:rsidR="000D0F4F" w:rsidRPr="006C1FF4">
        <w:rPr>
          <w:rFonts w:ascii="Gentium Plus" w:hAnsi="Gentium Plus" w:cs="Sakkal Majalla"/>
          <w:color w:val="000000" w:themeColor="text1"/>
          <w:sz w:val="28"/>
          <w:szCs w:val="28"/>
        </w:rPr>
        <w:t>s durchzuführen</w:t>
      </w:r>
      <w:r w:rsidRPr="006C1FF4">
        <w:rPr>
          <w:rFonts w:ascii="Gentium Plus" w:hAnsi="Gentium Plus" w:cs="Sakkal Majalla"/>
          <w:color w:val="000000" w:themeColor="text1"/>
          <w:sz w:val="28"/>
          <w:szCs w:val="28"/>
        </w:rPr>
        <w:t xml:space="preserve"> oder auch</w:t>
      </w:r>
      <w:r w:rsidR="000D0F4F" w:rsidRPr="006C1FF4">
        <w:rPr>
          <w:rFonts w:ascii="Gentium Plus" w:hAnsi="Gentium Plus" w:cs="Sakkal Majalla"/>
          <w:color w:val="000000" w:themeColor="text1"/>
          <w:sz w:val="28"/>
          <w:szCs w:val="28"/>
        </w:rPr>
        <w:t xml:space="preserve"> das Zerbrechen</w:t>
      </w:r>
      <w:r w:rsidRPr="006C1FF4">
        <w:rPr>
          <w:rFonts w:ascii="Gentium Plus" w:hAnsi="Gentium Plus" w:cs="Sakkal Majalla"/>
          <w:color w:val="000000" w:themeColor="text1"/>
          <w:sz w:val="28"/>
          <w:szCs w:val="28"/>
        </w:rPr>
        <w:t xml:space="preserve"> des Geschirrs, das Schmeißen von Essen</w:t>
      </w:r>
      <w:r w:rsidR="00DB091B"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usw.</w:t>
      </w:r>
    </w:p>
    <w:p w14:paraId="2CD35009" w14:textId="7F8AC5AB" w:rsidR="00CE6392" w:rsidRPr="006C1FF4" w:rsidRDefault="00CE6392" w:rsidP="00DB091B">
      <w:pPr>
        <w:pStyle w:val="Listenabsatz"/>
        <w:numPr>
          <w:ilvl w:val="0"/>
          <w:numId w:val="84"/>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„Wenn Allah Seinem Diener Gutes erweisen will“</w:t>
      </w:r>
      <w:r w:rsidRPr="006C1FF4">
        <w:rPr>
          <w:rFonts w:ascii="Gentium Plus" w:hAnsi="Gentium Plus" w:cs="Sakkal Majalla"/>
          <w:color w:val="000000" w:themeColor="text1"/>
          <w:sz w:val="28"/>
          <w:szCs w:val="28"/>
        </w:rPr>
        <w:t xml:space="preserve">: Allah kann Seinen Dienern sowohl Gutes oder Böses erweisen, wobei Allah, das reine Böse nicht an sich will [sondern für bestimmte Weisheiten]. Deswegen sagte der Prophet </w:t>
      </w:r>
      <w:r w:rsidRPr="006C1FF4">
        <w:rPr>
          <w:rFonts w:ascii="KFGQPC Arabic Symbols 01" w:hAnsi="KFGQPC Arabic Symbols 01"/>
          <w:color w:val="000000" w:themeColor="text1"/>
          <w:sz w:val="24"/>
          <w:szCs w:val="24"/>
        </w:rPr>
        <w:t></w:t>
      </w:r>
      <w:r w:rsidR="00DB091B" w:rsidRPr="006C1FF4">
        <w:rPr>
          <w:rFonts w:ascii="Gentium Plus" w:hAnsi="Gentium Plus" w:cs="Sakkal Majalla"/>
          <w:color w:val="000000" w:themeColor="text1"/>
          <w:sz w:val="28"/>
          <w:szCs w:val="28"/>
        </w:rPr>
        <w:t xml:space="preserve"> bei einem seiner Bittgebete</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„Das Böse gehört nicht zu Dir.“</w:t>
      </w:r>
      <w:r w:rsidRPr="006C1FF4">
        <w:rPr>
          <w:rFonts w:ascii="Gentium Plus" w:hAnsi="Gentium Plus" w:cs="Sakkal Majalla"/>
          <w:color w:val="000000" w:themeColor="text1"/>
          <w:sz w:val="28"/>
          <w:szCs w:val="28"/>
        </w:rPr>
        <w:t xml:space="preserve"> Deswegen wird das Böse </w:t>
      </w:r>
      <w:r w:rsidR="00DB091B" w:rsidRPr="006C1FF4">
        <w:rPr>
          <w:rFonts w:ascii="Gentium Plus" w:hAnsi="Gentium Plus" w:cs="Sakkal Majalla"/>
          <w:color w:val="000000" w:themeColor="text1"/>
          <w:sz w:val="28"/>
          <w:szCs w:val="28"/>
        </w:rPr>
        <w:t>für bestimmte Weisheiten gewollt,</w:t>
      </w:r>
      <w:r w:rsidRPr="006C1FF4">
        <w:rPr>
          <w:rFonts w:ascii="Gentium Plus" w:hAnsi="Gentium Plus" w:cs="Sakkal Majalla"/>
          <w:color w:val="000000" w:themeColor="text1"/>
          <w:sz w:val="28"/>
          <w:szCs w:val="28"/>
        </w:rPr>
        <w:t xml:space="preserve"> und ist aus dieser Perspektive etwas Gutes, aufgrund der guten Weisheiten die darin enthalten sind.</w:t>
      </w:r>
    </w:p>
    <w:p w14:paraId="41B224EA" w14:textId="19253634" w:rsidR="00CE6392" w:rsidRPr="006C1FF4" w:rsidRDefault="00CE6392" w:rsidP="00DB091B">
      <w:pPr>
        <w:pStyle w:val="Listenabsatz"/>
        <w:numPr>
          <w:ilvl w:val="0"/>
          <w:numId w:val="84"/>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Das Ziel in dem Ḥadīṯ ist es, denjenigen </w:t>
      </w:r>
      <w:r w:rsidR="00DB091B" w:rsidRPr="006C1FF4">
        <w:rPr>
          <w:rFonts w:ascii="Gentium Plus" w:hAnsi="Gentium Plus" w:cs="Sakkal Majalla"/>
          <w:color w:val="000000" w:themeColor="text1"/>
          <w:sz w:val="28"/>
          <w:szCs w:val="28"/>
        </w:rPr>
        <w:t>der von</w:t>
      </w:r>
      <w:r w:rsidRPr="006C1FF4">
        <w:rPr>
          <w:rFonts w:ascii="Gentium Plus" w:hAnsi="Gentium Plus" w:cs="Sakkal Majalla"/>
          <w:color w:val="000000" w:themeColor="text1"/>
          <w:sz w:val="28"/>
          <w:szCs w:val="28"/>
        </w:rPr>
        <w:t xml:space="preserve"> einem Unglück </w:t>
      </w:r>
      <w:r w:rsidR="00DB091B" w:rsidRPr="006C1FF4">
        <w:rPr>
          <w:rFonts w:ascii="Gentium Plus" w:hAnsi="Gentium Plus" w:cs="Sakkal Majalla"/>
          <w:color w:val="000000" w:themeColor="text1"/>
          <w:sz w:val="28"/>
          <w:szCs w:val="28"/>
        </w:rPr>
        <w:t>g</w:t>
      </w:r>
      <w:r w:rsidRPr="006C1FF4">
        <w:rPr>
          <w:rFonts w:ascii="Gentium Plus" w:hAnsi="Gentium Plus" w:cs="Sakkal Majalla"/>
          <w:color w:val="000000" w:themeColor="text1"/>
          <w:sz w:val="28"/>
          <w:szCs w:val="28"/>
        </w:rPr>
        <w:t xml:space="preserve">etroffenen </w:t>
      </w:r>
      <w:r w:rsidR="00DB091B" w:rsidRPr="006C1FF4">
        <w:rPr>
          <w:rFonts w:ascii="Gentium Plus" w:hAnsi="Gentium Plus" w:cs="Sakkal Majalla"/>
          <w:color w:val="000000" w:themeColor="text1"/>
          <w:sz w:val="28"/>
          <w:szCs w:val="28"/>
        </w:rPr>
        <w:t xml:space="preserve">wurde </w:t>
      </w:r>
      <w:r w:rsidRPr="006C1FF4">
        <w:rPr>
          <w:rFonts w:ascii="Gentium Plus" w:hAnsi="Gentium Plus" w:cs="Sakkal Majalla"/>
          <w:color w:val="000000" w:themeColor="text1"/>
          <w:sz w:val="28"/>
          <w:szCs w:val="28"/>
        </w:rPr>
        <w:t xml:space="preserve">zu trösten, damit er sich nicht beklagt. Denn das widerfahrene Unglück ist manchmal etwas Gutes, und die Strafe im Diesseits ist leichter als die Strafe im Jenseits. So wird der Betroffene in diesem Fall Allah </w:t>
      </w:r>
      <w:r w:rsidR="00DB091B" w:rsidRPr="006C1FF4">
        <w:rPr>
          <w:rFonts w:ascii="Gentium Plus" w:hAnsi="Gentium Plus" w:cs="Sakkal Majalla"/>
          <w:color w:val="000000" w:themeColor="text1"/>
          <w:sz w:val="28"/>
          <w:szCs w:val="28"/>
        </w:rPr>
        <w:t>da</w:t>
      </w:r>
      <w:r w:rsidRPr="006C1FF4">
        <w:rPr>
          <w:rFonts w:ascii="Gentium Plus" w:hAnsi="Gentium Plus" w:cs="Sakkal Majalla"/>
          <w:color w:val="000000" w:themeColor="text1"/>
          <w:sz w:val="28"/>
          <w:szCs w:val="28"/>
        </w:rPr>
        <w:t>für loben, dass Er seine Strafe nicht bis zum Jenseits aufgeschoben hat.</w:t>
      </w:r>
    </w:p>
    <w:p w14:paraId="0827CD61" w14:textId="7F6CBBC3" w:rsidR="005F3C40" w:rsidRPr="006C1FF4" w:rsidRDefault="005F3C40" w:rsidP="005F3C40">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DB091B" w:rsidRPr="006C1FF4">
        <w:rPr>
          <w:rFonts w:ascii="Gentium Plus" w:hAnsi="Gentium Plus" w:cs="Gentium Plus"/>
          <w:color w:val="000000" w:themeColor="text1"/>
          <w:sz w:val="28"/>
          <w:szCs w:val="28"/>
          <w:u w:val="single"/>
        </w:rPr>
        <w:t>Der fünfte</w:t>
      </w:r>
      <w:r w:rsidRPr="006C1FF4">
        <w:rPr>
          <w:rFonts w:ascii="Gentium Plus" w:hAnsi="Gentium Plus" w:cs="Gentium Plus"/>
          <w:color w:val="000000" w:themeColor="text1"/>
          <w:sz w:val="28"/>
          <w:szCs w:val="28"/>
          <w:u w:val="single"/>
        </w:rPr>
        <w:t xml:space="preserve"> Beweis:</w:t>
      </w:r>
    </w:p>
    <w:p w14:paraId="624CC778" w14:textId="6906A713" w:rsidR="005F3C40" w:rsidRPr="006C1FF4" w:rsidRDefault="005F3C40" w:rsidP="005F3C40">
      <w:pPr>
        <w:spacing w:before="240"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color w:val="000000" w:themeColor="text1"/>
          <w:sz w:val="28"/>
          <w:szCs w:val="28"/>
        </w:rPr>
        <w:t xml:space="preserve">Der Prophet </w:t>
      </w:r>
      <w:r w:rsidR="00934420"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sagte auch: </w:t>
      </w:r>
    </w:p>
    <w:p w14:paraId="368D3A36" w14:textId="77777777" w:rsidR="005F3C40" w:rsidRPr="008113E6" w:rsidRDefault="005F3C40" w:rsidP="005F3C40">
      <w:pPr>
        <w:bidi/>
        <w:spacing w:after="0" w:line="240" w:lineRule="auto"/>
        <w:jc w:val="center"/>
        <w:rPr>
          <w:rFonts w:ascii="Lotus Linotype" w:hAnsi="Lotus Linotype" w:cs="Lotus Linotype"/>
          <w:color w:val="000000" w:themeColor="text1"/>
          <w:sz w:val="28"/>
          <w:szCs w:val="28"/>
          <w:rtl/>
          <w:lang w:bidi="ar"/>
        </w:rPr>
      </w:pPr>
      <w:r w:rsidRPr="008113E6">
        <w:rPr>
          <w:rFonts w:ascii="Lotus Linotype" w:hAnsi="Lotus Linotype" w:cs="Lotus Linotype"/>
          <w:color w:val="000000" w:themeColor="text1"/>
          <w:sz w:val="28"/>
          <w:szCs w:val="28"/>
          <w:rtl/>
          <w:lang w:bidi="ar"/>
        </w:rPr>
        <w:t>«</w:t>
      </w:r>
      <w:r w:rsidRPr="008113E6">
        <w:rPr>
          <w:rFonts w:ascii="Lotus Linotype" w:hAnsi="Lotus Linotype" w:cs="Lotus Linotype" w:hint="cs"/>
          <w:color w:val="000000" w:themeColor="text1"/>
          <w:sz w:val="28"/>
          <w:szCs w:val="28"/>
          <w:rtl/>
          <w:lang w:bidi="ar"/>
        </w:rPr>
        <w:t>إن</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عظم</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الجزاء</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مع</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عظم</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البلاء،</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وإن</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الله</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تعالى</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إذا</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أحب</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قوما</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ابتلاهم؛</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فمن</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رضي</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فله</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الرضى،</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ومن</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سخط</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فله</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السخط»</w:t>
      </w:r>
    </w:p>
    <w:p w14:paraId="62FEE782" w14:textId="15547F3A" w:rsidR="005F3C40" w:rsidRPr="006C1FF4" w:rsidRDefault="005F3C40" w:rsidP="005F3C40">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Größe der Belohnung entspricht der Größe der Plage. Wahrlich, wenn Allah ein Volk liebt, dann stellt Er sie auf die Probe. Wer also damit zufrieden ist, der erlangt Wohlgefallen (von Allah) und wer damit unzufrieden ist, der erlangt Unzufriedenheit (von Allah)</w:t>
      </w:r>
      <w:r w:rsidR="00DB091B"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Von </w:t>
      </w:r>
      <w:r w:rsidRPr="006C1FF4">
        <w:rPr>
          <w:rFonts w:ascii="Gentium Plus" w:hAnsi="Gentium Plus" w:cs="Gentium Plus"/>
          <w:i/>
          <w:iCs/>
          <w:color w:val="000000" w:themeColor="text1"/>
          <w:sz w:val="28"/>
          <w:szCs w:val="28"/>
        </w:rPr>
        <w:t>at-Tirmiḏī</w:t>
      </w:r>
      <w:r w:rsidRPr="006C1FF4">
        <w:rPr>
          <w:rFonts w:ascii="Gentium Plus" w:hAnsi="Gentium Plus" w:cs="Gentium Plus"/>
          <w:color w:val="000000" w:themeColor="text1"/>
          <w:sz w:val="28"/>
          <w:szCs w:val="28"/>
        </w:rPr>
        <w:t xml:space="preserve"> als </w:t>
      </w:r>
      <w:r w:rsidRPr="006C1FF4">
        <w:rPr>
          <w:rFonts w:ascii="Gentium Plus" w:hAnsi="Gentium Plus" w:cs="Gentium Plus"/>
          <w:i/>
          <w:iCs/>
          <w:color w:val="000000" w:themeColor="text1"/>
          <w:sz w:val="28"/>
          <w:szCs w:val="28"/>
        </w:rPr>
        <w:t>Ḥasan</w:t>
      </w:r>
      <w:r w:rsidRPr="006C1FF4">
        <w:rPr>
          <w:rFonts w:ascii="Gentium Plus" w:hAnsi="Gentium Plus" w:cs="Gentium Plus"/>
          <w:color w:val="000000" w:themeColor="text1"/>
          <w:sz w:val="28"/>
          <w:szCs w:val="28"/>
        </w:rPr>
        <w:t xml:space="preserve"> eingestuft.</w:t>
      </w:r>
    </w:p>
    <w:p w14:paraId="270ABEF7" w14:textId="77777777" w:rsidR="005F3C40" w:rsidRPr="006C1FF4" w:rsidRDefault="005F3C40" w:rsidP="005F3C40">
      <w:pPr>
        <w:tabs>
          <w:tab w:val="left" w:pos="1560"/>
        </w:tabs>
        <w:ind w:left="360"/>
        <w:rPr>
          <w:rFonts w:ascii="Gentium Plus" w:hAnsi="Gentium Plus" w:cs="Gentium Plus"/>
          <w:color w:val="000000" w:themeColor="text1"/>
          <w:sz w:val="28"/>
          <w:szCs w:val="28"/>
        </w:rPr>
      </w:pPr>
    </w:p>
    <w:p w14:paraId="084A1AE9" w14:textId="77777777" w:rsidR="00CE6392" w:rsidRPr="006C1FF4" w:rsidRDefault="00CE6392" w:rsidP="000D0D0B">
      <w:pPr>
        <w:pStyle w:val="Listenabsatz"/>
        <w:numPr>
          <w:ilvl w:val="0"/>
          <w:numId w:val="84"/>
        </w:numPr>
        <w:spacing w:after="160" w:line="259" w:lineRule="auto"/>
        <w:jc w:val="both"/>
        <w:rPr>
          <w:rFonts w:ascii="Gentium Plus" w:hAnsi="Gentium Plus" w:cs="Sakkal Majalla"/>
          <w:b/>
          <w:bCs/>
          <w:color w:val="000000" w:themeColor="text1"/>
          <w:sz w:val="28"/>
          <w:szCs w:val="28"/>
        </w:rPr>
      </w:pPr>
      <w:r w:rsidRPr="006C1FF4">
        <w:rPr>
          <w:rFonts w:ascii="Gentium Plus" w:hAnsi="Gentium Plus" w:cs="Sakkal Majalla"/>
          <w:b/>
          <w:bCs/>
          <w:color w:val="000000" w:themeColor="text1"/>
          <w:sz w:val="28"/>
          <w:szCs w:val="28"/>
        </w:rPr>
        <w:t xml:space="preserve">Die Nützlichkeiten aus dem Ḥadīṯ: </w:t>
      </w:r>
    </w:p>
    <w:p w14:paraId="1DF7204F" w14:textId="77777777" w:rsidR="00CE6392" w:rsidRPr="006C1FF4" w:rsidRDefault="00CE6392" w:rsidP="00CE6392">
      <w:pPr>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1-</w:t>
      </w:r>
      <w:r w:rsidRPr="006C1FF4">
        <w:rPr>
          <w:rFonts w:ascii="Gentium Plus" w:hAnsi="Gentium Plus" w:cs="Sakkal Majalla"/>
          <w:color w:val="000000" w:themeColor="text1"/>
          <w:sz w:val="28"/>
          <w:szCs w:val="28"/>
        </w:rPr>
        <w:t xml:space="preserve"> Je größer das Unglück, desto größer wird die Belohnung für die Geduld des Betroffenen sein.</w:t>
      </w:r>
    </w:p>
    <w:p w14:paraId="2C9F2B00" w14:textId="77777777" w:rsidR="00CE6392" w:rsidRPr="006C1FF4" w:rsidRDefault="00CE6392" w:rsidP="00CE6392">
      <w:pPr>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2-</w:t>
      </w:r>
      <w:r w:rsidRPr="006C1FF4">
        <w:rPr>
          <w:rFonts w:ascii="Gentium Plus" w:hAnsi="Gentium Plus" w:cs="Sakkal Majalla"/>
          <w:color w:val="000000" w:themeColor="text1"/>
          <w:sz w:val="28"/>
          <w:szCs w:val="28"/>
        </w:rPr>
        <w:t xml:space="preserve"> Wenn Allah einen Menschen liebt, prüft Er ihn mit dem, was Er ihm universell und gesetzlich vorherbestimmt hat.</w:t>
      </w:r>
    </w:p>
    <w:p w14:paraId="71417098" w14:textId="051B4685" w:rsidR="00CE6392" w:rsidRPr="006C1FF4" w:rsidRDefault="00CE6392" w:rsidP="00DB091B">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3-</w:t>
      </w:r>
      <w:r w:rsidRPr="006C1FF4">
        <w:rPr>
          <w:rFonts w:ascii="Gentium Plus" w:hAnsi="Gentium Plus" w:cs="Sakkal Majalla"/>
          <w:color w:val="000000" w:themeColor="text1"/>
          <w:sz w:val="28"/>
          <w:szCs w:val="28"/>
        </w:rPr>
        <w:t xml:space="preserve"> Die Bestätigung der Attribute der Liebe, des Zorns und des Wohlgefallens Allah</w:t>
      </w:r>
      <w:r w:rsidR="00DB091B" w:rsidRPr="006C1FF4">
        <w:rPr>
          <w:rFonts w:ascii="Gentium Plus" w:hAnsi="Gentium Plus" w:cs="Sakkal Majalla"/>
          <w:color w:val="000000" w:themeColor="text1"/>
          <w:sz w:val="28"/>
          <w:szCs w:val="28"/>
        </w:rPr>
        <w:t>s</w:t>
      </w:r>
      <w:r w:rsidRPr="006C1FF4">
        <w:rPr>
          <w:rFonts w:ascii="Gentium Plus" w:hAnsi="Gentium Plus" w:cs="Sakkal Majalla"/>
          <w:color w:val="000000" w:themeColor="text1"/>
          <w:sz w:val="28"/>
          <w:szCs w:val="28"/>
        </w:rPr>
        <w:t xml:space="preserve">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und zwar mit der Vorsicht vor Gleichstellung (</w:t>
      </w:r>
      <w:r w:rsidRPr="006C1FF4">
        <w:rPr>
          <w:rFonts w:ascii="Gentium Plus" w:hAnsi="Gentium Plus" w:cs="Sakkal Majalla"/>
          <w:i/>
          <w:iCs/>
          <w:color w:val="000000" w:themeColor="text1"/>
          <w:sz w:val="28"/>
          <w:szCs w:val="28"/>
        </w:rPr>
        <w:t>Tamṯīl</w:t>
      </w:r>
      <w:r w:rsidRPr="006C1FF4">
        <w:rPr>
          <w:rFonts w:ascii="Gentium Plus" w:hAnsi="Gentium Plus" w:cs="Sakkal Majalla"/>
          <w:color w:val="000000" w:themeColor="text1"/>
          <w:sz w:val="28"/>
          <w:szCs w:val="28"/>
        </w:rPr>
        <w:t>) dieser Attribute oder das Sprechen über ihre Beschaffenheiten (</w:t>
      </w:r>
      <w:r w:rsidRPr="006C1FF4">
        <w:rPr>
          <w:rFonts w:ascii="Gentium Plus" w:hAnsi="Gentium Plus" w:cs="Sakkal Majalla"/>
          <w:i/>
          <w:iCs/>
          <w:color w:val="000000" w:themeColor="text1"/>
          <w:sz w:val="28"/>
          <w:szCs w:val="28"/>
        </w:rPr>
        <w:t>Takyīf</w:t>
      </w:r>
      <w:r w:rsidRPr="006C1FF4">
        <w:rPr>
          <w:rFonts w:ascii="Gentium Plus" w:hAnsi="Gentium Plus" w:cs="Sakkal Majalla"/>
          <w:color w:val="000000" w:themeColor="text1"/>
          <w:sz w:val="28"/>
          <w:szCs w:val="28"/>
        </w:rPr>
        <w:t>).</w:t>
      </w:r>
    </w:p>
    <w:p w14:paraId="714479CC" w14:textId="1C9EBB7C" w:rsidR="00472D02" w:rsidRPr="006C1FF4" w:rsidRDefault="00472D02" w:rsidP="00472D02">
      <w:pPr>
        <w:pStyle w:val="berschrift1"/>
        <w:jc w:val="center"/>
        <w:rPr>
          <w:rFonts w:ascii="Gentium Plus" w:hAnsi="Gentium Plus" w:cs="Gentium Plus"/>
          <w:color w:val="000000" w:themeColor="text1"/>
        </w:rPr>
      </w:pPr>
      <w:bookmarkStart w:id="119" w:name="_Toc170742375"/>
      <w:r w:rsidRPr="006C1FF4">
        <w:rPr>
          <w:rFonts w:ascii="Gentium Plus" w:hAnsi="Gentium Plus" w:cs="Gentium Plus"/>
          <w:color w:val="000000" w:themeColor="text1"/>
        </w:rPr>
        <w:t>Die [darin enthaltene</w:t>
      </w:r>
      <w:r w:rsidR="00DB091B" w:rsidRPr="006C1FF4">
        <w:rPr>
          <w:rFonts w:ascii="Gentium Plus" w:hAnsi="Gentium Plus" w:cs="Gentium Plus"/>
          <w:color w:val="000000" w:themeColor="text1"/>
        </w:rPr>
        <w:t>n</w:t>
      </w:r>
      <w:r w:rsidRPr="006C1FF4">
        <w:rPr>
          <w:rFonts w:ascii="Gentium Plus" w:hAnsi="Gentium Plus" w:cs="Gentium Plus"/>
          <w:color w:val="000000" w:themeColor="text1"/>
        </w:rPr>
        <w:t>] Thematiken</w:t>
      </w:r>
      <w:bookmarkEnd w:id="119"/>
    </w:p>
    <w:p w14:paraId="6E38088A" w14:textId="77777777" w:rsidR="005F3C40" w:rsidRPr="006C1FF4" w:rsidRDefault="005F3C40" w:rsidP="005F3C40">
      <w:pPr>
        <w:spacing w:before="24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erste:</w:t>
      </w:r>
      <w:r w:rsidRPr="006C1FF4">
        <w:rPr>
          <w:rFonts w:ascii="Gentium Plus" w:hAnsi="Gentium Plus" w:cs="Gentium Plus"/>
          <w:color w:val="000000" w:themeColor="text1"/>
          <w:sz w:val="28"/>
          <w:szCs w:val="28"/>
        </w:rPr>
        <w:t xml:space="preserve"> Die Erläuterung des Verses aus Sure </w:t>
      </w:r>
      <w:r w:rsidRPr="006C1FF4">
        <w:rPr>
          <w:rFonts w:ascii="Gentium Plus" w:hAnsi="Gentium Plus" w:cs="Gentium Plus"/>
          <w:i/>
          <w:iCs/>
          <w:color w:val="000000" w:themeColor="text1"/>
          <w:sz w:val="28"/>
          <w:szCs w:val="28"/>
        </w:rPr>
        <w:t>at-Taġābun</w:t>
      </w:r>
      <w:r w:rsidRPr="006C1FF4">
        <w:rPr>
          <w:rFonts w:ascii="Gentium Plus" w:hAnsi="Gentium Plus" w:cs="Gentium Plus"/>
          <w:color w:val="000000" w:themeColor="text1"/>
          <w:sz w:val="28"/>
          <w:szCs w:val="28"/>
        </w:rPr>
        <w:t>.</w:t>
      </w:r>
    </w:p>
    <w:p w14:paraId="76AC8852" w14:textId="36B09A52" w:rsidR="005F3C40" w:rsidRPr="006C1FF4" w:rsidRDefault="005F3C40" w:rsidP="005F3C40">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zweite:</w:t>
      </w:r>
      <w:r w:rsidRPr="006C1FF4">
        <w:rPr>
          <w:rFonts w:ascii="Gentium Plus" w:hAnsi="Gentium Plus" w:cs="Gentium Plus"/>
          <w:color w:val="000000" w:themeColor="text1"/>
          <w:sz w:val="28"/>
          <w:szCs w:val="28"/>
        </w:rPr>
        <w:t xml:space="preserve"> Dass dies zum Glauben an Allah gehört.</w:t>
      </w:r>
      <w:r w:rsidR="00CE6392" w:rsidRPr="006C1FF4">
        <w:rPr>
          <w:rFonts w:ascii="Gentium Plus" w:hAnsi="Gentium Plus" w:cs="Gentium Plus"/>
          <w:color w:val="000000" w:themeColor="text1"/>
          <w:sz w:val="28"/>
          <w:szCs w:val="28"/>
        </w:rPr>
        <w:t xml:space="preserve"> </w:t>
      </w:r>
      <w:r w:rsidR="00DB091B" w:rsidRPr="006C1FF4">
        <w:rPr>
          <w:rFonts w:ascii="Gentium Plus" w:hAnsi="Gentium Plus" w:cs="Sakkal Majalla"/>
          <w:color w:val="000000" w:themeColor="text1"/>
          <w:sz w:val="28"/>
          <w:szCs w:val="28"/>
        </w:rPr>
        <w:t>(</w:t>
      </w:r>
      <w:r w:rsidR="00CE6392" w:rsidRPr="006C1FF4">
        <w:rPr>
          <w:rFonts w:ascii="Gentium Plus" w:hAnsi="Gentium Plus" w:cs="Sakkal Majalla"/>
          <w:color w:val="000000" w:themeColor="text1"/>
          <w:sz w:val="28"/>
          <w:szCs w:val="28"/>
        </w:rPr>
        <w:t xml:space="preserve">Geduld zu haben hinsichtlich </w:t>
      </w:r>
      <w:r w:rsidR="00DB091B" w:rsidRPr="006C1FF4">
        <w:rPr>
          <w:rFonts w:ascii="Gentium Plus" w:hAnsi="Gentium Plus" w:cs="Sakkal Majalla"/>
          <w:color w:val="000000" w:themeColor="text1"/>
          <w:sz w:val="28"/>
          <w:szCs w:val="28"/>
        </w:rPr>
        <w:t>der Vorherbestimmungen Allahs)</w:t>
      </w:r>
    </w:p>
    <w:p w14:paraId="53F6AB19" w14:textId="170B42EB" w:rsidR="005F3C40" w:rsidRPr="006C1FF4" w:rsidRDefault="005F3C40" w:rsidP="005F3C40">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dritte:</w:t>
      </w:r>
      <w:r w:rsidRPr="006C1FF4">
        <w:rPr>
          <w:rFonts w:ascii="Gentium Plus" w:hAnsi="Gentium Plus" w:cs="Gentium Plus"/>
          <w:color w:val="000000" w:themeColor="text1"/>
          <w:sz w:val="28"/>
          <w:szCs w:val="28"/>
        </w:rPr>
        <w:t xml:space="preserve"> Das Verbot der Verleumdung über die Abstammung.</w:t>
      </w:r>
      <w:r w:rsidR="00CE6392" w:rsidRPr="006C1FF4">
        <w:rPr>
          <w:rFonts w:ascii="Gentium Plus" w:hAnsi="Gentium Plus" w:cs="Gentium Plus"/>
          <w:color w:val="000000" w:themeColor="text1"/>
          <w:sz w:val="28"/>
          <w:szCs w:val="28"/>
        </w:rPr>
        <w:t xml:space="preserve"> </w:t>
      </w:r>
      <w:r w:rsidR="00DB091B" w:rsidRPr="006C1FF4">
        <w:rPr>
          <w:rFonts w:ascii="Gentium Plus" w:hAnsi="Gentium Plus" w:cs="Sakkal Majalla"/>
          <w:color w:val="000000" w:themeColor="text1"/>
          <w:sz w:val="28"/>
          <w:szCs w:val="28"/>
        </w:rPr>
        <w:t>(</w:t>
      </w:r>
      <w:r w:rsidR="00CE6392" w:rsidRPr="006C1FF4">
        <w:rPr>
          <w:rFonts w:ascii="Gentium Plus" w:hAnsi="Gentium Plus" w:cs="Sakkal Majalla"/>
          <w:color w:val="000000" w:themeColor="text1"/>
          <w:sz w:val="28"/>
          <w:szCs w:val="28"/>
        </w:rPr>
        <w:t>Durch Bemängelung oder Negieren, und dies gehört</w:t>
      </w:r>
      <w:r w:rsidR="00DB091B" w:rsidRPr="006C1FF4">
        <w:rPr>
          <w:rFonts w:ascii="Gentium Plus" w:hAnsi="Gentium Plus" w:cs="Sakkal Majalla"/>
          <w:color w:val="000000" w:themeColor="text1"/>
          <w:sz w:val="28"/>
          <w:szCs w:val="28"/>
        </w:rPr>
        <w:t xml:space="preserve"> zu der kleinen Form des Kufr)</w:t>
      </w:r>
    </w:p>
    <w:p w14:paraId="390EBAEB" w14:textId="2C2C5FD2" w:rsidR="005F3C40" w:rsidRPr="006C1FF4" w:rsidRDefault="005F3C40" w:rsidP="005F3C40">
      <w:pPr>
        <w:spacing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Die vierte:</w:t>
      </w:r>
      <w:r w:rsidRPr="006C1FF4">
        <w:rPr>
          <w:rFonts w:ascii="Gentium Plus" w:hAnsi="Gentium Plus" w:cs="Gentium Plus"/>
          <w:color w:val="000000" w:themeColor="text1"/>
          <w:sz w:val="28"/>
          <w:szCs w:val="28"/>
        </w:rPr>
        <w:t xml:space="preserve"> Die harte Androhung gegenüber denjenigen, der sich selbst auf die Wange schlägt, die Brustschlitze des Gewandes aufreißt und den Ruf der </w:t>
      </w:r>
      <w:r w:rsidRPr="006C1FF4">
        <w:rPr>
          <w:rFonts w:ascii="Gentium Plus" w:hAnsi="Gentium Plus" w:cs="Gentium Plus"/>
          <w:i/>
          <w:iCs/>
          <w:color w:val="000000" w:themeColor="text1"/>
          <w:sz w:val="28"/>
          <w:szCs w:val="28"/>
        </w:rPr>
        <w:t xml:space="preserve">Ǧāhilyyah </w:t>
      </w:r>
      <w:r w:rsidRPr="006C1FF4">
        <w:rPr>
          <w:rFonts w:ascii="Gentium Plus" w:hAnsi="Gentium Plus" w:cs="Gentium Plus"/>
          <w:color w:val="000000" w:themeColor="text1"/>
          <w:sz w:val="28"/>
          <w:szCs w:val="28"/>
        </w:rPr>
        <w:t>spricht.</w:t>
      </w:r>
      <w:r w:rsidR="00CE6392" w:rsidRPr="006C1FF4">
        <w:rPr>
          <w:rFonts w:ascii="Gentium Plus" w:hAnsi="Gentium Plus" w:cs="Gentium Plus"/>
          <w:color w:val="000000" w:themeColor="text1"/>
          <w:sz w:val="28"/>
          <w:szCs w:val="28"/>
        </w:rPr>
        <w:t xml:space="preserve"> </w:t>
      </w:r>
      <w:r w:rsidR="00CE6392" w:rsidRPr="006C1FF4">
        <w:rPr>
          <w:rFonts w:ascii="Gentium Plus" w:hAnsi="Gentium Plus" w:cs="Sakkal Majalla"/>
          <w:color w:val="000000" w:themeColor="text1"/>
          <w:sz w:val="28"/>
          <w:szCs w:val="28"/>
        </w:rPr>
        <w:t xml:space="preserve">(Denn der Prophet </w:t>
      </w:r>
      <w:r w:rsidR="00CE6392" w:rsidRPr="006C1FF4">
        <w:rPr>
          <w:rFonts w:ascii="KFGQPC Arabic Symbols 01" w:hAnsi="KFGQPC Arabic Symbols 01"/>
          <w:color w:val="000000" w:themeColor="text1"/>
          <w:sz w:val="24"/>
          <w:szCs w:val="24"/>
        </w:rPr>
        <w:t></w:t>
      </w:r>
      <w:r w:rsidR="00CE6392" w:rsidRPr="006C1FF4">
        <w:rPr>
          <w:rFonts w:ascii="KFGQPC Arabic Symbols 01" w:hAnsi="KFGQPC Arabic Symbols 01"/>
          <w:color w:val="000000" w:themeColor="text1"/>
          <w:sz w:val="24"/>
          <w:szCs w:val="24"/>
        </w:rPr>
        <w:t></w:t>
      </w:r>
      <w:r w:rsidR="00CE6392" w:rsidRPr="006C1FF4">
        <w:rPr>
          <w:rFonts w:ascii="Gentium Plus" w:hAnsi="Gentium Plus" w:cs="Sakkal Majalla"/>
          <w:color w:val="000000" w:themeColor="text1"/>
          <w:sz w:val="28"/>
          <w:szCs w:val="28"/>
        </w:rPr>
        <w:t>sagte sich von Leuten</w:t>
      </w:r>
      <w:r w:rsidR="00DB091B" w:rsidRPr="006C1FF4">
        <w:rPr>
          <w:rFonts w:ascii="Gentium Plus" w:hAnsi="Gentium Plus" w:cs="Sakkal Majalla"/>
          <w:color w:val="000000" w:themeColor="text1"/>
          <w:sz w:val="28"/>
          <w:szCs w:val="28"/>
        </w:rPr>
        <w:t xml:space="preserve"> los</w:t>
      </w:r>
      <w:r w:rsidR="00CE6392" w:rsidRPr="006C1FF4">
        <w:rPr>
          <w:rFonts w:ascii="Gentium Plus" w:hAnsi="Gentium Plus" w:cs="Sakkal Majalla"/>
          <w:color w:val="000000" w:themeColor="text1"/>
          <w:sz w:val="28"/>
          <w:szCs w:val="28"/>
        </w:rPr>
        <w:t>, die solche Hand</w:t>
      </w:r>
      <w:r w:rsidR="00DB091B" w:rsidRPr="006C1FF4">
        <w:rPr>
          <w:rFonts w:ascii="Gentium Plus" w:hAnsi="Gentium Plus" w:cs="Sakkal Majalla"/>
          <w:color w:val="000000" w:themeColor="text1"/>
          <w:sz w:val="28"/>
          <w:szCs w:val="28"/>
        </w:rPr>
        <w:t>lungen begehen)</w:t>
      </w:r>
    </w:p>
    <w:p w14:paraId="0525A53D" w14:textId="6159777E" w:rsidR="005F3C40" w:rsidRPr="006C1FF4" w:rsidRDefault="005F3C40" w:rsidP="005F3C40">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fünfte:</w:t>
      </w:r>
      <w:r w:rsidRPr="006C1FF4">
        <w:rPr>
          <w:rFonts w:ascii="Gentium Plus" w:hAnsi="Gentium Plus" w:cs="Gentium Plus"/>
          <w:color w:val="000000" w:themeColor="text1"/>
          <w:sz w:val="28"/>
          <w:szCs w:val="28"/>
        </w:rPr>
        <w:t xml:space="preserve"> Das Zeichen, dass Allah Seinem Diener Gutes erweisen will.</w:t>
      </w:r>
      <w:r w:rsidR="00CE6392" w:rsidRPr="006C1FF4">
        <w:rPr>
          <w:rFonts w:ascii="Gentium Plus" w:hAnsi="Gentium Plus" w:cs="Gentium Plus"/>
          <w:color w:val="000000" w:themeColor="text1"/>
          <w:sz w:val="28"/>
          <w:szCs w:val="28"/>
        </w:rPr>
        <w:t xml:space="preserve"> </w:t>
      </w:r>
      <w:r w:rsidR="00CE6392" w:rsidRPr="006C1FF4">
        <w:rPr>
          <w:rFonts w:ascii="Gentium Plus" w:hAnsi="Gentium Plus" w:cs="Sakkal Majalla"/>
          <w:color w:val="000000" w:themeColor="text1"/>
          <w:sz w:val="28"/>
          <w:szCs w:val="28"/>
        </w:rPr>
        <w:t xml:space="preserve">(Die schnelle Strafe [falls </w:t>
      </w:r>
      <w:r w:rsidR="00DB091B" w:rsidRPr="006C1FF4">
        <w:rPr>
          <w:rFonts w:ascii="Gentium Plus" w:hAnsi="Gentium Plus" w:cs="Sakkal Majalla"/>
          <w:color w:val="000000" w:themeColor="text1"/>
          <w:sz w:val="28"/>
          <w:szCs w:val="28"/>
        </w:rPr>
        <w:t>vorhanden], noch im Diesseits)</w:t>
      </w:r>
    </w:p>
    <w:p w14:paraId="6009E434" w14:textId="1D140EB4" w:rsidR="00CE6392" w:rsidRPr="006C1FF4" w:rsidRDefault="005F3C40" w:rsidP="00CE6392">
      <w:pPr>
        <w:rPr>
          <w:rFonts w:ascii="Gentium Plus" w:hAnsi="Gentium Plus" w:cs="Sakkal Majalla"/>
          <w:color w:val="000000" w:themeColor="text1"/>
          <w:sz w:val="28"/>
          <w:szCs w:val="28"/>
        </w:rPr>
      </w:pPr>
      <w:r w:rsidRPr="006C1FF4">
        <w:rPr>
          <w:rFonts w:ascii="Gentium Plus" w:hAnsi="Gentium Plus" w:cs="Gentium Plus"/>
          <w:b/>
          <w:bCs/>
          <w:color w:val="000000" w:themeColor="text1"/>
          <w:sz w:val="28"/>
          <w:szCs w:val="28"/>
        </w:rPr>
        <w:t>Die sechste:</w:t>
      </w:r>
      <w:r w:rsidRPr="006C1FF4">
        <w:rPr>
          <w:rFonts w:ascii="Gentium Plus" w:hAnsi="Gentium Plus" w:cs="Gentium Plus"/>
          <w:color w:val="000000" w:themeColor="text1"/>
          <w:sz w:val="28"/>
          <w:szCs w:val="28"/>
        </w:rPr>
        <w:t xml:space="preserve"> Das Zeichen, dass Allah Seinem Diener etwas Schlechtes hinzufügen will.</w:t>
      </w:r>
      <w:r w:rsidR="00CE6392" w:rsidRPr="006C1FF4">
        <w:rPr>
          <w:rFonts w:ascii="Gentium Plus" w:hAnsi="Gentium Plus" w:cs="Gentium Plus"/>
          <w:color w:val="000000" w:themeColor="text1"/>
          <w:sz w:val="28"/>
          <w:szCs w:val="28"/>
        </w:rPr>
        <w:t xml:space="preserve"> </w:t>
      </w:r>
      <w:r w:rsidR="00CE6392" w:rsidRPr="006C1FF4">
        <w:rPr>
          <w:rFonts w:ascii="Gentium Plus" w:hAnsi="Gentium Plus" w:cs="Sakkal Majalla"/>
          <w:color w:val="000000" w:themeColor="text1"/>
          <w:sz w:val="28"/>
          <w:szCs w:val="28"/>
        </w:rPr>
        <w:t>(Er verschiebt seine Bestrafung auf das Jensei</w:t>
      </w:r>
      <w:r w:rsidR="00DB091B" w:rsidRPr="006C1FF4">
        <w:rPr>
          <w:rFonts w:ascii="Gentium Plus" w:hAnsi="Gentium Plus" w:cs="Sakkal Majalla"/>
          <w:color w:val="000000" w:themeColor="text1"/>
          <w:sz w:val="28"/>
          <w:szCs w:val="28"/>
        </w:rPr>
        <w:t>ts)</w:t>
      </w:r>
    </w:p>
    <w:p w14:paraId="1E97BB53" w14:textId="0A7C63B6" w:rsidR="005F3C40" w:rsidRPr="006C1FF4" w:rsidRDefault="005F3C40" w:rsidP="005F3C40">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siebte:</w:t>
      </w:r>
      <w:r w:rsidRPr="006C1FF4">
        <w:rPr>
          <w:rFonts w:ascii="Gentium Plus" w:hAnsi="Gentium Plus" w:cs="Gentium Plus"/>
          <w:color w:val="000000" w:themeColor="text1"/>
          <w:sz w:val="28"/>
          <w:szCs w:val="28"/>
        </w:rPr>
        <w:t xml:space="preserve"> Das Zeichen, dass Allah einen Diener liebt.</w:t>
      </w:r>
      <w:r w:rsidR="00CE6392" w:rsidRPr="006C1FF4">
        <w:rPr>
          <w:rFonts w:ascii="Gentium Plus" w:hAnsi="Gentium Plus" w:cs="Gentium Plus"/>
          <w:color w:val="000000" w:themeColor="text1"/>
          <w:sz w:val="28"/>
          <w:szCs w:val="28"/>
        </w:rPr>
        <w:t xml:space="preserve"> </w:t>
      </w:r>
      <w:r w:rsidR="00CE6392" w:rsidRPr="006C1FF4">
        <w:rPr>
          <w:rFonts w:ascii="Gentium Plus" w:hAnsi="Gentium Plus" w:cs="Sakkal Majalla"/>
          <w:color w:val="000000" w:themeColor="text1"/>
          <w:sz w:val="28"/>
          <w:szCs w:val="28"/>
        </w:rPr>
        <w:t>(Dass Er ihn [mit Er</w:t>
      </w:r>
      <w:r w:rsidR="00DB091B" w:rsidRPr="006C1FF4">
        <w:rPr>
          <w:rFonts w:ascii="Gentium Plus" w:hAnsi="Gentium Plus" w:cs="Sakkal Majalla"/>
          <w:color w:val="000000" w:themeColor="text1"/>
          <w:sz w:val="28"/>
          <w:szCs w:val="28"/>
        </w:rPr>
        <w:t>schwernissen] prüft)</w:t>
      </w:r>
    </w:p>
    <w:p w14:paraId="3DFA1121" w14:textId="537A7E00" w:rsidR="005F3C40" w:rsidRPr="006C1FF4" w:rsidRDefault="005F3C40" w:rsidP="00DB091B">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achte:</w:t>
      </w:r>
      <w:r w:rsidRPr="006C1FF4">
        <w:rPr>
          <w:rFonts w:ascii="Gentium Plus" w:hAnsi="Gentium Plus" w:cs="Gentium Plus"/>
          <w:color w:val="000000" w:themeColor="text1"/>
          <w:sz w:val="28"/>
          <w:szCs w:val="28"/>
        </w:rPr>
        <w:t xml:space="preserve"> Das Verbot der Unzufriedenheit [mit dem was Allah vorgeschrieben hat].</w:t>
      </w:r>
      <w:r w:rsidR="00CE6392" w:rsidRPr="006C1FF4">
        <w:rPr>
          <w:rFonts w:ascii="Gentium Plus" w:hAnsi="Gentium Plus" w:cs="Gentium Plus"/>
          <w:color w:val="000000" w:themeColor="text1"/>
          <w:sz w:val="28"/>
          <w:szCs w:val="28"/>
        </w:rPr>
        <w:t xml:space="preserve"> </w:t>
      </w:r>
      <w:r w:rsidR="00DB091B" w:rsidRPr="006C1FF4">
        <w:rPr>
          <w:rFonts w:ascii="Gentium Plus" w:hAnsi="Gentium Plus" w:cs="Sakkal Majalla"/>
          <w:color w:val="000000" w:themeColor="text1"/>
          <w:sz w:val="28"/>
          <w:szCs w:val="28"/>
        </w:rPr>
        <w:t>(</w:t>
      </w:r>
      <w:r w:rsidR="00CE6392" w:rsidRPr="006C1FF4">
        <w:rPr>
          <w:rFonts w:ascii="Gentium Plus" w:hAnsi="Gentium Plus" w:cs="Sakkal Majalla"/>
          <w:color w:val="000000" w:themeColor="text1"/>
          <w:sz w:val="28"/>
          <w:szCs w:val="28"/>
        </w:rPr>
        <w:t>Gegenüber de</w:t>
      </w:r>
      <w:r w:rsidR="00DB091B" w:rsidRPr="006C1FF4">
        <w:rPr>
          <w:rFonts w:ascii="Gentium Plus" w:hAnsi="Gentium Plus" w:cs="Sakkal Majalla"/>
          <w:color w:val="000000" w:themeColor="text1"/>
          <w:sz w:val="28"/>
          <w:szCs w:val="28"/>
        </w:rPr>
        <w:t>m</w:t>
      </w:r>
      <w:r w:rsidR="00CE6392" w:rsidRPr="006C1FF4">
        <w:rPr>
          <w:rFonts w:ascii="Gentium Plus" w:hAnsi="Gentium Plus" w:cs="Sakkal Majalla"/>
          <w:color w:val="000000" w:themeColor="text1"/>
          <w:sz w:val="28"/>
          <w:szCs w:val="28"/>
        </w:rPr>
        <w:t xml:space="preserve"> </w:t>
      </w:r>
      <w:r w:rsidR="00DB091B" w:rsidRPr="006C1FF4">
        <w:rPr>
          <w:rFonts w:ascii="Gentium Plus" w:hAnsi="Gentium Plus" w:cs="Sakkal Majalla"/>
          <w:color w:val="000000" w:themeColor="text1"/>
          <w:sz w:val="28"/>
          <w:szCs w:val="28"/>
        </w:rPr>
        <w:t>Unglück</w:t>
      </w:r>
      <w:r w:rsidR="00CE6392" w:rsidRPr="006C1FF4">
        <w:rPr>
          <w:rFonts w:ascii="Gentium Plus" w:hAnsi="Gentium Plus" w:cs="Sakkal Majalla"/>
          <w:color w:val="000000" w:themeColor="text1"/>
          <w:sz w:val="28"/>
          <w:szCs w:val="28"/>
        </w:rPr>
        <w:t xml:space="preserve">, das dem </w:t>
      </w:r>
      <w:r w:rsidR="00DB091B" w:rsidRPr="006C1FF4">
        <w:rPr>
          <w:rFonts w:ascii="Gentium Plus" w:hAnsi="Gentium Plus" w:cs="Sakkal Majalla"/>
          <w:color w:val="000000" w:themeColor="text1"/>
          <w:sz w:val="28"/>
          <w:szCs w:val="28"/>
        </w:rPr>
        <w:t>Diener als Prüfung widerfährt)</w:t>
      </w:r>
    </w:p>
    <w:p w14:paraId="76DA9694" w14:textId="7C066BB8" w:rsidR="00472D02" w:rsidRPr="006C1FF4" w:rsidRDefault="005F3C40" w:rsidP="00DB091B">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neunte:</w:t>
      </w:r>
      <w:r w:rsidRPr="006C1FF4">
        <w:rPr>
          <w:rFonts w:ascii="Gentium Plus" w:hAnsi="Gentium Plus" w:cs="Gentium Plus"/>
          <w:color w:val="000000" w:themeColor="text1"/>
          <w:sz w:val="28"/>
          <w:szCs w:val="28"/>
        </w:rPr>
        <w:t xml:space="preserve"> Die Belohnung für die Zufriedenheit bei Plagen.</w:t>
      </w:r>
      <w:r w:rsidR="00CE6392" w:rsidRPr="006C1FF4">
        <w:rPr>
          <w:rFonts w:ascii="Gentium Plus" w:hAnsi="Gentium Plus" w:cs="Gentium Plus"/>
          <w:color w:val="000000" w:themeColor="text1"/>
          <w:sz w:val="28"/>
          <w:szCs w:val="28"/>
        </w:rPr>
        <w:t xml:space="preserve"> </w:t>
      </w:r>
      <w:r w:rsidR="00CE6392" w:rsidRPr="006C1FF4">
        <w:rPr>
          <w:rFonts w:ascii="Gentium Plus" w:hAnsi="Gentium Plus" w:cs="Sakkal Majalla"/>
          <w:color w:val="000000" w:themeColor="text1"/>
          <w:sz w:val="28"/>
          <w:szCs w:val="28"/>
        </w:rPr>
        <w:t>(</w:t>
      </w:r>
      <w:r w:rsidR="00DB091B" w:rsidRPr="006C1FF4">
        <w:rPr>
          <w:rFonts w:ascii="Gentium Plus" w:hAnsi="Gentium Plus" w:cs="Sakkal Majalla"/>
          <w:color w:val="000000" w:themeColor="text1"/>
          <w:sz w:val="28"/>
          <w:szCs w:val="28"/>
        </w:rPr>
        <w:t>D</w:t>
      </w:r>
      <w:r w:rsidR="00CE6392" w:rsidRPr="006C1FF4">
        <w:rPr>
          <w:rFonts w:ascii="Gentium Plus" w:hAnsi="Gentium Plus" w:cs="Sakkal Majalla"/>
          <w:color w:val="000000" w:themeColor="text1"/>
          <w:sz w:val="28"/>
          <w:szCs w:val="28"/>
        </w:rPr>
        <w:t xml:space="preserve">ass Allah </w:t>
      </w:r>
      <w:r w:rsidR="00CE6392" w:rsidRPr="006C1FF4">
        <w:rPr>
          <w:rFonts w:ascii="KFGQPC Arabic Symbols 01" w:hAnsi="KFGQPC Arabic Symbols 01"/>
          <w:color w:val="000000" w:themeColor="text1"/>
          <w:sz w:val="24"/>
          <w:szCs w:val="24"/>
        </w:rPr>
        <w:t></w:t>
      </w:r>
      <w:r w:rsidR="00CE6392" w:rsidRPr="006C1FF4">
        <w:rPr>
          <w:rFonts w:ascii="KFGQPC Arabic Symbols 01" w:hAnsi="KFGQPC Arabic Symbols 01"/>
          <w:color w:val="000000" w:themeColor="text1"/>
          <w:sz w:val="24"/>
          <w:szCs w:val="24"/>
        </w:rPr>
        <w:t></w:t>
      </w:r>
      <w:r w:rsidR="00CE6392" w:rsidRPr="006C1FF4">
        <w:rPr>
          <w:rFonts w:ascii="Gentium Plus" w:hAnsi="Gentium Plus" w:cs="Sakkal Majalla"/>
          <w:color w:val="000000" w:themeColor="text1"/>
          <w:sz w:val="28"/>
          <w:szCs w:val="28"/>
        </w:rPr>
        <w:t>mi</w:t>
      </w:r>
      <w:r w:rsidR="00DB091B" w:rsidRPr="006C1FF4">
        <w:rPr>
          <w:rFonts w:ascii="Gentium Plus" w:hAnsi="Gentium Plus" w:cs="Sakkal Majalla"/>
          <w:color w:val="000000" w:themeColor="text1"/>
          <w:sz w:val="28"/>
          <w:szCs w:val="28"/>
        </w:rPr>
        <w:t>t seinem Diener zufrieden ist)</w:t>
      </w:r>
    </w:p>
    <w:p w14:paraId="483C6680"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1D1496E5"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6B1BE4DD"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1D91AE20"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2236FFEF"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6B016B10" w14:textId="599A9E67" w:rsidR="00472D02" w:rsidRPr="006C1FF4" w:rsidRDefault="00472D02" w:rsidP="00472D02">
      <w:pPr>
        <w:pStyle w:val="berschrift1"/>
        <w:jc w:val="center"/>
        <w:rPr>
          <w:rFonts w:ascii="Gentium Plus" w:hAnsi="Gentium Plus" w:cs="Gentium Plus"/>
          <w:color w:val="000000" w:themeColor="text1"/>
          <w:u w:val="single"/>
        </w:rPr>
      </w:pPr>
      <w:bookmarkStart w:id="120" w:name="_Toc170742376"/>
      <w:r w:rsidRPr="006C1FF4">
        <w:rPr>
          <w:rFonts w:ascii="Gentium Plus" w:hAnsi="Gentium Plus" w:cs="Gentium Plus"/>
          <w:color w:val="000000" w:themeColor="text1"/>
          <w:u w:val="single"/>
        </w:rPr>
        <w:t xml:space="preserve">[Kapitel </w:t>
      </w:r>
      <w:r w:rsidR="005F3C40" w:rsidRPr="006C1FF4">
        <w:rPr>
          <w:rFonts w:ascii="Gentium Plus" w:hAnsi="Gentium Plus" w:cs="Gentium Plus"/>
          <w:color w:val="000000" w:themeColor="text1"/>
          <w:u w:val="single"/>
        </w:rPr>
        <w:t>36</w:t>
      </w:r>
      <w:r w:rsidRPr="006C1FF4">
        <w:rPr>
          <w:rFonts w:ascii="Gentium Plus" w:hAnsi="Gentium Plus" w:cs="Gentium Plus"/>
          <w:color w:val="000000" w:themeColor="text1"/>
          <w:u w:val="single"/>
        </w:rPr>
        <w:t xml:space="preserve">]: </w:t>
      </w:r>
      <w:r w:rsidR="005F3C40" w:rsidRPr="006C1FF4">
        <w:rPr>
          <w:rFonts w:ascii="Gentium Plus" w:hAnsi="Gentium Plus" w:cs="Gentium Plus"/>
          <w:color w:val="000000" w:themeColor="text1"/>
          <w:u w:val="single"/>
        </w:rPr>
        <w:t>Was über den Riyāʾ berichtet wurde</w:t>
      </w:r>
      <w:bookmarkEnd w:id="120"/>
    </w:p>
    <w:p w14:paraId="6708F75F" w14:textId="0C3EEF0A" w:rsidR="00472D02" w:rsidRPr="006C1FF4" w:rsidRDefault="00472D02" w:rsidP="00472D02">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DB091B" w:rsidRPr="006C1FF4">
        <w:rPr>
          <w:rFonts w:ascii="Gentium Plus" w:hAnsi="Gentium Plus" w:cs="Gentium Plus"/>
          <w:color w:val="000000" w:themeColor="text1"/>
          <w:sz w:val="28"/>
          <w:szCs w:val="28"/>
          <w:u w:val="single"/>
        </w:rPr>
        <w:t>Der erste</w:t>
      </w:r>
      <w:r w:rsidRPr="006C1FF4">
        <w:rPr>
          <w:rFonts w:ascii="Gentium Plus" w:hAnsi="Gentium Plus" w:cs="Gentium Plus"/>
          <w:color w:val="000000" w:themeColor="text1"/>
          <w:sz w:val="28"/>
          <w:szCs w:val="28"/>
          <w:u w:val="single"/>
        </w:rPr>
        <w:t xml:space="preserve"> </w:t>
      </w:r>
      <w:r w:rsidR="00DB091B" w:rsidRPr="006C1FF4">
        <w:rPr>
          <w:rFonts w:ascii="Gentium Plus" w:hAnsi="Gentium Plus" w:cs="Gentium Plus"/>
          <w:color w:val="000000" w:themeColor="text1"/>
          <w:sz w:val="28"/>
          <w:szCs w:val="28"/>
          <w:u w:val="single"/>
        </w:rPr>
        <w:t>bis dritte</w:t>
      </w:r>
      <w:r w:rsidRPr="006C1FF4">
        <w:rPr>
          <w:rFonts w:ascii="Gentium Plus" w:hAnsi="Gentium Plus" w:cs="Gentium Plus"/>
          <w:color w:val="000000" w:themeColor="text1"/>
          <w:sz w:val="28"/>
          <w:szCs w:val="28"/>
          <w:u w:val="single"/>
        </w:rPr>
        <w:t xml:space="preserve"> Beweis:</w:t>
      </w:r>
    </w:p>
    <w:p w14:paraId="5EB93A61" w14:textId="1EA722F2" w:rsidR="005F3C40" w:rsidRPr="006C1FF4" w:rsidRDefault="005F3C40" w:rsidP="005F3C40">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Und die Aussage Allahs </w:t>
      </w:r>
      <w:r w:rsidR="00262FE8"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w:t>
      </w:r>
    </w:p>
    <w:p w14:paraId="03017A1A" w14:textId="50A53401" w:rsidR="005F3C40" w:rsidRPr="0005755B" w:rsidRDefault="001F475A" w:rsidP="005F3C40">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005F3C40" w:rsidRPr="0005755B">
        <w:rPr>
          <w:rFonts w:ascii="Gentium Basic" w:hAnsi="Gentium Basic" w:cs="KFGQPC Uthmanic Script HAFS" w:hint="cs"/>
          <w:color w:val="000000" w:themeColor="text1"/>
          <w:sz w:val="28"/>
          <w:szCs w:val="28"/>
          <w:rtl/>
        </w:rPr>
        <w:t>قُلۡ</w:t>
      </w:r>
      <w:r w:rsidR="005F3C40" w:rsidRPr="0005755B">
        <w:rPr>
          <w:rFonts w:ascii="Gentium Basic" w:hAnsi="Gentium Basic" w:cs="KFGQPC Uthmanic Script HAFS"/>
          <w:color w:val="000000" w:themeColor="text1"/>
          <w:sz w:val="28"/>
          <w:szCs w:val="28"/>
          <w:rtl/>
        </w:rPr>
        <w:t xml:space="preserve"> </w:t>
      </w:r>
      <w:r w:rsidR="005F3C40" w:rsidRPr="0005755B">
        <w:rPr>
          <w:rFonts w:ascii="Gentium Basic" w:hAnsi="Gentium Basic" w:cs="KFGQPC Uthmanic Script HAFS" w:hint="cs"/>
          <w:color w:val="000000" w:themeColor="text1"/>
          <w:sz w:val="28"/>
          <w:szCs w:val="28"/>
          <w:rtl/>
        </w:rPr>
        <w:t>إِنَّمَآ</w:t>
      </w:r>
      <w:r w:rsidR="005F3C40" w:rsidRPr="0005755B">
        <w:rPr>
          <w:rFonts w:ascii="Gentium Basic" w:hAnsi="Gentium Basic" w:cs="KFGQPC Uthmanic Script HAFS"/>
          <w:color w:val="000000" w:themeColor="text1"/>
          <w:sz w:val="28"/>
          <w:szCs w:val="28"/>
          <w:rtl/>
        </w:rPr>
        <w:t xml:space="preserve"> </w:t>
      </w:r>
      <w:r w:rsidR="005F3C40" w:rsidRPr="0005755B">
        <w:rPr>
          <w:rFonts w:ascii="Gentium Basic" w:hAnsi="Gentium Basic" w:cs="KFGQPC Uthmanic Script HAFS" w:hint="cs"/>
          <w:color w:val="000000" w:themeColor="text1"/>
          <w:sz w:val="28"/>
          <w:szCs w:val="28"/>
          <w:rtl/>
        </w:rPr>
        <w:t>أَنَا۠</w:t>
      </w:r>
      <w:r w:rsidR="005F3C40" w:rsidRPr="0005755B">
        <w:rPr>
          <w:rFonts w:ascii="Gentium Basic" w:hAnsi="Gentium Basic" w:cs="KFGQPC Uthmanic Script HAFS"/>
          <w:color w:val="000000" w:themeColor="text1"/>
          <w:sz w:val="28"/>
          <w:szCs w:val="28"/>
          <w:rtl/>
        </w:rPr>
        <w:t xml:space="preserve"> </w:t>
      </w:r>
      <w:r w:rsidR="005F3C40" w:rsidRPr="0005755B">
        <w:rPr>
          <w:rFonts w:ascii="Gentium Basic" w:hAnsi="Gentium Basic" w:cs="KFGQPC Uthmanic Script HAFS" w:hint="cs"/>
          <w:color w:val="000000" w:themeColor="text1"/>
          <w:sz w:val="28"/>
          <w:szCs w:val="28"/>
          <w:rtl/>
        </w:rPr>
        <w:t>بَشَرٞ</w:t>
      </w:r>
      <w:r w:rsidR="005F3C40" w:rsidRPr="0005755B">
        <w:rPr>
          <w:rFonts w:ascii="Gentium Basic" w:hAnsi="Gentium Basic" w:cs="KFGQPC Uthmanic Script HAFS"/>
          <w:color w:val="000000" w:themeColor="text1"/>
          <w:sz w:val="28"/>
          <w:szCs w:val="28"/>
          <w:rtl/>
        </w:rPr>
        <w:t xml:space="preserve"> </w:t>
      </w:r>
      <w:r w:rsidR="005F3C40" w:rsidRPr="0005755B">
        <w:rPr>
          <w:rFonts w:ascii="Gentium Basic" w:hAnsi="Gentium Basic" w:cs="KFGQPC Uthmanic Script HAFS" w:hint="cs"/>
          <w:color w:val="000000" w:themeColor="text1"/>
          <w:sz w:val="28"/>
          <w:szCs w:val="28"/>
          <w:rtl/>
        </w:rPr>
        <w:t>مِّثۡلُكُمۡ</w:t>
      </w:r>
      <w:r w:rsidR="005F3C40" w:rsidRPr="0005755B">
        <w:rPr>
          <w:rFonts w:ascii="Gentium Basic" w:hAnsi="Gentium Basic" w:cs="KFGQPC Uthmanic Script HAFS"/>
          <w:color w:val="000000" w:themeColor="text1"/>
          <w:sz w:val="28"/>
          <w:szCs w:val="28"/>
          <w:rtl/>
        </w:rPr>
        <w:t xml:space="preserve"> </w:t>
      </w:r>
      <w:r w:rsidR="005F3C40" w:rsidRPr="0005755B">
        <w:rPr>
          <w:rFonts w:ascii="Gentium Basic" w:hAnsi="Gentium Basic" w:cs="KFGQPC Uthmanic Script HAFS" w:hint="cs"/>
          <w:color w:val="000000" w:themeColor="text1"/>
          <w:sz w:val="28"/>
          <w:szCs w:val="28"/>
          <w:rtl/>
        </w:rPr>
        <w:t>يُوحَىٰٓ</w:t>
      </w:r>
      <w:r w:rsidR="005F3C40" w:rsidRPr="0005755B">
        <w:rPr>
          <w:rFonts w:ascii="Gentium Basic" w:hAnsi="Gentium Basic" w:cs="KFGQPC Uthmanic Script HAFS"/>
          <w:color w:val="000000" w:themeColor="text1"/>
          <w:sz w:val="28"/>
          <w:szCs w:val="28"/>
          <w:rtl/>
        </w:rPr>
        <w:t xml:space="preserve"> </w:t>
      </w:r>
      <w:r w:rsidR="005F3C40" w:rsidRPr="0005755B">
        <w:rPr>
          <w:rFonts w:ascii="Gentium Basic" w:hAnsi="Gentium Basic" w:cs="KFGQPC Uthmanic Script HAFS" w:hint="cs"/>
          <w:color w:val="000000" w:themeColor="text1"/>
          <w:sz w:val="28"/>
          <w:szCs w:val="28"/>
          <w:rtl/>
        </w:rPr>
        <w:t>إِلَيَّ</w:t>
      </w:r>
      <w:r w:rsidR="005F3C40" w:rsidRPr="0005755B">
        <w:rPr>
          <w:rFonts w:ascii="Gentium Basic" w:hAnsi="Gentium Basic" w:cs="KFGQPC Uthmanic Script HAFS"/>
          <w:color w:val="000000" w:themeColor="text1"/>
          <w:sz w:val="28"/>
          <w:szCs w:val="28"/>
          <w:rtl/>
        </w:rPr>
        <w:t xml:space="preserve"> </w:t>
      </w:r>
      <w:r w:rsidR="005F3C40" w:rsidRPr="0005755B">
        <w:rPr>
          <w:rFonts w:ascii="Gentium Basic" w:hAnsi="Gentium Basic" w:cs="KFGQPC Uthmanic Script HAFS" w:hint="cs"/>
          <w:color w:val="000000" w:themeColor="text1"/>
          <w:sz w:val="28"/>
          <w:szCs w:val="28"/>
          <w:rtl/>
        </w:rPr>
        <w:t>أَنَّمَآ</w:t>
      </w:r>
      <w:r w:rsidR="005F3C40" w:rsidRPr="0005755B">
        <w:rPr>
          <w:rFonts w:ascii="Gentium Basic" w:hAnsi="Gentium Basic" w:cs="KFGQPC Uthmanic Script HAFS"/>
          <w:color w:val="000000" w:themeColor="text1"/>
          <w:sz w:val="28"/>
          <w:szCs w:val="28"/>
          <w:rtl/>
        </w:rPr>
        <w:t xml:space="preserve"> </w:t>
      </w:r>
      <w:r w:rsidR="005F3C40" w:rsidRPr="0005755B">
        <w:rPr>
          <w:rFonts w:ascii="Gentium Basic" w:hAnsi="Gentium Basic" w:cs="KFGQPC Uthmanic Script HAFS" w:hint="cs"/>
          <w:color w:val="000000" w:themeColor="text1"/>
          <w:sz w:val="28"/>
          <w:szCs w:val="28"/>
          <w:rtl/>
        </w:rPr>
        <w:t>إِلَٰهُكُمۡ</w:t>
      </w:r>
      <w:r w:rsidR="005F3C40" w:rsidRPr="0005755B">
        <w:rPr>
          <w:rFonts w:ascii="Gentium Basic" w:hAnsi="Gentium Basic" w:cs="KFGQPC Uthmanic Script HAFS"/>
          <w:color w:val="000000" w:themeColor="text1"/>
          <w:sz w:val="28"/>
          <w:szCs w:val="28"/>
          <w:rtl/>
        </w:rPr>
        <w:t xml:space="preserve"> </w:t>
      </w:r>
      <w:r w:rsidR="005F3C40" w:rsidRPr="0005755B">
        <w:rPr>
          <w:rFonts w:ascii="Gentium Basic" w:hAnsi="Gentium Basic" w:cs="KFGQPC Uthmanic Script HAFS" w:hint="cs"/>
          <w:color w:val="000000" w:themeColor="text1"/>
          <w:sz w:val="28"/>
          <w:szCs w:val="28"/>
          <w:rtl/>
        </w:rPr>
        <w:t>إِلَٰهٞ</w:t>
      </w:r>
      <w:r w:rsidR="005F3C40" w:rsidRPr="0005755B">
        <w:rPr>
          <w:rFonts w:ascii="Gentium Basic" w:hAnsi="Gentium Basic" w:cs="KFGQPC Uthmanic Script HAFS"/>
          <w:color w:val="000000" w:themeColor="text1"/>
          <w:sz w:val="28"/>
          <w:szCs w:val="28"/>
          <w:rtl/>
        </w:rPr>
        <w:t xml:space="preserve"> </w:t>
      </w:r>
      <w:r w:rsidR="005F3C40" w:rsidRPr="0005755B">
        <w:rPr>
          <w:rFonts w:ascii="Gentium Basic" w:hAnsi="Gentium Basic" w:cs="KFGQPC Uthmanic Script HAFS" w:hint="cs"/>
          <w:color w:val="000000" w:themeColor="text1"/>
          <w:sz w:val="28"/>
          <w:szCs w:val="28"/>
          <w:rtl/>
        </w:rPr>
        <w:t>وَٰحِدٞۖ</w:t>
      </w:r>
      <w:r w:rsidRPr="006C1FF4">
        <w:rPr>
          <w:rFonts w:ascii="A Thuluth" w:hAnsi="A Thuluth" w:cs="A Thuluth"/>
          <w:color w:val="000000" w:themeColor="text1"/>
          <w:sz w:val="28"/>
          <w:szCs w:val="28"/>
          <w:rtl/>
        </w:rPr>
        <w:t>}</w:t>
      </w:r>
    </w:p>
    <w:p w14:paraId="6AB5E945" w14:textId="65650150" w:rsidR="005F3C40" w:rsidRPr="006C1FF4" w:rsidRDefault="005F3C40" w:rsidP="005F3C40">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„Sag: Gewiss, ich bin ja nur ein menschliches Wesen gleich euch, mir wird (als Offenbarung) eingegeben, dass euer Gott ein Einziger Gott ist</w:t>
      </w:r>
      <w:r w:rsidR="00DB091B"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[18:110]</w:t>
      </w:r>
    </w:p>
    <w:p w14:paraId="5FC2F441" w14:textId="4C3C6980" w:rsidR="005F3C40" w:rsidRPr="006C1FF4" w:rsidRDefault="005F3C40" w:rsidP="005F3C40">
      <w:pPr>
        <w:spacing w:before="240"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i/>
          <w:iCs/>
          <w:color w:val="000000" w:themeColor="text1"/>
          <w:sz w:val="28"/>
          <w:szCs w:val="28"/>
        </w:rPr>
        <w:t xml:space="preserve">ʾAbū Hurairah </w:t>
      </w:r>
      <w:r w:rsidRPr="006C1FF4">
        <w:rPr>
          <w:rFonts w:ascii="Gentium Plus" w:hAnsi="Gentium Plus" w:cs="Gentium Plus"/>
          <w:color w:val="000000" w:themeColor="text1"/>
          <w:sz w:val="28"/>
          <w:szCs w:val="28"/>
        </w:rPr>
        <w:t xml:space="preserve">berichtete, dass der Prophet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gesagt hat: </w:t>
      </w:r>
    </w:p>
    <w:p w14:paraId="55213994" w14:textId="77777777" w:rsidR="005F3C40" w:rsidRPr="008113E6" w:rsidRDefault="005F3C40" w:rsidP="005F3C40">
      <w:pPr>
        <w:bidi/>
        <w:spacing w:after="0" w:line="240" w:lineRule="auto"/>
        <w:jc w:val="center"/>
        <w:rPr>
          <w:rFonts w:ascii="Lotus Linotype" w:hAnsi="Lotus Linotype" w:cs="Lotus Linotype"/>
          <w:color w:val="000000" w:themeColor="text1"/>
          <w:sz w:val="28"/>
          <w:szCs w:val="28"/>
          <w:rtl/>
          <w:lang w:bidi="ar"/>
        </w:rPr>
      </w:pPr>
      <w:r w:rsidRPr="008113E6">
        <w:rPr>
          <w:rFonts w:ascii="Lotus Linotype" w:hAnsi="Lotus Linotype" w:cs="Lotus Linotype"/>
          <w:color w:val="000000" w:themeColor="text1"/>
          <w:sz w:val="28"/>
          <w:szCs w:val="28"/>
          <w:rtl/>
          <w:lang w:bidi="ar"/>
        </w:rPr>
        <w:t>«</w:t>
      </w:r>
      <w:r w:rsidRPr="008113E6">
        <w:rPr>
          <w:rFonts w:ascii="Lotus Linotype" w:hAnsi="Lotus Linotype" w:cs="Lotus Linotype" w:hint="cs"/>
          <w:color w:val="000000" w:themeColor="text1"/>
          <w:sz w:val="28"/>
          <w:szCs w:val="28"/>
          <w:rtl/>
          <w:lang w:bidi="ar"/>
        </w:rPr>
        <w:t>أنا</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أغنى</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الشركاء</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عن</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الشرك؛</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من</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عمل</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عملا</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أشرك</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معي</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فيه</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غيري</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تركته</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وشركه</w:t>
      </w:r>
      <w:r w:rsidRPr="008113E6">
        <w:rPr>
          <w:rFonts w:ascii="Lotus Linotype" w:hAnsi="Lotus Linotype" w:cs="Lotus Linotype"/>
          <w:color w:val="000000" w:themeColor="text1"/>
          <w:sz w:val="28"/>
          <w:szCs w:val="28"/>
          <w:rtl/>
          <w:lang w:bidi="ar"/>
        </w:rPr>
        <w:t>»</w:t>
      </w:r>
    </w:p>
    <w:p w14:paraId="76AAC60B" w14:textId="10F28BDC" w:rsidR="005F3C40" w:rsidRPr="006C1FF4" w:rsidRDefault="005F3C40" w:rsidP="005F3C40">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„Allah </w:t>
      </w:r>
      <w:r w:rsidRPr="006C1FF4">
        <w:rPr>
          <w:rFonts w:ascii="Gentium Plus" w:hAnsi="Gentium Plus" w:cs="Gentium Plus"/>
          <w:color w:val="000000" w:themeColor="text1"/>
          <w:sz w:val="28"/>
          <w:szCs w:val="28"/>
        </w:rPr>
        <w:t></w:t>
      </w:r>
      <w:r w:rsidRPr="006C1FF4">
        <w:rPr>
          <w:rFonts w:ascii="Gentium Plus" w:hAnsi="Gentium Plus" w:cs="Gentium Plus"/>
          <w:b/>
          <w:bCs/>
          <w:color w:val="000000" w:themeColor="text1"/>
          <w:sz w:val="28"/>
          <w:szCs w:val="28"/>
        </w:rPr>
        <w:t xml:space="preserve"> sagt: „Ich bin am vollkommensten frei davon, Teilhaber zu bedürfen. So wer eine Tat ausführt, worin er Mich dabei zum Teilhaber mit anderen macht, den werde ich mit seinem </w:t>
      </w:r>
      <w:r w:rsidRPr="006C1FF4">
        <w:rPr>
          <w:rFonts w:ascii="Gentium Plus" w:hAnsi="Gentium Plus" w:cs="Gentium Plus"/>
          <w:b/>
          <w:bCs/>
          <w:i/>
          <w:iCs/>
          <w:color w:val="000000" w:themeColor="text1"/>
          <w:sz w:val="28"/>
          <w:szCs w:val="28"/>
        </w:rPr>
        <w:t>Širk</w:t>
      </w:r>
      <w:r w:rsidRPr="006C1FF4">
        <w:rPr>
          <w:rFonts w:ascii="Gentium Plus" w:hAnsi="Gentium Plus" w:cs="Gentium Plus"/>
          <w:b/>
          <w:bCs/>
          <w:color w:val="000000" w:themeColor="text1"/>
          <w:sz w:val="28"/>
          <w:szCs w:val="28"/>
        </w:rPr>
        <w:t xml:space="preserve"> verlassen</w:t>
      </w:r>
      <w:r w:rsidR="00DB091B"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Berichtet von </w:t>
      </w:r>
      <w:r w:rsidRPr="006C1FF4">
        <w:rPr>
          <w:rFonts w:ascii="Gentium Plus" w:hAnsi="Gentium Plus" w:cs="Gentium Plus"/>
          <w:i/>
          <w:iCs/>
          <w:color w:val="000000" w:themeColor="text1"/>
          <w:sz w:val="28"/>
          <w:szCs w:val="28"/>
        </w:rPr>
        <w:t>Muslim</w:t>
      </w:r>
      <w:r w:rsidRPr="006C1FF4">
        <w:rPr>
          <w:rFonts w:ascii="Gentium Plus" w:hAnsi="Gentium Plus" w:cs="Gentium Plus"/>
          <w:color w:val="000000" w:themeColor="text1"/>
          <w:sz w:val="28"/>
          <w:szCs w:val="28"/>
        </w:rPr>
        <w:t>.</w:t>
      </w:r>
    </w:p>
    <w:p w14:paraId="107C87B0" w14:textId="174134EE" w:rsidR="005F3C40" w:rsidRPr="006C1FF4" w:rsidRDefault="005F3C40" w:rsidP="005F3C40">
      <w:pPr>
        <w:spacing w:before="240"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color w:val="000000" w:themeColor="text1"/>
          <w:sz w:val="28"/>
          <w:szCs w:val="28"/>
        </w:rPr>
        <w:t xml:space="preserve">Ferner wurde von </w:t>
      </w:r>
      <w:r w:rsidRPr="006C1FF4">
        <w:rPr>
          <w:rFonts w:ascii="Gentium Plus" w:hAnsi="Gentium Plus" w:cs="Gentium Plus"/>
          <w:i/>
          <w:iCs/>
          <w:color w:val="000000" w:themeColor="text1"/>
          <w:sz w:val="28"/>
          <w:szCs w:val="28"/>
        </w:rPr>
        <w:t>Abū Saʿīd</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al-Ḫudrī</w:t>
      </w:r>
      <w:r w:rsidRPr="006C1FF4">
        <w:rPr>
          <w:rFonts w:ascii="Gentium Plus" w:hAnsi="Gentium Plus" w:cs="Gentium Plus"/>
          <w:color w:val="000000" w:themeColor="text1"/>
          <w:sz w:val="28"/>
          <w:szCs w:val="28"/>
        </w:rPr>
        <w:t xml:space="preserve">] </w:t>
      </w:r>
      <w:r w:rsidR="001A2F35" w:rsidRPr="00990142">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berichtet, dass der Prophet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gesagt hat: </w:t>
      </w:r>
    </w:p>
    <w:p w14:paraId="146E2FCD" w14:textId="77777777" w:rsidR="005F3C40" w:rsidRPr="008113E6" w:rsidRDefault="005F3C40" w:rsidP="005F3C40">
      <w:pPr>
        <w:bidi/>
        <w:spacing w:after="0" w:line="240" w:lineRule="auto"/>
        <w:jc w:val="center"/>
        <w:rPr>
          <w:rFonts w:ascii="Lotus Linotype" w:hAnsi="Lotus Linotype" w:cs="Lotus Linotype"/>
          <w:color w:val="000000" w:themeColor="text1"/>
          <w:sz w:val="28"/>
          <w:szCs w:val="28"/>
          <w:rtl/>
          <w:lang w:bidi="ar"/>
        </w:rPr>
      </w:pPr>
      <w:r w:rsidRPr="008113E6">
        <w:rPr>
          <w:rFonts w:ascii="Lotus Linotype" w:hAnsi="Lotus Linotype" w:cs="Lotus Linotype"/>
          <w:color w:val="000000" w:themeColor="text1"/>
          <w:sz w:val="28"/>
          <w:szCs w:val="28"/>
          <w:rtl/>
          <w:lang w:bidi="ar"/>
        </w:rPr>
        <w:t>«</w:t>
      </w:r>
      <w:r w:rsidRPr="008113E6">
        <w:rPr>
          <w:rFonts w:ascii="Lotus Linotype" w:hAnsi="Lotus Linotype" w:cs="Lotus Linotype" w:hint="cs"/>
          <w:color w:val="000000" w:themeColor="text1"/>
          <w:sz w:val="28"/>
          <w:szCs w:val="28"/>
          <w:rtl/>
          <w:lang w:bidi="ar"/>
        </w:rPr>
        <w:t>ألا</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أخبركم</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بما</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هو</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أخوف</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عليكم</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عندي</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من</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المسيح</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الدجال؟</w:t>
      </w:r>
      <w:r w:rsidRPr="008113E6">
        <w:rPr>
          <w:rFonts w:ascii="Lotus Linotype" w:hAnsi="Lotus Linotype" w:cs="Lotus Linotype"/>
          <w:color w:val="000000" w:themeColor="text1"/>
          <w:sz w:val="28"/>
          <w:szCs w:val="28"/>
          <w:rtl/>
          <w:lang w:bidi="ar"/>
        </w:rPr>
        <w:t>»</w:t>
      </w:r>
    </w:p>
    <w:p w14:paraId="622C7C2D" w14:textId="24D1EDFF" w:rsidR="005F3C40" w:rsidRPr="006C1FF4" w:rsidRDefault="005F3C40" w:rsidP="00DB091B">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„Soll ich euch nicht mitteilen, worüber ich mehr Sorge um euch habe als wegen d</w:t>
      </w:r>
      <w:r w:rsidR="00DB091B" w:rsidRPr="006C1FF4">
        <w:rPr>
          <w:rFonts w:ascii="Gentium Plus" w:hAnsi="Gentium Plus" w:cs="Gentium Plus"/>
          <w:b/>
          <w:bCs/>
          <w:color w:val="000000" w:themeColor="text1"/>
          <w:sz w:val="28"/>
          <w:szCs w:val="28"/>
        </w:rPr>
        <w:t>em</w:t>
      </w:r>
      <w:r w:rsidRPr="006C1FF4">
        <w:rPr>
          <w:rFonts w:ascii="Gentium Plus" w:hAnsi="Gentium Plus" w:cs="Gentium Plus"/>
          <w:b/>
          <w:bCs/>
          <w:color w:val="000000" w:themeColor="text1"/>
          <w:sz w:val="28"/>
          <w:szCs w:val="28"/>
        </w:rPr>
        <w:t xml:space="preserve"> </w:t>
      </w:r>
      <w:r w:rsidRPr="006C1FF4">
        <w:rPr>
          <w:rFonts w:ascii="Gentium Plus" w:hAnsi="Gentium Plus" w:cs="Gentium Plus"/>
          <w:b/>
          <w:bCs/>
          <w:i/>
          <w:iCs/>
          <w:color w:val="000000" w:themeColor="text1"/>
          <w:sz w:val="28"/>
          <w:szCs w:val="28"/>
        </w:rPr>
        <w:t>al-Masīh ad-Daǧǧāl</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Man antwort</w:t>
      </w:r>
      <w:r w:rsidR="00DB091B" w:rsidRPr="006C1FF4">
        <w:rPr>
          <w:rFonts w:ascii="Gentium Plus" w:hAnsi="Gentium Plus" w:cs="Gentium Plus"/>
          <w:color w:val="000000" w:themeColor="text1"/>
          <w:sz w:val="28"/>
          <w:szCs w:val="28"/>
        </w:rPr>
        <w:t>ete: „Doch O Gesandter Allahs!“</w:t>
      </w:r>
      <w:r w:rsidRPr="006C1FF4">
        <w:rPr>
          <w:rFonts w:ascii="Gentium Plus" w:hAnsi="Gentium Plus" w:cs="Gentium Plus"/>
          <w:color w:val="000000" w:themeColor="text1"/>
          <w:sz w:val="28"/>
          <w:szCs w:val="28"/>
        </w:rPr>
        <w:t xml:space="preserve"> So sagte er: </w:t>
      </w:r>
    </w:p>
    <w:p w14:paraId="5FA4A6BC" w14:textId="77777777" w:rsidR="005F3C40" w:rsidRPr="008113E6" w:rsidRDefault="005F3C40" w:rsidP="005F3C40">
      <w:pPr>
        <w:bidi/>
        <w:spacing w:after="0" w:line="240" w:lineRule="auto"/>
        <w:jc w:val="center"/>
        <w:rPr>
          <w:rFonts w:ascii="Lotus Linotype" w:hAnsi="Lotus Linotype" w:cs="Lotus Linotype"/>
          <w:color w:val="000000" w:themeColor="text1"/>
          <w:sz w:val="28"/>
          <w:szCs w:val="28"/>
          <w:rtl/>
          <w:lang w:bidi="ar"/>
        </w:rPr>
      </w:pPr>
      <w:r w:rsidRPr="008113E6">
        <w:rPr>
          <w:rFonts w:ascii="Lotus Linotype" w:hAnsi="Lotus Linotype" w:cs="Lotus Linotype"/>
          <w:color w:val="000000" w:themeColor="text1"/>
          <w:sz w:val="28"/>
          <w:szCs w:val="28"/>
          <w:rtl/>
          <w:lang w:bidi="ar"/>
        </w:rPr>
        <w:t>«</w:t>
      </w:r>
      <w:r w:rsidRPr="008113E6">
        <w:rPr>
          <w:rFonts w:ascii="Lotus Linotype" w:hAnsi="Lotus Linotype" w:cs="Lotus Linotype" w:hint="cs"/>
          <w:color w:val="000000" w:themeColor="text1"/>
          <w:sz w:val="28"/>
          <w:szCs w:val="28"/>
          <w:rtl/>
          <w:lang w:bidi="ar"/>
        </w:rPr>
        <w:t>الشرك</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الخفي؛</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يقوم</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الرجل</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فيصلي</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فيزين</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صلاته</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لما</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يرى</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من</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نظر</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رجل</w:t>
      </w:r>
      <w:r w:rsidRPr="008113E6">
        <w:rPr>
          <w:rFonts w:ascii="Lotus Linotype" w:hAnsi="Lotus Linotype" w:cs="Lotus Linotype"/>
          <w:color w:val="000000" w:themeColor="text1"/>
          <w:sz w:val="28"/>
          <w:szCs w:val="28"/>
          <w:rtl/>
          <w:lang w:bidi="ar"/>
        </w:rPr>
        <w:t>»</w:t>
      </w:r>
    </w:p>
    <w:p w14:paraId="4A9D52B6" w14:textId="44689213" w:rsidR="005F3C40" w:rsidRPr="006C1FF4" w:rsidRDefault="005F3C40" w:rsidP="005F3C40">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„Es ist der versteckte </w:t>
      </w:r>
      <w:r w:rsidRPr="006C1FF4">
        <w:rPr>
          <w:rFonts w:ascii="Gentium Plus" w:hAnsi="Gentium Plus" w:cs="Gentium Plus"/>
          <w:b/>
          <w:bCs/>
          <w:i/>
          <w:iCs/>
          <w:color w:val="000000" w:themeColor="text1"/>
          <w:sz w:val="28"/>
          <w:szCs w:val="28"/>
        </w:rPr>
        <w:t>Širk</w:t>
      </w:r>
      <w:r w:rsidRPr="006C1FF4">
        <w:rPr>
          <w:rFonts w:ascii="Gentium Plus" w:hAnsi="Gentium Plus" w:cs="Gentium Plus"/>
          <w:b/>
          <w:bCs/>
          <w:color w:val="000000" w:themeColor="text1"/>
          <w:sz w:val="28"/>
          <w:szCs w:val="28"/>
        </w:rPr>
        <w:t>, nämlich dass man im Gebet steht und es verschönert, weil jemand auf einen schaut</w:t>
      </w:r>
      <w:r w:rsidR="00DB091B"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Berichtet von </w:t>
      </w:r>
      <w:r w:rsidRPr="006C1FF4">
        <w:rPr>
          <w:rFonts w:ascii="Gentium Plus" w:hAnsi="Gentium Plus" w:cs="Gentium Plus"/>
          <w:i/>
          <w:iCs/>
          <w:color w:val="000000" w:themeColor="text1"/>
          <w:sz w:val="28"/>
          <w:szCs w:val="28"/>
        </w:rPr>
        <w:t>ʾAḥmad</w:t>
      </w:r>
      <w:r w:rsidRPr="006C1FF4">
        <w:rPr>
          <w:rFonts w:ascii="Gentium Plus" w:hAnsi="Gentium Plus" w:cs="Gentium Plus"/>
          <w:color w:val="000000" w:themeColor="text1"/>
          <w:sz w:val="28"/>
          <w:szCs w:val="28"/>
        </w:rPr>
        <w:t xml:space="preserve">. </w:t>
      </w:r>
    </w:p>
    <w:p w14:paraId="576F2A5E" w14:textId="77777777" w:rsidR="005F3C40" w:rsidRPr="006C1FF4" w:rsidRDefault="005F3C40" w:rsidP="00472D02">
      <w:pPr>
        <w:tabs>
          <w:tab w:val="left" w:pos="1560"/>
        </w:tabs>
        <w:ind w:left="360"/>
        <w:rPr>
          <w:rFonts w:ascii="Gentium Plus" w:hAnsi="Gentium Plus" w:cs="Gentium Plus"/>
          <w:color w:val="000000" w:themeColor="text1"/>
          <w:sz w:val="28"/>
          <w:szCs w:val="28"/>
        </w:rPr>
      </w:pPr>
    </w:p>
    <w:p w14:paraId="52564F20" w14:textId="391DF29F" w:rsidR="007456F6" w:rsidRPr="006C1FF4" w:rsidRDefault="007456F6" w:rsidP="00DB091B">
      <w:pPr>
        <w:pStyle w:val="Listenabsatz"/>
        <w:numPr>
          <w:ilvl w:val="0"/>
          <w:numId w:val="87"/>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„Sag: Gewiss, ich bin ja nur ein menschliches Wesen gleich euch“</w:t>
      </w:r>
      <w:r w:rsidRPr="006C1FF4">
        <w:rPr>
          <w:rFonts w:ascii="Gentium Plus" w:hAnsi="Gentium Plus" w:cs="Sakkal Majalla"/>
          <w:color w:val="000000" w:themeColor="text1"/>
          <w:sz w:val="28"/>
          <w:szCs w:val="28"/>
        </w:rPr>
        <w:t xml:space="preserve">: Der Prophet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wurde damit </w:t>
      </w:r>
      <w:r w:rsidR="00DB091B" w:rsidRPr="006C1FF4">
        <w:rPr>
          <w:rFonts w:ascii="Gentium Plus" w:hAnsi="Gentium Plus" w:cs="Sakkal Majalla"/>
          <w:color w:val="000000" w:themeColor="text1"/>
          <w:sz w:val="28"/>
          <w:szCs w:val="28"/>
        </w:rPr>
        <w:t>an</w:t>
      </w:r>
      <w:r w:rsidRPr="006C1FF4">
        <w:rPr>
          <w:rFonts w:ascii="Gentium Plus" w:hAnsi="Gentium Plus" w:cs="Sakkal Majalla"/>
          <w:color w:val="000000" w:themeColor="text1"/>
          <w:sz w:val="28"/>
          <w:szCs w:val="28"/>
        </w:rPr>
        <w:t xml:space="preserve">befohlen, zu den Menschen zu sagen, dass er nur ein Mensch sei. Und diese Menschlichkeit wurde mit dem Ausdruck </w:t>
      </w:r>
      <w:r w:rsidRPr="006C1FF4">
        <w:rPr>
          <w:rFonts w:ascii="Gentium Plus" w:hAnsi="Gentium Plus" w:cs="Sakkal Majalla"/>
          <w:b/>
          <w:bCs/>
          <w:color w:val="000000" w:themeColor="text1"/>
          <w:sz w:val="28"/>
          <w:szCs w:val="28"/>
        </w:rPr>
        <w:t>„gleich euch“</w:t>
      </w:r>
      <w:r w:rsidRPr="006C1FF4">
        <w:rPr>
          <w:rFonts w:ascii="Gentium Plus" w:hAnsi="Gentium Plus" w:cs="Sakkal Majalla"/>
          <w:color w:val="000000" w:themeColor="text1"/>
          <w:sz w:val="28"/>
          <w:szCs w:val="28"/>
        </w:rPr>
        <w:t xml:space="preserve"> bekräftigt. Das unterscheidende Merkmal ist aber, dass ihm Offenbarung eingegeben wird, somit ist </w:t>
      </w:r>
      <w:r w:rsidR="00DB091B" w:rsidRPr="006C1FF4">
        <w:rPr>
          <w:rFonts w:ascii="Gentium Plus" w:hAnsi="Gentium Plus" w:cs="Sakkal Majalla"/>
          <w:color w:val="000000" w:themeColor="text1"/>
          <w:sz w:val="28"/>
          <w:szCs w:val="28"/>
        </w:rPr>
        <w:t>i</w:t>
      </w:r>
      <w:r w:rsidRPr="006C1FF4">
        <w:rPr>
          <w:rFonts w:ascii="Gentium Plus" w:hAnsi="Gentium Plus" w:cs="Sakkal Majalla"/>
          <w:color w:val="000000" w:themeColor="text1"/>
          <w:sz w:val="28"/>
          <w:szCs w:val="28"/>
        </w:rPr>
        <w:t>hm zu gehorchen eine Verpflichtung, doch ihn anzubeten ist verboten.</w:t>
      </w:r>
    </w:p>
    <w:p w14:paraId="54266414" w14:textId="3684C4A3" w:rsidR="007456F6" w:rsidRPr="006C1FF4" w:rsidRDefault="007456F6" w:rsidP="00DB091B">
      <w:pPr>
        <w:pStyle w:val="Listenabsatz"/>
        <w:numPr>
          <w:ilvl w:val="0"/>
          <w:numId w:val="87"/>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„Wer nun auf die Begegnung mit seinem Herrn hofft“</w:t>
      </w:r>
      <w:r w:rsidRPr="006C1FF4">
        <w:rPr>
          <w:rFonts w:ascii="Gentium Plus" w:hAnsi="Gentium Plus" w:cs="Sakkal Majalla"/>
          <w:color w:val="000000" w:themeColor="text1"/>
          <w:sz w:val="28"/>
          <w:szCs w:val="28"/>
        </w:rPr>
        <w:t xml:space="preserve">: </w:t>
      </w:r>
      <w:r w:rsidR="00DB091B" w:rsidRPr="006C1FF4">
        <w:rPr>
          <w:rFonts w:ascii="Gentium Plus" w:hAnsi="Gentium Plus" w:cs="Sakkal Majalla"/>
          <w:color w:val="000000" w:themeColor="text1"/>
          <w:sz w:val="28"/>
          <w:szCs w:val="28"/>
        </w:rPr>
        <w:t>Hier</w:t>
      </w:r>
      <w:r w:rsidRPr="006C1FF4">
        <w:rPr>
          <w:rFonts w:ascii="Gentium Plus" w:hAnsi="Gentium Plus" w:cs="Sakkal Majalla"/>
          <w:color w:val="000000" w:themeColor="text1"/>
          <w:sz w:val="28"/>
          <w:szCs w:val="28"/>
        </w:rPr>
        <w:t xml:space="preserve"> ist </w:t>
      </w:r>
      <w:r w:rsidR="00DB091B" w:rsidRPr="006C1FF4">
        <w:rPr>
          <w:rFonts w:ascii="Gentium Plus" w:hAnsi="Gentium Plus" w:cs="Sakkal Majalla"/>
          <w:color w:val="000000" w:themeColor="text1"/>
          <w:sz w:val="28"/>
          <w:szCs w:val="28"/>
        </w:rPr>
        <w:t>die</w:t>
      </w:r>
      <w:r w:rsidRPr="006C1FF4">
        <w:rPr>
          <w:rFonts w:ascii="Gentium Plus" w:hAnsi="Gentium Plus" w:cs="Sakkal Majalla"/>
          <w:color w:val="000000" w:themeColor="text1"/>
          <w:sz w:val="28"/>
          <w:szCs w:val="28"/>
        </w:rPr>
        <w:t xml:space="preserve"> Begegnung des Wohlgefallens und Glückseligkeit</w:t>
      </w:r>
      <w:r w:rsidR="00DB091B" w:rsidRPr="006C1FF4">
        <w:rPr>
          <w:rFonts w:ascii="Gentium Plus" w:hAnsi="Gentium Plus" w:cs="Sakkal Majalla"/>
          <w:color w:val="000000" w:themeColor="text1"/>
          <w:sz w:val="28"/>
          <w:szCs w:val="28"/>
        </w:rPr>
        <w:t xml:space="preserve"> gemeint</w:t>
      </w:r>
      <w:r w:rsidRPr="006C1FF4">
        <w:rPr>
          <w:rFonts w:ascii="Gentium Plus" w:hAnsi="Gentium Plus" w:cs="Sakkal Majalla"/>
          <w:color w:val="000000" w:themeColor="text1"/>
          <w:sz w:val="28"/>
          <w:szCs w:val="28"/>
        </w:rPr>
        <w:t>, welche nur den Gläu</w:t>
      </w:r>
      <w:r w:rsidR="00DB091B" w:rsidRPr="006C1FF4">
        <w:rPr>
          <w:rFonts w:ascii="Gentium Plus" w:hAnsi="Gentium Plus" w:cs="Sakkal Majalla"/>
          <w:color w:val="000000" w:themeColor="text1"/>
          <w:sz w:val="28"/>
          <w:szCs w:val="28"/>
        </w:rPr>
        <w:t>bige</w:t>
      </w:r>
      <w:r w:rsidRPr="006C1FF4">
        <w:rPr>
          <w:rFonts w:ascii="Gentium Plus" w:hAnsi="Gentium Plus" w:cs="Sakkal Majalla"/>
          <w:color w:val="000000" w:themeColor="text1"/>
          <w:sz w:val="28"/>
          <w:szCs w:val="28"/>
        </w:rPr>
        <w:t xml:space="preserve">n zugesichert ist, und beinhaltet das Sehen Allahs im Jenseits. </w:t>
      </w:r>
    </w:p>
    <w:p w14:paraId="5FDA2ADB" w14:textId="50B87CE6" w:rsidR="007456F6" w:rsidRPr="006C1FF4" w:rsidRDefault="007456F6" w:rsidP="00F62482">
      <w:pPr>
        <w:pStyle w:val="Listenabsatz"/>
        <w:numPr>
          <w:ilvl w:val="0"/>
          <w:numId w:val="87"/>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t>
      </w:r>
      <w:r w:rsidR="00F62482" w:rsidRPr="006C1FF4">
        <w:rPr>
          <w:rFonts w:ascii="Gentium Plus" w:hAnsi="Gentium Plus" w:cs="Gentium Plus"/>
          <w:b/>
          <w:bCs/>
          <w:color w:val="000000" w:themeColor="text1"/>
          <w:sz w:val="28"/>
          <w:szCs w:val="28"/>
        </w:rPr>
        <w:t>…</w:t>
      </w:r>
      <w:r w:rsidRPr="006C1FF4">
        <w:rPr>
          <w:rFonts w:ascii="Gentium Plus" w:hAnsi="Gentium Plus" w:cs="Sakkal Majalla"/>
          <w:b/>
          <w:bCs/>
          <w:color w:val="000000" w:themeColor="text1"/>
          <w:sz w:val="28"/>
          <w:szCs w:val="28"/>
        </w:rPr>
        <w:t>rechtschaffen handeln“</w:t>
      </w:r>
      <w:r w:rsidRPr="006C1FF4">
        <w:rPr>
          <w:rFonts w:ascii="Gentium Plus" w:hAnsi="Gentium Plus" w:cs="Sakkal Majalla"/>
          <w:color w:val="000000" w:themeColor="text1"/>
          <w:sz w:val="28"/>
          <w:szCs w:val="28"/>
        </w:rPr>
        <w:t>: Eine aufrichtige und korrekte Handlung (</w:t>
      </w:r>
      <w:r w:rsidRPr="001F475A">
        <w:rPr>
          <w:rFonts w:ascii="Gentium Plus" w:hAnsi="Gentium Plus" w:cs="Sakkal Majalla"/>
          <w:i/>
          <w:iCs/>
          <w:color w:val="000000" w:themeColor="text1"/>
          <w:sz w:val="28"/>
          <w:szCs w:val="28"/>
        </w:rPr>
        <w:t>ʾIḫlāṣ</w:t>
      </w:r>
      <w:r w:rsidRPr="006C1FF4">
        <w:rPr>
          <w:rFonts w:ascii="Gentium Plus" w:hAnsi="Gentium Plus" w:cs="Sakkal Majalla"/>
          <w:color w:val="000000" w:themeColor="text1"/>
          <w:sz w:val="28"/>
          <w:szCs w:val="28"/>
        </w:rPr>
        <w:t xml:space="preserve">: Aufrichtigkeit + </w:t>
      </w:r>
      <w:r w:rsidRPr="001F475A">
        <w:rPr>
          <w:rFonts w:ascii="Gentium Plus" w:hAnsi="Gentium Plus" w:cs="Sakkal Majalla"/>
          <w:i/>
          <w:iCs/>
          <w:color w:val="000000" w:themeColor="text1"/>
          <w:sz w:val="28"/>
          <w:szCs w:val="28"/>
        </w:rPr>
        <w:t>Mutābaʿah</w:t>
      </w:r>
      <w:r w:rsidRPr="006C1FF4">
        <w:rPr>
          <w:rFonts w:ascii="Gentium Plus" w:hAnsi="Gentium Plus" w:cs="Sakkal Majalla"/>
          <w:color w:val="000000" w:themeColor="text1"/>
          <w:sz w:val="28"/>
          <w:szCs w:val="28"/>
        </w:rPr>
        <w:t xml:space="preserve">: Befolgung der </w:t>
      </w:r>
      <w:r w:rsidRPr="001F475A">
        <w:rPr>
          <w:rFonts w:ascii="Gentium Plus" w:hAnsi="Gentium Plus" w:cs="Sakkal Majalla"/>
          <w:i/>
          <w:iCs/>
          <w:color w:val="000000" w:themeColor="text1"/>
          <w:sz w:val="28"/>
          <w:szCs w:val="28"/>
        </w:rPr>
        <w:t>Sunnah</w:t>
      </w:r>
      <w:r w:rsidRPr="006C1FF4">
        <w:rPr>
          <w:rFonts w:ascii="Gentium Plus" w:hAnsi="Gentium Plus" w:cs="Sakkal Majalla"/>
          <w:color w:val="000000" w:themeColor="text1"/>
          <w:sz w:val="28"/>
          <w:szCs w:val="28"/>
        </w:rPr>
        <w:t>).</w:t>
      </w:r>
    </w:p>
    <w:p w14:paraId="4FAAFA5C" w14:textId="77777777" w:rsidR="007456F6" w:rsidRPr="006C1FF4" w:rsidRDefault="007456F6" w:rsidP="000D0D0B">
      <w:pPr>
        <w:pStyle w:val="Listenabsatz"/>
        <w:numPr>
          <w:ilvl w:val="0"/>
          <w:numId w:val="87"/>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 xml:space="preserve">„Ich bin </w:t>
      </w:r>
      <w:r w:rsidRPr="006C1FF4">
        <w:rPr>
          <w:rFonts w:ascii="Gentium Plus" w:hAnsi="Gentium Plus" w:cs="Sakkal Majalla"/>
          <w:b/>
          <w:bCs/>
          <w:color w:val="000000" w:themeColor="text1"/>
          <w:sz w:val="28"/>
          <w:szCs w:val="28"/>
          <w:u w:val="single"/>
        </w:rPr>
        <w:t>am vollkommensten frei</w:t>
      </w:r>
      <w:r w:rsidRPr="006C1FF4">
        <w:rPr>
          <w:rFonts w:ascii="Gentium Plus" w:hAnsi="Gentium Plus" w:cs="Sakkal Majalla"/>
          <w:b/>
          <w:bCs/>
          <w:color w:val="000000" w:themeColor="text1"/>
          <w:sz w:val="28"/>
          <w:szCs w:val="28"/>
        </w:rPr>
        <w:t xml:space="preserve"> davon, Teilhaber zu bedürfen“</w:t>
      </w:r>
      <w:r w:rsidRPr="006C1FF4">
        <w:rPr>
          <w:rFonts w:ascii="Gentium Plus" w:hAnsi="Gentium Plus" w:cs="Sakkal Majalla"/>
          <w:color w:val="000000" w:themeColor="text1"/>
          <w:sz w:val="28"/>
          <w:szCs w:val="28"/>
        </w:rPr>
        <w:t>: Hat zwei Bedeutungen:</w:t>
      </w:r>
    </w:p>
    <w:p w14:paraId="6D537D5A" w14:textId="77777777" w:rsidR="007456F6" w:rsidRPr="006C1FF4" w:rsidRDefault="007456F6" w:rsidP="000D0D0B">
      <w:pPr>
        <w:pStyle w:val="Listenabsatz"/>
        <w:numPr>
          <w:ilvl w:val="0"/>
          <w:numId w:val="88"/>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Die Nichtigkeit der Handlung, welche mit Augendienerei vermischt wird, und das Verbot von Riyāʾ.</w:t>
      </w:r>
    </w:p>
    <w:p w14:paraId="36FCCF0C" w14:textId="751630DC" w:rsidR="007456F6" w:rsidRPr="006C1FF4" w:rsidRDefault="007456F6" w:rsidP="000D0D0B">
      <w:pPr>
        <w:pStyle w:val="Listenabsatz"/>
        <w:numPr>
          <w:ilvl w:val="0"/>
          <w:numId w:val="88"/>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Die Verdeutlichung der vollkommene</w:t>
      </w:r>
      <w:r w:rsidR="00EF079F" w:rsidRPr="006C1FF4">
        <w:rPr>
          <w:rFonts w:ascii="Gentium Plus" w:hAnsi="Gentium Plus" w:cs="Sakkal Majalla"/>
          <w:color w:val="000000" w:themeColor="text1"/>
          <w:sz w:val="28"/>
          <w:szCs w:val="28"/>
        </w:rPr>
        <w:t>n</w:t>
      </w:r>
      <w:r w:rsidRPr="006C1FF4">
        <w:rPr>
          <w:rFonts w:ascii="Gentium Plus" w:hAnsi="Gentium Plus" w:cs="Sakkal Majalla"/>
          <w:color w:val="000000" w:themeColor="text1"/>
          <w:sz w:val="28"/>
          <w:szCs w:val="28"/>
        </w:rPr>
        <w:t xml:space="preserve"> Unbedürftigkeit Allahs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und Sei</w:t>
      </w:r>
      <w:r w:rsidR="00EF079F" w:rsidRPr="006C1FF4">
        <w:rPr>
          <w:rFonts w:ascii="Gentium Plus" w:hAnsi="Gentium Plus" w:cs="Sakkal Majalla"/>
          <w:color w:val="000000" w:themeColor="text1"/>
          <w:sz w:val="28"/>
          <w:szCs w:val="28"/>
        </w:rPr>
        <w:t>ne gewaltigen Rechte</w:t>
      </w:r>
      <w:r w:rsidRPr="006C1FF4">
        <w:rPr>
          <w:rFonts w:ascii="Gentium Plus" w:hAnsi="Gentium Plus" w:cs="Sakkal Majalla"/>
          <w:color w:val="000000" w:themeColor="text1"/>
          <w:sz w:val="28"/>
          <w:szCs w:val="28"/>
        </w:rPr>
        <w:t>, und dass es keinem erlaubt</w:t>
      </w:r>
      <w:r w:rsidR="00EF079F" w:rsidRPr="006C1FF4">
        <w:rPr>
          <w:rFonts w:ascii="Gentium Plus" w:hAnsi="Gentium Plus" w:cs="Sakkal Majalla"/>
          <w:color w:val="000000" w:themeColor="text1"/>
          <w:sz w:val="28"/>
          <w:szCs w:val="28"/>
        </w:rPr>
        <w:t xml:space="preserve"> ist, neben Allah</w:t>
      </w:r>
      <w:r w:rsidRPr="006C1FF4">
        <w:rPr>
          <w:rFonts w:ascii="Gentium Plus" w:hAnsi="Gentium Plus" w:cs="Sakkal Majalla"/>
          <w:color w:val="000000" w:themeColor="text1"/>
          <w:sz w:val="28"/>
          <w:szCs w:val="28"/>
        </w:rPr>
        <w:t xml:space="preserve"> einen Partner in der Anbetung beizugesellen.</w:t>
      </w:r>
    </w:p>
    <w:p w14:paraId="1B9FC1D3" w14:textId="27EBCB0A" w:rsidR="007456F6" w:rsidRPr="006C1FF4" w:rsidRDefault="007456F6" w:rsidP="000D0D0B">
      <w:pPr>
        <w:pStyle w:val="Listenabsatz"/>
        <w:numPr>
          <w:ilvl w:val="0"/>
          <w:numId w:val="87"/>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„Al-Masīḥ ad-Daǧǧāl“</w:t>
      </w:r>
      <w:r w:rsidRPr="006C1FF4">
        <w:rPr>
          <w:rFonts w:ascii="Gentium Plus" w:hAnsi="Gentium Plus" w:cs="Sakkal Majalla"/>
          <w:color w:val="000000" w:themeColor="text1"/>
          <w:sz w:val="28"/>
          <w:szCs w:val="28"/>
        </w:rPr>
        <w:t>: Ein Mann aus den Söhne</w:t>
      </w:r>
      <w:r w:rsidR="00EF079F" w:rsidRPr="006C1FF4">
        <w:rPr>
          <w:rFonts w:ascii="Gentium Plus" w:hAnsi="Gentium Plus" w:cs="Sakkal Majalla"/>
          <w:color w:val="000000" w:themeColor="text1"/>
          <w:sz w:val="28"/>
          <w:szCs w:val="28"/>
        </w:rPr>
        <w:t>n</w:t>
      </w:r>
      <w:r w:rsidRPr="006C1FF4">
        <w:rPr>
          <w:rFonts w:ascii="Gentium Plus" w:hAnsi="Gentium Plus" w:cs="Sakkal Majalla"/>
          <w:color w:val="000000" w:themeColor="text1"/>
          <w:sz w:val="28"/>
          <w:szCs w:val="28"/>
        </w:rPr>
        <w:t xml:space="preserve"> ʾĀdams, mit blinden rechten Augen, ein Lügner.</w:t>
      </w:r>
    </w:p>
    <w:p w14:paraId="5ADB738C" w14:textId="77777777" w:rsidR="007456F6" w:rsidRPr="006C1FF4" w:rsidRDefault="007456F6" w:rsidP="007456F6">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Frage:</w:t>
      </w:r>
      <w:r w:rsidRPr="006C1FF4">
        <w:rPr>
          <w:rFonts w:ascii="Gentium Plus" w:hAnsi="Gentium Plus" w:cs="Sakkal Majalla"/>
          <w:color w:val="000000" w:themeColor="text1"/>
          <w:sz w:val="28"/>
          <w:szCs w:val="28"/>
        </w:rPr>
        <w:t xml:space="preserve"> Warum hatte der Prophet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mehr Sorge um seine ʾUmmah wegen Riyāʾ als wegen der Versuchung des Daǧǧāl?</w:t>
      </w:r>
    </w:p>
    <w:p w14:paraId="2FECAF08" w14:textId="77777777" w:rsidR="007456F6" w:rsidRPr="006C1FF4" w:rsidRDefault="007456F6" w:rsidP="007456F6">
      <w:pPr>
        <w:rPr>
          <w:rFonts w:ascii="Gentium Plus" w:hAnsi="Gentium Plus" w:cs="Sakkal Majalla"/>
          <w:b/>
          <w:bCs/>
          <w:color w:val="000000" w:themeColor="text1"/>
          <w:sz w:val="28"/>
          <w:szCs w:val="28"/>
        </w:rPr>
      </w:pPr>
      <w:r w:rsidRPr="006C1FF4">
        <w:rPr>
          <w:rFonts w:ascii="Gentium Plus" w:hAnsi="Gentium Plus" w:cs="Sakkal Majalla"/>
          <w:b/>
          <w:bCs/>
          <w:color w:val="000000" w:themeColor="text1"/>
          <w:sz w:val="28"/>
          <w:szCs w:val="28"/>
        </w:rPr>
        <w:t xml:space="preserve">Antwort: </w:t>
      </w:r>
    </w:p>
    <w:p w14:paraId="26039256" w14:textId="77777777" w:rsidR="007456F6" w:rsidRPr="006C1FF4" w:rsidRDefault="007456F6" w:rsidP="007456F6">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1)</w:t>
      </w:r>
      <w:r w:rsidRPr="006C1FF4">
        <w:rPr>
          <w:rFonts w:ascii="Gentium Plus" w:hAnsi="Gentium Plus" w:cs="Sakkal Majalla"/>
          <w:color w:val="000000" w:themeColor="text1"/>
          <w:sz w:val="28"/>
          <w:szCs w:val="28"/>
        </w:rPr>
        <w:t xml:space="preserve"> Weil die Versuchung des Daǧǧāl eine offenkundige Angelegenheit ist, während das Übel der Heuchelei eine verborgene Sache ist. Deswegen ist es schwierig, die Augendienerei loszuwerden.</w:t>
      </w:r>
    </w:p>
    <w:p w14:paraId="7211AB35" w14:textId="7BF0B5F0" w:rsidR="007456F6" w:rsidRPr="006C1FF4" w:rsidRDefault="007456F6" w:rsidP="00EF079F">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2)</w:t>
      </w:r>
      <w:r w:rsidRPr="006C1FF4">
        <w:rPr>
          <w:rFonts w:ascii="Gentium Plus" w:hAnsi="Gentium Plus" w:cs="Sakkal Majalla"/>
          <w:color w:val="000000" w:themeColor="text1"/>
          <w:sz w:val="28"/>
          <w:szCs w:val="28"/>
        </w:rPr>
        <w:t xml:space="preserve"> Weil die Versuchung des Daǧǧāl </w:t>
      </w:r>
      <w:r w:rsidR="00EF079F" w:rsidRPr="006C1FF4">
        <w:rPr>
          <w:rFonts w:ascii="Gentium Plus" w:hAnsi="Gentium Plus" w:cs="Sakkal Majalla"/>
          <w:color w:val="000000" w:themeColor="text1"/>
          <w:sz w:val="28"/>
          <w:szCs w:val="28"/>
        </w:rPr>
        <w:t>zur Endzeit geschehen wird und somit zeitlich</w:t>
      </w:r>
      <w:r w:rsidRPr="006C1FF4">
        <w:rPr>
          <w:rFonts w:ascii="Gentium Plus" w:hAnsi="Gentium Plus" w:cs="Sakkal Majalla"/>
          <w:color w:val="000000" w:themeColor="text1"/>
          <w:sz w:val="28"/>
          <w:szCs w:val="28"/>
        </w:rPr>
        <w:t xml:space="preserve"> begrenzt ist, im Gegenteil </w:t>
      </w:r>
      <w:r w:rsidR="00EF079F" w:rsidRPr="006C1FF4">
        <w:rPr>
          <w:rFonts w:ascii="Gentium Plus" w:hAnsi="Gentium Plus" w:cs="Sakkal Majalla"/>
          <w:color w:val="000000" w:themeColor="text1"/>
          <w:sz w:val="28"/>
          <w:szCs w:val="28"/>
        </w:rPr>
        <w:t>zur</w:t>
      </w:r>
      <w:r w:rsidRPr="006C1FF4">
        <w:rPr>
          <w:rFonts w:ascii="Gentium Plus" w:hAnsi="Gentium Plus" w:cs="Sakkal Majalla"/>
          <w:color w:val="000000" w:themeColor="text1"/>
          <w:sz w:val="28"/>
          <w:szCs w:val="28"/>
        </w:rPr>
        <w:t xml:space="preserve"> Augendienerei, welche immer stattfindet.</w:t>
      </w:r>
    </w:p>
    <w:p w14:paraId="2AE1F269" w14:textId="77777777" w:rsidR="007456F6" w:rsidRPr="006C1FF4" w:rsidRDefault="007456F6" w:rsidP="007456F6">
      <w:pPr>
        <w:jc w:val="center"/>
        <w:rPr>
          <w:rFonts w:ascii="Gentium Plus" w:hAnsi="Gentium Plus" w:cs="Sakkal Majalla"/>
          <w:b/>
          <w:bCs/>
          <w:color w:val="000000" w:themeColor="text1"/>
          <w:sz w:val="28"/>
          <w:szCs w:val="28"/>
          <w:u w:val="single"/>
        </w:rPr>
      </w:pPr>
      <w:r w:rsidRPr="006C1FF4">
        <w:rPr>
          <w:rFonts w:ascii="Gentium Plus" w:hAnsi="Gentium Plus" w:cs="Sakkal Majalla"/>
          <w:b/>
          <w:bCs/>
          <w:color w:val="000000" w:themeColor="text1"/>
          <w:sz w:val="28"/>
          <w:szCs w:val="28"/>
          <w:u w:val="single"/>
        </w:rPr>
        <w:t>Širk ist auf zwei Arten</w:t>
      </w:r>
    </w:p>
    <w:p w14:paraId="391D7E30" w14:textId="6BC4D3E5" w:rsidR="007456F6" w:rsidRPr="006C1FF4" w:rsidRDefault="007456F6" w:rsidP="00EF079F">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1. Verborgen:</w:t>
      </w:r>
      <w:r w:rsidRPr="006C1FF4">
        <w:rPr>
          <w:rFonts w:ascii="Gentium Plus" w:hAnsi="Gentium Plus" w:cs="Sakkal Majalla"/>
          <w:color w:val="000000" w:themeColor="text1"/>
          <w:sz w:val="28"/>
          <w:szCs w:val="28"/>
        </w:rPr>
        <w:t xml:space="preserve"> Das, was </w:t>
      </w:r>
      <w:r w:rsidR="00EF079F" w:rsidRPr="006C1FF4">
        <w:rPr>
          <w:rFonts w:ascii="Gentium Plus" w:hAnsi="Gentium Plus" w:cs="Sakkal Majalla"/>
          <w:color w:val="000000" w:themeColor="text1"/>
          <w:sz w:val="28"/>
          <w:szCs w:val="28"/>
        </w:rPr>
        <w:t xml:space="preserve">sich </w:t>
      </w:r>
      <w:r w:rsidRPr="006C1FF4">
        <w:rPr>
          <w:rFonts w:ascii="Gentium Plus" w:hAnsi="Gentium Plus" w:cs="Sakkal Majalla"/>
          <w:color w:val="000000" w:themeColor="text1"/>
          <w:sz w:val="28"/>
          <w:szCs w:val="28"/>
        </w:rPr>
        <w:t>im Herzen befindet, wie zum Beispiel: Riyāʾ. Es wird als „Beigesellen des Inneren“ bezeichnet.</w:t>
      </w:r>
    </w:p>
    <w:p w14:paraId="3B7EBB53" w14:textId="6650B9F6" w:rsidR="007456F6" w:rsidRPr="006C1FF4" w:rsidRDefault="007456F6" w:rsidP="00EF079F">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 xml:space="preserve">2. Offenkundig: </w:t>
      </w:r>
      <w:r w:rsidRPr="006C1FF4">
        <w:rPr>
          <w:rFonts w:ascii="Gentium Plus" w:hAnsi="Gentium Plus" w:cs="Sakkal Majalla"/>
          <w:color w:val="000000" w:themeColor="text1"/>
          <w:sz w:val="28"/>
          <w:szCs w:val="28"/>
        </w:rPr>
        <w:t xml:space="preserve">Das was durch die Zunge getätigt wird, wie zum Beispiel, wenn jemand auf </w:t>
      </w:r>
      <w:r w:rsidR="00EF079F" w:rsidRPr="006C1FF4">
        <w:rPr>
          <w:rFonts w:ascii="Gentium Plus" w:hAnsi="Gentium Plus" w:cs="Sakkal Majalla"/>
          <w:color w:val="000000" w:themeColor="text1"/>
          <w:sz w:val="28"/>
          <w:szCs w:val="28"/>
        </w:rPr>
        <w:t xml:space="preserve">einen </w:t>
      </w:r>
      <w:r w:rsidRPr="006C1FF4">
        <w:rPr>
          <w:rFonts w:ascii="Gentium Plus" w:hAnsi="Gentium Plus" w:cs="Sakkal Majalla"/>
          <w:color w:val="000000" w:themeColor="text1"/>
          <w:sz w:val="28"/>
          <w:szCs w:val="28"/>
        </w:rPr>
        <w:t>anderen als Allah schwört, oder durch die Handlung des Kör</w:t>
      </w:r>
      <w:r w:rsidR="00EF079F" w:rsidRPr="006C1FF4">
        <w:rPr>
          <w:rFonts w:ascii="Gentium Plus" w:hAnsi="Gentium Plus" w:cs="Sakkal Majalla"/>
          <w:color w:val="000000" w:themeColor="text1"/>
          <w:sz w:val="28"/>
          <w:szCs w:val="28"/>
        </w:rPr>
        <w:t>pers, wie dem verbeugen vor anderen</w:t>
      </w:r>
      <w:r w:rsidRPr="006C1FF4">
        <w:rPr>
          <w:rFonts w:ascii="Gentium Plus" w:hAnsi="Gentium Plus" w:cs="Sakkal Majalla"/>
          <w:color w:val="000000" w:themeColor="text1"/>
          <w:sz w:val="28"/>
          <w:szCs w:val="28"/>
        </w:rPr>
        <w:t xml:space="preserve"> als Allah.</w:t>
      </w:r>
    </w:p>
    <w:p w14:paraId="07E5285C" w14:textId="77777777" w:rsidR="007456F6" w:rsidRPr="006C1FF4" w:rsidRDefault="007456F6" w:rsidP="007456F6">
      <w:pPr>
        <w:jc w:val="center"/>
        <w:rPr>
          <w:rFonts w:ascii="Gentium Plus" w:hAnsi="Gentium Plus" w:cs="Sakkal Majalla"/>
          <w:color w:val="000000" w:themeColor="text1"/>
          <w:sz w:val="28"/>
          <w:szCs w:val="28"/>
          <w:u w:val="single"/>
        </w:rPr>
      </w:pPr>
      <w:r w:rsidRPr="006C1FF4">
        <w:rPr>
          <w:rFonts w:ascii="Gentium Plus" w:hAnsi="Gentium Plus" w:cs="Sakkal Majalla"/>
          <w:b/>
          <w:bCs/>
          <w:color w:val="000000" w:themeColor="text1"/>
          <w:sz w:val="28"/>
          <w:szCs w:val="28"/>
          <w:u w:val="single"/>
        </w:rPr>
        <w:t>Riyāʾ:</w:t>
      </w:r>
      <w:r w:rsidRPr="006C1FF4">
        <w:rPr>
          <w:rFonts w:ascii="Gentium Plus" w:hAnsi="Gentium Plus" w:cs="Sakkal Majalla"/>
          <w:color w:val="000000" w:themeColor="text1"/>
          <w:sz w:val="28"/>
          <w:szCs w:val="28"/>
          <w:u w:val="single"/>
        </w:rPr>
        <w:t xml:space="preserve"> Dass man eine Handlung [der Anbetung] durchführt, mit der Absicht von anderen Menschen gesehen oder gehört zu werden</w:t>
      </w:r>
    </w:p>
    <w:p w14:paraId="7D4A16A7" w14:textId="5380B0B3" w:rsidR="007456F6" w:rsidRPr="006C1FF4" w:rsidRDefault="007456F6" w:rsidP="00EF079F">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Riyāʾ, welcher das Fundament der Handlung </w:t>
      </w:r>
      <w:r w:rsidR="00EF079F" w:rsidRPr="006C1FF4">
        <w:rPr>
          <w:rFonts w:ascii="Gentium Plus" w:hAnsi="Gentium Plus" w:cs="Sakkal Majalla"/>
          <w:color w:val="000000" w:themeColor="text1"/>
          <w:sz w:val="28"/>
          <w:szCs w:val="28"/>
        </w:rPr>
        <w:t xml:space="preserve">der Anbetung </w:t>
      </w:r>
      <w:r w:rsidRPr="006C1FF4">
        <w:rPr>
          <w:rFonts w:ascii="Gentium Plus" w:hAnsi="Gentium Plus" w:cs="Sakkal Majalla"/>
          <w:color w:val="000000" w:themeColor="text1"/>
          <w:sz w:val="28"/>
          <w:szCs w:val="28"/>
        </w:rPr>
        <w:t>trifft: Macht die Handlung nichtig.</w:t>
      </w:r>
    </w:p>
    <w:p w14:paraId="1E53FE94" w14:textId="3F16B6F1" w:rsidR="007456F6" w:rsidRPr="006C1FF4" w:rsidRDefault="007456F6" w:rsidP="00EF079F">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Riyāʾ, welcher während der Anbetung auftritt: Dazu gibt es eine </w:t>
      </w:r>
      <w:r w:rsidR="00EF079F" w:rsidRPr="006C1FF4">
        <w:rPr>
          <w:rFonts w:ascii="Gentium Plus" w:hAnsi="Gentium Plus" w:cs="Sakkal Majalla"/>
          <w:color w:val="000000" w:themeColor="text1"/>
          <w:sz w:val="28"/>
          <w:szCs w:val="28"/>
        </w:rPr>
        <w:t>genauere Erklärung</w:t>
      </w:r>
      <w:r w:rsidRPr="006C1FF4">
        <w:rPr>
          <w:rFonts w:ascii="Gentium Plus" w:hAnsi="Gentium Plus" w:cs="Sakkal Majalla"/>
          <w:color w:val="000000" w:themeColor="text1"/>
          <w:sz w:val="28"/>
          <w:szCs w:val="28"/>
        </w:rPr>
        <w:t>:</w:t>
      </w:r>
    </w:p>
    <w:p w14:paraId="175A3BA0" w14:textId="154CBA41" w:rsidR="007456F6" w:rsidRPr="006C1FF4" w:rsidRDefault="007456F6" w:rsidP="00EF079F">
      <w:pPr>
        <w:pStyle w:val="Listenabsatz"/>
        <w:numPr>
          <w:ilvl w:val="0"/>
          <w:numId w:val="7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Der Betroffene entfernt diese</w:t>
      </w:r>
      <w:r w:rsidR="00EF079F" w:rsidRPr="006C1FF4">
        <w:rPr>
          <w:rFonts w:ascii="Gentium Plus" w:hAnsi="Gentium Plus" w:cs="Sakkal Majalla"/>
          <w:color w:val="000000" w:themeColor="text1"/>
          <w:sz w:val="28"/>
          <w:szCs w:val="28"/>
        </w:rPr>
        <w:t>n</w:t>
      </w:r>
      <w:r w:rsidRPr="006C1FF4">
        <w:rPr>
          <w:rFonts w:ascii="Gentium Plus" w:hAnsi="Gentium Plus" w:cs="Sakkal Majalla"/>
          <w:color w:val="000000" w:themeColor="text1"/>
          <w:sz w:val="28"/>
          <w:szCs w:val="28"/>
        </w:rPr>
        <w:t xml:space="preserve"> Riyāʾ von sich während der Anbetung: Dies ist </w:t>
      </w:r>
      <w:r w:rsidR="00EF079F" w:rsidRPr="006C1FF4">
        <w:rPr>
          <w:rFonts w:ascii="Gentium Plus" w:hAnsi="Gentium Plus" w:cs="Sakkal Majalla"/>
          <w:color w:val="000000" w:themeColor="text1"/>
          <w:sz w:val="28"/>
          <w:szCs w:val="28"/>
        </w:rPr>
        <w:t>für den</w:t>
      </w:r>
      <w:r w:rsidRPr="006C1FF4">
        <w:rPr>
          <w:rFonts w:ascii="Gentium Plus" w:hAnsi="Gentium Plus" w:cs="Sakkal Majalla"/>
          <w:color w:val="000000" w:themeColor="text1"/>
          <w:sz w:val="28"/>
          <w:szCs w:val="28"/>
        </w:rPr>
        <w:t xml:space="preserve"> Betroffenen verpflichtend, und sein</w:t>
      </w:r>
      <w:r w:rsidR="00EF079F" w:rsidRPr="006C1FF4">
        <w:rPr>
          <w:rFonts w:ascii="Gentium Plus" w:hAnsi="Gentium Plus" w:cs="Sakkal Majalla"/>
          <w:color w:val="000000" w:themeColor="text1"/>
          <w:sz w:val="28"/>
          <w:szCs w:val="28"/>
        </w:rPr>
        <w:t>e</w:t>
      </w:r>
      <w:r w:rsidRPr="006C1FF4">
        <w:rPr>
          <w:rFonts w:ascii="Gentium Plus" w:hAnsi="Gentium Plus" w:cs="Sakkal Majalla"/>
          <w:color w:val="000000" w:themeColor="text1"/>
          <w:sz w:val="28"/>
          <w:szCs w:val="28"/>
        </w:rPr>
        <w:t xml:space="preserve"> </w:t>
      </w:r>
      <w:r w:rsidR="00EF079F" w:rsidRPr="006C1FF4">
        <w:rPr>
          <w:rFonts w:ascii="Gentium Plus" w:hAnsi="Gentium Plus" w:cs="Sakkal Majalla"/>
          <w:color w:val="000000" w:themeColor="text1"/>
          <w:sz w:val="28"/>
          <w:szCs w:val="28"/>
        </w:rPr>
        <w:t>Handlung</w:t>
      </w:r>
      <w:r w:rsidRPr="006C1FF4">
        <w:rPr>
          <w:rFonts w:ascii="Gentium Plus" w:hAnsi="Gentium Plus" w:cs="Sakkal Majalla"/>
          <w:color w:val="000000" w:themeColor="text1"/>
          <w:sz w:val="28"/>
          <w:szCs w:val="28"/>
        </w:rPr>
        <w:t xml:space="preserve"> der Anbetung ist in diesem Fall gültig.</w:t>
      </w:r>
    </w:p>
    <w:p w14:paraId="7BAE2404" w14:textId="4DFAE594" w:rsidR="007456F6" w:rsidRPr="006C1FF4" w:rsidRDefault="007456F6" w:rsidP="00EF079F">
      <w:pPr>
        <w:pStyle w:val="Listenabsatz"/>
        <w:numPr>
          <w:ilvl w:val="0"/>
          <w:numId w:val="7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Der Betroffene </w:t>
      </w:r>
      <w:r w:rsidR="00EF079F" w:rsidRPr="006C1FF4">
        <w:rPr>
          <w:rFonts w:ascii="Gentium Plus" w:hAnsi="Gentium Plus" w:cs="Sakkal Majalla"/>
          <w:color w:val="000000" w:themeColor="text1"/>
          <w:sz w:val="28"/>
          <w:szCs w:val="28"/>
        </w:rPr>
        <w:t>fährt</w:t>
      </w:r>
      <w:r w:rsidRPr="006C1FF4">
        <w:rPr>
          <w:rFonts w:ascii="Gentium Plus" w:hAnsi="Gentium Plus" w:cs="Sakkal Majalla"/>
          <w:color w:val="000000" w:themeColor="text1"/>
          <w:sz w:val="28"/>
          <w:szCs w:val="28"/>
        </w:rPr>
        <w:t xml:space="preserve"> mit dem Riyāʾ ohne </w:t>
      </w:r>
      <w:r w:rsidR="00EF079F" w:rsidRPr="006C1FF4">
        <w:rPr>
          <w:rFonts w:ascii="Gentium Plus" w:hAnsi="Gentium Plus" w:cs="Sakkal Majalla"/>
          <w:color w:val="000000" w:themeColor="text1"/>
          <w:sz w:val="28"/>
          <w:szCs w:val="28"/>
        </w:rPr>
        <w:t>diese zu beseitigen</w:t>
      </w:r>
      <w:r w:rsidRPr="006C1FF4">
        <w:rPr>
          <w:rFonts w:ascii="Gentium Plus" w:hAnsi="Gentium Plus" w:cs="Sakkal Majalla"/>
          <w:color w:val="000000" w:themeColor="text1"/>
          <w:sz w:val="28"/>
          <w:szCs w:val="28"/>
        </w:rPr>
        <w:t xml:space="preserve"> fort: Dann </w:t>
      </w:r>
      <w:r w:rsidR="00EF079F" w:rsidRPr="006C1FF4">
        <w:rPr>
          <w:rFonts w:ascii="Gentium Plus" w:hAnsi="Gentium Plus" w:cs="Sakkal Majalla"/>
          <w:color w:val="000000" w:themeColor="text1"/>
          <w:sz w:val="28"/>
          <w:szCs w:val="28"/>
        </w:rPr>
        <w:t>gelten</w:t>
      </w:r>
      <w:r w:rsidRPr="006C1FF4">
        <w:rPr>
          <w:rFonts w:ascii="Gentium Plus" w:hAnsi="Gentium Plus" w:cs="Sakkal Majalla"/>
          <w:color w:val="000000" w:themeColor="text1"/>
          <w:sz w:val="28"/>
          <w:szCs w:val="28"/>
        </w:rPr>
        <w:t xml:space="preserve"> folgende Detail</w:t>
      </w:r>
      <w:r w:rsidR="00EF079F" w:rsidRPr="006C1FF4">
        <w:rPr>
          <w:rFonts w:ascii="Gentium Plus" w:hAnsi="Gentium Plus" w:cs="Sakkal Majalla"/>
          <w:color w:val="000000" w:themeColor="text1"/>
          <w:sz w:val="28"/>
          <w:szCs w:val="28"/>
        </w:rPr>
        <w:t>s</w:t>
      </w:r>
      <w:r w:rsidRPr="006C1FF4">
        <w:rPr>
          <w:rFonts w:ascii="Gentium Plus" w:hAnsi="Gentium Plus" w:cs="Sakkal Majalla"/>
          <w:color w:val="000000" w:themeColor="text1"/>
          <w:sz w:val="28"/>
          <w:szCs w:val="28"/>
        </w:rPr>
        <w:t>:</w:t>
      </w:r>
    </w:p>
    <w:p w14:paraId="62A8A4D0" w14:textId="631289D0" w:rsidR="007456F6" w:rsidRPr="006C1FF4" w:rsidRDefault="007456F6" w:rsidP="00EF079F">
      <w:pPr>
        <w:pStyle w:val="Listenabsatz"/>
        <w:numPr>
          <w:ilvl w:val="0"/>
          <w:numId w:val="89"/>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Der Beginn de</w:t>
      </w:r>
      <w:r w:rsidR="00EF079F" w:rsidRPr="006C1FF4">
        <w:rPr>
          <w:rFonts w:ascii="Gentium Plus" w:hAnsi="Gentium Plus" w:cs="Sakkal Majalla"/>
          <w:color w:val="000000" w:themeColor="text1"/>
          <w:sz w:val="28"/>
          <w:szCs w:val="28"/>
        </w:rPr>
        <w:t>r</w:t>
      </w:r>
      <w:r w:rsidRPr="006C1FF4">
        <w:rPr>
          <w:rFonts w:ascii="Gentium Plus" w:hAnsi="Gentium Plus" w:cs="Sakkal Majalla"/>
          <w:color w:val="000000" w:themeColor="text1"/>
          <w:sz w:val="28"/>
          <w:szCs w:val="28"/>
        </w:rPr>
        <w:t xml:space="preserve"> betroffenen </w:t>
      </w:r>
      <w:r w:rsidR="00EF079F" w:rsidRPr="006C1FF4">
        <w:rPr>
          <w:rFonts w:ascii="Gentium Plus" w:hAnsi="Gentium Plus" w:cs="Sakkal Majalla"/>
          <w:color w:val="000000" w:themeColor="text1"/>
          <w:sz w:val="28"/>
          <w:szCs w:val="28"/>
        </w:rPr>
        <w:t>Handlung</w:t>
      </w:r>
      <w:r w:rsidRPr="006C1FF4">
        <w:rPr>
          <w:rFonts w:ascii="Gentium Plus" w:hAnsi="Gentium Plus" w:cs="Sakkal Majalla"/>
          <w:color w:val="000000" w:themeColor="text1"/>
          <w:sz w:val="28"/>
          <w:szCs w:val="28"/>
        </w:rPr>
        <w:t xml:space="preserve"> der Anbetung hängt von ihrem Ende</w:t>
      </w:r>
      <w:r w:rsidR="00EF079F" w:rsidRPr="006C1FF4">
        <w:rPr>
          <w:rFonts w:ascii="Gentium Plus" w:hAnsi="Gentium Plus" w:cs="Sakkal Majalla"/>
          <w:color w:val="000000" w:themeColor="text1"/>
          <w:sz w:val="28"/>
          <w:szCs w:val="28"/>
        </w:rPr>
        <w:t xml:space="preserve"> ab</w:t>
      </w:r>
      <w:r w:rsidRPr="006C1FF4">
        <w:rPr>
          <w:rFonts w:ascii="Gentium Plus" w:hAnsi="Gentium Plus" w:cs="Sakkal Majalla"/>
          <w:color w:val="000000" w:themeColor="text1"/>
          <w:sz w:val="28"/>
          <w:szCs w:val="28"/>
        </w:rPr>
        <w:t xml:space="preserve">, und ist damit verbunden, wie </w:t>
      </w:r>
      <w:r w:rsidR="00EF079F" w:rsidRPr="006C1FF4">
        <w:rPr>
          <w:rFonts w:ascii="Gentium Plus" w:hAnsi="Gentium Plus" w:cs="Sakkal Majalla"/>
          <w:color w:val="000000" w:themeColor="text1"/>
          <w:sz w:val="28"/>
          <w:szCs w:val="28"/>
        </w:rPr>
        <w:t>z.B.</w:t>
      </w:r>
      <w:r w:rsidRPr="006C1FF4">
        <w:rPr>
          <w:rFonts w:ascii="Gentium Plus" w:hAnsi="Gentium Plus" w:cs="Sakkal Majalla"/>
          <w:color w:val="000000" w:themeColor="text1"/>
          <w:sz w:val="28"/>
          <w:szCs w:val="28"/>
        </w:rPr>
        <w:t xml:space="preserve"> das Gebet: In diesem Fall ist die gesamte Handlung nichtig.</w:t>
      </w:r>
    </w:p>
    <w:p w14:paraId="7AC7A709" w14:textId="3706B820" w:rsidR="007456F6" w:rsidRPr="006C1FF4" w:rsidRDefault="007456F6" w:rsidP="00EF079F">
      <w:pPr>
        <w:pStyle w:val="Listenabsatz"/>
        <w:numPr>
          <w:ilvl w:val="0"/>
          <w:numId w:val="89"/>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Der Beginn </w:t>
      </w:r>
      <w:r w:rsidR="00EF079F" w:rsidRPr="006C1FF4">
        <w:rPr>
          <w:rFonts w:ascii="Gentium Plus" w:hAnsi="Gentium Plus" w:cs="Sakkal Majalla"/>
          <w:color w:val="000000" w:themeColor="text1"/>
          <w:sz w:val="28"/>
          <w:szCs w:val="28"/>
        </w:rPr>
        <w:t xml:space="preserve">der </w:t>
      </w:r>
      <w:r w:rsidRPr="006C1FF4">
        <w:rPr>
          <w:rFonts w:ascii="Gentium Plus" w:hAnsi="Gentium Plus" w:cs="Sakkal Majalla"/>
          <w:color w:val="000000" w:themeColor="text1"/>
          <w:sz w:val="28"/>
          <w:szCs w:val="28"/>
        </w:rPr>
        <w:t xml:space="preserve">betroffenen </w:t>
      </w:r>
      <w:r w:rsidR="00EF079F" w:rsidRPr="006C1FF4">
        <w:rPr>
          <w:rFonts w:ascii="Gentium Plus" w:hAnsi="Gentium Plus" w:cs="Sakkal Majalla"/>
          <w:color w:val="000000" w:themeColor="text1"/>
          <w:sz w:val="28"/>
          <w:szCs w:val="28"/>
        </w:rPr>
        <w:t xml:space="preserve">Handlung </w:t>
      </w:r>
      <w:r w:rsidRPr="006C1FF4">
        <w:rPr>
          <w:rFonts w:ascii="Gentium Plus" w:hAnsi="Gentium Plus" w:cs="Sakkal Majalla"/>
          <w:color w:val="000000" w:themeColor="text1"/>
          <w:sz w:val="28"/>
          <w:szCs w:val="28"/>
        </w:rPr>
        <w:t xml:space="preserve">der Anbetung hängt </w:t>
      </w:r>
      <w:r w:rsidR="00EF079F" w:rsidRPr="006C1FF4">
        <w:rPr>
          <w:rFonts w:ascii="Gentium Plus" w:hAnsi="Gentium Plus" w:cs="Sakkal Majalla"/>
          <w:color w:val="000000" w:themeColor="text1"/>
          <w:sz w:val="28"/>
          <w:szCs w:val="28"/>
        </w:rPr>
        <w:t xml:space="preserve">nicht </w:t>
      </w:r>
      <w:r w:rsidRPr="006C1FF4">
        <w:rPr>
          <w:rFonts w:ascii="Gentium Plus" w:hAnsi="Gentium Plus" w:cs="Sakkal Majalla"/>
          <w:color w:val="000000" w:themeColor="text1"/>
          <w:sz w:val="28"/>
          <w:szCs w:val="28"/>
        </w:rPr>
        <w:t xml:space="preserve">von ihrem Ende nicht ab, wie </w:t>
      </w:r>
      <w:r w:rsidR="00EF079F" w:rsidRPr="006C1FF4">
        <w:rPr>
          <w:rFonts w:ascii="Gentium Plus" w:hAnsi="Gentium Plus" w:cs="Sakkal Majalla"/>
          <w:color w:val="000000" w:themeColor="text1"/>
          <w:sz w:val="28"/>
          <w:szCs w:val="28"/>
        </w:rPr>
        <w:t>z.B.</w:t>
      </w:r>
      <w:r w:rsidRPr="006C1FF4">
        <w:rPr>
          <w:rFonts w:ascii="Gentium Plus" w:hAnsi="Gentium Plus" w:cs="Sakkal Majalla"/>
          <w:color w:val="000000" w:themeColor="text1"/>
          <w:sz w:val="28"/>
          <w:szCs w:val="28"/>
        </w:rPr>
        <w:t xml:space="preserve"> die Zakāt: In diesem Fall ist nur der Teil, in dem die Heuchelei auftr</w:t>
      </w:r>
      <w:r w:rsidR="00EF079F" w:rsidRPr="006C1FF4">
        <w:rPr>
          <w:rFonts w:ascii="Gentium Plus" w:hAnsi="Gentium Plus" w:cs="Sakkal Majalla"/>
          <w:color w:val="000000" w:themeColor="text1"/>
          <w:sz w:val="28"/>
          <w:szCs w:val="28"/>
        </w:rPr>
        <w:t>at</w:t>
      </w:r>
      <w:r w:rsidRPr="006C1FF4">
        <w:rPr>
          <w:rFonts w:ascii="Gentium Plus" w:hAnsi="Gentium Plus" w:cs="Sakkal Majalla"/>
          <w:color w:val="000000" w:themeColor="text1"/>
          <w:sz w:val="28"/>
          <w:szCs w:val="28"/>
        </w:rPr>
        <w:t xml:space="preserve"> nichtig.</w:t>
      </w:r>
    </w:p>
    <w:p w14:paraId="585FFE8D" w14:textId="5FC12485" w:rsidR="007456F6" w:rsidRPr="006C1FF4" w:rsidRDefault="007456F6" w:rsidP="007456F6">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Riyāʾ, welcher erst nach der Anbetung auftritt: Hat in diesem Fall keinen Einfluss auf die Gültigkeit der Anbetung, es sei denn, es entsteht nach der Anbetung eine </w:t>
      </w:r>
      <w:r w:rsidR="00EF079F" w:rsidRPr="006C1FF4">
        <w:rPr>
          <w:rFonts w:ascii="Gentium Plus" w:hAnsi="Gentium Plus" w:cs="Sakkal Majalla"/>
          <w:color w:val="000000" w:themeColor="text1"/>
          <w:sz w:val="28"/>
          <w:szCs w:val="28"/>
        </w:rPr>
        <w:t>feindselige</w:t>
      </w:r>
      <w:r w:rsidRPr="006C1FF4">
        <w:rPr>
          <w:rFonts w:ascii="Gentium Plus" w:hAnsi="Gentium Plus" w:cs="Sakkal Majalla"/>
          <w:color w:val="000000" w:themeColor="text1"/>
          <w:sz w:val="28"/>
          <w:szCs w:val="28"/>
        </w:rPr>
        <w:t xml:space="preserve"> Handlung, wie die Vorhaltung und Kränkung nach einer Spende.</w:t>
      </w:r>
    </w:p>
    <w:p w14:paraId="0EA28BD7" w14:textId="785D1FC0" w:rsidR="007456F6" w:rsidRPr="006C1FF4" w:rsidRDefault="007456F6" w:rsidP="00EF079F">
      <w:pPr>
        <w:jc w:val="center"/>
        <w:rPr>
          <w:rFonts w:ascii="Gentium Plus" w:hAnsi="Gentium Plus" w:cs="Sakkal Majalla"/>
          <w:b/>
          <w:bCs/>
          <w:color w:val="000000" w:themeColor="text1"/>
          <w:sz w:val="28"/>
          <w:szCs w:val="28"/>
          <w:u w:val="single"/>
        </w:rPr>
      </w:pPr>
      <w:r w:rsidRPr="006C1FF4">
        <w:rPr>
          <w:rFonts w:ascii="Gentium Plus" w:hAnsi="Gentium Plus" w:cs="Sakkal Majalla"/>
          <w:b/>
          <w:bCs/>
          <w:color w:val="000000" w:themeColor="text1"/>
          <w:sz w:val="28"/>
          <w:szCs w:val="28"/>
          <w:u w:val="single"/>
        </w:rPr>
        <w:t xml:space="preserve">Was </w:t>
      </w:r>
      <w:r w:rsidR="00EF079F" w:rsidRPr="006C1FF4">
        <w:rPr>
          <w:rFonts w:ascii="Gentium Plus" w:hAnsi="Gentium Plus" w:cs="Sakkal Majalla"/>
          <w:b/>
          <w:bCs/>
          <w:color w:val="000000" w:themeColor="text1"/>
          <w:sz w:val="28"/>
          <w:szCs w:val="28"/>
          <w:u w:val="single"/>
        </w:rPr>
        <w:t>sind</w:t>
      </w:r>
      <w:r w:rsidRPr="006C1FF4">
        <w:rPr>
          <w:rFonts w:ascii="Gentium Plus" w:hAnsi="Gentium Plus" w:cs="Sakkal Majalla"/>
          <w:b/>
          <w:bCs/>
          <w:color w:val="000000" w:themeColor="text1"/>
          <w:sz w:val="28"/>
          <w:szCs w:val="28"/>
          <w:u w:val="single"/>
        </w:rPr>
        <w:t xml:space="preserve"> die Heilmittel gegen Riyāʾ?</w:t>
      </w:r>
    </w:p>
    <w:p w14:paraId="0CDB5E5F" w14:textId="77777777" w:rsidR="007456F6" w:rsidRPr="006C1FF4" w:rsidRDefault="007456F6" w:rsidP="007456F6">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1.</w:t>
      </w:r>
      <w:r w:rsidRPr="006C1FF4">
        <w:rPr>
          <w:rFonts w:ascii="Gentium Plus" w:hAnsi="Gentium Plus" w:cs="Sakkal Majalla"/>
          <w:color w:val="000000" w:themeColor="text1"/>
          <w:sz w:val="28"/>
          <w:szCs w:val="28"/>
        </w:rPr>
        <w:t xml:space="preserve"> Allah zu ehren, indem man den Tauḥīd lernt und umsetzt. Denn wenn ein Mensch Allah allein verherrlicht, der wird sich um nichts anderes kümmern.</w:t>
      </w:r>
    </w:p>
    <w:p w14:paraId="56C01CE1" w14:textId="2797F03A" w:rsidR="007456F6" w:rsidRPr="006C1FF4" w:rsidRDefault="007456F6" w:rsidP="007456F6">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2.</w:t>
      </w:r>
      <w:r w:rsidRPr="006C1FF4">
        <w:rPr>
          <w:rFonts w:ascii="Gentium Plus" w:hAnsi="Gentium Plus" w:cs="Sakkal Majalla"/>
          <w:color w:val="000000" w:themeColor="text1"/>
          <w:sz w:val="28"/>
          <w:szCs w:val="28"/>
        </w:rPr>
        <w:t xml:space="preserve"> Nicht auf die Handlung der Anbetung </w:t>
      </w:r>
      <w:r w:rsidR="00EF079F" w:rsidRPr="006C1FF4">
        <w:rPr>
          <w:rFonts w:ascii="Gentium Plus" w:hAnsi="Gentium Plus" w:cs="Sakkal Majalla"/>
          <w:color w:val="000000" w:themeColor="text1"/>
          <w:sz w:val="28"/>
          <w:szCs w:val="28"/>
        </w:rPr>
        <w:t xml:space="preserve">zu </w:t>
      </w:r>
      <w:r w:rsidRPr="006C1FF4">
        <w:rPr>
          <w:rFonts w:ascii="Gentium Plus" w:hAnsi="Gentium Plus" w:cs="Sakkal Majalla"/>
          <w:color w:val="000000" w:themeColor="text1"/>
          <w:sz w:val="28"/>
          <w:szCs w:val="28"/>
        </w:rPr>
        <w:t>verzichten, aus Befürchtung von Riyāʾ. Denn der Šayṭān würde dich entweder zum Riyāʾ verleiten oder dich dazu bringen, jemand anderen als Allah zu fürchten.</w:t>
      </w:r>
    </w:p>
    <w:p w14:paraId="2320D0B0" w14:textId="77777777" w:rsidR="007456F6" w:rsidRPr="006C1FF4" w:rsidRDefault="007456F6" w:rsidP="007456F6">
      <w:pPr>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3.</w:t>
      </w:r>
      <w:r w:rsidRPr="006C1FF4">
        <w:rPr>
          <w:rFonts w:ascii="Gentium Plus" w:hAnsi="Gentium Plus" w:cs="Sakkal Majalla"/>
          <w:color w:val="000000" w:themeColor="text1"/>
          <w:sz w:val="28"/>
          <w:szCs w:val="28"/>
        </w:rPr>
        <w:t xml:space="preserve"> Bittgebete.</w:t>
      </w:r>
    </w:p>
    <w:p w14:paraId="3CF2A776" w14:textId="77777777" w:rsidR="007456F6" w:rsidRPr="006C1FF4" w:rsidRDefault="007456F6" w:rsidP="007456F6">
      <w:pPr>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4.</w:t>
      </w:r>
      <w:r w:rsidRPr="006C1FF4">
        <w:rPr>
          <w:rFonts w:ascii="Gentium Plus" w:hAnsi="Gentium Plus" w:cs="Sakkal Majalla"/>
          <w:color w:val="000000" w:themeColor="text1"/>
          <w:sz w:val="28"/>
          <w:szCs w:val="28"/>
        </w:rPr>
        <w:t xml:space="preserve"> Die rechtschaffenen Handlungen der Anbetung verbergen, um die Falle des Riyāʾ zu vermeiden.</w:t>
      </w:r>
    </w:p>
    <w:p w14:paraId="440F2432" w14:textId="2EFA90E3" w:rsidR="007456F6" w:rsidRPr="006C1FF4" w:rsidRDefault="007456F6" w:rsidP="00EF079F">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5.</w:t>
      </w:r>
      <w:r w:rsidRPr="006C1FF4">
        <w:rPr>
          <w:rFonts w:ascii="Gentium Plus" w:hAnsi="Gentium Plus" w:cs="Sakkal Majalla"/>
          <w:color w:val="000000" w:themeColor="text1"/>
          <w:sz w:val="28"/>
          <w:szCs w:val="28"/>
        </w:rPr>
        <w:t xml:space="preserve"> D</w:t>
      </w:r>
      <w:r w:rsidR="00EF079F" w:rsidRPr="006C1FF4">
        <w:rPr>
          <w:rFonts w:ascii="Gentium Plus" w:hAnsi="Gentium Plus" w:cs="Sakkal Majalla"/>
          <w:color w:val="000000" w:themeColor="text1"/>
          <w:sz w:val="28"/>
          <w:szCs w:val="28"/>
        </w:rPr>
        <w:t>en</w:t>
      </w:r>
      <w:r w:rsidRPr="006C1FF4">
        <w:rPr>
          <w:rFonts w:ascii="Gentium Plus" w:hAnsi="Gentium Plus" w:cs="Sakkal Majalla"/>
          <w:color w:val="000000" w:themeColor="text1"/>
          <w:sz w:val="28"/>
          <w:szCs w:val="28"/>
        </w:rPr>
        <w:t xml:space="preserve"> rechtskonforme</w:t>
      </w:r>
      <w:r w:rsidR="00EF079F" w:rsidRPr="006C1FF4">
        <w:rPr>
          <w:rFonts w:ascii="Gentium Plus" w:hAnsi="Gentium Plus" w:cs="Sakkal Majalla"/>
          <w:color w:val="000000" w:themeColor="text1"/>
          <w:sz w:val="28"/>
          <w:szCs w:val="28"/>
        </w:rPr>
        <w:t>n Besuch</w:t>
      </w:r>
      <w:r w:rsidRPr="006C1FF4">
        <w:rPr>
          <w:rFonts w:ascii="Gentium Plus" w:hAnsi="Gentium Plus" w:cs="Sakkal Majalla"/>
          <w:color w:val="000000" w:themeColor="text1"/>
          <w:sz w:val="28"/>
          <w:szCs w:val="28"/>
        </w:rPr>
        <w:t xml:space="preserve"> von Gräber</w:t>
      </w:r>
      <w:r w:rsidR="00EF079F" w:rsidRPr="006C1FF4">
        <w:rPr>
          <w:rFonts w:ascii="Gentium Plus" w:hAnsi="Gentium Plus" w:cs="Sakkal Majalla"/>
          <w:color w:val="000000" w:themeColor="text1"/>
          <w:sz w:val="28"/>
          <w:szCs w:val="28"/>
        </w:rPr>
        <w:t>n</w:t>
      </w:r>
      <w:r w:rsidRPr="006C1FF4">
        <w:rPr>
          <w:rFonts w:ascii="Gentium Plus" w:hAnsi="Gentium Plus" w:cs="Sakkal Majalla"/>
          <w:color w:val="000000" w:themeColor="text1"/>
          <w:sz w:val="28"/>
          <w:szCs w:val="28"/>
        </w:rPr>
        <w:t xml:space="preserve"> zu </w:t>
      </w:r>
      <w:r w:rsidR="00EF079F" w:rsidRPr="006C1FF4">
        <w:rPr>
          <w:rFonts w:ascii="Gentium Plus" w:hAnsi="Gentium Plus" w:cs="Sakkal Majalla"/>
          <w:color w:val="000000" w:themeColor="text1"/>
          <w:sz w:val="28"/>
          <w:szCs w:val="28"/>
        </w:rPr>
        <w:t>verrichten</w:t>
      </w:r>
      <w:r w:rsidRPr="006C1FF4">
        <w:rPr>
          <w:rFonts w:ascii="Gentium Plus" w:hAnsi="Gentium Plus" w:cs="Sakkal Majalla"/>
          <w:color w:val="000000" w:themeColor="text1"/>
          <w:sz w:val="28"/>
          <w:szCs w:val="28"/>
        </w:rPr>
        <w:t xml:space="preserve">, denn sie erinnern an das Jenseits, während Riyāʾ das Herz des Menschen zum diesseitigen Leben bindet. </w:t>
      </w:r>
    </w:p>
    <w:p w14:paraId="477A7148" w14:textId="5D9527A2" w:rsidR="00472D02" w:rsidRPr="006C1FF4" w:rsidRDefault="00472D02" w:rsidP="00472D02">
      <w:pPr>
        <w:pStyle w:val="berschrift1"/>
        <w:jc w:val="center"/>
        <w:rPr>
          <w:rFonts w:ascii="Gentium Plus" w:hAnsi="Gentium Plus" w:cs="Gentium Plus"/>
          <w:color w:val="000000" w:themeColor="text1"/>
        </w:rPr>
      </w:pPr>
      <w:bookmarkStart w:id="121" w:name="_Toc170742377"/>
      <w:r w:rsidRPr="006C1FF4">
        <w:rPr>
          <w:rFonts w:ascii="Gentium Plus" w:hAnsi="Gentium Plus" w:cs="Gentium Plus"/>
          <w:color w:val="000000" w:themeColor="text1"/>
        </w:rPr>
        <w:t>Die [darin enthaltene</w:t>
      </w:r>
      <w:r w:rsidR="00EF079F" w:rsidRPr="006C1FF4">
        <w:rPr>
          <w:rFonts w:ascii="Gentium Plus" w:hAnsi="Gentium Plus" w:cs="Gentium Plus"/>
          <w:color w:val="000000" w:themeColor="text1"/>
        </w:rPr>
        <w:t>n</w:t>
      </w:r>
      <w:r w:rsidRPr="006C1FF4">
        <w:rPr>
          <w:rFonts w:ascii="Gentium Plus" w:hAnsi="Gentium Plus" w:cs="Gentium Plus"/>
          <w:color w:val="000000" w:themeColor="text1"/>
        </w:rPr>
        <w:t>] Thematiken</w:t>
      </w:r>
      <w:bookmarkEnd w:id="121"/>
    </w:p>
    <w:p w14:paraId="4A208326"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11DADA33" w14:textId="29EFD88B" w:rsidR="007456F6" w:rsidRPr="006C1FF4" w:rsidRDefault="005F3C40" w:rsidP="007456F6">
      <w:pPr>
        <w:rPr>
          <w:rFonts w:ascii="Gentium Plus" w:hAnsi="Gentium Plus" w:cs="Sakkal Majalla"/>
          <w:color w:val="000000" w:themeColor="text1"/>
          <w:sz w:val="28"/>
          <w:szCs w:val="28"/>
        </w:rPr>
      </w:pPr>
      <w:r w:rsidRPr="006C1FF4">
        <w:rPr>
          <w:rFonts w:ascii="Gentium Plus" w:hAnsi="Gentium Plus" w:cs="Gentium Plus"/>
          <w:b/>
          <w:bCs/>
          <w:color w:val="000000" w:themeColor="text1"/>
          <w:sz w:val="28"/>
          <w:szCs w:val="28"/>
        </w:rPr>
        <w:t>Die erste:</w:t>
      </w:r>
      <w:r w:rsidRPr="006C1FF4">
        <w:rPr>
          <w:rFonts w:ascii="Gentium Plus" w:hAnsi="Gentium Plus" w:cs="Gentium Plus"/>
          <w:color w:val="000000" w:themeColor="text1"/>
          <w:sz w:val="28"/>
          <w:szCs w:val="28"/>
        </w:rPr>
        <w:t xml:space="preserve"> Die Erläuterung des Verses aus Sure </w:t>
      </w:r>
      <w:r w:rsidRPr="006C1FF4">
        <w:rPr>
          <w:rFonts w:ascii="Gentium Plus" w:hAnsi="Gentium Plus" w:cs="Gentium Plus"/>
          <w:i/>
          <w:iCs/>
          <w:color w:val="000000" w:themeColor="text1"/>
          <w:sz w:val="28"/>
          <w:szCs w:val="28"/>
        </w:rPr>
        <w:t>al-Kahf.</w:t>
      </w:r>
      <w:r w:rsidR="007456F6" w:rsidRPr="006C1FF4">
        <w:rPr>
          <w:rFonts w:ascii="Gentium Plus" w:hAnsi="Gentium Plus" w:cs="Gentium Plus"/>
          <w:i/>
          <w:iCs/>
          <w:color w:val="000000" w:themeColor="text1"/>
          <w:sz w:val="28"/>
          <w:szCs w:val="28"/>
        </w:rPr>
        <w:t xml:space="preserve"> </w:t>
      </w:r>
      <w:r w:rsidR="007456F6" w:rsidRPr="006C1FF4">
        <w:rPr>
          <w:rFonts w:ascii="Gentium Plus" w:hAnsi="Gentium Plus" w:cs="Sakkal Majalla"/>
          <w:b/>
          <w:bCs/>
          <w:color w:val="000000" w:themeColor="text1"/>
          <w:sz w:val="28"/>
          <w:szCs w:val="28"/>
        </w:rPr>
        <w:t>(„Sag: Gewiss, ich bin ja nur ein m</w:t>
      </w:r>
      <w:r w:rsidR="001D2EDC" w:rsidRPr="006C1FF4">
        <w:rPr>
          <w:rFonts w:ascii="Gentium Plus" w:hAnsi="Gentium Plus" w:cs="Sakkal Majalla"/>
          <w:b/>
          <w:bCs/>
          <w:color w:val="000000" w:themeColor="text1"/>
          <w:sz w:val="28"/>
          <w:szCs w:val="28"/>
        </w:rPr>
        <w:t>enschliches Wesen gleich euch“)</w:t>
      </w:r>
    </w:p>
    <w:p w14:paraId="59C32160" w14:textId="77777777" w:rsidR="005F3C40" w:rsidRPr="006C1FF4" w:rsidRDefault="005F3C40" w:rsidP="005F3C40">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zweite:</w:t>
      </w:r>
      <w:r w:rsidRPr="006C1FF4">
        <w:rPr>
          <w:rFonts w:ascii="Gentium Plus" w:hAnsi="Gentium Plus" w:cs="Gentium Plus"/>
          <w:color w:val="000000" w:themeColor="text1"/>
          <w:sz w:val="28"/>
          <w:szCs w:val="28"/>
        </w:rPr>
        <w:t xml:space="preserve"> Die gewaltige Angelegenheit, nämlich dass die rechtschaffene Tat abgelehnt wird, wenn sie mit etwas an Beigesellung (</w:t>
      </w:r>
      <w:r w:rsidRPr="006C1FF4">
        <w:rPr>
          <w:rFonts w:ascii="Gentium Plus" w:hAnsi="Gentium Plus" w:cs="Gentium Plus"/>
          <w:i/>
          <w:iCs/>
          <w:color w:val="000000" w:themeColor="text1"/>
          <w:sz w:val="28"/>
          <w:szCs w:val="28"/>
        </w:rPr>
        <w:t>Širk</w:t>
      </w:r>
      <w:r w:rsidRPr="006C1FF4">
        <w:rPr>
          <w:rFonts w:ascii="Gentium Plus" w:hAnsi="Gentium Plus" w:cs="Gentium Plus"/>
          <w:color w:val="000000" w:themeColor="text1"/>
          <w:sz w:val="28"/>
          <w:szCs w:val="28"/>
        </w:rPr>
        <w:t xml:space="preserve">) vermischt wird. </w:t>
      </w:r>
    </w:p>
    <w:p w14:paraId="2DE450DE" w14:textId="5E24E9CF" w:rsidR="005F3C40" w:rsidRPr="006C1FF4" w:rsidRDefault="005F3C40" w:rsidP="005F3C40">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dritte:</w:t>
      </w:r>
      <w:r w:rsidRPr="006C1FF4">
        <w:rPr>
          <w:rFonts w:ascii="Gentium Plus" w:hAnsi="Gentium Plus" w:cs="Gentium Plus"/>
          <w:color w:val="000000" w:themeColor="text1"/>
          <w:sz w:val="28"/>
          <w:szCs w:val="28"/>
        </w:rPr>
        <w:t xml:space="preserve"> Die Erwähnung des Grundes hierfür, und dieser [Grund] ist die vollkommene und absolute Unbedürftigkeit [Allahs].</w:t>
      </w:r>
    </w:p>
    <w:p w14:paraId="2AFF2B31" w14:textId="71532030" w:rsidR="005F3C40" w:rsidRPr="006C1FF4" w:rsidRDefault="005F3C40" w:rsidP="001D2EDC">
      <w:pPr>
        <w:spacing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Die vierte:</w:t>
      </w:r>
      <w:r w:rsidRPr="006C1FF4">
        <w:rPr>
          <w:rFonts w:ascii="Gentium Plus" w:hAnsi="Gentium Plus" w:cs="Gentium Plus"/>
          <w:color w:val="000000" w:themeColor="text1"/>
          <w:sz w:val="28"/>
          <w:szCs w:val="28"/>
        </w:rPr>
        <w:t xml:space="preserve"> Zu den Gründen gehört auch, dass Er </w:t>
      </w:r>
      <w:r w:rsidR="00262FE8"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Erhabener ist, als einen Teilhaber an Seiner Seite zu haben.</w:t>
      </w:r>
    </w:p>
    <w:p w14:paraId="3EB0FB70" w14:textId="73BF239B" w:rsidR="007456F6" w:rsidRPr="006C1FF4" w:rsidRDefault="005F3C40" w:rsidP="001D2EDC">
      <w:pPr>
        <w:rPr>
          <w:rFonts w:ascii="Gentium Plus" w:hAnsi="Gentium Plus" w:cs="Sakkal Majalla"/>
          <w:color w:val="000000" w:themeColor="text1"/>
          <w:sz w:val="28"/>
          <w:szCs w:val="28"/>
        </w:rPr>
      </w:pPr>
      <w:r w:rsidRPr="006C1FF4">
        <w:rPr>
          <w:rFonts w:ascii="Gentium Plus" w:hAnsi="Gentium Plus" w:cs="Gentium Plus"/>
          <w:b/>
          <w:bCs/>
          <w:color w:val="000000" w:themeColor="text1"/>
          <w:sz w:val="28"/>
          <w:szCs w:val="28"/>
        </w:rPr>
        <w:t>Die fünfte:</w:t>
      </w:r>
      <w:r w:rsidRPr="006C1FF4">
        <w:rPr>
          <w:rFonts w:ascii="Gentium Plus" w:hAnsi="Gentium Plus" w:cs="Gentium Plus"/>
          <w:color w:val="000000" w:themeColor="text1"/>
          <w:sz w:val="28"/>
          <w:szCs w:val="28"/>
        </w:rPr>
        <w:t xml:space="preserve"> Die Sorge des Propheten </w:t>
      </w:r>
      <w:bookmarkStart w:id="122" w:name="_Hlk174339597"/>
      <w:r w:rsidR="00927599" w:rsidRPr="006C1FF4">
        <w:rPr>
          <w:rFonts w:ascii="KFGQPC Arabic Symbols 01" w:hAnsi="KFGQPC Arabic Symbols 01"/>
          <w:color w:val="000000" w:themeColor="text1"/>
          <w:sz w:val="24"/>
          <w:szCs w:val="24"/>
        </w:rPr>
        <w:t></w:t>
      </w:r>
      <w:bookmarkEnd w:id="122"/>
      <w:r w:rsidRPr="006C1FF4">
        <w:rPr>
          <w:rFonts w:ascii="Gentium Plus" w:hAnsi="Gentium Plus" w:cs="Gentium Plus"/>
          <w:color w:val="000000" w:themeColor="text1"/>
          <w:sz w:val="28"/>
          <w:szCs w:val="28"/>
        </w:rPr>
        <w:t xml:space="preserve"> um seine Gefährten vor dem </w:t>
      </w:r>
      <w:r w:rsidRPr="006C1FF4">
        <w:rPr>
          <w:rFonts w:ascii="Gentium Plus" w:hAnsi="Gentium Plus" w:cs="Gentium Plus"/>
          <w:i/>
          <w:iCs/>
          <w:color w:val="000000" w:themeColor="text1"/>
          <w:sz w:val="28"/>
          <w:szCs w:val="28"/>
        </w:rPr>
        <w:t>Riyāʾ</w:t>
      </w:r>
      <w:r w:rsidRPr="006C1FF4">
        <w:rPr>
          <w:rFonts w:ascii="Gentium Plus" w:hAnsi="Gentium Plus" w:cs="Gentium Plus"/>
          <w:color w:val="000000" w:themeColor="text1"/>
          <w:sz w:val="28"/>
          <w:szCs w:val="28"/>
        </w:rPr>
        <w:t>.</w:t>
      </w:r>
      <w:r w:rsidR="007456F6" w:rsidRPr="006C1FF4">
        <w:rPr>
          <w:rFonts w:ascii="Gentium Plus" w:hAnsi="Gentium Plus" w:cs="Gentium Plus"/>
          <w:color w:val="000000" w:themeColor="text1"/>
          <w:sz w:val="28"/>
          <w:szCs w:val="28"/>
        </w:rPr>
        <w:t xml:space="preserve"> </w:t>
      </w:r>
      <w:r w:rsidR="007456F6" w:rsidRPr="006C1FF4">
        <w:rPr>
          <w:rFonts w:ascii="Gentium Plus" w:hAnsi="Gentium Plus" w:cs="Sakkal Majalla"/>
          <w:color w:val="000000" w:themeColor="text1"/>
          <w:sz w:val="28"/>
          <w:szCs w:val="28"/>
        </w:rPr>
        <w:t xml:space="preserve">(Dies </w:t>
      </w:r>
      <w:r w:rsidR="001D2EDC" w:rsidRPr="006C1FF4">
        <w:rPr>
          <w:rFonts w:ascii="Gentium Plus" w:hAnsi="Gentium Plus" w:cs="Sakkal Majalla"/>
          <w:color w:val="000000" w:themeColor="text1"/>
          <w:sz w:val="28"/>
          <w:szCs w:val="28"/>
        </w:rPr>
        <w:t>gilt erst Recht</w:t>
      </w:r>
      <w:r w:rsidR="007456F6" w:rsidRPr="006C1FF4">
        <w:rPr>
          <w:rFonts w:ascii="Gentium Plus" w:hAnsi="Gentium Plus" w:cs="Sakkal Majalla"/>
          <w:color w:val="000000" w:themeColor="text1"/>
          <w:sz w:val="28"/>
          <w:szCs w:val="28"/>
        </w:rPr>
        <w:t xml:space="preserve"> für jene die nach </w:t>
      </w:r>
      <w:r w:rsidR="001D2EDC" w:rsidRPr="006C1FF4">
        <w:rPr>
          <w:rFonts w:ascii="Gentium Plus" w:hAnsi="Gentium Plus" w:cs="Sakkal Majalla"/>
          <w:color w:val="000000" w:themeColor="text1"/>
          <w:sz w:val="28"/>
          <w:szCs w:val="28"/>
        </w:rPr>
        <w:t>ihm</w:t>
      </w:r>
      <w:r w:rsidR="007456F6" w:rsidRPr="006C1FF4">
        <w:rPr>
          <w:rFonts w:ascii="Gentium Plus" w:hAnsi="Gentium Plus" w:cs="Sakkal Majalla"/>
          <w:color w:val="000000" w:themeColor="text1"/>
          <w:sz w:val="28"/>
          <w:szCs w:val="28"/>
        </w:rPr>
        <w:t xml:space="preserve"> kommen</w:t>
      </w:r>
      <w:r w:rsidR="001D2EDC" w:rsidRPr="006C1FF4">
        <w:rPr>
          <w:rFonts w:ascii="Gentium Plus" w:hAnsi="Gentium Plus" w:cs="Sakkal Majalla"/>
          <w:color w:val="000000" w:themeColor="text1"/>
          <w:sz w:val="28"/>
          <w:szCs w:val="28"/>
        </w:rPr>
        <w:t>)</w:t>
      </w:r>
    </w:p>
    <w:p w14:paraId="29AB22D5" w14:textId="079097EA" w:rsidR="005F3C40" w:rsidRPr="006C1FF4" w:rsidRDefault="005F3C40" w:rsidP="001D2EDC">
      <w:pPr>
        <w:spacing w:line="240" w:lineRule="auto"/>
        <w:ind w:firstLine="170"/>
        <w:jc w:val="both"/>
        <w:rPr>
          <w:rFonts w:ascii="Gentium Plus" w:hAnsi="Gentium Plus" w:cs="Sakkal Majalla"/>
          <w:color w:val="000000" w:themeColor="text1"/>
          <w:sz w:val="28"/>
          <w:szCs w:val="28"/>
        </w:rPr>
      </w:pPr>
      <w:r w:rsidRPr="006C1FF4">
        <w:rPr>
          <w:rFonts w:ascii="Gentium Plus" w:hAnsi="Gentium Plus" w:cs="Gentium Plus"/>
          <w:b/>
          <w:bCs/>
          <w:color w:val="000000" w:themeColor="text1"/>
          <w:sz w:val="28"/>
          <w:szCs w:val="28"/>
        </w:rPr>
        <w:t>Die sechste:</w:t>
      </w:r>
      <w:r w:rsidRPr="006C1FF4">
        <w:rPr>
          <w:rFonts w:ascii="Gentium Plus" w:hAnsi="Gentium Plus" w:cs="Gentium Plus"/>
          <w:color w:val="000000" w:themeColor="text1"/>
          <w:sz w:val="28"/>
          <w:szCs w:val="28"/>
        </w:rPr>
        <w:t xml:space="preserve"> Dass er </w:t>
      </w:r>
      <w:r w:rsidR="00934420"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dies damit erläuterte, dass jemand für Allah betet, jedoch sein Gebet verschönert</w:t>
      </w:r>
      <w:r w:rsidR="001D2EDC"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t>
      </w:r>
      <w:r w:rsidR="001D2EDC" w:rsidRPr="006C1FF4">
        <w:rPr>
          <w:rFonts w:ascii="Gentium Plus" w:hAnsi="Gentium Plus" w:cs="Gentium Plus"/>
          <w:color w:val="000000" w:themeColor="text1"/>
          <w:sz w:val="28"/>
          <w:szCs w:val="28"/>
        </w:rPr>
        <w:t>weil</w:t>
      </w:r>
      <w:r w:rsidRPr="006C1FF4">
        <w:rPr>
          <w:rFonts w:ascii="Gentium Plus" w:hAnsi="Gentium Plus" w:cs="Gentium Plus"/>
          <w:color w:val="000000" w:themeColor="text1"/>
          <w:sz w:val="28"/>
          <w:szCs w:val="28"/>
        </w:rPr>
        <w:t xml:space="preserve"> </w:t>
      </w:r>
      <w:r w:rsidR="001D2EDC" w:rsidRPr="006C1FF4">
        <w:rPr>
          <w:rFonts w:ascii="Gentium Plus" w:hAnsi="Gentium Plus" w:cs="Gentium Plus"/>
          <w:color w:val="000000" w:themeColor="text1"/>
          <w:sz w:val="28"/>
          <w:szCs w:val="28"/>
        </w:rPr>
        <w:t>eine andere Person auf ihn schaut</w:t>
      </w:r>
      <w:r w:rsidRPr="006C1FF4">
        <w:rPr>
          <w:rFonts w:ascii="Gentium Plus" w:hAnsi="Gentium Plus" w:cs="Gentium Plus"/>
          <w:color w:val="000000" w:themeColor="text1"/>
          <w:sz w:val="28"/>
          <w:szCs w:val="28"/>
        </w:rPr>
        <w:t xml:space="preserve">. </w:t>
      </w:r>
      <w:r w:rsidR="007456F6" w:rsidRPr="006C1FF4">
        <w:rPr>
          <w:rFonts w:ascii="Gentium Plus" w:hAnsi="Gentium Plus" w:cs="Gentium Plus"/>
          <w:color w:val="000000" w:themeColor="text1"/>
          <w:sz w:val="28"/>
          <w:szCs w:val="28"/>
        </w:rPr>
        <w:t xml:space="preserve"> </w:t>
      </w:r>
      <w:r w:rsidR="007456F6" w:rsidRPr="006C1FF4">
        <w:rPr>
          <w:rFonts w:ascii="Gentium Plus" w:hAnsi="Gentium Plus" w:cs="Sakkal Majalla"/>
          <w:color w:val="000000" w:themeColor="text1"/>
          <w:sz w:val="28"/>
          <w:szCs w:val="28"/>
        </w:rPr>
        <w:t xml:space="preserve">(Dasselbe wird </w:t>
      </w:r>
      <w:r w:rsidR="001D2EDC" w:rsidRPr="006C1FF4">
        <w:rPr>
          <w:rFonts w:ascii="Gentium Plus" w:hAnsi="Gentium Plus" w:cs="Sakkal Majalla"/>
          <w:color w:val="000000" w:themeColor="text1"/>
          <w:sz w:val="28"/>
          <w:szCs w:val="28"/>
        </w:rPr>
        <w:t xml:space="preserve">zu demjenigen </w:t>
      </w:r>
      <w:r w:rsidR="007456F6" w:rsidRPr="006C1FF4">
        <w:rPr>
          <w:rFonts w:ascii="Gentium Plus" w:hAnsi="Gentium Plus" w:cs="Sakkal Majalla"/>
          <w:color w:val="000000" w:themeColor="text1"/>
          <w:sz w:val="28"/>
          <w:szCs w:val="28"/>
        </w:rPr>
        <w:t>gesagt</w:t>
      </w:r>
      <w:r w:rsidR="001D2EDC" w:rsidRPr="006C1FF4">
        <w:rPr>
          <w:rFonts w:ascii="Gentium Plus" w:hAnsi="Gentium Plus" w:cs="Sakkal Majalla"/>
          <w:color w:val="000000" w:themeColor="text1"/>
          <w:sz w:val="28"/>
          <w:szCs w:val="28"/>
        </w:rPr>
        <w:t>,</w:t>
      </w:r>
      <w:r w:rsidR="007456F6" w:rsidRPr="006C1FF4">
        <w:rPr>
          <w:rFonts w:ascii="Gentium Plus" w:hAnsi="Gentium Plus" w:cs="Sakkal Majalla"/>
          <w:color w:val="000000" w:themeColor="text1"/>
          <w:sz w:val="28"/>
          <w:szCs w:val="28"/>
        </w:rPr>
        <w:t xml:space="preserve"> der seine Stimme verschönert [um gelobt zu wer</w:t>
      </w:r>
      <w:r w:rsidR="001D2EDC" w:rsidRPr="006C1FF4">
        <w:rPr>
          <w:rFonts w:ascii="Gentium Plus" w:hAnsi="Gentium Plus" w:cs="Sakkal Majalla"/>
          <w:color w:val="000000" w:themeColor="text1"/>
          <w:sz w:val="28"/>
          <w:szCs w:val="28"/>
        </w:rPr>
        <w:t>den])</w:t>
      </w:r>
    </w:p>
    <w:p w14:paraId="5C9E4C4B" w14:textId="77777777" w:rsidR="00E41C04" w:rsidRPr="006C1FF4" w:rsidRDefault="00E41C04" w:rsidP="005F3C40">
      <w:pPr>
        <w:spacing w:line="240" w:lineRule="auto"/>
        <w:ind w:firstLine="170"/>
        <w:jc w:val="both"/>
        <w:rPr>
          <w:rFonts w:ascii="Gentium Plus" w:hAnsi="Gentium Plus" w:cs="Sakkal Majalla"/>
          <w:color w:val="000000" w:themeColor="text1"/>
          <w:sz w:val="28"/>
          <w:szCs w:val="28"/>
        </w:rPr>
      </w:pPr>
    </w:p>
    <w:p w14:paraId="536624B8" w14:textId="77777777" w:rsidR="00E41C04" w:rsidRPr="006C1FF4" w:rsidRDefault="00E41C04" w:rsidP="005F3C40">
      <w:pPr>
        <w:spacing w:line="240" w:lineRule="auto"/>
        <w:ind w:firstLine="170"/>
        <w:jc w:val="both"/>
        <w:rPr>
          <w:rFonts w:ascii="Gentium Plus" w:hAnsi="Gentium Plus" w:cs="Sakkal Majalla"/>
          <w:color w:val="000000" w:themeColor="text1"/>
          <w:sz w:val="28"/>
          <w:szCs w:val="28"/>
        </w:rPr>
      </w:pPr>
    </w:p>
    <w:p w14:paraId="1DD2CB9F" w14:textId="77777777" w:rsidR="00E41C04" w:rsidRPr="006C1FF4" w:rsidRDefault="00E41C04" w:rsidP="005F3C40">
      <w:pPr>
        <w:spacing w:line="240" w:lineRule="auto"/>
        <w:ind w:firstLine="170"/>
        <w:jc w:val="both"/>
        <w:rPr>
          <w:rFonts w:ascii="Gentium Plus" w:hAnsi="Gentium Plus" w:cs="Sakkal Majalla"/>
          <w:color w:val="000000" w:themeColor="text1"/>
          <w:sz w:val="28"/>
          <w:szCs w:val="28"/>
        </w:rPr>
      </w:pPr>
    </w:p>
    <w:p w14:paraId="0BAC6FCE" w14:textId="77777777" w:rsidR="00E41C04" w:rsidRPr="006C1FF4" w:rsidRDefault="00E41C04" w:rsidP="005F3C40">
      <w:pPr>
        <w:spacing w:line="240" w:lineRule="auto"/>
        <w:ind w:firstLine="170"/>
        <w:jc w:val="both"/>
        <w:rPr>
          <w:rFonts w:ascii="Gentium Plus" w:hAnsi="Gentium Plus" w:cs="Sakkal Majalla"/>
          <w:color w:val="000000" w:themeColor="text1"/>
          <w:sz w:val="28"/>
          <w:szCs w:val="28"/>
        </w:rPr>
      </w:pPr>
    </w:p>
    <w:p w14:paraId="7B893C41" w14:textId="77777777" w:rsidR="00E41C04" w:rsidRPr="006C1FF4" w:rsidRDefault="00E41C04" w:rsidP="005F3C40">
      <w:pPr>
        <w:spacing w:line="240" w:lineRule="auto"/>
        <w:ind w:firstLine="170"/>
        <w:jc w:val="both"/>
        <w:rPr>
          <w:rFonts w:ascii="Gentium Plus" w:hAnsi="Gentium Plus" w:cs="Gentium Plus"/>
          <w:color w:val="000000" w:themeColor="text1"/>
          <w:sz w:val="28"/>
          <w:szCs w:val="28"/>
        </w:rPr>
      </w:pPr>
    </w:p>
    <w:p w14:paraId="3F58A203" w14:textId="4597BE98" w:rsidR="00472D02" w:rsidRPr="006C1FF4" w:rsidRDefault="00472D02" w:rsidP="001D2EDC">
      <w:pPr>
        <w:pStyle w:val="berschrift1"/>
        <w:jc w:val="center"/>
        <w:rPr>
          <w:rFonts w:ascii="Gentium Plus" w:hAnsi="Gentium Plus" w:cs="Gentium Plus"/>
          <w:color w:val="000000" w:themeColor="text1"/>
          <w:u w:val="single"/>
        </w:rPr>
      </w:pPr>
      <w:bookmarkStart w:id="123" w:name="_Toc170742378"/>
      <w:r w:rsidRPr="006C1FF4">
        <w:rPr>
          <w:rFonts w:ascii="Gentium Plus" w:hAnsi="Gentium Plus" w:cs="Gentium Plus"/>
          <w:color w:val="000000" w:themeColor="text1"/>
          <w:u w:val="single"/>
        </w:rPr>
        <w:t xml:space="preserve">[Kapitel </w:t>
      </w:r>
      <w:r w:rsidR="005F3C40" w:rsidRPr="006C1FF4">
        <w:rPr>
          <w:rFonts w:ascii="Gentium Plus" w:hAnsi="Gentium Plus" w:cs="Gentium Plus"/>
          <w:color w:val="000000" w:themeColor="text1"/>
          <w:u w:val="single"/>
        </w:rPr>
        <w:t>37</w:t>
      </w:r>
      <w:r w:rsidRPr="006C1FF4">
        <w:rPr>
          <w:rFonts w:ascii="Gentium Plus" w:hAnsi="Gentium Plus" w:cs="Gentium Plus"/>
          <w:color w:val="000000" w:themeColor="text1"/>
          <w:u w:val="single"/>
        </w:rPr>
        <w:t xml:space="preserve">]: </w:t>
      </w:r>
      <w:r w:rsidR="005F3C40" w:rsidRPr="006C1FF4">
        <w:rPr>
          <w:rFonts w:ascii="Gentium Plus" w:hAnsi="Gentium Plus" w:cs="Gentium Plus"/>
          <w:color w:val="000000" w:themeColor="text1"/>
          <w:u w:val="single"/>
        </w:rPr>
        <w:t xml:space="preserve">Zum Širk gehört, mit den [gottesdienstlichen] Handlungen, </w:t>
      </w:r>
      <w:r w:rsidR="005F3C40" w:rsidRPr="006C1FF4">
        <w:rPr>
          <w:rFonts w:ascii="Gentium Plus" w:hAnsi="Gentium Plus" w:cs="Gentium Plus"/>
          <w:color w:val="000000" w:themeColor="text1"/>
          <w:u w:val="single"/>
        </w:rPr>
        <w:br/>
        <w:t>das Diesseits zu erlangen</w:t>
      </w:r>
      <w:bookmarkEnd w:id="123"/>
    </w:p>
    <w:p w14:paraId="464C122C" w14:textId="77777777" w:rsidR="00472D02" w:rsidRPr="006C1FF4" w:rsidRDefault="00472D02" w:rsidP="00472D02">
      <w:pPr>
        <w:tabs>
          <w:tab w:val="left" w:pos="1560"/>
        </w:tabs>
        <w:ind w:left="360"/>
        <w:rPr>
          <w:rFonts w:ascii="Gentium Plus" w:hAnsi="Gentium Plus" w:cs="Gentium Plus"/>
          <w:color w:val="000000" w:themeColor="text1"/>
          <w:sz w:val="28"/>
          <w:szCs w:val="28"/>
        </w:rPr>
      </w:pPr>
    </w:p>
    <w:p w14:paraId="1E22397B" w14:textId="2983BB8E" w:rsidR="007456F6" w:rsidRPr="006C1FF4" w:rsidRDefault="007456F6" w:rsidP="002438C6">
      <w:pPr>
        <w:pStyle w:val="Listenabsatz"/>
        <w:numPr>
          <w:ilvl w:val="0"/>
          <w:numId w:val="7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In diesem Kapitel geht es um denjenigen, der seine Anbetung ausführt </w:t>
      </w:r>
      <w:r w:rsidR="002438C6" w:rsidRPr="006C1FF4">
        <w:rPr>
          <w:rFonts w:ascii="Gentium Plus" w:hAnsi="Gentium Plus" w:cs="Sakkal Majalla"/>
          <w:color w:val="000000" w:themeColor="text1"/>
          <w:sz w:val="28"/>
          <w:szCs w:val="28"/>
        </w:rPr>
        <w:t xml:space="preserve">um </w:t>
      </w:r>
      <w:r w:rsidRPr="006C1FF4">
        <w:rPr>
          <w:rFonts w:ascii="Gentium Plus" w:hAnsi="Gentium Plus" w:cs="Sakkal Majalla"/>
          <w:color w:val="000000" w:themeColor="text1"/>
          <w:sz w:val="28"/>
          <w:szCs w:val="28"/>
        </w:rPr>
        <w:t xml:space="preserve">weder gelobt zu werden noch aufgrund von Riyāʾ, sondern Allah aufrichtig anbetet, </w:t>
      </w:r>
      <w:r w:rsidR="002438C6" w:rsidRPr="006C1FF4">
        <w:rPr>
          <w:rFonts w:ascii="Gentium Plus" w:hAnsi="Gentium Plus" w:cs="Sakkal Majalla"/>
          <w:color w:val="000000" w:themeColor="text1"/>
          <w:sz w:val="28"/>
          <w:szCs w:val="28"/>
        </w:rPr>
        <w:t>jedoch</w:t>
      </w:r>
      <w:r w:rsidRPr="006C1FF4">
        <w:rPr>
          <w:rFonts w:ascii="Gentium Plus" w:hAnsi="Gentium Plus" w:cs="Sakkal Majalla"/>
          <w:color w:val="000000" w:themeColor="text1"/>
          <w:sz w:val="28"/>
          <w:szCs w:val="28"/>
        </w:rPr>
        <w:t xml:space="preserve"> mit der Absicht, etwas Diesseitiges zu erlangen, wie </w:t>
      </w:r>
      <w:r w:rsidR="002438C6" w:rsidRPr="006C1FF4">
        <w:rPr>
          <w:rFonts w:ascii="Gentium Plus" w:hAnsi="Gentium Plus" w:cs="Sakkal Majalla"/>
          <w:color w:val="000000" w:themeColor="text1"/>
          <w:sz w:val="28"/>
          <w:szCs w:val="28"/>
        </w:rPr>
        <w:t>z.B.</w:t>
      </w:r>
      <w:r w:rsidRPr="006C1FF4">
        <w:rPr>
          <w:rFonts w:ascii="Gentium Plus" w:hAnsi="Gentium Plus" w:cs="Sakkal Majalla"/>
          <w:color w:val="000000" w:themeColor="text1"/>
          <w:sz w:val="28"/>
          <w:szCs w:val="28"/>
        </w:rPr>
        <w:t xml:space="preserve"> Vermögen, hohe Stellungen</w:t>
      </w:r>
      <w:r w:rsidR="002438C6"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sowie Gesundheit und ähnliches, ohne </w:t>
      </w:r>
      <w:r w:rsidR="002438C6" w:rsidRPr="006C1FF4">
        <w:rPr>
          <w:rFonts w:ascii="Gentium Plus" w:hAnsi="Gentium Plus" w:cs="Sakkal Majalla"/>
          <w:color w:val="000000" w:themeColor="text1"/>
          <w:sz w:val="28"/>
          <w:szCs w:val="28"/>
        </w:rPr>
        <w:t>der</w:t>
      </w:r>
      <w:r w:rsidRPr="006C1FF4">
        <w:rPr>
          <w:rFonts w:ascii="Gentium Plus" w:hAnsi="Gentium Plus" w:cs="Sakkal Majalla"/>
          <w:color w:val="000000" w:themeColor="text1"/>
          <w:sz w:val="28"/>
          <w:szCs w:val="28"/>
        </w:rPr>
        <w:t xml:space="preserve"> jenseitigen Belohnung </w:t>
      </w:r>
      <w:r w:rsidR="002438C6" w:rsidRPr="006C1FF4">
        <w:rPr>
          <w:rFonts w:ascii="Gentium Plus" w:hAnsi="Gentium Plus" w:cs="Sakkal Majalla"/>
          <w:color w:val="000000" w:themeColor="text1"/>
          <w:sz w:val="28"/>
          <w:szCs w:val="28"/>
        </w:rPr>
        <w:t>Acht zu schenken</w:t>
      </w:r>
      <w:r w:rsidRPr="006C1FF4">
        <w:rPr>
          <w:rFonts w:ascii="Gentium Plus" w:hAnsi="Gentium Plus" w:cs="Sakkal Majalla"/>
          <w:color w:val="000000" w:themeColor="text1"/>
          <w:sz w:val="28"/>
          <w:szCs w:val="28"/>
        </w:rPr>
        <w:t>.</w:t>
      </w:r>
    </w:p>
    <w:p w14:paraId="2203EA58" w14:textId="6E32A28F" w:rsidR="007456F6" w:rsidRPr="006C1FF4" w:rsidRDefault="007456F6" w:rsidP="002438C6">
      <w:pPr>
        <w:pStyle w:val="Listenabsatz"/>
        <w:numPr>
          <w:ilvl w:val="0"/>
          <w:numId w:val="7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Es </w:t>
      </w:r>
      <w:r w:rsidR="002438C6" w:rsidRPr="006C1FF4">
        <w:rPr>
          <w:rFonts w:ascii="Gentium Plus" w:hAnsi="Gentium Plus" w:cs="Sakkal Majalla"/>
          <w:color w:val="000000" w:themeColor="text1"/>
          <w:sz w:val="28"/>
          <w:szCs w:val="28"/>
        </w:rPr>
        <w:t>spricht</w:t>
      </w:r>
      <w:r w:rsidRPr="006C1FF4">
        <w:rPr>
          <w:rFonts w:ascii="Gentium Plus" w:hAnsi="Gentium Plus" w:cs="Sakkal Majalla"/>
          <w:color w:val="000000" w:themeColor="text1"/>
          <w:sz w:val="28"/>
          <w:szCs w:val="28"/>
        </w:rPr>
        <w:t xml:space="preserve"> nichts dagegen, dass der Mensch in seinen Bittgebeten Allah darum bittet, ih</w:t>
      </w:r>
      <w:r w:rsidR="002438C6" w:rsidRPr="006C1FF4">
        <w:rPr>
          <w:rFonts w:ascii="Gentium Plus" w:hAnsi="Gentium Plus" w:cs="Sakkal Majalla"/>
          <w:color w:val="000000" w:themeColor="text1"/>
          <w:sz w:val="28"/>
          <w:szCs w:val="28"/>
        </w:rPr>
        <w:t>n</w:t>
      </w:r>
      <w:r w:rsidRPr="006C1FF4">
        <w:rPr>
          <w:rFonts w:ascii="Gentium Plus" w:hAnsi="Gentium Plus" w:cs="Sakkal Majalla"/>
          <w:color w:val="000000" w:themeColor="text1"/>
          <w:sz w:val="28"/>
          <w:szCs w:val="28"/>
        </w:rPr>
        <w:t xml:space="preserve"> mit Geld zu versorgen. Allerdings sollte er nicht nur zu diesem Zweck beten. Denn dies ist eine gan</w:t>
      </w:r>
      <w:r w:rsidR="002438C6" w:rsidRPr="006C1FF4">
        <w:rPr>
          <w:rFonts w:ascii="Gentium Plus" w:hAnsi="Gentium Plus" w:cs="Sakkal Majalla"/>
          <w:color w:val="000000" w:themeColor="text1"/>
          <w:sz w:val="28"/>
          <w:szCs w:val="28"/>
        </w:rPr>
        <w:t>z</w:t>
      </w:r>
      <w:r w:rsidRPr="006C1FF4">
        <w:rPr>
          <w:rFonts w:ascii="Gentium Plus" w:hAnsi="Gentium Plus" w:cs="Sakkal Majalla"/>
          <w:color w:val="000000" w:themeColor="text1"/>
          <w:sz w:val="28"/>
          <w:szCs w:val="28"/>
        </w:rPr>
        <w:t xml:space="preserve"> niedrige Stufe, nämlich diesseitige Zwecke durch die Handlungen des Jenseits erlangen zu wollen.</w:t>
      </w:r>
    </w:p>
    <w:p w14:paraId="0B41F076" w14:textId="3379C0C5" w:rsidR="007456F6" w:rsidRPr="006C1FF4" w:rsidRDefault="007456F6" w:rsidP="002438C6">
      <w:pPr>
        <w:jc w:val="both"/>
        <w:rPr>
          <w:rFonts w:ascii="Gentium Plus" w:hAnsi="Gentium Plus" w:cs="Sakkal Majalla"/>
          <w:color w:val="000000" w:themeColor="text1"/>
          <w:sz w:val="28"/>
          <w:szCs w:val="28"/>
          <w:rtl/>
        </w:rPr>
      </w:pPr>
      <w:r w:rsidRPr="006C1FF4">
        <w:rPr>
          <w:rFonts w:ascii="AGA Arabesque" w:hAnsi="AGA Arabesque" w:cs="Sakkal Majalla"/>
          <w:color w:val="000000" w:themeColor="text1"/>
          <w:sz w:val="28"/>
          <w:szCs w:val="28"/>
        </w:rPr>
        <w: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Anmerkung:</w:t>
      </w:r>
      <w:r w:rsidRPr="006C1FF4">
        <w:rPr>
          <w:rFonts w:ascii="Gentium Plus" w:hAnsi="Gentium Plus" w:cs="Sakkal Majalla"/>
          <w:color w:val="000000" w:themeColor="text1"/>
          <w:sz w:val="28"/>
          <w:szCs w:val="28"/>
        </w:rPr>
        <w:t xml:space="preserve"> Wenn manche Leute über die Vorteile mancher Handlungen </w:t>
      </w:r>
      <w:r w:rsidR="002438C6" w:rsidRPr="006C1FF4">
        <w:rPr>
          <w:rFonts w:ascii="Gentium Plus" w:hAnsi="Gentium Plus" w:cs="Sakkal Majalla"/>
          <w:color w:val="000000" w:themeColor="text1"/>
          <w:sz w:val="28"/>
          <w:szCs w:val="28"/>
        </w:rPr>
        <w:t xml:space="preserve">der Anbetung </w:t>
      </w:r>
      <w:r w:rsidRPr="006C1FF4">
        <w:rPr>
          <w:rFonts w:ascii="Gentium Plus" w:hAnsi="Gentium Plus" w:cs="Sakkal Majalla"/>
          <w:color w:val="000000" w:themeColor="text1"/>
          <w:sz w:val="28"/>
          <w:szCs w:val="28"/>
        </w:rPr>
        <w:t>sprechen, verwandeln sie diese zu reinen weltlichen materiellen Vorteile</w:t>
      </w:r>
      <w:r w:rsidR="002438C6" w:rsidRPr="006C1FF4">
        <w:rPr>
          <w:rFonts w:ascii="Gentium Plus" w:hAnsi="Gentium Plus" w:cs="Sakkal Majalla"/>
          <w:color w:val="000000" w:themeColor="text1"/>
          <w:sz w:val="28"/>
          <w:szCs w:val="28"/>
        </w:rPr>
        <w:t>n</w:t>
      </w:r>
      <w:r w:rsidRPr="006C1FF4">
        <w:rPr>
          <w:rFonts w:ascii="Gentium Plus" w:hAnsi="Gentium Plus" w:cs="Sakkal Majalla"/>
          <w:color w:val="000000" w:themeColor="text1"/>
          <w:sz w:val="28"/>
          <w:szCs w:val="28"/>
        </w:rPr>
        <w:t>, wobei die Pflicht besteht darin, die diesseitige</w:t>
      </w:r>
      <w:r w:rsidR="002438C6" w:rsidRPr="006C1FF4">
        <w:rPr>
          <w:rFonts w:ascii="Gentium Plus" w:hAnsi="Gentium Plus" w:cs="Sakkal Majalla"/>
          <w:color w:val="000000" w:themeColor="text1"/>
          <w:sz w:val="28"/>
          <w:szCs w:val="28"/>
        </w:rPr>
        <w:t>n</w:t>
      </w:r>
      <w:r w:rsidRPr="006C1FF4">
        <w:rPr>
          <w:rFonts w:ascii="Gentium Plus" w:hAnsi="Gentium Plus" w:cs="Sakkal Majalla"/>
          <w:color w:val="000000" w:themeColor="text1"/>
          <w:sz w:val="28"/>
          <w:szCs w:val="28"/>
        </w:rPr>
        <w:t xml:space="preserve"> Vorteile nicht als Hauptziel der Anbetungen zu betrachten.</w:t>
      </w:r>
    </w:p>
    <w:p w14:paraId="7BB2A512" w14:textId="26046EE1" w:rsidR="007456F6" w:rsidRPr="006C1FF4" w:rsidRDefault="007456F6" w:rsidP="002438C6">
      <w:pPr>
        <w:pStyle w:val="Listenabsatz"/>
        <w:numPr>
          <w:ilvl w:val="0"/>
          <w:numId w:val="7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Dieses Kapitel ist gefährlicher als das Kapitel über Riyāʾ. Denn Riyāʾ könnte </w:t>
      </w:r>
      <w:r w:rsidR="002438C6" w:rsidRPr="006C1FF4">
        <w:rPr>
          <w:rFonts w:ascii="Gentium Plus" w:hAnsi="Gentium Plus" w:cs="Sakkal Majalla"/>
          <w:color w:val="000000" w:themeColor="text1"/>
          <w:sz w:val="28"/>
          <w:szCs w:val="28"/>
        </w:rPr>
        <w:t>z.B.</w:t>
      </w:r>
      <w:r w:rsidRPr="006C1FF4">
        <w:rPr>
          <w:rFonts w:ascii="Gentium Plus" w:hAnsi="Gentium Plus" w:cs="Sakkal Majalla"/>
          <w:color w:val="000000" w:themeColor="text1"/>
          <w:sz w:val="28"/>
          <w:szCs w:val="28"/>
        </w:rPr>
        <w:t xml:space="preserve"> bei einem einzelnen Gebet geschehen, während materi</w:t>
      </w:r>
      <w:r w:rsidR="002438C6" w:rsidRPr="006C1FF4">
        <w:rPr>
          <w:rFonts w:ascii="Gentium Plus" w:hAnsi="Gentium Plus" w:cs="Sakkal Majalla"/>
          <w:color w:val="000000" w:themeColor="text1"/>
          <w:sz w:val="28"/>
          <w:szCs w:val="28"/>
        </w:rPr>
        <w:t>elle</w:t>
      </w:r>
      <w:r w:rsidRPr="006C1FF4">
        <w:rPr>
          <w:rFonts w:ascii="Gentium Plus" w:hAnsi="Gentium Plus" w:cs="Sakkal Majalla"/>
          <w:color w:val="000000" w:themeColor="text1"/>
          <w:sz w:val="28"/>
          <w:szCs w:val="28"/>
        </w:rPr>
        <w:t xml:space="preserve"> Interessen durch Taten des Jenseits erlangen zu wollen, alle Handlungen</w:t>
      </w:r>
      <w:r w:rsidR="002438C6" w:rsidRPr="006C1FF4">
        <w:rPr>
          <w:rFonts w:ascii="Gentium Plus" w:hAnsi="Gentium Plus" w:cs="Sakkal Majalla"/>
          <w:color w:val="000000" w:themeColor="text1"/>
          <w:sz w:val="28"/>
          <w:szCs w:val="28"/>
        </w:rPr>
        <w:t xml:space="preserve"> der Anbetung</w:t>
      </w:r>
      <w:r w:rsidRPr="006C1FF4">
        <w:rPr>
          <w:rFonts w:ascii="Gentium Plus" w:hAnsi="Gentium Plus" w:cs="Sakkal Majalla"/>
          <w:color w:val="000000" w:themeColor="text1"/>
          <w:sz w:val="28"/>
          <w:szCs w:val="28"/>
        </w:rPr>
        <w:t xml:space="preserve"> umfassen und diese gefährden.</w:t>
      </w:r>
    </w:p>
    <w:p w14:paraId="0F73AB50" w14:textId="77777777" w:rsidR="007456F6" w:rsidRPr="006C1FF4" w:rsidRDefault="007456F6" w:rsidP="007456F6">
      <w:pPr>
        <w:jc w:val="center"/>
        <w:rPr>
          <w:rFonts w:ascii="Gentium Plus" w:hAnsi="Gentium Plus" w:cs="Sakkal Majalla"/>
          <w:b/>
          <w:bCs/>
          <w:color w:val="000000" w:themeColor="text1"/>
          <w:sz w:val="28"/>
          <w:szCs w:val="28"/>
          <w:u w:val="single"/>
        </w:rPr>
      </w:pPr>
      <w:r w:rsidRPr="006C1FF4">
        <w:rPr>
          <w:rFonts w:ascii="Gentium Plus" w:hAnsi="Gentium Plus" w:cs="Sakkal Majalla"/>
          <w:b/>
          <w:bCs/>
          <w:color w:val="000000" w:themeColor="text1"/>
          <w:sz w:val="28"/>
          <w:szCs w:val="28"/>
          <w:u w:val="single"/>
        </w:rPr>
        <w:t xml:space="preserve">Die Kategorien der Menschen </w:t>
      </w:r>
      <w:r w:rsidRPr="006C1FF4">
        <w:rPr>
          <w:rFonts w:ascii="Gentium Plus" w:hAnsi="Gentium Plus" w:cs="Sakkal Majalla"/>
          <w:b/>
          <w:bCs/>
          <w:color w:val="000000" w:themeColor="text1"/>
          <w:sz w:val="28"/>
          <w:szCs w:val="28"/>
          <w:u w:val="single"/>
        </w:rPr>
        <w:br/>
        <w:t>in Zusammenhang mit diesem Kapitel sind fünf</w:t>
      </w:r>
    </w:p>
    <w:p w14:paraId="637FD4A2" w14:textId="77777777" w:rsidR="007456F6" w:rsidRPr="006C1FF4" w:rsidRDefault="007456F6" w:rsidP="000D0D0B">
      <w:pPr>
        <w:pStyle w:val="Listenabsatz"/>
        <w:numPr>
          <w:ilvl w:val="0"/>
          <w:numId w:val="90"/>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 xml:space="preserve">Das Streben nach dem Diesseits durch weltliche Handlungen: </w:t>
      </w:r>
    </w:p>
    <w:p w14:paraId="3A0D2A03" w14:textId="0822DEE0" w:rsidR="007456F6" w:rsidRPr="006C1FF4" w:rsidRDefault="007456F6" w:rsidP="002438C6">
      <w:pPr>
        <w:pStyle w:val="Listenabsatz"/>
        <w:ind w:left="360"/>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Ist erlaubt: Wie </w:t>
      </w:r>
      <w:r w:rsidR="002438C6" w:rsidRPr="006C1FF4">
        <w:rPr>
          <w:rFonts w:ascii="Gentium Plus" w:hAnsi="Gentium Plus" w:cs="Sakkal Majalla"/>
          <w:color w:val="000000" w:themeColor="text1"/>
          <w:sz w:val="28"/>
          <w:szCs w:val="28"/>
        </w:rPr>
        <w:t>z.B.</w:t>
      </w:r>
      <w:r w:rsidRPr="006C1FF4">
        <w:rPr>
          <w:rFonts w:ascii="Gentium Plus" w:hAnsi="Gentium Plus" w:cs="Sakkal Majalla"/>
          <w:color w:val="000000" w:themeColor="text1"/>
          <w:sz w:val="28"/>
          <w:szCs w:val="28"/>
        </w:rPr>
        <w:t xml:space="preserve"> jemand, der Handel betreibt um sich ein Haus zu kaufen.  </w:t>
      </w:r>
    </w:p>
    <w:p w14:paraId="261182CB" w14:textId="77777777" w:rsidR="007456F6" w:rsidRPr="006C1FF4" w:rsidRDefault="007456F6" w:rsidP="000D0D0B">
      <w:pPr>
        <w:pStyle w:val="Listenabsatz"/>
        <w:numPr>
          <w:ilvl w:val="0"/>
          <w:numId w:val="90"/>
        </w:numPr>
        <w:spacing w:after="160" w:line="259" w:lineRule="auto"/>
        <w:jc w:val="both"/>
        <w:rPr>
          <w:rFonts w:ascii="Gentium Plus" w:hAnsi="Gentium Plus" w:cs="Sakkal Majalla"/>
          <w:b/>
          <w:bCs/>
          <w:color w:val="000000" w:themeColor="text1"/>
          <w:sz w:val="28"/>
          <w:szCs w:val="28"/>
        </w:rPr>
      </w:pPr>
      <w:r w:rsidRPr="006C1FF4">
        <w:rPr>
          <w:rFonts w:ascii="Gentium Plus" w:hAnsi="Gentium Plus" w:cs="Sakkal Majalla"/>
          <w:b/>
          <w:bCs/>
          <w:color w:val="000000" w:themeColor="text1"/>
          <w:sz w:val="28"/>
          <w:szCs w:val="28"/>
        </w:rPr>
        <w:t xml:space="preserve">Das Streben nach dem Jenseits durch weltliche Handlungen: </w:t>
      </w:r>
    </w:p>
    <w:p w14:paraId="08D36716" w14:textId="200B94F8" w:rsidR="007456F6" w:rsidRPr="006C1FF4" w:rsidRDefault="007456F6" w:rsidP="002438C6">
      <w:pPr>
        <w:pStyle w:val="Listenabsatz"/>
        <w:ind w:left="360"/>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Ist erwünscht: Wie </w:t>
      </w:r>
      <w:r w:rsidR="002438C6" w:rsidRPr="006C1FF4">
        <w:rPr>
          <w:rFonts w:ascii="Gentium Plus" w:hAnsi="Gentium Plus" w:cs="Sakkal Majalla"/>
          <w:color w:val="000000" w:themeColor="text1"/>
          <w:sz w:val="28"/>
          <w:szCs w:val="28"/>
        </w:rPr>
        <w:t>z.B.</w:t>
      </w:r>
      <w:r w:rsidRPr="006C1FF4">
        <w:rPr>
          <w:rFonts w:ascii="Gentium Plus" w:hAnsi="Gentium Plus" w:cs="Sakkal Majalla"/>
          <w:color w:val="000000" w:themeColor="text1"/>
          <w:sz w:val="28"/>
          <w:szCs w:val="28"/>
        </w:rPr>
        <w:t xml:space="preserve"> jemand, die ein Feld bewirtschaftet, um davon zu spenden.</w:t>
      </w:r>
    </w:p>
    <w:p w14:paraId="31267974" w14:textId="77777777" w:rsidR="007456F6" w:rsidRPr="006C1FF4" w:rsidRDefault="007456F6" w:rsidP="000D0D0B">
      <w:pPr>
        <w:pStyle w:val="Listenabsatz"/>
        <w:numPr>
          <w:ilvl w:val="0"/>
          <w:numId w:val="90"/>
        </w:numPr>
        <w:spacing w:after="160" w:line="259" w:lineRule="auto"/>
        <w:jc w:val="both"/>
        <w:rPr>
          <w:rFonts w:ascii="Gentium Plus" w:hAnsi="Gentium Plus" w:cs="Sakkal Majalla"/>
          <w:b/>
          <w:bCs/>
          <w:color w:val="000000" w:themeColor="text1"/>
          <w:sz w:val="28"/>
          <w:szCs w:val="28"/>
        </w:rPr>
      </w:pPr>
      <w:r w:rsidRPr="006C1FF4">
        <w:rPr>
          <w:rFonts w:ascii="Gentium Plus" w:hAnsi="Gentium Plus" w:cs="Sakkal Majalla"/>
          <w:b/>
          <w:bCs/>
          <w:color w:val="000000" w:themeColor="text1"/>
          <w:sz w:val="28"/>
          <w:szCs w:val="28"/>
        </w:rPr>
        <w:t xml:space="preserve">Das Streben nach dem Jenseits durch jenseitige Handlungen: </w:t>
      </w:r>
    </w:p>
    <w:p w14:paraId="2C0E3567" w14:textId="77777777" w:rsidR="007456F6" w:rsidRPr="006C1FF4" w:rsidRDefault="007456F6" w:rsidP="007456F6">
      <w:pPr>
        <w:pStyle w:val="Listenabsatz"/>
        <w:ind w:left="360"/>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Gesegnet sei er. Denn dies ist die höchste Stufe, die man erreichen kann.</w:t>
      </w:r>
    </w:p>
    <w:p w14:paraId="3823773A" w14:textId="77777777" w:rsidR="007456F6" w:rsidRPr="006C1FF4" w:rsidRDefault="007456F6" w:rsidP="000D0D0B">
      <w:pPr>
        <w:pStyle w:val="Listenabsatz"/>
        <w:numPr>
          <w:ilvl w:val="0"/>
          <w:numId w:val="90"/>
        </w:numPr>
        <w:spacing w:after="160" w:line="259" w:lineRule="auto"/>
        <w:rPr>
          <w:rFonts w:ascii="Gentium Plus" w:hAnsi="Gentium Plus" w:cs="Sakkal Majalla"/>
          <w:b/>
          <w:bCs/>
          <w:color w:val="000000" w:themeColor="text1"/>
          <w:sz w:val="28"/>
          <w:szCs w:val="28"/>
        </w:rPr>
      </w:pPr>
      <w:r w:rsidRPr="006C1FF4">
        <w:rPr>
          <w:rFonts w:ascii="Gentium Plus" w:hAnsi="Gentium Plus" w:cs="Sakkal Majalla"/>
          <w:b/>
          <w:bCs/>
          <w:color w:val="000000" w:themeColor="text1"/>
          <w:sz w:val="28"/>
          <w:szCs w:val="28"/>
        </w:rPr>
        <w:t xml:space="preserve">Das Streben nach dem Diesseits und dem Jenseits durch jenseitige Handlungen: </w:t>
      </w:r>
    </w:p>
    <w:p w14:paraId="43A1B87F" w14:textId="77777777" w:rsidR="007456F6" w:rsidRPr="006C1FF4" w:rsidRDefault="007456F6" w:rsidP="007456F6">
      <w:pPr>
        <w:pStyle w:val="Listenabsatz"/>
        <w:ind w:left="360"/>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Es ist korrekt unter der Voraussetzung, dass das Streben nach dem Jenseits überwiegt: </w:t>
      </w:r>
      <w:r w:rsidRPr="006C1FF4">
        <w:rPr>
          <w:rFonts w:ascii="Gentium Plus" w:hAnsi="Gentium Plus" w:cs="Sakkal Majalla"/>
          <w:b/>
          <w:bCs/>
          <w:color w:val="000000" w:themeColor="text1"/>
          <w:sz w:val="28"/>
          <w:szCs w:val="28"/>
        </w:rPr>
        <w:t>„Unser Herr, gib uns im Diesseits Gutes und im Jenseits Gutes.“</w:t>
      </w:r>
      <w:r w:rsidRPr="006C1FF4">
        <w:rPr>
          <w:rFonts w:ascii="Gentium Plus" w:hAnsi="Gentium Plus" w:cs="Sakkal Majalla"/>
          <w:color w:val="000000" w:themeColor="text1"/>
          <w:sz w:val="28"/>
          <w:szCs w:val="28"/>
        </w:rPr>
        <w:t xml:space="preserve"> </w:t>
      </w:r>
      <w:r w:rsidRPr="006C1FF4">
        <w:rPr>
          <w:rFonts w:ascii="Gentium Plus" w:hAnsi="Gentium Plus" w:cs="Sakkal Majalla"/>
          <w:i/>
          <w:iCs/>
          <w:color w:val="000000" w:themeColor="text1"/>
          <w:sz w:val="28"/>
          <w:szCs w:val="28"/>
        </w:rPr>
        <w:t>[02:201]</w:t>
      </w:r>
    </w:p>
    <w:p w14:paraId="2E2FC478" w14:textId="77777777" w:rsidR="007456F6" w:rsidRPr="006C1FF4" w:rsidRDefault="007456F6" w:rsidP="000D0D0B">
      <w:pPr>
        <w:pStyle w:val="Listenabsatz"/>
        <w:numPr>
          <w:ilvl w:val="0"/>
          <w:numId w:val="90"/>
        </w:numPr>
        <w:spacing w:after="160" w:line="259" w:lineRule="auto"/>
        <w:jc w:val="both"/>
        <w:rPr>
          <w:rFonts w:ascii="Gentium Plus" w:hAnsi="Gentium Plus" w:cs="Sakkal Majalla"/>
          <w:b/>
          <w:bCs/>
          <w:color w:val="000000" w:themeColor="text1"/>
          <w:sz w:val="28"/>
          <w:szCs w:val="28"/>
        </w:rPr>
      </w:pPr>
      <w:r w:rsidRPr="006C1FF4">
        <w:rPr>
          <w:rFonts w:ascii="Gentium Plus" w:hAnsi="Gentium Plus" w:cs="Sakkal Majalla"/>
          <w:b/>
          <w:bCs/>
          <w:color w:val="000000" w:themeColor="text1"/>
          <w:sz w:val="28"/>
          <w:szCs w:val="28"/>
        </w:rPr>
        <w:t xml:space="preserve">Das Streben nach dem Diesseits durch jenseitige Handlungen: </w:t>
      </w:r>
    </w:p>
    <w:p w14:paraId="7990EB62" w14:textId="6D6C0DD2" w:rsidR="007456F6" w:rsidRPr="006C1FF4" w:rsidRDefault="007456F6" w:rsidP="002438C6">
      <w:pPr>
        <w:pStyle w:val="Listenabsatz"/>
        <w:ind w:left="360"/>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Ist ein</w:t>
      </w:r>
      <w:r w:rsidR="002438C6" w:rsidRPr="006C1FF4">
        <w:rPr>
          <w:rFonts w:ascii="Gentium Plus" w:hAnsi="Gentium Plus" w:cs="Sakkal Majalla"/>
          <w:color w:val="000000" w:themeColor="text1"/>
          <w:sz w:val="28"/>
          <w:szCs w:val="28"/>
        </w:rPr>
        <w:t>e kleine</w:t>
      </w:r>
      <w:r w:rsidRPr="006C1FF4">
        <w:rPr>
          <w:rFonts w:ascii="Gentium Plus" w:hAnsi="Gentium Plus" w:cs="Sakkal Majalla"/>
          <w:color w:val="000000" w:themeColor="text1"/>
          <w:sz w:val="28"/>
          <w:szCs w:val="28"/>
        </w:rPr>
        <w:t xml:space="preserve"> Form des Širk: Wie </w:t>
      </w:r>
      <w:r w:rsidR="002438C6" w:rsidRPr="006C1FF4">
        <w:rPr>
          <w:rFonts w:ascii="Gentium Plus" w:hAnsi="Gentium Plus" w:cs="Sakkal Majalla"/>
          <w:color w:val="000000" w:themeColor="text1"/>
          <w:sz w:val="28"/>
          <w:szCs w:val="28"/>
        </w:rPr>
        <w:t>z.B.</w:t>
      </w:r>
      <w:r w:rsidRPr="006C1FF4">
        <w:rPr>
          <w:rFonts w:ascii="Gentium Plus" w:hAnsi="Gentium Plus" w:cs="Sakkal Majalla"/>
          <w:color w:val="000000" w:themeColor="text1"/>
          <w:sz w:val="28"/>
          <w:szCs w:val="28"/>
        </w:rPr>
        <w:t xml:space="preserve"> derjenige der betet, um Vermögen zu erlangen.</w:t>
      </w:r>
    </w:p>
    <w:p w14:paraId="553109F2" w14:textId="77777777" w:rsidR="007456F6" w:rsidRPr="006C1FF4" w:rsidRDefault="007456F6" w:rsidP="007456F6">
      <w:pPr>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Frage:</w:t>
      </w:r>
      <w:r w:rsidRPr="006C1FF4">
        <w:rPr>
          <w:rFonts w:ascii="Gentium Plus" w:hAnsi="Gentium Plus" w:cs="Sakkal Majalla"/>
          <w:color w:val="000000" w:themeColor="text1"/>
          <w:sz w:val="28"/>
          <w:szCs w:val="28"/>
        </w:rPr>
        <w:t xml:space="preserve"> Wie kann man wissen, ob man das Diesseits oder das Jenseits will? </w:t>
      </w:r>
    </w:p>
    <w:p w14:paraId="55576154" w14:textId="77777777" w:rsidR="007456F6" w:rsidRPr="006C1FF4" w:rsidRDefault="007456F6" w:rsidP="007456F6">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Wenn ihm etwas gegeben wird, so ist er zufrieden, und wenn ihm etwas nicht gegeben wird, so ist er zornig.</w:t>
      </w:r>
    </w:p>
    <w:p w14:paraId="143DBA3F" w14:textId="77777777" w:rsidR="007456F6" w:rsidRPr="006C1FF4" w:rsidRDefault="007456F6" w:rsidP="007456F6">
      <w:pPr>
        <w:jc w:val="both"/>
        <w:rPr>
          <w:rFonts w:ascii="Gentium Plus" w:hAnsi="Gentium Plus" w:cs="Sakkal Majalla"/>
          <w:color w:val="000000" w:themeColor="text1"/>
          <w:sz w:val="28"/>
          <w:szCs w:val="28"/>
        </w:rPr>
      </w:pPr>
      <w:r w:rsidRPr="006C1FF4">
        <w:rPr>
          <w:rFonts w:ascii="AGA Arabesque" w:hAnsi="AGA Arabesque" w:cs="Sakkal Majalla"/>
          <w:color w:val="000000" w:themeColor="text1"/>
          <w:sz w:val="28"/>
          <w:szCs w:val="28"/>
        </w:rPr>
        <w:t xml:space="preserve">` </w:t>
      </w:r>
      <w:r w:rsidRPr="006C1FF4">
        <w:rPr>
          <w:rFonts w:ascii="Gentium Plus" w:hAnsi="Gentium Plus" w:cs="Sakkal Majalla"/>
          <w:b/>
          <w:bCs/>
          <w:color w:val="000000" w:themeColor="text1"/>
          <w:sz w:val="28"/>
          <w:szCs w:val="28"/>
        </w:rPr>
        <w:t>Anmerkung:</w:t>
      </w:r>
      <w:r w:rsidRPr="006C1FF4">
        <w:rPr>
          <w:rFonts w:ascii="Gentium Plus" w:hAnsi="Gentium Plus" w:cs="Sakkal Majalla"/>
          <w:color w:val="000000" w:themeColor="text1"/>
          <w:sz w:val="28"/>
          <w:szCs w:val="28"/>
        </w:rPr>
        <w:t xml:space="preserve"> Es gibt manche Leute, die an Prüfungstagen aufrichtig in der Anbetung sind, doch wenn die Prüfungen vorbei sind und die Ergebnisse kommen, lassen sie die Anbetung sein.  </w:t>
      </w:r>
    </w:p>
    <w:p w14:paraId="1FBE4008" w14:textId="75B789D4" w:rsidR="00472D02" w:rsidRPr="006C1FF4" w:rsidRDefault="00472D02" w:rsidP="00472D02">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2438C6" w:rsidRPr="006C1FF4">
        <w:rPr>
          <w:rFonts w:ascii="Gentium Plus" w:hAnsi="Gentium Plus" w:cs="Gentium Plus"/>
          <w:color w:val="000000" w:themeColor="text1"/>
          <w:sz w:val="28"/>
          <w:szCs w:val="28"/>
          <w:u w:val="single"/>
        </w:rPr>
        <w:t>Der erste</w:t>
      </w:r>
      <w:r w:rsidRPr="006C1FF4">
        <w:rPr>
          <w:rFonts w:ascii="Gentium Plus" w:hAnsi="Gentium Plus" w:cs="Gentium Plus"/>
          <w:color w:val="000000" w:themeColor="text1"/>
          <w:sz w:val="28"/>
          <w:szCs w:val="28"/>
          <w:u w:val="single"/>
        </w:rPr>
        <w:t xml:space="preserve"> Beweis:</w:t>
      </w:r>
    </w:p>
    <w:p w14:paraId="7CCF3719" w14:textId="435D9EB8" w:rsidR="00EA3934" w:rsidRPr="006C1FF4" w:rsidRDefault="00EA3934" w:rsidP="00EA3934">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Und Seine Aussage </w:t>
      </w:r>
      <w:r w:rsidR="00262FE8"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w:t>
      </w:r>
    </w:p>
    <w:p w14:paraId="3481B4E4" w14:textId="72322D32" w:rsidR="00EA3934" w:rsidRPr="0005755B" w:rsidRDefault="001F475A" w:rsidP="00EA3934">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00EA3934" w:rsidRPr="0005755B">
        <w:rPr>
          <w:rFonts w:ascii="Gentium Basic" w:hAnsi="Gentium Basic" w:cs="KFGQPC Uthmanic Script HAFS" w:hint="cs"/>
          <w:color w:val="000000" w:themeColor="text1"/>
          <w:sz w:val="28"/>
          <w:szCs w:val="28"/>
          <w:rtl/>
        </w:rPr>
        <w:t>مَن</w:t>
      </w:r>
      <w:r w:rsidR="00EA3934" w:rsidRPr="0005755B">
        <w:rPr>
          <w:rFonts w:ascii="Gentium Basic" w:hAnsi="Gentium Basic" w:cs="KFGQPC Uthmanic Script HAFS"/>
          <w:color w:val="000000" w:themeColor="text1"/>
          <w:sz w:val="28"/>
          <w:szCs w:val="28"/>
          <w:rtl/>
        </w:rPr>
        <w:t xml:space="preserve"> </w:t>
      </w:r>
      <w:r w:rsidR="00EA3934" w:rsidRPr="0005755B">
        <w:rPr>
          <w:rFonts w:ascii="Gentium Basic" w:hAnsi="Gentium Basic" w:cs="KFGQPC Uthmanic Script HAFS" w:hint="cs"/>
          <w:color w:val="000000" w:themeColor="text1"/>
          <w:sz w:val="28"/>
          <w:szCs w:val="28"/>
          <w:rtl/>
        </w:rPr>
        <w:t>كَانَ</w:t>
      </w:r>
      <w:r w:rsidR="00EA3934" w:rsidRPr="0005755B">
        <w:rPr>
          <w:rFonts w:ascii="Gentium Basic" w:hAnsi="Gentium Basic" w:cs="KFGQPC Uthmanic Script HAFS"/>
          <w:color w:val="000000" w:themeColor="text1"/>
          <w:sz w:val="28"/>
          <w:szCs w:val="28"/>
          <w:rtl/>
        </w:rPr>
        <w:t xml:space="preserve"> </w:t>
      </w:r>
      <w:r w:rsidR="00EA3934" w:rsidRPr="0005755B">
        <w:rPr>
          <w:rFonts w:ascii="Gentium Basic" w:hAnsi="Gentium Basic" w:cs="KFGQPC Uthmanic Script HAFS" w:hint="cs"/>
          <w:color w:val="000000" w:themeColor="text1"/>
          <w:sz w:val="28"/>
          <w:szCs w:val="28"/>
          <w:rtl/>
        </w:rPr>
        <w:t>يُرِيدُ</w:t>
      </w:r>
      <w:r w:rsidR="00EA3934" w:rsidRPr="0005755B">
        <w:rPr>
          <w:rFonts w:ascii="Gentium Basic" w:hAnsi="Gentium Basic" w:cs="KFGQPC Uthmanic Script HAFS"/>
          <w:color w:val="000000" w:themeColor="text1"/>
          <w:sz w:val="28"/>
          <w:szCs w:val="28"/>
          <w:rtl/>
        </w:rPr>
        <w:t xml:space="preserve"> </w:t>
      </w:r>
      <w:r w:rsidR="00EA3934" w:rsidRPr="0005755B">
        <w:rPr>
          <w:rFonts w:ascii="Gentium Basic" w:hAnsi="Gentium Basic" w:cs="KFGQPC Uthmanic Script HAFS" w:hint="cs"/>
          <w:color w:val="000000" w:themeColor="text1"/>
          <w:sz w:val="28"/>
          <w:szCs w:val="28"/>
          <w:rtl/>
        </w:rPr>
        <w:t>ٱلۡحَيَوٰةَ</w:t>
      </w:r>
      <w:r w:rsidR="00EA3934" w:rsidRPr="0005755B">
        <w:rPr>
          <w:rFonts w:ascii="Gentium Basic" w:hAnsi="Gentium Basic" w:cs="KFGQPC Uthmanic Script HAFS"/>
          <w:color w:val="000000" w:themeColor="text1"/>
          <w:sz w:val="28"/>
          <w:szCs w:val="28"/>
          <w:rtl/>
        </w:rPr>
        <w:t xml:space="preserve"> </w:t>
      </w:r>
      <w:r w:rsidR="00EA3934" w:rsidRPr="0005755B">
        <w:rPr>
          <w:rFonts w:ascii="Gentium Basic" w:hAnsi="Gentium Basic" w:cs="KFGQPC Uthmanic Script HAFS" w:hint="cs"/>
          <w:color w:val="000000" w:themeColor="text1"/>
          <w:sz w:val="28"/>
          <w:szCs w:val="28"/>
          <w:rtl/>
        </w:rPr>
        <w:t>ٱلدُّنۡيَا</w:t>
      </w:r>
      <w:r w:rsidR="00EA3934" w:rsidRPr="0005755B">
        <w:rPr>
          <w:rFonts w:ascii="Gentium Basic" w:hAnsi="Gentium Basic" w:cs="KFGQPC Uthmanic Script HAFS"/>
          <w:color w:val="000000" w:themeColor="text1"/>
          <w:sz w:val="28"/>
          <w:szCs w:val="28"/>
          <w:rtl/>
        </w:rPr>
        <w:t xml:space="preserve"> </w:t>
      </w:r>
      <w:r w:rsidR="00EA3934" w:rsidRPr="0005755B">
        <w:rPr>
          <w:rFonts w:ascii="Gentium Basic" w:hAnsi="Gentium Basic" w:cs="KFGQPC Uthmanic Script HAFS" w:hint="cs"/>
          <w:color w:val="000000" w:themeColor="text1"/>
          <w:sz w:val="28"/>
          <w:szCs w:val="28"/>
          <w:rtl/>
        </w:rPr>
        <w:t>وَزِينَتَهَا</w:t>
      </w:r>
      <w:r w:rsidR="00EA3934" w:rsidRPr="0005755B">
        <w:rPr>
          <w:rFonts w:ascii="Gentium Basic" w:hAnsi="Gentium Basic" w:cs="KFGQPC Uthmanic Script HAFS"/>
          <w:color w:val="000000" w:themeColor="text1"/>
          <w:sz w:val="28"/>
          <w:szCs w:val="28"/>
          <w:rtl/>
        </w:rPr>
        <w:t xml:space="preserve"> </w:t>
      </w:r>
      <w:r w:rsidR="00EA3934" w:rsidRPr="0005755B">
        <w:rPr>
          <w:rFonts w:ascii="Gentium Basic" w:hAnsi="Gentium Basic" w:cs="KFGQPC Uthmanic Script HAFS" w:hint="cs"/>
          <w:color w:val="000000" w:themeColor="text1"/>
          <w:sz w:val="28"/>
          <w:szCs w:val="28"/>
          <w:rtl/>
        </w:rPr>
        <w:t>نُوَفِّ</w:t>
      </w:r>
      <w:r w:rsidR="00EA3934" w:rsidRPr="0005755B">
        <w:rPr>
          <w:rFonts w:ascii="Gentium Basic" w:hAnsi="Gentium Basic" w:cs="KFGQPC Uthmanic Script HAFS"/>
          <w:color w:val="000000" w:themeColor="text1"/>
          <w:sz w:val="28"/>
          <w:szCs w:val="28"/>
          <w:rtl/>
        </w:rPr>
        <w:t xml:space="preserve"> </w:t>
      </w:r>
      <w:r w:rsidR="00EA3934" w:rsidRPr="0005755B">
        <w:rPr>
          <w:rFonts w:ascii="Gentium Basic" w:hAnsi="Gentium Basic" w:cs="KFGQPC Uthmanic Script HAFS" w:hint="cs"/>
          <w:color w:val="000000" w:themeColor="text1"/>
          <w:sz w:val="28"/>
          <w:szCs w:val="28"/>
          <w:rtl/>
        </w:rPr>
        <w:t>إِلَيۡهِمۡ</w:t>
      </w:r>
      <w:r w:rsidR="00EA3934" w:rsidRPr="0005755B">
        <w:rPr>
          <w:rFonts w:ascii="Gentium Basic" w:hAnsi="Gentium Basic" w:cs="KFGQPC Uthmanic Script HAFS"/>
          <w:color w:val="000000" w:themeColor="text1"/>
          <w:sz w:val="28"/>
          <w:szCs w:val="28"/>
          <w:rtl/>
        </w:rPr>
        <w:t xml:space="preserve"> </w:t>
      </w:r>
      <w:r w:rsidR="00EA3934" w:rsidRPr="0005755B">
        <w:rPr>
          <w:rFonts w:ascii="Gentium Basic" w:hAnsi="Gentium Basic" w:cs="KFGQPC Uthmanic Script HAFS" w:hint="cs"/>
          <w:color w:val="000000" w:themeColor="text1"/>
          <w:sz w:val="28"/>
          <w:szCs w:val="28"/>
          <w:rtl/>
        </w:rPr>
        <w:t>أَعۡمَٰلَهُمۡ</w:t>
      </w:r>
      <w:r w:rsidR="00EA3934" w:rsidRPr="0005755B">
        <w:rPr>
          <w:rFonts w:ascii="Gentium Basic" w:hAnsi="Gentium Basic" w:cs="KFGQPC Uthmanic Script HAFS"/>
          <w:color w:val="000000" w:themeColor="text1"/>
          <w:sz w:val="28"/>
          <w:szCs w:val="28"/>
          <w:rtl/>
        </w:rPr>
        <w:t xml:space="preserve"> </w:t>
      </w:r>
      <w:r w:rsidR="00EA3934" w:rsidRPr="0005755B">
        <w:rPr>
          <w:rFonts w:ascii="Gentium Basic" w:hAnsi="Gentium Basic" w:cs="KFGQPC Uthmanic Script HAFS" w:hint="cs"/>
          <w:color w:val="000000" w:themeColor="text1"/>
          <w:sz w:val="28"/>
          <w:szCs w:val="28"/>
          <w:rtl/>
        </w:rPr>
        <w:t>فِيهَا</w:t>
      </w:r>
      <w:r w:rsidR="00EA3934" w:rsidRPr="0005755B">
        <w:rPr>
          <w:rFonts w:ascii="Gentium Basic" w:hAnsi="Gentium Basic" w:cs="KFGQPC Uthmanic Script HAFS"/>
          <w:color w:val="000000" w:themeColor="text1"/>
          <w:sz w:val="28"/>
          <w:szCs w:val="28"/>
          <w:rtl/>
        </w:rPr>
        <w:t xml:space="preserve"> </w:t>
      </w:r>
      <w:r w:rsidR="00EA3934" w:rsidRPr="0005755B">
        <w:rPr>
          <w:rFonts w:ascii="Gentium Basic" w:hAnsi="Gentium Basic" w:cs="KFGQPC Uthmanic Script HAFS" w:hint="cs"/>
          <w:color w:val="000000" w:themeColor="text1"/>
          <w:sz w:val="28"/>
          <w:szCs w:val="28"/>
          <w:rtl/>
        </w:rPr>
        <w:t>وَهُمۡ</w:t>
      </w:r>
      <w:r w:rsidR="00EA3934" w:rsidRPr="0005755B">
        <w:rPr>
          <w:rFonts w:ascii="Gentium Basic" w:hAnsi="Gentium Basic" w:cs="KFGQPC Uthmanic Script HAFS"/>
          <w:color w:val="000000" w:themeColor="text1"/>
          <w:sz w:val="28"/>
          <w:szCs w:val="28"/>
          <w:rtl/>
        </w:rPr>
        <w:t xml:space="preserve"> </w:t>
      </w:r>
      <w:r w:rsidR="00EA3934" w:rsidRPr="0005755B">
        <w:rPr>
          <w:rFonts w:ascii="Gentium Basic" w:hAnsi="Gentium Basic" w:cs="KFGQPC Uthmanic Script HAFS" w:hint="cs"/>
          <w:color w:val="000000" w:themeColor="text1"/>
          <w:sz w:val="28"/>
          <w:szCs w:val="28"/>
          <w:rtl/>
        </w:rPr>
        <w:t>فِيهَا</w:t>
      </w:r>
      <w:r w:rsidR="00EA3934" w:rsidRPr="0005755B">
        <w:rPr>
          <w:rFonts w:ascii="Gentium Basic" w:hAnsi="Gentium Basic" w:cs="KFGQPC Uthmanic Script HAFS"/>
          <w:color w:val="000000" w:themeColor="text1"/>
          <w:sz w:val="28"/>
          <w:szCs w:val="28"/>
          <w:rtl/>
        </w:rPr>
        <w:t xml:space="preserve"> </w:t>
      </w:r>
      <w:r w:rsidR="00EA3934" w:rsidRPr="0005755B">
        <w:rPr>
          <w:rFonts w:ascii="Gentium Basic" w:hAnsi="Gentium Basic" w:cs="KFGQPC Uthmanic Script HAFS" w:hint="cs"/>
          <w:color w:val="000000" w:themeColor="text1"/>
          <w:sz w:val="28"/>
          <w:szCs w:val="28"/>
          <w:rtl/>
        </w:rPr>
        <w:t>لَا</w:t>
      </w:r>
      <w:r w:rsidR="00EA3934" w:rsidRPr="0005755B">
        <w:rPr>
          <w:rFonts w:ascii="Gentium Basic" w:hAnsi="Gentium Basic" w:cs="KFGQPC Uthmanic Script HAFS"/>
          <w:color w:val="000000" w:themeColor="text1"/>
          <w:sz w:val="28"/>
          <w:szCs w:val="28"/>
          <w:rtl/>
        </w:rPr>
        <w:t xml:space="preserve"> </w:t>
      </w:r>
      <w:r w:rsidR="00EA3934" w:rsidRPr="0005755B">
        <w:rPr>
          <w:rFonts w:ascii="Gentium Basic" w:hAnsi="Gentium Basic" w:cs="KFGQPC Uthmanic Script HAFS" w:hint="cs"/>
          <w:color w:val="000000" w:themeColor="text1"/>
          <w:sz w:val="28"/>
          <w:szCs w:val="28"/>
          <w:rtl/>
        </w:rPr>
        <w:t>يُبۡخَسُونَ</w:t>
      </w:r>
      <w:r w:rsidR="00EA3934" w:rsidRPr="0005755B">
        <w:rPr>
          <w:rFonts w:ascii="Gentium Basic" w:hAnsi="Gentium Basic" w:cs="KFGQPC Uthmanic Script HAFS"/>
          <w:color w:val="000000" w:themeColor="text1"/>
          <w:sz w:val="28"/>
          <w:szCs w:val="28"/>
          <w:rtl/>
        </w:rPr>
        <w:t xml:space="preserve"> </w:t>
      </w:r>
      <w:r w:rsidR="00EA3934" w:rsidRPr="0005755B">
        <w:rPr>
          <w:rFonts w:ascii="Gentium Basic" w:hAnsi="Gentium Basic" w:cs="KFGQPC Uthmanic Script HAFS" w:hint="cs"/>
          <w:color w:val="000000" w:themeColor="text1"/>
          <w:sz w:val="28"/>
          <w:szCs w:val="28"/>
          <w:rtl/>
        </w:rPr>
        <w:t>١٥</w:t>
      </w:r>
      <w:r w:rsidRPr="006C1FF4">
        <w:rPr>
          <w:rFonts w:ascii="A Thuluth" w:hAnsi="A Thuluth" w:cs="A Thuluth"/>
          <w:color w:val="000000" w:themeColor="text1"/>
          <w:sz w:val="28"/>
          <w:szCs w:val="28"/>
          <w:rtl/>
        </w:rPr>
        <w:t>}</w:t>
      </w:r>
    </w:p>
    <w:p w14:paraId="6F055D93" w14:textId="7586E5F0" w:rsidR="00EA3934" w:rsidRPr="006C1FF4" w:rsidRDefault="00EA3934" w:rsidP="00EA3934">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„Wer immer das diesseitige Leben und seinen Schmuck will, dem lassen wir in ihm (den Lohn für) seine Werke in vollem Maß zukommen</w:t>
      </w:r>
      <w:r w:rsidR="002F4348"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[11:15]</w:t>
      </w:r>
    </w:p>
    <w:p w14:paraId="39949F50" w14:textId="5330288A" w:rsidR="00A518EF" w:rsidRPr="006C1FF4" w:rsidRDefault="00A518EF" w:rsidP="000D0D0B">
      <w:pPr>
        <w:pStyle w:val="Listenabsatz"/>
        <w:numPr>
          <w:ilvl w:val="0"/>
          <w:numId w:val="7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Dieser Vers ist durch den folgenden Vers in der Sure al-ʾIsrāʾ spezifiziert worden: </w:t>
      </w:r>
      <w:r w:rsidRPr="006C1FF4">
        <w:rPr>
          <w:rFonts w:ascii="Gentium Plus" w:hAnsi="Gentium Plus" w:cs="Sakkal Majalla"/>
          <w:b/>
          <w:bCs/>
          <w:color w:val="000000" w:themeColor="text1"/>
          <w:sz w:val="28"/>
          <w:szCs w:val="28"/>
        </w:rPr>
        <w:t>„Wer immer das schnell Eintreffende will, dem gewähren Wir darin schnell, was Wir wollen – demjenigen, den Wir wollen; hierauf haben Wir für ihn die Hölle bestimmt, der er ausgesetzt sein wird, mit Vorwürfen behaftet und verstoßen</w:t>
      </w:r>
      <w:r w:rsidR="002F4348" w:rsidRPr="006C1FF4">
        <w:rPr>
          <w:rFonts w:ascii="Gentium Plus" w:hAnsi="Gentium Plus" w:cs="Sakkal Majalla"/>
          <w:b/>
          <w:bCs/>
          <w:color w:val="000000" w:themeColor="text1"/>
          <w:sz w:val="28"/>
          <w:szCs w:val="28"/>
        </w:rPr>
        <w:t>.</w:t>
      </w:r>
      <w:r w:rsidRPr="006C1FF4">
        <w:rPr>
          <w:rFonts w:ascii="Gentium Plus" w:hAnsi="Gentium Plus" w:cs="Sakkal Majalla"/>
          <w:b/>
          <w:bCs/>
          <w:color w:val="000000" w:themeColor="text1"/>
          <w:sz w:val="28"/>
          <w:szCs w:val="28"/>
        </w:rPr>
        <w:t xml:space="preserve">“ </w:t>
      </w:r>
      <w:r w:rsidRPr="006C1FF4">
        <w:rPr>
          <w:rFonts w:ascii="Gentium Plus" w:hAnsi="Gentium Plus" w:cs="Sakkal Majalla"/>
          <w:i/>
          <w:iCs/>
          <w:color w:val="000000" w:themeColor="text1"/>
          <w:sz w:val="28"/>
          <w:szCs w:val="28"/>
        </w:rPr>
        <w:t>[17:18]</w:t>
      </w:r>
      <w:r w:rsidRPr="006C1FF4">
        <w:rPr>
          <w:rFonts w:ascii="Gentium Plus" w:hAnsi="Gentium Plus" w:cs="Sakkal Majalla"/>
          <w:color w:val="000000" w:themeColor="text1"/>
          <w:sz w:val="28"/>
          <w:szCs w:val="28"/>
        </w:rPr>
        <w:t>: Die gesamte Angelegenheit liegt also unter dem Willen Allahs, und betrifft nur denjenigen, den Allah will.</w:t>
      </w:r>
    </w:p>
    <w:p w14:paraId="3397885B" w14:textId="77777777" w:rsidR="00E41C04" w:rsidRPr="006C1FF4" w:rsidRDefault="00E41C04" w:rsidP="00E41C04">
      <w:pPr>
        <w:pStyle w:val="Listenabsatz"/>
        <w:spacing w:after="160" w:line="259" w:lineRule="auto"/>
        <w:ind w:left="360"/>
        <w:jc w:val="both"/>
        <w:rPr>
          <w:rFonts w:ascii="Gentium Plus" w:hAnsi="Gentium Plus" w:cs="Sakkal Majalla"/>
          <w:color w:val="000000" w:themeColor="text1"/>
          <w:sz w:val="28"/>
          <w:szCs w:val="28"/>
        </w:rPr>
      </w:pPr>
    </w:p>
    <w:p w14:paraId="3B0E236F" w14:textId="77777777" w:rsidR="00E41C04" w:rsidRDefault="00E41C04" w:rsidP="00E41C04">
      <w:pPr>
        <w:pStyle w:val="Listenabsatz"/>
        <w:spacing w:after="160" w:line="259" w:lineRule="auto"/>
        <w:ind w:left="360"/>
        <w:jc w:val="both"/>
        <w:rPr>
          <w:rFonts w:ascii="Gentium Plus" w:hAnsi="Gentium Plus" w:cs="Sakkal Majalla"/>
          <w:color w:val="000000" w:themeColor="text1"/>
          <w:sz w:val="28"/>
          <w:szCs w:val="28"/>
        </w:rPr>
      </w:pPr>
    </w:p>
    <w:p w14:paraId="2C2C511F" w14:textId="77777777" w:rsidR="001C1EF4" w:rsidRDefault="001C1EF4" w:rsidP="00E41C04">
      <w:pPr>
        <w:pStyle w:val="Listenabsatz"/>
        <w:spacing w:after="160" w:line="259" w:lineRule="auto"/>
        <w:ind w:left="360"/>
        <w:jc w:val="both"/>
        <w:rPr>
          <w:rFonts w:ascii="Gentium Plus" w:hAnsi="Gentium Plus" w:cs="Sakkal Majalla"/>
          <w:color w:val="000000" w:themeColor="text1"/>
          <w:sz w:val="28"/>
          <w:szCs w:val="28"/>
        </w:rPr>
      </w:pPr>
    </w:p>
    <w:p w14:paraId="33462322" w14:textId="27A1CB0B" w:rsidR="00EA3934" w:rsidRPr="006C1FF4" w:rsidRDefault="00EA3934" w:rsidP="00EA3934">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2F4348" w:rsidRPr="006C1FF4">
        <w:rPr>
          <w:rFonts w:ascii="Gentium Plus" w:hAnsi="Gentium Plus" w:cs="Gentium Plus"/>
          <w:color w:val="000000" w:themeColor="text1"/>
          <w:sz w:val="28"/>
          <w:szCs w:val="28"/>
          <w:u w:val="single"/>
        </w:rPr>
        <w:t>Der zweite</w:t>
      </w:r>
      <w:r w:rsidRPr="006C1FF4">
        <w:rPr>
          <w:rFonts w:ascii="Gentium Plus" w:hAnsi="Gentium Plus" w:cs="Gentium Plus"/>
          <w:color w:val="000000" w:themeColor="text1"/>
          <w:sz w:val="28"/>
          <w:szCs w:val="28"/>
          <w:u w:val="single"/>
        </w:rPr>
        <w:t xml:space="preserve"> Beweis:</w:t>
      </w:r>
    </w:p>
    <w:p w14:paraId="1E55F278" w14:textId="00496230" w:rsidR="00EA3934" w:rsidRPr="006C1FF4" w:rsidRDefault="00EA3934" w:rsidP="00EA3934">
      <w:pPr>
        <w:spacing w:before="240"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color w:val="000000" w:themeColor="text1"/>
          <w:sz w:val="28"/>
          <w:szCs w:val="28"/>
        </w:rPr>
        <w:t xml:space="preserve">Im </w:t>
      </w:r>
      <w:r w:rsidRPr="006C1FF4">
        <w:rPr>
          <w:rFonts w:ascii="Gentium Plus" w:hAnsi="Gentium Plus" w:cs="Gentium Plus"/>
          <w:i/>
          <w:iCs/>
          <w:color w:val="000000" w:themeColor="text1"/>
          <w:sz w:val="28"/>
          <w:szCs w:val="28"/>
        </w:rPr>
        <w:t>Ṣaḥīḥ</w:t>
      </w:r>
      <w:r w:rsidRPr="006C1FF4">
        <w:rPr>
          <w:rFonts w:ascii="Gentium Plus" w:hAnsi="Gentium Plus" w:cs="Gentium Plus"/>
          <w:color w:val="000000" w:themeColor="text1"/>
          <w:sz w:val="28"/>
          <w:szCs w:val="28"/>
        </w:rPr>
        <w:t xml:space="preserve"> wird von </w:t>
      </w:r>
      <w:r w:rsidRPr="006C1FF4">
        <w:rPr>
          <w:rFonts w:ascii="Gentium Plus" w:hAnsi="Gentium Plus" w:cs="Gentium Plus"/>
          <w:i/>
          <w:iCs/>
          <w:color w:val="000000" w:themeColor="text1"/>
          <w:sz w:val="28"/>
          <w:szCs w:val="28"/>
        </w:rPr>
        <w:t>ʾAbū Hurairah</w:t>
      </w:r>
      <w:r w:rsidRPr="006C1FF4">
        <w:rPr>
          <w:rFonts w:ascii="Gentium Plus" w:hAnsi="Gentium Plus" w:cs="Gentium Plus"/>
          <w:color w:val="000000" w:themeColor="text1"/>
          <w:sz w:val="28"/>
          <w:szCs w:val="28"/>
        </w:rPr>
        <w:t xml:space="preserve"> </w:t>
      </w:r>
      <w:r w:rsidR="001A2F35" w:rsidRPr="00990142">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berichtet, dass er gesagt hat: Der Gesandte Allahs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hat gesagt: </w:t>
      </w:r>
    </w:p>
    <w:p w14:paraId="62439AB7" w14:textId="77777777" w:rsidR="00EA3934" w:rsidRPr="008113E6" w:rsidRDefault="00EA3934" w:rsidP="008113E6">
      <w:pPr>
        <w:bidi/>
        <w:spacing w:after="0" w:line="240" w:lineRule="auto"/>
        <w:jc w:val="center"/>
        <w:rPr>
          <w:rFonts w:ascii="Lotus Linotype" w:hAnsi="Lotus Linotype" w:cs="Lotus Linotype"/>
          <w:color w:val="000000" w:themeColor="text1"/>
          <w:sz w:val="28"/>
          <w:szCs w:val="28"/>
          <w:rtl/>
          <w:lang w:bidi="ar"/>
        </w:rPr>
      </w:pPr>
      <w:r w:rsidRPr="008113E6">
        <w:rPr>
          <w:rFonts w:ascii="Lotus Linotype" w:hAnsi="Lotus Linotype" w:cs="Lotus Linotype"/>
          <w:color w:val="000000" w:themeColor="text1"/>
          <w:sz w:val="28"/>
          <w:szCs w:val="28"/>
          <w:rtl/>
          <w:lang w:bidi="ar"/>
        </w:rPr>
        <w:t>«</w:t>
      </w:r>
      <w:r w:rsidRPr="008113E6">
        <w:rPr>
          <w:rFonts w:ascii="Lotus Linotype" w:hAnsi="Lotus Linotype" w:cs="Lotus Linotype" w:hint="cs"/>
          <w:color w:val="000000" w:themeColor="text1"/>
          <w:sz w:val="28"/>
          <w:szCs w:val="28"/>
          <w:rtl/>
          <w:lang w:bidi="ar"/>
        </w:rPr>
        <w:t>تعس</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عبد</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الدينار،</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تعس</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عبد</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الدرهم،</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تعس</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عبد</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الخميصة،</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تعس</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عبد</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الخميلة،</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إن</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أعطى</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رضي</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وإن</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لم</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يعط</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سخط؛</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تعس</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وانتكس،</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وإذا</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شيك</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فلا</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انتقش</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طوبى</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لعبد</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أخذ</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بعنان</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فرسه</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في</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سبيل</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الله،</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أشعث</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رأسه،</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مغبرة</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قدماه</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إن</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كان</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في</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الحراسة</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كان</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في</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الحراسة،</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وإن</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كان</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في</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الساقة</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كان</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في</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الساقة،</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إن</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استأذن</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لم</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يؤذن</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له</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وإن</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شفع</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لم</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يشفع</w:t>
      </w:r>
      <w:r w:rsidRPr="008113E6">
        <w:rPr>
          <w:rFonts w:ascii="Lotus Linotype" w:hAnsi="Lotus Linotype" w:cs="Lotus Linotype"/>
          <w:color w:val="000000" w:themeColor="text1"/>
          <w:sz w:val="28"/>
          <w:szCs w:val="28"/>
          <w:rtl/>
          <w:lang w:bidi="ar"/>
        </w:rPr>
        <w:t>»</w:t>
      </w:r>
    </w:p>
    <w:p w14:paraId="424CFB6A" w14:textId="56DBFD3A" w:rsidR="00EA3934" w:rsidRPr="006C1FF4" w:rsidRDefault="00EA3934" w:rsidP="002F4348">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„Möge der Sklave des </w:t>
      </w:r>
      <w:r w:rsidRPr="006C1FF4">
        <w:rPr>
          <w:rFonts w:ascii="Gentium Plus" w:hAnsi="Gentium Plus" w:cs="Gentium Plus"/>
          <w:b/>
          <w:bCs/>
          <w:i/>
          <w:iCs/>
          <w:color w:val="000000" w:themeColor="text1"/>
          <w:sz w:val="28"/>
          <w:szCs w:val="28"/>
        </w:rPr>
        <w:t xml:space="preserve">Dīnār </w:t>
      </w:r>
      <w:r w:rsidRPr="006C1FF4">
        <w:rPr>
          <w:rFonts w:ascii="Gentium Plus" w:hAnsi="Gentium Plus" w:cs="Gentium Plus"/>
          <w:color w:val="000000" w:themeColor="text1"/>
          <w:sz w:val="28"/>
          <w:szCs w:val="28"/>
          <w:vertAlign w:val="superscript"/>
        </w:rPr>
        <w:t>(</w:t>
      </w:r>
      <w:r w:rsidRPr="006C1FF4">
        <w:rPr>
          <w:rStyle w:val="Funotenzeichen"/>
          <w:rFonts w:ascii="Gentium Plus" w:hAnsi="Gentium Plus" w:cs="Gentium Plus"/>
          <w:color w:val="000000" w:themeColor="text1"/>
          <w:sz w:val="28"/>
          <w:szCs w:val="28"/>
        </w:rPr>
        <w:footnoteReference w:id="81"/>
      </w:r>
      <w:r w:rsidRPr="006C1FF4">
        <w:rPr>
          <w:rFonts w:ascii="Gentium Plus" w:hAnsi="Gentium Plus" w:cs="Gentium Plus"/>
          <w:color w:val="000000" w:themeColor="text1"/>
          <w:sz w:val="28"/>
          <w:szCs w:val="28"/>
          <w:vertAlign w:val="superscript"/>
        </w:rPr>
        <w:t>)</w:t>
      </w:r>
      <w:r w:rsidRPr="006C1FF4">
        <w:rPr>
          <w:rFonts w:ascii="Gentium Plus" w:hAnsi="Gentium Plus" w:cs="Gentium Plus"/>
          <w:b/>
          <w:bCs/>
          <w:color w:val="000000" w:themeColor="text1"/>
          <w:sz w:val="28"/>
          <w:szCs w:val="28"/>
        </w:rPr>
        <w:t xml:space="preserve"> untergehen. Möge der Sklave des </w:t>
      </w:r>
      <w:r w:rsidRPr="006C1FF4">
        <w:rPr>
          <w:rFonts w:ascii="Gentium Plus" w:hAnsi="Gentium Plus" w:cs="Gentium Plus"/>
          <w:b/>
          <w:bCs/>
          <w:i/>
          <w:iCs/>
          <w:color w:val="000000" w:themeColor="text1"/>
          <w:sz w:val="28"/>
          <w:szCs w:val="28"/>
        </w:rPr>
        <w:t>Dirhams</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82"/>
      </w:r>
      <w:r w:rsidRPr="006C1FF4">
        <w:rPr>
          <w:rFonts w:ascii="Gentium Plus" w:hAnsi="Gentium Plus" w:cs="Gentium Plus"/>
          <w:color w:val="000000" w:themeColor="text1"/>
          <w:sz w:val="28"/>
          <w:szCs w:val="28"/>
          <w:vertAlign w:val="superscript"/>
        </w:rPr>
        <w:t>)</w:t>
      </w:r>
      <w:r w:rsidRPr="006C1FF4">
        <w:rPr>
          <w:rFonts w:ascii="Gentium Plus" w:hAnsi="Gentium Plus" w:cs="Gentium Plus"/>
          <w:b/>
          <w:bCs/>
          <w:color w:val="000000" w:themeColor="text1"/>
          <w:sz w:val="28"/>
          <w:szCs w:val="28"/>
        </w:rPr>
        <w:t xml:space="preserve"> untergehen. Möge der Sklave der </w:t>
      </w:r>
      <w:r w:rsidRPr="006C1FF4">
        <w:rPr>
          <w:rFonts w:ascii="Gentium Plus" w:hAnsi="Gentium Plus" w:cs="Gentium Plus"/>
          <w:b/>
          <w:bCs/>
          <w:i/>
          <w:iCs/>
          <w:color w:val="000000" w:themeColor="text1"/>
          <w:sz w:val="28"/>
          <w:szCs w:val="28"/>
        </w:rPr>
        <w:t>Ḫamīṣah</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83"/>
      </w:r>
      <w:r w:rsidRPr="006C1FF4">
        <w:rPr>
          <w:rFonts w:ascii="Gentium Plus" w:hAnsi="Gentium Plus" w:cs="Gentium Plus"/>
          <w:color w:val="000000" w:themeColor="text1"/>
          <w:sz w:val="28"/>
          <w:szCs w:val="28"/>
          <w:vertAlign w:val="superscript"/>
        </w:rPr>
        <w:t>)</w:t>
      </w:r>
      <w:r w:rsidRPr="006C1FF4">
        <w:rPr>
          <w:rFonts w:ascii="Gentium Plus" w:hAnsi="Gentium Plus" w:cs="Gentium Plus"/>
          <w:b/>
          <w:bCs/>
          <w:color w:val="000000" w:themeColor="text1"/>
          <w:sz w:val="28"/>
          <w:szCs w:val="28"/>
        </w:rPr>
        <w:t xml:space="preserve"> untergehen.  Möge der Sklave der </w:t>
      </w:r>
      <w:r w:rsidRPr="006C1FF4">
        <w:rPr>
          <w:rFonts w:ascii="Gentium Plus" w:hAnsi="Gentium Plus" w:cs="Gentium Plus"/>
          <w:b/>
          <w:bCs/>
          <w:i/>
          <w:iCs/>
          <w:color w:val="000000" w:themeColor="text1"/>
          <w:sz w:val="28"/>
          <w:szCs w:val="28"/>
        </w:rPr>
        <w:t>Ḫamīlah</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84"/>
      </w:r>
      <w:r w:rsidRPr="006C1FF4">
        <w:rPr>
          <w:rFonts w:ascii="Gentium Plus" w:hAnsi="Gentium Plus" w:cs="Gentium Plus"/>
          <w:color w:val="000000" w:themeColor="text1"/>
          <w:sz w:val="28"/>
          <w:szCs w:val="28"/>
          <w:vertAlign w:val="superscript"/>
        </w:rPr>
        <w:t>)</w:t>
      </w:r>
      <w:r w:rsidRPr="006C1FF4">
        <w:rPr>
          <w:rFonts w:ascii="Gentium Plus" w:hAnsi="Gentium Plus" w:cs="Gentium Plus"/>
          <w:b/>
          <w:bCs/>
          <w:color w:val="000000" w:themeColor="text1"/>
          <w:sz w:val="28"/>
          <w:szCs w:val="28"/>
        </w:rPr>
        <w:t xml:space="preserve"> untergehen. Wenn ihm etwas gegeben wird, so ist er zufrieden. Und wenn ihm etwas nicht geben wird, so ist er zornig. Möge er untergehen und zurückfallen, soweit</w:t>
      </w:r>
      <w:r w:rsidR="002F4348"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dass wenn er sogar mit einem Dorn gestochen wird, er ihn nicht einmal rausziehen kann. </w:t>
      </w:r>
      <w:r w:rsidRPr="006C1FF4">
        <w:rPr>
          <w:rFonts w:ascii="Gentium Plus" w:hAnsi="Gentium Plus" w:cs="Gentium Plus"/>
          <w:b/>
          <w:bCs/>
          <w:i/>
          <w:iCs/>
          <w:color w:val="000000" w:themeColor="text1"/>
          <w:sz w:val="28"/>
          <w:szCs w:val="28"/>
        </w:rPr>
        <w:t>Ṭūbā</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85"/>
      </w:r>
      <w:r w:rsidRPr="006C1FF4">
        <w:rPr>
          <w:rFonts w:ascii="Gentium Plus" w:hAnsi="Gentium Plus" w:cs="Gentium Plus"/>
          <w:color w:val="000000" w:themeColor="text1"/>
          <w:sz w:val="28"/>
          <w:szCs w:val="28"/>
          <w:vertAlign w:val="superscript"/>
        </w:rPr>
        <w:t>)</w:t>
      </w:r>
      <w:r w:rsidRPr="006C1FF4">
        <w:rPr>
          <w:rFonts w:ascii="Gentium Plus" w:hAnsi="Gentium Plus" w:cs="Gentium Plus"/>
          <w:b/>
          <w:bCs/>
          <w:color w:val="000000" w:themeColor="text1"/>
          <w:sz w:val="28"/>
          <w:szCs w:val="28"/>
        </w:rPr>
        <w:t xml:space="preserve"> wird demjenigen beschert, der sich an den Zügeln seines Pferdes auf dem Wege Allahs festhält, mit ungekämmten Haaren, staubigen Fü</w:t>
      </w:r>
      <w:r w:rsidR="002F4348" w:rsidRPr="006C1FF4">
        <w:rPr>
          <w:rFonts w:ascii="Gentium Plus" w:hAnsi="Gentium Plus" w:cs="Gentium Plus"/>
          <w:b/>
          <w:bCs/>
          <w:color w:val="000000" w:themeColor="text1"/>
          <w:sz w:val="28"/>
          <w:szCs w:val="28"/>
        </w:rPr>
        <w:t>ß</w:t>
      </w:r>
      <w:r w:rsidRPr="006C1FF4">
        <w:rPr>
          <w:rFonts w:ascii="Gentium Plus" w:hAnsi="Gentium Plus" w:cs="Gentium Plus"/>
          <w:b/>
          <w:bCs/>
          <w:color w:val="000000" w:themeColor="text1"/>
          <w:sz w:val="28"/>
          <w:szCs w:val="28"/>
        </w:rPr>
        <w:t>en. Wenn er mit der Bewachung beauftragt wird, so übernimmt er die Aufgabe. Und wenn er in der letzten Reihe der Armee eingesetzt wird, so platziert er sich auch dort. [So unbedeutend ist diese Person in den Augen der Menschen,] dass wenn er nach Erlaubnis fragt [um etwas zu erledigen] keine Erlaubnis bekommt, und wenn er [für jemanden] Fürsprache einlegen möchte, wird seine Fürsprache nicht angenommen</w:t>
      </w:r>
      <w:r w:rsidR="002F4348"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p>
    <w:p w14:paraId="24BE994F" w14:textId="489EEB22" w:rsidR="00EA3934" w:rsidRPr="006C1FF4" w:rsidRDefault="00EA3934" w:rsidP="00EA3934">
      <w:pPr>
        <w:tabs>
          <w:tab w:val="left" w:pos="1560"/>
        </w:tabs>
        <w:ind w:left="360"/>
        <w:rPr>
          <w:rFonts w:ascii="Gentium Plus" w:hAnsi="Gentium Plus" w:cs="Gentium Plus"/>
          <w:color w:val="000000" w:themeColor="text1"/>
          <w:sz w:val="28"/>
          <w:szCs w:val="28"/>
        </w:rPr>
      </w:pPr>
    </w:p>
    <w:p w14:paraId="35D77253" w14:textId="77777777" w:rsidR="00A518EF" w:rsidRPr="006C1FF4" w:rsidRDefault="00A518EF" w:rsidP="000D0D0B">
      <w:pPr>
        <w:pStyle w:val="Listenabsatz"/>
        <w:numPr>
          <w:ilvl w:val="0"/>
          <w:numId w:val="7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„Möge der Sklave des Dīnār untergehen“</w:t>
      </w:r>
      <w:r w:rsidRPr="006C1FF4">
        <w:rPr>
          <w:rFonts w:ascii="Gentium Plus" w:hAnsi="Gentium Plus" w:cs="Sakkal Majalla"/>
          <w:color w:val="000000" w:themeColor="text1"/>
          <w:sz w:val="28"/>
          <w:szCs w:val="28"/>
        </w:rPr>
        <w:t xml:space="preserve">: Der Dīnār ist eine Münze aus Gold. Man wurde hier als Diener des Dīnār bezeichnet, weil man dem Dīnār zugetan ist, wie der Diener seinem Herrn zugetan ist. So wird der Dīnār seine größte Sorge, und zieht dies dem Gehorsam seines Herrn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vor.</w:t>
      </w:r>
    </w:p>
    <w:p w14:paraId="25499CD7" w14:textId="77777777" w:rsidR="00A518EF" w:rsidRPr="006C1FF4" w:rsidRDefault="00A518EF" w:rsidP="000D0D0B">
      <w:pPr>
        <w:pStyle w:val="Listenabsatz"/>
        <w:numPr>
          <w:ilvl w:val="0"/>
          <w:numId w:val="7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Dirham ist eine Münze aus Silber.</w:t>
      </w:r>
    </w:p>
    <w:p w14:paraId="1412B0E9" w14:textId="0C8365F9" w:rsidR="00A518EF" w:rsidRPr="006C1FF4" w:rsidRDefault="00A518EF" w:rsidP="000D0D0B">
      <w:pPr>
        <w:pStyle w:val="Listenabsatz"/>
        <w:numPr>
          <w:ilvl w:val="0"/>
          <w:numId w:val="7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„Ḫamīṣah“</w:t>
      </w:r>
      <w:r w:rsidRPr="006C1FF4">
        <w:rPr>
          <w:rFonts w:ascii="Gentium Plus" w:hAnsi="Gentium Plus" w:cs="Sakkal Majalla"/>
          <w:color w:val="000000" w:themeColor="text1"/>
          <w:sz w:val="28"/>
          <w:szCs w:val="28"/>
        </w:rPr>
        <w:t xml:space="preserve"> und </w:t>
      </w:r>
      <w:r w:rsidRPr="006C1FF4">
        <w:rPr>
          <w:rFonts w:ascii="Gentium Plus" w:hAnsi="Gentium Plus" w:cs="Sakkal Majalla"/>
          <w:b/>
          <w:bCs/>
          <w:color w:val="000000" w:themeColor="text1"/>
          <w:sz w:val="28"/>
          <w:szCs w:val="28"/>
        </w:rPr>
        <w:t>„Ḫamīlah“</w:t>
      </w:r>
      <w:r w:rsidRPr="006C1FF4">
        <w:rPr>
          <w:rFonts w:ascii="Gentium Plus" w:hAnsi="Gentium Plus" w:cs="Sakkal Majalla"/>
          <w:color w:val="000000" w:themeColor="text1"/>
          <w:sz w:val="28"/>
          <w:szCs w:val="28"/>
        </w:rPr>
        <w:t xml:space="preserve">: Dies betrifft jemanden der sich </w:t>
      </w:r>
      <w:r w:rsidR="0060604A">
        <w:rPr>
          <w:rFonts w:ascii="Gentium Plus" w:hAnsi="Gentium Plus" w:cs="Sakkal Majalla"/>
          <w:color w:val="000000" w:themeColor="text1"/>
          <w:sz w:val="28"/>
          <w:szCs w:val="28"/>
        </w:rPr>
        <w:t>übertrieben</w:t>
      </w:r>
      <w:r w:rsidRPr="006C1FF4">
        <w:rPr>
          <w:rFonts w:ascii="Gentium Plus" w:hAnsi="Gentium Plus" w:cs="Sakkal Majalla"/>
          <w:color w:val="000000" w:themeColor="text1"/>
          <w:sz w:val="28"/>
          <w:szCs w:val="28"/>
        </w:rPr>
        <w:t xml:space="preserve"> mit seinem Aussehen und seinen Besitzt kümmert.</w:t>
      </w:r>
    </w:p>
    <w:p w14:paraId="2C199517" w14:textId="0FFDEC41" w:rsidR="00A518EF" w:rsidRPr="006C1FF4" w:rsidRDefault="00A518EF" w:rsidP="000D0D0B">
      <w:pPr>
        <w:pStyle w:val="Listenabsatz"/>
        <w:numPr>
          <w:ilvl w:val="0"/>
          <w:numId w:val="7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„Wenn ihm etwas [davon] gegeben wird, so ist er zufrieden“</w:t>
      </w:r>
      <w:r w:rsidRPr="006C1FF4">
        <w:rPr>
          <w:rFonts w:ascii="Gentium Plus" w:hAnsi="Gentium Plus" w:cs="Sakkal Majalla"/>
          <w:color w:val="000000" w:themeColor="text1"/>
          <w:sz w:val="28"/>
          <w:szCs w:val="28"/>
        </w:rPr>
        <w:t>: Er ist nur dann zufrieden, wenn er Vermögen bekommt, wenn nicht</w:t>
      </w:r>
      <w:r w:rsidR="002F4348"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dann ist er unzufrieden. Deshalb wurde als Diener des </w:t>
      </w:r>
      <w:r w:rsidRPr="0060604A">
        <w:rPr>
          <w:rFonts w:ascii="Gentium Plus" w:hAnsi="Gentium Plus" w:cs="Sakkal Majalla"/>
          <w:i/>
          <w:iCs/>
          <w:color w:val="000000" w:themeColor="text1"/>
          <w:sz w:val="28"/>
          <w:szCs w:val="28"/>
        </w:rPr>
        <w:t>Dirham</w:t>
      </w:r>
      <w:r w:rsidRPr="006C1FF4">
        <w:rPr>
          <w:rFonts w:ascii="Gentium Plus" w:hAnsi="Gentium Plus" w:cs="Sakkal Majalla"/>
          <w:color w:val="000000" w:themeColor="text1"/>
          <w:sz w:val="28"/>
          <w:szCs w:val="28"/>
        </w:rPr>
        <w:t xml:space="preserve"> und Dīnār bezeichnet.</w:t>
      </w:r>
    </w:p>
    <w:p w14:paraId="6C7960E7" w14:textId="735A6521" w:rsidR="00A518EF" w:rsidRPr="006C1FF4" w:rsidRDefault="00A518EF" w:rsidP="002E78FA">
      <w:pPr>
        <w:pStyle w:val="Listenabsatz"/>
        <w:numPr>
          <w:ilvl w:val="0"/>
          <w:numId w:val="7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„Möge er untergehen und zurückfallen“</w:t>
      </w:r>
      <w:r w:rsidRPr="006C1FF4">
        <w:rPr>
          <w:rFonts w:ascii="Gentium Plus" w:hAnsi="Gentium Plus" w:cs="Sakkal Majalla"/>
          <w:color w:val="000000" w:themeColor="text1"/>
          <w:sz w:val="28"/>
          <w:szCs w:val="28"/>
        </w:rPr>
        <w:t xml:space="preserve">: D.h. die Angelegenheiten geschehen im Gegenteil </w:t>
      </w:r>
      <w:r w:rsidR="002E78FA" w:rsidRPr="006C1FF4">
        <w:rPr>
          <w:rFonts w:ascii="Gentium Plus" w:hAnsi="Gentium Plus" w:cs="Sakkal Majalla"/>
          <w:color w:val="000000" w:themeColor="text1"/>
          <w:sz w:val="28"/>
          <w:szCs w:val="28"/>
        </w:rPr>
        <w:t>zu</w:t>
      </w:r>
      <w:r w:rsidRPr="006C1FF4">
        <w:rPr>
          <w:rFonts w:ascii="Gentium Plus" w:hAnsi="Gentium Plus" w:cs="Sakkal Majalla"/>
          <w:color w:val="000000" w:themeColor="text1"/>
          <w:sz w:val="28"/>
          <w:szCs w:val="28"/>
        </w:rPr>
        <w:t xml:space="preserve"> dem</w:t>
      </w:r>
      <w:r w:rsidR="002E78FA" w:rsidRPr="006C1FF4">
        <w:rPr>
          <w:rFonts w:ascii="Gentium Plus" w:hAnsi="Gentium Plus" w:cs="Sakkal Majalla"/>
          <w:color w:val="000000" w:themeColor="text1"/>
          <w:sz w:val="28"/>
          <w:szCs w:val="28"/>
        </w:rPr>
        <w:t>, was die Person sich wünscht</w:t>
      </w:r>
      <w:r w:rsidRPr="006C1FF4">
        <w:rPr>
          <w:rFonts w:ascii="Gentium Plus" w:hAnsi="Gentium Plus" w:cs="Sakkal Majalla"/>
          <w:color w:val="000000" w:themeColor="text1"/>
          <w:sz w:val="28"/>
          <w:szCs w:val="28"/>
        </w:rPr>
        <w:t xml:space="preserve"> und werden </w:t>
      </w:r>
      <w:r w:rsidR="002E78FA" w:rsidRPr="006C1FF4">
        <w:rPr>
          <w:rFonts w:ascii="Gentium Plus" w:hAnsi="Gentium Plus" w:cs="Sakkal Majalla"/>
          <w:color w:val="000000" w:themeColor="text1"/>
          <w:sz w:val="28"/>
          <w:szCs w:val="28"/>
        </w:rPr>
        <w:t>ihr</w:t>
      </w:r>
      <w:r w:rsidRPr="006C1FF4">
        <w:rPr>
          <w:rFonts w:ascii="Gentium Plus" w:hAnsi="Gentium Plus" w:cs="Sakkal Majalla"/>
          <w:color w:val="000000" w:themeColor="text1"/>
          <w:sz w:val="28"/>
          <w:szCs w:val="28"/>
        </w:rPr>
        <w:t xml:space="preserve"> nicht leicht gemacht. </w:t>
      </w:r>
    </w:p>
    <w:p w14:paraId="07877E0D" w14:textId="180890C4" w:rsidR="00A518EF" w:rsidRPr="006C1FF4" w:rsidRDefault="00A518EF" w:rsidP="00F62482">
      <w:pPr>
        <w:pStyle w:val="Listenabsatz"/>
        <w:numPr>
          <w:ilvl w:val="0"/>
          <w:numId w:val="76"/>
        </w:numPr>
        <w:spacing w:after="160" w:line="259" w:lineRule="auto"/>
        <w:jc w:val="both"/>
        <w:rPr>
          <w:rFonts w:ascii="Gentium Plus" w:hAnsi="Gentium Plus" w:cs="Sakkal Majalla"/>
          <w:b/>
          <w:bCs/>
          <w:color w:val="000000" w:themeColor="text1"/>
          <w:sz w:val="28"/>
          <w:szCs w:val="28"/>
        </w:rPr>
      </w:pPr>
      <w:r w:rsidRPr="006C1FF4">
        <w:rPr>
          <w:rFonts w:ascii="Gentium Plus" w:hAnsi="Gentium Plus" w:cs="Sakkal Majalla"/>
          <w:b/>
          <w:bCs/>
          <w:color w:val="000000" w:themeColor="text1"/>
          <w:sz w:val="28"/>
          <w:szCs w:val="28"/>
        </w:rPr>
        <w:t>„</w:t>
      </w:r>
      <w:r w:rsidR="00F62482" w:rsidRPr="006C1FF4">
        <w:rPr>
          <w:rFonts w:ascii="Gentium Plus" w:hAnsi="Gentium Plus" w:cs="Gentium Plus"/>
          <w:b/>
          <w:bCs/>
          <w:color w:val="000000" w:themeColor="text1"/>
          <w:sz w:val="28"/>
          <w:szCs w:val="28"/>
        </w:rPr>
        <w:t>…</w:t>
      </w:r>
      <w:r w:rsidRPr="006C1FF4">
        <w:rPr>
          <w:rFonts w:ascii="Gentium Plus" w:hAnsi="Gentium Plus" w:cs="Sakkal Majalla"/>
          <w:b/>
          <w:bCs/>
          <w:color w:val="000000" w:themeColor="text1"/>
          <w:sz w:val="28"/>
          <w:szCs w:val="28"/>
        </w:rPr>
        <w:t>wenn er sogar mit einem Dorn gestochen wird, er ihn nicht einmal rausziehen kann</w:t>
      </w:r>
      <w:r w:rsidR="002E78FA" w:rsidRPr="006C1FF4">
        <w:rPr>
          <w:rFonts w:ascii="Gentium Plus" w:hAnsi="Gentium Plus" w:cs="Sakkal Majalla"/>
          <w:b/>
          <w:bCs/>
          <w:color w:val="000000" w:themeColor="text1"/>
          <w:sz w:val="28"/>
          <w:szCs w:val="28"/>
        </w:rPr>
        <w:t>.“</w:t>
      </w:r>
    </w:p>
    <w:p w14:paraId="73FB5D36" w14:textId="4348C98D" w:rsidR="00A518EF" w:rsidRPr="006C1FF4" w:rsidRDefault="00A518EF" w:rsidP="002E78FA">
      <w:pPr>
        <w:pStyle w:val="Listenabsatz"/>
        <w:numPr>
          <w:ilvl w:val="0"/>
          <w:numId w:val="7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Die drei eben genannten Sätze können entweder eine Mitteilung seitens des Propheten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über den Zustand dieses Mannes sein, oder ein Bittgebet gegen ih</w:t>
      </w:r>
      <w:r w:rsidR="002E78FA" w:rsidRPr="006C1FF4">
        <w:rPr>
          <w:rFonts w:ascii="Gentium Plus" w:hAnsi="Gentium Plus" w:cs="Sakkal Majalla"/>
          <w:color w:val="000000" w:themeColor="text1"/>
          <w:sz w:val="28"/>
          <w:szCs w:val="28"/>
        </w:rPr>
        <w:t>n</w:t>
      </w:r>
      <w:r w:rsidRPr="006C1FF4">
        <w:rPr>
          <w:rFonts w:ascii="Gentium Plus" w:hAnsi="Gentium Plus" w:cs="Sakkal Majalla"/>
          <w:color w:val="000000" w:themeColor="text1"/>
          <w:sz w:val="28"/>
          <w:szCs w:val="28"/>
        </w:rPr>
        <w:t>.</w:t>
      </w:r>
    </w:p>
    <w:p w14:paraId="0D33CC11" w14:textId="7E911B88" w:rsidR="00A518EF" w:rsidRPr="006C1FF4" w:rsidRDefault="00A518EF" w:rsidP="002E78FA">
      <w:pPr>
        <w:pStyle w:val="Listenabsatz"/>
        <w:numPr>
          <w:ilvl w:val="0"/>
          <w:numId w:val="7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„Ṭūbā“</w:t>
      </w:r>
      <w:r w:rsidRPr="006C1FF4">
        <w:rPr>
          <w:rFonts w:ascii="Gentium Plus" w:hAnsi="Gentium Plus" w:cs="Sakkal Majalla"/>
          <w:color w:val="000000" w:themeColor="text1"/>
          <w:sz w:val="28"/>
          <w:szCs w:val="28"/>
        </w:rPr>
        <w:t xml:space="preserve">: Dies bezieht sich auf den besten Zustand, auf dem man sich befinden </w:t>
      </w:r>
      <w:r w:rsidR="002E78FA" w:rsidRPr="006C1FF4">
        <w:rPr>
          <w:rFonts w:ascii="Gentium Plus" w:hAnsi="Gentium Plus" w:cs="Sakkal Majalla"/>
          <w:color w:val="000000" w:themeColor="text1"/>
          <w:sz w:val="28"/>
          <w:szCs w:val="28"/>
        </w:rPr>
        <w:t>kann</w:t>
      </w:r>
      <w:r w:rsidRPr="006C1FF4">
        <w:rPr>
          <w:rFonts w:ascii="Gentium Plus" w:hAnsi="Gentium Plus" w:cs="Sakkal Majalla"/>
          <w:color w:val="000000" w:themeColor="text1"/>
          <w:sz w:val="28"/>
          <w:szCs w:val="28"/>
        </w:rPr>
        <w:t>. Dazu wurde auch gesagt, dass damit ein Baum im Paradies gemeint</w:t>
      </w:r>
      <w:r w:rsidR="002E78FA" w:rsidRPr="006C1FF4">
        <w:rPr>
          <w:rFonts w:ascii="Gentium Plus" w:hAnsi="Gentium Plus" w:cs="Sakkal Majalla"/>
          <w:color w:val="000000" w:themeColor="text1"/>
          <w:sz w:val="28"/>
          <w:szCs w:val="28"/>
        </w:rPr>
        <w:t xml:space="preserve"> ist</w:t>
      </w:r>
      <w:r w:rsidRPr="006C1FF4">
        <w:rPr>
          <w:rFonts w:ascii="Gentium Plus" w:hAnsi="Gentium Plus" w:cs="Sakkal Majalla"/>
          <w:color w:val="000000" w:themeColor="text1"/>
          <w:sz w:val="28"/>
          <w:szCs w:val="28"/>
        </w:rPr>
        <w:t>. Und die erste Aussage ist allgemeiner.</w:t>
      </w:r>
    </w:p>
    <w:p w14:paraId="17286DF0" w14:textId="59B9F828" w:rsidR="00A518EF" w:rsidRPr="006C1FF4" w:rsidRDefault="00A518EF" w:rsidP="00F62482">
      <w:pPr>
        <w:pStyle w:val="Listenabsatz"/>
        <w:numPr>
          <w:ilvl w:val="0"/>
          <w:numId w:val="7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t>
      </w:r>
      <w:r w:rsidR="00F62482" w:rsidRPr="006C1FF4">
        <w:rPr>
          <w:rFonts w:ascii="Gentium Plus" w:hAnsi="Gentium Plus" w:cs="Gentium Plus"/>
          <w:b/>
          <w:bCs/>
          <w:color w:val="000000" w:themeColor="text1"/>
          <w:sz w:val="28"/>
          <w:szCs w:val="28"/>
        </w:rPr>
        <w:t>…</w:t>
      </w:r>
      <w:r w:rsidRPr="006C1FF4">
        <w:rPr>
          <w:rFonts w:ascii="Gentium Plus" w:hAnsi="Gentium Plus" w:cs="Sakkal Majalla"/>
          <w:b/>
          <w:bCs/>
          <w:color w:val="000000" w:themeColor="text1"/>
          <w:sz w:val="28"/>
          <w:szCs w:val="28"/>
        </w:rPr>
        <w:t>auf dem Wege Allahs“</w:t>
      </w:r>
      <w:r w:rsidRPr="006C1FF4">
        <w:rPr>
          <w:rFonts w:ascii="Gentium Plus" w:hAnsi="Gentium Plus" w:cs="Sakkal Majalla"/>
          <w:color w:val="000000" w:themeColor="text1"/>
          <w:sz w:val="28"/>
          <w:szCs w:val="28"/>
        </w:rPr>
        <w:t xml:space="preserve">: Die Reglung hierbei besagt, dass das Kämpfen mit dem Ziel sein soll, dass das Wort Allahs das höchste wird, und nicht wegen Nationalismus oder </w:t>
      </w:r>
      <w:r w:rsidR="002E78FA" w:rsidRPr="006C1FF4">
        <w:rPr>
          <w:rFonts w:ascii="Gentium Plus" w:hAnsi="Gentium Plus" w:cs="Sakkal Majalla"/>
          <w:color w:val="000000" w:themeColor="text1"/>
          <w:sz w:val="28"/>
          <w:szCs w:val="28"/>
        </w:rPr>
        <w:t>Emotionen</w:t>
      </w:r>
      <w:r w:rsidRPr="006C1FF4">
        <w:rPr>
          <w:rFonts w:ascii="Gentium Plus" w:hAnsi="Gentium Plus" w:cs="Sakkal Majalla"/>
          <w:color w:val="000000" w:themeColor="text1"/>
          <w:sz w:val="28"/>
          <w:szCs w:val="28"/>
        </w:rPr>
        <w:t xml:space="preserve">. </w:t>
      </w:r>
    </w:p>
    <w:p w14:paraId="050E47CA" w14:textId="64DB2545" w:rsidR="00A518EF" w:rsidRPr="006C1FF4" w:rsidRDefault="00A518EF" w:rsidP="00F62482">
      <w:pPr>
        <w:pStyle w:val="Listenabsatz"/>
        <w:numPr>
          <w:ilvl w:val="0"/>
          <w:numId w:val="7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t>
      </w:r>
      <w:r w:rsidR="00F62482" w:rsidRPr="006C1FF4">
        <w:rPr>
          <w:rFonts w:ascii="Gentium Plus" w:hAnsi="Gentium Plus" w:cs="Gentium Plus"/>
          <w:b/>
          <w:bCs/>
          <w:color w:val="000000" w:themeColor="text1"/>
          <w:sz w:val="28"/>
          <w:szCs w:val="28"/>
        </w:rPr>
        <w:t>…</w:t>
      </w:r>
      <w:r w:rsidRPr="006C1FF4">
        <w:rPr>
          <w:rFonts w:ascii="Gentium Plus" w:hAnsi="Gentium Plus" w:cs="Sakkal Majalla"/>
          <w:b/>
          <w:bCs/>
          <w:color w:val="000000" w:themeColor="text1"/>
          <w:sz w:val="28"/>
          <w:szCs w:val="28"/>
        </w:rPr>
        <w:t>mit ungekämmten Haaren, staubigen Fü</w:t>
      </w:r>
      <w:r w:rsidR="002E78FA" w:rsidRPr="006C1FF4">
        <w:rPr>
          <w:rFonts w:ascii="Gentium Plus" w:hAnsi="Gentium Plus" w:cs="Sakkal Majalla"/>
          <w:b/>
          <w:bCs/>
          <w:color w:val="000000" w:themeColor="text1"/>
          <w:sz w:val="28"/>
          <w:szCs w:val="28"/>
        </w:rPr>
        <w:t>ß</w:t>
      </w:r>
      <w:r w:rsidRPr="006C1FF4">
        <w:rPr>
          <w:rFonts w:ascii="Gentium Plus" w:hAnsi="Gentium Plus" w:cs="Sakkal Majalla"/>
          <w:b/>
          <w:bCs/>
          <w:color w:val="000000" w:themeColor="text1"/>
          <w:sz w:val="28"/>
          <w:szCs w:val="28"/>
        </w:rPr>
        <w:t>en“</w:t>
      </w:r>
      <w:r w:rsidRPr="006C1FF4">
        <w:rPr>
          <w:rFonts w:ascii="Gentium Plus" w:hAnsi="Gentium Plus" w:cs="Sakkal Majalla"/>
          <w:color w:val="000000" w:themeColor="text1"/>
          <w:sz w:val="28"/>
          <w:szCs w:val="28"/>
        </w:rPr>
        <w:t xml:space="preserve">: Der Staub </w:t>
      </w:r>
      <w:r w:rsidR="002E78FA" w:rsidRPr="006C1FF4">
        <w:rPr>
          <w:rFonts w:ascii="Gentium Plus" w:hAnsi="Gentium Plus" w:cs="Sakkal Majalla"/>
          <w:color w:val="000000" w:themeColor="text1"/>
          <w:sz w:val="28"/>
          <w:szCs w:val="28"/>
        </w:rPr>
        <w:t>an dieser Stelle entstand</w:t>
      </w:r>
      <w:r w:rsidRPr="006C1FF4">
        <w:rPr>
          <w:rFonts w:ascii="Gentium Plus" w:hAnsi="Gentium Plus" w:cs="Sakkal Majalla"/>
          <w:color w:val="000000" w:themeColor="text1"/>
          <w:sz w:val="28"/>
          <w:szCs w:val="28"/>
        </w:rPr>
        <w:t xml:space="preserve"> auf dem Wege Allahs, von daher kümmert sich die im Ḥadīṯ erwähnte Person nicht um ihren Zustand oder ihren Körper, solange dies alles im Gehorsam Allahs </w:t>
      </w:r>
      <w:r w:rsidR="002E78FA" w:rsidRPr="006C1FF4">
        <w:rPr>
          <w:rFonts w:ascii="Gentium Plus" w:hAnsi="Gentium Plus" w:cs="Sakkal Majalla"/>
          <w:color w:val="000000" w:themeColor="text1"/>
          <w:sz w:val="28"/>
          <w:szCs w:val="28"/>
        </w:rPr>
        <w:t>geschieht</w:t>
      </w:r>
      <w:r w:rsidRPr="006C1FF4">
        <w:rPr>
          <w:rFonts w:ascii="Gentium Plus" w:hAnsi="Gentium Plus" w:cs="Sakkal Majalla"/>
          <w:color w:val="000000" w:themeColor="text1"/>
          <w:sz w:val="28"/>
          <w:szCs w:val="28"/>
        </w:rPr>
        <w:t xml:space="preserve">, und solange seine Füße mit Staub </w:t>
      </w:r>
      <w:r w:rsidR="002E78FA" w:rsidRPr="006C1FF4">
        <w:rPr>
          <w:rFonts w:ascii="Gentium Plus" w:hAnsi="Gentium Plus" w:cs="Sakkal Majalla"/>
          <w:color w:val="000000" w:themeColor="text1"/>
          <w:sz w:val="28"/>
          <w:szCs w:val="28"/>
        </w:rPr>
        <w:t>durch das</w:t>
      </w:r>
      <w:r w:rsidRPr="006C1FF4">
        <w:rPr>
          <w:rFonts w:ascii="Gentium Plus" w:hAnsi="Gentium Plus" w:cs="Sakkal Majalla"/>
          <w:color w:val="000000" w:themeColor="text1"/>
          <w:sz w:val="28"/>
          <w:szCs w:val="28"/>
        </w:rPr>
        <w:t xml:space="preserve"> Gehen auf dem Weg Allahs bedeckt sind. Daraus ist zu entnehmen, dass die Spuren</w:t>
      </w:r>
      <w:r w:rsidR="002E78FA"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die wegen den Handlugen der Anbetung auf einer spontanen Weise entstehen, ein Grund für die Belohnung sind. Als Beispiel dafür, die Aussage des Propheten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 xml:space="preserve">„Wahrlich ist der Geruch des Mundes eines Fastenden </w:t>
      </w:r>
      <w:r w:rsidR="00F62482" w:rsidRPr="006C1FF4">
        <w:rPr>
          <w:rFonts w:ascii="Gentium Plus" w:hAnsi="Gentium Plus" w:cs="Gentium Plus"/>
          <w:b/>
          <w:bCs/>
          <w:color w:val="000000" w:themeColor="text1"/>
          <w:sz w:val="28"/>
          <w:szCs w:val="28"/>
        </w:rPr>
        <w:t>…</w:t>
      </w:r>
      <w:r w:rsidRPr="006C1FF4">
        <w:rPr>
          <w:rFonts w:ascii="Gentium Plus" w:hAnsi="Gentium Plus" w:cs="Sakkal Majalla"/>
          <w:b/>
          <w:bCs/>
          <w:color w:val="000000" w:themeColor="text1"/>
          <w:sz w:val="28"/>
          <w:szCs w:val="28"/>
        </w:rPr>
        <w:t>“</w:t>
      </w:r>
    </w:p>
    <w:p w14:paraId="0FE4BB52" w14:textId="63FA2D64" w:rsidR="00A518EF" w:rsidRDefault="00A518EF" w:rsidP="00F62482">
      <w:pPr>
        <w:pStyle w:val="Listenabsatz"/>
        <w:numPr>
          <w:ilvl w:val="0"/>
          <w:numId w:val="7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t>
      </w:r>
      <w:r w:rsidR="00F62482" w:rsidRPr="006C1FF4">
        <w:rPr>
          <w:rFonts w:ascii="Gentium Plus" w:hAnsi="Gentium Plus" w:cs="Gentium Plus"/>
          <w:b/>
          <w:bCs/>
          <w:color w:val="000000" w:themeColor="text1"/>
          <w:sz w:val="28"/>
          <w:szCs w:val="28"/>
        </w:rPr>
        <w:t>…</w:t>
      </w:r>
      <w:r w:rsidRPr="006C1FF4">
        <w:rPr>
          <w:rFonts w:ascii="Gentium Plus" w:hAnsi="Gentium Plus" w:cs="Sakkal Majalla"/>
          <w:b/>
          <w:bCs/>
          <w:color w:val="000000" w:themeColor="text1"/>
          <w:sz w:val="28"/>
          <w:szCs w:val="28"/>
        </w:rPr>
        <w:t>und wenn er in der letzten Reihe der Armee eingesetzt wird</w:t>
      </w:r>
      <w:r w:rsidR="00F62482" w:rsidRPr="006C1FF4">
        <w:rPr>
          <w:rFonts w:ascii="Gentium Plus" w:hAnsi="Gentium Plus" w:cs="Gentium Plus"/>
          <w:b/>
          <w:bCs/>
          <w:color w:val="000000" w:themeColor="text1"/>
          <w:sz w:val="28"/>
          <w:szCs w:val="28"/>
        </w:rPr>
        <w:t>…</w:t>
      </w:r>
      <w:r w:rsidRPr="006C1FF4">
        <w:rPr>
          <w:rFonts w:ascii="Gentium Plus" w:hAnsi="Gentium Plus" w:cs="Sakkal Majalla"/>
          <w:b/>
          <w:bCs/>
          <w:color w:val="000000" w:themeColor="text1"/>
          <w:sz w:val="28"/>
          <w:szCs w:val="28"/>
        </w:rPr>
        <w:t>“:</w:t>
      </w:r>
      <w:r w:rsidRPr="006C1FF4">
        <w:rPr>
          <w:rFonts w:ascii="Gentium Plus" w:hAnsi="Gentium Plus" w:cs="Sakkal Majalla"/>
          <w:color w:val="000000" w:themeColor="text1"/>
          <w:sz w:val="28"/>
          <w:szCs w:val="28"/>
        </w:rPr>
        <w:t xml:space="preserve"> Diese beiden Sätze im Ḥadīṯ haben zwei mögliche Bedeutungen:</w:t>
      </w:r>
    </w:p>
    <w:p w14:paraId="68357F6D" w14:textId="77777777" w:rsidR="009525D9" w:rsidRDefault="009525D9" w:rsidP="009525D9">
      <w:pPr>
        <w:spacing w:after="160" w:line="259" w:lineRule="auto"/>
        <w:jc w:val="both"/>
        <w:rPr>
          <w:rFonts w:ascii="Gentium Plus" w:hAnsi="Gentium Plus" w:cs="Sakkal Majalla"/>
          <w:color w:val="000000" w:themeColor="text1"/>
          <w:sz w:val="28"/>
          <w:szCs w:val="28"/>
        </w:rPr>
      </w:pPr>
    </w:p>
    <w:p w14:paraId="54F2EF56" w14:textId="3F0C30B7" w:rsidR="00A518EF" w:rsidRPr="006C1FF4" w:rsidRDefault="00A518EF" w:rsidP="002E78FA">
      <w:pPr>
        <w:pStyle w:val="Listenabsatz"/>
        <w:numPr>
          <w:ilvl w:val="0"/>
          <w:numId w:val="92"/>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Dass man keinen Wert darauf</w:t>
      </w:r>
      <w:r w:rsidR="002E78FA" w:rsidRPr="006C1FF4">
        <w:rPr>
          <w:rFonts w:ascii="Gentium Plus" w:hAnsi="Gentium Plus" w:cs="Sakkal Majalla"/>
          <w:color w:val="000000" w:themeColor="text1"/>
          <w:sz w:val="28"/>
          <w:szCs w:val="28"/>
        </w:rPr>
        <w:t xml:space="preserve"> legt</w:t>
      </w:r>
      <w:r w:rsidRPr="006C1FF4">
        <w:rPr>
          <w:rFonts w:ascii="Gentium Plus" w:hAnsi="Gentium Plus" w:cs="Sakkal Majalla"/>
          <w:color w:val="000000" w:themeColor="text1"/>
          <w:sz w:val="28"/>
          <w:szCs w:val="28"/>
        </w:rPr>
        <w:t>, wo er in der Armee eingesetzt wird, so verlangt er keine besondere Position wie ein Kommandant in der Armee und ähnliches.</w:t>
      </w:r>
    </w:p>
    <w:p w14:paraId="06D49914" w14:textId="77777777" w:rsidR="00A518EF" w:rsidRPr="006C1FF4" w:rsidRDefault="00A518EF" w:rsidP="000D0D0B">
      <w:pPr>
        <w:pStyle w:val="Listenabsatz"/>
        <w:numPr>
          <w:ilvl w:val="0"/>
          <w:numId w:val="92"/>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Wenn er mit der Bewachung beauftragt wird, so erfüllt er die Aufgabe auf vollkommene Weise. Dasselbe macht er, wenn er in der letzten Reihe der Armee eingesetzt wird.</w:t>
      </w:r>
    </w:p>
    <w:p w14:paraId="250137C9" w14:textId="5C60AD5E" w:rsidR="00A518EF" w:rsidRPr="006C1FF4" w:rsidRDefault="00A518EF" w:rsidP="00F62482">
      <w:pPr>
        <w:pStyle w:val="Listenabsatz"/>
        <w:numPr>
          <w:ilvl w:val="0"/>
          <w:numId w:val="7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„Wenn er nach Erlaubnis fragt</w:t>
      </w:r>
      <w:r w:rsidR="00F62482" w:rsidRPr="006C1FF4">
        <w:rPr>
          <w:rFonts w:ascii="Gentium Plus" w:hAnsi="Gentium Plus" w:cs="Gentium Plus"/>
          <w:b/>
          <w:bCs/>
          <w:color w:val="000000" w:themeColor="text1"/>
          <w:sz w:val="28"/>
          <w:szCs w:val="28"/>
        </w:rPr>
        <w:t>…</w:t>
      </w:r>
      <w:r w:rsidRPr="006C1FF4">
        <w:rPr>
          <w:rFonts w:ascii="Gentium Plus" w:hAnsi="Gentium Plus" w:cs="Sakkal Majalla"/>
          <w:b/>
          <w:bCs/>
          <w:color w:val="000000" w:themeColor="text1"/>
          <w:sz w:val="28"/>
          <w:szCs w:val="28"/>
        </w:rPr>
        <w:t>“</w:t>
      </w:r>
      <w:r w:rsidRPr="006C1FF4">
        <w:rPr>
          <w:rFonts w:ascii="Gentium Plus" w:hAnsi="Gentium Plus" w:cs="Sakkal Majalla"/>
          <w:color w:val="000000" w:themeColor="text1"/>
          <w:sz w:val="28"/>
          <w:szCs w:val="28"/>
        </w:rPr>
        <w:t xml:space="preserve">: Er hat keinen besonderen Status, keine Ehre und kein Ansehen in den Augen der Menschen. Doch bei Allah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hat er eine hohe Stellung.  </w:t>
      </w:r>
    </w:p>
    <w:p w14:paraId="3AC5D13E" w14:textId="18959CCF" w:rsidR="00A518EF" w:rsidRPr="006C1FF4" w:rsidRDefault="00A518EF" w:rsidP="002E78FA">
      <w:pPr>
        <w:pStyle w:val="Listenabsatz"/>
        <w:numPr>
          <w:ilvl w:val="0"/>
          <w:numId w:val="7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u w:val="single"/>
        </w:rPr>
        <w:t>Fazit:</w:t>
      </w:r>
      <w:r w:rsidRPr="006C1FF4">
        <w:rPr>
          <w:rFonts w:ascii="Gentium Plus" w:hAnsi="Gentium Plus" w:cs="Sakkal Majalla"/>
          <w:color w:val="000000" w:themeColor="text1"/>
          <w:sz w:val="28"/>
          <w:szCs w:val="28"/>
        </w:rPr>
        <w:t xml:space="preserve"> Unter den Menschen gibt es welche, die </w:t>
      </w:r>
      <w:r w:rsidR="002E78FA" w:rsidRPr="006C1FF4">
        <w:rPr>
          <w:rFonts w:ascii="Gentium Plus" w:hAnsi="Gentium Plus" w:cs="Sakkal Majalla"/>
          <w:color w:val="000000" w:themeColor="text1"/>
          <w:sz w:val="28"/>
          <w:szCs w:val="28"/>
        </w:rPr>
        <w:t>dem</w:t>
      </w:r>
      <w:r w:rsidRPr="006C1FF4">
        <w:rPr>
          <w:rFonts w:ascii="Gentium Plus" w:hAnsi="Gentium Plus" w:cs="Sakkal Majalla"/>
          <w:color w:val="000000" w:themeColor="text1"/>
          <w:sz w:val="28"/>
          <w:szCs w:val="28"/>
        </w:rPr>
        <w:t xml:space="preserve"> diesseitige</w:t>
      </w:r>
      <w:r w:rsidR="002E78FA" w:rsidRPr="006C1FF4">
        <w:rPr>
          <w:rFonts w:ascii="Gentium Plus" w:hAnsi="Gentium Plus" w:cs="Sakkal Majalla"/>
          <w:color w:val="000000" w:themeColor="text1"/>
          <w:sz w:val="28"/>
          <w:szCs w:val="28"/>
        </w:rPr>
        <w:t>n</w:t>
      </w:r>
      <w:r w:rsidRPr="006C1FF4">
        <w:rPr>
          <w:rFonts w:ascii="Gentium Plus" w:hAnsi="Gentium Plus" w:cs="Sakkal Majalla"/>
          <w:color w:val="000000" w:themeColor="text1"/>
          <w:sz w:val="28"/>
          <w:szCs w:val="28"/>
        </w:rPr>
        <w:t xml:space="preserve"> Vermögen dienen, und nur um ihretwillen zornig werden. </w:t>
      </w:r>
    </w:p>
    <w:p w14:paraId="51F90C57" w14:textId="77777777" w:rsidR="00A518EF" w:rsidRPr="006C1FF4" w:rsidRDefault="00A518EF" w:rsidP="000D0D0B">
      <w:pPr>
        <w:pStyle w:val="Listenabsatz"/>
        <w:numPr>
          <w:ilvl w:val="0"/>
          <w:numId w:val="7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Im Ḥadīṯ wurden die Menschen in zwei Kategorien eingeteilt:</w:t>
      </w:r>
    </w:p>
    <w:p w14:paraId="5A5B571F" w14:textId="5FDAB5C1" w:rsidR="00A518EF" w:rsidRPr="006C1FF4" w:rsidRDefault="00A518EF" w:rsidP="002E78FA">
      <w:pPr>
        <w:pStyle w:val="Listenabsatz"/>
        <w:numPr>
          <w:ilvl w:val="0"/>
          <w:numId w:val="9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Wer an nichts anderes denkt als an das Diesseits: Reichtum zu sammeln oder den eigenen Zustand zu verbessern. Der Schmuck dieser Welt hat sein Herz so sehr gefangen genommen, dass </w:t>
      </w:r>
      <w:r w:rsidR="002E78FA" w:rsidRPr="006C1FF4">
        <w:rPr>
          <w:rFonts w:ascii="Gentium Plus" w:hAnsi="Gentium Plus" w:cs="Sakkal Majalla"/>
          <w:color w:val="000000" w:themeColor="text1"/>
          <w:sz w:val="28"/>
          <w:szCs w:val="28"/>
        </w:rPr>
        <w:t>er</w:t>
      </w:r>
      <w:r w:rsidRPr="006C1FF4">
        <w:rPr>
          <w:rFonts w:ascii="Gentium Plus" w:hAnsi="Gentium Plus" w:cs="Sakkal Majalla"/>
          <w:color w:val="000000" w:themeColor="text1"/>
          <w:sz w:val="28"/>
          <w:szCs w:val="28"/>
        </w:rPr>
        <w:t xml:space="preserve"> ihn vom Gedenken an Allah und von Seiner Dienerschaft abgelenkt hat</w:t>
      </w:r>
      <w:r w:rsidR="002E78FA" w:rsidRPr="006C1FF4">
        <w:rPr>
          <w:rFonts w:ascii="Gentium Plus" w:hAnsi="Gentium Plus" w:cs="Sakkal Majalla"/>
          <w:color w:val="000000" w:themeColor="text1"/>
          <w:sz w:val="28"/>
          <w:szCs w:val="28"/>
        </w:rPr>
        <w:t>. Auf diese</w:t>
      </w:r>
      <w:r w:rsidRPr="006C1FF4">
        <w:rPr>
          <w:rFonts w:ascii="Gentium Plus" w:hAnsi="Gentium Plus" w:cs="Sakkal Majalla"/>
          <w:color w:val="000000" w:themeColor="text1"/>
          <w:sz w:val="28"/>
          <w:szCs w:val="28"/>
        </w:rPr>
        <w:t xml:space="preserve"> Weise wird er mit dem Gegenteil seiner Wünsche bestraft, </w:t>
      </w:r>
      <w:r w:rsidR="002E78FA" w:rsidRPr="006C1FF4">
        <w:rPr>
          <w:rFonts w:ascii="Gentium Plus" w:hAnsi="Gentium Plus" w:cs="Sakkal Majalla"/>
          <w:color w:val="000000" w:themeColor="text1"/>
          <w:sz w:val="28"/>
          <w:szCs w:val="28"/>
        </w:rPr>
        <w:t xml:space="preserve">so </w:t>
      </w:r>
      <w:r w:rsidRPr="006C1FF4">
        <w:rPr>
          <w:rFonts w:ascii="Gentium Plus" w:hAnsi="Gentium Plus" w:cs="Sakkal Majalla"/>
          <w:color w:val="000000" w:themeColor="text1"/>
          <w:sz w:val="28"/>
          <w:szCs w:val="28"/>
        </w:rPr>
        <w:t xml:space="preserve">dass er </w:t>
      </w:r>
      <w:r w:rsidR="002E78FA" w:rsidRPr="006C1FF4">
        <w:rPr>
          <w:rFonts w:ascii="Gentium Plus" w:hAnsi="Gentium Plus" w:cs="Sakkal Majalla"/>
          <w:color w:val="000000" w:themeColor="text1"/>
          <w:sz w:val="28"/>
          <w:szCs w:val="28"/>
        </w:rPr>
        <w:t>vor</w:t>
      </w:r>
      <w:r w:rsidRPr="006C1FF4">
        <w:rPr>
          <w:rFonts w:ascii="Gentium Plus" w:hAnsi="Gentium Plus" w:cs="Sakkal Majalla"/>
          <w:color w:val="000000" w:themeColor="text1"/>
          <w:sz w:val="28"/>
          <w:szCs w:val="28"/>
        </w:rPr>
        <w:t xml:space="preserve"> der kleinsten Schädigung die ih</w:t>
      </w:r>
      <w:r w:rsidR="002E78FA" w:rsidRPr="006C1FF4">
        <w:rPr>
          <w:rFonts w:ascii="Gentium Plus" w:hAnsi="Gentium Plus" w:cs="Sakkal Majalla"/>
          <w:color w:val="000000" w:themeColor="text1"/>
          <w:sz w:val="28"/>
          <w:szCs w:val="28"/>
        </w:rPr>
        <w:t>n</w:t>
      </w:r>
      <w:r w:rsidRPr="006C1FF4">
        <w:rPr>
          <w:rFonts w:ascii="Gentium Plus" w:hAnsi="Gentium Plus" w:cs="Sakkal Majalla"/>
          <w:color w:val="000000" w:themeColor="text1"/>
          <w:sz w:val="28"/>
          <w:szCs w:val="28"/>
        </w:rPr>
        <w:t xml:space="preserve"> trifft, nicht gerettet wird.</w:t>
      </w:r>
    </w:p>
    <w:p w14:paraId="7D2A2137" w14:textId="4892A695" w:rsidR="00A518EF" w:rsidRDefault="002E78FA" w:rsidP="002E78FA">
      <w:pPr>
        <w:pStyle w:val="Listenabsatz"/>
        <w:numPr>
          <w:ilvl w:val="0"/>
          <w:numId w:val="9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Derjenige, dessen größte</w:t>
      </w:r>
      <w:r w:rsidR="00A518EF" w:rsidRPr="006C1FF4">
        <w:rPr>
          <w:rFonts w:ascii="Gentium Plus" w:hAnsi="Gentium Plus" w:cs="Sakkal Majalla"/>
          <w:color w:val="000000" w:themeColor="text1"/>
          <w:sz w:val="28"/>
          <w:szCs w:val="28"/>
        </w:rPr>
        <w:t xml:space="preserve"> Sorge das Jenseits ist. So strengt er sich an</w:t>
      </w:r>
      <w:r w:rsidRPr="006C1FF4">
        <w:rPr>
          <w:rFonts w:ascii="Gentium Plus" w:hAnsi="Gentium Plus" w:cs="Sakkal Majalla"/>
          <w:color w:val="000000" w:themeColor="text1"/>
          <w:sz w:val="28"/>
          <w:szCs w:val="28"/>
        </w:rPr>
        <w:t>,</w:t>
      </w:r>
      <w:r w:rsidR="00A518EF" w:rsidRPr="006C1FF4">
        <w:rPr>
          <w:rFonts w:ascii="Gentium Plus" w:hAnsi="Gentium Plus" w:cs="Sakkal Majalla"/>
          <w:color w:val="000000" w:themeColor="text1"/>
          <w:sz w:val="28"/>
          <w:szCs w:val="28"/>
        </w:rPr>
        <w:t xml:space="preserve"> auf dem Weg der dahin führt, mit </w:t>
      </w:r>
      <w:r w:rsidRPr="006C1FF4">
        <w:rPr>
          <w:rFonts w:ascii="Gentium Plus" w:hAnsi="Gentium Plus" w:cs="Sakkal Majalla"/>
          <w:color w:val="000000" w:themeColor="text1"/>
          <w:sz w:val="28"/>
          <w:szCs w:val="28"/>
        </w:rPr>
        <w:t>der</w:t>
      </w:r>
      <w:r w:rsidR="00A518EF" w:rsidRPr="006C1FF4">
        <w:rPr>
          <w:rFonts w:ascii="Gentium Plus" w:hAnsi="Gentium Plus" w:cs="Sakkal Majalla"/>
          <w:color w:val="000000" w:themeColor="text1"/>
          <w:sz w:val="28"/>
          <w:szCs w:val="28"/>
        </w:rPr>
        <w:t xml:space="preserve"> schwersten Aufgabe die man haben könnte, nämlich de</w:t>
      </w:r>
      <w:r w:rsidRPr="006C1FF4">
        <w:rPr>
          <w:rFonts w:ascii="Gentium Plus" w:hAnsi="Gentium Plus" w:cs="Sakkal Majalla"/>
          <w:color w:val="000000" w:themeColor="text1"/>
          <w:sz w:val="28"/>
          <w:szCs w:val="28"/>
        </w:rPr>
        <w:t>m</w:t>
      </w:r>
      <w:r w:rsidR="00A518EF" w:rsidRPr="006C1FF4">
        <w:rPr>
          <w:rFonts w:ascii="Gentium Plus" w:hAnsi="Gentium Plus" w:cs="Sakkal Majalla"/>
          <w:color w:val="000000" w:themeColor="text1"/>
          <w:sz w:val="28"/>
          <w:szCs w:val="28"/>
        </w:rPr>
        <w:t xml:space="preserve"> Ǧihād auf dem Wege Allahs. Trotzdem ist </w:t>
      </w:r>
      <w:r w:rsidRPr="006C1FF4">
        <w:rPr>
          <w:rFonts w:ascii="Gentium Plus" w:hAnsi="Gentium Plus" w:cs="Sakkal Majalla"/>
          <w:color w:val="000000" w:themeColor="text1"/>
          <w:sz w:val="28"/>
          <w:szCs w:val="28"/>
        </w:rPr>
        <w:t>dieser</w:t>
      </w:r>
      <w:r w:rsidR="00A518EF" w:rsidRPr="006C1FF4">
        <w:rPr>
          <w:rFonts w:ascii="Gentium Plus" w:hAnsi="Gentium Plus" w:cs="Sakkal Majalla"/>
          <w:color w:val="000000" w:themeColor="text1"/>
          <w:sz w:val="28"/>
          <w:szCs w:val="28"/>
        </w:rPr>
        <w:t xml:space="preserve"> Diener bereit, jede andere Aufgabe zu erfüllen, wenn ihm dies auferlegt wird, </w:t>
      </w:r>
      <w:r w:rsidRPr="006C1FF4">
        <w:rPr>
          <w:rFonts w:ascii="Gentium Plus" w:hAnsi="Gentium Plus" w:cs="Sakkal Majalla"/>
          <w:color w:val="000000" w:themeColor="text1"/>
          <w:sz w:val="28"/>
          <w:szCs w:val="28"/>
        </w:rPr>
        <w:t>ganz gleich</w:t>
      </w:r>
      <w:r w:rsidR="00A518EF" w:rsidRPr="006C1FF4">
        <w:rPr>
          <w:rFonts w:ascii="Gentium Plus" w:hAnsi="Gentium Plus" w:cs="Sakkal Majalla"/>
          <w:color w:val="000000" w:themeColor="text1"/>
          <w:sz w:val="28"/>
          <w:szCs w:val="28"/>
        </w:rPr>
        <w:t xml:space="preserve"> </w:t>
      </w:r>
      <w:r w:rsidRPr="006C1FF4">
        <w:rPr>
          <w:rFonts w:ascii="Gentium Plus" w:hAnsi="Gentium Plus" w:cs="Sakkal Majalla"/>
          <w:color w:val="000000" w:themeColor="text1"/>
          <w:sz w:val="28"/>
          <w:szCs w:val="28"/>
        </w:rPr>
        <w:t>um welche</w:t>
      </w:r>
      <w:r w:rsidR="00A518EF" w:rsidRPr="006C1FF4">
        <w:rPr>
          <w:rFonts w:ascii="Gentium Plus" w:hAnsi="Gentium Plus" w:cs="Sakkal Majalla"/>
          <w:color w:val="000000" w:themeColor="text1"/>
          <w:sz w:val="28"/>
          <w:szCs w:val="28"/>
        </w:rPr>
        <w:t xml:space="preserve"> Aufgabe </w:t>
      </w:r>
      <w:r w:rsidRPr="006C1FF4">
        <w:rPr>
          <w:rFonts w:ascii="Gentium Plus" w:hAnsi="Gentium Plus" w:cs="Sakkal Majalla"/>
          <w:color w:val="000000" w:themeColor="text1"/>
          <w:sz w:val="28"/>
          <w:szCs w:val="28"/>
        </w:rPr>
        <w:t>es sich handelt</w:t>
      </w:r>
      <w:r w:rsidR="00A518EF" w:rsidRPr="006C1FF4">
        <w:rPr>
          <w:rFonts w:ascii="Gentium Plus" w:hAnsi="Gentium Plus" w:cs="Sakkal Majalla"/>
          <w:color w:val="000000" w:themeColor="text1"/>
          <w:sz w:val="28"/>
          <w:szCs w:val="28"/>
        </w:rPr>
        <w:t xml:space="preserve">, denn seine Sorge ist nur das Gute zu erlangen, so erreicht er </w:t>
      </w:r>
      <w:r w:rsidRPr="006C1FF4">
        <w:rPr>
          <w:rFonts w:ascii="Gentium Plus" w:hAnsi="Gentium Plus" w:cs="Sakkal Majalla"/>
          <w:color w:val="000000" w:themeColor="text1"/>
          <w:sz w:val="28"/>
          <w:szCs w:val="28"/>
        </w:rPr>
        <w:t>die</w:t>
      </w:r>
      <w:r w:rsidR="00A518EF" w:rsidRPr="006C1FF4">
        <w:rPr>
          <w:rFonts w:ascii="Gentium Plus" w:hAnsi="Gentium Plus" w:cs="Sakkal Majalla"/>
          <w:color w:val="000000" w:themeColor="text1"/>
          <w:sz w:val="28"/>
          <w:szCs w:val="28"/>
        </w:rPr>
        <w:t xml:space="preserve"> Stellung, dass er Fürsprache für die Menschen einlegen </w:t>
      </w:r>
      <w:r w:rsidRPr="006C1FF4">
        <w:rPr>
          <w:rFonts w:ascii="Gentium Plus" w:hAnsi="Gentium Plus" w:cs="Sakkal Majalla"/>
          <w:color w:val="000000" w:themeColor="text1"/>
          <w:sz w:val="28"/>
          <w:szCs w:val="28"/>
        </w:rPr>
        <w:t>darf</w:t>
      </w:r>
      <w:r w:rsidR="00A518EF" w:rsidRPr="006C1FF4">
        <w:rPr>
          <w:rFonts w:ascii="Gentium Plus" w:hAnsi="Gentium Plus" w:cs="Sakkal Majalla"/>
          <w:color w:val="000000" w:themeColor="text1"/>
          <w:sz w:val="28"/>
          <w:szCs w:val="28"/>
        </w:rPr>
        <w:t xml:space="preserve">.   </w:t>
      </w:r>
    </w:p>
    <w:p w14:paraId="0DFF4DC1" w14:textId="77777777" w:rsidR="009525D9" w:rsidRDefault="009525D9" w:rsidP="009525D9">
      <w:pPr>
        <w:spacing w:after="160" w:line="259" w:lineRule="auto"/>
        <w:jc w:val="both"/>
        <w:rPr>
          <w:rFonts w:ascii="Gentium Plus" w:hAnsi="Gentium Plus" w:cs="Sakkal Majalla"/>
          <w:color w:val="000000" w:themeColor="text1"/>
          <w:sz w:val="28"/>
          <w:szCs w:val="28"/>
        </w:rPr>
      </w:pPr>
    </w:p>
    <w:p w14:paraId="74B68DDF" w14:textId="77777777" w:rsidR="009525D9" w:rsidRDefault="009525D9" w:rsidP="009525D9">
      <w:pPr>
        <w:spacing w:after="160" w:line="259" w:lineRule="auto"/>
        <w:jc w:val="both"/>
        <w:rPr>
          <w:rFonts w:ascii="Gentium Plus" w:hAnsi="Gentium Plus" w:cs="Sakkal Majalla"/>
          <w:color w:val="000000" w:themeColor="text1"/>
          <w:sz w:val="28"/>
          <w:szCs w:val="28"/>
        </w:rPr>
      </w:pPr>
    </w:p>
    <w:p w14:paraId="0B1BF6E4" w14:textId="77777777" w:rsidR="009525D9" w:rsidRDefault="009525D9" w:rsidP="009525D9">
      <w:pPr>
        <w:spacing w:after="160" w:line="259" w:lineRule="auto"/>
        <w:jc w:val="both"/>
        <w:rPr>
          <w:rFonts w:ascii="Gentium Plus" w:hAnsi="Gentium Plus" w:cs="Sakkal Majalla"/>
          <w:color w:val="000000" w:themeColor="text1"/>
          <w:sz w:val="28"/>
          <w:szCs w:val="28"/>
        </w:rPr>
      </w:pPr>
    </w:p>
    <w:p w14:paraId="0654DBAF" w14:textId="77777777" w:rsidR="009525D9" w:rsidRDefault="009525D9" w:rsidP="009525D9">
      <w:pPr>
        <w:spacing w:after="160" w:line="259" w:lineRule="auto"/>
        <w:jc w:val="both"/>
        <w:rPr>
          <w:rFonts w:ascii="Gentium Plus" w:hAnsi="Gentium Plus" w:cs="Sakkal Majalla"/>
          <w:color w:val="000000" w:themeColor="text1"/>
          <w:sz w:val="28"/>
          <w:szCs w:val="28"/>
        </w:rPr>
      </w:pPr>
    </w:p>
    <w:p w14:paraId="51C74FFE" w14:textId="77777777" w:rsidR="009525D9" w:rsidRDefault="009525D9" w:rsidP="009525D9">
      <w:pPr>
        <w:spacing w:after="160" w:line="259" w:lineRule="auto"/>
        <w:jc w:val="both"/>
        <w:rPr>
          <w:rFonts w:ascii="Gentium Plus" w:hAnsi="Gentium Plus" w:cs="Sakkal Majalla"/>
          <w:color w:val="000000" w:themeColor="text1"/>
          <w:sz w:val="28"/>
          <w:szCs w:val="28"/>
        </w:rPr>
      </w:pPr>
    </w:p>
    <w:p w14:paraId="20E0CFCB" w14:textId="3D0D6E1B" w:rsidR="00472D02" w:rsidRPr="006C1FF4" w:rsidRDefault="00472D02" w:rsidP="00472D02">
      <w:pPr>
        <w:pStyle w:val="berschrift1"/>
        <w:jc w:val="center"/>
        <w:rPr>
          <w:rFonts w:ascii="Gentium Plus" w:hAnsi="Gentium Plus" w:cs="Gentium Plus"/>
          <w:color w:val="000000" w:themeColor="text1"/>
        </w:rPr>
      </w:pPr>
      <w:bookmarkStart w:id="124" w:name="_Toc170742379"/>
      <w:r w:rsidRPr="006C1FF4">
        <w:rPr>
          <w:rFonts w:ascii="Gentium Plus" w:hAnsi="Gentium Plus" w:cs="Gentium Plus"/>
          <w:color w:val="000000" w:themeColor="text1"/>
        </w:rPr>
        <w:t>Die [darin enthaltene</w:t>
      </w:r>
      <w:r w:rsidR="002E78FA" w:rsidRPr="006C1FF4">
        <w:rPr>
          <w:rFonts w:ascii="Gentium Plus" w:hAnsi="Gentium Plus" w:cs="Gentium Plus"/>
          <w:color w:val="000000" w:themeColor="text1"/>
        </w:rPr>
        <w:t>n</w:t>
      </w:r>
      <w:r w:rsidRPr="006C1FF4">
        <w:rPr>
          <w:rFonts w:ascii="Gentium Plus" w:hAnsi="Gentium Plus" w:cs="Gentium Plus"/>
          <w:color w:val="000000" w:themeColor="text1"/>
        </w:rPr>
        <w:t>] Thematiken</w:t>
      </w:r>
      <w:bookmarkEnd w:id="124"/>
    </w:p>
    <w:p w14:paraId="46F49F75" w14:textId="77777777" w:rsidR="00EA3934" w:rsidRPr="006C1FF4" w:rsidRDefault="00EA3934" w:rsidP="00EA3934">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erste:</w:t>
      </w:r>
      <w:r w:rsidRPr="006C1FF4">
        <w:rPr>
          <w:rFonts w:ascii="Gentium Plus" w:hAnsi="Gentium Plus" w:cs="Gentium Plus"/>
          <w:color w:val="000000" w:themeColor="text1"/>
          <w:sz w:val="28"/>
          <w:szCs w:val="28"/>
        </w:rPr>
        <w:t xml:space="preserve"> Die Warnung davor, dass man mit den Taten des Jenseits, etwas Weltliches beabsichtigt. </w:t>
      </w:r>
    </w:p>
    <w:p w14:paraId="31962C16" w14:textId="77777777" w:rsidR="00EA3934" w:rsidRPr="006C1FF4" w:rsidRDefault="00EA3934" w:rsidP="00EA3934">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zweite:</w:t>
      </w:r>
      <w:r w:rsidRPr="006C1FF4">
        <w:rPr>
          <w:rFonts w:ascii="Gentium Plus" w:hAnsi="Gentium Plus" w:cs="Gentium Plus"/>
          <w:color w:val="000000" w:themeColor="text1"/>
          <w:sz w:val="28"/>
          <w:szCs w:val="28"/>
        </w:rPr>
        <w:t xml:space="preserve"> Die Erläuterung des Verses aus Sure </w:t>
      </w:r>
      <w:r w:rsidRPr="006C1FF4">
        <w:rPr>
          <w:rFonts w:ascii="Gentium Plus" w:hAnsi="Gentium Plus" w:cs="Gentium Plus"/>
          <w:i/>
          <w:iCs/>
          <w:color w:val="000000" w:themeColor="text1"/>
          <w:sz w:val="28"/>
          <w:szCs w:val="28"/>
        </w:rPr>
        <w:t>Hūd</w:t>
      </w:r>
      <w:r w:rsidRPr="006C1FF4">
        <w:rPr>
          <w:rFonts w:ascii="Gentium Plus" w:hAnsi="Gentium Plus" w:cs="Gentium Plus"/>
          <w:color w:val="000000" w:themeColor="text1"/>
          <w:sz w:val="28"/>
          <w:szCs w:val="28"/>
        </w:rPr>
        <w:t>.</w:t>
      </w:r>
    </w:p>
    <w:p w14:paraId="69262700" w14:textId="24B70304" w:rsidR="00EA3934" w:rsidRPr="006C1FF4" w:rsidRDefault="00EA3934" w:rsidP="00EA3934">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dritte:</w:t>
      </w:r>
      <w:r w:rsidRPr="006C1FF4">
        <w:rPr>
          <w:rFonts w:ascii="Gentium Plus" w:hAnsi="Gentium Plus" w:cs="Gentium Plus"/>
          <w:color w:val="000000" w:themeColor="text1"/>
          <w:sz w:val="28"/>
          <w:szCs w:val="28"/>
        </w:rPr>
        <w:t xml:space="preserve"> Die Benennung einer muslimischen Person als Sklave des </w:t>
      </w:r>
      <w:r w:rsidRPr="006C1FF4">
        <w:rPr>
          <w:rFonts w:ascii="Gentium Plus" w:hAnsi="Gentium Plus" w:cs="Gentium Plus"/>
          <w:i/>
          <w:iCs/>
          <w:color w:val="000000" w:themeColor="text1"/>
          <w:sz w:val="28"/>
          <w:szCs w:val="28"/>
        </w:rPr>
        <w:t>Dīnār</w:t>
      </w:r>
      <w:r w:rsidRPr="006C1FF4">
        <w:rPr>
          <w:rFonts w:ascii="Gentium Plus" w:hAnsi="Gentium Plus" w:cs="Gentium Plus"/>
          <w:color w:val="000000" w:themeColor="text1"/>
          <w:sz w:val="28"/>
          <w:szCs w:val="28"/>
        </w:rPr>
        <w:t xml:space="preserve">, des </w:t>
      </w:r>
      <w:r w:rsidRPr="006C1FF4">
        <w:rPr>
          <w:rFonts w:ascii="Gentium Plus" w:hAnsi="Gentium Plus" w:cs="Gentium Plus"/>
          <w:i/>
          <w:iCs/>
          <w:color w:val="000000" w:themeColor="text1"/>
          <w:sz w:val="28"/>
          <w:szCs w:val="28"/>
        </w:rPr>
        <w:t>Dirhams</w:t>
      </w:r>
      <w:r w:rsidRPr="006C1FF4">
        <w:rPr>
          <w:rFonts w:ascii="Gentium Plus" w:hAnsi="Gentium Plus" w:cs="Gentium Plus"/>
          <w:color w:val="000000" w:themeColor="text1"/>
          <w:sz w:val="28"/>
          <w:szCs w:val="28"/>
        </w:rPr>
        <w:t xml:space="preserve"> und der </w:t>
      </w:r>
      <w:r w:rsidRPr="006C1FF4">
        <w:rPr>
          <w:rFonts w:ascii="Gentium Plus" w:hAnsi="Gentium Plus" w:cs="Gentium Plus"/>
          <w:i/>
          <w:iCs/>
          <w:color w:val="000000" w:themeColor="text1"/>
          <w:sz w:val="28"/>
          <w:szCs w:val="28"/>
        </w:rPr>
        <w:t>Ḫamīṣah</w:t>
      </w:r>
      <w:r w:rsidRPr="006C1FF4">
        <w:rPr>
          <w:rFonts w:ascii="Gentium Plus" w:hAnsi="Gentium Plus" w:cs="Gentium Plus"/>
          <w:color w:val="000000" w:themeColor="text1"/>
          <w:sz w:val="28"/>
          <w:szCs w:val="28"/>
        </w:rPr>
        <w:t>.</w:t>
      </w:r>
    </w:p>
    <w:p w14:paraId="77B31120" w14:textId="40CD8B33" w:rsidR="00EA3934" w:rsidRPr="006C1FF4" w:rsidRDefault="00EA3934" w:rsidP="00455F1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vierte:</w:t>
      </w:r>
      <w:r w:rsidRPr="006C1FF4">
        <w:rPr>
          <w:rFonts w:ascii="Gentium Plus" w:hAnsi="Gentium Plus" w:cs="Gentium Plus"/>
          <w:color w:val="000000" w:themeColor="text1"/>
          <w:sz w:val="28"/>
          <w:szCs w:val="28"/>
        </w:rPr>
        <w:t xml:space="preserve"> Die Erklärung, </w:t>
      </w:r>
      <w:r w:rsidR="00455F15" w:rsidRPr="006C1FF4">
        <w:rPr>
          <w:rFonts w:ascii="Gentium Plus" w:hAnsi="Gentium Plus" w:cs="Gentium Plus"/>
          <w:color w:val="000000" w:themeColor="text1"/>
          <w:sz w:val="28"/>
          <w:szCs w:val="28"/>
        </w:rPr>
        <w:t>wodurch</w:t>
      </w:r>
      <w:r w:rsidRPr="006C1FF4">
        <w:rPr>
          <w:rFonts w:ascii="Gentium Plus" w:hAnsi="Gentium Plus" w:cs="Gentium Plus"/>
          <w:color w:val="000000" w:themeColor="text1"/>
          <w:sz w:val="28"/>
          <w:szCs w:val="28"/>
        </w:rPr>
        <w:t xml:space="preserve"> man ein Sklave solcher Dinge </w:t>
      </w:r>
      <w:r w:rsidR="00455F15" w:rsidRPr="006C1FF4">
        <w:rPr>
          <w:rFonts w:ascii="Gentium Plus" w:hAnsi="Gentium Plus" w:cs="Gentium Plus"/>
          <w:color w:val="000000" w:themeColor="text1"/>
          <w:sz w:val="28"/>
          <w:szCs w:val="28"/>
        </w:rPr>
        <w:t>werden</w:t>
      </w:r>
      <w:r w:rsidRPr="006C1FF4">
        <w:rPr>
          <w:rFonts w:ascii="Gentium Plus" w:hAnsi="Gentium Plus" w:cs="Gentium Plus"/>
          <w:color w:val="000000" w:themeColor="text1"/>
          <w:sz w:val="28"/>
          <w:szCs w:val="28"/>
        </w:rPr>
        <w:t xml:space="preserve"> könnte, nämlich durch seine Aussage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„Wenn ihm etwas gegeben wird, so ist er zufrieden und wenn ihm etwas nicht gegeben wird, so ist er zornig</w:t>
      </w:r>
      <w:r w:rsidR="00455F1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p>
    <w:p w14:paraId="2BA4E892" w14:textId="281D3B6F" w:rsidR="00EA3934" w:rsidRPr="006C1FF4" w:rsidRDefault="00EA3934" w:rsidP="00EA3934">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fünfte:</w:t>
      </w:r>
      <w:r w:rsidRPr="006C1FF4">
        <w:rPr>
          <w:rFonts w:ascii="Gentium Plus" w:hAnsi="Gentium Plus" w:cs="Gentium Plus"/>
          <w:color w:val="000000" w:themeColor="text1"/>
          <w:sz w:val="28"/>
          <w:szCs w:val="28"/>
        </w:rPr>
        <w:t xml:space="preserve"> Seine Aussage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„Möge er untergehen und zurückfallen</w:t>
      </w:r>
      <w:r w:rsidR="00455F1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00A518EF" w:rsidRPr="006C1FF4">
        <w:rPr>
          <w:rFonts w:ascii="Gentium Plus" w:hAnsi="Gentium Plus" w:cs="Gentium Plus"/>
          <w:color w:val="000000" w:themeColor="text1"/>
          <w:sz w:val="28"/>
          <w:szCs w:val="28"/>
        </w:rPr>
        <w:t xml:space="preserve"> </w:t>
      </w:r>
      <w:r w:rsidR="00A518EF" w:rsidRPr="006C1FF4">
        <w:rPr>
          <w:rFonts w:ascii="Gentium Plus" w:hAnsi="Gentium Plus" w:cs="Sakkal Majalla"/>
          <w:color w:val="000000" w:themeColor="text1"/>
          <w:sz w:val="28"/>
          <w:szCs w:val="28"/>
        </w:rPr>
        <w:t>(Dies kann entweder ein Bittgebet od</w:t>
      </w:r>
      <w:r w:rsidR="00455F15" w:rsidRPr="006C1FF4">
        <w:rPr>
          <w:rFonts w:ascii="Gentium Plus" w:hAnsi="Gentium Plus" w:cs="Sakkal Majalla"/>
          <w:color w:val="000000" w:themeColor="text1"/>
          <w:sz w:val="28"/>
          <w:szCs w:val="28"/>
        </w:rPr>
        <w:t>er eine reine Mitteilung sein)</w:t>
      </w:r>
    </w:p>
    <w:p w14:paraId="276FB68F" w14:textId="0C8535A7" w:rsidR="00A518EF" w:rsidRPr="006C1FF4" w:rsidRDefault="00EA3934" w:rsidP="00A518EF">
      <w:pPr>
        <w:rPr>
          <w:rFonts w:ascii="Gentium Plus" w:hAnsi="Gentium Plus" w:cs="Sakkal Majalla"/>
          <w:color w:val="000000" w:themeColor="text1"/>
          <w:sz w:val="28"/>
          <w:szCs w:val="28"/>
        </w:rPr>
      </w:pPr>
      <w:r w:rsidRPr="006C1FF4">
        <w:rPr>
          <w:rFonts w:ascii="Gentium Plus" w:hAnsi="Gentium Plus" w:cs="Gentium Plus"/>
          <w:b/>
          <w:bCs/>
          <w:color w:val="000000" w:themeColor="text1"/>
          <w:sz w:val="28"/>
          <w:szCs w:val="28"/>
        </w:rPr>
        <w:t>Die sechste:</w:t>
      </w:r>
      <w:r w:rsidRPr="006C1FF4">
        <w:rPr>
          <w:rFonts w:ascii="Gentium Plus" w:hAnsi="Gentium Plus" w:cs="Gentium Plus"/>
          <w:color w:val="000000" w:themeColor="text1"/>
          <w:sz w:val="28"/>
          <w:szCs w:val="28"/>
        </w:rPr>
        <w:t xml:space="preserve"> Seine Aussage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w:t>
      </w:r>
      <w:r w:rsidR="00455F1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soweit, dass wenn er sogar mit einem Dorn gestochen wird, er ihn nicht einmal rausziehen kann.“</w:t>
      </w:r>
      <w:r w:rsidR="00A518EF" w:rsidRPr="006C1FF4">
        <w:rPr>
          <w:rFonts w:ascii="Gentium Plus" w:hAnsi="Gentium Plus" w:cs="Gentium Plus"/>
          <w:color w:val="000000" w:themeColor="text1"/>
          <w:sz w:val="28"/>
          <w:szCs w:val="28"/>
        </w:rPr>
        <w:t xml:space="preserve"> </w:t>
      </w:r>
      <w:r w:rsidR="00A518EF" w:rsidRPr="006C1FF4">
        <w:rPr>
          <w:rFonts w:ascii="Gentium Plus" w:hAnsi="Gentium Plus" w:cs="Sakkal Majalla"/>
          <w:color w:val="000000" w:themeColor="text1"/>
          <w:sz w:val="28"/>
          <w:szCs w:val="28"/>
        </w:rPr>
        <w:t>(Dies kann entweder ein Bittgebet od</w:t>
      </w:r>
      <w:r w:rsidR="00455F15" w:rsidRPr="006C1FF4">
        <w:rPr>
          <w:rFonts w:ascii="Gentium Plus" w:hAnsi="Gentium Plus" w:cs="Sakkal Majalla"/>
          <w:color w:val="000000" w:themeColor="text1"/>
          <w:sz w:val="28"/>
          <w:szCs w:val="28"/>
        </w:rPr>
        <w:t>er eine reine Mitteilung sein)</w:t>
      </w:r>
    </w:p>
    <w:p w14:paraId="707AEAE6" w14:textId="03BB5169" w:rsidR="00EA3934" w:rsidRPr="006C1FF4" w:rsidRDefault="00EA3934" w:rsidP="00EA3934">
      <w:pPr>
        <w:spacing w:line="240" w:lineRule="auto"/>
        <w:ind w:firstLine="170"/>
        <w:jc w:val="both"/>
        <w:rPr>
          <w:rFonts w:ascii="Gentium Plus" w:hAnsi="Gentium Plus" w:cs="Gentium Plus"/>
          <w:color w:val="000000" w:themeColor="text1"/>
          <w:sz w:val="28"/>
          <w:szCs w:val="28"/>
        </w:rPr>
      </w:pPr>
    </w:p>
    <w:p w14:paraId="1E2EFBF8" w14:textId="505855C9" w:rsidR="00472D02" w:rsidRPr="006C1FF4" w:rsidRDefault="00EA3934" w:rsidP="00455F15">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siebte:</w:t>
      </w:r>
      <w:r w:rsidRPr="006C1FF4">
        <w:rPr>
          <w:rFonts w:ascii="Gentium Plus" w:hAnsi="Gentium Plus" w:cs="Gentium Plus"/>
          <w:color w:val="000000" w:themeColor="text1"/>
          <w:sz w:val="28"/>
          <w:szCs w:val="28"/>
        </w:rPr>
        <w:t xml:space="preserve"> Das Lob des </w:t>
      </w:r>
      <w:r w:rsidRPr="006C1FF4">
        <w:rPr>
          <w:rFonts w:ascii="Gentium Plus" w:hAnsi="Gentium Plus" w:cs="Gentium Plus"/>
          <w:i/>
          <w:iCs/>
          <w:color w:val="000000" w:themeColor="text1"/>
          <w:sz w:val="28"/>
          <w:szCs w:val="28"/>
        </w:rPr>
        <w:t>Muǧāhid</w:t>
      </w:r>
      <w:r w:rsidRPr="006C1FF4">
        <w:rPr>
          <w:rFonts w:ascii="Gentium Plus" w:hAnsi="Gentium Plus" w:cs="Gentium Plus"/>
          <w:color w:val="000000" w:themeColor="text1"/>
          <w:sz w:val="28"/>
          <w:szCs w:val="28"/>
        </w:rPr>
        <w:t>, der jene erwähnten Eigenschaften besitzt.</w:t>
      </w:r>
      <w:r w:rsidR="00A518EF" w:rsidRPr="006C1FF4">
        <w:rPr>
          <w:rFonts w:ascii="Gentium Plus" w:hAnsi="Gentium Plus" w:cs="Gentium Plus"/>
          <w:color w:val="000000" w:themeColor="text1"/>
          <w:sz w:val="28"/>
          <w:szCs w:val="28"/>
        </w:rPr>
        <w:t xml:space="preserve"> </w:t>
      </w:r>
      <w:r w:rsidR="00A518EF" w:rsidRPr="006C1FF4">
        <w:rPr>
          <w:rFonts w:ascii="Gentium Plus" w:hAnsi="Gentium Plus" w:cs="Sakkal Majalla"/>
          <w:color w:val="000000" w:themeColor="text1"/>
          <w:sz w:val="28"/>
          <w:szCs w:val="28"/>
        </w:rPr>
        <w:t>(</w:t>
      </w:r>
      <w:r w:rsidR="00455F15" w:rsidRPr="006C1FF4">
        <w:rPr>
          <w:rFonts w:ascii="Gentium Plus" w:hAnsi="Gentium Plus" w:cs="Sakkal Majalla"/>
          <w:color w:val="000000" w:themeColor="text1"/>
          <w:sz w:val="28"/>
          <w:szCs w:val="28"/>
        </w:rPr>
        <w:t>Diese Art</w:t>
      </w:r>
      <w:r w:rsidR="00A518EF" w:rsidRPr="006C1FF4">
        <w:rPr>
          <w:rFonts w:ascii="Gentium Plus" w:hAnsi="Gentium Plus" w:cs="Sakkal Majalla"/>
          <w:color w:val="000000" w:themeColor="text1"/>
          <w:sz w:val="28"/>
          <w:szCs w:val="28"/>
        </w:rPr>
        <w:t xml:space="preserve"> </w:t>
      </w:r>
      <w:r w:rsidR="00455F15" w:rsidRPr="006C1FF4">
        <w:rPr>
          <w:rFonts w:ascii="Gentium Plus" w:hAnsi="Gentium Plus" w:cs="Sakkal Majalla"/>
          <w:color w:val="000000" w:themeColor="text1"/>
          <w:sz w:val="28"/>
          <w:szCs w:val="28"/>
        </w:rPr>
        <w:t>von Menschen verdienen es,</w:t>
      </w:r>
      <w:r w:rsidR="00A518EF" w:rsidRPr="006C1FF4">
        <w:rPr>
          <w:rFonts w:ascii="Gentium Plus" w:hAnsi="Gentium Plus" w:cs="Sakkal Majalla"/>
          <w:color w:val="000000" w:themeColor="text1"/>
          <w:sz w:val="28"/>
          <w:szCs w:val="28"/>
        </w:rPr>
        <w:t xml:space="preserve"> </w:t>
      </w:r>
      <w:r w:rsidR="00455F15" w:rsidRPr="006C1FF4">
        <w:rPr>
          <w:rFonts w:ascii="Gentium Plus" w:hAnsi="Gentium Plus" w:cs="Sakkal Majalla"/>
          <w:color w:val="000000" w:themeColor="text1"/>
          <w:sz w:val="28"/>
          <w:szCs w:val="28"/>
        </w:rPr>
        <w:t>g</w:t>
      </w:r>
      <w:r w:rsidR="00A518EF" w:rsidRPr="006C1FF4">
        <w:rPr>
          <w:rFonts w:ascii="Gentium Plus" w:hAnsi="Gentium Plus" w:cs="Sakkal Majalla"/>
          <w:color w:val="000000" w:themeColor="text1"/>
          <w:sz w:val="28"/>
          <w:szCs w:val="28"/>
        </w:rPr>
        <w:t xml:space="preserve">elobt zu werden, und nicht diejenigen, die Dirham </w:t>
      </w:r>
      <w:r w:rsidR="00455F15" w:rsidRPr="006C1FF4">
        <w:rPr>
          <w:rFonts w:ascii="Gentium Plus" w:hAnsi="Gentium Plus" w:cs="Sakkal Majalla"/>
          <w:color w:val="000000" w:themeColor="text1"/>
          <w:sz w:val="28"/>
          <w:szCs w:val="28"/>
        </w:rPr>
        <w:t>und Dinar, sowie Möbel und hohe</w:t>
      </w:r>
      <w:r w:rsidR="00A518EF" w:rsidRPr="006C1FF4">
        <w:rPr>
          <w:rFonts w:ascii="Gentium Plus" w:hAnsi="Gentium Plus" w:cs="Sakkal Majalla"/>
          <w:color w:val="000000" w:themeColor="text1"/>
          <w:sz w:val="28"/>
          <w:szCs w:val="28"/>
        </w:rPr>
        <w:t xml:space="preserve"> Positionen besit</w:t>
      </w:r>
      <w:r w:rsidR="00455F15" w:rsidRPr="006C1FF4">
        <w:rPr>
          <w:rFonts w:ascii="Gentium Plus" w:hAnsi="Gentium Plus" w:cs="Sakkal Majalla"/>
          <w:color w:val="000000" w:themeColor="text1"/>
          <w:sz w:val="28"/>
          <w:szCs w:val="28"/>
        </w:rPr>
        <w:t>zen)</w:t>
      </w:r>
    </w:p>
    <w:p w14:paraId="0B7F205C"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240550F6"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3E56D2C9"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118A1DB8"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56EC20F0"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2EDD5F51"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4546BB64"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6B906241" w14:textId="67DFDB21" w:rsidR="00472D02" w:rsidRPr="006C1FF4" w:rsidRDefault="00472D02" w:rsidP="00455F15">
      <w:pPr>
        <w:pStyle w:val="berschrift1"/>
        <w:jc w:val="center"/>
        <w:rPr>
          <w:rFonts w:ascii="Gentium Plus" w:hAnsi="Gentium Plus" w:cs="Gentium Plus"/>
          <w:color w:val="000000" w:themeColor="text1"/>
          <w:u w:val="single"/>
        </w:rPr>
      </w:pPr>
      <w:bookmarkStart w:id="125" w:name="_Toc170742380"/>
      <w:r w:rsidRPr="006C1FF4">
        <w:rPr>
          <w:rFonts w:ascii="Gentium Plus" w:hAnsi="Gentium Plus" w:cs="Gentium Plus"/>
          <w:color w:val="000000" w:themeColor="text1"/>
          <w:u w:val="single"/>
        </w:rPr>
        <w:t xml:space="preserve">[Kapitel </w:t>
      </w:r>
      <w:r w:rsidR="00EA3934" w:rsidRPr="006C1FF4">
        <w:rPr>
          <w:rFonts w:ascii="Gentium Plus" w:hAnsi="Gentium Plus" w:cs="Gentium Plus"/>
          <w:color w:val="000000" w:themeColor="text1"/>
          <w:u w:val="single"/>
        </w:rPr>
        <w:t>38</w:t>
      </w:r>
      <w:r w:rsidRPr="006C1FF4">
        <w:rPr>
          <w:rFonts w:ascii="Gentium Plus" w:hAnsi="Gentium Plus" w:cs="Gentium Plus"/>
          <w:color w:val="000000" w:themeColor="text1"/>
          <w:u w:val="single"/>
        </w:rPr>
        <w:t xml:space="preserve">]: </w:t>
      </w:r>
      <w:r w:rsidR="00EA3934" w:rsidRPr="006C1FF4">
        <w:rPr>
          <w:rFonts w:ascii="Gentium Plus" w:hAnsi="Gentium Plus" w:cs="Gentium Plus"/>
          <w:color w:val="000000" w:themeColor="text1"/>
          <w:u w:val="single"/>
        </w:rPr>
        <w:t>Wer den Gelehrten und Machthabern darin gehorcht, das was Allah erlaubt hat für Ḥarām zu erklären, und das was Allah verboten hat für Ḥalāl zu erklären, der hat sie zu Göttern genommen</w:t>
      </w:r>
      <w:bookmarkEnd w:id="125"/>
    </w:p>
    <w:p w14:paraId="2C0C6347" w14:textId="29E8A716" w:rsidR="0049567F" w:rsidRPr="006C1FF4" w:rsidRDefault="0049567F" w:rsidP="00455F15">
      <w:pPr>
        <w:jc w:val="center"/>
        <w:rPr>
          <w:rFonts w:ascii="Gentium Plus" w:hAnsi="Gentium Plus" w:cs="Sakkal Majalla"/>
          <w:b/>
          <w:bCs/>
          <w:color w:val="000000" w:themeColor="text1"/>
          <w:sz w:val="28"/>
          <w:szCs w:val="28"/>
          <w:u w:val="single"/>
        </w:rPr>
      </w:pPr>
      <w:r w:rsidRPr="006C1FF4">
        <w:rPr>
          <w:rFonts w:ascii="Gentium Plus" w:hAnsi="Gentium Plus" w:cs="Sakkal Majalla"/>
          <w:b/>
          <w:bCs/>
          <w:color w:val="000000" w:themeColor="text1"/>
          <w:sz w:val="28"/>
          <w:szCs w:val="28"/>
          <w:u w:val="single"/>
        </w:rPr>
        <w:t xml:space="preserve">Die Fälle des </w:t>
      </w:r>
      <w:r w:rsidR="00455F15" w:rsidRPr="006C1FF4">
        <w:rPr>
          <w:rFonts w:ascii="Gentium Plus" w:hAnsi="Gentium Plus" w:cs="Sakkal Majalla"/>
          <w:b/>
          <w:bCs/>
          <w:color w:val="000000" w:themeColor="text1"/>
          <w:sz w:val="28"/>
          <w:szCs w:val="28"/>
          <w:u w:val="single"/>
        </w:rPr>
        <w:t>Gehorchens</w:t>
      </w:r>
      <w:r w:rsidRPr="006C1FF4">
        <w:rPr>
          <w:rFonts w:ascii="Gentium Plus" w:hAnsi="Gentium Plus" w:cs="Sakkal Majalla"/>
          <w:b/>
          <w:bCs/>
          <w:color w:val="000000" w:themeColor="text1"/>
          <w:sz w:val="28"/>
          <w:szCs w:val="28"/>
          <w:u w:val="single"/>
        </w:rPr>
        <w:t xml:space="preserve"> von Gelehrten und Machthabern in einer Sünde</w:t>
      </w:r>
    </w:p>
    <w:p w14:paraId="7249742E" w14:textId="5D5ED15B" w:rsidR="0049567F" w:rsidRPr="006C1FF4" w:rsidRDefault="0049567F" w:rsidP="0049567F">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 xml:space="preserve">Eine große Form von Unglauben: </w:t>
      </w:r>
      <w:r w:rsidRPr="006C1FF4">
        <w:rPr>
          <w:rFonts w:ascii="Gentium Plus" w:hAnsi="Gentium Plus" w:cs="Sakkal Majalla"/>
          <w:color w:val="000000" w:themeColor="text1"/>
          <w:sz w:val="28"/>
          <w:szCs w:val="28"/>
        </w:rPr>
        <w:t>Indem man ihnen Folge leistet bei dem was sie sagen, mit voller Zufriedenheit und Bevorzugung, und Abneigung gegen Allahs Urteil empfindet. Und jeder der etwas von dem, was Allah herabgesandt hat, hasst, der ist Ungläubiger. Ebenso wenn er glaubt, dass das Urteil dieser [Gelehrte</w:t>
      </w:r>
      <w:r w:rsidR="00455F15" w:rsidRPr="006C1FF4">
        <w:rPr>
          <w:rFonts w:ascii="Gentium Plus" w:hAnsi="Gentium Plus" w:cs="Sakkal Majalla"/>
          <w:color w:val="000000" w:themeColor="text1"/>
          <w:sz w:val="28"/>
          <w:szCs w:val="28"/>
        </w:rPr>
        <w:t>n</w:t>
      </w:r>
      <w:r w:rsidRPr="006C1FF4">
        <w:rPr>
          <w:rFonts w:ascii="Gentium Plus" w:hAnsi="Gentium Plus" w:cs="Sakkal Majalla"/>
          <w:color w:val="000000" w:themeColor="text1"/>
          <w:sz w:val="28"/>
          <w:szCs w:val="28"/>
        </w:rPr>
        <w:t xml:space="preserve"> und Herrscher] dem Urteil Allahs gleichkommt oder sogar besser ist.</w:t>
      </w:r>
    </w:p>
    <w:p w14:paraId="06FAFD4E" w14:textId="366D12FE" w:rsidR="0049567F" w:rsidRPr="006C1FF4" w:rsidRDefault="0049567F" w:rsidP="009D3456">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 xml:space="preserve">Eine kleine Form des Unglaubens, </w:t>
      </w:r>
      <w:r w:rsidR="00455F15" w:rsidRPr="006C1FF4">
        <w:rPr>
          <w:rFonts w:ascii="Gentium Plus" w:hAnsi="Gentium Plus" w:cs="Sakkal Majalla"/>
          <w:b/>
          <w:bCs/>
          <w:color w:val="000000" w:themeColor="text1"/>
          <w:sz w:val="28"/>
          <w:szCs w:val="28"/>
        </w:rPr>
        <w:t xml:space="preserve">die </w:t>
      </w:r>
      <w:r w:rsidRPr="006C1FF4">
        <w:rPr>
          <w:rFonts w:ascii="Gentium Plus" w:hAnsi="Gentium Plus" w:cs="Sakkal Majalla"/>
          <w:b/>
          <w:bCs/>
          <w:color w:val="000000" w:themeColor="text1"/>
          <w:sz w:val="28"/>
          <w:szCs w:val="28"/>
        </w:rPr>
        <w:t>eine große Gefahr</w:t>
      </w:r>
      <w:r w:rsidR="00455F15" w:rsidRPr="006C1FF4">
        <w:rPr>
          <w:rFonts w:ascii="Gentium Plus" w:hAnsi="Gentium Plus" w:cs="Sakkal Majalla"/>
          <w:b/>
          <w:bCs/>
          <w:color w:val="000000" w:themeColor="text1"/>
          <w:sz w:val="28"/>
          <w:szCs w:val="28"/>
        </w:rPr>
        <w:t xml:space="preserve"> darstellt</w:t>
      </w:r>
      <w:r w:rsidRPr="006C1FF4">
        <w:rPr>
          <w:rFonts w:ascii="Gentium Plus" w:hAnsi="Gentium Plus" w:cs="Sakkal Majalla"/>
          <w:b/>
          <w:bCs/>
          <w:color w:val="000000" w:themeColor="text1"/>
          <w:sz w:val="28"/>
          <w:szCs w:val="28"/>
        </w:rPr>
        <w:t>, und sogar zum großen Kufr führen</w:t>
      </w:r>
      <w:r w:rsidR="00455F15" w:rsidRPr="006C1FF4">
        <w:rPr>
          <w:rFonts w:ascii="Gentium Plus" w:hAnsi="Gentium Plus" w:cs="Sakkal Majalla"/>
          <w:b/>
          <w:bCs/>
          <w:color w:val="000000" w:themeColor="text1"/>
          <w:sz w:val="28"/>
          <w:szCs w:val="28"/>
        </w:rPr>
        <w:t xml:space="preserve"> kann</w:t>
      </w:r>
      <w:r w:rsidRPr="006C1FF4">
        <w:rPr>
          <w:rFonts w:ascii="Gentium Plus" w:hAnsi="Gentium Plus" w:cs="Sakkal Majalla"/>
          <w:b/>
          <w:bCs/>
          <w:color w:val="000000" w:themeColor="text1"/>
          <w:sz w:val="28"/>
          <w:szCs w:val="28"/>
        </w:rPr>
        <w:t>:</w:t>
      </w:r>
      <w:r w:rsidRPr="006C1FF4">
        <w:rPr>
          <w:rFonts w:ascii="Gentium Plus" w:hAnsi="Gentium Plus" w:cs="Sakkal Majalla"/>
          <w:color w:val="000000" w:themeColor="text1"/>
          <w:sz w:val="28"/>
          <w:szCs w:val="28"/>
        </w:rPr>
        <w:t xml:space="preserve"> Indem man ihnen [bei der Sünde] Folge leistet, jedoch mit dem Urteil Allahs zufrieden </w:t>
      </w:r>
      <w:r w:rsidR="00455F15" w:rsidRPr="006C1FF4">
        <w:rPr>
          <w:rFonts w:ascii="Gentium Plus" w:hAnsi="Gentium Plus" w:cs="Sakkal Majalla"/>
          <w:color w:val="000000" w:themeColor="text1"/>
          <w:sz w:val="28"/>
          <w:szCs w:val="28"/>
        </w:rPr>
        <w:t>ist</w:t>
      </w:r>
      <w:r w:rsidRPr="006C1FF4">
        <w:rPr>
          <w:rFonts w:ascii="Gentium Plus" w:hAnsi="Gentium Plus" w:cs="Sakkal Majalla"/>
          <w:color w:val="000000" w:themeColor="text1"/>
          <w:sz w:val="28"/>
          <w:szCs w:val="28"/>
        </w:rPr>
        <w:t>, und wissend, dass es (d.h</w:t>
      </w:r>
      <w:r w:rsidR="00455F15"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Allahs Urteil) für die Menschen und das Land gerechter und vorteilhafter </w:t>
      </w:r>
      <w:r w:rsidR="00455F15" w:rsidRPr="006C1FF4">
        <w:rPr>
          <w:rFonts w:ascii="Gentium Plus" w:hAnsi="Gentium Plus" w:cs="Sakkal Majalla"/>
          <w:color w:val="000000" w:themeColor="text1"/>
          <w:sz w:val="28"/>
          <w:szCs w:val="28"/>
        </w:rPr>
        <w:t xml:space="preserve">ist, </w:t>
      </w:r>
      <w:r w:rsidRPr="006C1FF4">
        <w:rPr>
          <w:rFonts w:ascii="Gentium Plus" w:hAnsi="Gentium Plus" w:cs="Sakkal Majalla"/>
          <w:color w:val="000000" w:themeColor="text1"/>
          <w:sz w:val="28"/>
          <w:szCs w:val="28"/>
        </w:rPr>
        <w:t>als das Ur</w:t>
      </w:r>
      <w:r w:rsidR="00455F15" w:rsidRPr="006C1FF4">
        <w:rPr>
          <w:rFonts w:ascii="Gentium Plus" w:hAnsi="Gentium Plus" w:cs="Sakkal Majalla"/>
          <w:color w:val="000000" w:themeColor="text1"/>
          <w:sz w:val="28"/>
          <w:szCs w:val="28"/>
        </w:rPr>
        <w:t>teil anderer</w:t>
      </w:r>
      <w:r w:rsidRPr="006C1FF4">
        <w:rPr>
          <w:rFonts w:ascii="Gentium Plus" w:hAnsi="Gentium Plus" w:cs="Sakkal Majalla"/>
          <w:color w:val="000000" w:themeColor="text1"/>
          <w:sz w:val="28"/>
          <w:szCs w:val="28"/>
        </w:rPr>
        <w:t xml:space="preserve">. Aufgrund einer Neigung und </w:t>
      </w:r>
      <w:r w:rsidR="00455F15" w:rsidRPr="006C1FF4">
        <w:rPr>
          <w:rFonts w:ascii="Gentium Plus" w:hAnsi="Gentium Plus" w:cs="Sakkal Majalla"/>
          <w:color w:val="000000" w:themeColor="text1"/>
          <w:sz w:val="28"/>
          <w:szCs w:val="28"/>
        </w:rPr>
        <w:t xml:space="preserve">einem </w:t>
      </w:r>
      <w:r w:rsidRPr="006C1FF4">
        <w:rPr>
          <w:rFonts w:ascii="Gentium Plus" w:hAnsi="Gentium Plus" w:cs="Sakkal Majalla"/>
          <w:color w:val="000000" w:themeColor="text1"/>
          <w:sz w:val="28"/>
          <w:szCs w:val="28"/>
        </w:rPr>
        <w:t xml:space="preserve">Gelüst in seiner Seele, entschied er sich für die Befolgung der Sünde. Dies ist </w:t>
      </w:r>
      <w:r w:rsidR="00455F15" w:rsidRPr="006C1FF4">
        <w:rPr>
          <w:rFonts w:ascii="Gentium Plus" w:hAnsi="Gentium Plus" w:cs="Sakkal Majalla"/>
          <w:color w:val="000000" w:themeColor="text1"/>
          <w:sz w:val="28"/>
          <w:szCs w:val="28"/>
        </w:rPr>
        <w:t>z.B.</w:t>
      </w:r>
      <w:r w:rsidRPr="006C1FF4">
        <w:rPr>
          <w:rFonts w:ascii="Gentium Plus" w:hAnsi="Gentium Plus" w:cs="Sakkal Majalla"/>
          <w:color w:val="000000" w:themeColor="text1"/>
          <w:sz w:val="28"/>
          <w:szCs w:val="28"/>
        </w:rPr>
        <w:t xml:space="preserve"> wie jemand, der eine Arbeit sucht, und um diesen Zweck bereit </w:t>
      </w:r>
      <w:r w:rsidR="00455F15" w:rsidRPr="006C1FF4">
        <w:rPr>
          <w:rFonts w:ascii="Gentium Plus" w:hAnsi="Gentium Plus" w:cs="Sakkal Majalla"/>
          <w:color w:val="000000" w:themeColor="text1"/>
          <w:sz w:val="28"/>
          <w:szCs w:val="28"/>
        </w:rPr>
        <w:t>ist</w:t>
      </w:r>
      <w:r w:rsidRPr="006C1FF4">
        <w:rPr>
          <w:rFonts w:ascii="Gentium Plus" w:hAnsi="Gentium Plus" w:cs="Sakkal Majalla"/>
          <w:color w:val="000000" w:themeColor="text1"/>
          <w:sz w:val="28"/>
          <w:szCs w:val="28"/>
        </w:rPr>
        <w:t xml:space="preserve">, einem Muslim </w:t>
      </w:r>
      <w:r w:rsidR="00455F15" w:rsidRPr="006C1FF4">
        <w:rPr>
          <w:rFonts w:ascii="Gentium Plus" w:hAnsi="Gentium Plus" w:cs="Sakkal Majalla"/>
          <w:color w:val="000000" w:themeColor="text1"/>
          <w:sz w:val="28"/>
          <w:szCs w:val="28"/>
        </w:rPr>
        <w:t>Unrecht zuzufügen</w:t>
      </w:r>
      <w:r w:rsidRPr="006C1FF4">
        <w:rPr>
          <w:rFonts w:ascii="Gentium Plus" w:hAnsi="Gentium Plus" w:cs="Sakkal Majalla"/>
          <w:color w:val="000000" w:themeColor="text1"/>
          <w:sz w:val="28"/>
          <w:szCs w:val="28"/>
        </w:rPr>
        <w:t>. In diesem Fall ist solch</w:t>
      </w:r>
      <w:r w:rsidR="009D3456" w:rsidRPr="006C1FF4">
        <w:rPr>
          <w:rFonts w:ascii="Gentium Plus" w:hAnsi="Gentium Plus" w:cs="Sakkal Majalla"/>
          <w:color w:val="000000" w:themeColor="text1"/>
          <w:sz w:val="28"/>
          <w:szCs w:val="28"/>
        </w:rPr>
        <w:t xml:space="preserve"> eine</w:t>
      </w:r>
      <w:r w:rsidRPr="006C1FF4">
        <w:rPr>
          <w:rFonts w:ascii="Gentium Plus" w:hAnsi="Gentium Plus" w:cs="Sakkal Majalla"/>
          <w:color w:val="000000" w:themeColor="text1"/>
          <w:sz w:val="28"/>
          <w:szCs w:val="28"/>
        </w:rPr>
        <w:t xml:space="preserve"> Person</w:t>
      </w:r>
      <w:r w:rsidR="009D3456"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eine </w:t>
      </w:r>
      <w:r w:rsidR="009D3456" w:rsidRPr="006C1FF4">
        <w:rPr>
          <w:rFonts w:ascii="Gentium Plus" w:hAnsi="Gentium Plus" w:cs="Sakkal Majalla"/>
          <w:color w:val="000000" w:themeColor="text1"/>
          <w:sz w:val="28"/>
          <w:szCs w:val="28"/>
        </w:rPr>
        <w:t>Ungerechter</w:t>
      </w:r>
      <w:r w:rsidRPr="006C1FF4">
        <w:rPr>
          <w:rFonts w:ascii="Gentium Plus" w:hAnsi="Gentium Plus" w:cs="Sakkal Majalla"/>
          <w:color w:val="000000" w:themeColor="text1"/>
          <w:sz w:val="28"/>
          <w:szCs w:val="28"/>
        </w:rPr>
        <w:t xml:space="preserve">.  </w:t>
      </w:r>
    </w:p>
    <w:p w14:paraId="65D43EB9" w14:textId="3C8C7EF2" w:rsidR="0049567F" w:rsidRPr="006C1FF4" w:rsidRDefault="0049567F" w:rsidP="009D3456">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 xml:space="preserve">Ein Zustand, der eine </w:t>
      </w:r>
      <w:r w:rsidR="009D3456" w:rsidRPr="006C1FF4">
        <w:rPr>
          <w:rFonts w:ascii="Gentium Plus" w:hAnsi="Gentium Plus" w:cs="Sakkal Majalla"/>
          <w:b/>
          <w:bCs/>
          <w:color w:val="000000" w:themeColor="text1"/>
          <w:sz w:val="28"/>
          <w:szCs w:val="28"/>
        </w:rPr>
        <w:t>genaue Erklärung</w:t>
      </w:r>
      <w:r w:rsidRPr="006C1FF4">
        <w:rPr>
          <w:rFonts w:ascii="Gentium Plus" w:hAnsi="Gentium Plus" w:cs="Sakkal Majalla"/>
          <w:b/>
          <w:bCs/>
          <w:color w:val="000000" w:themeColor="text1"/>
          <w:sz w:val="28"/>
          <w:szCs w:val="28"/>
        </w:rPr>
        <w:t xml:space="preserve"> erfordert:</w:t>
      </w:r>
      <w:r w:rsidRPr="006C1FF4">
        <w:rPr>
          <w:rFonts w:ascii="Gentium Plus" w:hAnsi="Gentium Plus" w:cs="Sakkal Majalla"/>
          <w:color w:val="000000" w:themeColor="text1"/>
          <w:sz w:val="28"/>
          <w:szCs w:val="28"/>
        </w:rPr>
        <w:t xml:space="preserve"> Indem man ihnen [bei der Sünde] unwissend Folge leistet, während man dabei denkt, es sei Allahs Urteil:</w:t>
      </w:r>
    </w:p>
    <w:p w14:paraId="1A77318D" w14:textId="17D0A2CF" w:rsidR="0049567F" w:rsidRPr="006C1FF4" w:rsidRDefault="0049567F" w:rsidP="000D0D0B">
      <w:pPr>
        <w:pStyle w:val="Listenabsatz"/>
        <w:numPr>
          <w:ilvl w:val="1"/>
          <w:numId w:val="92"/>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Wenn die betroffene Person die Möglichkeit hat, die Wahrheit zu erfahren</w:t>
      </w:r>
      <w:r w:rsidR="00FF5F8F"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aber aus Faulheit und Vernachlässigung dies nicht macht, so sündigt man dadurch.</w:t>
      </w:r>
    </w:p>
    <w:p w14:paraId="69B4A8BD" w14:textId="55F3D62C" w:rsidR="0049567F" w:rsidRPr="006C1FF4" w:rsidRDefault="0049567F" w:rsidP="00FF5F8F">
      <w:pPr>
        <w:pStyle w:val="Listenabsatz"/>
        <w:numPr>
          <w:ilvl w:val="1"/>
          <w:numId w:val="92"/>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 Wenn die betroffene Person kein Wissender ist, und auch keine Möglichkeit hat sich das Wissen anzueignen, und </w:t>
      </w:r>
      <w:r w:rsidR="00FF5F8F" w:rsidRPr="006C1FF4">
        <w:rPr>
          <w:rFonts w:ascii="Gentium Plus" w:hAnsi="Gentium Plus" w:cs="Sakkal Majalla"/>
          <w:color w:val="000000" w:themeColor="text1"/>
          <w:sz w:val="28"/>
          <w:szCs w:val="28"/>
        </w:rPr>
        <w:t>ihnen</w:t>
      </w:r>
      <w:r w:rsidRPr="006C1FF4">
        <w:rPr>
          <w:rFonts w:ascii="Gentium Plus" w:hAnsi="Gentium Plus" w:cs="Sakkal Majalla"/>
          <w:color w:val="000000" w:themeColor="text1"/>
          <w:sz w:val="28"/>
          <w:szCs w:val="28"/>
        </w:rPr>
        <w:t xml:space="preserve"> (d.h</w:t>
      </w:r>
      <w:r w:rsidR="00FF5F8F"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d</w:t>
      </w:r>
      <w:r w:rsidR="00FF5F8F" w:rsidRPr="006C1FF4">
        <w:rPr>
          <w:rFonts w:ascii="Gentium Plus" w:hAnsi="Gentium Plus" w:cs="Sakkal Majalla"/>
          <w:color w:val="000000" w:themeColor="text1"/>
          <w:sz w:val="28"/>
          <w:szCs w:val="28"/>
        </w:rPr>
        <w:t>en</w:t>
      </w:r>
      <w:r w:rsidRPr="006C1FF4">
        <w:rPr>
          <w:rFonts w:ascii="Gentium Plus" w:hAnsi="Gentium Plus" w:cs="Sakkal Majalla"/>
          <w:color w:val="000000" w:themeColor="text1"/>
          <w:sz w:val="28"/>
          <w:szCs w:val="28"/>
        </w:rPr>
        <w:t xml:space="preserve"> Gelehrten und Machthabern) aus Taqlīd</w:t>
      </w:r>
      <w:r w:rsidR="00FF5F8F" w:rsidRPr="006C1FF4">
        <w:rPr>
          <w:rFonts w:ascii="Gentium Plus" w:hAnsi="Gentium Plus" w:cs="Sakkal Majalla"/>
          <w:color w:val="000000" w:themeColor="text1"/>
          <w:sz w:val="28"/>
          <w:szCs w:val="28"/>
        </w:rPr>
        <w:t xml:space="preserve"> folgt</w:t>
      </w:r>
      <w:r w:rsidRPr="006C1FF4">
        <w:rPr>
          <w:rFonts w:ascii="Gentium Plus" w:hAnsi="Gentium Plus" w:cs="Sakkal Majalla"/>
          <w:color w:val="000000" w:themeColor="text1"/>
          <w:sz w:val="28"/>
          <w:szCs w:val="28"/>
        </w:rPr>
        <w:t xml:space="preserve"> und </w:t>
      </w:r>
      <w:r w:rsidR="00FF5F8F" w:rsidRPr="006C1FF4">
        <w:rPr>
          <w:rFonts w:ascii="Gentium Plus" w:hAnsi="Gentium Plus" w:cs="Sakkal Majalla"/>
          <w:color w:val="000000" w:themeColor="text1"/>
          <w:sz w:val="28"/>
          <w:szCs w:val="28"/>
        </w:rPr>
        <w:t xml:space="preserve">dabei </w:t>
      </w:r>
      <w:r w:rsidRPr="006C1FF4">
        <w:rPr>
          <w:rFonts w:ascii="Gentium Plus" w:hAnsi="Gentium Plus" w:cs="Sakkal Majalla"/>
          <w:color w:val="000000" w:themeColor="text1"/>
          <w:sz w:val="28"/>
          <w:szCs w:val="28"/>
        </w:rPr>
        <w:t xml:space="preserve">denkt, dass es die Wahrheit ist, so ist </w:t>
      </w:r>
      <w:r w:rsidR="00FF5F8F" w:rsidRPr="006C1FF4">
        <w:rPr>
          <w:rFonts w:ascii="Gentium Plus" w:hAnsi="Gentium Plus" w:cs="Sakkal Majalla"/>
          <w:color w:val="000000" w:themeColor="text1"/>
          <w:sz w:val="28"/>
          <w:szCs w:val="28"/>
        </w:rPr>
        <w:t xml:space="preserve">in diesem Fall </w:t>
      </w:r>
      <w:r w:rsidRPr="006C1FF4">
        <w:rPr>
          <w:rFonts w:ascii="Gentium Plus" w:hAnsi="Gentium Plus" w:cs="Sakkal Majalla"/>
          <w:color w:val="000000" w:themeColor="text1"/>
          <w:sz w:val="28"/>
          <w:szCs w:val="28"/>
        </w:rPr>
        <w:t>solch</w:t>
      </w:r>
      <w:r w:rsidR="00FF5F8F" w:rsidRPr="006C1FF4">
        <w:rPr>
          <w:rFonts w:ascii="Gentium Plus" w:hAnsi="Gentium Plus" w:cs="Sakkal Majalla"/>
          <w:color w:val="000000" w:themeColor="text1"/>
          <w:sz w:val="28"/>
          <w:szCs w:val="28"/>
        </w:rPr>
        <w:t xml:space="preserve"> eine</w:t>
      </w:r>
      <w:r w:rsidRPr="006C1FF4">
        <w:rPr>
          <w:rFonts w:ascii="Gentium Plus" w:hAnsi="Gentium Plus" w:cs="Sakkal Majalla"/>
          <w:color w:val="000000" w:themeColor="text1"/>
          <w:sz w:val="28"/>
          <w:szCs w:val="28"/>
        </w:rPr>
        <w:t xml:space="preserve"> Person entschuldigt.</w:t>
      </w:r>
    </w:p>
    <w:p w14:paraId="63016A1B" w14:textId="2BEA87AA" w:rsidR="00472D02" w:rsidRPr="006C1FF4" w:rsidRDefault="0049567F" w:rsidP="00472D02">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8</w:t>
      </w:r>
      <w:r w:rsidR="008D230A" w:rsidRPr="006C1FF4">
        <w:rPr>
          <w:rFonts w:ascii="Cambria Math" w:hAnsi="Cambria Math" w:cs="Cambria Math"/>
          <w:color w:val="000000" w:themeColor="text1"/>
          <w:sz w:val="28"/>
          <w:szCs w:val="28"/>
        </w:rPr>
        <w:t>0</w:t>
      </w:r>
      <w:r w:rsidR="00472D02" w:rsidRPr="006C1FF4">
        <w:rPr>
          <w:rFonts w:ascii="Cambria Math" w:hAnsi="Cambria Math" w:cs="Cambria Math"/>
          <w:color w:val="000000" w:themeColor="text1"/>
          <w:sz w:val="28"/>
          <w:szCs w:val="28"/>
        </w:rPr>
        <w:t>◈</w:t>
      </w:r>
      <w:r w:rsidR="00472D02" w:rsidRPr="006C1FF4">
        <w:rPr>
          <w:rFonts w:ascii="Gentium Plus" w:hAnsi="Gentium Plus" w:cs="Gentium Plus"/>
          <w:color w:val="000000" w:themeColor="text1"/>
          <w:sz w:val="28"/>
          <w:szCs w:val="28"/>
        </w:rPr>
        <w:t xml:space="preserve"> </w:t>
      </w:r>
      <w:r w:rsidR="00FF5F8F" w:rsidRPr="006C1FF4">
        <w:rPr>
          <w:rFonts w:ascii="Gentium Plus" w:hAnsi="Gentium Plus" w:cs="Gentium Plus"/>
          <w:color w:val="000000" w:themeColor="text1"/>
          <w:sz w:val="28"/>
          <w:szCs w:val="28"/>
          <w:u w:val="single"/>
        </w:rPr>
        <w:t>Der erste und zweite</w:t>
      </w:r>
      <w:r w:rsidR="00472D02" w:rsidRPr="006C1FF4">
        <w:rPr>
          <w:rFonts w:ascii="Gentium Plus" w:hAnsi="Gentium Plus" w:cs="Gentium Plus"/>
          <w:color w:val="000000" w:themeColor="text1"/>
          <w:sz w:val="28"/>
          <w:szCs w:val="28"/>
          <w:u w:val="single"/>
        </w:rPr>
        <w:t xml:space="preserve"> Beweis:</w:t>
      </w:r>
    </w:p>
    <w:p w14:paraId="1632FC05" w14:textId="68EA1963" w:rsidR="00EA3934" w:rsidRPr="006C1FF4" w:rsidRDefault="00EA3934" w:rsidP="00EA3934">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t>
      </w:r>
      <w:r w:rsidRPr="006C1FF4">
        <w:rPr>
          <w:rFonts w:ascii="Gentium Plus" w:hAnsi="Gentium Plus" w:cs="Gentium Plus"/>
          <w:i/>
          <w:iCs/>
          <w:color w:val="000000" w:themeColor="text1"/>
          <w:sz w:val="28"/>
          <w:szCs w:val="28"/>
        </w:rPr>
        <w:t>ʿAbdullāh</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Ibn ʿAbbās</w:t>
      </w:r>
      <w:r w:rsidRPr="006C1FF4">
        <w:rPr>
          <w:rFonts w:ascii="Gentium Plus" w:hAnsi="Gentium Plus" w:cs="Gentium Plus"/>
          <w:color w:val="000000" w:themeColor="text1"/>
          <w:sz w:val="28"/>
          <w:szCs w:val="28"/>
        </w:rPr>
        <w:t xml:space="preserve"> </w:t>
      </w:r>
      <w:r w:rsidR="00E115DD" w:rsidRPr="00990142">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sagte: „Es werden beinahe Steine vom Himmel auf euch fallen! Ich sage: ‚Der Gesandte Allahs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sagt [soundso]‘, und ihr sagt: ‚</w:t>
      </w:r>
      <w:r w:rsidRPr="006C1FF4">
        <w:rPr>
          <w:rFonts w:ascii="Gentium Plus" w:hAnsi="Gentium Plus" w:cs="Gentium Plus"/>
          <w:i/>
          <w:iCs/>
          <w:color w:val="000000" w:themeColor="text1"/>
          <w:sz w:val="28"/>
          <w:szCs w:val="28"/>
        </w:rPr>
        <w:t>ʾAbū Bakr</w:t>
      </w:r>
      <w:r w:rsidRPr="006C1FF4">
        <w:rPr>
          <w:rFonts w:ascii="Gentium Plus" w:hAnsi="Gentium Plus" w:cs="Gentium Plus"/>
          <w:color w:val="000000" w:themeColor="text1"/>
          <w:sz w:val="28"/>
          <w:szCs w:val="28"/>
        </w:rPr>
        <w:t xml:space="preserve"> und </w:t>
      </w:r>
      <w:r w:rsidRPr="006C1FF4">
        <w:rPr>
          <w:rFonts w:ascii="Gentium Plus" w:hAnsi="Gentium Plus" w:cs="Gentium Plus"/>
          <w:i/>
          <w:iCs/>
          <w:color w:val="000000" w:themeColor="text1"/>
          <w:sz w:val="28"/>
          <w:szCs w:val="28"/>
        </w:rPr>
        <w:t>ʿUmar</w:t>
      </w:r>
      <w:r w:rsidR="00FF5F8F" w:rsidRPr="006C1FF4">
        <w:rPr>
          <w:rFonts w:ascii="Gentium Plus" w:hAnsi="Gentium Plus" w:cs="Gentium Plus"/>
          <w:color w:val="000000" w:themeColor="text1"/>
          <w:sz w:val="28"/>
          <w:szCs w:val="28"/>
        </w:rPr>
        <w:t xml:space="preserve"> sagen [aber soundso]?!“</w:t>
      </w:r>
    </w:p>
    <w:p w14:paraId="3CFAFACC" w14:textId="0933C624" w:rsidR="00EA3934" w:rsidRPr="006C1FF4" w:rsidRDefault="00EA3934" w:rsidP="00EA3934">
      <w:pPr>
        <w:spacing w:after="0" w:line="240" w:lineRule="auto"/>
        <w:ind w:firstLine="170"/>
        <w:jc w:val="both"/>
        <w:rPr>
          <w:rFonts w:ascii="Gentium Plus" w:hAnsi="Gentium Plus" w:cs="Gentium Plus"/>
          <w:color w:val="000000" w:themeColor="text1"/>
          <w:sz w:val="28"/>
          <w:szCs w:val="28"/>
        </w:rPr>
      </w:pPr>
      <w:r w:rsidRPr="006C1FF4">
        <w:rPr>
          <w:rFonts w:ascii="Times New Roman" w:hAnsi="Times New Roman" w:cs="Times New Roman"/>
          <w:color w:val="000000" w:themeColor="text1"/>
          <w:sz w:val="28"/>
          <w:szCs w:val="28"/>
        </w:rPr>
        <w:t>▪</w:t>
      </w:r>
      <w:r w:rsidRPr="006C1FF4">
        <w:rPr>
          <w:rFonts w:ascii="Gentium Plus" w:hAnsi="Gentium Plus" w:cs="Gentium Plus"/>
          <w:color w:val="000000" w:themeColor="text1"/>
          <w:sz w:val="28"/>
          <w:szCs w:val="28"/>
        </w:rPr>
        <w:t xml:space="preserve"> Der </w:t>
      </w:r>
      <w:r w:rsidRPr="006C1FF4">
        <w:rPr>
          <w:rFonts w:ascii="Gentium Plus" w:hAnsi="Gentium Plus" w:cs="Gentium Plus"/>
          <w:i/>
          <w:iCs/>
          <w:color w:val="000000" w:themeColor="text1"/>
          <w:sz w:val="28"/>
          <w:szCs w:val="28"/>
        </w:rPr>
        <w:t>ʾImām ʾAḥmad Ibn Ḥanbal</w:t>
      </w:r>
      <w:r w:rsidRPr="006C1FF4">
        <w:rPr>
          <w:rFonts w:ascii="Gentium Plus" w:hAnsi="Gentium Plus" w:cs="Gentium Plus"/>
          <w:color w:val="000000" w:themeColor="text1"/>
          <w:sz w:val="28"/>
          <w:szCs w:val="28"/>
        </w:rPr>
        <w:t xml:space="preserve"> sagte: „Ich wundere mich über manche, die die Überlieferungsketten [von </w:t>
      </w:r>
      <w:r w:rsidRPr="006C1FF4">
        <w:rPr>
          <w:rFonts w:ascii="Gentium Plus" w:hAnsi="Gentium Plus" w:cs="Gentium Plus"/>
          <w:i/>
          <w:iCs/>
          <w:color w:val="000000" w:themeColor="text1"/>
          <w:sz w:val="28"/>
          <w:szCs w:val="28"/>
        </w:rPr>
        <w:t>Ḥadīṯen</w:t>
      </w:r>
      <w:r w:rsidRPr="006C1FF4">
        <w:rPr>
          <w:rFonts w:ascii="Gentium Plus" w:hAnsi="Gentium Plus" w:cs="Gentium Plus"/>
          <w:color w:val="000000" w:themeColor="text1"/>
          <w:sz w:val="28"/>
          <w:szCs w:val="28"/>
        </w:rPr>
        <w:t xml:space="preserve">], sowie ihre Authentizität erkannt haben, jedoch sich der Meinung von </w:t>
      </w:r>
      <w:r w:rsidRPr="006C1FF4">
        <w:rPr>
          <w:rFonts w:ascii="Gentium Plus" w:hAnsi="Gentium Plus" w:cs="Gentium Plus"/>
          <w:i/>
          <w:iCs/>
          <w:color w:val="000000" w:themeColor="text1"/>
          <w:sz w:val="28"/>
          <w:szCs w:val="28"/>
        </w:rPr>
        <w:t>Sufiyān</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aṯ-Ṯawrī</w:t>
      </w:r>
      <w:r w:rsidRPr="006C1FF4">
        <w:rPr>
          <w:rFonts w:ascii="Gentium Plus" w:hAnsi="Gentium Plus" w:cs="Gentium Plus"/>
          <w:color w:val="000000" w:themeColor="text1"/>
          <w:sz w:val="28"/>
          <w:szCs w:val="28"/>
        </w:rPr>
        <w:t xml:space="preserve"> anschließen], während doch Allah </w:t>
      </w:r>
      <w:r w:rsidR="00262FE8"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sagt: </w:t>
      </w:r>
    </w:p>
    <w:p w14:paraId="037439AE" w14:textId="236DCE9E" w:rsidR="00EA3934" w:rsidRPr="0005755B" w:rsidRDefault="001F475A" w:rsidP="0005755B">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00EA3934" w:rsidRPr="0005755B">
        <w:rPr>
          <w:rFonts w:ascii="Gentium Basic" w:hAnsi="Gentium Basic" w:cs="KFGQPC Uthmanic Script HAFS" w:hint="cs"/>
          <w:color w:val="000000" w:themeColor="text1"/>
          <w:sz w:val="28"/>
          <w:szCs w:val="28"/>
          <w:rtl/>
        </w:rPr>
        <w:t>فَلۡيَحۡذَرِ</w:t>
      </w:r>
      <w:r w:rsidR="00EA3934" w:rsidRPr="0005755B">
        <w:rPr>
          <w:rFonts w:ascii="Gentium Basic" w:hAnsi="Gentium Basic" w:cs="KFGQPC Uthmanic Script HAFS"/>
          <w:color w:val="000000" w:themeColor="text1"/>
          <w:sz w:val="28"/>
          <w:szCs w:val="28"/>
          <w:rtl/>
        </w:rPr>
        <w:t xml:space="preserve"> </w:t>
      </w:r>
      <w:r w:rsidR="00EA3934" w:rsidRPr="0005755B">
        <w:rPr>
          <w:rFonts w:ascii="Gentium Basic" w:hAnsi="Gentium Basic" w:cs="KFGQPC Uthmanic Script HAFS" w:hint="cs"/>
          <w:color w:val="000000" w:themeColor="text1"/>
          <w:sz w:val="28"/>
          <w:szCs w:val="28"/>
          <w:rtl/>
        </w:rPr>
        <w:t>ٱلَّذِينَ</w:t>
      </w:r>
      <w:r w:rsidR="00EA3934" w:rsidRPr="0005755B">
        <w:rPr>
          <w:rFonts w:ascii="Gentium Basic" w:hAnsi="Gentium Basic" w:cs="KFGQPC Uthmanic Script HAFS"/>
          <w:color w:val="000000" w:themeColor="text1"/>
          <w:sz w:val="28"/>
          <w:szCs w:val="28"/>
          <w:rtl/>
        </w:rPr>
        <w:t xml:space="preserve"> </w:t>
      </w:r>
      <w:r w:rsidR="00EA3934" w:rsidRPr="0005755B">
        <w:rPr>
          <w:rFonts w:ascii="Gentium Basic" w:hAnsi="Gentium Basic" w:cs="KFGQPC Uthmanic Script HAFS" w:hint="cs"/>
          <w:color w:val="000000" w:themeColor="text1"/>
          <w:sz w:val="28"/>
          <w:szCs w:val="28"/>
          <w:rtl/>
        </w:rPr>
        <w:t>يُخَالِفُونَ</w:t>
      </w:r>
      <w:r w:rsidR="00EA3934" w:rsidRPr="0005755B">
        <w:rPr>
          <w:rFonts w:ascii="Gentium Basic" w:hAnsi="Gentium Basic" w:cs="KFGQPC Uthmanic Script HAFS"/>
          <w:color w:val="000000" w:themeColor="text1"/>
          <w:sz w:val="28"/>
          <w:szCs w:val="28"/>
          <w:rtl/>
        </w:rPr>
        <w:t xml:space="preserve"> </w:t>
      </w:r>
      <w:r w:rsidR="00EA3934" w:rsidRPr="0005755B">
        <w:rPr>
          <w:rFonts w:ascii="Gentium Basic" w:hAnsi="Gentium Basic" w:cs="KFGQPC Uthmanic Script HAFS" w:hint="cs"/>
          <w:color w:val="000000" w:themeColor="text1"/>
          <w:sz w:val="28"/>
          <w:szCs w:val="28"/>
          <w:rtl/>
        </w:rPr>
        <w:t>عَنۡ</w:t>
      </w:r>
      <w:r w:rsidR="00EA3934" w:rsidRPr="0005755B">
        <w:rPr>
          <w:rFonts w:ascii="Gentium Basic" w:hAnsi="Gentium Basic" w:cs="KFGQPC Uthmanic Script HAFS"/>
          <w:color w:val="000000" w:themeColor="text1"/>
          <w:sz w:val="28"/>
          <w:szCs w:val="28"/>
          <w:rtl/>
        </w:rPr>
        <w:t xml:space="preserve"> </w:t>
      </w:r>
      <w:r w:rsidR="00EA3934" w:rsidRPr="0005755B">
        <w:rPr>
          <w:rFonts w:ascii="Gentium Basic" w:hAnsi="Gentium Basic" w:cs="KFGQPC Uthmanic Script HAFS" w:hint="cs"/>
          <w:color w:val="000000" w:themeColor="text1"/>
          <w:sz w:val="28"/>
          <w:szCs w:val="28"/>
          <w:rtl/>
        </w:rPr>
        <w:t>أَمۡرِهِۦٓ</w:t>
      </w:r>
      <w:r w:rsidR="00EA3934" w:rsidRPr="0005755B">
        <w:rPr>
          <w:rFonts w:ascii="Gentium Basic" w:hAnsi="Gentium Basic" w:cs="KFGQPC Uthmanic Script HAFS"/>
          <w:color w:val="000000" w:themeColor="text1"/>
          <w:sz w:val="28"/>
          <w:szCs w:val="28"/>
          <w:rtl/>
        </w:rPr>
        <w:t xml:space="preserve"> </w:t>
      </w:r>
      <w:r w:rsidR="00EA3934" w:rsidRPr="0005755B">
        <w:rPr>
          <w:rFonts w:ascii="Gentium Basic" w:hAnsi="Gentium Basic" w:cs="KFGQPC Uthmanic Script HAFS" w:hint="cs"/>
          <w:color w:val="000000" w:themeColor="text1"/>
          <w:sz w:val="28"/>
          <w:szCs w:val="28"/>
          <w:rtl/>
        </w:rPr>
        <w:t>أَن</w:t>
      </w:r>
      <w:r w:rsidR="00EA3934" w:rsidRPr="0005755B">
        <w:rPr>
          <w:rFonts w:ascii="Gentium Basic" w:hAnsi="Gentium Basic" w:cs="KFGQPC Uthmanic Script HAFS"/>
          <w:color w:val="000000" w:themeColor="text1"/>
          <w:sz w:val="28"/>
          <w:szCs w:val="28"/>
          <w:rtl/>
        </w:rPr>
        <w:t xml:space="preserve"> </w:t>
      </w:r>
      <w:r w:rsidR="00EA3934" w:rsidRPr="0005755B">
        <w:rPr>
          <w:rFonts w:ascii="Gentium Basic" w:hAnsi="Gentium Basic" w:cs="KFGQPC Uthmanic Script HAFS" w:hint="cs"/>
          <w:color w:val="000000" w:themeColor="text1"/>
          <w:sz w:val="28"/>
          <w:szCs w:val="28"/>
          <w:rtl/>
        </w:rPr>
        <w:t>تُصِيبَهُمۡ</w:t>
      </w:r>
      <w:r w:rsidR="00EA3934" w:rsidRPr="0005755B">
        <w:rPr>
          <w:rFonts w:ascii="Gentium Basic" w:hAnsi="Gentium Basic" w:cs="KFGQPC Uthmanic Script HAFS"/>
          <w:color w:val="000000" w:themeColor="text1"/>
          <w:sz w:val="28"/>
          <w:szCs w:val="28"/>
          <w:rtl/>
        </w:rPr>
        <w:t xml:space="preserve"> </w:t>
      </w:r>
      <w:r w:rsidR="00EA3934" w:rsidRPr="0005755B">
        <w:rPr>
          <w:rFonts w:ascii="Gentium Basic" w:hAnsi="Gentium Basic" w:cs="KFGQPC Uthmanic Script HAFS" w:hint="cs"/>
          <w:color w:val="000000" w:themeColor="text1"/>
          <w:sz w:val="28"/>
          <w:szCs w:val="28"/>
          <w:rtl/>
        </w:rPr>
        <w:t>فِتۡنَةٌ</w:t>
      </w:r>
      <w:r w:rsidR="00EA3934" w:rsidRPr="0005755B">
        <w:rPr>
          <w:rFonts w:ascii="Gentium Basic" w:hAnsi="Gentium Basic" w:cs="KFGQPC Uthmanic Script HAFS"/>
          <w:color w:val="000000" w:themeColor="text1"/>
          <w:sz w:val="28"/>
          <w:szCs w:val="28"/>
          <w:rtl/>
        </w:rPr>
        <w:t xml:space="preserve"> </w:t>
      </w:r>
      <w:r w:rsidR="00EA3934" w:rsidRPr="0005755B">
        <w:rPr>
          <w:rFonts w:ascii="Gentium Basic" w:hAnsi="Gentium Basic" w:cs="KFGQPC Uthmanic Script HAFS" w:hint="cs"/>
          <w:color w:val="000000" w:themeColor="text1"/>
          <w:sz w:val="28"/>
          <w:szCs w:val="28"/>
          <w:rtl/>
        </w:rPr>
        <w:t>أَوۡ</w:t>
      </w:r>
      <w:r w:rsidR="00EA3934" w:rsidRPr="0005755B">
        <w:rPr>
          <w:rFonts w:ascii="Gentium Basic" w:hAnsi="Gentium Basic" w:cs="KFGQPC Uthmanic Script HAFS"/>
          <w:color w:val="000000" w:themeColor="text1"/>
          <w:sz w:val="28"/>
          <w:szCs w:val="28"/>
          <w:rtl/>
        </w:rPr>
        <w:t xml:space="preserve"> </w:t>
      </w:r>
      <w:r w:rsidR="00EA3934" w:rsidRPr="0005755B">
        <w:rPr>
          <w:rFonts w:ascii="Gentium Basic" w:hAnsi="Gentium Basic" w:cs="KFGQPC Uthmanic Script HAFS" w:hint="cs"/>
          <w:color w:val="000000" w:themeColor="text1"/>
          <w:sz w:val="28"/>
          <w:szCs w:val="28"/>
          <w:rtl/>
        </w:rPr>
        <w:t>يُصِيبَهُمۡ</w:t>
      </w:r>
      <w:r w:rsidR="00EA3934" w:rsidRPr="0005755B">
        <w:rPr>
          <w:rFonts w:ascii="Gentium Basic" w:hAnsi="Gentium Basic" w:cs="KFGQPC Uthmanic Script HAFS"/>
          <w:color w:val="000000" w:themeColor="text1"/>
          <w:sz w:val="28"/>
          <w:szCs w:val="28"/>
          <w:rtl/>
        </w:rPr>
        <w:t xml:space="preserve"> </w:t>
      </w:r>
      <w:r w:rsidR="00EA3934" w:rsidRPr="0005755B">
        <w:rPr>
          <w:rFonts w:ascii="Gentium Basic" w:hAnsi="Gentium Basic" w:cs="KFGQPC Uthmanic Script HAFS" w:hint="cs"/>
          <w:color w:val="000000" w:themeColor="text1"/>
          <w:sz w:val="28"/>
          <w:szCs w:val="28"/>
          <w:rtl/>
        </w:rPr>
        <w:t>عَذَابٌ</w:t>
      </w:r>
      <w:r w:rsidR="00EA3934" w:rsidRPr="0005755B">
        <w:rPr>
          <w:rFonts w:ascii="Gentium Basic" w:hAnsi="Gentium Basic" w:cs="KFGQPC Uthmanic Script HAFS"/>
          <w:color w:val="000000" w:themeColor="text1"/>
          <w:sz w:val="28"/>
          <w:szCs w:val="28"/>
          <w:rtl/>
        </w:rPr>
        <w:t xml:space="preserve"> </w:t>
      </w:r>
      <w:r w:rsidR="00EA3934" w:rsidRPr="0005755B">
        <w:rPr>
          <w:rFonts w:ascii="Gentium Basic" w:hAnsi="Gentium Basic" w:cs="KFGQPC Uthmanic Script HAFS" w:hint="cs"/>
          <w:color w:val="000000" w:themeColor="text1"/>
          <w:sz w:val="28"/>
          <w:szCs w:val="28"/>
          <w:rtl/>
        </w:rPr>
        <w:t>أَلِيمٌ</w:t>
      </w:r>
      <w:r w:rsidR="00EA3934" w:rsidRPr="0005755B">
        <w:rPr>
          <w:rFonts w:ascii="Gentium Basic" w:hAnsi="Gentium Basic" w:cs="KFGQPC Uthmanic Script HAFS"/>
          <w:color w:val="000000" w:themeColor="text1"/>
          <w:sz w:val="28"/>
          <w:szCs w:val="28"/>
          <w:rtl/>
        </w:rPr>
        <w:t xml:space="preserve"> </w:t>
      </w:r>
      <w:r w:rsidR="00EA3934" w:rsidRPr="0005755B">
        <w:rPr>
          <w:rFonts w:ascii="Gentium Basic" w:hAnsi="Gentium Basic" w:cs="KFGQPC Uthmanic Script HAFS" w:hint="cs"/>
          <w:color w:val="000000" w:themeColor="text1"/>
          <w:sz w:val="28"/>
          <w:szCs w:val="28"/>
          <w:rtl/>
        </w:rPr>
        <w:t>٦٣</w:t>
      </w:r>
      <w:r w:rsidR="00112B1D" w:rsidRPr="006C1FF4">
        <w:rPr>
          <w:rFonts w:ascii="A Thuluth" w:hAnsi="A Thuluth" w:cs="A Thuluth"/>
          <w:color w:val="000000" w:themeColor="text1"/>
          <w:sz w:val="28"/>
          <w:szCs w:val="28"/>
          <w:rtl/>
        </w:rPr>
        <w:t>}</w:t>
      </w:r>
    </w:p>
    <w:p w14:paraId="1CD58C53" w14:textId="04E3B05C" w:rsidR="00EA3934" w:rsidRPr="006C1FF4" w:rsidRDefault="00EA3934" w:rsidP="00EA3934">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„So sollen diejenigen, die Seinem Befehl zuwiderhandeln, sich vorsehen, dass nicht eine Versuchung sie trifft oder schmerzhafte Strafe sie trifft</w:t>
      </w:r>
      <w:r w:rsidR="00FF5F8F"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i/>
          <w:iCs/>
          <w:color w:val="000000" w:themeColor="text1"/>
          <w:sz w:val="28"/>
          <w:szCs w:val="28"/>
        </w:rPr>
        <w:t>[24:63]</w:t>
      </w:r>
      <w:r w:rsidRPr="006C1FF4">
        <w:rPr>
          <w:rFonts w:ascii="Gentium Plus" w:hAnsi="Gentium Plus" w:cs="Gentium Plus"/>
          <w:color w:val="000000" w:themeColor="text1"/>
          <w:sz w:val="28"/>
          <w:szCs w:val="28"/>
        </w:rPr>
        <w:t xml:space="preserve"> Weißt du was die Versuchung ist? </w:t>
      </w:r>
    </w:p>
    <w:p w14:paraId="477503E6" w14:textId="77777777" w:rsidR="00EA3934" w:rsidRPr="006C1FF4" w:rsidRDefault="00EA3934" w:rsidP="00EA3934">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Die Versuchung ist der </w:t>
      </w:r>
      <w:r w:rsidRPr="006C1FF4">
        <w:rPr>
          <w:rFonts w:ascii="Gentium Plus" w:hAnsi="Gentium Plus" w:cs="Gentium Plus"/>
          <w:i/>
          <w:iCs/>
          <w:color w:val="000000" w:themeColor="text1"/>
          <w:sz w:val="28"/>
          <w:szCs w:val="28"/>
        </w:rPr>
        <w:t>Širk</w:t>
      </w:r>
      <w:r w:rsidRPr="006C1FF4">
        <w:rPr>
          <w:rFonts w:ascii="Gentium Plus" w:hAnsi="Gentium Plus" w:cs="Gentium Plus"/>
          <w:color w:val="000000" w:themeColor="text1"/>
          <w:sz w:val="28"/>
          <w:szCs w:val="28"/>
        </w:rPr>
        <w:t xml:space="preserve">. </w:t>
      </w:r>
    </w:p>
    <w:p w14:paraId="6F236DC9" w14:textId="73879EE1" w:rsidR="00EA3934" w:rsidRPr="006C1FF4" w:rsidRDefault="00EA3934" w:rsidP="00FF5F8F">
      <w:pPr>
        <w:spacing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color w:val="000000" w:themeColor="text1"/>
          <w:sz w:val="28"/>
          <w:szCs w:val="28"/>
        </w:rPr>
        <w:t xml:space="preserve">Denn es kann sein, dass wenn man etwas </w:t>
      </w:r>
      <w:r w:rsidR="00FF5F8F" w:rsidRPr="006C1FF4">
        <w:rPr>
          <w:rFonts w:ascii="Gentium Plus" w:hAnsi="Gentium Plus" w:cs="Gentium Plus"/>
          <w:color w:val="000000" w:themeColor="text1"/>
          <w:sz w:val="28"/>
          <w:szCs w:val="28"/>
        </w:rPr>
        <w:t>von</w:t>
      </w:r>
      <w:r w:rsidRPr="006C1FF4">
        <w:rPr>
          <w:rFonts w:ascii="Gentium Plus" w:hAnsi="Gentium Plus" w:cs="Gentium Plus"/>
          <w:color w:val="000000" w:themeColor="text1"/>
          <w:sz w:val="28"/>
          <w:szCs w:val="28"/>
        </w:rPr>
        <w:t xml:space="preserve"> seine</w:t>
      </w:r>
      <w:r w:rsidR="00FF5F8F"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Aussage</w:t>
      </w:r>
      <w:r w:rsidR="00FF5F8F"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zurückweist, dass das Abschweifen in das Herz dieser Person gelangt und sie somit vernichtet wird</w:t>
      </w:r>
      <w:r w:rsidR="00FF5F8F" w:rsidRPr="006C1FF4">
        <w:rPr>
          <w:rFonts w:ascii="Gentium Plus" w:hAnsi="Gentium Plus" w:cs="Gentium Plus"/>
          <w:color w:val="000000" w:themeColor="text1"/>
          <w:sz w:val="28"/>
          <w:szCs w:val="28"/>
        </w:rPr>
        <w:t>.“</w:t>
      </w:r>
    </w:p>
    <w:p w14:paraId="2293ABCF" w14:textId="3BBA1D8D" w:rsidR="00EA3934" w:rsidRPr="006C1FF4" w:rsidRDefault="00EA3934" w:rsidP="00EA3934">
      <w:pPr>
        <w:tabs>
          <w:tab w:val="left" w:pos="1560"/>
        </w:tabs>
        <w:ind w:left="36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Während Allah </w:t>
      </w:r>
      <w:r w:rsidR="00E115DD"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sagt: </w:t>
      </w:r>
      <w:r w:rsidRPr="006C1FF4">
        <w:rPr>
          <w:rFonts w:ascii="Gentium Plus" w:hAnsi="Gentium Plus" w:cs="Gentium Plus"/>
          <w:b/>
          <w:bCs/>
          <w:color w:val="000000" w:themeColor="text1"/>
          <w:sz w:val="28"/>
          <w:szCs w:val="28"/>
        </w:rPr>
        <w:t>„So sollen diejenigen, die Seinem Befehl zuwiderhandeln, sich vorsehen, dass nicht eine Versuchung sie trifft oder schmerzhafte Strafe sie trifft</w:t>
      </w:r>
      <w:r w:rsidR="00FF5F8F"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[24:63]</w:t>
      </w:r>
    </w:p>
    <w:p w14:paraId="5D5719E9" w14:textId="6310038E" w:rsidR="00C044FC" w:rsidRPr="006C1FF4" w:rsidRDefault="00C044FC" w:rsidP="00FF5F8F">
      <w:pPr>
        <w:pStyle w:val="Listenabsatz"/>
        <w:numPr>
          <w:ilvl w:val="0"/>
          <w:numId w:val="7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„ʾAbū Bakr und ʿUmar haben gesagt“: Es ist nicht bekannt, dass ʾAbū Bakr und ʿUmar einmal eine</w:t>
      </w:r>
      <w:r w:rsidR="00FF5F8F" w:rsidRPr="006C1FF4">
        <w:rPr>
          <w:rFonts w:ascii="Gentium Plus" w:hAnsi="Gentium Plus" w:cs="Sakkal Majalla"/>
          <w:color w:val="000000" w:themeColor="text1"/>
          <w:sz w:val="28"/>
          <w:szCs w:val="28"/>
        </w:rPr>
        <w:t>m</w:t>
      </w:r>
      <w:r w:rsidRPr="006C1FF4">
        <w:rPr>
          <w:rFonts w:ascii="Gentium Plus" w:hAnsi="Gentium Plus" w:cs="Sakkal Majalla"/>
          <w:color w:val="000000" w:themeColor="text1"/>
          <w:sz w:val="28"/>
          <w:szCs w:val="28"/>
        </w:rPr>
        <w:t xml:space="preserve"> Offenbarungstext wegen ihrer eigenen Meinung widersprochen haben.</w:t>
      </w:r>
    </w:p>
    <w:p w14:paraId="7189E52B" w14:textId="71665D6E" w:rsidR="00C044FC" w:rsidRPr="006C1FF4" w:rsidRDefault="00C044FC" w:rsidP="00F62482">
      <w:pPr>
        <w:pStyle w:val="Listenabsatz"/>
        <w:numPr>
          <w:ilvl w:val="0"/>
          <w:numId w:val="7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„So sollen diejenigen, die Seinem Befehl zuwiderhandeln</w:t>
      </w:r>
      <w:r w:rsidR="00F62482" w:rsidRPr="006C1FF4">
        <w:rPr>
          <w:rFonts w:ascii="Gentium Plus" w:hAnsi="Gentium Plus" w:cs="Gentium Plus"/>
          <w:b/>
          <w:bCs/>
          <w:color w:val="000000" w:themeColor="text1"/>
          <w:sz w:val="28"/>
          <w:szCs w:val="28"/>
        </w:rPr>
        <w:t>…</w:t>
      </w:r>
      <w:r w:rsidRPr="006C1FF4">
        <w:rPr>
          <w:rFonts w:ascii="Gentium Plus" w:hAnsi="Gentium Plus" w:cs="Sakkal Majalla"/>
          <w:b/>
          <w:bCs/>
          <w:color w:val="000000" w:themeColor="text1"/>
          <w:sz w:val="28"/>
          <w:szCs w:val="28"/>
        </w:rPr>
        <w:t>“</w:t>
      </w:r>
      <w:r w:rsidRPr="006C1FF4">
        <w:rPr>
          <w:rFonts w:ascii="Gentium Plus" w:hAnsi="Gentium Plus" w:cs="Sakkal Majalla"/>
          <w:color w:val="000000" w:themeColor="text1"/>
          <w:sz w:val="28"/>
          <w:szCs w:val="28"/>
        </w:rPr>
        <w:t>: Das heißt, sie wenden sich davon ab</w:t>
      </w:r>
      <w:r w:rsidR="00FF5F8F"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aus Gleichgültigkeit und Desinteresse </w:t>
      </w:r>
      <w:r w:rsidR="00FF5F8F" w:rsidRPr="006C1FF4">
        <w:rPr>
          <w:rFonts w:ascii="Gentium Plus" w:hAnsi="Gentium Plus" w:cs="Sakkal Majalla"/>
          <w:color w:val="000000" w:themeColor="text1"/>
          <w:sz w:val="28"/>
          <w:szCs w:val="28"/>
        </w:rPr>
        <w:t>diesbezüglich</w:t>
      </w:r>
      <w:r w:rsidRPr="006C1FF4">
        <w:rPr>
          <w:rFonts w:ascii="Gentium Plus" w:hAnsi="Gentium Plus" w:cs="Sakkal Majalla"/>
          <w:color w:val="000000" w:themeColor="text1"/>
          <w:sz w:val="28"/>
          <w:szCs w:val="28"/>
        </w:rPr>
        <w:t xml:space="preserve">.  </w:t>
      </w:r>
    </w:p>
    <w:p w14:paraId="5229A78B" w14:textId="48AF2389" w:rsidR="00C044FC" w:rsidRPr="006C1FF4" w:rsidRDefault="00C044FC" w:rsidP="00757856">
      <w:pPr>
        <w:jc w:val="center"/>
        <w:rPr>
          <w:rFonts w:ascii="Gentium Plus" w:hAnsi="Gentium Plus" w:cs="Sakkal Majalla"/>
          <w:b/>
          <w:bCs/>
          <w:color w:val="000000" w:themeColor="text1"/>
          <w:sz w:val="28"/>
          <w:szCs w:val="28"/>
          <w:u w:val="single"/>
        </w:rPr>
      </w:pPr>
      <w:r w:rsidRPr="006C1FF4">
        <w:rPr>
          <w:rFonts w:ascii="Gentium Plus" w:hAnsi="Gentium Plus" w:cs="Sakkal Majalla"/>
          <w:b/>
          <w:bCs/>
          <w:color w:val="000000" w:themeColor="text1"/>
          <w:sz w:val="28"/>
          <w:szCs w:val="28"/>
          <w:u w:val="single"/>
        </w:rPr>
        <w:t xml:space="preserve">In Bezug </w:t>
      </w:r>
      <w:r w:rsidR="00757856" w:rsidRPr="006C1FF4">
        <w:rPr>
          <w:rFonts w:ascii="Gentium Plus" w:hAnsi="Gentium Plus" w:cs="Sakkal Majalla"/>
          <w:b/>
          <w:bCs/>
          <w:color w:val="000000" w:themeColor="text1"/>
          <w:sz w:val="28"/>
          <w:szCs w:val="28"/>
          <w:u w:val="single"/>
        </w:rPr>
        <w:t>auf den</w:t>
      </w:r>
      <w:r w:rsidRPr="006C1FF4">
        <w:rPr>
          <w:rFonts w:ascii="Gentium Plus" w:hAnsi="Gentium Plus" w:cs="Sakkal Majalla"/>
          <w:b/>
          <w:bCs/>
          <w:color w:val="000000" w:themeColor="text1"/>
          <w:sz w:val="28"/>
          <w:szCs w:val="28"/>
          <w:u w:val="single"/>
        </w:rPr>
        <w:t xml:space="preserve"> Taqlīd gibt </w:t>
      </w:r>
      <w:r w:rsidR="00757856" w:rsidRPr="006C1FF4">
        <w:rPr>
          <w:rFonts w:ascii="Gentium Plus" w:hAnsi="Gentium Plus" w:cs="Sakkal Majalla"/>
          <w:b/>
          <w:bCs/>
          <w:color w:val="000000" w:themeColor="text1"/>
          <w:sz w:val="28"/>
          <w:szCs w:val="28"/>
          <w:u w:val="single"/>
        </w:rPr>
        <w:t xml:space="preserve">es </w:t>
      </w:r>
      <w:r w:rsidRPr="006C1FF4">
        <w:rPr>
          <w:rFonts w:ascii="Gentium Plus" w:hAnsi="Gentium Plus" w:cs="Sakkal Majalla"/>
          <w:b/>
          <w:bCs/>
          <w:color w:val="000000" w:themeColor="text1"/>
          <w:sz w:val="28"/>
          <w:szCs w:val="28"/>
          <w:u w:val="single"/>
        </w:rPr>
        <w:t>drei verschiedene Ansichten</w:t>
      </w:r>
    </w:p>
    <w:p w14:paraId="230D6254" w14:textId="67A735C2" w:rsidR="00C044FC" w:rsidRPr="006C1FF4" w:rsidRDefault="00C044FC" w:rsidP="00757856">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 xml:space="preserve">Dass </w:t>
      </w:r>
      <w:r w:rsidR="00757856" w:rsidRPr="006C1FF4">
        <w:rPr>
          <w:rFonts w:ascii="Gentium Plus" w:hAnsi="Gentium Plus" w:cs="Sakkal Majalla"/>
          <w:b/>
          <w:bCs/>
          <w:color w:val="000000" w:themeColor="text1"/>
          <w:sz w:val="28"/>
          <w:szCs w:val="28"/>
        </w:rPr>
        <w:t>er</w:t>
      </w:r>
      <w:r w:rsidRPr="006C1FF4">
        <w:rPr>
          <w:rFonts w:ascii="Gentium Plus" w:hAnsi="Gentium Plus" w:cs="Sakkal Majalla"/>
          <w:b/>
          <w:bCs/>
          <w:color w:val="000000" w:themeColor="text1"/>
          <w:sz w:val="28"/>
          <w:szCs w:val="28"/>
        </w:rPr>
        <w:t xml:space="preserve"> verpflichtend </w:t>
      </w:r>
      <w:r w:rsidR="00757856" w:rsidRPr="006C1FF4">
        <w:rPr>
          <w:rFonts w:ascii="Gentium Plus" w:hAnsi="Gentium Plus" w:cs="Sakkal Majalla"/>
          <w:b/>
          <w:bCs/>
          <w:color w:val="000000" w:themeColor="text1"/>
          <w:sz w:val="28"/>
          <w:szCs w:val="28"/>
        </w:rPr>
        <w:t>ist</w:t>
      </w:r>
      <w:r w:rsidRPr="006C1FF4">
        <w:rPr>
          <w:rFonts w:ascii="Gentium Plus" w:hAnsi="Gentium Plus" w:cs="Sakkal Majalla"/>
          <w:b/>
          <w:bCs/>
          <w:color w:val="000000" w:themeColor="text1"/>
          <w:sz w:val="28"/>
          <w:szCs w:val="28"/>
        </w:rPr>
        <w:t xml:space="preserve">: </w:t>
      </w:r>
      <w:r w:rsidRPr="006C1FF4">
        <w:rPr>
          <w:rFonts w:ascii="Gentium Plus" w:hAnsi="Gentium Plus" w:cs="Sakkal Majalla"/>
          <w:color w:val="000000" w:themeColor="text1"/>
          <w:sz w:val="28"/>
          <w:szCs w:val="28"/>
        </w:rPr>
        <w:t>Da die Tür des ʾIǧtihād mit dem Tod der vier Imame geschlossen wurde.</w:t>
      </w:r>
    </w:p>
    <w:p w14:paraId="5381FA65" w14:textId="021AF19E" w:rsidR="00C044FC" w:rsidRPr="006C1FF4" w:rsidRDefault="00C044FC" w:rsidP="00757856">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 xml:space="preserve">Dass </w:t>
      </w:r>
      <w:r w:rsidR="00757856" w:rsidRPr="006C1FF4">
        <w:rPr>
          <w:rFonts w:ascii="Gentium Plus" w:hAnsi="Gentium Plus" w:cs="Sakkal Majalla"/>
          <w:b/>
          <w:bCs/>
          <w:color w:val="000000" w:themeColor="text1"/>
          <w:sz w:val="28"/>
          <w:szCs w:val="28"/>
        </w:rPr>
        <w:t>er</w:t>
      </w:r>
      <w:r w:rsidRPr="006C1FF4">
        <w:rPr>
          <w:rFonts w:ascii="Gentium Plus" w:hAnsi="Gentium Plus" w:cs="Sakkal Majalla"/>
          <w:b/>
          <w:bCs/>
          <w:color w:val="000000" w:themeColor="text1"/>
          <w:sz w:val="28"/>
          <w:szCs w:val="28"/>
        </w:rPr>
        <w:t xml:space="preserve"> absolut verboten </w:t>
      </w:r>
      <w:r w:rsidR="00757856" w:rsidRPr="006C1FF4">
        <w:rPr>
          <w:rFonts w:ascii="Gentium Plus" w:hAnsi="Gentium Plus" w:cs="Sakkal Majalla"/>
          <w:b/>
          <w:bCs/>
          <w:color w:val="000000" w:themeColor="text1"/>
          <w:sz w:val="28"/>
          <w:szCs w:val="28"/>
        </w:rPr>
        <w:t>ist</w:t>
      </w:r>
      <w:r w:rsidRPr="006C1FF4">
        <w:rPr>
          <w:rFonts w:ascii="Gentium Plus" w:hAnsi="Gentium Plus" w:cs="Sakkal Majalla"/>
          <w:b/>
          <w:bCs/>
          <w:color w:val="000000" w:themeColor="text1"/>
          <w:sz w:val="28"/>
          <w:szCs w:val="28"/>
        </w:rPr>
        <w:t>:</w:t>
      </w:r>
      <w:r w:rsidRPr="006C1FF4">
        <w:rPr>
          <w:rFonts w:ascii="Gentium Plus" w:hAnsi="Gentium Plus" w:cs="Sakkal Majalla"/>
          <w:color w:val="000000" w:themeColor="text1"/>
          <w:sz w:val="28"/>
          <w:szCs w:val="28"/>
        </w:rPr>
        <w:t xml:space="preserve"> Das liegt daran, dass der Taqlīd sich um die Annahme des Wortes einer Person handelt, deren Wort an sich keine Beweiskraft hat.</w:t>
      </w:r>
    </w:p>
    <w:p w14:paraId="3C6FD247" w14:textId="73461CF8" w:rsidR="00C044FC" w:rsidRPr="006C1FF4" w:rsidRDefault="00C044FC" w:rsidP="00757856">
      <w:pPr>
        <w:jc w:val="both"/>
        <w:rPr>
          <w:rFonts w:ascii="Gentium Plus" w:hAnsi="Gentium Plus" w:cs="Sakkal Majalla"/>
          <w:color w:val="000000" w:themeColor="text1"/>
          <w:sz w:val="28"/>
          <w:szCs w:val="28"/>
          <w:rtl/>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00757856" w:rsidRPr="006C1FF4">
        <w:rPr>
          <w:rFonts w:ascii="Gentium Plus" w:hAnsi="Gentium Plus" w:cs="Sakkal Majalla"/>
          <w:b/>
          <w:bCs/>
          <w:color w:val="000000" w:themeColor="text1"/>
          <w:sz w:val="28"/>
          <w:szCs w:val="28"/>
        </w:rPr>
        <w:t>Dass</w:t>
      </w:r>
      <w:r w:rsidRPr="006C1FF4">
        <w:rPr>
          <w:rFonts w:ascii="Gentium Plus" w:hAnsi="Gentium Plus" w:cs="Sakkal Majalla"/>
          <w:b/>
          <w:bCs/>
          <w:color w:val="000000" w:themeColor="text1"/>
          <w:sz w:val="28"/>
          <w:szCs w:val="28"/>
        </w:rPr>
        <w:t xml:space="preserve"> </w:t>
      </w:r>
      <w:r w:rsidR="00757856" w:rsidRPr="006C1FF4">
        <w:rPr>
          <w:rFonts w:ascii="Gentium Plus" w:hAnsi="Gentium Plus" w:cs="Sakkal Majalla"/>
          <w:b/>
          <w:bCs/>
          <w:color w:val="000000" w:themeColor="text1"/>
          <w:sz w:val="28"/>
          <w:szCs w:val="28"/>
        </w:rPr>
        <w:t>er</w:t>
      </w:r>
      <w:r w:rsidRPr="006C1FF4">
        <w:rPr>
          <w:rFonts w:ascii="Gentium Plus" w:hAnsi="Gentium Plus" w:cs="Sakkal Majalla"/>
          <w:b/>
          <w:bCs/>
          <w:color w:val="000000" w:themeColor="text1"/>
          <w:sz w:val="28"/>
          <w:szCs w:val="28"/>
        </w:rPr>
        <w:t xml:space="preserve"> zulässig </w:t>
      </w:r>
      <w:r w:rsidR="00757856" w:rsidRPr="006C1FF4">
        <w:rPr>
          <w:rFonts w:ascii="Gentium Plus" w:hAnsi="Gentium Plus" w:cs="Sakkal Majalla"/>
          <w:b/>
          <w:bCs/>
          <w:color w:val="000000" w:themeColor="text1"/>
          <w:sz w:val="28"/>
          <w:szCs w:val="28"/>
        </w:rPr>
        <w:t>ist</w:t>
      </w:r>
      <w:r w:rsidRPr="006C1FF4">
        <w:rPr>
          <w:rFonts w:ascii="Gentium Plus" w:hAnsi="Gentium Plus" w:cs="Sakkal Majalla"/>
          <w:b/>
          <w:bCs/>
          <w:color w:val="000000" w:themeColor="text1"/>
          <w:sz w:val="28"/>
          <w:szCs w:val="28"/>
        </w:rPr>
        <w:t xml:space="preserve"> </w:t>
      </w:r>
      <w:r w:rsidRPr="006C1FF4">
        <w:rPr>
          <w:rFonts w:ascii="Gentium Plus" w:hAnsi="Gentium Plus" w:cs="Sakkal Majalla"/>
          <w:color w:val="000000" w:themeColor="text1"/>
          <w:sz w:val="28"/>
          <w:szCs w:val="28"/>
        </w:rPr>
        <w:t>(die stärkere Ansicht)</w:t>
      </w:r>
      <w:r w:rsidRPr="006C1FF4">
        <w:rPr>
          <w:rFonts w:ascii="Gentium Plus" w:hAnsi="Gentium Plus" w:cs="Sakkal Majalla"/>
          <w:b/>
          <w:bCs/>
          <w:color w:val="000000" w:themeColor="text1"/>
          <w:sz w:val="28"/>
          <w:szCs w:val="28"/>
        </w:rPr>
        <w:t>:</w:t>
      </w:r>
      <w:r w:rsidRPr="006C1FF4">
        <w:rPr>
          <w:rFonts w:ascii="Gentium Plus" w:hAnsi="Gentium Plus" w:cs="Sakkal Majalla"/>
          <w:color w:val="000000" w:themeColor="text1"/>
          <w:sz w:val="28"/>
          <w:szCs w:val="28"/>
        </w:rPr>
        <w:t xml:space="preserve"> Taqlīd ist erlaubt, und zwar in Zeiten der Notwendigkeit, und wenn man nicht in der Lage ist, die Rechtsprechungen selbst zu </w:t>
      </w:r>
      <w:r w:rsidR="00757856" w:rsidRPr="006C1FF4">
        <w:rPr>
          <w:rFonts w:ascii="Gentium Plus" w:hAnsi="Gentium Plus" w:cs="Sakkal Majalla"/>
          <w:color w:val="000000" w:themeColor="text1"/>
          <w:sz w:val="28"/>
          <w:szCs w:val="28"/>
        </w:rPr>
        <w:t>er</w:t>
      </w:r>
      <w:r w:rsidRPr="006C1FF4">
        <w:rPr>
          <w:rFonts w:ascii="Gentium Plus" w:hAnsi="Gentium Plus" w:cs="Sakkal Majalla"/>
          <w:color w:val="000000" w:themeColor="text1"/>
          <w:sz w:val="28"/>
          <w:szCs w:val="28"/>
        </w:rPr>
        <w:t xml:space="preserve">lernen. In diesem Fall übt die betroffen Person den Taqlīd aus, hinsichtlich einer Person die </w:t>
      </w:r>
      <w:r w:rsidR="00757856" w:rsidRPr="006C1FF4">
        <w:rPr>
          <w:rFonts w:ascii="Gentium Plus" w:hAnsi="Gentium Plus" w:cs="Sakkal Majalla"/>
          <w:color w:val="000000" w:themeColor="text1"/>
          <w:sz w:val="28"/>
          <w:szCs w:val="28"/>
        </w:rPr>
        <w:t>er</w:t>
      </w:r>
      <w:r w:rsidRPr="006C1FF4">
        <w:rPr>
          <w:rFonts w:ascii="Gentium Plus" w:hAnsi="Gentium Plus" w:cs="Sakkal Majalla"/>
          <w:color w:val="000000" w:themeColor="text1"/>
          <w:sz w:val="28"/>
          <w:szCs w:val="28"/>
        </w:rPr>
        <w:t xml:space="preserve"> vertraut</w:t>
      </w:r>
      <w:r w:rsidR="00757856"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sowohl im Bereich des Wissens als auch der Religiosität, und nimmt dann ihre Aussagen in allen Thematiken, ohne </w:t>
      </w:r>
      <w:r w:rsidR="00757856" w:rsidRPr="006C1FF4">
        <w:rPr>
          <w:rFonts w:ascii="Gentium Plus" w:hAnsi="Gentium Plus" w:cs="Sakkal Majalla"/>
          <w:color w:val="000000" w:themeColor="text1"/>
          <w:sz w:val="28"/>
          <w:szCs w:val="28"/>
        </w:rPr>
        <w:t>die zu den</w:t>
      </w:r>
      <w:r w:rsidRPr="006C1FF4">
        <w:rPr>
          <w:rFonts w:ascii="Gentium Plus" w:hAnsi="Gentium Plus" w:cs="Sakkal Majalla"/>
          <w:color w:val="000000" w:themeColor="text1"/>
          <w:sz w:val="28"/>
          <w:szCs w:val="28"/>
        </w:rPr>
        <w:t xml:space="preserve"> </w:t>
      </w:r>
      <w:r w:rsidR="00757856" w:rsidRPr="006C1FF4">
        <w:rPr>
          <w:rFonts w:ascii="Gentium Plus" w:hAnsi="Gentium Plus" w:cs="Sakkal Majalla"/>
          <w:color w:val="000000" w:themeColor="text1"/>
          <w:sz w:val="28"/>
          <w:szCs w:val="28"/>
        </w:rPr>
        <w:t xml:space="preserve">eigenen </w:t>
      </w:r>
      <w:r w:rsidRPr="006C1FF4">
        <w:rPr>
          <w:rFonts w:ascii="Gentium Plus" w:hAnsi="Gentium Plus" w:cs="Sakkal Majalla"/>
          <w:color w:val="000000" w:themeColor="text1"/>
          <w:sz w:val="28"/>
          <w:szCs w:val="28"/>
        </w:rPr>
        <w:t>Neigungen passenden Aussagen zu verfolgen.</w:t>
      </w:r>
    </w:p>
    <w:p w14:paraId="401E9051" w14:textId="18118A40" w:rsidR="00EA3934" w:rsidRPr="006C1FF4" w:rsidRDefault="00EA3934" w:rsidP="00EA3934">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757856" w:rsidRPr="006C1FF4">
        <w:rPr>
          <w:rFonts w:ascii="Gentium Plus" w:hAnsi="Gentium Plus" w:cs="Gentium Plus"/>
          <w:color w:val="000000" w:themeColor="text1"/>
          <w:sz w:val="28"/>
          <w:szCs w:val="28"/>
          <w:u w:val="single"/>
        </w:rPr>
        <w:t>Der dritte</w:t>
      </w:r>
      <w:r w:rsidRPr="006C1FF4">
        <w:rPr>
          <w:rFonts w:ascii="Gentium Plus" w:hAnsi="Gentium Plus" w:cs="Gentium Plus"/>
          <w:color w:val="000000" w:themeColor="text1"/>
          <w:sz w:val="28"/>
          <w:szCs w:val="28"/>
          <w:u w:val="single"/>
        </w:rPr>
        <w:t xml:space="preserve"> Beweis:</w:t>
      </w:r>
    </w:p>
    <w:p w14:paraId="2BC976AD" w14:textId="6A4075A2" w:rsidR="00EA3934" w:rsidRPr="006C1FF4" w:rsidRDefault="00EA3934" w:rsidP="00EA3934">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Es wird von </w:t>
      </w:r>
      <w:r w:rsidRPr="006C1FF4">
        <w:rPr>
          <w:rFonts w:ascii="Gentium Plus" w:hAnsi="Gentium Plus" w:cs="Gentium Plus"/>
          <w:i/>
          <w:iCs/>
          <w:color w:val="000000" w:themeColor="text1"/>
          <w:sz w:val="28"/>
          <w:szCs w:val="28"/>
        </w:rPr>
        <w:t xml:space="preserve">ʿAdyy Ibn Ḥātim </w:t>
      </w:r>
      <w:r w:rsidR="0060604A" w:rsidRPr="00990142">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berichtet, dass er den Propheten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folgenden Vers rezitieren hörte: </w:t>
      </w:r>
    </w:p>
    <w:p w14:paraId="6ADA95D9" w14:textId="76952BA2" w:rsidR="00EA3934" w:rsidRPr="0005755B" w:rsidRDefault="001F475A" w:rsidP="00EA3934">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00EA3934" w:rsidRPr="0005755B">
        <w:rPr>
          <w:rFonts w:ascii="Gentium Basic" w:hAnsi="Gentium Basic" w:cs="KFGQPC Uthmanic Script HAFS" w:hint="cs"/>
          <w:color w:val="000000" w:themeColor="text1"/>
          <w:sz w:val="28"/>
          <w:szCs w:val="28"/>
          <w:rtl/>
        </w:rPr>
        <w:t>ٱتَّخَذُوٓاْ</w:t>
      </w:r>
      <w:r w:rsidR="00EA3934" w:rsidRPr="0005755B">
        <w:rPr>
          <w:rFonts w:ascii="Gentium Basic" w:hAnsi="Gentium Basic" w:cs="KFGQPC Uthmanic Script HAFS"/>
          <w:color w:val="000000" w:themeColor="text1"/>
          <w:sz w:val="28"/>
          <w:szCs w:val="28"/>
          <w:rtl/>
        </w:rPr>
        <w:t xml:space="preserve"> </w:t>
      </w:r>
      <w:r w:rsidR="00EA3934" w:rsidRPr="0005755B">
        <w:rPr>
          <w:rFonts w:ascii="Gentium Basic" w:hAnsi="Gentium Basic" w:cs="KFGQPC Uthmanic Script HAFS" w:hint="cs"/>
          <w:color w:val="000000" w:themeColor="text1"/>
          <w:sz w:val="28"/>
          <w:szCs w:val="28"/>
          <w:rtl/>
        </w:rPr>
        <w:t>أَحۡبَارَهُمۡ</w:t>
      </w:r>
      <w:r w:rsidR="00EA3934" w:rsidRPr="0005755B">
        <w:rPr>
          <w:rFonts w:ascii="Gentium Basic" w:hAnsi="Gentium Basic" w:cs="KFGQPC Uthmanic Script HAFS"/>
          <w:color w:val="000000" w:themeColor="text1"/>
          <w:sz w:val="28"/>
          <w:szCs w:val="28"/>
          <w:rtl/>
        </w:rPr>
        <w:t xml:space="preserve"> </w:t>
      </w:r>
      <w:r w:rsidR="00EA3934" w:rsidRPr="0005755B">
        <w:rPr>
          <w:rFonts w:ascii="Gentium Basic" w:hAnsi="Gentium Basic" w:cs="KFGQPC Uthmanic Script HAFS" w:hint="cs"/>
          <w:color w:val="000000" w:themeColor="text1"/>
          <w:sz w:val="28"/>
          <w:szCs w:val="28"/>
          <w:rtl/>
        </w:rPr>
        <w:t>وَرُهۡبَٰنَهُمۡ</w:t>
      </w:r>
      <w:r w:rsidR="00EA3934" w:rsidRPr="0005755B">
        <w:rPr>
          <w:rFonts w:ascii="Gentium Basic" w:hAnsi="Gentium Basic" w:cs="KFGQPC Uthmanic Script HAFS"/>
          <w:color w:val="000000" w:themeColor="text1"/>
          <w:sz w:val="28"/>
          <w:szCs w:val="28"/>
          <w:rtl/>
        </w:rPr>
        <w:t xml:space="preserve"> </w:t>
      </w:r>
      <w:r w:rsidR="00EA3934" w:rsidRPr="0005755B">
        <w:rPr>
          <w:rFonts w:ascii="Gentium Basic" w:hAnsi="Gentium Basic" w:cs="KFGQPC Uthmanic Script HAFS" w:hint="cs"/>
          <w:color w:val="000000" w:themeColor="text1"/>
          <w:sz w:val="28"/>
          <w:szCs w:val="28"/>
          <w:rtl/>
        </w:rPr>
        <w:t>أَرۡبَابٗا</w:t>
      </w:r>
      <w:r w:rsidR="00EA3934" w:rsidRPr="0005755B">
        <w:rPr>
          <w:rFonts w:ascii="Gentium Basic" w:hAnsi="Gentium Basic" w:cs="KFGQPC Uthmanic Script HAFS"/>
          <w:color w:val="000000" w:themeColor="text1"/>
          <w:sz w:val="28"/>
          <w:szCs w:val="28"/>
          <w:rtl/>
        </w:rPr>
        <w:t xml:space="preserve"> </w:t>
      </w:r>
      <w:r w:rsidR="00EA3934" w:rsidRPr="0005755B">
        <w:rPr>
          <w:rFonts w:ascii="Gentium Basic" w:hAnsi="Gentium Basic" w:cs="KFGQPC Uthmanic Script HAFS" w:hint="cs"/>
          <w:color w:val="000000" w:themeColor="text1"/>
          <w:sz w:val="28"/>
          <w:szCs w:val="28"/>
          <w:rtl/>
        </w:rPr>
        <w:t>مِّن</w:t>
      </w:r>
      <w:r w:rsidR="00EA3934" w:rsidRPr="0005755B">
        <w:rPr>
          <w:rFonts w:ascii="Gentium Basic" w:hAnsi="Gentium Basic" w:cs="KFGQPC Uthmanic Script HAFS"/>
          <w:color w:val="000000" w:themeColor="text1"/>
          <w:sz w:val="28"/>
          <w:szCs w:val="28"/>
          <w:rtl/>
        </w:rPr>
        <w:t xml:space="preserve"> </w:t>
      </w:r>
      <w:r w:rsidR="00EA3934" w:rsidRPr="0005755B">
        <w:rPr>
          <w:rFonts w:ascii="Gentium Basic" w:hAnsi="Gentium Basic" w:cs="KFGQPC Uthmanic Script HAFS" w:hint="cs"/>
          <w:color w:val="000000" w:themeColor="text1"/>
          <w:sz w:val="28"/>
          <w:szCs w:val="28"/>
          <w:rtl/>
        </w:rPr>
        <w:t>دُونِ</w:t>
      </w:r>
      <w:r w:rsidR="00EA3934" w:rsidRPr="0005755B">
        <w:rPr>
          <w:rFonts w:ascii="Gentium Basic" w:hAnsi="Gentium Basic" w:cs="KFGQPC Uthmanic Script HAFS"/>
          <w:color w:val="000000" w:themeColor="text1"/>
          <w:sz w:val="28"/>
          <w:szCs w:val="28"/>
          <w:rtl/>
        </w:rPr>
        <w:t xml:space="preserve"> </w:t>
      </w:r>
      <w:r w:rsidR="00EA3934" w:rsidRPr="0005755B">
        <w:rPr>
          <w:rFonts w:ascii="Gentium Basic" w:hAnsi="Gentium Basic" w:cs="KFGQPC Uthmanic Script HAFS" w:hint="cs"/>
          <w:color w:val="000000" w:themeColor="text1"/>
          <w:sz w:val="28"/>
          <w:szCs w:val="28"/>
          <w:rtl/>
        </w:rPr>
        <w:t>ٱللَّهِ</w:t>
      </w:r>
      <w:r w:rsidR="00112B1D" w:rsidRPr="006C1FF4">
        <w:rPr>
          <w:rFonts w:ascii="A Thuluth" w:hAnsi="A Thuluth" w:cs="A Thuluth"/>
          <w:color w:val="000000" w:themeColor="text1"/>
          <w:sz w:val="28"/>
          <w:szCs w:val="28"/>
          <w:rtl/>
        </w:rPr>
        <w:t>}</w:t>
      </w:r>
    </w:p>
    <w:p w14:paraId="5EB39F37" w14:textId="58F761A2" w:rsidR="00EA3934" w:rsidRPr="006C1FF4" w:rsidRDefault="00EA3934" w:rsidP="00EA3934">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„Sie haben ihre Gelehrten und ihre Mönche zu Herren genommen außer Allah“</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[09:31]</w:t>
      </w:r>
      <w:r w:rsidRPr="006C1FF4">
        <w:rPr>
          <w:rFonts w:ascii="Gentium Plus" w:hAnsi="Gentium Plus" w:cs="Gentium Plus"/>
          <w:color w:val="000000" w:themeColor="text1"/>
          <w:sz w:val="28"/>
          <w:szCs w:val="28"/>
        </w:rPr>
        <w:t xml:space="preserve">, so sagte er zu ihm: „Wir haben sie doch nicht angebetet!“. Daraufhin sagte der Prophet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w:t>
      </w:r>
    </w:p>
    <w:p w14:paraId="2BEFE4B6" w14:textId="77777777" w:rsidR="00EA3934" w:rsidRPr="008113E6" w:rsidRDefault="00EA3934" w:rsidP="008113E6">
      <w:pPr>
        <w:bidi/>
        <w:spacing w:after="0" w:line="240" w:lineRule="auto"/>
        <w:jc w:val="center"/>
        <w:rPr>
          <w:rFonts w:ascii="Lotus Linotype" w:hAnsi="Lotus Linotype" w:cs="Lotus Linotype"/>
          <w:color w:val="000000" w:themeColor="text1"/>
          <w:sz w:val="28"/>
          <w:szCs w:val="28"/>
          <w:rtl/>
          <w:lang w:bidi="ar"/>
        </w:rPr>
      </w:pPr>
      <w:r w:rsidRPr="008113E6">
        <w:rPr>
          <w:rFonts w:ascii="Lotus Linotype" w:hAnsi="Lotus Linotype" w:cs="Lotus Linotype"/>
          <w:color w:val="000000" w:themeColor="text1"/>
          <w:sz w:val="28"/>
          <w:szCs w:val="28"/>
          <w:rtl/>
          <w:lang w:bidi="ar"/>
        </w:rPr>
        <w:t>«</w:t>
      </w:r>
      <w:r w:rsidRPr="008113E6">
        <w:rPr>
          <w:rFonts w:ascii="Lotus Linotype" w:hAnsi="Lotus Linotype" w:cs="Lotus Linotype" w:hint="cs"/>
          <w:color w:val="000000" w:themeColor="text1"/>
          <w:sz w:val="28"/>
          <w:szCs w:val="28"/>
          <w:rtl/>
          <w:lang w:bidi="ar"/>
        </w:rPr>
        <w:t>أليس</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يحرمون</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ما</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أحل</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الله</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فتحرمونه؟</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ويحلون</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ما</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حرم</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الله</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فتحلونه؟</w:t>
      </w:r>
      <w:r w:rsidRPr="008113E6">
        <w:rPr>
          <w:rFonts w:ascii="Lotus Linotype" w:hAnsi="Lotus Linotype" w:cs="Lotus Linotype"/>
          <w:color w:val="000000" w:themeColor="text1"/>
          <w:sz w:val="28"/>
          <w:szCs w:val="28"/>
          <w:rtl/>
          <w:lang w:bidi="ar"/>
        </w:rPr>
        <w:t>»</w:t>
      </w:r>
    </w:p>
    <w:p w14:paraId="2D25EAE4" w14:textId="14695C0B" w:rsidR="00EA3934" w:rsidRPr="006C1FF4" w:rsidRDefault="00EA3934" w:rsidP="00757856">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„Hatten sie nicht das</w:t>
      </w:r>
      <w:r w:rsidR="00757856"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was Allah für </w:t>
      </w:r>
      <w:r w:rsidRPr="006C1FF4">
        <w:rPr>
          <w:rFonts w:ascii="Gentium Plus" w:hAnsi="Gentium Plus" w:cs="Gentium Plus"/>
          <w:b/>
          <w:bCs/>
          <w:i/>
          <w:iCs/>
          <w:color w:val="000000" w:themeColor="text1"/>
          <w:sz w:val="28"/>
          <w:szCs w:val="28"/>
        </w:rPr>
        <w:t>Ḥalāl</w:t>
      </w:r>
      <w:r w:rsidRPr="006C1FF4">
        <w:rPr>
          <w:rFonts w:ascii="Gentium Plus" w:hAnsi="Gentium Plus" w:cs="Gentium Plus"/>
          <w:b/>
          <w:bCs/>
          <w:color w:val="000000" w:themeColor="text1"/>
          <w:sz w:val="28"/>
          <w:szCs w:val="28"/>
        </w:rPr>
        <w:t xml:space="preserve"> erklärte als </w:t>
      </w:r>
      <w:r w:rsidRPr="006C1FF4">
        <w:rPr>
          <w:rFonts w:ascii="Gentium Plus" w:hAnsi="Gentium Plus" w:cs="Gentium Plus"/>
          <w:b/>
          <w:bCs/>
          <w:i/>
          <w:iCs/>
          <w:color w:val="000000" w:themeColor="text1"/>
          <w:sz w:val="28"/>
          <w:szCs w:val="28"/>
        </w:rPr>
        <w:t>Ḥarām</w:t>
      </w:r>
      <w:r w:rsidRPr="006C1FF4">
        <w:rPr>
          <w:rFonts w:ascii="Gentium Plus" w:hAnsi="Gentium Plus" w:cs="Gentium Plus"/>
          <w:b/>
          <w:bCs/>
          <w:color w:val="000000" w:themeColor="text1"/>
          <w:sz w:val="28"/>
          <w:szCs w:val="28"/>
        </w:rPr>
        <w:t xml:space="preserve"> erklärt, und so habt ihr es dann auch für </w:t>
      </w:r>
      <w:r w:rsidRPr="006C1FF4">
        <w:rPr>
          <w:rFonts w:ascii="Gentium Plus" w:hAnsi="Gentium Plus" w:cs="Gentium Plus"/>
          <w:b/>
          <w:bCs/>
          <w:i/>
          <w:iCs/>
          <w:color w:val="000000" w:themeColor="text1"/>
          <w:sz w:val="28"/>
          <w:szCs w:val="28"/>
        </w:rPr>
        <w:t>Ḥarām</w:t>
      </w:r>
      <w:r w:rsidRPr="006C1FF4">
        <w:rPr>
          <w:rFonts w:ascii="Gentium Plus" w:hAnsi="Gentium Plus" w:cs="Gentium Plus"/>
          <w:b/>
          <w:bCs/>
          <w:color w:val="000000" w:themeColor="text1"/>
          <w:sz w:val="28"/>
          <w:szCs w:val="28"/>
        </w:rPr>
        <w:t xml:space="preserve"> erklärt? Und hatten sie nicht das</w:t>
      </w:r>
      <w:r w:rsidR="00757856"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was Allah für </w:t>
      </w:r>
      <w:r w:rsidRPr="006C1FF4">
        <w:rPr>
          <w:rFonts w:ascii="Gentium Plus" w:hAnsi="Gentium Plus" w:cs="Gentium Plus"/>
          <w:b/>
          <w:bCs/>
          <w:i/>
          <w:iCs/>
          <w:color w:val="000000" w:themeColor="text1"/>
          <w:sz w:val="28"/>
          <w:szCs w:val="28"/>
        </w:rPr>
        <w:t>Ḥarām</w:t>
      </w:r>
      <w:r w:rsidRPr="006C1FF4">
        <w:rPr>
          <w:rFonts w:ascii="Gentium Plus" w:hAnsi="Gentium Plus" w:cs="Gentium Plus"/>
          <w:b/>
          <w:bCs/>
          <w:color w:val="000000" w:themeColor="text1"/>
          <w:sz w:val="28"/>
          <w:szCs w:val="28"/>
        </w:rPr>
        <w:t xml:space="preserve"> erklärte als </w:t>
      </w:r>
      <w:r w:rsidRPr="006C1FF4">
        <w:rPr>
          <w:rFonts w:ascii="Gentium Plus" w:hAnsi="Gentium Plus" w:cs="Gentium Plus"/>
          <w:b/>
          <w:bCs/>
          <w:i/>
          <w:iCs/>
          <w:color w:val="000000" w:themeColor="text1"/>
          <w:sz w:val="28"/>
          <w:szCs w:val="28"/>
        </w:rPr>
        <w:t>Ḥalāl</w:t>
      </w:r>
      <w:r w:rsidRPr="006C1FF4">
        <w:rPr>
          <w:rFonts w:ascii="Gentium Plus" w:hAnsi="Gentium Plus" w:cs="Gentium Plus"/>
          <w:b/>
          <w:bCs/>
          <w:color w:val="000000" w:themeColor="text1"/>
          <w:sz w:val="28"/>
          <w:szCs w:val="28"/>
        </w:rPr>
        <w:t xml:space="preserve"> erklärt, und so habt ihr es dann auch für </w:t>
      </w:r>
      <w:r w:rsidRPr="006C1FF4">
        <w:rPr>
          <w:rFonts w:ascii="Gentium Plus" w:hAnsi="Gentium Plus" w:cs="Gentium Plus"/>
          <w:b/>
          <w:bCs/>
          <w:i/>
          <w:iCs/>
          <w:color w:val="000000" w:themeColor="text1"/>
          <w:sz w:val="28"/>
          <w:szCs w:val="28"/>
        </w:rPr>
        <w:t>Ḥalāl</w:t>
      </w:r>
      <w:r w:rsidRPr="006C1FF4">
        <w:rPr>
          <w:rFonts w:ascii="Gentium Plus" w:hAnsi="Gentium Plus" w:cs="Gentium Plus"/>
          <w:b/>
          <w:bCs/>
          <w:color w:val="000000" w:themeColor="text1"/>
          <w:sz w:val="28"/>
          <w:szCs w:val="28"/>
        </w:rPr>
        <w:t xml:space="preserve"> erklärt?“</w:t>
      </w:r>
      <w:r w:rsidR="00757856"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ʿAdyy</w:t>
      </w:r>
      <w:r w:rsidRPr="006C1FF4">
        <w:rPr>
          <w:rFonts w:ascii="Gentium Plus" w:hAnsi="Gentium Plus" w:cs="Gentium Plus"/>
          <w:color w:val="000000" w:themeColor="text1"/>
          <w:sz w:val="28"/>
          <w:szCs w:val="28"/>
        </w:rPr>
        <w:t xml:space="preserve"> antwortete: „Doch, </w:t>
      </w:r>
      <w:r w:rsidR="00757856" w:rsidRPr="006C1FF4">
        <w:rPr>
          <w:rFonts w:ascii="Gentium Plus" w:hAnsi="Gentium Plus" w:cs="Gentium Plus"/>
          <w:color w:val="000000" w:themeColor="text1"/>
          <w:sz w:val="28"/>
          <w:szCs w:val="28"/>
        </w:rPr>
        <w:t>haben</w:t>
      </w:r>
      <w:r w:rsidRPr="006C1FF4">
        <w:rPr>
          <w:rFonts w:ascii="Gentium Plus" w:hAnsi="Gentium Plus" w:cs="Gentium Plus"/>
          <w:color w:val="000000" w:themeColor="text1"/>
          <w:sz w:val="28"/>
          <w:szCs w:val="28"/>
        </w:rPr>
        <w:t xml:space="preserve"> wir“, so sagte der Prophet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w:t>
      </w:r>
    </w:p>
    <w:p w14:paraId="22B0FF54" w14:textId="77777777" w:rsidR="00EA3934" w:rsidRPr="008113E6" w:rsidRDefault="00EA3934" w:rsidP="008113E6">
      <w:pPr>
        <w:bidi/>
        <w:spacing w:after="0" w:line="240" w:lineRule="auto"/>
        <w:jc w:val="center"/>
        <w:rPr>
          <w:rFonts w:ascii="Lotus Linotype" w:hAnsi="Lotus Linotype" w:cs="Lotus Linotype"/>
          <w:color w:val="000000" w:themeColor="text1"/>
          <w:sz w:val="28"/>
          <w:szCs w:val="28"/>
          <w:rtl/>
          <w:lang w:bidi="ar"/>
        </w:rPr>
      </w:pPr>
      <w:r w:rsidRPr="008113E6">
        <w:rPr>
          <w:rFonts w:ascii="Lotus Linotype" w:hAnsi="Lotus Linotype" w:cs="Lotus Linotype"/>
          <w:color w:val="000000" w:themeColor="text1"/>
          <w:sz w:val="28"/>
          <w:szCs w:val="28"/>
          <w:rtl/>
          <w:lang w:bidi="ar"/>
        </w:rPr>
        <w:t>«</w:t>
      </w:r>
      <w:r w:rsidRPr="008113E6">
        <w:rPr>
          <w:rFonts w:ascii="Lotus Linotype" w:hAnsi="Lotus Linotype" w:cs="Lotus Linotype" w:hint="cs"/>
          <w:color w:val="000000" w:themeColor="text1"/>
          <w:sz w:val="28"/>
          <w:szCs w:val="28"/>
          <w:rtl/>
          <w:lang w:bidi="ar"/>
        </w:rPr>
        <w:t>فتلك</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عبادتهم</w:t>
      </w:r>
      <w:r w:rsidRPr="008113E6">
        <w:rPr>
          <w:rFonts w:ascii="Lotus Linotype" w:hAnsi="Lotus Linotype" w:cs="Lotus Linotype"/>
          <w:color w:val="000000" w:themeColor="text1"/>
          <w:sz w:val="28"/>
          <w:szCs w:val="28"/>
          <w:rtl/>
          <w:lang w:bidi="ar"/>
        </w:rPr>
        <w:t>»</w:t>
      </w:r>
    </w:p>
    <w:p w14:paraId="586813B9" w14:textId="7CAA2CB4" w:rsidR="00EA3934" w:rsidRPr="006C1FF4" w:rsidRDefault="00EA3934" w:rsidP="00FC07A5">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„Dies war </w:t>
      </w:r>
      <w:r w:rsidR="00FC07A5" w:rsidRPr="006C1FF4">
        <w:rPr>
          <w:rFonts w:ascii="Gentium Plus" w:hAnsi="Gentium Plus" w:cs="Gentium Plus"/>
          <w:b/>
          <w:bCs/>
          <w:color w:val="000000" w:themeColor="text1"/>
          <w:sz w:val="28"/>
          <w:szCs w:val="28"/>
        </w:rPr>
        <w:t>wahrlich</w:t>
      </w:r>
      <w:r w:rsidRPr="006C1FF4">
        <w:rPr>
          <w:rFonts w:ascii="Gentium Plus" w:hAnsi="Gentium Plus" w:cs="Gentium Plus"/>
          <w:b/>
          <w:bCs/>
          <w:color w:val="000000" w:themeColor="text1"/>
          <w:sz w:val="28"/>
          <w:szCs w:val="28"/>
        </w:rPr>
        <w:t xml:space="preserve"> die Anbetung ihnen gegenüber</w:t>
      </w:r>
      <w:r w:rsidR="00FC07A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Dies berichtete </w:t>
      </w:r>
      <w:r w:rsidRPr="006C1FF4">
        <w:rPr>
          <w:rFonts w:ascii="Gentium Plus" w:hAnsi="Gentium Plus" w:cs="Gentium Plus"/>
          <w:i/>
          <w:iCs/>
          <w:color w:val="000000" w:themeColor="text1"/>
          <w:sz w:val="28"/>
          <w:szCs w:val="28"/>
        </w:rPr>
        <w:t>ʾAḥmad</w:t>
      </w:r>
      <w:r w:rsidRPr="006C1FF4">
        <w:rPr>
          <w:rFonts w:ascii="Gentium Plus" w:hAnsi="Gentium Plus" w:cs="Gentium Plus"/>
          <w:color w:val="000000" w:themeColor="text1"/>
          <w:sz w:val="28"/>
          <w:szCs w:val="28"/>
        </w:rPr>
        <w:t xml:space="preserve"> und </w:t>
      </w:r>
      <w:r w:rsidRPr="006C1FF4">
        <w:rPr>
          <w:rFonts w:ascii="Gentium Plus" w:hAnsi="Gentium Plus" w:cs="Gentium Plus"/>
          <w:i/>
          <w:iCs/>
          <w:color w:val="000000" w:themeColor="text1"/>
          <w:sz w:val="28"/>
          <w:szCs w:val="28"/>
        </w:rPr>
        <w:t>Tirmiḏī</w:t>
      </w:r>
      <w:r w:rsidRPr="006C1FF4">
        <w:rPr>
          <w:rFonts w:ascii="Gentium Plus" w:hAnsi="Gentium Plus" w:cs="Gentium Plus"/>
          <w:color w:val="000000" w:themeColor="text1"/>
          <w:sz w:val="28"/>
          <w:szCs w:val="28"/>
        </w:rPr>
        <w:t xml:space="preserve"> und als </w:t>
      </w:r>
      <w:r w:rsidRPr="006C1FF4">
        <w:rPr>
          <w:rFonts w:ascii="Gentium Plus" w:hAnsi="Gentium Plus" w:cs="Gentium Plus"/>
          <w:i/>
          <w:iCs/>
          <w:color w:val="000000" w:themeColor="text1"/>
          <w:sz w:val="28"/>
          <w:szCs w:val="28"/>
        </w:rPr>
        <w:t>Ḥasan</w:t>
      </w:r>
      <w:r w:rsidRPr="006C1FF4">
        <w:rPr>
          <w:rFonts w:ascii="Gentium Plus" w:hAnsi="Gentium Plus" w:cs="Gentium Plus"/>
          <w:color w:val="000000" w:themeColor="text1"/>
          <w:sz w:val="28"/>
          <w:szCs w:val="28"/>
        </w:rPr>
        <w:t xml:space="preserve"> einstufte.</w:t>
      </w:r>
    </w:p>
    <w:p w14:paraId="77C1C943" w14:textId="7F1B2A43" w:rsidR="00C044FC" w:rsidRPr="006C1FF4" w:rsidRDefault="00C044FC" w:rsidP="000D0D0B">
      <w:pPr>
        <w:pStyle w:val="Listenabsatz"/>
        <w:numPr>
          <w:ilvl w:val="0"/>
          <w:numId w:val="76"/>
        </w:numPr>
        <w:spacing w:after="160" w:line="259" w:lineRule="auto"/>
        <w:jc w:val="both"/>
        <w:rPr>
          <w:rFonts w:ascii="Gentium Plus" w:hAnsi="Gentium Plus" w:cs="Sakkal Majalla"/>
          <w:b/>
          <w:bCs/>
          <w:color w:val="000000" w:themeColor="text1"/>
          <w:sz w:val="28"/>
          <w:szCs w:val="28"/>
        </w:rPr>
      </w:pPr>
      <w:r w:rsidRPr="006C1FF4">
        <w:rPr>
          <w:rFonts w:ascii="Gentium Plus" w:hAnsi="Gentium Plus" w:cs="Sakkal Majalla"/>
          <w:b/>
          <w:bCs/>
          <w:color w:val="000000" w:themeColor="text1"/>
          <w:sz w:val="28"/>
          <w:szCs w:val="28"/>
        </w:rPr>
        <w:t>„</w:t>
      </w:r>
      <w:r w:rsidR="00F62482" w:rsidRPr="006C1FF4">
        <w:rPr>
          <w:rFonts w:ascii="Gentium Plus" w:hAnsi="Gentium Plus" w:cs="Gentium Plus"/>
          <w:b/>
          <w:bCs/>
          <w:color w:val="000000" w:themeColor="text1"/>
          <w:sz w:val="28"/>
          <w:szCs w:val="28"/>
        </w:rPr>
        <w:t>…</w:t>
      </w:r>
      <w:r w:rsidRPr="006C1FF4">
        <w:rPr>
          <w:rFonts w:ascii="Gentium Plus" w:hAnsi="Gentium Plus" w:cs="Sakkal Majalla"/>
          <w:b/>
          <w:bCs/>
          <w:color w:val="000000" w:themeColor="text1"/>
          <w:sz w:val="28"/>
          <w:szCs w:val="28"/>
        </w:rPr>
        <w:t xml:space="preserve">ihre Gelehrten </w:t>
      </w:r>
      <w:r w:rsidRPr="006C1FF4">
        <w:rPr>
          <w:rFonts w:ascii="Gentium Plus" w:hAnsi="Gentium Plus" w:cs="Sakkal Majalla"/>
          <w:color w:val="000000" w:themeColor="text1"/>
          <w:sz w:val="28"/>
          <w:szCs w:val="28"/>
        </w:rPr>
        <w:t>(ʾAḥbār)</w:t>
      </w:r>
      <w:r w:rsidRPr="006C1FF4">
        <w:rPr>
          <w:rFonts w:ascii="Gentium Plus" w:hAnsi="Gentium Plus" w:cs="Sakkal Majalla"/>
          <w:b/>
          <w:bCs/>
          <w:color w:val="000000" w:themeColor="text1"/>
          <w:sz w:val="28"/>
          <w:szCs w:val="28"/>
        </w:rPr>
        <w:t>“:</w:t>
      </w:r>
      <w:r w:rsidR="00FC07A5" w:rsidRPr="006C1FF4">
        <w:rPr>
          <w:rFonts w:ascii="Gentium Plus" w:hAnsi="Gentium Plus" w:cs="Sakkal Majalla"/>
          <w:color w:val="000000" w:themeColor="text1"/>
          <w:sz w:val="28"/>
          <w:szCs w:val="28"/>
        </w:rPr>
        <w:t xml:space="preserve"> Der Gelehrte mit viel</w:t>
      </w:r>
      <w:r w:rsidRPr="006C1FF4">
        <w:rPr>
          <w:rFonts w:ascii="Gentium Plus" w:hAnsi="Gentium Plus" w:cs="Sakkal Majalla"/>
          <w:color w:val="000000" w:themeColor="text1"/>
          <w:sz w:val="28"/>
          <w:szCs w:val="28"/>
        </w:rPr>
        <w:t xml:space="preserve"> Wissen.</w:t>
      </w:r>
    </w:p>
    <w:p w14:paraId="60531922" w14:textId="50313C5B" w:rsidR="00C044FC" w:rsidRPr="006C1FF4" w:rsidRDefault="00C044FC" w:rsidP="000D0D0B">
      <w:pPr>
        <w:pStyle w:val="Listenabsatz"/>
        <w:numPr>
          <w:ilvl w:val="0"/>
          <w:numId w:val="76"/>
        </w:numPr>
        <w:spacing w:after="160" w:line="259" w:lineRule="auto"/>
        <w:jc w:val="both"/>
        <w:rPr>
          <w:rFonts w:ascii="Gentium Plus" w:hAnsi="Gentium Plus" w:cs="Sakkal Majalla"/>
          <w:b/>
          <w:bCs/>
          <w:color w:val="000000" w:themeColor="text1"/>
          <w:sz w:val="28"/>
          <w:szCs w:val="28"/>
        </w:rPr>
      </w:pPr>
      <w:r w:rsidRPr="006C1FF4">
        <w:rPr>
          <w:rFonts w:ascii="Gentium Plus" w:hAnsi="Gentium Plus" w:cs="Sakkal Majalla"/>
          <w:b/>
          <w:bCs/>
          <w:color w:val="000000" w:themeColor="text1"/>
          <w:sz w:val="28"/>
          <w:szCs w:val="28"/>
        </w:rPr>
        <w:t>„</w:t>
      </w:r>
      <w:r w:rsidR="00F62482" w:rsidRPr="006C1FF4">
        <w:rPr>
          <w:rFonts w:ascii="Gentium Plus" w:hAnsi="Gentium Plus" w:cs="Gentium Plus"/>
          <w:b/>
          <w:bCs/>
          <w:color w:val="000000" w:themeColor="text1"/>
          <w:sz w:val="28"/>
          <w:szCs w:val="28"/>
        </w:rPr>
        <w:t>…</w:t>
      </w:r>
      <w:r w:rsidRPr="006C1FF4">
        <w:rPr>
          <w:rFonts w:ascii="Gentium Plus" w:hAnsi="Gentium Plus" w:cs="Sakkal Majalla"/>
          <w:b/>
          <w:bCs/>
          <w:color w:val="000000" w:themeColor="text1"/>
          <w:sz w:val="28"/>
          <w:szCs w:val="28"/>
        </w:rPr>
        <w:t xml:space="preserve">ihre Mönche </w:t>
      </w:r>
      <w:r w:rsidRPr="006C1FF4">
        <w:rPr>
          <w:rFonts w:ascii="Gentium Plus" w:hAnsi="Gentium Plus" w:cs="Sakkal Majalla"/>
          <w:color w:val="000000" w:themeColor="text1"/>
          <w:sz w:val="28"/>
          <w:szCs w:val="28"/>
        </w:rPr>
        <w:t>(Ruhbān)</w:t>
      </w:r>
      <w:r w:rsidRPr="006C1FF4">
        <w:rPr>
          <w:rFonts w:ascii="Gentium Plus" w:hAnsi="Gentium Plus" w:cs="Sakkal Majalla"/>
          <w:b/>
          <w:bCs/>
          <w:color w:val="000000" w:themeColor="text1"/>
          <w:sz w:val="28"/>
          <w:szCs w:val="28"/>
        </w:rPr>
        <w:t xml:space="preserve">“: </w:t>
      </w:r>
      <w:r w:rsidRPr="006C1FF4">
        <w:rPr>
          <w:rFonts w:ascii="Gentium Plus" w:hAnsi="Gentium Plus" w:cs="Sakkal Majalla"/>
          <w:color w:val="000000" w:themeColor="text1"/>
          <w:sz w:val="28"/>
          <w:szCs w:val="28"/>
        </w:rPr>
        <w:t>Der Anbeter und Asket.</w:t>
      </w:r>
    </w:p>
    <w:p w14:paraId="6EF808B0" w14:textId="44719D32" w:rsidR="00C044FC" w:rsidRPr="006C1FF4" w:rsidRDefault="00C044FC" w:rsidP="00FC07A5">
      <w:pPr>
        <w:pStyle w:val="Listenabsatz"/>
        <w:numPr>
          <w:ilvl w:val="0"/>
          <w:numId w:val="7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„Wir haben sie doch nicht angebetet“:</w:t>
      </w:r>
      <w:r w:rsidRPr="006C1FF4">
        <w:rPr>
          <w:rFonts w:ascii="Gentium Plus" w:hAnsi="Gentium Plus" w:cs="Sakkal Majalla"/>
          <w:color w:val="000000" w:themeColor="text1"/>
          <w:sz w:val="28"/>
          <w:szCs w:val="28"/>
        </w:rPr>
        <w:t xml:space="preserve"> Er meint: Wir werfen uns vor ihnen nicht nieder, und wi</w:t>
      </w:r>
      <w:r w:rsidR="00FC07A5" w:rsidRPr="006C1FF4">
        <w:rPr>
          <w:rFonts w:ascii="Gentium Plus" w:hAnsi="Gentium Plus" w:cs="Sakkal Majalla"/>
          <w:color w:val="000000" w:themeColor="text1"/>
          <w:sz w:val="28"/>
          <w:szCs w:val="28"/>
        </w:rPr>
        <w:t>r</w:t>
      </w:r>
      <w:r w:rsidRPr="006C1FF4">
        <w:rPr>
          <w:rFonts w:ascii="Gentium Plus" w:hAnsi="Gentium Plus" w:cs="Sakkal Majalla"/>
          <w:color w:val="000000" w:themeColor="text1"/>
          <w:sz w:val="28"/>
          <w:szCs w:val="28"/>
        </w:rPr>
        <w:t xml:space="preserve"> verbeugen uns </w:t>
      </w:r>
      <w:r w:rsidR="00FC07A5" w:rsidRPr="006C1FF4">
        <w:rPr>
          <w:rFonts w:ascii="Gentium Plus" w:hAnsi="Gentium Plus" w:cs="Sakkal Majalla"/>
          <w:color w:val="000000" w:themeColor="text1"/>
          <w:sz w:val="28"/>
          <w:szCs w:val="28"/>
        </w:rPr>
        <w:t xml:space="preserve">nicht </w:t>
      </w:r>
      <w:r w:rsidRPr="006C1FF4">
        <w:rPr>
          <w:rFonts w:ascii="Gentium Plus" w:hAnsi="Gentium Plus" w:cs="Sakkal Majalla"/>
          <w:color w:val="000000" w:themeColor="text1"/>
          <w:sz w:val="28"/>
          <w:szCs w:val="28"/>
        </w:rPr>
        <w:t xml:space="preserve">vor ihnen, und wir bringen ihnen keine Opfertiere dar, und auch keine Gelöbnisse. Doch der Prophet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erklärte ihm, dass der Gehorsam zur allgemeinen Bedeutung der Anbetung gehört, und </w:t>
      </w:r>
      <w:r w:rsidR="00FC07A5" w:rsidRPr="006C1FF4">
        <w:rPr>
          <w:rFonts w:ascii="Gentium Plus" w:hAnsi="Gentium Plus" w:cs="Sakkal Majalla"/>
          <w:color w:val="000000" w:themeColor="text1"/>
          <w:sz w:val="28"/>
          <w:szCs w:val="28"/>
        </w:rPr>
        <w:t>dies</w:t>
      </w:r>
      <w:r w:rsidRPr="006C1FF4">
        <w:rPr>
          <w:rFonts w:ascii="Gentium Plus" w:hAnsi="Gentium Plus" w:cs="Sakkal Majalla"/>
          <w:color w:val="000000" w:themeColor="text1"/>
          <w:sz w:val="28"/>
          <w:szCs w:val="28"/>
        </w:rPr>
        <w:t xml:space="preserve"> ist eine </w:t>
      </w:r>
      <w:r w:rsidR="0060604A">
        <w:rPr>
          <w:rFonts w:ascii="Gentium Plus" w:hAnsi="Gentium Plus" w:cs="Sakkal Majalla"/>
          <w:color w:val="000000" w:themeColor="text1"/>
          <w:sz w:val="28"/>
          <w:szCs w:val="28"/>
        </w:rPr>
        <w:t>spezifische</w:t>
      </w:r>
      <w:r w:rsidRPr="006C1FF4">
        <w:rPr>
          <w:rFonts w:ascii="Gentium Plus" w:hAnsi="Gentium Plus" w:cs="Sakkal Majalla"/>
          <w:color w:val="000000" w:themeColor="text1"/>
          <w:sz w:val="28"/>
          <w:szCs w:val="28"/>
        </w:rPr>
        <w:t xml:space="preserve"> Art der Anbetung. </w:t>
      </w:r>
    </w:p>
    <w:p w14:paraId="70FBA264" w14:textId="77777777" w:rsidR="00927599" w:rsidRPr="006C1FF4" w:rsidRDefault="00927599" w:rsidP="00927599">
      <w:pPr>
        <w:spacing w:after="160" w:line="259" w:lineRule="auto"/>
        <w:jc w:val="both"/>
        <w:rPr>
          <w:rFonts w:ascii="Gentium Plus" w:hAnsi="Gentium Plus" w:cs="Sakkal Majalla"/>
          <w:color w:val="000000" w:themeColor="text1"/>
          <w:sz w:val="28"/>
          <w:szCs w:val="28"/>
        </w:rPr>
      </w:pPr>
    </w:p>
    <w:p w14:paraId="14B11FCF" w14:textId="77777777" w:rsidR="00927599" w:rsidRPr="006C1FF4" w:rsidRDefault="00927599" w:rsidP="00927599">
      <w:pPr>
        <w:spacing w:after="160" w:line="259" w:lineRule="auto"/>
        <w:jc w:val="both"/>
        <w:rPr>
          <w:rFonts w:ascii="Gentium Plus" w:hAnsi="Gentium Plus" w:cs="Sakkal Majalla"/>
          <w:color w:val="000000" w:themeColor="text1"/>
          <w:sz w:val="28"/>
          <w:szCs w:val="28"/>
        </w:rPr>
      </w:pPr>
    </w:p>
    <w:p w14:paraId="4F999D7E" w14:textId="6EC1519D" w:rsidR="00472D02" w:rsidRPr="006C1FF4" w:rsidRDefault="00472D02" w:rsidP="00472D02">
      <w:pPr>
        <w:pStyle w:val="berschrift1"/>
        <w:jc w:val="center"/>
        <w:rPr>
          <w:rFonts w:ascii="Gentium Plus" w:hAnsi="Gentium Plus" w:cs="Gentium Plus"/>
          <w:color w:val="000000" w:themeColor="text1"/>
        </w:rPr>
      </w:pPr>
      <w:bookmarkStart w:id="126" w:name="_Toc170742381"/>
      <w:r w:rsidRPr="006C1FF4">
        <w:rPr>
          <w:rFonts w:ascii="Gentium Plus" w:hAnsi="Gentium Plus" w:cs="Gentium Plus"/>
          <w:color w:val="000000" w:themeColor="text1"/>
        </w:rPr>
        <w:t>Die [darin enthaltene</w:t>
      </w:r>
      <w:r w:rsidR="00FC07A5" w:rsidRPr="006C1FF4">
        <w:rPr>
          <w:rFonts w:ascii="Gentium Plus" w:hAnsi="Gentium Plus" w:cs="Gentium Plus"/>
          <w:color w:val="000000" w:themeColor="text1"/>
        </w:rPr>
        <w:t>n</w:t>
      </w:r>
      <w:r w:rsidRPr="006C1FF4">
        <w:rPr>
          <w:rFonts w:ascii="Gentium Plus" w:hAnsi="Gentium Plus" w:cs="Gentium Plus"/>
          <w:color w:val="000000" w:themeColor="text1"/>
        </w:rPr>
        <w:t>] Thematiken</w:t>
      </w:r>
      <w:bookmarkEnd w:id="126"/>
    </w:p>
    <w:p w14:paraId="109CEA65"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4C5F9FD3" w14:textId="77777777" w:rsidR="00EA3934" w:rsidRPr="006C1FF4" w:rsidRDefault="00EA3934" w:rsidP="00EA3934">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erste:</w:t>
      </w:r>
      <w:r w:rsidRPr="006C1FF4">
        <w:rPr>
          <w:rFonts w:ascii="Gentium Plus" w:hAnsi="Gentium Plus" w:cs="Gentium Plus"/>
          <w:color w:val="000000" w:themeColor="text1"/>
          <w:sz w:val="28"/>
          <w:szCs w:val="28"/>
        </w:rPr>
        <w:t xml:space="preserve"> Die Erläuterung des Verses aus Sure </w:t>
      </w:r>
      <w:r w:rsidRPr="006C1FF4">
        <w:rPr>
          <w:rFonts w:ascii="Gentium Plus" w:hAnsi="Gentium Plus" w:cs="Gentium Plus"/>
          <w:i/>
          <w:iCs/>
          <w:color w:val="000000" w:themeColor="text1"/>
          <w:sz w:val="28"/>
          <w:szCs w:val="28"/>
        </w:rPr>
        <w:t>an-Nūr</w:t>
      </w:r>
      <w:r w:rsidRPr="006C1FF4">
        <w:rPr>
          <w:rFonts w:ascii="Gentium Plus" w:hAnsi="Gentium Plus" w:cs="Gentium Plus"/>
          <w:color w:val="000000" w:themeColor="text1"/>
          <w:sz w:val="28"/>
          <w:szCs w:val="28"/>
        </w:rPr>
        <w:t>.</w:t>
      </w:r>
    </w:p>
    <w:p w14:paraId="0B8350A0" w14:textId="77777777" w:rsidR="00EA3934" w:rsidRPr="006C1FF4" w:rsidRDefault="00EA3934" w:rsidP="00EA3934">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zweite:</w:t>
      </w:r>
      <w:r w:rsidRPr="006C1FF4">
        <w:rPr>
          <w:rFonts w:ascii="Gentium Plus" w:hAnsi="Gentium Plus" w:cs="Gentium Plus"/>
          <w:color w:val="000000" w:themeColor="text1"/>
          <w:sz w:val="28"/>
          <w:szCs w:val="28"/>
        </w:rPr>
        <w:t xml:space="preserve"> Die Erläuterung des Verses aus Sure </w:t>
      </w:r>
      <w:r w:rsidRPr="006C1FF4">
        <w:rPr>
          <w:rFonts w:ascii="Gentium Plus" w:hAnsi="Gentium Plus" w:cs="Gentium Plus"/>
          <w:i/>
          <w:iCs/>
          <w:color w:val="000000" w:themeColor="text1"/>
          <w:sz w:val="28"/>
          <w:szCs w:val="28"/>
        </w:rPr>
        <w:t>Barāʾah</w:t>
      </w:r>
      <w:r w:rsidRPr="006C1FF4">
        <w:rPr>
          <w:rFonts w:ascii="Gentium Plus" w:hAnsi="Gentium Plus" w:cs="Gentium Plus"/>
          <w:color w:val="000000" w:themeColor="text1"/>
          <w:sz w:val="28"/>
          <w:szCs w:val="28"/>
        </w:rPr>
        <w:t>.</w:t>
      </w:r>
    </w:p>
    <w:p w14:paraId="47B8BDFA" w14:textId="16F6FF86" w:rsidR="00EA3934" w:rsidRPr="006C1FF4" w:rsidRDefault="00EA3934" w:rsidP="00FC07A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dritte:</w:t>
      </w:r>
      <w:r w:rsidRPr="006C1FF4">
        <w:rPr>
          <w:rFonts w:ascii="Gentium Plus" w:hAnsi="Gentium Plus" w:cs="Gentium Plus"/>
          <w:color w:val="000000" w:themeColor="text1"/>
          <w:sz w:val="28"/>
          <w:szCs w:val="28"/>
        </w:rPr>
        <w:t xml:space="preserve"> Der Hinweis auf die Bedeutung der Anbetung, welche </w:t>
      </w:r>
      <w:r w:rsidRPr="006C1FF4">
        <w:rPr>
          <w:rFonts w:ascii="Gentium Plus" w:hAnsi="Gentium Plus" w:cs="Gentium Plus"/>
          <w:i/>
          <w:iCs/>
          <w:color w:val="000000" w:themeColor="text1"/>
          <w:sz w:val="28"/>
          <w:szCs w:val="28"/>
        </w:rPr>
        <w:t>ʿAdyy</w:t>
      </w:r>
      <w:r w:rsidRPr="006C1FF4">
        <w:rPr>
          <w:rFonts w:ascii="Gentium Plus" w:hAnsi="Gentium Plus" w:cs="Gentium Plus"/>
          <w:color w:val="000000" w:themeColor="text1"/>
          <w:sz w:val="28"/>
          <w:szCs w:val="28"/>
        </w:rPr>
        <w:t xml:space="preserve"> abge</w:t>
      </w:r>
      <w:r w:rsidR="00FC07A5" w:rsidRPr="006C1FF4">
        <w:rPr>
          <w:rFonts w:ascii="Gentium Plus" w:hAnsi="Gentium Plus" w:cs="Gentium Plus"/>
          <w:color w:val="000000" w:themeColor="text1"/>
          <w:sz w:val="28"/>
          <w:szCs w:val="28"/>
        </w:rPr>
        <w:t>stritten hatte.</w:t>
      </w:r>
      <w:r w:rsidR="00C044FC" w:rsidRPr="006C1FF4">
        <w:rPr>
          <w:rFonts w:ascii="Gentium Plus" w:hAnsi="Gentium Plus" w:cs="Gentium Plus"/>
          <w:color w:val="000000" w:themeColor="text1"/>
          <w:sz w:val="28"/>
          <w:szCs w:val="28"/>
        </w:rPr>
        <w:t xml:space="preserve"> </w:t>
      </w:r>
      <w:r w:rsidR="00C044FC" w:rsidRPr="006C1FF4">
        <w:rPr>
          <w:rFonts w:ascii="Gentium Plus" w:hAnsi="Gentium Plus" w:cs="Sakkal Majalla"/>
          <w:color w:val="000000" w:themeColor="text1"/>
          <w:sz w:val="28"/>
          <w:szCs w:val="28"/>
        </w:rPr>
        <w:t>(Dies ist</w:t>
      </w:r>
      <w:r w:rsidR="00FC07A5" w:rsidRPr="006C1FF4">
        <w:rPr>
          <w:rFonts w:ascii="Gentium Plus" w:hAnsi="Gentium Plus" w:cs="Sakkal Majalla"/>
          <w:color w:val="000000" w:themeColor="text1"/>
          <w:sz w:val="28"/>
          <w:szCs w:val="28"/>
        </w:rPr>
        <w:t xml:space="preserve"> eine Anbetung</w:t>
      </w:r>
      <w:r w:rsidR="00C044FC" w:rsidRPr="006C1FF4">
        <w:rPr>
          <w:rFonts w:ascii="Gentium Plus" w:hAnsi="Gentium Plus" w:cs="Sakkal Majalla"/>
          <w:color w:val="000000" w:themeColor="text1"/>
          <w:sz w:val="28"/>
          <w:szCs w:val="28"/>
        </w:rPr>
        <w:t xml:space="preserve">, </w:t>
      </w:r>
      <w:r w:rsidR="00FC07A5" w:rsidRPr="006C1FF4">
        <w:rPr>
          <w:rFonts w:ascii="Gentium Plus" w:hAnsi="Gentium Plus" w:cs="Sakkal Majalla"/>
          <w:color w:val="000000" w:themeColor="text1"/>
          <w:sz w:val="28"/>
          <w:szCs w:val="28"/>
        </w:rPr>
        <w:t>aufgrund des</w:t>
      </w:r>
      <w:r w:rsidR="00C044FC" w:rsidRPr="006C1FF4">
        <w:rPr>
          <w:rFonts w:ascii="Gentium Plus" w:hAnsi="Gentium Plus" w:cs="Sakkal Majalla"/>
          <w:color w:val="000000" w:themeColor="text1"/>
          <w:sz w:val="28"/>
          <w:szCs w:val="28"/>
        </w:rPr>
        <w:t xml:space="preserve"> Gehorsam</w:t>
      </w:r>
      <w:r w:rsidR="00FC07A5" w:rsidRPr="006C1FF4">
        <w:rPr>
          <w:rFonts w:ascii="Gentium Plus" w:hAnsi="Gentium Plus" w:cs="Sakkal Majalla"/>
          <w:color w:val="000000" w:themeColor="text1"/>
          <w:sz w:val="28"/>
          <w:szCs w:val="28"/>
        </w:rPr>
        <w:t>s</w:t>
      </w:r>
      <w:r w:rsidR="00C044FC" w:rsidRPr="006C1FF4">
        <w:rPr>
          <w:rFonts w:ascii="Gentium Plus" w:hAnsi="Gentium Plus" w:cs="Sakkal Majalla"/>
          <w:color w:val="000000" w:themeColor="text1"/>
          <w:sz w:val="28"/>
          <w:szCs w:val="28"/>
        </w:rPr>
        <w:t xml:space="preserve"> </w:t>
      </w:r>
      <w:r w:rsidR="00FC07A5" w:rsidRPr="006C1FF4">
        <w:rPr>
          <w:rFonts w:ascii="Gentium Plus" w:hAnsi="Gentium Plus" w:cs="Sakkal Majalla"/>
          <w:color w:val="000000" w:themeColor="text1"/>
          <w:sz w:val="28"/>
          <w:szCs w:val="28"/>
        </w:rPr>
        <w:t>anzubeten)</w:t>
      </w:r>
    </w:p>
    <w:p w14:paraId="155CEDF9" w14:textId="77777777" w:rsidR="00EA3934" w:rsidRPr="006C1FF4" w:rsidRDefault="00EA3934" w:rsidP="00EA3934">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vierte:</w:t>
      </w:r>
      <w:r w:rsidRPr="006C1FF4">
        <w:rPr>
          <w:rFonts w:ascii="Gentium Plus" w:hAnsi="Gentium Plus" w:cs="Gentium Plus"/>
          <w:color w:val="000000" w:themeColor="text1"/>
          <w:sz w:val="28"/>
          <w:szCs w:val="28"/>
        </w:rPr>
        <w:t xml:space="preserve"> Das verwendete Beispiel seitens </w:t>
      </w:r>
      <w:r w:rsidRPr="006C1FF4">
        <w:rPr>
          <w:rFonts w:ascii="Gentium Plus" w:hAnsi="Gentium Plus" w:cs="Gentium Plus"/>
          <w:i/>
          <w:iCs/>
          <w:color w:val="000000" w:themeColor="text1"/>
          <w:sz w:val="28"/>
          <w:szCs w:val="28"/>
        </w:rPr>
        <w:t>Ibn ʿAbbās</w:t>
      </w:r>
      <w:r w:rsidRPr="006C1FF4">
        <w:rPr>
          <w:rFonts w:ascii="Gentium Plus" w:hAnsi="Gentium Plus" w:cs="Gentium Plus"/>
          <w:color w:val="000000" w:themeColor="text1"/>
          <w:sz w:val="28"/>
          <w:szCs w:val="28"/>
        </w:rPr>
        <w:t xml:space="preserve"> mit </w:t>
      </w:r>
      <w:r w:rsidRPr="006C1FF4">
        <w:rPr>
          <w:rFonts w:ascii="Gentium Plus" w:hAnsi="Gentium Plus" w:cs="Gentium Plus"/>
          <w:i/>
          <w:iCs/>
          <w:color w:val="000000" w:themeColor="text1"/>
          <w:sz w:val="28"/>
          <w:szCs w:val="28"/>
        </w:rPr>
        <w:t>ʾAbū Bakr</w:t>
      </w:r>
      <w:r w:rsidRPr="006C1FF4">
        <w:rPr>
          <w:rFonts w:ascii="Gentium Plus" w:hAnsi="Gentium Plus" w:cs="Gentium Plus"/>
          <w:color w:val="000000" w:themeColor="text1"/>
          <w:sz w:val="28"/>
          <w:szCs w:val="28"/>
        </w:rPr>
        <w:t xml:space="preserve"> und </w:t>
      </w:r>
      <w:r w:rsidRPr="006C1FF4">
        <w:rPr>
          <w:rFonts w:ascii="Gentium Plus" w:hAnsi="Gentium Plus" w:cs="Gentium Plus"/>
          <w:i/>
          <w:iCs/>
          <w:color w:val="000000" w:themeColor="text1"/>
          <w:sz w:val="28"/>
          <w:szCs w:val="28"/>
        </w:rPr>
        <w:t>ʿUmar</w:t>
      </w:r>
      <w:r w:rsidRPr="006C1FF4">
        <w:rPr>
          <w:rFonts w:ascii="Gentium Plus" w:hAnsi="Gentium Plus" w:cs="Gentium Plus"/>
          <w:color w:val="000000" w:themeColor="text1"/>
          <w:sz w:val="28"/>
          <w:szCs w:val="28"/>
        </w:rPr>
        <w:t xml:space="preserve">, sowie das verwendete Beispiel seitens </w:t>
      </w:r>
      <w:r w:rsidRPr="006C1FF4">
        <w:rPr>
          <w:rFonts w:ascii="Gentium Plus" w:hAnsi="Gentium Plus" w:cs="Gentium Plus"/>
          <w:i/>
          <w:iCs/>
          <w:color w:val="000000" w:themeColor="text1"/>
          <w:sz w:val="28"/>
          <w:szCs w:val="28"/>
        </w:rPr>
        <w:t>ʾAḥmad</w:t>
      </w:r>
      <w:r w:rsidRPr="006C1FF4">
        <w:rPr>
          <w:rFonts w:ascii="Gentium Plus" w:hAnsi="Gentium Plus" w:cs="Gentium Plus"/>
          <w:color w:val="000000" w:themeColor="text1"/>
          <w:sz w:val="28"/>
          <w:szCs w:val="28"/>
        </w:rPr>
        <w:t xml:space="preserve"> mit </w:t>
      </w:r>
      <w:r w:rsidRPr="006C1FF4">
        <w:rPr>
          <w:rFonts w:ascii="Gentium Plus" w:hAnsi="Gentium Plus" w:cs="Gentium Plus"/>
          <w:i/>
          <w:iCs/>
          <w:color w:val="000000" w:themeColor="text1"/>
          <w:sz w:val="28"/>
          <w:szCs w:val="28"/>
        </w:rPr>
        <w:t>Sufyān</w:t>
      </w:r>
      <w:r w:rsidRPr="006C1FF4">
        <w:rPr>
          <w:rFonts w:ascii="Gentium Plus" w:hAnsi="Gentium Plus" w:cs="Gentium Plus"/>
          <w:color w:val="000000" w:themeColor="text1"/>
          <w:sz w:val="28"/>
          <w:szCs w:val="28"/>
        </w:rPr>
        <w:t xml:space="preserve">.  </w:t>
      </w:r>
    </w:p>
    <w:p w14:paraId="29222E3E" w14:textId="28D19ACB" w:rsidR="00EA3934" w:rsidRPr="006C1FF4" w:rsidRDefault="00EA3934" w:rsidP="00FC07A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fünfte:</w:t>
      </w:r>
      <w:r w:rsidRPr="006C1FF4">
        <w:rPr>
          <w:rFonts w:ascii="Gentium Plus" w:hAnsi="Gentium Plus" w:cs="Gentium Plus"/>
          <w:color w:val="000000" w:themeColor="text1"/>
          <w:sz w:val="28"/>
          <w:szCs w:val="28"/>
        </w:rPr>
        <w:t xml:space="preserve"> Dass die Prinzipien soweit umgewandelt </w:t>
      </w:r>
      <w:r w:rsidR="00FC07A5" w:rsidRPr="006C1FF4">
        <w:rPr>
          <w:rFonts w:ascii="Gentium Plus" w:hAnsi="Gentium Plus" w:cs="Gentium Plus"/>
          <w:color w:val="000000" w:themeColor="text1"/>
          <w:sz w:val="28"/>
          <w:szCs w:val="28"/>
        </w:rPr>
        <w:t>wurden</w:t>
      </w:r>
      <w:r w:rsidRPr="006C1FF4">
        <w:rPr>
          <w:rFonts w:ascii="Gentium Plus" w:hAnsi="Gentium Plus" w:cs="Gentium Plus"/>
          <w:color w:val="000000" w:themeColor="text1"/>
          <w:sz w:val="28"/>
          <w:szCs w:val="28"/>
        </w:rPr>
        <w:t xml:space="preserve">, dass </w:t>
      </w:r>
      <w:r w:rsidR="00FC07A5" w:rsidRPr="006C1FF4">
        <w:rPr>
          <w:rFonts w:ascii="Gentium Plus" w:hAnsi="Gentium Plus" w:cs="Gentium Plus"/>
          <w:color w:val="000000" w:themeColor="text1"/>
          <w:sz w:val="28"/>
          <w:szCs w:val="28"/>
        </w:rPr>
        <w:t xml:space="preserve">für die meisten, </w:t>
      </w:r>
      <w:r w:rsidRPr="006C1FF4">
        <w:rPr>
          <w:rFonts w:ascii="Gentium Plus" w:hAnsi="Gentium Plus" w:cs="Gentium Plus"/>
          <w:color w:val="000000" w:themeColor="text1"/>
          <w:sz w:val="28"/>
          <w:szCs w:val="28"/>
        </w:rPr>
        <w:t xml:space="preserve">die Anbetung der Mönche </w:t>
      </w:r>
      <w:r w:rsidR="00FC07A5" w:rsidRPr="006C1FF4">
        <w:rPr>
          <w:rFonts w:ascii="Gentium Plus" w:hAnsi="Gentium Plus" w:cs="Gentium Plus"/>
          <w:color w:val="000000" w:themeColor="text1"/>
          <w:sz w:val="28"/>
          <w:szCs w:val="28"/>
        </w:rPr>
        <w:t>zur</w:t>
      </w:r>
      <w:r w:rsidRPr="006C1FF4">
        <w:rPr>
          <w:rFonts w:ascii="Gentium Plus" w:hAnsi="Gentium Plus" w:cs="Gentium Plus"/>
          <w:color w:val="000000" w:themeColor="text1"/>
          <w:sz w:val="28"/>
          <w:szCs w:val="28"/>
        </w:rPr>
        <w:t xml:space="preserve"> beste</w:t>
      </w:r>
      <w:r w:rsidR="00FC07A5"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Handlung geworden ist, und sie </w:t>
      </w:r>
      <w:r w:rsidR="00FC07A5" w:rsidRPr="006C1FF4">
        <w:rPr>
          <w:rFonts w:ascii="Gentium Plus" w:hAnsi="Gentium Plus" w:cs="Gentium Plus"/>
          <w:color w:val="000000" w:themeColor="text1"/>
          <w:sz w:val="28"/>
          <w:szCs w:val="28"/>
        </w:rPr>
        <w:t xml:space="preserve">aufgrund dessen </w:t>
      </w:r>
      <w:r w:rsidRPr="006C1FF4">
        <w:rPr>
          <w:rFonts w:ascii="Gentium Plus" w:hAnsi="Gentium Plus" w:cs="Gentium Plus"/>
          <w:color w:val="000000" w:themeColor="text1"/>
          <w:sz w:val="28"/>
          <w:szCs w:val="28"/>
        </w:rPr>
        <w:t xml:space="preserve">diese Handlung </w:t>
      </w:r>
      <w:r w:rsidRPr="006C1FF4">
        <w:rPr>
          <w:rFonts w:ascii="Gentium Plus" w:hAnsi="Gentium Plus" w:cs="Gentium Plus"/>
          <w:i/>
          <w:iCs/>
          <w:color w:val="000000" w:themeColor="text1"/>
          <w:sz w:val="28"/>
          <w:szCs w:val="28"/>
        </w:rPr>
        <w:t>Walāyah</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86"/>
      </w:r>
      <w:r w:rsidRPr="006C1FF4">
        <w:rPr>
          <w:rFonts w:ascii="Gentium Plus" w:hAnsi="Gentium Plus" w:cs="Gentium Plus"/>
          <w:color w:val="000000" w:themeColor="text1"/>
          <w:sz w:val="28"/>
          <w:szCs w:val="28"/>
          <w:vertAlign w:val="superscript"/>
        </w:rPr>
        <w:t>)</w:t>
      </w:r>
      <w:r w:rsidRPr="006C1FF4">
        <w:rPr>
          <w:rFonts w:ascii="Gentium Plus" w:hAnsi="Gentium Plus" w:cs="Gentium Plus"/>
          <w:color w:val="000000" w:themeColor="text1"/>
          <w:sz w:val="28"/>
          <w:szCs w:val="28"/>
        </w:rPr>
        <w:t xml:space="preserve"> nannten. Und dass die Anbetung der Gelehrten, </w:t>
      </w:r>
      <w:r w:rsidR="00FC07A5" w:rsidRPr="006C1FF4">
        <w:rPr>
          <w:rFonts w:ascii="Gentium Plus" w:hAnsi="Gentium Plus" w:cs="Gentium Plus"/>
          <w:color w:val="000000" w:themeColor="text1"/>
          <w:sz w:val="28"/>
          <w:szCs w:val="28"/>
        </w:rPr>
        <w:t>zum</w:t>
      </w:r>
      <w:r w:rsidRPr="006C1FF4">
        <w:rPr>
          <w:rFonts w:ascii="Gentium Plus" w:hAnsi="Gentium Plus" w:cs="Gentium Plus"/>
          <w:color w:val="000000" w:themeColor="text1"/>
          <w:sz w:val="28"/>
          <w:szCs w:val="28"/>
        </w:rPr>
        <w:t xml:space="preserve"> Wissen und Verständnis [in der Religion] geworden ist. </w:t>
      </w:r>
    </w:p>
    <w:p w14:paraId="0F4BA269" w14:textId="4B4AC235" w:rsidR="00472D02" w:rsidRPr="006C1FF4" w:rsidRDefault="00EA3934" w:rsidP="00FC07A5">
      <w:pPr>
        <w:tabs>
          <w:tab w:val="left" w:pos="1560"/>
        </w:tabs>
        <w:ind w:left="36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Danach wandten sich die Zustände noch weiter ab, sodass Leute angebetet wurden, die nicht einmal zu den Rechtschaffenen gehörten. Es wurden auch Leute angebetet, die zu den Unwissenden gehörten</w:t>
      </w:r>
      <w:r w:rsidR="00AC1705" w:rsidRPr="006C1FF4">
        <w:rPr>
          <w:rFonts w:ascii="Gentium Plus" w:hAnsi="Gentium Plus" w:cs="Gentium Plus"/>
          <w:color w:val="000000" w:themeColor="text1"/>
          <w:sz w:val="28"/>
          <w:szCs w:val="28"/>
        </w:rPr>
        <w:t xml:space="preserve">. </w:t>
      </w:r>
      <w:r w:rsidR="00FC07A5" w:rsidRPr="006C1FF4">
        <w:rPr>
          <w:rFonts w:ascii="Gentium Plus" w:hAnsi="Gentium Plus" w:cs="Sakkal Majalla"/>
          <w:color w:val="000000" w:themeColor="text1"/>
          <w:sz w:val="28"/>
          <w:szCs w:val="28"/>
        </w:rPr>
        <w:t>(</w:t>
      </w:r>
      <w:r w:rsidR="00AC1705" w:rsidRPr="006C1FF4">
        <w:rPr>
          <w:rFonts w:ascii="Gentium Plus" w:hAnsi="Gentium Plus" w:cs="Sakkal Majalla"/>
          <w:color w:val="000000" w:themeColor="text1"/>
          <w:sz w:val="28"/>
          <w:szCs w:val="28"/>
        </w:rPr>
        <w:t>Deshalb müssen wir vorsichtig sein und erkennen, dass es notwendig ist, die Religion Allahs zu schützen und zu bewahre</w:t>
      </w:r>
      <w:r w:rsidR="00FC07A5" w:rsidRPr="006C1FF4">
        <w:rPr>
          <w:rFonts w:ascii="Gentium Plus" w:hAnsi="Gentium Plus" w:cs="Sakkal Majalla"/>
          <w:color w:val="000000" w:themeColor="text1"/>
          <w:sz w:val="28"/>
          <w:szCs w:val="28"/>
        </w:rPr>
        <w:t>n. Niemandem</w:t>
      </w:r>
      <w:r w:rsidR="00AC1705" w:rsidRPr="006C1FF4">
        <w:rPr>
          <w:rFonts w:ascii="Gentium Plus" w:hAnsi="Gentium Plus" w:cs="Sakkal Majalla"/>
          <w:color w:val="000000" w:themeColor="text1"/>
          <w:sz w:val="28"/>
          <w:szCs w:val="28"/>
        </w:rPr>
        <w:t xml:space="preserve"> ist zu gehorchen, wenn es darum geht, das, was Allah verboten hat für erlaubt zu erklären, oder das, was Allah erlaubt hat, für verboten zu erkläre</w:t>
      </w:r>
      <w:r w:rsidR="00022752" w:rsidRPr="006C1FF4">
        <w:rPr>
          <w:rFonts w:ascii="Gentium Plus" w:hAnsi="Gentium Plus" w:cs="Sakkal Majalla"/>
          <w:color w:val="000000" w:themeColor="text1"/>
          <w:sz w:val="28"/>
          <w:szCs w:val="28"/>
        </w:rPr>
        <w:t>n. Das darf nie der Fall sein)</w:t>
      </w:r>
    </w:p>
    <w:p w14:paraId="6359B128"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0869992A"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7CF7610F" w14:textId="77777777" w:rsidR="00472D02" w:rsidRDefault="00472D02" w:rsidP="004A7437">
      <w:pPr>
        <w:tabs>
          <w:tab w:val="left" w:pos="1560"/>
        </w:tabs>
        <w:ind w:left="360"/>
        <w:rPr>
          <w:rFonts w:ascii="Gentium Plus" w:hAnsi="Gentium Plus" w:cs="Gentium Plus"/>
          <w:color w:val="000000" w:themeColor="text1"/>
          <w:sz w:val="28"/>
          <w:szCs w:val="28"/>
        </w:rPr>
      </w:pPr>
    </w:p>
    <w:p w14:paraId="0AB9C81A" w14:textId="77777777" w:rsidR="009525D9" w:rsidRDefault="009525D9" w:rsidP="004A7437">
      <w:pPr>
        <w:tabs>
          <w:tab w:val="left" w:pos="1560"/>
        </w:tabs>
        <w:ind w:left="360"/>
        <w:rPr>
          <w:rFonts w:ascii="Gentium Plus" w:hAnsi="Gentium Plus" w:cs="Gentium Plus"/>
          <w:color w:val="000000" w:themeColor="text1"/>
          <w:sz w:val="28"/>
          <w:szCs w:val="28"/>
        </w:rPr>
      </w:pPr>
    </w:p>
    <w:p w14:paraId="36C12733" w14:textId="77777777" w:rsidR="009525D9" w:rsidRPr="006C1FF4" w:rsidRDefault="009525D9" w:rsidP="004A7437">
      <w:pPr>
        <w:tabs>
          <w:tab w:val="left" w:pos="1560"/>
        </w:tabs>
        <w:ind w:left="360"/>
        <w:rPr>
          <w:rFonts w:ascii="Gentium Plus" w:hAnsi="Gentium Plus" w:cs="Gentium Plus"/>
          <w:color w:val="000000" w:themeColor="text1"/>
          <w:sz w:val="28"/>
          <w:szCs w:val="28"/>
        </w:rPr>
      </w:pPr>
    </w:p>
    <w:p w14:paraId="57B4BFE9" w14:textId="0E09586E" w:rsidR="002A6602" w:rsidRPr="006C1FF4" w:rsidRDefault="00472D02" w:rsidP="002A6602">
      <w:pPr>
        <w:pStyle w:val="berschrift1"/>
        <w:spacing w:before="0"/>
        <w:jc w:val="center"/>
        <w:rPr>
          <w:rFonts w:ascii="Gentium Plus" w:hAnsi="Gentium Plus" w:cs="Gentium Plus"/>
          <w:color w:val="000000" w:themeColor="text1"/>
        </w:rPr>
      </w:pPr>
      <w:bookmarkStart w:id="127" w:name="_Toc170742382"/>
      <w:r w:rsidRPr="006C1FF4">
        <w:rPr>
          <w:rFonts w:ascii="Gentium Plus" w:hAnsi="Gentium Plus" w:cs="Gentium Plus"/>
          <w:color w:val="000000" w:themeColor="text1"/>
          <w:u w:val="single"/>
        </w:rPr>
        <w:t xml:space="preserve">[Kapitel </w:t>
      </w:r>
      <w:r w:rsidR="000A58C7" w:rsidRPr="006C1FF4">
        <w:rPr>
          <w:rFonts w:ascii="Gentium Plus" w:hAnsi="Gentium Plus" w:cs="Gentium Plus"/>
          <w:color w:val="000000" w:themeColor="text1"/>
          <w:u w:val="single"/>
        </w:rPr>
        <w:t>39</w:t>
      </w:r>
      <w:r w:rsidRPr="006C1FF4">
        <w:rPr>
          <w:rFonts w:ascii="Gentium Plus" w:hAnsi="Gentium Plus" w:cs="Gentium Plus"/>
          <w:color w:val="000000" w:themeColor="text1"/>
          <w:u w:val="single"/>
        </w:rPr>
        <w:t xml:space="preserve">]: Die </w:t>
      </w:r>
      <w:r w:rsidR="002A6602" w:rsidRPr="006C1FF4">
        <w:rPr>
          <w:rFonts w:ascii="Gentium Plus" w:hAnsi="Gentium Plus" w:cs="Gentium Plus"/>
          <w:color w:val="000000" w:themeColor="text1"/>
          <w:u w:val="single"/>
        </w:rPr>
        <w:t xml:space="preserve">Aussage Allahs </w:t>
      </w:r>
      <w:r w:rsidR="00262FE8" w:rsidRPr="006C1FF4">
        <w:rPr>
          <w:rFonts w:ascii="KFGQPC Arabic Symbols 01" w:hAnsi="KFGQPC Arabic Symbols 01"/>
          <w:color w:val="000000" w:themeColor="text1"/>
          <w:sz w:val="24"/>
          <w:szCs w:val="24"/>
        </w:rPr>
        <w:t></w:t>
      </w:r>
      <w:r w:rsidR="002A6602" w:rsidRPr="006C1FF4">
        <w:rPr>
          <w:rFonts w:ascii="Gentium Plus" w:hAnsi="Gentium Plus" w:cs="Gentium Plus"/>
          <w:color w:val="000000" w:themeColor="text1"/>
          <w:u w:val="single"/>
        </w:rPr>
        <w:t>: „Siehst du nicht jene, die behaupten, an das zu glauben, was zu dir (als Offenbarung) herabgesandt worden ist, und was vor dir herabgesandt wurde, während sie sich in Entscheidungsfragen an falsche Götter (ar. Ṭāġūt) wenden wollen, wo ihnen doch befohlen worden ist, es zu verleugnen? Aber der Satan will sie weit in die Irre führen</w:t>
      </w:r>
      <w:r w:rsidR="00022752" w:rsidRPr="006C1FF4">
        <w:rPr>
          <w:rFonts w:ascii="Gentium Plus" w:hAnsi="Gentium Plus" w:cs="Gentium Plus"/>
          <w:color w:val="000000" w:themeColor="text1"/>
          <w:u w:val="single"/>
        </w:rPr>
        <w:t>.</w:t>
      </w:r>
      <w:r w:rsidR="002A6602" w:rsidRPr="006C1FF4">
        <w:rPr>
          <w:rFonts w:ascii="Gentium Plus" w:hAnsi="Gentium Plus" w:cs="Gentium Plus"/>
          <w:color w:val="000000" w:themeColor="text1"/>
          <w:u w:val="single"/>
        </w:rPr>
        <w:t>“ [04:60]</w:t>
      </w:r>
      <w:bookmarkEnd w:id="127"/>
    </w:p>
    <w:p w14:paraId="533BD4A5" w14:textId="4C333113" w:rsidR="00472D02" w:rsidRPr="006C1FF4" w:rsidRDefault="00472D02" w:rsidP="00472D02">
      <w:pPr>
        <w:pStyle w:val="berschrift1"/>
        <w:jc w:val="center"/>
        <w:rPr>
          <w:rFonts w:ascii="Gentium Plus" w:hAnsi="Gentium Plus" w:cs="Gentium Plus"/>
          <w:color w:val="000000" w:themeColor="text1"/>
          <w:u w:val="single"/>
        </w:rPr>
      </w:pPr>
    </w:p>
    <w:p w14:paraId="5310F497" w14:textId="2C4E957E" w:rsidR="00AC1705" w:rsidRPr="006C1FF4" w:rsidRDefault="00AC1705" w:rsidP="00022752">
      <w:pPr>
        <w:pStyle w:val="Listenabsatz"/>
        <w:numPr>
          <w:ilvl w:val="1"/>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Dieses Kapitel steht im starken Zusammenhang mit dem vorherge</w:t>
      </w:r>
      <w:r w:rsidR="00022752" w:rsidRPr="006C1FF4">
        <w:rPr>
          <w:rFonts w:ascii="Gentium Plus" w:hAnsi="Gentium Plus" w:cs="Sakkal Majalla"/>
          <w:color w:val="000000" w:themeColor="text1"/>
          <w:sz w:val="28"/>
          <w:szCs w:val="28"/>
        </w:rPr>
        <w:t>gangenen</w:t>
      </w:r>
      <w:r w:rsidRPr="006C1FF4">
        <w:rPr>
          <w:rFonts w:ascii="Gentium Plus" w:hAnsi="Gentium Plus" w:cs="Sakkal Majalla"/>
          <w:color w:val="000000" w:themeColor="text1"/>
          <w:sz w:val="28"/>
          <w:szCs w:val="28"/>
        </w:rPr>
        <w:t xml:space="preserve">. Denn das vorige Kapitel beinhaltet das Urteil über denjenigen, der den Gelehrten und </w:t>
      </w:r>
      <w:r w:rsidR="00022752" w:rsidRPr="006C1FF4">
        <w:rPr>
          <w:rFonts w:ascii="Gentium Plus" w:hAnsi="Gentium Plus" w:cs="Sakkal Majalla"/>
          <w:color w:val="000000" w:themeColor="text1"/>
          <w:sz w:val="28"/>
          <w:szCs w:val="28"/>
        </w:rPr>
        <w:t xml:space="preserve">den </w:t>
      </w:r>
      <w:r w:rsidRPr="006C1FF4">
        <w:rPr>
          <w:rFonts w:ascii="Gentium Plus" w:hAnsi="Gentium Plus" w:cs="Sakkal Majalla"/>
          <w:color w:val="000000" w:themeColor="text1"/>
          <w:sz w:val="28"/>
          <w:szCs w:val="28"/>
        </w:rPr>
        <w:t>Machthabern bei dem gehorcht</w:t>
      </w:r>
      <w:r w:rsidR="00022752" w:rsidRPr="006C1FF4">
        <w:rPr>
          <w:rFonts w:ascii="Gentium Plus" w:hAnsi="Gentium Plus" w:cs="Sakkal Majalla"/>
          <w:color w:val="000000" w:themeColor="text1"/>
          <w:sz w:val="28"/>
          <w:szCs w:val="28"/>
        </w:rPr>
        <w:t xml:space="preserve"> hat,</w:t>
      </w:r>
      <w:r w:rsidRPr="006C1FF4">
        <w:rPr>
          <w:rFonts w:ascii="Gentium Plus" w:hAnsi="Gentium Plus" w:cs="Sakkal Majalla"/>
          <w:color w:val="000000" w:themeColor="text1"/>
          <w:sz w:val="28"/>
          <w:szCs w:val="28"/>
        </w:rPr>
        <w:t xml:space="preserve"> was Allah verboten hat, für erlaubt zu erklären und das, was Allah erlaubt hat, für verboten zu erklären. In diesem Kapitel wird derjenige getadelt, der sich von jemand anderem als Allah richten lassen will.</w:t>
      </w:r>
    </w:p>
    <w:p w14:paraId="4C842DFB" w14:textId="795ACC7F" w:rsidR="00AC1705" w:rsidRPr="006C1FF4" w:rsidRDefault="00AC1705" w:rsidP="00F62482">
      <w:pPr>
        <w:pStyle w:val="Listenabsatz"/>
        <w:numPr>
          <w:ilvl w:val="1"/>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„Siehst du nicht jene</w:t>
      </w:r>
      <w:r w:rsidR="00F62482" w:rsidRPr="006C1FF4">
        <w:rPr>
          <w:rFonts w:ascii="Gentium Plus" w:hAnsi="Gentium Plus" w:cs="Gentium Plus"/>
          <w:b/>
          <w:bCs/>
          <w:color w:val="000000" w:themeColor="text1"/>
          <w:sz w:val="28"/>
          <w:szCs w:val="28"/>
        </w:rPr>
        <w:t>…</w:t>
      </w:r>
      <w:r w:rsidRPr="006C1FF4">
        <w:rPr>
          <w:rFonts w:ascii="Gentium Plus" w:hAnsi="Gentium Plus" w:cs="Sakkal Majalla"/>
          <w:b/>
          <w:bCs/>
          <w:color w:val="000000" w:themeColor="text1"/>
          <w:sz w:val="28"/>
          <w:szCs w:val="28"/>
        </w:rPr>
        <w:t>“</w:t>
      </w:r>
      <w:r w:rsidRPr="006C1FF4">
        <w:rPr>
          <w:rFonts w:ascii="Gentium Plus" w:hAnsi="Gentium Plus" w:cs="Sakkal Majalla"/>
          <w:color w:val="000000" w:themeColor="text1"/>
          <w:sz w:val="28"/>
          <w:szCs w:val="28"/>
        </w:rPr>
        <w:t xml:space="preserve">: </w:t>
      </w:r>
      <w:r w:rsidR="00022752" w:rsidRPr="006C1FF4">
        <w:rPr>
          <w:rFonts w:ascii="Gentium Plus" w:hAnsi="Gentium Plus" w:cs="Sakkal Majalla"/>
          <w:color w:val="000000" w:themeColor="text1"/>
          <w:sz w:val="28"/>
          <w:szCs w:val="28"/>
        </w:rPr>
        <w:t>Mit</w:t>
      </w:r>
      <w:r w:rsidRPr="006C1FF4">
        <w:rPr>
          <w:rFonts w:ascii="Gentium Plus" w:hAnsi="Gentium Plus" w:cs="Sakkal Majalla"/>
          <w:color w:val="000000" w:themeColor="text1"/>
          <w:sz w:val="28"/>
          <w:szCs w:val="28"/>
        </w:rPr>
        <w:t xml:space="preserve"> dieser Fragestellung ist eine Bekräftigung und ein Ausdruck der Verwunderung gemeint. Die Anrede richtet sich an den Propheten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w:t>
      </w:r>
    </w:p>
    <w:p w14:paraId="05E4C9F5" w14:textId="38D651C1" w:rsidR="00AC1705" w:rsidRPr="006C1FF4" w:rsidRDefault="00AC1705" w:rsidP="00F62482">
      <w:pPr>
        <w:pStyle w:val="Listenabsatz"/>
        <w:numPr>
          <w:ilvl w:val="1"/>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„die behaupten</w:t>
      </w:r>
      <w:r w:rsidR="00F62482" w:rsidRPr="006C1FF4">
        <w:rPr>
          <w:rFonts w:ascii="Gentium Plus" w:hAnsi="Gentium Plus" w:cs="Gentium Plus"/>
          <w:b/>
          <w:bCs/>
          <w:color w:val="000000" w:themeColor="text1"/>
          <w:sz w:val="28"/>
          <w:szCs w:val="28"/>
        </w:rPr>
        <w:t>…</w:t>
      </w:r>
      <w:r w:rsidRPr="006C1FF4">
        <w:rPr>
          <w:rFonts w:ascii="Gentium Plus" w:hAnsi="Gentium Plus" w:cs="Sakkal Majalla"/>
          <w:b/>
          <w:bCs/>
          <w:color w:val="000000" w:themeColor="text1"/>
          <w:sz w:val="28"/>
          <w:szCs w:val="28"/>
        </w:rPr>
        <w:t>“</w:t>
      </w:r>
      <w:r w:rsidRPr="006C1FF4">
        <w:rPr>
          <w:rFonts w:ascii="Gentium Plus" w:hAnsi="Gentium Plus" w:cs="Sakkal Majalla"/>
          <w:color w:val="000000" w:themeColor="text1"/>
          <w:sz w:val="28"/>
          <w:szCs w:val="28"/>
        </w:rPr>
        <w:t>: Er hat hier nicht „die Gläubigen“ gesagt, denn sie haben nicht geglaubt. Vielmehr behaupten sie, zu glauben. Doch sie lügen.</w:t>
      </w:r>
    </w:p>
    <w:p w14:paraId="35247254" w14:textId="7435FD40" w:rsidR="00AC1705" w:rsidRPr="006C1FF4" w:rsidRDefault="00AC1705" w:rsidP="00F62482">
      <w:pPr>
        <w:pStyle w:val="Listenabsatz"/>
        <w:numPr>
          <w:ilvl w:val="1"/>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„Aber der Satan will</w:t>
      </w:r>
      <w:r w:rsidR="00F62482" w:rsidRPr="006C1FF4">
        <w:rPr>
          <w:rFonts w:ascii="Gentium Plus" w:hAnsi="Gentium Plus" w:cs="Gentium Plus"/>
          <w:b/>
          <w:bCs/>
          <w:color w:val="000000" w:themeColor="text1"/>
          <w:sz w:val="28"/>
          <w:szCs w:val="28"/>
        </w:rPr>
        <w:t>…</w:t>
      </w:r>
      <w:r w:rsidRPr="006C1FF4">
        <w:rPr>
          <w:rFonts w:ascii="Gentium Plus" w:hAnsi="Gentium Plus" w:cs="Sakkal Majalla"/>
          <w:b/>
          <w:bCs/>
          <w:color w:val="000000" w:themeColor="text1"/>
          <w:sz w:val="28"/>
          <w:szCs w:val="28"/>
        </w:rPr>
        <w:t>“</w:t>
      </w:r>
      <w:r w:rsidRPr="006C1FF4">
        <w:rPr>
          <w:rFonts w:ascii="Gentium Plus" w:hAnsi="Gentium Plus" w:cs="Sakkal Majalla"/>
          <w:color w:val="000000" w:themeColor="text1"/>
          <w:sz w:val="28"/>
          <w:szCs w:val="28"/>
        </w:rPr>
        <w:t>: Hier sind sowohl die</w:t>
      </w:r>
      <w:r w:rsidR="00022752" w:rsidRPr="006C1FF4">
        <w:rPr>
          <w:rFonts w:ascii="Gentium Plus" w:hAnsi="Gentium Plus" w:cs="Sakkal Majalla"/>
          <w:color w:val="000000" w:themeColor="text1"/>
          <w:sz w:val="28"/>
          <w:szCs w:val="28"/>
        </w:rPr>
        <w:t xml:space="preserve"> Satane der</w:t>
      </w:r>
      <w:r w:rsidRPr="006C1FF4">
        <w:rPr>
          <w:rFonts w:ascii="Gentium Plus" w:hAnsi="Gentium Plus" w:cs="Sakkal Majalla"/>
          <w:color w:val="000000" w:themeColor="text1"/>
          <w:sz w:val="28"/>
          <w:szCs w:val="28"/>
        </w:rPr>
        <w:t xml:space="preserve"> </w:t>
      </w:r>
      <w:r w:rsidR="00022752" w:rsidRPr="006C1FF4">
        <w:rPr>
          <w:rFonts w:ascii="Gentium Plus" w:hAnsi="Gentium Plus" w:cs="Sakkal Majalla"/>
          <w:color w:val="000000" w:themeColor="text1"/>
          <w:sz w:val="28"/>
          <w:szCs w:val="28"/>
        </w:rPr>
        <w:t>Menschen</w:t>
      </w:r>
      <w:r w:rsidRPr="006C1FF4">
        <w:rPr>
          <w:rFonts w:ascii="Gentium Plus" w:hAnsi="Gentium Plus" w:cs="Sakkal Majalla"/>
          <w:color w:val="000000" w:themeColor="text1"/>
          <w:sz w:val="28"/>
          <w:szCs w:val="28"/>
        </w:rPr>
        <w:t xml:space="preserve"> als auch</w:t>
      </w:r>
      <w:r w:rsidR="00022752" w:rsidRPr="006C1FF4">
        <w:rPr>
          <w:rFonts w:ascii="Gentium Plus" w:hAnsi="Gentium Plus" w:cs="Sakkal Majalla"/>
          <w:color w:val="000000" w:themeColor="text1"/>
          <w:sz w:val="28"/>
          <w:szCs w:val="28"/>
        </w:rPr>
        <w:t xml:space="preserve"> die der</w:t>
      </w:r>
      <w:r w:rsidRPr="006C1FF4">
        <w:rPr>
          <w:rFonts w:ascii="Gentium Plus" w:hAnsi="Gentium Plus" w:cs="Sakkal Majalla"/>
          <w:color w:val="000000" w:themeColor="text1"/>
          <w:sz w:val="28"/>
          <w:szCs w:val="28"/>
        </w:rPr>
        <w:t xml:space="preserve"> Ǧinn gemeint.</w:t>
      </w:r>
    </w:p>
    <w:p w14:paraId="5242CE71" w14:textId="2A42CFF4" w:rsidR="00AC1705" w:rsidRPr="006C1FF4" w:rsidRDefault="00AC1705" w:rsidP="00F62482">
      <w:pPr>
        <w:pStyle w:val="Listenabsatz"/>
        <w:numPr>
          <w:ilvl w:val="1"/>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t>
      </w:r>
      <w:r w:rsidR="00F62482" w:rsidRPr="006C1FF4">
        <w:rPr>
          <w:rFonts w:ascii="Gentium Plus" w:hAnsi="Gentium Plus" w:cs="Gentium Plus"/>
          <w:b/>
          <w:bCs/>
          <w:color w:val="000000" w:themeColor="text1"/>
          <w:sz w:val="28"/>
          <w:szCs w:val="28"/>
        </w:rPr>
        <w:t>…</w:t>
      </w:r>
      <w:r w:rsidRPr="006C1FF4">
        <w:rPr>
          <w:rFonts w:ascii="Gentium Plus" w:hAnsi="Gentium Plus" w:cs="Sakkal Majalla"/>
          <w:b/>
          <w:bCs/>
          <w:color w:val="000000" w:themeColor="text1"/>
          <w:sz w:val="28"/>
          <w:szCs w:val="28"/>
        </w:rPr>
        <w:t>will sie weit in die Irre führen“:</w:t>
      </w:r>
      <w:r w:rsidRPr="006C1FF4">
        <w:rPr>
          <w:rFonts w:ascii="Gentium Plus" w:hAnsi="Gentium Plus" w:cs="Sakkal Majalla"/>
          <w:color w:val="000000" w:themeColor="text1"/>
          <w:sz w:val="28"/>
          <w:szCs w:val="28"/>
        </w:rPr>
        <w:t xml:space="preserve"> Das bedeutet, er will sie in einen Irrtum führen, der weit von der Wahrheit entfernt ist, und zwar schrittweise.  </w:t>
      </w:r>
    </w:p>
    <w:p w14:paraId="67F69B4B" w14:textId="4435E7EF" w:rsidR="00AC1705" w:rsidRPr="006C1FF4" w:rsidRDefault="00AC1705" w:rsidP="00F62482">
      <w:pPr>
        <w:pStyle w:val="Listenabsatz"/>
        <w:numPr>
          <w:ilvl w:val="1"/>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t>
      </w:r>
      <w:r w:rsidR="00F62482" w:rsidRPr="006C1FF4">
        <w:rPr>
          <w:rFonts w:ascii="Gentium Plus" w:hAnsi="Gentium Plus" w:cs="Gentium Plus"/>
          <w:b/>
          <w:bCs/>
          <w:color w:val="000000" w:themeColor="text1"/>
          <w:sz w:val="28"/>
          <w:szCs w:val="28"/>
        </w:rPr>
        <w:t>…</w:t>
      </w:r>
      <w:r w:rsidRPr="006C1FF4">
        <w:rPr>
          <w:rFonts w:ascii="Gentium Plus" w:hAnsi="Gentium Plus" w:cs="Sakkal Majalla"/>
          <w:b/>
          <w:bCs/>
          <w:color w:val="000000" w:themeColor="text1"/>
          <w:sz w:val="28"/>
          <w:szCs w:val="28"/>
        </w:rPr>
        <w:t xml:space="preserve">siehst du die Heuchler sich nachdrücklich abwenden“ </w:t>
      </w:r>
      <w:r w:rsidRPr="006C1FF4">
        <w:rPr>
          <w:rFonts w:ascii="Gentium Plus" w:hAnsi="Gentium Plus" w:cs="Sakkal Majalla"/>
          <w:i/>
          <w:iCs/>
          <w:color w:val="000000" w:themeColor="text1"/>
          <w:sz w:val="28"/>
          <w:szCs w:val="28"/>
        </w:rPr>
        <w:t>[04:61]</w:t>
      </w:r>
      <w:r w:rsidRPr="006C1FF4">
        <w:rPr>
          <w:rFonts w:ascii="Gentium Plus" w:hAnsi="Gentium Plus" w:cs="Sakkal Majalla"/>
          <w:color w:val="000000" w:themeColor="text1"/>
          <w:sz w:val="28"/>
          <w:szCs w:val="28"/>
        </w:rPr>
        <w:t xml:space="preserve">: Hier ist eine ausdrückliche Erwähnung des Wortes „Heuchler“ </w:t>
      </w:r>
      <w:r w:rsidR="00022752" w:rsidRPr="006C1FF4">
        <w:rPr>
          <w:rFonts w:ascii="Gentium Plus" w:hAnsi="Gentium Plus" w:cs="Sakkal Majalla"/>
          <w:color w:val="000000" w:themeColor="text1"/>
          <w:sz w:val="28"/>
          <w:szCs w:val="28"/>
        </w:rPr>
        <w:t xml:space="preserve">gesetzt worden, </w:t>
      </w:r>
      <w:r w:rsidRPr="006C1FF4">
        <w:rPr>
          <w:rFonts w:ascii="Gentium Plus" w:hAnsi="Gentium Plus" w:cs="Sakkal Majalla"/>
          <w:color w:val="000000" w:themeColor="text1"/>
          <w:sz w:val="28"/>
          <w:szCs w:val="28"/>
        </w:rPr>
        <w:t>anstatt nur das Pronomen „sie“</w:t>
      </w:r>
      <w:r w:rsidR="00022752" w:rsidRPr="006C1FF4">
        <w:rPr>
          <w:rFonts w:ascii="Gentium Plus" w:hAnsi="Gentium Plus" w:cs="Sakkal Majalla"/>
          <w:color w:val="000000" w:themeColor="text1"/>
          <w:sz w:val="28"/>
          <w:szCs w:val="28"/>
        </w:rPr>
        <w:t xml:space="preserve"> zu verwenden</w:t>
      </w:r>
      <w:r w:rsidRPr="006C1FF4">
        <w:rPr>
          <w:rFonts w:ascii="Gentium Plus" w:hAnsi="Gentium Plus" w:cs="Sakkal Majalla"/>
          <w:color w:val="000000" w:themeColor="text1"/>
          <w:sz w:val="28"/>
          <w:szCs w:val="28"/>
        </w:rPr>
        <w:t>. Und diese Herangehensweise hat drei Vorteile:</w:t>
      </w:r>
    </w:p>
    <w:p w14:paraId="7AB068B4" w14:textId="31177E72" w:rsidR="00AC1705" w:rsidRPr="006C1FF4" w:rsidRDefault="00AC1705" w:rsidP="00022752">
      <w:pPr>
        <w:pStyle w:val="Listenabsatz"/>
        <w:numPr>
          <w:ilvl w:val="0"/>
          <w:numId w:val="93"/>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Diejenigen, die den Glauben in Anspruch nehmen, sind in Wahrheit Heuchler.</w:t>
      </w:r>
    </w:p>
    <w:p w14:paraId="5CADC723" w14:textId="77777777" w:rsidR="00AC1705" w:rsidRPr="006C1FF4" w:rsidRDefault="00AC1705" w:rsidP="000D0D0B">
      <w:pPr>
        <w:pStyle w:val="Listenabsatz"/>
        <w:numPr>
          <w:ilvl w:val="0"/>
          <w:numId w:val="93"/>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Dieses Verhalten kann nur von einem Heuchler kommen. Denn ein Gläubiger sollte sich [dem Befehl Allahs] ohne Zögern unterwerfen.</w:t>
      </w:r>
    </w:p>
    <w:p w14:paraId="11BD6C66" w14:textId="4E16EFA2" w:rsidR="00AC1705" w:rsidRPr="006C1FF4" w:rsidRDefault="00AC1705" w:rsidP="00022752">
      <w:pPr>
        <w:pStyle w:val="Listenabsatz"/>
        <w:numPr>
          <w:ilvl w:val="0"/>
          <w:numId w:val="93"/>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Die Aufmerksamkeit zu wecken. Denn wenn die Rede </w:t>
      </w:r>
      <w:r w:rsidR="00022752" w:rsidRPr="006C1FF4">
        <w:rPr>
          <w:rFonts w:ascii="Gentium Plus" w:hAnsi="Gentium Plus" w:cs="Sakkal Majalla"/>
          <w:color w:val="000000" w:themeColor="text1"/>
          <w:sz w:val="28"/>
          <w:szCs w:val="28"/>
        </w:rPr>
        <w:t>monoton</w:t>
      </w:r>
      <w:r w:rsidRPr="006C1FF4">
        <w:rPr>
          <w:rFonts w:ascii="Gentium Plus" w:hAnsi="Gentium Plus" w:cs="Sakkal Majalla"/>
          <w:color w:val="000000" w:themeColor="text1"/>
          <w:sz w:val="28"/>
          <w:szCs w:val="28"/>
        </w:rPr>
        <w:t xml:space="preserve"> erfolgt, kann die Aufmerksamkeit abgelenkt werden. Wenn es aber einen Wechsel </w:t>
      </w:r>
      <w:r w:rsidR="00022752" w:rsidRPr="006C1FF4">
        <w:rPr>
          <w:rFonts w:ascii="Gentium Plus" w:hAnsi="Gentium Plus" w:cs="Sakkal Majalla"/>
          <w:color w:val="000000" w:themeColor="text1"/>
          <w:sz w:val="28"/>
          <w:szCs w:val="28"/>
        </w:rPr>
        <w:t xml:space="preserve">in der Rede </w:t>
      </w:r>
      <w:r w:rsidRPr="006C1FF4">
        <w:rPr>
          <w:rFonts w:ascii="Gentium Plus" w:hAnsi="Gentium Plus" w:cs="Sakkal Majalla"/>
          <w:color w:val="000000" w:themeColor="text1"/>
          <w:sz w:val="28"/>
          <w:szCs w:val="28"/>
        </w:rPr>
        <w:t>gibt, wird die Person wieder aufmerksam.</w:t>
      </w:r>
    </w:p>
    <w:p w14:paraId="2AF44100" w14:textId="77777777" w:rsidR="00AC1705" w:rsidRPr="006C1FF4" w:rsidRDefault="00AC1705" w:rsidP="00AC1705">
      <w:pPr>
        <w:pStyle w:val="Listenabsatz"/>
        <w:ind w:left="644"/>
        <w:jc w:val="both"/>
        <w:rPr>
          <w:rFonts w:ascii="Gentium Plus" w:hAnsi="Gentium Plus" w:cs="Sakkal Majalla"/>
          <w:color w:val="000000" w:themeColor="text1"/>
          <w:sz w:val="28"/>
          <w:szCs w:val="28"/>
        </w:rPr>
      </w:pPr>
    </w:p>
    <w:p w14:paraId="776E5C76" w14:textId="118FC5B1" w:rsidR="00AC1705" w:rsidRPr="006C1FF4" w:rsidRDefault="00AC1705" w:rsidP="00E05BA1">
      <w:pPr>
        <w:pStyle w:val="Listenabsatz"/>
        <w:numPr>
          <w:ilvl w:val="1"/>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Scheikh-ul Islam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sagte: „Diese Verse entsprechen voll und ganz der Situation derjenigen, die die Eigenschaften Allahs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verdrehen und falsch interpretieren. Denn </w:t>
      </w:r>
      <w:r w:rsidR="00E05BA1" w:rsidRPr="006C1FF4">
        <w:rPr>
          <w:rFonts w:ascii="Gentium Plus" w:hAnsi="Gentium Plus" w:cs="Sakkal Majalla"/>
          <w:color w:val="000000" w:themeColor="text1"/>
          <w:sz w:val="28"/>
          <w:szCs w:val="28"/>
        </w:rPr>
        <w:t>diese</w:t>
      </w:r>
      <w:r w:rsidRPr="006C1FF4">
        <w:rPr>
          <w:rFonts w:ascii="Gentium Plus" w:hAnsi="Gentium Plus" w:cs="Sakkal Majalla"/>
          <w:color w:val="000000" w:themeColor="text1"/>
          <w:sz w:val="28"/>
          <w:szCs w:val="28"/>
        </w:rPr>
        <w:t xml:space="preserve"> Leute sagen, dass sie an Allah und Seinen Gesandten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glauben, doch wenn man ihnen sagt: „Kommt zu dem, was Allah herabgesandt hat, und zu dem Gesandten“, wenden sie sich ab und sagen: „Wir werden zu diesem und jenem oder zu diesem und jenem gehen</w:t>
      </w:r>
      <w:r w:rsidR="00E05BA1"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Wenn man aber mit ihnen diesbezüglich diskutiert, sagen sie: „Wir wollten (es) ja nur gut machen und </w:t>
      </w:r>
      <w:r w:rsidR="00E05BA1" w:rsidRPr="006C1FF4">
        <w:rPr>
          <w:rFonts w:ascii="Gentium Plus" w:hAnsi="Gentium Plus" w:cs="Sakkal Majalla"/>
          <w:color w:val="000000" w:themeColor="text1"/>
          <w:sz w:val="28"/>
          <w:szCs w:val="28"/>
        </w:rPr>
        <w:t xml:space="preserve">in </w:t>
      </w:r>
      <w:r w:rsidRPr="006C1FF4">
        <w:rPr>
          <w:rFonts w:ascii="Gentium Plus" w:hAnsi="Gentium Plus" w:cs="Sakkal Majalla"/>
          <w:color w:val="000000" w:themeColor="text1"/>
          <w:sz w:val="28"/>
          <w:szCs w:val="28"/>
        </w:rPr>
        <w:t xml:space="preserve">Einklang </w:t>
      </w:r>
      <w:r w:rsidR="00E05BA1" w:rsidRPr="006C1FF4">
        <w:rPr>
          <w:rFonts w:ascii="Gentium Plus" w:hAnsi="Gentium Plus" w:cs="Sakkal Majalla"/>
          <w:color w:val="000000" w:themeColor="text1"/>
          <w:sz w:val="28"/>
          <w:szCs w:val="28"/>
        </w:rPr>
        <w:t>bringen</w:t>
      </w:r>
      <w:r w:rsidRPr="006C1FF4">
        <w:rPr>
          <w:rFonts w:ascii="Gentium Plus" w:hAnsi="Gentium Plus" w:cs="Sakkal Majalla"/>
          <w:color w:val="000000" w:themeColor="text1"/>
          <w:sz w:val="28"/>
          <w:szCs w:val="28"/>
        </w:rPr>
        <w:t xml:space="preserve">, und </w:t>
      </w:r>
      <w:r w:rsidR="00E05BA1" w:rsidRPr="006C1FF4">
        <w:rPr>
          <w:rFonts w:ascii="Gentium Plus" w:hAnsi="Gentium Plus" w:cs="Sakkal Majalla"/>
          <w:color w:val="000000" w:themeColor="text1"/>
          <w:sz w:val="28"/>
          <w:szCs w:val="28"/>
        </w:rPr>
        <w:t>wollten</w:t>
      </w:r>
      <w:r w:rsidRPr="006C1FF4">
        <w:rPr>
          <w:rFonts w:ascii="Gentium Plus" w:hAnsi="Gentium Plus" w:cs="Sakkal Majalla"/>
          <w:color w:val="000000" w:themeColor="text1"/>
          <w:sz w:val="28"/>
          <w:szCs w:val="28"/>
        </w:rPr>
        <w:t xml:space="preserve"> zwischen Vernunft und Offenbarung vereinen</w:t>
      </w:r>
      <w:r w:rsidR="00E05BA1" w:rsidRPr="006C1FF4">
        <w:rPr>
          <w:rFonts w:ascii="Gentium Plus" w:hAnsi="Gentium Plus" w:cs="Sakkal Majalla"/>
          <w:color w:val="000000" w:themeColor="text1"/>
          <w:sz w:val="28"/>
          <w:szCs w:val="28"/>
        </w:rPr>
        <w:t>.““</w:t>
      </w:r>
    </w:p>
    <w:p w14:paraId="5324C60F" w14:textId="24FD96D8" w:rsidR="00472D02" w:rsidRPr="006C1FF4" w:rsidRDefault="00472D02" w:rsidP="00585643">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E05BA1" w:rsidRPr="006C1FF4">
        <w:rPr>
          <w:rFonts w:ascii="Gentium Plus" w:hAnsi="Gentium Plus" w:cs="Gentium Plus"/>
          <w:color w:val="000000" w:themeColor="text1"/>
          <w:sz w:val="28"/>
          <w:szCs w:val="28"/>
          <w:u w:val="single"/>
        </w:rPr>
        <w:t>Der vierte</w:t>
      </w:r>
      <w:r w:rsidRPr="006C1FF4">
        <w:rPr>
          <w:rFonts w:ascii="Gentium Plus" w:hAnsi="Gentium Plus" w:cs="Gentium Plus"/>
          <w:color w:val="000000" w:themeColor="text1"/>
          <w:sz w:val="28"/>
          <w:szCs w:val="28"/>
          <w:u w:val="single"/>
        </w:rPr>
        <w:t xml:space="preserve"> Beweis:</w:t>
      </w:r>
    </w:p>
    <w:p w14:paraId="3F08737B" w14:textId="7E4C5AF2" w:rsidR="002A6602" w:rsidRPr="006C1FF4" w:rsidRDefault="002A6602" w:rsidP="002A6602">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Sowie Seine Aussage </w:t>
      </w:r>
      <w:r w:rsidR="00262FE8"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w:t>
      </w:r>
    </w:p>
    <w:p w14:paraId="424313DE" w14:textId="4A0E0685" w:rsidR="002A6602" w:rsidRPr="0005755B" w:rsidRDefault="001F475A" w:rsidP="0005755B">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002A6602" w:rsidRPr="0005755B">
        <w:rPr>
          <w:rFonts w:ascii="Gentium Basic" w:hAnsi="Gentium Basic" w:cs="KFGQPC Uthmanic Script HAFS" w:hint="cs"/>
          <w:color w:val="000000" w:themeColor="text1"/>
          <w:sz w:val="28"/>
          <w:szCs w:val="28"/>
          <w:rtl/>
        </w:rPr>
        <w:t>وَإِذَا</w:t>
      </w:r>
      <w:r w:rsidR="002A6602" w:rsidRPr="0005755B">
        <w:rPr>
          <w:rFonts w:ascii="Gentium Basic" w:hAnsi="Gentium Basic" w:cs="KFGQPC Uthmanic Script HAFS"/>
          <w:color w:val="000000" w:themeColor="text1"/>
          <w:sz w:val="28"/>
          <w:szCs w:val="28"/>
          <w:rtl/>
        </w:rPr>
        <w:t xml:space="preserve"> </w:t>
      </w:r>
      <w:r w:rsidR="002A6602" w:rsidRPr="0005755B">
        <w:rPr>
          <w:rFonts w:ascii="Gentium Basic" w:hAnsi="Gentium Basic" w:cs="KFGQPC Uthmanic Script HAFS" w:hint="cs"/>
          <w:color w:val="000000" w:themeColor="text1"/>
          <w:sz w:val="28"/>
          <w:szCs w:val="28"/>
          <w:rtl/>
        </w:rPr>
        <w:t>قِيلَ</w:t>
      </w:r>
      <w:r w:rsidR="002A6602" w:rsidRPr="0005755B">
        <w:rPr>
          <w:rFonts w:ascii="Gentium Basic" w:hAnsi="Gentium Basic" w:cs="KFGQPC Uthmanic Script HAFS"/>
          <w:color w:val="000000" w:themeColor="text1"/>
          <w:sz w:val="28"/>
          <w:szCs w:val="28"/>
          <w:rtl/>
        </w:rPr>
        <w:t xml:space="preserve"> </w:t>
      </w:r>
      <w:r w:rsidR="002A6602" w:rsidRPr="0005755B">
        <w:rPr>
          <w:rFonts w:ascii="Gentium Basic" w:hAnsi="Gentium Basic" w:cs="KFGQPC Uthmanic Script HAFS" w:hint="cs"/>
          <w:color w:val="000000" w:themeColor="text1"/>
          <w:sz w:val="28"/>
          <w:szCs w:val="28"/>
          <w:rtl/>
        </w:rPr>
        <w:t>لَهُمۡ</w:t>
      </w:r>
      <w:r w:rsidR="002A6602" w:rsidRPr="0005755B">
        <w:rPr>
          <w:rFonts w:ascii="Gentium Basic" w:hAnsi="Gentium Basic" w:cs="KFGQPC Uthmanic Script HAFS"/>
          <w:color w:val="000000" w:themeColor="text1"/>
          <w:sz w:val="28"/>
          <w:szCs w:val="28"/>
          <w:rtl/>
        </w:rPr>
        <w:t xml:space="preserve"> </w:t>
      </w:r>
      <w:r w:rsidR="002A6602" w:rsidRPr="0005755B">
        <w:rPr>
          <w:rFonts w:ascii="Gentium Basic" w:hAnsi="Gentium Basic" w:cs="KFGQPC Uthmanic Script HAFS" w:hint="cs"/>
          <w:color w:val="000000" w:themeColor="text1"/>
          <w:sz w:val="28"/>
          <w:szCs w:val="28"/>
          <w:rtl/>
        </w:rPr>
        <w:t>لَا</w:t>
      </w:r>
      <w:r w:rsidR="002A6602" w:rsidRPr="0005755B">
        <w:rPr>
          <w:rFonts w:ascii="Gentium Basic" w:hAnsi="Gentium Basic" w:cs="KFGQPC Uthmanic Script HAFS"/>
          <w:color w:val="000000" w:themeColor="text1"/>
          <w:sz w:val="28"/>
          <w:szCs w:val="28"/>
          <w:rtl/>
        </w:rPr>
        <w:t xml:space="preserve"> </w:t>
      </w:r>
      <w:r w:rsidR="002A6602" w:rsidRPr="0005755B">
        <w:rPr>
          <w:rFonts w:ascii="Gentium Basic" w:hAnsi="Gentium Basic" w:cs="KFGQPC Uthmanic Script HAFS" w:hint="cs"/>
          <w:color w:val="000000" w:themeColor="text1"/>
          <w:sz w:val="28"/>
          <w:szCs w:val="28"/>
          <w:rtl/>
        </w:rPr>
        <w:t>تُفۡسِدُواْ</w:t>
      </w:r>
      <w:r w:rsidR="002A6602" w:rsidRPr="0005755B">
        <w:rPr>
          <w:rFonts w:ascii="Gentium Basic" w:hAnsi="Gentium Basic" w:cs="KFGQPC Uthmanic Script HAFS"/>
          <w:color w:val="000000" w:themeColor="text1"/>
          <w:sz w:val="28"/>
          <w:szCs w:val="28"/>
          <w:rtl/>
        </w:rPr>
        <w:t xml:space="preserve"> </w:t>
      </w:r>
      <w:r w:rsidR="002A6602" w:rsidRPr="0005755B">
        <w:rPr>
          <w:rFonts w:ascii="Gentium Basic" w:hAnsi="Gentium Basic" w:cs="KFGQPC Uthmanic Script HAFS" w:hint="cs"/>
          <w:color w:val="000000" w:themeColor="text1"/>
          <w:sz w:val="28"/>
          <w:szCs w:val="28"/>
          <w:rtl/>
        </w:rPr>
        <w:t>فِي</w:t>
      </w:r>
      <w:r w:rsidR="002A6602" w:rsidRPr="0005755B">
        <w:rPr>
          <w:rFonts w:ascii="Gentium Basic" w:hAnsi="Gentium Basic" w:cs="KFGQPC Uthmanic Script HAFS"/>
          <w:color w:val="000000" w:themeColor="text1"/>
          <w:sz w:val="28"/>
          <w:szCs w:val="28"/>
          <w:rtl/>
        </w:rPr>
        <w:t xml:space="preserve"> </w:t>
      </w:r>
      <w:r w:rsidR="002A6602" w:rsidRPr="0005755B">
        <w:rPr>
          <w:rFonts w:ascii="Gentium Basic" w:hAnsi="Gentium Basic" w:cs="KFGQPC Uthmanic Script HAFS" w:hint="cs"/>
          <w:color w:val="000000" w:themeColor="text1"/>
          <w:sz w:val="28"/>
          <w:szCs w:val="28"/>
          <w:rtl/>
        </w:rPr>
        <w:t>ٱلۡأَرۡضِ</w:t>
      </w:r>
      <w:r w:rsidR="002A6602" w:rsidRPr="0005755B">
        <w:rPr>
          <w:rFonts w:ascii="Gentium Basic" w:hAnsi="Gentium Basic" w:cs="KFGQPC Uthmanic Script HAFS"/>
          <w:color w:val="000000" w:themeColor="text1"/>
          <w:sz w:val="28"/>
          <w:szCs w:val="28"/>
          <w:rtl/>
        </w:rPr>
        <w:t xml:space="preserve"> </w:t>
      </w:r>
      <w:r w:rsidR="002A6602" w:rsidRPr="0005755B">
        <w:rPr>
          <w:rFonts w:ascii="Gentium Basic" w:hAnsi="Gentium Basic" w:cs="KFGQPC Uthmanic Script HAFS" w:hint="cs"/>
          <w:color w:val="000000" w:themeColor="text1"/>
          <w:sz w:val="28"/>
          <w:szCs w:val="28"/>
          <w:rtl/>
        </w:rPr>
        <w:t>قَالُوٓاْ</w:t>
      </w:r>
      <w:r w:rsidR="002A6602" w:rsidRPr="0005755B">
        <w:rPr>
          <w:rFonts w:ascii="Gentium Basic" w:hAnsi="Gentium Basic" w:cs="KFGQPC Uthmanic Script HAFS"/>
          <w:color w:val="000000" w:themeColor="text1"/>
          <w:sz w:val="28"/>
          <w:szCs w:val="28"/>
          <w:rtl/>
        </w:rPr>
        <w:t xml:space="preserve"> </w:t>
      </w:r>
      <w:r w:rsidR="002A6602" w:rsidRPr="0005755B">
        <w:rPr>
          <w:rFonts w:ascii="Gentium Basic" w:hAnsi="Gentium Basic" w:cs="KFGQPC Uthmanic Script HAFS" w:hint="cs"/>
          <w:color w:val="000000" w:themeColor="text1"/>
          <w:sz w:val="28"/>
          <w:szCs w:val="28"/>
          <w:rtl/>
        </w:rPr>
        <w:t>إِنَّمَا</w:t>
      </w:r>
      <w:r w:rsidR="002A6602" w:rsidRPr="0005755B">
        <w:rPr>
          <w:rFonts w:ascii="Gentium Basic" w:hAnsi="Gentium Basic" w:cs="KFGQPC Uthmanic Script HAFS"/>
          <w:color w:val="000000" w:themeColor="text1"/>
          <w:sz w:val="28"/>
          <w:szCs w:val="28"/>
          <w:rtl/>
        </w:rPr>
        <w:t xml:space="preserve"> </w:t>
      </w:r>
      <w:r w:rsidR="002A6602" w:rsidRPr="0005755B">
        <w:rPr>
          <w:rFonts w:ascii="Gentium Basic" w:hAnsi="Gentium Basic" w:cs="KFGQPC Uthmanic Script HAFS" w:hint="cs"/>
          <w:color w:val="000000" w:themeColor="text1"/>
          <w:sz w:val="28"/>
          <w:szCs w:val="28"/>
          <w:rtl/>
        </w:rPr>
        <w:t>نَحۡنُ</w:t>
      </w:r>
      <w:r w:rsidR="002A6602" w:rsidRPr="0005755B">
        <w:rPr>
          <w:rFonts w:ascii="Gentium Basic" w:hAnsi="Gentium Basic" w:cs="KFGQPC Uthmanic Script HAFS"/>
          <w:color w:val="000000" w:themeColor="text1"/>
          <w:sz w:val="28"/>
          <w:szCs w:val="28"/>
          <w:rtl/>
        </w:rPr>
        <w:t xml:space="preserve"> </w:t>
      </w:r>
      <w:r w:rsidR="002A6602" w:rsidRPr="0005755B">
        <w:rPr>
          <w:rFonts w:ascii="Gentium Basic" w:hAnsi="Gentium Basic" w:cs="KFGQPC Uthmanic Script HAFS" w:hint="cs"/>
          <w:color w:val="000000" w:themeColor="text1"/>
          <w:sz w:val="28"/>
          <w:szCs w:val="28"/>
          <w:rtl/>
        </w:rPr>
        <w:t>مُصۡلِحُونَ</w:t>
      </w:r>
      <w:r w:rsidR="002A6602" w:rsidRPr="0005755B">
        <w:rPr>
          <w:rFonts w:ascii="Gentium Basic" w:hAnsi="Gentium Basic" w:cs="KFGQPC Uthmanic Script HAFS"/>
          <w:color w:val="000000" w:themeColor="text1"/>
          <w:sz w:val="28"/>
          <w:szCs w:val="28"/>
          <w:rtl/>
        </w:rPr>
        <w:t xml:space="preserve"> </w:t>
      </w:r>
      <w:r w:rsidR="002A6602" w:rsidRPr="0005755B">
        <w:rPr>
          <w:rFonts w:ascii="Gentium Basic" w:hAnsi="Gentium Basic" w:cs="KFGQPC Uthmanic Script HAFS" w:hint="cs"/>
          <w:color w:val="000000" w:themeColor="text1"/>
          <w:sz w:val="28"/>
          <w:szCs w:val="28"/>
          <w:rtl/>
        </w:rPr>
        <w:t>١١</w:t>
      </w:r>
      <w:r w:rsidR="00112B1D" w:rsidRPr="006C1FF4">
        <w:rPr>
          <w:rFonts w:ascii="A Thuluth" w:hAnsi="A Thuluth" w:cs="A Thuluth"/>
          <w:color w:val="000000" w:themeColor="text1"/>
          <w:sz w:val="28"/>
          <w:szCs w:val="28"/>
          <w:rtl/>
        </w:rPr>
        <w:t>}</w:t>
      </w:r>
    </w:p>
    <w:p w14:paraId="225E11DA" w14:textId="1AEEF822" w:rsidR="002A6602" w:rsidRPr="006C1FF4" w:rsidRDefault="002A6602" w:rsidP="002A6602">
      <w:pPr>
        <w:spacing w:after="0" w:line="240" w:lineRule="auto"/>
        <w:ind w:firstLine="170"/>
        <w:jc w:val="both"/>
        <w:rPr>
          <w:rFonts w:ascii="Gentium Plus" w:hAnsi="Gentium Plus" w:cs="Gentium Plus"/>
          <w:i/>
          <w:iCs/>
          <w:color w:val="000000" w:themeColor="text1"/>
          <w:sz w:val="28"/>
          <w:szCs w:val="28"/>
        </w:rPr>
      </w:pPr>
      <w:r w:rsidRPr="006C1FF4">
        <w:rPr>
          <w:rFonts w:ascii="Gentium Plus" w:hAnsi="Gentium Plus" w:cs="Gentium Plus"/>
          <w:b/>
          <w:bCs/>
          <w:color w:val="000000" w:themeColor="text1"/>
          <w:sz w:val="28"/>
          <w:szCs w:val="28"/>
        </w:rPr>
        <w:t>„Und wenn man zu ihnen sagt: „Stiftet nicht Unheil auf der Erde!“ sagen sie: „Wir sind ja nur Heilstifter</w:t>
      </w:r>
      <w:r w:rsidR="00E05BA1"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[02:11]</w:t>
      </w:r>
    </w:p>
    <w:p w14:paraId="0DDFA8BF" w14:textId="6095668E" w:rsidR="002A6602" w:rsidRPr="006C1FF4" w:rsidRDefault="002A6602" w:rsidP="002A6602">
      <w:pPr>
        <w:spacing w:before="240"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Und Seine Aussage </w:t>
      </w:r>
      <w:r w:rsidR="00262FE8"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w:t>
      </w:r>
    </w:p>
    <w:p w14:paraId="585964FA" w14:textId="4F3B75C3" w:rsidR="002A6602" w:rsidRPr="0005755B" w:rsidRDefault="001F475A" w:rsidP="0005755B">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002A6602" w:rsidRPr="0005755B">
        <w:rPr>
          <w:rFonts w:ascii="Gentium Basic" w:hAnsi="Gentium Basic" w:cs="KFGQPC Uthmanic Script HAFS" w:hint="cs"/>
          <w:color w:val="000000" w:themeColor="text1"/>
          <w:sz w:val="28"/>
          <w:szCs w:val="28"/>
          <w:rtl/>
        </w:rPr>
        <w:t>وَلَا</w:t>
      </w:r>
      <w:r w:rsidR="002A6602" w:rsidRPr="0005755B">
        <w:rPr>
          <w:rFonts w:ascii="Gentium Basic" w:hAnsi="Gentium Basic" w:cs="KFGQPC Uthmanic Script HAFS"/>
          <w:color w:val="000000" w:themeColor="text1"/>
          <w:sz w:val="28"/>
          <w:szCs w:val="28"/>
          <w:rtl/>
        </w:rPr>
        <w:t xml:space="preserve"> </w:t>
      </w:r>
      <w:r w:rsidR="002A6602" w:rsidRPr="0005755B">
        <w:rPr>
          <w:rFonts w:ascii="Gentium Basic" w:hAnsi="Gentium Basic" w:cs="KFGQPC Uthmanic Script HAFS" w:hint="cs"/>
          <w:color w:val="000000" w:themeColor="text1"/>
          <w:sz w:val="28"/>
          <w:szCs w:val="28"/>
          <w:rtl/>
        </w:rPr>
        <w:t>تُفۡسِدُواْ</w:t>
      </w:r>
      <w:r w:rsidR="002A6602" w:rsidRPr="0005755B">
        <w:rPr>
          <w:rFonts w:ascii="Gentium Basic" w:hAnsi="Gentium Basic" w:cs="KFGQPC Uthmanic Script HAFS"/>
          <w:color w:val="000000" w:themeColor="text1"/>
          <w:sz w:val="28"/>
          <w:szCs w:val="28"/>
          <w:rtl/>
        </w:rPr>
        <w:t xml:space="preserve"> </w:t>
      </w:r>
      <w:r w:rsidR="002A6602" w:rsidRPr="0005755B">
        <w:rPr>
          <w:rFonts w:ascii="Gentium Basic" w:hAnsi="Gentium Basic" w:cs="KFGQPC Uthmanic Script HAFS" w:hint="cs"/>
          <w:color w:val="000000" w:themeColor="text1"/>
          <w:sz w:val="28"/>
          <w:szCs w:val="28"/>
          <w:rtl/>
        </w:rPr>
        <w:t>فِي</w:t>
      </w:r>
      <w:r w:rsidR="002A6602" w:rsidRPr="0005755B">
        <w:rPr>
          <w:rFonts w:ascii="Gentium Basic" w:hAnsi="Gentium Basic" w:cs="KFGQPC Uthmanic Script HAFS"/>
          <w:color w:val="000000" w:themeColor="text1"/>
          <w:sz w:val="28"/>
          <w:szCs w:val="28"/>
          <w:rtl/>
        </w:rPr>
        <w:t xml:space="preserve"> </w:t>
      </w:r>
      <w:r w:rsidR="002A6602" w:rsidRPr="0005755B">
        <w:rPr>
          <w:rFonts w:ascii="Gentium Basic" w:hAnsi="Gentium Basic" w:cs="KFGQPC Uthmanic Script HAFS" w:hint="cs"/>
          <w:color w:val="000000" w:themeColor="text1"/>
          <w:sz w:val="28"/>
          <w:szCs w:val="28"/>
          <w:rtl/>
        </w:rPr>
        <w:t>ٱلۡأَرۡضِ</w:t>
      </w:r>
      <w:r w:rsidR="002A6602" w:rsidRPr="0005755B">
        <w:rPr>
          <w:rFonts w:ascii="Gentium Basic" w:hAnsi="Gentium Basic" w:cs="KFGQPC Uthmanic Script HAFS"/>
          <w:color w:val="000000" w:themeColor="text1"/>
          <w:sz w:val="28"/>
          <w:szCs w:val="28"/>
          <w:rtl/>
        </w:rPr>
        <w:t xml:space="preserve"> </w:t>
      </w:r>
      <w:r w:rsidR="002A6602" w:rsidRPr="0005755B">
        <w:rPr>
          <w:rFonts w:ascii="Gentium Basic" w:hAnsi="Gentium Basic" w:cs="KFGQPC Uthmanic Script HAFS" w:hint="cs"/>
          <w:color w:val="000000" w:themeColor="text1"/>
          <w:sz w:val="28"/>
          <w:szCs w:val="28"/>
          <w:rtl/>
        </w:rPr>
        <w:t>بَعۡدَ</w:t>
      </w:r>
      <w:r w:rsidR="002A6602" w:rsidRPr="0005755B">
        <w:rPr>
          <w:rFonts w:ascii="Gentium Basic" w:hAnsi="Gentium Basic" w:cs="KFGQPC Uthmanic Script HAFS"/>
          <w:color w:val="000000" w:themeColor="text1"/>
          <w:sz w:val="28"/>
          <w:szCs w:val="28"/>
          <w:rtl/>
        </w:rPr>
        <w:t xml:space="preserve"> </w:t>
      </w:r>
      <w:r w:rsidR="002A6602" w:rsidRPr="0005755B">
        <w:rPr>
          <w:rFonts w:ascii="Gentium Basic" w:hAnsi="Gentium Basic" w:cs="KFGQPC Uthmanic Script HAFS" w:hint="cs"/>
          <w:color w:val="000000" w:themeColor="text1"/>
          <w:sz w:val="28"/>
          <w:szCs w:val="28"/>
          <w:rtl/>
        </w:rPr>
        <w:t>إِصۡلَٰحِهَا</w:t>
      </w:r>
      <w:r w:rsidR="002A6602" w:rsidRPr="0005755B">
        <w:rPr>
          <w:rFonts w:ascii="Gentium Basic" w:hAnsi="Gentium Basic" w:cs="KFGQPC Uthmanic Script HAFS"/>
          <w:color w:val="000000" w:themeColor="text1"/>
          <w:sz w:val="28"/>
          <w:szCs w:val="28"/>
          <w:rtl/>
        </w:rPr>
        <w:t xml:space="preserve"> </w:t>
      </w:r>
      <w:r w:rsidR="002A6602" w:rsidRPr="0005755B">
        <w:rPr>
          <w:rFonts w:ascii="Gentium Basic" w:hAnsi="Gentium Basic" w:cs="KFGQPC Uthmanic Script HAFS" w:hint="cs"/>
          <w:color w:val="000000" w:themeColor="text1"/>
          <w:sz w:val="28"/>
          <w:szCs w:val="28"/>
          <w:rtl/>
        </w:rPr>
        <w:t>وَٱدۡعُوهُ</w:t>
      </w:r>
      <w:r w:rsidR="002A6602" w:rsidRPr="0005755B">
        <w:rPr>
          <w:rFonts w:ascii="Gentium Basic" w:hAnsi="Gentium Basic" w:cs="KFGQPC Uthmanic Script HAFS"/>
          <w:color w:val="000000" w:themeColor="text1"/>
          <w:sz w:val="28"/>
          <w:szCs w:val="28"/>
          <w:rtl/>
        </w:rPr>
        <w:t xml:space="preserve"> </w:t>
      </w:r>
      <w:r w:rsidR="002A6602" w:rsidRPr="0005755B">
        <w:rPr>
          <w:rFonts w:ascii="Gentium Basic" w:hAnsi="Gentium Basic" w:cs="KFGQPC Uthmanic Script HAFS" w:hint="cs"/>
          <w:color w:val="000000" w:themeColor="text1"/>
          <w:sz w:val="28"/>
          <w:szCs w:val="28"/>
          <w:rtl/>
        </w:rPr>
        <w:t>خَوۡفٗا</w:t>
      </w:r>
      <w:r w:rsidR="002A6602" w:rsidRPr="0005755B">
        <w:rPr>
          <w:rFonts w:ascii="Gentium Basic" w:hAnsi="Gentium Basic" w:cs="KFGQPC Uthmanic Script HAFS"/>
          <w:color w:val="000000" w:themeColor="text1"/>
          <w:sz w:val="28"/>
          <w:szCs w:val="28"/>
          <w:rtl/>
        </w:rPr>
        <w:t xml:space="preserve"> </w:t>
      </w:r>
      <w:r w:rsidR="002A6602" w:rsidRPr="0005755B">
        <w:rPr>
          <w:rFonts w:ascii="Gentium Basic" w:hAnsi="Gentium Basic" w:cs="KFGQPC Uthmanic Script HAFS" w:hint="cs"/>
          <w:color w:val="000000" w:themeColor="text1"/>
          <w:sz w:val="28"/>
          <w:szCs w:val="28"/>
          <w:rtl/>
        </w:rPr>
        <w:t>وَطَمَعًاۚ</w:t>
      </w:r>
      <w:r w:rsidR="002A6602" w:rsidRPr="0005755B">
        <w:rPr>
          <w:rFonts w:ascii="Gentium Basic" w:hAnsi="Gentium Basic" w:cs="KFGQPC Uthmanic Script HAFS"/>
          <w:color w:val="000000" w:themeColor="text1"/>
          <w:sz w:val="28"/>
          <w:szCs w:val="28"/>
          <w:rtl/>
        </w:rPr>
        <w:t xml:space="preserve"> </w:t>
      </w:r>
      <w:r w:rsidR="002A6602" w:rsidRPr="0005755B">
        <w:rPr>
          <w:rFonts w:ascii="Gentium Basic" w:hAnsi="Gentium Basic" w:cs="KFGQPC Uthmanic Script HAFS" w:hint="cs"/>
          <w:color w:val="000000" w:themeColor="text1"/>
          <w:sz w:val="28"/>
          <w:szCs w:val="28"/>
          <w:rtl/>
        </w:rPr>
        <w:t>إِنَّ</w:t>
      </w:r>
      <w:r w:rsidR="002A6602" w:rsidRPr="0005755B">
        <w:rPr>
          <w:rFonts w:ascii="Gentium Basic" w:hAnsi="Gentium Basic" w:cs="KFGQPC Uthmanic Script HAFS"/>
          <w:color w:val="000000" w:themeColor="text1"/>
          <w:sz w:val="28"/>
          <w:szCs w:val="28"/>
          <w:rtl/>
        </w:rPr>
        <w:t xml:space="preserve"> </w:t>
      </w:r>
      <w:r w:rsidR="002A6602" w:rsidRPr="0005755B">
        <w:rPr>
          <w:rFonts w:ascii="Gentium Basic" w:hAnsi="Gentium Basic" w:cs="KFGQPC Uthmanic Script HAFS" w:hint="cs"/>
          <w:color w:val="000000" w:themeColor="text1"/>
          <w:sz w:val="28"/>
          <w:szCs w:val="28"/>
          <w:rtl/>
        </w:rPr>
        <w:t>رَحۡمَتَ</w:t>
      </w:r>
      <w:r w:rsidR="002A6602" w:rsidRPr="0005755B">
        <w:rPr>
          <w:rFonts w:ascii="Gentium Basic" w:hAnsi="Gentium Basic" w:cs="KFGQPC Uthmanic Script HAFS"/>
          <w:color w:val="000000" w:themeColor="text1"/>
          <w:sz w:val="28"/>
          <w:szCs w:val="28"/>
          <w:rtl/>
        </w:rPr>
        <w:t xml:space="preserve"> </w:t>
      </w:r>
      <w:r w:rsidR="002A6602" w:rsidRPr="0005755B">
        <w:rPr>
          <w:rFonts w:ascii="Gentium Basic" w:hAnsi="Gentium Basic" w:cs="KFGQPC Uthmanic Script HAFS" w:hint="cs"/>
          <w:color w:val="000000" w:themeColor="text1"/>
          <w:sz w:val="28"/>
          <w:szCs w:val="28"/>
          <w:rtl/>
        </w:rPr>
        <w:t>ٱللَّهِ</w:t>
      </w:r>
      <w:r w:rsidR="002A6602" w:rsidRPr="0005755B">
        <w:rPr>
          <w:rFonts w:ascii="Gentium Basic" w:hAnsi="Gentium Basic" w:cs="KFGQPC Uthmanic Script HAFS"/>
          <w:color w:val="000000" w:themeColor="text1"/>
          <w:sz w:val="28"/>
          <w:szCs w:val="28"/>
          <w:rtl/>
        </w:rPr>
        <w:t xml:space="preserve"> </w:t>
      </w:r>
      <w:r w:rsidR="002A6602" w:rsidRPr="0005755B">
        <w:rPr>
          <w:rFonts w:ascii="Gentium Basic" w:hAnsi="Gentium Basic" w:cs="KFGQPC Uthmanic Script HAFS" w:hint="cs"/>
          <w:color w:val="000000" w:themeColor="text1"/>
          <w:sz w:val="28"/>
          <w:szCs w:val="28"/>
          <w:rtl/>
        </w:rPr>
        <w:t>قَرِيبٞ</w:t>
      </w:r>
      <w:r w:rsidR="002A6602" w:rsidRPr="0005755B">
        <w:rPr>
          <w:rFonts w:ascii="Gentium Basic" w:hAnsi="Gentium Basic" w:cs="KFGQPC Uthmanic Script HAFS"/>
          <w:color w:val="000000" w:themeColor="text1"/>
          <w:sz w:val="28"/>
          <w:szCs w:val="28"/>
          <w:rtl/>
        </w:rPr>
        <w:t xml:space="preserve"> </w:t>
      </w:r>
      <w:r w:rsidR="002A6602" w:rsidRPr="0005755B">
        <w:rPr>
          <w:rFonts w:ascii="Gentium Basic" w:hAnsi="Gentium Basic" w:cs="KFGQPC Uthmanic Script HAFS" w:hint="cs"/>
          <w:color w:val="000000" w:themeColor="text1"/>
          <w:sz w:val="28"/>
          <w:szCs w:val="28"/>
          <w:rtl/>
        </w:rPr>
        <w:t>مِّنَ</w:t>
      </w:r>
      <w:r w:rsidR="002A6602" w:rsidRPr="0005755B">
        <w:rPr>
          <w:rFonts w:ascii="Gentium Basic" w:hAnsi="Gentium Basic" w:cs="KFGQPC Uthmanic Script HAFS"/>
          <w:color w:val="000000" w:themeColor="text1"/>
          <w:sz w:val="28"/>
          <w:szCs w:val="28"/>
          <w:rtl/>
        </w:rPr>
        <w:t xml:space="preserve"> </w:t>
      </w:r>
      <w:r w:rsidR="002A6602" w:rsidRPr="0005755B">
        <w:rPr>
          <w:rFonts w:ascii="Gentium Basic" w:hAnsi="Gentium Basic" w:cs="KFGQPC Uthmanic Script HAFS" w:hint="cs"/>
          <w:color w:val="000000" w:themeColor="text1"/>
          <w:sz w:val="28"/>
          <w:szCs w:val="28"/>
          <w:rtl/>
        </w:rPr>
        <w:t>ٱلۡمُحۡسِنِينَ</w:t>
      </w:r>
      <w:r w:rsidR="002A6602" w:rsidRPr="0005755B">
        <w:rPr>
          <w:rFonts w:ascii="Gentium Basic" w:hAnsi="Gentium Basic" w:cs="KFGQPC Uthmanic Script HAFS"/>
          <w:color w:val="000000" w:themeColor="text1"/>
          <w:sz w:val="28"/>
          <w:szCs w:val="28"/>
          <w:rtl/>
        </w:rPr>
        <w:t xml:space="preserve"> </w:t>
      </w:r>
      <w:r w:rsidR="002A6602" w:rsidRPr="0005755B">
        <w:rPr>
          <w:rFonts w:ascii="Gentium Basic" w:hAnsi="Gentium Basic" w:cs="KFGQPC Uthmanic Script HAFS" w:hint="cs"/>
          <w:color w:val="000000" w:themeColor="text1"/>
          <w:sz w:val="28"/>
          <w:szCs w:val="28"/>
          <w:rtl/>
        </w:rPr>
        <w:t>٥٦</w:t>
      </w:r>
      <w:r w:rsidR="00112B1D" w:rsidRPr="006C1FF4">
        <w:rPr>
          <w:rFonts w:ascii="A Thuluth" w:hAnsi="A Thuluth" w:cs="A Thuluth"/>
          <w:color w:val="000000" w:themeColor="text1"/>
          <w:sz w:val="28"/>
          <w:szCs w:val="28"/>
          <w:rtl/>
        </w:rPr>
        <w:t>}</w:t>
      </w:r>
    </w:p>
    <w:p w14:paraId="7883B07F" w14:textId="77777777" w:rsidR="002A6602" w:rsidRPr="006C1FF4" w:rsidRDefault="002A6602" w:rsidP="002A6602">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„Und stiftet auf der Erde nicht Unheil, nachdem sie in Ordnung gebracht worden ist!“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[07:56]</w:t>
      </w:r>
    </w:p>
    <w:p w14:paraId="6F16E4A1" w14:textId="706C04CA" w:rsidR="002A6602" w:rsidRPr="006C1FF4" w:rsidRDefault="002A6602" w:rsidP="002A6602">
      <w:pPr>
        <w:spacing w:before="240"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Und Seine Aussage </w:t>
      </w:r>
      <w:r w:rsidR="00262FE8"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w:t>
      </w:r>
    </w:p>
    <w:p w14:paraId="5C4DF54A" w14:textId="4ED6B1DE" w:rsidR="002A6602" w:rsidRPr="0005755B" w:rsidRDefault="001F475A" w:rsidP="0005755B">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002A6602" w:rsidRPr="0005755B">
        <w:rPr>
          <w:rFonts w:ascii="Gentium Basic" w:hAnsi="Gentium Basic" w:cs="KFGQPC Uthmanic Script HAFS" w:hint="cs"/>
          <w:color w:val="000000" w:themeColor="text1"/>
          <w:sz w:val="28"/>
          <w:szCs w:val="28"/>
          <w:rtl/>
        </w:rPr>
        <w:t>أَفَحُكۡمَ</w:t>
      </w:r>
      <w:r w:rsidR="002A6602" w:rsidRPr="0005755B">
        <w:rPr>
          <w:rFonts w:ascii="Gentium Basic" w:hAnsi="Gentium Basic" w:cs="KFGQPC Uthmanic Script HAFS"/>
          <w:color w:val="000000" w:themeColor="text1"/>
          <w:sz w:val="28"/>
          <w:szCs w:val="28"/>
          <w:rtl/>
        </w:rPr>
        <w:t xml:space="preserve"> </w:t>
      </w:r>
      <w:r w:rsidR="002A6602" w:rsidRPr="0005755B">
        <w:rPr>
          <w:rFonts w:ascii="Gentium Basic" w:hAnsi="Gentium Basic" w:cs="KFGQPC Uthmanic Script HAFS" w:hint="cs"/>
          <w:color w:val="000000" w:themeColor="text1"/>
          <w:sz w:val="28"/>
          <w:szCs w:val="28"/>
          <w:rtl/>
        </w:rPr>
        <w:t>ٱلۡجَٰهِلِيَّةِ</w:t>
      </w:r>
      <w:r w:rsidR="002A6602" w:rsidRPr="0005755B">
        <w:rPr>
          <w:rFonts w:ascii="Gentium Basic" w:hAnsi="Gentium Basic" w:cs="KFGQPC Uthmanic Script HAFS"/>
          <w:color w:val="000000" w:themeColor="text1"/>
          <w:sz w:val="28"/>
          <w:szCs w:val="28"/>
          <w:rtl/>
        </w:rPr>
        <w:t xml:space="preserve"> </w:t>
      </w:r>
      <w:r w:rsidR="002A6602" w:rsidRPr="0005755B">
        <w:rPr>
          <w:rFonts w:ascii="Gentium Basic" w:hAnsi="Gentium Basic" w:cs="KFGQPC Uthmanic Script HAFS" w:hint="cs"/>
          <w:color w:val="000000" w:themeColor="text1"/>
          <w:sz w:val="28"/>
          <w:szCs w:val="28"/>
          <w:rtl/>
        </w:rPr>
        <w:t>يَبۡغُونَۚ</w:t>
      </w:r>
      <w:r w:rsidR="00112B1D" w:rsidRPr="006C1FF4">
        <w:rPr>
          <w:rFonts w:ascii="A Thuluth" w:hAnsi="A Thuluth" w:cs="A Thuluth"/>
          <w:color w:val="000000" w:themeColor="text1"/>
          <w:sz w:val="28"/>
          <w:szCs w:val="28"/>
          <w:rtl/>
        </w:rPr>
        <w:t>}</w:t>
      </w:r>
    </w:p>
    <w:p w14:paraId="35C7FB04" w14:textId="77777777" w:rsidR="002A6602" w:rsidRPr="006C1FF4" w:rsidRDefault="002A6602" w:rsidP="002A6602">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„Begehren sie etwa das Urteil der Unwissenheit?“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[05:50]</w:t>
      </w:r>
    </w:p>
    <w:p w14:paraId="6508576E" w14:textId="0266F8C0" w:rsidR="00AC1705" w:rsidRPr="006C1FF4" w:rsidRDefault="00AC1705" w:rsidP="00E05BA1">
      <w:pPr>
        <w:pStyle w:val="Listenabsatz"/>
        <w:numPr>
          <w:ilvl w:val="1"/>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„Und wenn man zu ihnen sagt: Stiftet nicht Unheil auf der Erde!“</w:t>
      </w:r>
      <w:r w:rsidRPr="006C1FF4">
        <w:rPr>
          <w:rFonts w:ascii="Gentium Plus" w:hAnsi="Gentium Plus" w:cs="Sakkal Majalla"/>
          <w:color w:val="000000" w:themeColor="text1"/>
          <w:sz w:val="28"/>
          <w:szCs w:val="28"/>
        </w:rPr>
        <w:t xml:space="preserve">: Die Unheilstiftung </w:t>
      </w:r>
      <w:r w:rsidR="00E05BA1" w:rsidRPr="006C1FF4">
        <w:rPr>
          <w:rFonts w:ascii="Gentium Plus" w:hAnsi="Gentium Plus" w:cs="Sakkal Majalla"/>
          <w:color w:val="000000" w:themeColor="text1"/>
          <w:sz w:val="28"/>
          <w:szCs w:val="28"/>
        </w:rPr>
        <w:t>geschieht</w:t>
      </w:r>
      <w:r w:rsidRPr="006C1FF4">
        <w:rPr>
          <w:rFonts w:ascii="Gentium Plus" w:hAnsi="Gentium Plus" w:cs="Sakkal Majalla"/>
          <w:color w:val="000000" w:themeColor="text1"/>
          <w:sz w:val="28"/>
          <w:szCs w:val="28"/>
        </w:rPr>
        <w:t xml:space="preserve"> </w:t>
      </w:r>
      <w:r w:rsidR="00E05BA1" w:rsidRPr="006C1FF4">
        <w:rPr>
          <w:rFonts w:ascii="Gentium Plus" w:hAnsi="Gentium Plus" w:cs="Sakkal Majalla"/>
          <w:color w:val="000000" w:themeColor="text1"/>
          <w:sz w:val="28"/>
          <w:szCs w:val="28"/>
        </w:rPr>
        <w:t>durch</w:t>
      </w:r>
      <w:r w:rsidRPr="006C1FF4">
        <w:rPr>
          <w:rFonts w:ascii="Gentium Plus" w:hAnsi="Gentium Plus" w:cs="Sakkal Majalla"/>
          <w:color w:val="000000" w:themeColor="text1"/>
          <w:sz w:val="28"/>
          <w:szCs w:val="28"/>
        </w:rPr>
        <w:t xml:space="preserve"> zwei Arten:</w:t>
      </w:r>
    </w:p>
    <w:p w14:paraId="11A1B81E" w14:textId="77777777" w:rsidR="00E05BA1" w:rsidRPr="006C1FF4" w:rsidRDefault="00E05BA1" w:rsidP="00E05BA1">
      <w:pPr>
        <w:pStyle w:val="Listenabsatz"/>
        <w:spacing w:after="160" w:line="259" w:lineRule="auto"/>
        <w:ind w:left="360"/>
        <w:jc w:val="both"/>
        <w:rPr>
          <w:rFonts w:ascii="Gentium Plus" w:hAnsi="Gentium Plus" w:cs="Sakkal Majalla"/>
          <w:color w:val="000000" w:themeColor="text1"/>
          <w:sz w:val="28"/>
          <w:szCs w:val="28"/>
        </w:rPr>
      </w:pPr>
    </w:p>
    <w:p w14:paraId="0C0F15D1" w14:textId="55CC30CD" w:rsidR="00AC1705" w:rsidRPr="006C1FF4" w:rsidRDefault="00AC1705" w:rsidP="00E05BA1">
      <w:pPr>
        <w:pStyle w:val="Listenabsatz"/>
        <w:numPr>
          <w:ilvl w:val="0"/>
          <w:numId w:val="94"/>
        </w:numPr>
        <w:spacing w:after="160" w:line="259" w:lineRule="auto"/>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u w:val="single"/>
        </w:rPr>
        <w:t>Eine materielle Unheilstiftung:</w:t>
      </w:r>
      <w:r w:rsidRPr="006C1FF4">
        <w:rPr>
          <w:rFonts w:ascii="Gentium Plus" w:hAnsi="Gentium Plus" w:cs="Sakkal Majalla"/>
          <w:color w:val="000000" w:themeColor="text1"/>
          <w:sz w:val="28"/>
          <w:szCs w:val="28"/>
        </w:rPr>
        <w:t xml:space="preserve"> Wie </w:t>
      </w:r>
      <w:r w:rsidR="00E05BA1" w:rsidRPr="006C1FF4">
        <w:rPr>
          <w:rFonts w:ascii="Gentium Plus" w:hAnsi="Gentium Plus" w:cs="Sakkal Majalla"/>
          <w:color w:val="000000" w:themeColor="text1"/>
          <w:sz w:val="28"/>
          <w:szCs w:val="28"/>
        </w:rPr>
        <w:t>z.B</w:t>
      </w:r>
      <w:r w:rsidRPr="006C1FF4">
        <w:rPr>
          <w:rFonts w:ascii="Gentium Plus" w:hAnsi="Gentium Plus" w:cs="Sakkal Majalla"/>
          <w:color w:val="000000" w:themeColor="text1"/>
          <w:sz w:val="28"/>
          <w:szCs w:val="28"/>
        </w:rPr>
        <w:t xml:space="preserve"> die Zerstörung von Häusern und Absperren von Straßen.</w:t>
      </w:r>
    </w:p>
    <w:p w14:paraId="39C4BA42" w14:textId="157916C5" w:rsidR="00AC1705" w:rsidRPr="006C1FF4" w:rsidRDefault="00AC1705" w:rsidP="000D0D0B">
      <w:pPr>
        <w:pStyle w:val="Listenabsatz"/>
        <w:numPr>
          <w:ilvl w:val="0"/>
          <w:numId w:val="94"/>
        </w:numPr>
        <w:spacing w:after="160" w:line="259" w:lineRule="auto"/>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u w:val="single"/>
        </w:rPr>
        <w:t>Moralische Unheilstiftung:</w:t>
      </w:r>
      <w:r w:rsidRPr="006C1FF4">
        <w:rPr>
          <w:rFonts w:ascii="Gentium Plus" w:hAnsi="Gentium Plus" w:cs="Sakkal Majalla"/>
          <w:color w:val="000000" w:themeColor="text1"/>
          <w:sz w:val="28"/>
          <w:szCs w:val="28"/>
        </w:rPr>
        <w:t xml:space="preserve"> Wie zum Beispiel durch die Sünden. Denn Sündhaftigkeit gehört zu den übelsten Arten der Unheilstiftung auf </w:t>
      </w:r>
      <w:r w:rsidR="00E05BA1" w:rsidRPr="006C1FF4">
        <w:rPr>
          <w:rFonts w:ascii="Gentium Plus" w:hAnsi="Gentium Plus" w:cs="Sakkal Majalla"/>
          <w:color w:val="000000" w:themeColor="text1"/>
          <w:sz w:val="28"/>
          <w:szCs w:val="28"/>
        </w:rPr>
        <w:t xml:space="preserve">der </w:t>
      </w:r>
      <w:r w:rsidRPr="006C1FF4">
        <w:rPr>
          <w:rFonts w:ascii="Gentium Plus" w:hAnsi="Gentium Plus" w:cs="Sakkal Majalla"/>
          <w:color w:val="000000" w:themeColor="text1"/>
          <w:sz w:val="28"/>
          <w:szCs w:val="28"/>
        </w:rPr>
        <w:t>Erde.</w:t>
      </w:r>
    </w:p>
    <w:p w14:paraId="4B2A4CD1" w14:textId="0BE6EF1F" w:rsidR="00AC1705" w:rsidRPr="006C1FF4" w:rsidRDefault="00AC1705" w:rsidP="00E05BA1">
      <w:pPr>
        <w:pStyle w:val="Listenabsatz"/>
        <w:numPr>
          <w:ilvl w:val="1"/>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„Wir sind ja nur Heilstifter“</w:t>
      </w:r>
      <w:r w:rsidRPr="006C1FF4">
        <w:rPr>
          <w:rFonts w:ascii="Gentium Plus" w:hAnsi="Gentium Plus" w:cs="Sakkal Majalla"/>
          <w:color w:val="000000" w:themeColor="text1"/>
          <w:sz w:val="28"/>
          <w:szCs w:val="28"/>
        </w:rPr>
        <w:t>: Diese Behauptung ist eine der ungültigsten Behauptungen</w:t>
      </w:r>
      <w:r w:rsidR="00E05BA1" w:rsidRPr="006C1FF4">
        <w:rPr>
          <w:rFonts w:ascii="Gentium Plus" w:hAnsi="Gentium Plus" w:cs="Sakkal Majalla"/>
          <w:color w:val="000000" w:themeColor="text1"/>
          <w:sz w:val="28"/>
          <w:szCs w:val="28"/>
        </w:rPr>
        <w:t xml:space="preserve"> überhaupt</w:t>
      </w:r>
      <w:r w:rsidRPr="006C1FF4">
        <w:rPr>
          <w:rFonts w:ascii="Gentium Plus" w:hAnsi="Gentium Plus" w:cs="Sakkal Majalla"/>
          <w:color w:val="000000" w:themeColor="text1"/>
          <w:sz w:val="28"/>
          <w:szCs w:val="28"/>
        </w:rPr>
        <w:t xml:space="preserve">, und Allah entgegnete ihre spezifische Einschränkung [der Heilstiftung] mit einer noch stärkeren Einschränkung. Denn </w:t>
      </w:r>
      <w:r w:rsidR="00E05BA1" w:rsidRPr="006C1FF4">
        <w:rPr>
          <w:rFonts w:ascii="Gentium Plus" w:hAnsi="Gentium Plus" w:cs="Sakkal Majalla"/>
          <w:color w:val="000000" w:themeColor="text1"/>
          <w:sz w:val="28"/>
          <w:szCs w:val="28"/>
        </w:rPr>
        <w:t>diese</w:t>
      </w:r>
      <w:r w:rsidRPr="006C1FF4">
        <w:rPr>
          <w:rFonts w:ascii="Gentium Plus" w:hAnsi="Gentium Plus" w:cs="Sakkal Majalla"/>
          <w:color w:val="000000" w:themeColor="text1"/>
          <w:sz w:val="28"/>
          <w:szCs w:val="28"/>
        </w:rPr>
        <w:t xml:space="preserve"> Leute, die auf der Erde Unheil stiften und behaupten, Heilstifter zu sein, </w:t>
      </w:r>
      <w:r w:rsidR="00E05BA1" w:rsidRPr="006C1FF4">
        <w:rPr>
          <w:rFonts w:ascii="Gentium Plus" w:hAnsi="Gentium Plus" w:cs="Sakkal Majalla"/>
          <w:color w:val="000000" w:themeColor="text1"/>
          <w:sz w:val="28"/>
          <w:szCs w:val="28"/>
        </w:rPr>
        <w:t xml:space="preserve">sind </w:t>
      </w:r>
      <w:r w:rsidRPr="006C1FF4">
        <w:rPr>
          <w:rFonts w:ascii="Gentium Plus" w:hAnsi="Gentium Plus" w:cs="Sakkal Majalla"/>
          <w:color w:val="000000" w:themeColor="text1"/>
          <w:sz w:val="28"/>
          <w:szCs w:val="28"/>
        </w:rPr>
        <w:t xml:space="preserve">die wahren Unheilstifter und </w:t>
      </w:r>
      <w:r w:rsidR="00E05BA1" w:rsidRPr="006C1FF4">
        <w:rPr>
          <w:rFonts w:ascii="Gentium Plus" w:hAnsi="Gentium Plus" w:cs="Sakkal Majalla"/>
          <w:color w:val="000000" w:themeColor="text1"/>
          <w:sz w:val="28"/>
          <w:szCs w:val="28"/>
        </w:rPr>
        <w:t>niemand</w:t>
      </w:r>
      <w:r w:rsidRPr="006C1FF4">
        <w:rPr>
          <w:rFonts w:ascii="Gentium Plus" w:hAnsi="Gentium Plus" w:cs="Sakkal Majalla"/>
          <w:color w:val="000000" w:themeColor="text1"/>
          <w:sz w:val="28"/>
          <w:szCs w:val="28"/>
        </w:rPr>
        <w:t xml:space="preserve"> andere</w:t>
      </w:r>
      <w:r w:rsidR="00E05BA1" w:rsidRPr="006C1FF4">
        <w:rPr>
          <w:rFonts w:ascii="Gentium Plus" w:hAnsi="Gentium Plus" w:cs="Sakkal Majalla"/>
          <w:color w:val="000000" w:themeColor="text1"/>
          <w:sz w:val="28"/>
          <w:szCs w:val="28"/>
        </w:rPr>
        <w:t>s</w:t>
      </w:r>
      <w:r w:rsidRPr="006C1FF4">
        <w:rPr>
          <w:rFonts w:ascii="Gentium Plus" w:hAnsi="Gentium Plus" w:cs="Sakkal Majalla"/>
          <w:color w:val="000000" w:themeColor="text1"/>
          <w:sz w:val="28"/>
          <w:szCs w:val="28"/>
        </w:rPr>
        <w:t>.</w:t>
      </w:r>
    </w:p>
    <w:p w14:paraId="30D1DBC6" w14:textId="66D0D93B" w:rsidR="00AC1705" w:rsidRPr="006C1FF4" w:rsidRDefault="00AC1705" w:rsidP="00F62482">
      <w:pPr>
        <w:pStyle w:val="Listenabsatz"/>
        <w:numPr>
          <w:ilvl w:val="1"/>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t>
      </w:r>
      <w:r w:rsidR="00F62482" w:rsidRPr="006C1FF4">
        <w:rPr>
          <w:rFonts w:ascii="Gentium Plus" w:hAnsi="Gentium Plus" w:cs="Gentium Plus"/>
          <w:b/>
          <w:bCs/>
          <w:color w:val="000000" w:themeColor="text1"/>
          <w:sz w:val="28"/>
          <w:szCs w:val="28"/>
        </w:rPr>
        <w:t>…</w:t>
      </w:r>
      <w:r w:rsidRPr="006C1FF4">
        <w:rPr>
          <w:rFonts w:ascii="Gentium Plus" w:hAnsi="Gentium Plus" w:cs="Sakkal Majalla"/>
          <w:b/>
          <w:bCs/>
          <w:color w:val="000000" w:themeColor="text1"/>
          <w:sz w:val="28"/>
          <w:szCs w:val="28"/>
        </w:rPr>
        <w:t>nachdem sie in Ordnung gebracht worden ist!“</w:t>
      </w:r>
      <w:r w:rsidRPr="006C1FF4">
        <w:rPr>
          <w:rFonts w:ascii="Gentium Plus" w:hAnsi="Gentium Plus" w:cs="Sakkal Majalla"/>
          <w:color w:val="000000" w:themeColor="text1"/>
          <w:sz w:val="28"/>
          <w:szCs w:val="28"/>
        </w:rPr>
        <w:t>: Das heißt, seitens de</w:t>
      </w:r>
      <w:r w:rsidR="00E05BA1" w:rsidRPr="006C1FF4">
        <w:rPr>
          <w:rFonts w:ascii="Gentium Plus" w:hAnsi="Gentium Plus" w:cs="Sakkal Majalla"/>
          <w:color w:val="000000" w:themeColor="text1"/>
          <w:sz w:val="28"/>
          <w:szCs w:val="28"/>
        </w:rPr>
        <w:t>r</w:t>
      </w:r>
      <w:r w:rsidRPr="006C1FF4">
        <w:rPr>
          <w:rFonts w:ascii="Gentium Plus" w:hAnsi="Gentium Plus" w:cs="Sakkal Majalla"/>
          <w:color w:val="000000" w:themeColor="text1"/>
          <w:sz w:val="28"/>
          <w:szCs w:val="28"/>
        </w:rPr>
        <w:t xml:space="preserve"> </w:t>
      </w:r>
      <w:r w:rsidR="00E05BA1" w:rsidRPr="006C1FF4">
        <w:rPr>
          <w:rFonts w:ascii="Gentium Plus" w:hAnsi="Gentium Plus" w:cs="Sakkal Majalla"/>
          <w:color w:val="000000" w:themeColor="text1"/>
          <w:sz w:val="28"/>
          <w:szCs w:val="28"/>
        </w:rPr>
        <w:t xml:space="preserve">wahren Heilstifter. [Zu dieser </w:t>
      </w:r>
      <w:r w:rsidRPr="006C1FF4">
        <w:rPr>
          <w:rFonts w:ascii="Gentium Plus" w:hAnsi="Gentium Plus" w:cs="Sakkal Majalla"/>
          <w:color w:val="000000" w:themeColor="text1"/>
          <w:sz w:val="28"/>
          <w:szCs w:val="28"/>
        </w:rPr>
        <w:t xml:space="preserve">Unheilstiftung gehört </w:t>
      </w:r>
      <w:r w:rsidR="00E05BA1" w:rsidRPr="006C1FF4">
        <w:rPr>
          <w:rFonts w:ascii="Gentium Plus" w:hAnsi="Gentium Plus" w:cs="Sakkal Majalla"/>
          <w:color w:val="000000" w:themeColor="text1"/>
          <w:sz w:val="28"/>
          <w:szCs w:val="28"/>
        </w:rPr>
        <w:t>z.B.</w:t>
      </w:r>
      <w:r w:rsidRPr="006C1FF4">
        <w:rPr>
          <w:rFonts w:ascii="Gentium Plus" w:hAnsi="Gentium Plus" w:cs="Sakkal Majalla"/>
          <w:color w:val="000000" w:themeColor="text1"/>
          <w:sz w:val="28"/>
          <w:szCs w:val="28"/>
        </w:rPr>
        <w:t>:] Sich gegen den Ruf der Gelehrten und der frommen Vorfahren zu stellen, und auch gegen denjenigen</w:t>
      </w:r>
      <w:r w:rsidR="004947EB"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der die Šarīʿah praktiziert.</w:t>
      </w:r>
    </w:p>
    <w:p w14:paraId="7DE8F957" w14:textId="77777777" w:rsidR="00AC1705" w:rsidRPr="006C1FF4" w:rsidRDefault="00AC1705" w:rsidP="000D0D0B">
      <w:pPr>
        <w:pStyle w:val="Listenabsatz"/>
        <w:numPr>
          <w:ilvl w:val="1"/>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„Begehren sie etwa das Urteil der Unwissenheit?“</w:t>
      </w:r>
      <w:r w:rsidRPr="006C1FF4">
        <w:rPr>
          <w:rFonts w:ascii="Gentium Plus" w:hAnsi="Gentium Plus" w:cs="Sakkal Majalla"/>
          <w:color w:val="000000" w:themeColor="text1"/>
          <w:sz w:val="28"/>
          <w:szCs w:val="28"/>
        </w:rPr>
        <w:t>: Der Zweck dieser Fragestellung ist der Tadel. Und mit Ǧāhilyyah können zwei Bedeutungen gemeint sein:</w:t>
      </w:r>
    </w:p>
    <w:p w14:paraId="6DB28A92" w14:textId="77777777" w:rsidR="00AC1705" w:rsidRPr="006C1FF4" w:rsidRDefault="00AC1705" w:rsidP="000D0D0B">
      <w:pPr>
        <w:pStyle w:val="Listenabsatz"/>
        <w:numPr>
          <w:ilvl w:val="2"/>
          <w:numId w:val="92"/>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Die Phase vor der Zeit der Offenbarung.</w:t>
      </w:r>
    </w:p>
    <w:p w14:paraId="757AE890" w14:textId="121EE67E" w:rsidR="00AC1705" w:rsidRPr="006C1FF4" w:rsidRDefault="00AC1705" w:rsidP="004947EB">
      <w:pPr>
        <w:pStyle w:val="Listenabsatz"/>
        <w:numPr>
          <w:ilvl w:val="2"/>
          <w:numId w:val="92"/>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Die Phase, die auf Unwissenheit aufbaut.</w:t>
      </w:r>
    </w:p>
    <w:p w14:paraId="0738E150" w14:textId="77777777" w:rsidR="00AC1705" w:rsidRPr="006C1FF4" w:rsidRDefault="00AC1705" w:rsidP="000D0D0B">
      <w:pPr>
        <w:pStyle w:val="Listenabsatz"/>
        <w:numPr>
          <w:ilvl w:val="1"/>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„Wer kann denn besser walten als Allah für Leute, die (in ihrem Glauben) überzeugt sind?“</w:t>
      </w:r>
      <w:r w:rsidRPr="006C1FF4">
        <w:rPr>
          <w:rFonts w:ascii="Gentium Plus" w:hAnsi="Gentium Plus" w:cs="Sakkal Majalla"/>
          <w:color w:val="000000" w:themeColor="text1"/>
          <w:sz w:val="28"/>
          <w:szCs w:val="28"/>
        </w:rPr>
        <w:t>: Niemand kann besser walten als Allah. Deswegen ist diese gestellte Frage eine Herausforderung.</w:t>
      </w:r>
    </w:p>
    <w:p w14:paraId="3E5BFDF7" w14:textId="49314642" w:rsidR="002A6602" w:rsidRPr="006C1FF4" w:rsidRDefault="002A6602" w:rsidP="002A6602">
      <w:pPr>
        <w:spacing w:before="240"/>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4947EB" w:rsidRPr="006C1FF4">
        <w:rPr>
          <w:rFonts w:ascii="Gentium Plus" w:hAnsi="Gentium Plus" w:cs="Gentium Plus"/>
          <w:color w:val="000000" w:themeColor="text1"/>
          <w:sz w:val="28"/>
          <w:szCs w:val="28"/>
          <w:u w:val="single"/>
        </w:rPr>
        <w:t>Der fünfte</w:t>
      </w:r>
      <w:r w:rsidRPr="006C1FF4">
        <w:rPr>
          <w:rFonts w:ascii="Gentium Plus" w:hAnsi="Gentium Plus" w:cs="Gentium Plus"/>
          <w:color w:val="000000" w:themeColor="text1"/>
          <w:sz w:val="28"/>
          <w:szCs w:val="28"/>
          <w:u w:val="single"/>
        </w:rPr>
        <w:t xml:space="preserve"> Beweis:</w:t>
      </w:r>
    </w:p>
    <w:p w14:paraId="74AF65EC" w14:textId="762A5733" w:rsidR="002A6602" w:rsidRPr="006C1FF4" w:rsidRDefault="002A6602" w:rsidP="002A6602">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color w:val="000000" w:themeColor="text1"/>
          <w:sz w:val="28"/>
          <w:szCs w:val="28"/>
        </w:rPr>
        <w:t xml:space="preserve">Es wird von </w:t>
      </w:r>
      <w:r w:rsidRPr="006C1FF4">
        <w:rPr>
          <w:rFonts w:ascii="Gentium Plus" w:hAnsi="Gentium Plus" w:cs="Gentium Plus"/>
          <w:i/>
          <w:iCs/>
          <w:color w:val="000000" w:themeColor="text1"/>
          <w:sz w:val="28"/>
          <w:szCs w:val="28"/>
        </w:rPr>
        <w:t>ʿAbdillāh Ibn ʿUmar</w:t>
      </w:r>
      <w:r w:rsidRPr="006C1FF4">
        <w:rPr>
          <w:rFonts w:ascii="Gentium Plus" w:hAnsi="Gentium Plus" w:cs="Gentium Plus"/>
          <w:color w:val="000000" w:themeColor="text1"/>
          <w:sz w:val="28"/>
          <w:szCs w:val="28"/>
        </w:rPr>
        <w:t xml:space="preserve"> berichtet, dass der Gesandte Allahs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gesagt hat: </w:t>
      </w:r>
    </w:p>
    <w:p w14:paraId="07E608CC" w14:textId="77777777" w:rsidR="002A6602" w:rsidRPr="008113E6" w:rsidRDefault="002A6602" w:rsidP="008113E6">
      <w:pPr>
        <w:bidi/>
        <w:spacing w:after="0" w:line="240" w:lineRule="auto"/>
        <w:jc w:val="center"/>
        <w:rPr>
          <w:rFonts w:ascii="Lotus Linotype" w:hAnsi="Lotus Linotype" w:cs="Lotus Linotype"/>
          <w:color w:val="000000" w:themeColor="text1"/>
          <w:sz w:val="28"/>
          <w:szCs w:val="28"/>
          <w:rtl/>
          <w:lang w:bidi="ar"/>
        </w:rPr>
      </w:pPr>
      <w:r w:rsidRPr="008113E6">
        <w:rPr>
          <w:rFonts w:ascii="Lotus Linotype" w:hAnsi="Lotus Linotype" w:cs="Lotus Linotype"/>
          <w:color w:val="000000" w:themeColor="text1"/>
          <w:sz w:val="28"/>
          <w:szCs w:val="28"/>
          <w:rtl/>
          <w:lang w:bidi="ar"/>
        </w:rPr>
        <w:t>«</w:t>
      </w:r>
      <w:r w:rsidRPr="008113E6">
        <w:rPr>
          <w:rFonts w:ascii="Lotus Linotype" w:hAnsi="Lotus Linotype" w:cs="Lotus Linotype" w:hint="cs"/>
          <w:color w:val="000000" w:themeColor="text1"/>
          <w:sz w:val="28"/>
          <w:szCs w:val="28"/>
          <w:rtl/>
          <w:lang w:bidi="ar"/>
        </w:rPr>
        <w:t>لا</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يؤمن</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أحدكم</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حتى</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يكون</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هواه</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تبعا</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لما</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جئت</w:t>
      </w:r>
      <w:r w:rsidRPr="008113E6">
        <w:rPr>
          <w:rFonts w:ascii="Lotus Linotype" w:hAnsi="Lotus Linotype" w:cs="Lotus Linotype"/>
          <w:color w:val="000000" w:themeColor="text1"/>
          <w:sz w:val="28"/>
          <w:szCs w:val="28"/>
          <w:rtl/>
          <w:lang w:bidi="ar"/>
        </w:rPr>
        <w:t xml:space="preserve"> </w:t>
      </w:r>
      <w:r w:rsidRPr="008113E6">
        <w:rPr>
          <w:rFonts w:ascii="Lotus Linotype" w:hAnsi="Lotus Linotype" w:cs="Lotus Linotype" w:hint="cs"/>
          <w:color w:val="000000" w:themeColor="text1"/>
          <w:sz w:val="28"/>
          <w:szCs w:val="28"/>
          <w:rtl/>
          <w:lang w:bidi="ar"/>
        </w:rPr>
        <w:t>به</w:t>
      </w:r>
      <w:r w:rsidRPr="008113E6">
        <w:rPr>
          <w:rFonts w:ascii="Lotus Linotype" w:hAnsi="Lotus Linotype" w:cs="Lotus Linotype"/>
          <w:color w:val="000000" w:themeColor="text1"/>
          <w:sz w:val="28"/>
          <w:szCs w:val="28"/>
          <w:rtl/>
          <w:lang w:bidi="ar"/>
        </w:rPr>
        <w:t>»</w:t>
      </w:r>
    </w:p>
    <w:p w14:paraId="1EEC298B" w14:textId="7F692A38" w:rsidR="002A6602" w:rsidRPr="006C1FF4" w:rsidRDefault="002A6602" w:rsidP="002A6602">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„Niemand glaubt wirklich, bis seine Neigung dem folgt, womit ich gekommen bin</w:t>
      </w:r>
      <w:r w:rsidR="004947EB"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An-Nawawī</w:t>
      </w:r>
      <w:r w:rsidRPr="006C1FF4">
        <w:rPr>
          <w:rFonts w:ascii="Gentium Plus" w:hAnsi="Gentium Plus" w:cs="Gentium Plus"/>
          <w:color w:val="000000" w:themeColor="text1"/>
          <w:sz w:val="28"/>
          <w:szCs w:val="28"/>
        </w:rPr>
        <w:t xml:space="preserve"> sagte: „Der </w:t>
      </w:r>
      <w:r w:rsidRPr="006C1FF4">
        <w:rPr>
          <w:rFonts w:ascii="Gentium Plus" w:hAnsi="Gentium Plus" w:cs="Gentium Plus"/>
          <w:i/>
          <w:iCs/>
          <w:color w:val="000000" w:themeColor="text1"/>
          <w:sz w:val="28"/>
          <w:szCs w:val="28"/>
        </w:rPr>
        <w:t>Ḥadīṯ</w:t>
      </w:r>
      <w:r w:rsidRPr="006C1FF4">
        <w:rPr>
          <w:rFonts w:ascii="Gentium Plus" w:hAnsi="Gentium Plus" w:cs="Gentium Plus"/>
          <w:color w:val="000000" w:themeColor="text1"/>
          <w:sz w:val="28"/>
          <w:szCs w:val="28"/>
        </w:rPr>
        <w:t xml:space="preserve"> ist </w:t>
      </w:r>
      <w:r w:rsidRPr="006C1FF4">
        <w:rPr>
          <w:rFonts w:ascii="Gentium Plus" w:hAnsi="Gentium Plus" w:cs="Gentium Plus"/>
          <w:i/>
          <w:iCs/>
          <w:color w:val="000000" w:themeColor="text1"/>
          <w:sz w:val="28"/>
          <w:szCs w:val="28"/>
        </w:rPr>
        <w:t>Ṣaḥīḥ</w:t>
      </w:r>
      <w:r w:rsidRPr="006C1FF4">
        <w:rPr>
          <w:rFonts w:ascii="Gentium Plus" w:hAnsi="Gentium Plus" w:cs="Gentium Plus"/>
          <w:color w:val="000000" w:themeColor="text1"/>
          <w:sz w:val="28"/>
          <w:szCs w:val="28"/>
        </w:rPr>
        <w:t xml:space="preserve">, und hat ihn in </w:t>
      </w:r>
      <w:r w:rsidRPr="006C1FF4">
        <w:rPr>
          <w:rFonts w:ascii="Gentium Plus" w:hAnsi="Gentium Plus" w:cs="Gentium Plus"/>
          <w:i/>
          <w:iCs/>
          <w:color w:val="000000" w:themeColor="text1"/>
          <w:sz w:val="28"/>
          <w:szCs w:val="28"/>
        </w:rPr>
        <w:t>al-Ḥuǧǧah</w:t>
      </w:r>
      <w:r w:rsidRPr="006C1FF4">
        <w:rPr>
          <w:rFonts w:ascii="Gentium Plus" w:hAnsi="Gentium Plus" w:cs="Gentium Plus"/>
          <w:color w:val="000000" w:themeColor="text1"/>
          <w:sz w:val="28"/>
          <w:szCs w:val="28"/>
        </w:rPr>
        <w:t>, mit einer authentischen Überlieferungskette, berichtet</w:t>
      </w:r>
      <w:r w:rsidR="004947EB" w:rsidRPr="006C1FF4">
        <w:rPr>
          <w:rFonts w:ascii="Gentium Plus" w:hAnsi="Gentium Plus" w:cs="Gentium Plus"/>
          <w:color w:val="000000" w:themeColor="text1"/>
          <w:sz w:val="28"/>
          <w:szCs w:val="28"/>
        </w:rPr>
        <w:t>.“</w:t>
      </w:r>
    </w:p>
    <w:p w14:paraId="6A167142" w14:textId="247821FB" w:rsidR="002A6602" w:rsidRPr="006C1FF4" w:rsidRDefault="002A6602" w:rsidP="002A6602">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4947EB" w:rsidRPr="006C1FF4">
        <w:rPr>
          <w:rFonts w:ascii="Gentium Plus" w:hAnsi="Gentium Plus" w:cs="Gentium Plus"/>
          <w:color w:val="000000" w:themeColor="text1"/>
          <w:sz w:val="28"/>
          <w:szCs w:val="28"/>
          <w:u w:val="single"/>
        </w:rPr>
        <w:t>Der sechste</w:t>
      </w:r>
      <w:r w:rsidRPr="006C1FF4">
        <w:rPr>
          <w:rFonts w:ascii="Gentium Plus" w:hAnsi="Gentium Plus" w:cs="Gentium Plus"/>
          <w:color w:val="000000" w:themeColor="text1"/>
          <w:sz w:val="28"/>
          <w:szCs w:val="28"/>
          <w:u w:val="single"/>
        </w:rPr>
        <w:t xml:space="preserve"> Beweis:</w:t>
      </w:r>
    </w:p>
    <w:p w14:paraId="4B9D9639" w14:textId="0DD38811" w:rsidR="002A6602" w:rsidRPr="006C1FF4" w:rsidRDefault="002A6602" w:rsidP="004947EB">
      <w:pPr>
        <w:spacing w:before="24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i/>
          <w:iCs/>
          <w:color w:val="000000" w:themeColor="text1"/>
          <w:sz w:val="28"/>
          <w:szCs w:val="28"/>
        </w:rPr>
        <w:t>Aš-Šaʿbī</w:t>
      </w:r>
      <w:r w:rsidRPr="006C1FF4">
        <w:rPr>
          <w:rFonts w:ascii="Gentium Plus" w:hAnsi="Gentium Plus" w:cs="Gentium Plus"/>
          <w:color w:val="000000" w:themeColor="text1"/>
          <w:sz w:val="28"/>
          <w:szCs w:val="28"/>
        </w:rPr>
        <w:t xml:space="preserve"> sagte: „Es gab einmal zwischen einem von den Heuchlern und einem Mann von den Juden eine Streitigkeit. So sagte der Jude: ‚Wir nehmen </w:t>
      </w:r>
      <w:r w:rsidRPr="006C1FF4">
        <w:rPr>
          <w:rFonts w:ascii="Gentium Plus" w:hAnsi="Gentium Plus" w:cs="Gentium Plus"/>
          <w:i/>
          <w:iCs/>
          <w:color w:val="000000" w:themeColor="text1"/>
          <w:sz w:val="28"/>
          <w:szCs w:val="28"/>
        </w:rPr>
        <w:t>Muḥammad</w:t>
      </w:r>
      <w:r w:rsidRPr="006C1FF4">
        <w:rPr>
          <w:rFonts w:ascii="Gentium Plus" w:hAnsi="Gentium Plus" w:cs="Gentium Plus"/>
          <w:color w:val="000000" w:themeColor="text1"/>
          <w:sz w:val="28"/>
          <w:szCs w:val="28"/>
        </w:rPr>
        <w:t xml:space="preserve"> als Richter zwischen uns‘ - Da er wusste, dass er </w:t>
      </w:r>
      <w:r w:rsidR="00E115DD"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kein Bestechungsgeld nimmt. Doch der Heuchler sagte: ‚Wir lassen </w:t>
      </w:r>
      <w:r w:rsidR="004947EB" w:rsidRPr="006C1FF4">
        <w:rPr>
          <w:rFonts w:ascii="Gentium Plus" w:hAnsi="Gentium Plus" w:cs="Gentium Plus"/>
          <w:color w:val="000000" w:themeColor="text1"/>
          <w:sz w:val="28"/>
          <w:szCs w:val="28"/>
        </w:rPr>
        <w:t xml:space="preserve">zwischen </w:t>
      </w:r>
      <w:r w:rsidRPr="006C1FF4">
        <w:rPr>
          <w:rFonts w:ascii="Gentium Plus" w:hAnsi="Gentium Plus" w:cs="Gentium Plus"/>
          <w:color w:val="000000" w:themeColor="text1"/>
          <w:sz w:val="28"/>
          <w:szCs w:val="28"/>
        </w:rPr>
        <w:t xml:space="preserve">uns </w:t>
      </w:r>
      <w:r w:rsidR="004947EB" w:rsidRPr="006C1FF4">
        <w:rPr>
          <w:rFonts w:ascii="Gentium Plus" w:hAnsi="Gentium Plus" w:cs="Gentium Plus"/>
          <w:color w:val="000000" w:themeColor="text1"/>
          <w:sz w:val="28"/>
          <w:szCs w:val="28"/>
        </w:rPr>
        <w:t>von</w:t>
      </w:r>
      <w:r w:rsidRPr="006C1FF4">
        <w:rPr>
          <w:rFonts w:ascii="Gentium Plus" w:hAnsi="Gentium Plus" w:cs="Gentium Plus"/>
          <w:color w:val="000000" w:themeColor="text1"/>
          <w:sz w:val="28"/>
          <w:szCs w:val="28"/>
        </w:rPr>
        <w:t xml:space="preserve"> den Juden richten!‘ - Da er wusste, dass sie Bestechungsgeld nehmen. Schließlich haben </w:t>
      </w:r>
      <w:r w:rsidR="004947EB" w:rsidRPr="006C1FF4">
        <w:rPr>
          <w:rFonts w:ascii="Gentium Plus" w:hAnsi="Gentium Plus" w:cs="Gentium Plus"/>
          <w:color w:val="000000" w:themeColor="text1"/>
          <w:sz w:val="28"/>
          <w:szCs w:val="28"/>
        </w:rPr>
        <w:t>s</w:t>
      </w:r>
      <w:r w:rsidRPr="006C1FF4">
        <w:rPr>
          <w:rFonts w:ascii="Gentium Plus" w:hAnsi="Gentium Plus" w:cs="Gentium Plus"/>
          <w:color w:val="000000" w:themeColor="text1"/>
          <w:sz w:val="28"/>
          <w:szCs w:val="28"/>
        </w:rPr>
        <w:t xml:space="preserve">ie sich darauf geeinigt, dass sie sich zu einem </w:t>
      </w:r>
      <w:r w:rsidRPr="006C1FF4">
        <w:rPr>
          <w:rFonts w:ascii="Gentium Plus" w:hAnsi="Gentium Plus" w:cs="Gentium Plus"/>
          <w:i/>
          <w:iCs/>
          <w:color w:val="000000" w:themeColor="text1"/>
          <w:sz w:val="28"/>
          <w:szCs w:val="28"/>
        </w:rPr>
        <w:t>Kāhin</w:t>
      </w:r>
      <w:r w:rsidRPr="006C1FF4">
        <w:rPr>
          <w:rFonts w:ascii="Gentium Plus" w:hAnsi="Gentium Plus" w:cs="Gentium Plus"/>
          <w:color w:val="000000" w:themeColor="text1"/>
          <w:sz w:val="28"/>
          <w:szCs w:val="28"/>
        </w:rPr>
        <w:t xml:space="preserve"> bei </w:t>
      </w:r>
      <w:r w:rsidRPr="006C1FF4">
        <w:rPr>
          <w:rFonts w:ascii="Gentium Plus" w:hAnsi="Gentium Plus" w:cs="Gentium Plus"/>
          <w:i/>
          <w:iCs/>
          <w:color w:val="000000" w:themeColor="text1"/>
          <w:sz w:val="28"/>
          <w:szCs w:val="28"/>
        </w:rPr>
        <w:t>Ǧuhaynah</w:t>
      </w:r>
      <w:r w:rsidRPr="006C1FF4">
        <w:rPr>
          <w:rFonts w:ascii="Gentium Plus" w:hAnsi="Gentium Plus" w:cs="Gentium Plus"/>
          <w:color w:val="000000" w:themeColor="text1"/>
          <w:sz w:val="28"/>
          <w:szCs w:val="28"/>
        </w:rPr>
        <w:t xml:space="preserve"> begeben und sich von ihm richten lassen. So wurde der Vers offenbart: </w:t>
      </w:r>
      <w:r w:rsidRPr="006C1FF4">
        <w:rPr>
          <w:rFonts w:ascii="Gentium Plus" w:hAnsi="Gentium Plus" w:cs="Gentium Plus"/>
          <w:b/>
          <w:bCs/>
          <w:color w:val="000000" w:themeColor="text1"/>
          <w:sz w:val="28"/>
          <w:szCs w:val="28"/>
        </w:rPr>
        <w:t>„Siehs</w:t>
      </w:r>
      <w:r w:rsidR="00F62482" w:rsidRPr="006C1FF4">
        <w:rPr>
          <w:rFonts w:ascii="Gentium Plus" w:hAnsi="Gentium Plus" w:cs="Gentium Plus"/>
          <w:b/>
          <w:bCs/>
          <w:color w:val="000000" w:themeColor="text1"/>
          <w:sz w:val="28"/>
          <w:szCs w:val="28"/>
        </w:rPr>
        <w:t>t du nicht jene, die behaupten…</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[04:60]</w:t>
      </w:r>
    </w:p>
    <w:p w14:paraId="7798EC83" w14:textId="38B7E1F5" w:rsidR="002A6602" w:rsidRPr="006C1FF4" w:rsidRDefault="002A6602" w:rsidP="004947EB">
      <w:pPr>
        <w:spacing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106</w:t>
      </w:r>
      <w:r w:rsidRPr="006C1FF4">
        <w:rPr>
          <w:rFonts w:ascii="Segoe UI Symbol" w:hAnsi="Segoe UI Symbol" w:cs="Segoe UI Symbol"/>
          <w:color w:val="000000" w:themeColor="text1"/>
          <w:sz w:val="28"/>
          <w:szCs w:val="28"/>
        </w:rPr>
        <w:t>♦</w:t>
      </w:r>
      <w:r w:rsidRPr="006C1FF4">
        <w:rPr>
          <w:rFonts w:ascii="Gentium Plus" w:hAnsi="Gentium Plus" w:cs="Gentium Plus"/>
          <w:color w:val="000000" w:themeColor="text1"/>
          <w:sz w:val="28"/>
          <w:szCs w:val="28"/>
        </w:rPr>
        <w:t xml:space="preserve"> Es wurde des W</w:t>
      </w:r>
      <w:r w:rsidR="004947EB" w:rsidRPr="006C1FF4">
        <w:rPr>
          <w:rFonts w:ascii="Gentium Plus" w:hAnsi="Gentium Plus" w:cs="Gentium Plus"/>
          <w:color w:val="000000" w:themeColor="text1"/>
          <w:sz w:val="28"/>
          <w:szCs w:val="28"/>
        </w:rPr>
        <w:t xml:space="preserve">eiteren gesagt: Der Vers (d.h. </w:t>
      </w:r>
      <w:r w:rsidRPr="006C1FF4">
        <w:rPr>
          <w:rFonts w:ascii="Gentium Plus" w:hAnsi="Gentium Plus" w:cs="Gentium Plus"/>
          <w:color w:val="000000" w:themeColor="text1"/>
          <w:sz w:val="28"/>
          <w:szCs w:val="28"/>
        </w:rPr>
        <w:t xml:space="preserve">4:60) ist aufgrund zweier Männer offenbart worden, die sich gestritten haben. So sagte einer von ihnen: ‚Wir wenden uns an den Propheten </w:t>
      </w:r>
      <w:r w:rsidR="00927599" w:rsidRPr="006C1FF4">
        <w:rPr>
          <w:rFonts w:ascii="KFGQPC Arabic Symbols 01" w:hAnsi="KFGQPC Arabic Symbols 01"/>
          <w:color w:val="000000" w:themeColor="text1"/>
          <w:sz w:val="24"/>
          <w:szCs w:val="24"/>
        </w:rPr>
        <w:t></w:t>
      </w:r>
      <w:r w:rsidR="00927599" w:rsidRPr="006C1FF4">
        <w:rPr>
          <w:rFonts w:ascii="Gentium Plus" w:hAnsi="Gentium Plus" w:cs="Gentium Plus"/>
          <w:color w:val="000000" w:themeColor="text1"/>
          <w:sz w:val="28"/>
          <w:szCs w:val="28"/>
        </w:rPr>
        <w:t xml:space="preserve"> </w:t>
      </w:r>
      <w:r w:rsidRPr="006C1FF4">
        <w:rPr>
          <w:rFonts w:ascii="Gentium Plus" w:hAnsi="Gentium Plus" w:cs="Gentium Plus"/>
          <w:color w:val="000000" w:themeColor="text1"/>
          <w:sz w:val="28"/>
          <w:szCs w:val="28"/>
        </w:rPr>
        <w:t xml:space="preserve">‘, während der andere sagte: ‚Wir wenden uns vielmehr an </w:t>
      </w:r>
      <w:r w:rsidRPr="006C1FF4">
        <w:rPr>
          <w:rFonts w:ascii="Gentium Plus" w:hAnsi="Gentium Plus" w:cs="Gentium Plus"/>
          <w:i/>
          <w:iCs/>
          <w:color w:val="000000" w:themeColor="text1"/>
          <w:sz w:val="28"/>
          <w:szCs w:val="28"/>
        </w:rPr>
        <w:t>Kaʿb Ibn-ul ʾAšraf</w:t>
      </w:r>
      <w:r w:rsidRPr="006C1FF4">
        <w:rPr>
          <w:rFonts w:ascii="Gentium Plus" w:hAnsi="Gentium Plus" w:cs="Gentium Plus"/>
          <w:color w:val="000000" w:themeColor="text1"/>
          <w:sz w:val="28"/>
          <w:szCs w:val="28"/>
        </w:rPr>
        <w:t xml:space="preserve">‘. Sie wandten sich im Anschluss an </w:t>
      </w:r>
      <w:r w:rsidRPr="006C1FF4">
        <w:rPr>
          <w:rFonts w:ascii="Gentium Plus" w:hAnsi="Gentium Plus" w:cs="Gentium Plus"/>
          <w:i/>
          <w:iCs/>
          <w:color w:val="000000" w:themeColor="text1"/>
          <w:sz w:val="28"/>
          <w:szCs w:val="28"/>
        </w:rPr>
        <w:t>ʿUmar</w:t>
      </w:r>
      <w:r w:rsidRPr="006C1FF4">
        <w:rPr>
          <w:rFonts w:ascii="Gentium Plus" w:hAnsi="Gentium Plus" w:cs="Gentium Plus"/>
          <w:color w:val="000000" w:themeColor="text1"/>
          <w:sz w:val="28"/>
          <w:szCs w:val="28"/>
        </w:rPr>
        <w:t xml:space="preserve">. So erzählte einer der beiden ihm ihre Geschichte. </w:t>
      </w:r>
      <w:r w:rsidRPr="006C1FF4">
        <w:rPr>
          <w:rFonts w:ascii="Gentium Plus" w:hAnsi="Gentium Plus" w:cs="Gentium Plus"/>
          <w:i/>
          <w:iCs/>
          <w:color w:val="000000" w:themeColor="text1"/>
          <w:sz w:val="28"/>
          <w:szCs w:val="28"/>
        </w:rPr>
        <w:t>ʿUmar</w:t>
      </w:r>
      <w:r w:rsidRPr="006C1FF4">
        <w:rPr>
          <w:rFonts w:ascii="Gentium Plus" w:hAnsi="Gentium Plus" w:cs="Gentium Plus"/>
          <w:color w:val="000000" w:themeColor="text1"/>
          <w:sz w:val="28"/>
          <w:szCs w:val="28"/>
        </w:rPr>
        <w:t xml:space="preserve"> fragte denjenigen, der es abgelehnt hatte, sich </w:t>
      </w:r>
      <w:r w:rsidR="004947EB" w:rsidRPr="006C1FF4">
        <w:rPr>
          <w:rFonts w:ascii="Gentium Plus" w:hAnsi="Gentium Plus" w:cs="Gentium Plus"/>
          <w:color w:val="000000" w:themeColor="text1"/>
          <w:sz w:val="28"/>
          <w:szCs w:val="28"/>
        </w:rPr>
        <w:t>vom</w:t>
      </w:r>
      <w:r w:rsidRPr="006C1FF4">
        <w:rPr>
          <w:rFonts w:ascii="Gentium Plus" w:hAnsi="Gentium Plus" w:cs="Gentium Plus"/>
          <w:color w:val="000000" w:themeColor="text1"/>
          <w:sz w:val="28"/>
          <w:szCs w:val="28"/>
        </w:rPr>
        <w:t xml:space="preserve"> Gesandten Allahs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richten zu las</w:t>
      </w:r>
      <w:r w:rsidR="004947EB" w:rsidRPr="006C1FF4">
        <w:rPr>
          <w:rFonts w:ascii="Gentium Plus" w:hAnsi="Gentium Plus" w:cs="Gentium Plus"/>
          <w:color w:val="000000" w:themeColor="text1"/>
          <w:sz w:val="28"/>
          <w:szCs w:val="28"/>
        </w:rPr>
        <w:t>sen: „Stimmt das?“</w:t>
      </w:r>
      <w:r w:rsidRPr="006C1FF4">
        <w:rPr>
          <w:rFonts w:ascii="Gentium Plus" w:hAnsi="Gentium Plus" w:cs="Gentium Plus"/>
          <w:color w:val="000000" w:themeColor="text1"/>
          <w:sz w:val="28"/>
          <w:szCs w:val="28"/>
        </w:rPr>
        <w:t xml:space="preserve"> Dieser bejahte, so schlug ihn </w:t>
      </w:r>
      <w:r w:rsidRPr="006C1FF4">
        <w:rPr>
          <w:rFonts w:ascii="Gentium Plus" w:hAnsi="Gentium Plus" w:cs="Gentium Plus"/>
          <w:i/>
          <w:iCs/>
          <w:color w:val="000000" w:themeColor="text1"/>
          <w:sz w:val="28"/>
          <w:szCs w:val="28"/>
        </w:rPr>
        <w:t>ʿUmar</w:t>
      </w:r>
      <w:r w:rsidRPr="006C1FF4">
        <w:rPr>
          <w:rFonts w:ascii="Gentium Plus" w:hAnsi="Gentium Plus" w:cs="Gentium Plus"/>
          <w:color w:val="000000" w:themeColor="text1"/>
          <w:sz w:val="28"/>
          <w:szCs w:val="28"/>
        </w:rPr>
        <w:t xml:space="preserve"> mit dem Schwert und tötete ihn. </w:t>
      </w:r>
    </w:p>
    <w:p w14:paraId="0B6D6C36" w14:textId="232FD3F4" w:rsidR="00DC3E8C" w:rsidRPr="006C1FF4" w:rsidRDefault="00DC3E8C" w:rsidP="00F62482">
      <w:pPr>
        <w:pStyle w:val="Listenabsatz"/>
        <w:numPr>
          <w:ilvl w:val="1"/>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„Niemand glaubt [wirklich]</w:t>
      </w:r>
      <w:r w:rsidR="00F62482" w:rsidRPr="006C1FF4">
        <w:rPr>
          <w:rFonts w:ascii="Gentium Plus" w:hAnsi="Gentium Plus" w:cs="Gentium Plus"/>
          <w:b/>
          <w:bCs/>
          <w:color w:val="000000" w:themeColor="text1"/>
          <w:sz w:val="28"/>
          <w:szCs w:val="28"/>
        </w:rPr>
        <w:t>…</w:t>
      </w:r>
      <w:r w:rsidRPr="006C1FF4">
        <w:rPr>
          <w:rFonts w:ascii="Gentium Plus" w:hAnsi="Gentium Plus" w:cs="Sakkal Majalla"/>
          <w:b/>
          <w:bCs/>
          <w:color w:val="000000" w:themeColor="text1"/>
          <w:sz w:val="28"/>
          <w:szCs w:val="28"/>
        </w:rPr>
        <w:t>“</w:t>
      </w:r>
      <w:r w:rsidRPr="006C1FF4">
        <w:rPr>
          <w:rFonts w:ascii="Gentium Plus" w:hAnsi="Gentium Plus" w:cs="Sakkal Majalla"/>
          <w:color w:val="000000" w:themeColor="text1"/>
          <w:sz w:val="28"/>
          <w:szCs w:val="28"/>
        </w:rPr>
        <w:t xml:space="preserve">: Das heißt, erreicht den vollständigen Glauben. Es sei denn, die Neigung widerspricht </w:t>
      </w:r>
      <w:r w:rsidR="004947EB" w:rsidRPr="006C1FF4">
        <w:rPr>
          <w:rFonts w:ascii="Gentium Plus" w:hAnsi="Gentium Plus" w:cs="Sakkal Majalla"/>
          <w:color w:val="000000" w:themeColor="text1"/>
          <w:sz w:val="28"/>
          <w:szCs w:val="28"/>
        </w:rPr>
        <w:t>der</w:t>
      </w:r>
      <w:r w:rsidRPr="006C1FF4">
        <w:rPr>
          <w:rFonts w:ascii="Gentium Plus" w:hAnsi="Gentium Plus" w:cs="Sakkal Majalla"/>
          <w:color w:val="000000" w:themeColor="text1"/>
          <w:sz w:val="28"/>
          <w:szCs w:val="28"/>
        </w:rPr>
        <w:t xml:space="preserve"> Offenbarung komplett, so ist der Glaube in diesem Fall komplett nicht mehr vorhanden.</w:t>
      </w:r>
    </w:p>
    <w:p w14:paraId="7FDD1507" w14:textId="77777777" w:rsidR="00DC3E8C" w:rsidRPr="006C1FF4" w:rsidRDefault="00DC3E8C" w:rsidP="000D0D0B">
      <w:pPr>
        <w:pStyle w:val="Listenabsatz"/>
        <w:numPr>
          <w:ilvl w:val="1"/>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Einige Gelehrte haben den Ḥadīṯ für schwach erklärt, jedoch die Bedeutung davon ist korrekt.</w:t>
      </w:r>
    </w:p>
    <w:p w14:paraId="5F7C9D56" w14:textId="7AD5EDBD" w:rsidR="00DC3E8C" w:rsidRPr="006C1FF4" w:rsidRDefault="00F62482" w:rsidP="000D0D0B">
      <w:pPr>
        <w:pStyle w:val="Listenabsatz"/>
        <w:numPr>
          <w:ilvl w:val="1"/>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t>
      </w:r>
      <w:r w:rsidRPr="006C1FF4">
        <w:rPr>
          <w:rFonts w:ascii="Gentium Plus" w:hAnsi="Gentium Plus" w:cs="Gentium Plus"/>
          <w:b/>
          <w:bCs/>
          <w:color w:val="000000" w:themeColor="text1"/>
          <w:sz w:val="28"/>
          <w:szCs w:val="28"/>
        </w:rPr>
        <w:t>…</w:t>
      </w:r>
      <w:r w:rsidR="00DC3E8C" w:rsidRPr="006C1FF4">
        <w:rPr>
          <w:rFonts w:ascii="Gentium Plus" w:hAnsi="Gentium Plus" w:cs="Sakkal Majalla"/>
          <w:b/>
          <w:bCs/>
          <w:color w:val="000000" w:themeColor="text1"/>
          <w:sz w:val="28"/>
          <w:szCs w:val="28"/>
        </w:rPr>
        <w:t>einem von den Heuchlern“:</w:t>
      </w:r>
      <w:r w:rsidR="00DC3E8C" w:rsidRPr="006C1FF4">
        <w:rPr>
          <w:rFonts w:ascii="Gentium Plus" w:hAnsi="Gentium Plus" w:cs="Sakkal Majalla"/>
          <w:color w:val="000000" w:themeColor="text1"/>
          <w:sz w:val="28"/>
          <w:szCs w:val="28"/>
        </w:rPr>
        <w:t xml:space="preserve"> Ein Heuchler ist jemand, der den Islam nach außen hin zeigt, während er Unglauben im Inneren verbirgt.</w:t>
      </w:r>
    </w:p>
    <w:p w14:paraId="4AACC661" w14:textId="77777777" w:rsidR="00DC3E8C" w:rsidRPr="006C1FF4" w:rsidRDefault="00DC3E8C" w:rsidP="000D0D0B">
      <w:pPr>
        <w:pStyle w:val="Listenabsatz"/>
        <w:numPr>
          <w:ilvl w:val="1"/>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„Ein Mann von den Juden.“:</w:t>
      </w:r>
      <w:r w:rsidRPr="006C1FF4">
        <w:rPr>
          <w:rFonts w:ascii="Gentium Plus" w:hAnsi="Gentium Plus" w:cs="Sakkal Majalla"/>
          <w:color w:val="000000" w:themeColor="text1"/>
          <w:sz w:val="28"/>
          <w:szCs w:val="28"/>
        </w:rPr>
        <w:t xml:space="preserve"> Die Juden sind diejenigen, die sich der Religion von Moses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zuschreiben. Sie werden Juden (ar. Yahūd) genannt, weil:</w:t>
      </w:r>
    </w:p>
    <w:p w14:paraId="614364C8" w14:textId="35B75324" w:rsidR="00DC3E8C" w:rsidRPr="006C1FF4" w:rsidRDefault="00DC3E8C" w:rsidP="000D0D0B">
      <w:pPr>
        <w:pStyle w:val="Listenabsatz"/>
        <w:numPr>
          <w:ilvl w:val="0"/>
          <w:numId w:val="95"/>
        </w:numPr>
        <w:spacing w:after="160" w:line="259" w:lineRule="auto"/>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Sie gesagt haben: </w:t>
      </w:r>
      <w:r w:rsidRPr="006C1FF4">
        <w:rPr>
          <w:rFonts w:ascii="Gentium Plus" w:hAnsi="Gentium Plus" w:cs="Sakkal Majalla"/>
          <w:b/>
          <w:bCs/>
          <w:color w:val="000000" w:themeColor="text1"/>
          <w:sz w:val="28"/>
          <w:szCs w:val="28"/>
        </w:rPr>
        <w:t>„Wir haben bereut und uns dir zugewandt</w:t>
      </w:r>
      <w:r w:rsidR="004947EB" w:rsidRPr="006C1FF4">
        <w:rPr>
          <w:rFonts w:ascii="Gentium Plus" w:hAnsi="Gentium Plus" w:cs="Sakkal Majalla"/>
          <w:b/>
          <w:bCs/>
          <w:color w:val="000000" w:themeColor="text1"/>
          <w:sz w:val="28"/>
          <w:szCs w:val="28"/>
        </w:rPr>
        <w:t>.</w:t>
      </w:r>
      <w:r w:rsidRPr="006C1FF4">
        <w:rPr>
          <w:rFonts w:ascii="Gentium Plus" w:hAnsi="Gentium Plus" w:cs="Sakkal Majalla"/>
          <w:b/>
          <w:bCs/>
          <w:color w:val="000000" w:themeColor="text1"/>
          <w:sz w:val="28"/>
          <w:szCs w:val="28"/>
        </w:rPr>
        <w:t>“</w:t>
      </w:r>
      <w:r w:rsidRPr="006C1FF4">
        <w:rPr>
          <w:rFonts w:ascii="Gentium Plus" w:hAnsi="Gentium Plus" w:cs="Sakkal Majalla"/>
          <w:color w:val="000000" w:themeColor="text1"/>
          <w:sz w:val="28"/>
          <w:szCs w:val="28"/>
        </w:rPr>
        <w:t xml:space="preserve"> </w:t>
      </w:r>
      <w:r w:rsidRPr="006C1FF4">
        <w:rPr>
          <w:rFonts w:ascii="Gentium Plus" w:hAnsi="Gentium Plus" w:cs="Sakkal Majalla"/>
          <w:i/>
          <w:iCs/>
          <w:color w:val="000000" w:themeColor="text1"/>
          <w:sz w:val="28"/>
          <w:szCs w:val="28"/>
        </w:rPr>
        <w:t>[07:156]</w:t>
      </w:r>
      <w:r w:rsidRPr="006C1FF4">
        <w:rPr>
          <w:rFonts w:ascii="Gentium Plus" w:hAnsi="Gentium Plus" w:cs="Sakkal Majalla"/>
          <w:color w:val="000000" w:themeColor="text1"/>
          <w:sz w:val="28"/>
          <w:szCs w:val="28"/>
        </w:rPr>
        <w:t xml:space="preserve"> (ar. </w:t>
      </w:r>
      <w:r w:rsidRPr="006C1FF4">
        <w:rPr>
          <w:rFonts w:ascii="Gentium Plus" w:hAnsi="Gentium Plus" w:cs="Sakkal Majalla"/>
          <w:i/>
          <w:iCs/>
          <w:color w:val="000000" w:themeColor="text1"/>
          <w:sz w:val="28"/>
          <w:szCs w:val="28"/>
        </w:rPr>
        <w:t>ʾinnā</w:t>
      </w:r>
      <w:r w:rsidRPr="006C1FF4">
        <w:rPr>
          <w:rFonts w:ascii="Gentium Plus" w:hAnsi="Gentium Plus" w:cs="Sakkal Majalla"/>
          <w:color w:val="000000" w:themeColor="text1"/>
          <w:sz w:val="28"/>
          <w:szCs w:val="28"/>
        </w:rPr>
        <w:t xml:space="preserve"> </w:t>
      </w:r>
      <w:r w:rsidRPr="006C1FF4">
        <w:rPr>
          <w:rFonts w:ascii="Gentium Plus" w:hAnsi="Gentium Plus" w:cs="Sakkal Majalla"/>
          <w:i/>
          <w:iCs/>
          <w:color w:val="000000" w:themeColor="text1"/>
          <w:sz w:val="28"/>
          <w:szCs w:val="28"/>
        </w:rPr>
        <w:t>hudnā ʾIlayk</w:t>
      </w:r>
      <w:r w:rsidR="004947EB" w:rsidRPr="006C1FF4">
        <w:rPr>
          <w:rFonts w:ascii="Gentium Plus" w:hAnsi="Gentium Plus" w:cs="Sakkal Majalla"/>
          <w:color w:val="000000" w:themeColor="text1"/>
          <w:sz w:val="28"/>
          <w:szCs w:val="28"/>
        </w:rPr>
        <w:t>)</w:t>
      </w:r>
    </w:p>
    <w:p w14:paraId="717E3BEC" w14:textId="77777777" w:rsidR="00DC3E8C" w:rsidRPr="006C1FF4" w:rsidRDefault="00DC3E8C" w:rsidP="000D0D0B">
      <w:pPr>
        <w:pStyle w:val="Listenabsatz"/>
        <w:numPr>
          <w:ilvl w:val="0"/>
          <w:numId w:val="95"/>
        </w:numPr>
        <w:spacing w:after="160" w:line="259" w:lineRule="auto"/>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Oder sie wurden zu ihren Vorfahren </w:t>
      </w:r>
      <w:r w:rsidRPr="006C1FF4">
        <w:rPr>
          <w:rFonts w:ascii="Gentium Plus" w:hAnsi="Gentium Plus" w:cs="Sakkal Majalla"/>
          <w:i/>
          <w:iCs/>
          <w:color w:val="000000" w:themeColor="text1"/>
          <w:sz w:val="28"/>
          <w:szCs w:val="28"/>
        </w:rPr>
        <w:t>Yahūḏā</w:t>
      </w:r>
      <w:r w:rsidRPr="006C1FF4">
        <w:rPr>
          <w:rFonts w:ascii="Gentium Plus" w:hAnsi="Gentium Plus" w:cs="Sakkal Majalla"/>
          <w:color w:val="000000" w:themeColor="text1"/>
          <w:sz w:val="28"/>
          <w:szCs w:val="28"/>
        </w:rPr>
        <w:t xml:space="preserve"> zugeschrieben.</w:t>
      </w:r>
    </w:p>
    <w:p w14:paraId="12CDC2D3" w14:textId="184CF945" w:rsidR="00DC3E8C" w:rsidRPr="006C1FF4" w:rsidRDefault="00DC3E8C" w:rsidP="004947EB">
      <w:pPr>
        <w:pStyle w:val="Listenabsatz"/>
        <w:numPr>
          <w:ilvl w:val="1"/>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„Wir nehmen Muḥammad als Richter“:</w:t>
      </w:r>
      <w:r w:rsidRPr="006C1FF4">
        <w:rPr>
          <w:rFonts w:ascii="Gentium Plus" w:hAnsi="Gentium Plus" w:cs="Sakkal Majalla"/>
          <w:color w:val="000000" w:themeColor="text1"/>
          <w:sz w:val="28"/>
          <w:szCs w:val="28"/>
        </w:rPr>
        <w:t xml:space="preserve"> Der Jude erwähnte hier das Prophetentum </w:t>
      </w:r>
      <w:r w:rsidR="004947EB" w:rsidRPr="006C1FF4">
        <w:rPr>
          <w:rFonts w:ascii="Gentium Plus" w:hAnsi="Gentium Plus" w:cs="Sakkal Majalla"/>
          <w:color w:val="000000" w:themeColor="text1"/>
          <w:sz w:val="28"/>
          <w:szCs w:val="28"/>
        </w:rPr>
        <w:t>von Muhammed</w:t>
      </w:r>
      <w:r w:rsidRPr="006C1FF4">
        <w:rPr>
          <w:rFonts w:ascii="Gentium Plus" w:hAnsi="Gentium Plus" w:cs="Sakkal Majalla"/>
          <w:color w:val="000000" w:themeColor="text1"/>
          <w:sz w:val="28"/>
          <w:szCs w:val="28"/>
        </w:rPr>
        <w:t xml:space="preserve"> </w:t>
      </w:r>
      <w:r w:rsidRPr="006C1FF4">
        <w:rPr>
          <w:rFonts w:ascii="KFGQPC Arabic Symbols 01" w:hAnsi="KFGQPC Arabic Symbols 01"/>
          <w:color w:val="000000" w:themeColor="text1"/>
          <w:sz w:val="24"/>
          <w:szCs w:val="24"/>
        </w:rPr>
        <w:t></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nicht, weil die Juden nicht an sein Prophetentum </w:t>
      </w:r>
      <w:r w:rsidRPr="006C1FF4">
        <w:rPr>
          <w:rFonts w:ascii="KFGQPC Arabic Symbols 01" w:hAnsi="KFGQPC Arabic Symbols 01"/>
          <w:color w:val="000000" w:themeColor="text1"/>
          <w:sz w:val="24"/>
          <w:szCs w:val="24"/>
        </w:rPr>
        <w:t></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glauben.</w:t>
      </w:r>
    </w:p>
    <w:p w14:paraId="7AB7D651" w14:textId="25468828" w:rsidR="00DC3E8C" w:rsidRPr="006C1FF4" w:rsidRDefault="00DC3E8C" w:rsidP="004947EB">
      <w:pPr>
        <w:pStyle w:val="Listenabsatz"/>
        <w:numPr>
          <w:ilvl w:val="1"/>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„Rišwah“:</w:t>
      </w:r>
      <w:r w:rsidRPr="006C1FF4">
        <w:rPr>
          <w:rFonts w:ascii="Gentium Plus" w:hAnsi="Gentium Plus" w:cs="Sakkal Majalla"/>
          <w:color w:val="000000" w:themeColor="text1"/>
          <w:sz w:val="28"/>
          <w:szCs w:val="28"/>
        </w:rPr>
        <w:t xml:space="preserve"> Das Geld was man als Bestechung</w:t>
      </w:r>
      <w:r w:rsidR="004947EB" w:rsidRPr="006C1FF4">
        <w:rPr>
          <w:rFonts w:ascii="Gentium Plus" w:hAnsi="Gentium Plus" w:cs="Sakkal Majalla"/>
          <w:color w:val="000000" w:themeColor="text1"/>
          <w:sz w:val="28"/>
          <w:szCs w:val="28"/>
        </w:rPr>
        <w:t xml:space="preserve"> gibt,</w:t>
      </w:r>
      <w:r w:rsidRPr="006C1FF4">
        <w:rPr>
          <w:rFonts w:ascii="Gentium Plus" w:hAnsi="Gentium Plus" w:cs="Sakkal Majalla"/>
          <w:color w:val="000000" w:themeColor="text1"/>
          <w:sz w:val="28"/>
          <w:szCs w:val="28"/>
        </w:rPr>
        <w:t xml:space="preserve"> um einen </w:t>
      </w:r>
      <w:r w:rsidR="004947EB" w:rsidRPr="006C1FF4">
        <w:rPr>
          <w:rFonts w:ascii="Gentium Plus" w:hAnsi="Gentium Plus" w:cs="Sakkal Majalla"/>
          <w:color w:val="000000" w:themeColor="text1"/>
          <w:sz w:val="28"/>
          <w:szCs w:val="28"/>
        </w:rPr>
        <w:t>Vorteil</w:t>
      </w:r>
      <w:r w:rsidRPr="006C1FF4">
        <w:rPr>
          <w:rFonts w:ascii="Gentium Plus" w:hAnsi="Gentium Plus" w:cs="Sakkal Majalla"/>
          <w:color w:val="000000" w:themeColor="text1"/>
          <w:sz w:val="28"/>
          <w:szCs w:val="28"/>
        </w:rPr>
        <w:t xml:space="preserve"> zu </w:t>
      </w:r>
      <w:r w:rsidR="004947EB" w:rsidRPr="006C1FF4">
        <w:rPr>
          <w:rFonts w:ascii="Gentium Plus" w:hAnsi="Gentium Plus" w:cs="Sakkal Majalla"/>
          <w:color w:val="000000" w:themeColor="text1"/>
          <w:sz w:val="28"/>
          <w:szCs w:val="28"/>
        </w:rPr>
        <w:t>erlangen</w:t>
      </w:r>
      <w:r w:rsidRPr="006C1FF4">
        <w:rPr>
          <w:rFonts w:ascii="Gentium Plus" w:hAnsi="Gentium Plus" w:cs="Sakkal Majalla"/>
          <w:color w:val="000000" w:themeColor="text1"/>
          <w:sz w:val="28"/>
          <w:szCs w:val="28"/>
        </w:rPr>
        <w:t xml:space="preserve">. </w:t>
      </w:r>
    </w:p>
    <w:p w14:paraId="55463454" w14:textId="1DE22B05" w:rsidR="00472D02" w:rsidRPr="006C1FF4" w:rsidRDefault="00472D02" w:rsidP="00472D02">
      <w:pPr>
        <w:pStyle w:val="berschrift1"/>
        <w:jc w:val="center"/>
        <w:rPr>
          <w:rFonts w:ascii="Gentium Plus" w:hAnsi="Gentium Plus" w:cs="Gentium Plus"/>
          <w:color w:val="000000" w:themeColor="text1"/>
        </w:rPr>
      </w:pPr>
      <w:bookmarkStart w:id="128" w:name="_Toc170742383"/>
      <w:r w:rsidRPr="006C1FF4">
        <w:rPr>
          <w:rFonts w:ascii="Gentium Plus" w:hAnsi="Gentium Plus" w:cs="Gentium Plus"/>
          <w:color w:val="000000" w:themeColor="text1"/>
        </w:rPr>
        <w:t>Die [darin enthaltene</w:t>
      </w:r>
      <w:r w:rsidR="004947EB" w:rsidRPr="006C1FF4">
        <w:rPr>
          <w:rFonts w:ascii="Gentium Plus" w:hAnsi="Gentium Plus" w:cs="Gentium Plus"/>
          <w:color w:val="000000" w:themeColor="text1"/>
        </w:rPr>
        <w:t>n</w:t>
      </w:r>
      <w:r w:rsidRPr="006C1FF4">
        <w:rPr>
          <w:rFonts w:ascii="Gentium Plus" w:hAnsi="Gentium Plus" w:cs="Gentium Plus"/>
          <w:color w:val="000000" w:themeColor="text1"/>
        </w:rPr>
        <w:t>] Thematiken</w:t>
      </w:r>
      <w:bookmarkEnd w:id="128"/>
    </w:p>
    <w:p w14:paraId="5DD1522F" w14:textId="61A2C492" w:rsidR="002A6602" w:rsidRPr="006C1FF4" w:rsidRDefault="002A6602" w:rsidP="002A6602">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erste:</w:t>
      </w:r>
      <w:r w:rsidRPr="006C1FF4">
        <w:rPr>
          <w:rFonts w:ascii="Gentium Plus" w:hAnsi="Gentium Plus" w:cs="Gentium Plus"/>
          <w:color w:val="000000" w:themeColor="text1"/>
          <w:sz w:val="28"/>
          <w:szCs w:val="28"/>
        </w:rPr>
        <w:t xml:space="preserve"> Die Erläuterung des Verses aus der Sure </w:t>
      </w:r>
      <w:r w:rsidRPr="006C1FF4">
        <w:rPr>
          <w:rFonts w:ascii="Gentium Plus" w:hAnsi="Gentium Plus" w:cs="Gentium Plus"/>
          <w:i/>
          <w:iCs/>
          <w:color w:val="000000" w:themeColor="text1"/>
          <w:sz w:val="28"/>
          <w:szCs w:val="28"/>
        </w:rPr>
        <w:t>an-Nisāʾ</w:t>
      </w:r>
      <w:r w:rsidRPr="006C1FF4">
        <w:rPr>
          <w:rFonts w:ascii="Gentium Plus" w:hAnsi="Gentium Plus" w:cs="Gentium Plus"/>
          <w:color w:val="000000" w:themeColor="text1"/>
          <w:sz w:val="28"/>
          <w:szCs w:val="28"/>
        </w:rPr>
        <w:t xml:space="preserve"> und der helfende Vorzug ihres Inhaltes, den Begriff </w:t>
      </w:r>
      <w:r w:rsidRPr="006C1FF4">
        <w:rPr>
          <w:rFonts w:ascii="Gentium Plus" w:hAnsi="Gentium Plus" w:cs="Gentium Plus"/>
          <w:i/>
          <w:iCs/>
          <w:color w:val="000000" w:themeColor="text1"/>
          <w:sz w:val="28"/>
          <w:szCs w:val="28"/>
        </w:rPr>
        <w:t>Ṭāġūt</w:t>
      </w:r>
      <w:r w:rsidRPr="006C1FF4">
        <w:rPr>
          <w:rFonts w:ascii="Gentium Plus" w:hAnsi="Gentium Plus" w:cs="Gentium Plus"/>
          <w:color w:val="000000" w:themeColor="text1"/>
          <w:sz w:val="28"/>
          <w:szCs w:val="28"/>
        </w:rPr>
        <w:t xml:space="preserve"> zu verstehen.</w:t>
      </w:r>
    </w:p>
    <w:p w14:paraId="424AAE04" w14:textId="314BDFA3" w:rsidR="002A6602" w:rsidRPr="006C1FF4" w:rsidRDefault="002A6602" w:rsidP="002A6602">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zweite:</w:t>
      </w:r>
      <w:r w:rsidRPr="006C1FF4">
        <w:rPr>
          <w:rFonts w:ascii="Gentium Plus" w:hAnsi="Gentium Plus" w:cs="Gentium Plus"/>
          <w:color w:val="000000" w:themeColor="text1"/>
          <w:sz w:val="28"/>
          <w:szCs w:val="28"/>
        </w:rPr>
        <w:t xml:space="preserve"> Die Erläuterung des Verses aus Sure </w:t>
      </w:r>
      <w:r w:rsidRPr="006C1FF4">
        <w:rPr>
          <w:rFonts w:ascii="Gentium Plus" w:hAnsi="Gentium Plus" w:cs="Gentium Plus"/>
          <w:i/>
          <w:iCs/>
          <w:color w:val="000000" w:themeColor="text1"/>
          <w:sz w:val="28"/>
          <w:szCs w:val="28"/>
        </w:rPr>
        <w:t>al-Baqarah</w:t>
      </w:r>
      <w:r w:rsidRPr="006C1FF4">
        <w:rPr>
          <w:rFonts w:ascii="Gentium Plus" w:hAnsi="Gentium Plus" w:cs="Gentium Plus"/>
          <w:color w:val="000000" w:themeColor="text1"/>
          <w:sz w:val="28"/>
          <w:szCs w:val="28"/>
        </w:rPr>
        <w:t xml:space="preserve"> (02:11).</w:t>
      </w:r>
      <w:r w:rsidR="00DC3E8C" w:rsidRPr="006C1FF4">
        <w:rPr>
          <w:rFonts w:ascii="Gentium Plus" w:hAnsi="Gentium Plus" w:cs="Gentium Plus"/>
          <w:color w:val="000000" w:themeColor="text1"/>
          <w:sz w:val="28"/>
          <w:szCs w:val="28"/>
        </w:rPr>
        <w:t xml:space="preserve"> </w:t>
      </w:r>
      <w:r w:rsidR="00DC3E8C" w:rsidRPr="006C1FF4">
        <w:rPr>
          <w:rFonts w:ascii="Gentium Plus" w:hAnsi="Gentium Plus" w:cs="Sakkal Majalla"/>
          <w:color w:val="000000" w:themeColor="text1"/>
          <w:sz w:val="28"/>
          <w:szCs w:val="28"/>
        </w:rPr>
        <w:t xml:space="preserve">(In diesem Vers ist ein Beweis dafür, dass Heuchelei zur Unheilstiftung auf </w:t>
      </w:r>
      <w:r w:rsidR="004947EB" w:rsidRPr="006C1FF4">
        <w:rPr>
          <w:rFonts w:ascii="Gentium Plus" w:hAnsi="Gentium Plus" w:cs="Sakkal Majalla"/>
          <w:color w:val="000000" w:themeColor="text1"/>
          <w:sz w:val="28"/>
          <w:szCs w:val="28"/>
        </w:rPr>
        <w:t xml:space="preserve">der </w:t>
      </w:r>
      <w:r w:rsidR="00DC3E8C" w:rsidRPr="006C1FF4">
        <w:rPr>
          <w:rFonts w:ascii="Gentium Plus" w:hAnsi="Gentium Plus" w:cs="Sakkal Majalla"/>
          <w:color w:val="000000" w:themeColor="text1"/>
          <w:sz w:val="28"/>
          <w:szCs w:val="28"/>
        </w:rPr>
        <w:t>Erde gehört. Denn es ging im Kontext um</w:t>
      </w:r>
      <w:r w:rsidR="004947EB" w:rsidRPr="006C1FF4">
        <w:rPr>
          <w:rFonts w:ascii="Gentium Plus" w:hAnsi="Gentium Plus" w:cs="Sakkal Majalla"/>
          <w:color w:val="000000" w:themeColor="text1"/>
          <w:sz w:val="28"/>
          <w:szCs w:val="28"/>
        </w:rPr>
        <w:t xml:space="preserve"> den Heuchler, wobei Unheil ein</w:t>
      </w:r>
      <w:r w:rsidR="00DC3E8C" w:rsidRPr="006C1FF4">
        <w:rPr>
          <w:rFonts w:ascii="Gentium Plus" w:hAnsi="Gentium Plus" w:cs="Sakkal Majalla"/>
          <w:color w:val="000000" w:themeColor="text1"/>
          <w:sz w:val="28"/>
          <w:szCs w:val="28"/>
        </w:rPr>
        <w:t xml:space="preserve"> umfassen</w:t>
      </w:r>
      <w:r w:rsidR="004947EB" w:rsidRPr="006C1FF4">
        <w:rPr>
          <w:rFonts w:ascii="Gentium Plus" w:hAnsi="Gentium Plus" w:cs="Sakkal Majalla"/>
          <w:color w:val="000000" w:themeColor="text1"/>
          <w:sz w:val="28"/>
          <w:szCs w:val="28"/>
        </w:rPr>
        <w:t>der</w:t>
      </w:r>
      <w:r w:rsidR="00DC3E8C" w:rsidRPr="006C1FF4">
        <w:rPr>
          <w:rFonts w:ascii="Gentium Plus" w:hAnsi="Gentium Plus" w:cs="Sakkal Majalla"/>
          <w:color w:val="000000" w:themeColor="text1"/>
          <w:sz w:val="28"/>
          <w:szCs w:val="28"/>
        </w:rPr>
        <w:t xml:space="preserve"> </w:t>
      </w:r>
      <w:r w:rsidR="004947EB" w:rsidRPr="006C1FF4">
        <w:rPr>
          <w:rFonts w:ascii="Gentium Plus" w:hAnsi="Gentium Plus" w:cs="Sakkal Majalla"/>
          <w:color w:val="000000" w:themeColor="text1"/>
          <w:sz w:val="28"/>
          <w:szCs w:val="28"/>
        </w:rPr>
        <w:t>Begriff für alle Sünden ist)</w:t>
      </w:r>
    </w:p>
    <w:p w14:paraId="46029A3B" w14:textId="77777777" w:rsidR="002A6602" w:rsidRPr="006C1FF4" w:rsidRDefault="002A6602" w:rsidP="002A6602">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dritte:</w:t>
      </w:r>
      <w:r w:rsidRPr="006C1FF4">
        <w:rPr>
          <w:rFonts w:ascii="Gentium Plus" w:hAnsi="Gentium Plus" w:cs="Gentium Plus"/>
          <w:color w:val="000000" w:themeColor="text1"/>
          <w:sz w:val="28"/>
          <w:szCs w:val="28"/>
        </w:rPr>
        <w:t xml:space="preserve"> Die Erläuterung des Verses aus Sure </w:t>
      </w:r>
      <w:r w:rsidRPr="006C1FF4">
        <w:rPr>
          <w:rFonts w:ascii="Gentium Plus" w:hAnsi="Gentium Plus" w:cs="Gentium Plus"/>
          <w:i/>
          <w:iCs/>
          <w:color w:val="000000" w:themeColor="text1"/>
          <w:sz w:val="28"/>
          <w:szCs w:val="28"/>
        </w:rPr>
        <w:t>al-ʾAʿrāf</w:t>
      </w:r>
      <w:r w:rsidRPr="006C1FF4">
        <w:rPr>
          <w:rFonts w:ascii="Gentium Plus" w:hAnsi="Gentium Plus" w:cs="Gentium Plus"/>
          <w:color w:val="000000" w:themeColor="text1"/>
          <w:sz w:val="28"/>
          <w:szCs w:val="28"/>
        </w:rPr>
        <w:t xml:space="preserve"> (07:56).</w:t>
      </w:r>
    </w:p>
    <w:p w14:paraId="6CE3ADE9" w14:textId="04E50A8E" w:rsidR="002A6602" w:rsidRPr="006C1FF4" w:rsidRDefault="002A6602" w:rsidP="004947EB">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vierte:</w:t>
      </w:r>
      <w:r w:rsidRPr="006C1FF4">
        <w:rPr>
          <w:rFonts w:ascii="Gentium Plus" w:hAnsi="Gentium Plus" w:cs="Gentium Plus"/>
          <w:color w:val="000000" w:themeColor="text1"/>
          <w:sz w:val="28"/>
          <w:szCs w:val="28"/>
        </w:rPr>
        <w:t xml:space="preserve"> Die Erläuterung von: </w:t>
      </w:r>
      <w:r w:rsidRPr="006C1FF4">
        <w:rPr>
          <w:rFonts w:ascii="Gentium Plus" w:hAnsi="Gentium Plus" w:cs="Gentium Plus"/>
          <w:b/>
          <w:bCs/>
          <w:color w:val="000000" w:themeColor="text1"/>
          <w:sz w:val="28"/>
          <w:szCs w:val="28"/>
        </w:rPr>
        <w:t>„Begehren sie etwa das Urteil der Unwissenheit?“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[05:50]</w:t>
      </w:r>
      <w:r w:rsidR="00DC3E8C" w:rsidRPr="006C1FF4">
        <w:rPr>
          <w:rFonts w:ascii="Gentium Plus" w:hAnsi="Gentium Plus" w:cs="Gentium Plus"/>
          <w:i/>
          <w:iCs/>
          <w:color w:val="000000" w:themeColor="text1"/>
          <w:sz w:val="28"/>
          <w:szCs w:val="28"/>
        </w:rPr>
        <w:t xml:space="preserve"> </w:t>
      </w:r>
      <w:r w:rsidR="004947EB" w:rsidRPr="006C1FF4">
        <w:rPr>
          <w:rFonts w:ascii="Gentium Plus" w:hAnsi="Gentium Plus" w:cs="Sakkal Majalla"/>
          <w:color w:val="000000" w:themeColor="text1"/>
          <w:sz w:val="28"/>
          <w:szCs w:val="28"/>
        </w:rPr>
        <w:t>(</w:t>
      </w:r>
      <w:r w:rsidR="00DC3E8C" w:rsidRPr="006C1FF4">
        <w:rPr>
          <w:rFonts w:ascii="Gentium Plus" w:hAnsi="Gentium Plus" w:cs="Sakkal Majalla"/>
          <w:color w:val="000000" w:themeColor="text1"/>
          <w:sz w:val="28"/>
          <w:szCs w:val="28"/>
        </w:rPr>
        <w:t xml:space="preserve">Der Begriff Ǧāhilyyah bedeutet alles was </w:t>
      </w:r>
      <w:r w:rsidR="004947EB" w:rsidRPr="006C1FF4">
        <w:rPr>
          <w:rFonts w:ascii="Gentium Plus" w:hAnsi="Gentium Plus" w:cs="Sakkal Majalla"/>
          <w:color w:val="000000" w:themeColor="text1"/>
          <w:sz w:val="28"/>
          <w:szCs w:val="28"/>
        </w:rPr>
        <w:t>der</w:t>
      </w:r>
      <w:r w:rsidR="00DC3E8C" w:rsidRPr="006C1FF4">
        <w:rPr>
          <w:rFonts w:ascii="Gentium Plus" w:hAnsi="Gentium Plus" w:cs="Sakkal Majalla"/>
          <w:color w:val="000000" w:themeColor="text1"/>
          <w:sz w:val="28"/>
          <w:szCs w:val="28"/>
        </w:rPr>
        <w:t xml:space="preserve"> Offenbarung widerspricht. Und dieses falsche Urteil wurde der Ǧāhilyyah zuge</w:t>
      </w:r>
      <w:r w:rsidR="004947EB" w:rsidRPr="006C1FF4">
        <w:rPr>
          <w:rFonts w:ascii="Gentium Plus" w:hAnsi="Gentium Plus" w:cs="Sakkal Majalla"/>
          <w:color w:val="000000" w:themeColor="text1"/>
          <w:sz w:val="28"/>
          <w:szCs w:val="28"/>
        </w:rPr>
        <w:t>schrieben</w:t>
      </w:r>
      <w:r w:rsidR="00DC3E8C" w:rsidRPr="006C1FF4">
        <w:rPr>
          <w:rFonts w:ascii="Gentium Plus" w:hAnsi="Gentium Plus" w:cs="Sakkal Majalla"/>
          <w:color w:val="000000" w:themeColor="text1"/>
          <w:sz w:val="28"/>
          <w:szCs w:val="28"/>
        </w:rPr>
        <w:t xml:space="preserve">, um die Hässlichkeit davon hervorzuheben und davor zu warnen, und um zu zeigen, dass es auf Unwissenheit und Irrtum </w:t>
      </w:r>
      <w:r w:rsidR="004947EB" w:rsidRPr="006C1FF4">
        <w:rPr>
          <w:rFonts w:ascii="Gentium Plus" w:hAnsi="Gentium Plus" w:cs="Sakkal Majalla"/>
          <w:color w:val="000000" w:themeColor="text1"/>
          <w:sz w:val="28"/>
          <w:szCs w:val="28"/>
        </w:rPr>
        <w:t>beruht)</w:t>
      </w:r>
    </w:p>
    <w:p w14:paraId="7593B3BC" w14:textId="77777777" w:rsidR="002A6602" w:rsidRPr="006C1FF4" w:rsidRDefault="002A6602" w:rsidP="002A6602">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fünfte:</w:t>
      </w:r>
      <w:r w:rsidRPr="006C1FF4">
        <w:rPr>
          <w:rFonts w:ascii="Gentium Plus" w:hAnsi="Gentium Plus" w:cs="Gentium Plus"/>
          <w:color w:val="000000" w:themeColor="text1"/>
          <w:sz w:val="28"/>
          <w:szCs w:val="28"/>
        </w:rPr>
        <w:t xml:space="preserve"> Was </w:t>
      </w:r>
      <w:r w:rsidRPr="006C1FF4">
        <w:rPr>
          <w:rFonts w:ascii="Gentium Plus" w:hAnsi="Gentium Plus" w:cs="Gentium Plus"/>
          <w:i/>
          <w:iCs/>
          <w:color w:val="000000" w:themeColor="text1"/>
          <w:sz w:val="28"/>
          <w:szCs w:val="28"/>
        </w:rPr>
        <w:t>aš-Šaʿbī</w:t>
      </w:r>
      <w:r w:rsidRPr="006C1FF4">
        <w:rPr>
          <w:rFonts w:ascii="Gentium Plus" w:hAnsi="Gentium Plus" w:cs="Gentium Plus"/>
          <w:color w:val="000000" w:themeColor="text1"/>
          <w:sz w:val="28"/>
          <w:szCs w:val="28"/>
        </w:rPr>
        <w:t xml:space="preserve"> über den Grund der Offenbarung des ersten Verses gesagt hat. </w:t>
      </w:r>
    </w:p>
    <w:p w14:paraId="3E63294F" w14:textId="22118823" w:rsidR="002A6602" w:rsidRPr="006C1FF4" w:rsidRDefault="002A6602" w:rsidP="002818F2">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sechste:</w:t>
      </w:r>
      <w:r w:rsidRPr="006C1FF4">
        <w:rPr>
          <w:rFonts w:ascii="Gentium Plus" w:hAnsi="Gentium Plus" w:cs="Gentium Plus"/>
          <w:color w:val="000000" w:themeColor="text1"/>
          <w:sz w:val="28"/>
          <w:szCs w:val="28"/>
        </w:rPr>
        <w:t xml:space="preserve"> Die Klarstellung von dem wahrhaftigen sowie dem unwahrhaftigen Glauben.</w:t>
      </w:r>
      <w:r w:rsidR="00DC3E8C" w:rsidRPr="006C1FF4">
        <w:rPr>
          <w:rFonts w:ascii="Gentium Plus" w:hAnsi="Gentium Plus" w:cs="Gentium Plus"/>
          <w:color w:val="000000" w:themeColor="text1"/>
          <w:sz w:val="28"/>
          <w:szCs w:val="28"/>
        </w:rPr>
        <w:t xml:space="preserve"> </w:t>
      </w:r>
      <w:r w:rsidR="00DC3E8C" w:rsidRPr="006C1FF4">
        <w:rPr>
          <w:rFonts w:ascii="Gentium Plus" w:hAnsi="Gentium Plus" w:cs="Sakkal Majalla"/>
          <w:color w:val="000000" w:themeColor="text1"/>
          <w:sz w:val="28"/>
          <w:szCs w:val="28"/>
        </w:rPr>
        <w:t xml:space="preserve">(Aufrichtiger Glaube erfordert völligen Gehorsam, Akzeptanz und Unterwerfung </w:t>
      </w:r>
      <w:r w:rsidR="002818F2" w:rsidRPr="006C1FF4">
        <w:rPr>
          <w:rFonts w:ascii="Gentium Plus" w:hAnsi="Gentium Plus" w:cs="Sakkal Majalla"/>
          <w:color w:val="000000" w:themeColor="text1"/>
          <w:sz w:val="28"/>
          <w:szCs w:val="28"/>
        </w:rPr>
        <w:t>hinsichtlich des Urteils</w:t>
      </w:r>
      <w:r w:rsidR="00DC3E8C" w:rsidRPr="006C1FF4">
        <w:rPr>
          <w:rFonts w:ascii="Gentium Plus" w:hAnsi="Gentium Plus" w:cs="Sakkal Majalla"/>
          <w:color w:val="000000" w:themeColor="text1"/>
          <w:sz w:val="28"/>
          <w:szCs w:val="28"/>
        </w:rPr>
        <w:t xml:space="preserve"> </w:t>
      </w:r>
      <w:r w:rsidR="002818F2" w:rsidRPr="006C1FF4">
        <w:rPr>
          <w:rFonts w:ascii="Gentium Plus" w:hAnsi="Gentium Plus" w:cs="Sakkal Majalla"/>
          <w:color w:val="000000" w:themeColor="text1"/>
          <w:sz w:val="28"/>
          <w:szCs w:val="28"/>
        </w:rPr>
        <w:t>von Allah</w:t>
      </w:r>
      <w:r w:rsidR="00DC3E8C" w:rsidRPr="006C1FF4">
        <w:rPr>
          <w:rFonts w:ascii="Gentium Plus" w:hAnsi="Gentium Plus" w:cs="Sakkal Majalla"/>
          <w:color w:val="000000" w:themeColor="text1"/>
          <w:sz w:val="28"/>
          <w:szCs w:val="28"/>
        </w:rPr>
        <w:t xml:space="preserve"> und Seines Gesandten, während der falsche Glaube das Gegenteil darstellt</w:t>
      </w:r>
      <w:r w:rsidR="002818F2" w:rsidRPr="006C1FF4">
        <w:rPr>
          <w:rFonts w:ascii="Gentium Plus" w:hAnsi="Gentium Plus" w:cs="Sakkal Majalla"/>
          <w:color w:val="000000" w:themeColor="text1"/>
          <w:sz w:val="28"/>
          <w:szCs w:val="28"/>
        </w:rPr>
        <w:t>)</w:t>
      </w:r>
    </w:p>
    <w:p w14:paraId="7D3498D5" w14:textId="46FB1594" w:rsidR="002A6602" w:rsidRPr="006C1FF4" w:rsidRDefault="002A6602" w:rsidP="002818F2">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siebte:</w:t>
      </w:r>
      <w:r w:rsidRPr="006C1FF4">
        <w:rPr>
          <w:rFonts w:ascii="Gentium Plus" w:hAnsi="Gentium Plus" w:cs="Gentium Plus"/>
          <w:color w:val="000000" w:themeColor="text1"/>
          <w:sz w:val="28"/>
          <w:szCs w:val="28"/>
        </w:rPr>
        <w:t xml:space="preserve"> Die Geschichte von </w:t>
      </w:r>
      <w:r w:rsidRPr="006C1FF4">
        <w:rPr>
          <w:rFonts w:ascii="Gentium Plus" w:hAnsi="Gentium Plus" w:cs="Gentium Plus"/>
          <w:i/>
          <w:iCs/>
          <w:color w:val="000000" w:themeColor="text1"/>
          <w:sz w:val="28"/>
          <w:szCs w:val="28"/>
        </w:rPr>
        <w:t>ʿUmar</w:t>
      </w:r>
      <w:r w:rsidRPr="006C1FF4">
        <w:rPr>
          <w:rFonts w:ascii="Gentium Plus" w:hAnsi="Gentium Plus" w:cs="Gentium Plus"/>
          <w:color w:val="000000" w:themeColor="text1"/>
          <w:sz w:val="28"/>
          <w:szCs w:val="28"/>
        </w:rPr>
        <w:t xml:space="preserve"> </w:t>
      </w:r>
      <w:r w:rsidR="002818F2" w:rsidRPr="006C1FF4">
        <w:rPr>
          <w:rFonts w:ascii="Gentium Plus" w:hAnsi="Gentium Plus" w:cs="Gentium Plus"/>
          <w:color w:val="000000" w:themeColor="text1"/>
          <w:sz w:val="28"/>
          <w:szCs w:val="28"/>
        </w:rPr>
        <w:t>und</w:t>
      </w:r>
      <w:r w:rsidRPr="006C1FF4">
        <w:rPr>
          <w:rFonts w:ascii="Gentium Plus" w:hAnsi="Gentium Plus" w:cs="Gentium Plus"/>
          <w:color w:val="000000" w:themeColor="text1"/>
          <w:sz w:val="28"/>
          <w:szCs w:val="28"/>
        </w:rPr>
        <w:t xml:space="preserve"> dem Heuchler. </w:t>
      </w:r>
    </w:p>
    <w:p w14:paraId="65D81B1D" w14:textId="01EFF2AD" w:rsidR="002A6602" w:rsidRPr="006C1FF4" w:rsidRDefault="002A6602" w:rsidP="002A6602">
      <w:pPr>
        <w:spacing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Die achte:</w:t>
      </w:r>
      <w:r w:rsidRPr="006C1FF4">
        <w:rPr>
          <w:rFonts w:ascii="Gentium Plus" w:hAnsi="Gentium Plus" w:cs="Gentium Plus"/>
          <w:color w:val="000000" w:themeColor="text1"/>
          <w:sz w:val="28"/>
          <w:szCs w:val="28"/>
        </w:rPr>
        <w:t xml:space="preserve"> Dass man den vollständigen Glauben erst erreicht, wenn seine Neigung dem folgt, womit der Gesandte Allahs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gekommen ist.</w:t>
      </w:r>
    </w:p>
    <w:p w14:paraId="6A66A394"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1C975B26"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44592258"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18AC819A" w14:textId="77777777" w:rsidR="002912A3" w:rsidRPr="006C1FF4" w:rsidRDefault="002912A3" w:rsidP="004A7437">
      <w:pPr>
        <w:tabs>
          <w:tab w:val="left" w:pos="1560"/>
        </w:tabs>
        <w:ind w:left="360"/>
        <w:rPr>
          <w:rFonts w:ascii="Gentium Plus" w:hAnsi="Gentium Plus" w:cs="Gentium Plus"/>
          <w:color w:val="000000" w:themeColor="text1"/>
          <w:sz w:val="28"/>
          <w:szCs w:val="28"/>
        </w:rPr>
      </w:pPr>
    </w:p>
    <w:p w14:paraId="43B2EE1C" w14:textId="77777777" w:rsidR="002912A3" w:rsidRPr="006C1FF4" w:rsidRDefault="002912A3" w:rsidP="004A7437">
      <w:pPr>
        <w:tabs>
          <w:tab w:val="left" w:pos="1560"/>
        </w:tabs>
        <w:ind w:left="360"/>
        <w:rPr>
          <w:rFonts w:ascii="Gentium Plus" w:hAnsi="Gentium Plus" w:cs="Gentium Plus"/>
          <w:color w:val="000000" w:themeColor="text1"/>
          <w:sz w:val="28"/>
          <w:szCs w:val="28"/>
        </w:rPr>
      </w:pPr>
    </w:p>
    <w:p w14:paraId="49DACE8A" w14:textId="77777777" w:rsidR="002912A3" w:rsidRPr="006C1FF4" w:rsidRDefault="002912A3" w:rsidP="004A7437">
      <w:pPr>
        <w:tabs>
          <w:tab w:val="left" w:pos="1560"/>
        </w:tabs>
        <w:ind w:left="360"/>
        <w:rPr>
          <w:rFonts w:ascii="Gentium Plus" w:hAnsi="Gentium Plus" w:cs="Gentium Plus"/>
          <w:color w:val="000000" w:themeColor="text1"/>
          <w:sz w:val="28"/>
          <w:szCs w:val="28"/>
        </w:rPr>
      </w:pPr>
    </w:p>
    <w:p w14:paraId="29D5E4EC" w14:textId="77777777" w:rsidR="002912A3" w:rsidRPr="006C1FF4" w:rsidRDefault="002912A3" w:rsidP="004A7437">
      <w:pPr>
        <w:tabs>
          <w:tab w:val="left" w:pos="1560"/>
        </w:tabs>
        <w:ind w:left="360"/>
        <w:rPr>
          <w:rFonts w:ascii="Gentium Plus" w:hAnsi="Gentium Plus" w:cs="Gentium Plus"/>
          <w:color w:val="000000" w:themeColor="text1"/>
          <w:sz w:val="28"/>
          <w:szCs w:val="28"/>
        </w:rPr>
      </w:pPr>
    </w:p>
    <w:p w14:paraId="011DA333" w14:textId="77777777" w:rsidR="002912A3" w:rsidRPr="006C1FF4" w:rsidRDefault="002912A3" w:rsidP="004A7437">
      <w:pPr>
        <w:tabs>
          <w:tab w:val="left" w:pos="1560"/>
        </w:tabs>
        <w:ind w:left="360"/>
        <w:rPr>
          <w:rFonts w:ascii="Gentium Plus" w:hAnsi="Gentium Plus" w:cs="Gentium Plus"/>
          <w:color w:val="000000" w:themeColor="text1"/>
          <w:sz w:val="28"/>
          <w:szCs w:val="28"/>
        </w:rPr>
      </w:pPr>
    </w:p>
    <w:p w14:paraId="242CEEFB"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1E6A7E80" w14:textId="77777777" w:rsidR="002A6602" w:rsidRPr="006C1FF4" w:rsidRDefault="002A6602" w:rsidP="004A7437">
      <w:pPr>
        <w:tabs>
          <w:tab w:val="left" w:pos="1560"/>
        </w:tabs>
        <w:ind w:left="360"/>
        <w:rPr>
          <w:rFonts w:ascii="Gentium Plus" w:hAnsi="Gentium Plus" w:cs="Gentium Plus"/>
          <w:color w:val="000000" w:themeColor="text1"/>
          <w:sz w:val="28"/>
          <w:szCs w:val="28"/>
        </w:rPr>
      </w:pPr>
    </w:p>
    <w:p w14:paraId="4FF63AD3" w14:textId="77777777" w:rsidR="002A6602" w:rsidRPr="006C1FF4" w:rsidRDefault="002A6602" w:rsidP="002A6602">
      <w:pPr>
        <w:pStyle w:val="berschrift1"/>
        <w:jc w:val="center"/>
        <w:rPr>
          <w:rFonts w:ascii="Gentium Plus" w:hAnsi="Gentium Plus" w:cs="Gentium Plus"/>
          <w:color w:val="000000" w:themeColor="text1"/>
        </w:rPr>
      </w:pPr>
      <w:bookmarkStart w:id="129" w:name="_Toc170742384"/>
      <w:r w:rsidRPr="006C1FF4">
        <w:rPr>
          <w:rFonts w:ascii="Gentium Plus" w:hAnsi="Gentium Plus" w:cs="Gentium Plus"/>
          <w:color w:val="000000" w:themeColor="text1"/>
        </w:rPr>
        <w:t>Achtens: Die Einzigkeit [Allahs] in den Namen und Eigenschaften (Ein Kapitel)</w:t>
      </w:r>
      <w:bookmarkEnd w:id="129"/>
    </w:p>
    <w:p w14:paraId="3AC877F0" w14:textId="77777777" w:rsidR="002A6602" w:rsidRPr="006C1FF4" w:rsidRDefault="002A6602" w:rsidP="004A7437">
      <w:pPr>
        <w:tabs>
          <w:tab w:val="left" w:pos="1560"/>
        </w:tabs>
        <w:ind w:left="360"/>
        <w:rPr>
          <w:rFonts w:ascii="Gentium Plus" w:hAnsi="Gentium Plus" w:cs="Gentium Plus"/>
          <w:color w:val="000000" w:themeColor="text1"/>
          <w:sz w:val="28"/>
          <w:szCs w:val="28"/>
        </w:rPr>
      </w:pPr>
    </w:p>
    <w:p w14:paraId="01526CA3" w14:textId="57F89449" w:rsidR="00472D02" w:rsidRPr="006C1FF4" w:rsidRDefault="00472D02" w:rsidP="002818F2">
      <w:pPr>
        <w:pStyle w:val="berschrift1"/>
        <w:jc w:val="center"/>
        <w:rPr>
          <w:rFonts w:ascii="Gentium Plus" w:hAnsi="Gentium Plus" w:cs="Gentium Plus"/>
          <w:color w:val="000000" w:themeColor="text1"/>
          <w:u w:val="single"/>
        </w:rPr>
      </w:pPr>
      <w:bookmarkStart w:id="130" w:name="_Toc170742385"/>
      <w:r w:rsidRPr="006C1FF4">
        <w:rPr>
          <w:rFonts w:ascii="Gentium Plus" w:hAnsi="Gentium Plus" w:cs="Gentium Plus"/>
          <w:color w:val="000000" w:themeColor="text1"/>
          <w:u w:val="single"/>
        </w:rPr>
        <w:t xml:space="preserve">[Kapitel </w:t>
      </w:r>
      <w:r w:rsidR="002A6602" w:rsidRPr="006C1FF4">
        <w:rPr>
          <w:rFonts w:ascii="Gentium Plus" w:hAnsi="Gentium Plus" w:cs="Gentium Plus"/>
          <w:color w:val="000000" w:themeColor="text1"/>
          <w:u w:val="single"/>
        </w:rPr>
        <w:t>40</w:t>
      </w:r>
      <w:r w:rsidRPr="006C1FF4">
        <w:rPr>
          <w:rFonts w:ascii="Gentium Plus" w:hAnsi="Gentium Plus" w:cs="Gentium Plus"/>
          <w:color w:val="000000" w:themeColor="text1"/>
          <w:u w:val="single"/>
        </w:rPr>
        <w:t xml:space="preserve">]: </w:t>
      </w:r>
      <w:r w:rsidR="002A6602" w:rsidRPr="006C1FF4">
        <w:rPr>
          <w:rFonts w:ascii="Gentium Plus" w:hAnsi="Gentium Plus" w:cs="Gentium Plus"/>
          <w:color w:val="000000" w:themeColor="text1"/>
          <w:u w:val="single"/>
        </w:rPr>
        <w:t xml:space="preserve">Wer etwas </w:t>
      </w:r>
      <w:r w:rsidR="002818F2" w:rsidRPr="006C1FF4">
        <w:rPr>
          <w:rFonts w:ascii="Gentium Plus" w:hAnsi="Gentium Plus" w:cs="Gentium Plus"/>
          <w:color w:val="000000" w:themeColor="text1"/>
          <w:u w:val="single"/>
        </w:rPr>
        <w:t>von</w:t>
      </w:r>
      <w:r w:rsidR="002A6602" w:rsidRPr="006C1FF4">
        <w:rPr>
          <w:rFonts w:ascii="Gentium Plus" w:hAnsi="Gentium Plus" w:cs="Gentium Plus"/>
          <w:color w:val="000000" w:themeColor="text1"/>
          <w:u w:val="single"/>
        </w:rPr>
        <w:t xml:space="preserve"> den Namen und Eigenschaften [Allahs] zurückweist</w:t>
      </w:r>
      <w:bookmarkEnd w:id="130"/>
    </w:p>
    <w:p w14:paraId="521E4ED4" w14:textId="77777777" w:rsidR="00472D02" w:rsidRPr="006C1FF4" w:rsidRDefault="00472D02" w:rsidP="00472D02">
      <w:pPr>
        <w:tabs>
          <w:tab w:val="left" w:pos="1560"/>
        </w:tabs>
        <w:ind w:left="360"/>
        <w:rPr>
          <w:rFonts w:ascii="Gentium Plus" w:hAnsi="Gentium Plus" w:cs="Gentium Plus"/>
          <w:color w:val="000000" w:themeColor="text1"/>
          <w:sz w:val="28"/>
          <w:szCs w:val="28"/>
        </w:rPr>
      </w:pPr>
    </w:p>
    <w:p w14:paraId="0EBD458E" w14:textId="0058D802" w:rsidR="00DC3E8C" w:rsidRPr="006C1FF4" w:rsidRDefault="00DC3E8C" w:rsidP="002818F2">
      <w:pPr>
        <w:pStyle w:val="Listenabsatz"/>
        <w:numPr>
          <w:ilvl w:val="1"/>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Die Ablehnung (ar. Ǧuḥūd) gleicht </w:t>
      </w:r>
      <w:r w:rsidR="002818F2" w:rsidRPr="006C1FF4">
        <w:rPr>
          <w:rFonts w:ascii="Gentium Plus" w:hAnsi="Gentium Plus" w:cs="Sakkal Majalla"/>
          <w:color w:val="000000" w:themeColor="text1"/>
          <w:sz w:val="28"/>
          <w:szCs w:val="28"/>
        </w:rPr>
        <w:t>dem</w:t>
      </w:r>
      <w:r w:rsidRPr="006C1FF4">
        <w:rPr>
          <w:rFonts w:ascii="Gentium Plus" w:hAnsi="Gentium Plus" w:cs="Sakkal Majalla"/>
          <w:color w:val="000000" w:themeColor="text1"/>
          <w:sz w:val="28"/>
          <w:szCs w:val="28"/>
        </w:rPr>
        <w:t xml:space="preserve"> Begriff Verweigerung (ar. ʾInkār)</w:t>
      </w:r>
    </w:p>
    <w:p w14:paraId="0E2221F2" w14:textId="77777777" w:rsidR="00DC3E8C" w:rsidRPr="006C1FF4" w:rsidRDefault="00DC3E8C" w:rsidP="00DC3E8C">
      <w:pPr>
        <w:jc w:val="center"/>
        <w:rPr>
          <w:rFonts w:ascii="Gentium Plus" w:hAnsi="Gentium Plus" w:cs="Sakkal Majalla"/>
          <w:b/>
          <w:bCs/>
          <w:color w:val="000000" w:themeColor="text1"/>
          <w:sz w:val="28"/>
          <w:szCs w:val="28"/>
          <w:u w:val="single"/>
        </w:rPr>
      </w:pPr>
      <w:r w:rsidRPr="006C1FF4">
        <w:rPr>
          <w:rFonts w:ascii="Gentium Plus" w:hAnsi="Gentium Plus" w:cs="Sakkal Majalla"/>
          <w:b/>
          <w:bCs/>
          <w:color w:val="000000" w:themeColor="text1"/>
          <w:sz w:val="28"/>
          <w:szCs w:val="28"/>
          <w:u w:val="single"/>
        </w:rPr>
        <w:t>Es gibt zwei Arten der Ablehnung</w:t>
      </w:r>
    </w:p>
    <w:p w14:paraId="4E7CEDB8" w14:textId="065FCFC8" w:rsidR="00DC3E8C" w:rsidRPr="006C1FF4" w:rsidRDefault="00DC3E8C" w:rsidP="002818F2">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Ablehnung aufgrund von Leugnung</w:t>
      </w:r>
      <w:r w:rsidRPr="006C1FF4">
        <w:rPr>
          <w:rFonts w:ascii="Gentium Plus" w:hAnsi="Gentium Plus" w:cs="Sakkal Majalla"/>
          <w:color w:val="000000" w:themeColor="text1"/>
          <w:sz w:val="28"/>
          <w:szCs w:val="28"/>
        </w:rPr>
        <w:t xml:space="preserve"> (ar. </w:t>
      </w:r>
      <w:r w:rsidRPr="001A2F35">
        <w:rPr>
          <w:rFonts w:ascii="Gentium Plus" w:hAnsi="Gentium Plus" w:cs="Sakkal Majalla"/>
          <w:i/>
          <w:iCs/>
          <w:color w:val="000000" w:themeColor="text1"/>
          <w:sz w:val="28"/>
          <w:szCs w:val="28"/>
        </w:rPr>
        <w:t>ʾInkār Takḏīb</w:t>
      </w:r>
      <w:r w:rsidRPr="006C1FF4">
        <w:rPr>
          <w:rFonts w:ascii="Gentium Plus" w:hAnsi="Gentium Plus" w:cs="Sakkal Majalla"/>
          <w:color w:val="000000" w:themeColor="text1"/>
          <w:sz w:val="28"/>
          <w:szCs w:val="28"/>
        </w:rPr>
        <w:t xml:space="preserve">): </w:t>
      </w:r>
      <w:r w:rsidR="002818F2" w:rsidRPr="006C1FF4">
        <w:rPr>
          <w:rFonts w:ascii="Gentium Plus" w:hAnsi="Gentium Plus" w:cs="Sakkal Majalla"/>
          <w:color w:val="000000" w:themeColor="text1"/>
          <w:sz w:val="28"/>
          <w:szCs w:val="28"/>
        </w:rPr>
        <w:t>Gehört</w:t>
      </w:r>
      <w:r w:rsidRPr="006C1FF4">
        <w:rPr>
          <w:rFonts w:ascii="Gentium Plus" w:hAnsi="Gentium Plus" w:cs="Sakkal Majalla"/>
          <w:color w:val="000000" w:themeColor="text1"/>
          <w:sz w:val="28"/>
          <w:szCs w:val="28"/>
        </w:rPr>
        <w:t xml:space="preserve"> zweifellos </w:t>
      </w:r>
      <w:r w:rsidR="002818F2" w:rsidRPr="006C1FF4">
        <w:rPr>
          <w:rFonts w:ascii="Gentium Plus" w:hAnsi="Gentium Plus" w:cs="Sakkal Majalla"/>
          <w:color w:val="000000" w:themeColor="text1"/>
          <w:sz w:val="28"/>
          <w:szCs w:val="28"/>
        </w:rPr>
        <w:t xml:space="preserve">zum </w:t>
      </w:r>
      <w:r w:rsidRPr="006C1FF4">
        <w:rPr>
          <w:rFonts w:ascii="Gentium Plus" w:hAnsi="Gentium Plus" w:cs="Sakkal Majalla"/>
          <w:color w:val="000000" w:themeColor="text1"/>
          <w:sz w:val="28"/>
          <w:szCs w:val="28"/>
        </w:rPr>
        <w:t>Kufr. Wenn also jemand einen der Namen Allahs oder eines der im Buch und in der Sunnah festgelegten Attribute von Ihm leugnet, ist er mit Übereinstimmung ein Ungläubiger. Denn es herrscht ein Konsens, dass Allah oder Seinen Gesandten zu leugnen, eine Form des Unglaubens darstellt, welche aus dem Islam ausschließt.</w:t>
      </w:r>
    </w:p>
    <w:p w14:paraId="29B89D83" w14:textId="6002980F" w:rsidR="00DC3E8C" w:rsidRPr="006C1FF4" w:rsidRDefault="00DC3E8C" w:rsidP="002818F2">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 xml:space="preserve">Ablehnung aufgrund von falscher Interpretation </w:t>
      </w:r>
      <w:r w:rsidRPr="006C1FF4">
        <w:rPr>
          <w:rFonts w:ascii="Gentium Plus" w:hAnsi="Gentium Plus" w:cs="Sakkal Majalla"/>
          <w:bCs/>
          <w:color w:val="000000" w:themeColor="text1"/>
          <w:sz w:val="28"/>
          <w:szCs w:val="28"/>
        </w:rPr>
        <w:t xml:space="preserve">(ar. </w:t>
      </w:r>
      <w:r w:rsidRPr="001A2F35">
        <w:rPr>
          <w:rFonts w:ascii="Gentium Plus" w:hAnsi="Gentium Plus" w:cs="Sakkal Majalla"/>
          <w:bCs/>
          <w:i/>
          <w:iCs/>
          <w:color w:val="000000" w:themeColor="text1"/>
          <w:sz w:val="28"/>
          <w:szCs w:val="28"/>
        </w:rPr>
        <w:t>ʾInkār Taʾwīl</w:t>
      </w:r>
      <w:r w:rsidRPr="006C1FF4">
        <w:rPr>
          <w:rFonts w:ascii="Gentium Plus" w:hAnsi="Gentium Plus" w:cs="Sakkal Majalla"/>
          <w:bCs/>
          <w:color w:val="000000" w:themeColor="text1"/>
          <w:sz w:val="28"/>
          <w:szCs w:val="28"/>
        </w:rPr>
        <w:t>)</w:t>
      </w:r>
      <w:r w:rsidRPr="006C1FF4">
        <w:rPr>
          <w:rFonts w:ascii="Gentium Plus" w:hAnsi="Gentium Plus" w:cs="Sakkal Majalla"/>
          <w:color w:val="000000" w:themeColor="text1"/>
          <w:sz w:val="28"/>
          <w:szCs w:val="28"/>
        </w:rPr>
        <w:t xml:space="preserve">: Man leugnet zwar nicht, interpretiert aber in einem falschen Sinne um. Bei </w:t>
      </w:r>
      <w:r w:rsidR="002818F2" w:rsidRPr="006C1FF4">
        <w:rPr>
          <w:rFonts w:ascii="Gentium Plus" w:hAnsi="Gentium Plus" w:cs="Sakkal Majalla"/>
          <w:color w:val="000000" w:themeColor="text1"/>
          <w:sz w:val="28"/>
          <w:szCs w:val="28"/>
        </w:rPr>
        <w:t>dieser</w:t>
      </w:r>
      <w:r w:rsidRPr="006C1FF4">
        <w:rPr>
          <w:rFonts w:ascii="Gentium Plus" w:hAnsi="Gentium Plus" w:cs="Sakkal Majalla"/>
          <w:color w:val="000000" w:themeColor="text1"/>
          <w:sz w:val="28"/>
          <w:szCs w:val="28"/>
        </w:rPr>
        <w:t xml:space="preserve"> </w:t>
      </w:r>
      <w:r w:rsidR="002818F2" w:rsidRPr="006C1FF4">
        <w:rPr>
          <w:rFonts w:ascii="Gentium Plus" w:hAnsi="Gentium Plus" w:cs="Sakkal Majalla"/>
          <w:color w:val="000000" w:themeColor="text1"/>
          <w:sz w:val="28"/>
          <w:szCs w:val="28"/>
        </w:rPr>
        <w:t>Fehl</w:t>
      </w:r>
      <w:r w:rsidRPr="006C1FF4">
        <w:rPr>
          <w:rFonts w:ascii="Gentium Plus" w:hAnsi="Gentium Plus" w:cs="Sakkal Majalla"/>
          <w:color w:val="000000" w:themeColor="text1"/>
          <w:sz w:val="28"/>
          <w:szCs w:val="28"/>
        </w:rPr>
        <w:t>interpretation gibt es zwei Möglichkeiten:</w:t>
      </w:r>
    </w:p>
    <w:p w14:paraId="2A7F731F" w14:textId="7E7BEE4D" w:rsidR="00DC3E8C" w:rsidRPr="006C1FF4" w:rsidRDefault="00DC3E8C" w:rsidP="002818F2">
      <w:pPr>
        <w:pStyle w:val="Listenabsatz"/>
        <w:numPr>
          <w:ilvl w:val="0"/>
          <w:numId w:val="97"/>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Die Auslegung hat keine gültige Grundlage in der arabischen Sprache:</w:t>
      </w:r>
      <w:r w:rsidRPr="006C1FF4">
        <w:rPr>
          <w:rFonts w:ascii="Gentium Plus" w:hAnsi="Gentium Plus" w:cs="Sakkal Majalla"/>
          <w:color w:val="000000" w:themeColor="text1"/>
          <w:sz w:val="28"/>
          <w:szCs w:val="28"/>
        </w:rPr>
        <w:t xml:space="preserve"> Derjenige der </w:t>
      </w:r>
      <w:r w:rsidR="002818F2" w:rsidRPr="006C1FF4">
        <w:rPr>
          <w:rFonts w:ascii="Gentium Plus" w:hAnsi="Gentium Plus" w:cs="Sakkal Majalla"/>
          <w:color w:val="000000" w:themeColor="text1"/>
          <w:sz w:val="28"/>
          <w:szCs w:val="28"/>
        </w:rPr>
        <w:t>diese</w:t>
      </w:r>
      <w:r w:rsidRPr="006C1FF4">
        <w:rPr>
          <w:rFonts w:ascii="Gentium Plus" w:hAnsi="Gentium Plus" w:cs="Sakkal Majalla"/>
          <w:color w:val="000000" w:themeColor="text1"/>
          <w:sz w:val="28"/>
          <w:szCs w:val="28"/>
        </w:rPr>
        <w:t xml:space="preserve"> </w:t>
      </w:r>
      <w:r w:rsidR="002818F2" w:rsidRPr="006C1FF4">
        <w:rPr>
          <w:rFonts w:ascii="Gentium Plus" w:hAnsi="Gentium Plus" w:cs="Sakkal Majalla"/>
          <w:color w:val="000000" w:themeColor="text1"/>
          <w:sz w:val="28"/>
          <w:szCs w:val="28"/>
        </w:rPr>
        <w:t>Fehlinterpretation begeht</w:t>
      </w:r>
      <w:r w:rsidRPr="006C1FF4">
        <w:rPr>
          <w:rFonts w:ascii="Gentium Plus" w:hAnsi="Gentium Plus" w:cs="Sakkal Majalla"/>
          <w:color w:val="000000" w:themeColor="text1"/>
          <w:sz w:val="28"/>
          <w:szCs w:val="28"/>
        </w:rPr>
        <w:t>, fällt i</w:t>
      </w:r>
      <w:r w:rsidR="002818F2" w:rsidRPr="006C1FF4">
        <w:rPr>
          <w:rFonts w:ascii="Gentium Plus" w:hAnsi="Gentium Plus" w:cs="Sakkal Majalla"/>
          <w:color w:val="000000" w:themeColor="text1"/>
          <w:sz w:val="28"/>
          <w:szCs w:val="28"/>
        </w:rPr>
        <w:t>n</w:t>
      </w:r>
      <w:r w:rsidRPr="006C1FF4">
        <w:rPr>
          <w:rFonts w:ascii="Gentium Plus" w:hAnsi="Gentium Plus" w:cs="Sakkal Majalla"/>
          <w:color w:val="000000" w:themeColor="text1"/>
          <w:sz w:val="28"/>
          <w:szCs w:val="28"/>
        </w:rPr>
        <w:t xml:space="preserve"> Unglauben. Wie </w:t>
      </w:r>
      <w:r w:rsidR="002818F2" w:rsidRPr="006C1FF4">
        <w:rPr>
          <w:rFonts w:ascii="Gentium Plus" w:hAnsi="Gentium Plus" w:cs="Sakkal Majalla"/>
          <w:color w:val="000000" w:themeColor="text1"/>
          <w:sz w:val="28"/>
          <w:szCs w:val="28"/>
        </w:rPr>
        <w:t>z.B.</w:t>
      </w:r>
      <w:r w:rsidRPr="006C1FF4">
        <w:rPr>
          <w:rFonts w:ascii="Gentium Plus" w:hAnsi="Gentium Plus" w:cs="Sakkal Majalla"/>
          <w:color w:val="000000" w:themeColor="text1"/>
          <w:sz w:val="28"/>
          <w:szCs w:val="28"/>
        </w:rPr>
        <w:t xml:space="preserve"> jemand der sagt, dass mit der Hand [Allahs], </w:t>
      </w:r>
      <w:r w:rsidR="002818F2" w:rsidRPr="006C1FF4">
        <w:rPr>
          <w:rFonts w:ascii="Gentium Plus" w:hAnsi="Gentium Plus" w:cs="Sakkal Majalla"/>
          <w:color w:val="000000" w:themeColor="text1"/>
          <w:sz w:val="28"/>
          <w:szCs w:val="28"/>
        </w:rPr>
        <w:t>der</w:t>
      </w:r>
      <w:r w:rsidRPr="006C1FF4">
        <w:rPr>
          <w:rFonts w:ascii="Gentium Plus" w:hAnsi="Gentium Plus" w:cs="Sakkal Majalla"/>
          <w:color w:val="000000" w:themeColor="text1"/>
          <w:sz w:val="28"/>
          <w:szCs w:val="28"/>
        </w:rPr>
        <w:t xml:space="preserve"> Himmel gemeint ist. </w:t>
      </w:r>
      <w:r w:rsidR="002818F2" w:rsidRPr="006C1FF4">
        <w:rPr>
          <w:rFonts w:ascii="Gentium Plus" w:hAnsi="Gentium Plus" w:cs="Sakkal Majalla"/>
          <w:color w:val="000000" w:themeColor="text1"/>
          <w:sz w:val="28"/>
          <w:szCs w:val="28"/>
        </w:rPr>
        <w:t>Diese</w:t>
      </w:r>
      <w:r w:rsidRPr="006C1FF4">
        <w:rPr>
          <w:rFonts w:ascii="Gentium Plus" w:hAnsi="Gentium Plus" w:cs="Sakkal Majalla"/>
          <w:color w:val="000000" w:themeColor="text1"/>
          <w:sz w:val="28"/>
          <w:szCs w:val="28"/>
        </w:rPr>
        <w:t xml:space="preserve"> Person wird zu einem Ungläubigen. Denn dafür </w:t>
      </w:r>
      <w:r w:rsidR="002818F2" w:rsidRPr="006C1FF4">
        <w:rPr>
          <w:rFonts w:ascii="Gentium Plus" w:hAnsi="Gentium Plus" w:cs="Sakkal Majalla"/>
          <w:color w:val="000000" w:themeColor="text1"/>
          <w:sz w:val="28"/>
          <w:szCs w:val="28"/>
        </w:rPr>
        <w:t xml:space="preserve">für seine Fehlinterpretation </w:t>
      </w:r>
      <w:r w:rsidRPr="006C1FF4">
        <w:rPr>
          <w:rFonts w:ascii="Gentium Plus" w:hAnsi="Gentium Plus" w:cs="Sakkal Majalla"/>
          <w:color w:val="000000" w:themeColor="text1"/>
          <w:sz w:val="28"/>
          <w:szCs w:val="28"/>
        </w:rPr>
        <w:t>gibt es weder eine legitime Grundlage in der arabischen Sprache, noch wird sie durch den gesetzlichen Sinn des Wortes gestützt. Der betroffene übt in diesem Fall eine Ablehnung und eine Leugnung</w:t>
      </w:r>
      <w:r w:rsidR="002818F2" w:rsidRPr="006C1FF4">
        <w:rPr>
          <w:rFonts w:ascii="Gentium Plus" w:hAnsi="Gentium Plus" w:cs="Sakkal Majalla"/>
          <w:color w:val="000000" w:themeColor="text1"/>
          <w:sz w:val="28"/>
          <w:szCs w:val="28"/>
        </w:rPr>
        <w:t xml:space="preserve"> aus</w:t>
      </w:r>
      <w:r w:rsidRPr="006C1FF4">
        <w:rPr>
          <w:rFonts w:ascii="Gentium Plus" w:hAnsi="Gentium Plus" w:cs="Sakkal Majalla"/>
          <w:color w:val="000000" w:themeColor="text1"/>
          <w:sz w:val="28"/>
          <w:szCs w:val="28"/>
        </w:rPr>
        <w:t xml:space="preserve">. </w:t>
      </w:r>
    </w:p>
    <w:p w14:paraId="76703F81" w14:textId="5FE5162E" w:rsidR="00DC3E8C" w:rsidRPr="006C1FF4" w:rsidRDefault="00DC3E8C" w:rsidP="002818F2">
      <w:pPr>
        <w:pStyle w:val="Listenabsatz"/>
        <w:numPr>
          <w:ilvl w:val="0"/>
          <w:numId w:val="97"/>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Die Auslegung hat eine gültige Grundlage in der arabischen Sprache:</w:t>
      </w:r>
      <w:r w:rsidRPr="006C1FF4">
        <w:rPr>
          <w:rFonts w:ascii="Gentium Plus" w:hAnsi="Gentium Plus" w:cs="Sakkal Majalla"/>
          <w:color w:val="000000" w:themeColor="text1"/>
          <w:sz w:val="28"/>
          <w:szCs w:val="28"/>
        </w:rPr>
        <w:t xml:space="preserve"> Derjenige der </w:t>
      </w:r>
      <w:r w:rsidR="002818F2" w:rsidRPr="006C1FF4">
        <w:rPr>
          <w:rFonts w:ascii="Gentium Plus" w:hAnsi="Gentium Plus" w:cs="Sakkal Majalla"/>
          <w:color w:val="000000" w:themeColor="text1"/>
          <w:sz w:val="28"/>
          <w:szCs w:val="28"/>
        </w:rPr>
        <w:t>diese</w:t>
      </w:r>
      <w:r w:rsidRPr="006C1FF4">
        <w:rPr>
          <w:rFonts w:ascii="Gentium Plus" w:hAnsi="Gentium Plus" w:cs="Sakkal Majalla"/>
          <w:color w:val="000000" w:themeColor="text1"/>
          <w:sz w:val="28"/>
          <w:szCs w:val="28"/>
        </w:rPr>
        <w:t xml:space="preserve"> </w:t>
      </w:r>
      <w:r w:rsidR="002818F2" w:rsidRPr="006C1FF4">
        <w:rPr>
          <w:rFonts w:ascii="Gentium Plus" w:hAnsi="Gentium Plus" w:cs="Sakkal Majalla"/>
          <w:color w:val="000000" w:themeColor="text1"/>
          <w:sz w:val="28"/>
          <w:szCs w:val="28"/>
        </w:rPr>
        <w:t>Fehlinterpretation begeht</w:t>
      </w:r>
      <w:r w:rsidRPr="006C1FF4">
        <w:rPr>
          <w:rFonts w:ascii="Gentium Plus" w:hAnsi="Gentium Plus" w:cs="Sakkal Majalla"/>
          <w:color w:val="000000" w:themeColor="text1"/>
          <w:sz w:val="28"/>
          <w:szCs w:val="28"/>
        </w:rPr>
        <w:t xml:space="preserve"> fällt zwar nicht </w:t>
      </w:r>
      <w:r w:rsidR="002818F2" w:rsidRPr="006C1FF4">
        <w:rPr>
          <w:rFonts w:ascii="Gentium Plus" w:hAnsi="Gentium Plus" w:cs="Sakkal Majalla"/>
          <w:color w:val="000000" w:themeColor="text1"/>
          <w:sz w:val="28"/>
          <w:szCs w:val="28"/>
        </w:rPr>
        <w:t>in</w:t>
      </w:r>
      <w:r w:rsidRPr="006C1FF4">
        <w:rPr>
          <w:rFonts w:ascii="Gentium Plus" w:hAnsi="Gentium Plus" w:cs="Sakkal Majalla"/>
          <w:color w:val="000000" w:themeColor="text1"/>
          <w:sz w:val="28"/>
          <w:szCs w:val="28"/>
        </w:rPr>
        <w:t xml:space="preserve"> Unglauben, befindet sich allerdings in der Gefahrenzone. Wie </w:t>
      </w:r>
      <w:r w:rsidR="002818F2" w:rsidRPr="006C1FF4">
        <w:rPr>
          <w:rFonts w:ascii="Gentium Plus" w:hAnsi="Gentium Plus" w:cs="Sakkal Majalla"/>
          <w:color w:val="000000" w:themeColor="text1"/>
          <w:sz w:val="28"/>
          <w:szCs w:val="28"/>
        </w:rPr>
        <w:t>z.B.</w:t>
      </w:r>
      <w:r w:rsidRPr="006C1FF4">
        <w:rPr>
          <w:rFonts w:ascii="Gentium Plus" w:hAnsi="Gentium Plus" w:cs="Sakkal Majalla"/>
          <w:color w:val="000000" w:themeColor="text1"/>
          <w:sz w:val="28"/>
          <w:szCs w:val="28"/>
        </w:rPr>
        <w:t>, wenn jemand über folgenden Vers</w:t>
      </w:r>
      <w:r w:rsidR="002818F2" w:rsidRPr="006C1FF4">
        <w:rPr>
          <w:rFonts w:ascii="Gentium Plus" w:hAnsi="Gentium Plus" w:cs="Sakkal Majalla"/>
          <w:color w:val="000000" w:themeColor="text1"/>
          <w:sz w:val="28"/>
          <w:szCs w:val="28"/>
        </w:rPr>
        <w:t xml:space="preserve"> sagt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„Nein! Vielmehr sind Seine Hände (weit) ausgestreckt“</w:t>
      </w:r>
      <w:r w:rsidRPr="006C1FF4">
        <w:rPr>
          <w:rFonts w:ascii="Gentium Plus" w:hAnsi="Gentium Plus" w:cs="Sakkal Majalla"/>
          <w:color w:val="000000" w:themeColor="text1"/>
          <w:sz w:val="28"/>
          <w:szCs w:val="28"/>
        </w:rPr>
        <w:t xml:space="preserve"> </w:t>
      </w:r>
      <w:r w:rsidRPr="006C1FF4">
        <w:rPr>
          <w:rFonts w:ascii="Gentium Plus" w:hAnsi="Gentium Plus" w:cs="Sakkal Majalla"/>
          <w:i/>
          <w:iCs/>
          <w:color w:val="000000" w:themeColor="text1"/>
          <w:sz w:val="28"/>
          <w:szCs w:val="28"/>
        </w:rPr>
        <w:t>[05:64]</w:t>
      </w:r>
      <w:r w:rsidRPr="006C1FF4">
        <w:rPr>
          <w:rFonts w:ascii="Gentium Plus" w:hAnsi="Gentium Plus" w:cs="Sakkal Majalla"/>
          <w:color w:val="000000" w:themeColor="text1"/>
          <w:sz w:val="28"/>
          <w:szCs w:val="28"/>
        </w:rPr>
        <w:t>: Mit „Hand“ ist in diesem Kontext de</w:t>
      </w:r>
      <w:r w:rsidR="002818F2" w:rsidRPr="006C1FF4">
        <w:rPr>
          <w:rFonts w:ascii="Gentium Plus" w:hAnsi="Gentium Plus" w:cs="Sakkal Majalla"/>
          <w:color w:val="000000" w:themeColor="text1"/>
          <w:sz w:val="28"/>
          <w:szCs w:val="28"/>
        </w:rPr>
        <w:t>r</w:t>
      </w:r>
      <w:r w:rsidRPr="006C1FF4">
        <w:rPr>
          <w:rFonts w:ascii="Gentium Plus" w:hAnsi="Gentium Plus" w:cs="Sakkal Majalla"/>
          <w:color w:val="000000" w:themeColor="text1"/>
          <w:sz w:val="28"/>
          <w:szCs w:val="28"/>
        </w:rPr>
        <w:t xml:space="preserve"> Segen gemeint. Denn es gibt in der arabischen Sprache de</w:t>
      </w:r>
      <w:r w:rsidR="002818F2" w:rsidRPr="006C1FF4">
        <w:rPr>
          <w:rFonts w:ascii="Gentium Plus" w:hAnsi="Gentium Plus" w:cs="Sakkal Majalla"/>
          <w:color w:val="000000" w:themeColor="text1"/>
          <w:sz w:val="28"/>
          <w:szCs w:val="28"/>
        </w:rPr>
        <w:t>n</w:t>
      </w:r>
      <w:r w:rsidRPr="006C1FF4">
        <w:rPr>
          <w:rFonts w:ascii="Gentium Plus" w:hAnsi="Gentium Plus" w:cs="Sakkal Majalla"/>
          <w:color w:val="000000" w:themeColor="text1"/>
          <w:sz w:val="28"/>
          <w:szCs w:val="28"/>
        </w:rPr>
        <w:t xml:space="preserve"> Gebrauch, </w:t>
      </w:r>
      <w:r w:rsidR="002818F2" w:rsidRPr="006C1FF4">
        <w:rPr>
          <w:rFonts w:ascii="Gentium Plus" w:hAnsi="Gentium Plus" w:cs="Sakkal Majalla"/>
          <w:color w:val="000000" w:themeColor="text1"/>
          <w:sz w:val="28"/>
          <w:szCs w:val="28"/>
        </w:rPr>
        <w:t>den</w:t>
      </w:r>
      <w:r w:rsidRPr="006C1FF4">
        <w:rPr>
          <w:rFonts w:ascii="Gentium Plus" w:hAnsi="Gentium Plus" w:cs="Sakkal Majalla"/>
          <w:color w:val="000000" w:themeColor="text1"/>
          <w:sz w:val="28"/>
          <w:szCs w:val="28"/>
        </w:rPr>
        <w:t xml:space="preserve"> Segen mit dem Begriff von Hand zu sprechen. Doch diese Begründung wird wie folgt widerlegt:</w:t>
      </w:r>
    </w:p>
    <w:p w14:paraId="4B41307F" w14:textId="50E1CB9A" w:rsidR="00DC3E8C" w:rsidRPr="006C1FF4" w:rsidRDefault="00DC3E8C" w:rsidP="00252234">
      <w:pPr>
        <w:pStyle w:val="Listenabsatz"/>
        <w:numPr>
          <w:ilvl w:val="0"/>
          <w:numId w:val="9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Diese </w:t>
      </w:r>
      <w:r w:rsidR="002818F2" w:rsidRPr="006C1FF4">
        <w:rPr>
          <w:rFonts w:ascii="Gentium Plus" w:hAnsi="Gentium Plus" w:cs="Sakkal Majalla"/>
          <w:color w:val="000000" w:themeColor="text1"/>
          <w:sz w:val="28"/>
          <w:szCs w:val="28"/>
        </w:rPr>
        <w:t xml:space="preserve">Fehlinterpretation </w:t>
      </w:r>
      <w:r w:rsidRPr="006C1FF4">
        <w:rPr>
          <w:rFonts w:ascii="Gentium Plus" w:hAnsi="Gentium Plus" w:cs="Sakkal Majalla"/>
          <w:color w:val="000000" w:themeColor="text1"/>
          <w:sz w:val="28"/>
          <w:szCs w:val="28"/>
        </w:rPr>
        <w:t xml:space="preserve">widerspricht </w:t>
      </w:r>
      <w:r w:rsidR="002818F2" w:rsidRPr="006C1FF4">
        <w:rPr>
          <w:rFonts w:ascii="Gentium Plus" w:hAnsi="Gentium Plus" w:cs="Sakkal Majalla"/>
          <w:color w:val="000000" w:themeColor="text1"/>
          <w:sz w:val="28"/>
          <w:szCs w:val="28"/>
        </w:rPr>
        <w:t>der</w:t>
      </w:r>
      <w:r w:rsidRPr="006C1FF4">
        <w:rPr>
          <w:rFonts w:ascii="Gentium Plus" w:hAnsi="Gentium Plus" w:cs="Sakkal Majalla"/>
          <w:color w:val="000000" w:themeColor="text1"/>
          <w:sz w:val="28"/>
          <w:szCs w:val="28"/>
        </w:rPr>
        <w:t xml:space="preserve"> offensichtliche</w:t>
      </w:r>
      <w:r w:rsidR="002818F2" w:rsidRPr="006C1FF4">
        <w:rPr>
          <w:rFonts w:ascii="Gentium Plus" w:hAnsi="Gentium Plus" w:cs="Sakkal Majalla"/>
          <w:color w:val="000000" w:themeColor="text1"/>
          <w:sz w:val="28"/>
          <w:szCs w:val="28"/>
        </w:rPr>
        <w:t>n</w:t>
      </w:r>
      <w:r w:rsidRPr="006C1FF4">
        <w:rPr>
          <w:rFonts w:ascii="Gentium Plus" w:hAnsi="Gentium Plus" w:cs="Sakkal Majalla"/>
          <w:color w:val="000000" w:themeColor="text1"/>
          <w:sz w:val="28"/>
          <w:szCs w:val="28"/>
        </w:rPr>
        <w:t xml:space="preserve"> </w:t>
      </w:r>
      <w:r w:rsidR="00252234" w:rsidRPr="006C1FF4">
        <w:rPr>
          <w:rFonts w:ascii="Gentium Plus" w:hAnsi="Gentium Plus" w:cs="Sakkal Majalla"/>
          <w:color w:val="000000" w:themeColor="text1"/>
          <w:sz w:val="28"/>
          <w:szCs w:val="28"/>
        </w:rPr>
        <w:t>Bedeutung des Qurʾānv</w:t>
      </w:r>
      <w:r w:rsidRPr="006C1FF4">
        <w:rPr>
          <w:rFonts w:ascii="Gentium Plus" w:hAnsi="Gentium Plus" w:cs="Sakkal Majalla"/>
          <w:color w:val="000000" w:themeColor="text1"/>
          <w:sz w:val="28"/>
          <w:szCs w:val="28"/>
        </w:rPr>
        <w:t>erses sowie de</w:t>
      </w:r>
      <w:r w:rsidR="00252234" w:rsidRPr="006C1FF4">
        <w:rPr>
          <w:rFonts w:ascii="Gentium Plus" w:hAnsi="Gentium Plus" w:cs="Sakkal Majalla"/>
          <w:color w:val="000000" w:themeColor="text1"/>
          <w:sz w:val="28"/>
          <w:szCs w:val="28"/>
        </w:rPr>
        <w:t>m</w:t>
      </w:r>
      <w:r w:rsidRPr="006C1FF4">
        <w:rPr>
          <w:rFonts w:ascii="Gentium Plus" w:hAnsi="Gentium Plus" w:cs="Sakkal Majalla"/>
          <w:color w:val="000000" w:themeColor="text1"/>
          <w:sz w:val="28"/>
          <w:szCs w:val="28"/>
        </w:rPr>
        <w:t xml:space="preserve"> Konsens der frommen Vorfahren bezüglich dieser Thematik. Und es gibt keinen expliziten Beweis für </w:t>
      </w:r>
      <w:r w:rsidR="00252234" w:rsidRPr="006C1FF4">
        <w:rPr>
          <w:rFonts w:ascii="Gentium Plus" w:hAnsi="Gentium Plus" w:cs="Sakkal Majalla"/>
          <w:color w:val="000000" w:themeColor="text1"/>
          <w:sz w:val="28"/>
          <w:szCs w:val="28"/>
        </w:rPr>
        <w:t>diese</w:t>
      </w:r>
      <w:r w:rsidRPr="006C1FF4">
        <w:rPr>
          <w:rFonts w:ascii="Gentium Plus" w:hAnsi="Gentium Plus" w:cs="Sakkal Majalla"/>
          <w:color w:val="000000" w:themeColor="text1"/>
          <w:sz w:val="28"/>
          <w:szCs w:val="28"/>
        </w:rPr>
        <w:t xml:space="preserve"> Auslegung.</w:t>
      </w:r>
    </w:p>
    <w:p w14:paraId="1EEE6310" w14:textId="6D3F392C" w:rsidR="00DC3E8C" w:rsidRPr="006C1FF4" w:rsidRDefault="00DC3E8C" w:rsidP="00252234">
      <w:pPr>
        <w:pStyle w:val="Listenabsatz"/>
        <w:numPr>
          <w:ilvl w:val="0"/>
          <w:numId w:val="9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Das Attribut der Hand wurde durch Eigenschaften beschrieben, </w:t>
      </w:r>
      <w:r w:rsidR="00252234" w:rsidRPr="006C1FF4">
        <w:rPr>
          <w:rFonts w:ascii="Gentium Plus" w:hAnsi="Gentium Plus" w:cs="Sakkal Majalla"/>
          <w:color w:val="000000" w:themeColor="text1"/>
          <w:sz w:val="28"/>
          <w:szCs w:val="28"/>
        </w:rPr>
        <w:t>bei der</w:t>
      </w:r>
      <w:r w:rsidRPr="006C1FF4">
        <w:rPr>
          <w:rFonts w:ascii="Gentium Plus" w:hAnsi="Gentium Plus" w:cs="Sakkal Majalla"/>
          <w:color w:val="000000" w:themeColor="text1"/>
          <w:sz w:val="28"/>
          <w:szCs w:val="28"/>
        </w:rPr>
        <w:t xml:space="preserve"> kei</w:t>
      </w:r>
      <w:r w:rsidR="00252234" w:rsidRPr="006C1FF4">
        <w:rPr>
          <w:rFonts w:ascii="Gentium Plus" w:hAnsi="Gentium Plus" w:cs="Sakkal Majalla"/>
          <w:color w:val="000000" w:themeColor="text1"/>
          <w:sz w:val="28"/>
          <w:szCs w:val="28"/>
        </w:rPr>
        <w:t>ne Beschreibung</w:t>
      </w:r>
      <w:r w:rsidRPr="006C1FF4">
        <w:rPr>
          <w:rFonts w:ascii="Gentium Plus" w:hAnsi="Gentium Plus" w:cs="Sakkal Majalla"/>
          <w:color w:val="000000" w:themeColor="text1"/>
          <w:sz w:val="28"/>
          <w:szCs w:val="28"/>
        </w:rPr>
        <w:t xml:space="preserve"> </w:t>
      </w:r>
      <w:r w:rsidR="00252234" w:rsidRPr="006C1FF4">
        <w:rPr>
          <w:rFonts w:ascii="Gentium Plus" w:hAnsi="Gentium Plus" w:cs="Sakkal Majalla"/>
          <w:color w:val="000000" w:themeColor="text1"/>
          <w:sz w:val="28"/>
          <w:szCs w:val="28"/>
        </w:rPr>
        <w:t>wie</w:t>
      </w:r>
      <w:r w:rsidRPr="006C1FF4">
        <w:rPr>
          <w:rFonts w:ascii="Gentium Plus" w:hAnsi="Gentium Plus" w:cs="Sakkal Majalla"/>
          <w:color w:val="000000" w:themeColor="text1"/>
          <w:sz w:val="28"/>
          <w:szCs w:val="28"/>
        </w:rPr>
        <w:t xml:space="preserve"> Segen oder Macht passen könn</w:t>
      </w:r>
      <w:r w:rsidR="00252234" w:rsidRPr="006C1FF4">
        <w:rPr>
          <w:rFonts w:ascii="Gentium Plus" w:hAnsi="Gentium Plus" w:cs="Sakkal Majalla"/>
          <w:color w:val="000000" w:themeColor="text1"/>
          <w:sz w:val="28"/>
          <w:szCs w:val="28"/>
        </w:rPr>
        <w:t>t</w:t>
      </w:r>
      <w:r w:rsidRPr="006C1FF4">
        <w:rPr>
          <w:rFonts w:ascii="Gentium Plus" w:hAnsi="Gentium Plus" w:cs="Sakkal Majalla"/>
          <w:color w:val="000000" w:themeColor="text1"/>
          <w:sz w:val="28"/>
          <w:szCs w:val="28"/>
        </w:rPr>
        <w:t xml:space="preserve">en. Wie </w:t>
      </w:r>
      <w:r w:rsidR="00252234" w:rsidRPr="006C1FF4">
        <w:rPr>
          <w:rFonts w:ascii="Gentium Plus" w:hAnsi="Gentium Plus" w:cs="Sakkal Majalla"/>
          <w:color w:val="000000" w:themeColor="text1"/>
          <w:sz w:val="28"/>
          <w:szCs w:val="28"/>
        </w:rPr>
        <w:t>z.B.</w:t>
      </w:r>
      <w:r w:rsidRPr="006C1FF4">
        <w:rPr>
          <w:rFonts w:ascii="Gentium Plus" w:hAnsi="Gentium Plus" w:cs="Sakkal Majalla"/>
          <w:color w:val="000000" w:themeColor="text1"/>
          <w:sz w:val="28"/>
          <w:szCs w:val="28"/>
        </w:rPr>
        <w:t xml:space="preserve"> die Anwendung </w:t>
      </w:r>
      <w:r w:rsidR="00252234" w:rsidRPr="006C1FF4">
        <w:rPr>
          <w:rFonts w:ascii="Gentium Plus" w:hAnsi="Gentium Plus" w:cs="Sakkal Majalla"/>
          <w:color w:val="000000" w:themeColor="text1"/>
          <w:sz w:val="28"/>
          <w:szCs w:val="28"/>
        </w:rPr>
        <w:t>der</w:t>
      </w:r>
      <w:r w:rsidRPr="006C1FF4">
        <w:rPr>
          <w:rFonts w:ascii="Gentium Plus" w:hAnsi="Gentium Plus" w:cs="Sakkal Majalla"/>
          <w:color w:val="000000" w:themeColor="text1"/>
          <w:sz w:val="28"/>
          <w:szCs w:val="28"/>
        </w:rPr>
        <w:t xml:space="preserve"> Dual- sowie Pluralform, sowie das Ergreifen und austrecken. </w:t>
      </w:r>
      <w:r w:rsidR="00252234" w:rsidRPr="006C1FF4">
        <w:rPr>
          <w:rFonts w:ascii="Gentium Plus" w:hAnsi="Gentium Plus" w:cs="Sakkal Majalla"/>
          <w:color w:val="000000" w:themeColor="text1"/>
          <w:sz w:val="28"/>
          <w:szCs w:val="28"/>
        </w:rPr>
        <w:t>Diese</w:t>
      </w:r>
      <w:r w:rsidRPr="006C1FF4">
        <w:rPr>
          <w:rFonts w:ascii="Gentium Plus" w:hAnsi="Gentium Plus" w:cs="Sakkal Majalla"/>
          <w:color w:val="000000" w:themeColor="text1"/>
          <w:sz w:val="28"/>
          <w:szCs w:val="28"/>
        </w:rPr>
        <w:t xml:space="preserve"> Begriffe treffen nicht auf Segen oder Macht zu.</w:t>
      </w:r>
    </w:p>
    <w:p w14:paraId="3A5B1802" w14:textId="77777777" w:rsidR="00DC3E8C" w:rsidRPr="006C1FF4" w:rsidRDefault="00DC3E8C" w:rsidP="000D0D0B">
      <w:pPr>
        <w:pStyle w:val="Listenabsatz"/>
        <w:numPr>
          <w:ilvl w:val="0"/>
          <w:numId w:val="9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Allah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erwähnte seine Gunsterweisung an ʾĀdam, dass Er ihn mit Seinen beiden Händen erschuf. Wenn der Begriff „Hand“, Gunst oder Macht bedeuten würde, hätte ʾĀdam keine Besonderheit gegenüber den restlichen Geschöpfen.</w:t>
      </w:r>
    </w:p>
    <w:p w14:paraId="53B4CB3C" w14:textId="77777777" w:rsidR="00DC3E8C" w:rsidRPr="006C1FF4" w:rsidRDefault="00DC3E8C" w:rsidP="00DC3E8C">
      <w:pPr>
        <w:pStyle w:val="Listenabsatz"/>
        <w:ind w:left="1080"/>
        <w:rPr>
          <w:rFonts w:ascii="Gentium Plus" w:hAnsi="Gentium Plus" w:cs="Sakkal Majalla"/>
          <w:color w:val="000000" w:themeColor="text1"/>
          <w:sz w:val="28"/>
          <w:szCs w:val="28"/>
        </w:rPr>
      </w:pPr>
    </w:p>
    <w:p w14:paraId="59E593B6" w14:textId="57E31919" w:rsidR="00DC3E8C" w:rsidRPr="006C1FF4" w:rsidRDefault="00DC3E8C" w:rsidP="00252234">
      <w:pPr>
        <w:pStyle w:val="Listenabsatz"/>
        <w:numPr>
          <w:ilvl w:val="1"/>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Die Einzigkeit [Allah</w:t>
      </w:r>
      <w:r w:rsidR="00252234" w:rsidRPr="006C1FF4">
        <w:rPr>
          <w:rFonts w:ascii="Gentium Plus" w:hAnsi="Gentium Plus" w:cs="Sakkal Majalla"/>
          <w:b/>
          <w:bCs/>
          <w:color w:val="000000" w:themeColor="text1"/>
          <w:sz w:val="28"/>
          <w:szCs w:val="28"/>
        </w:rPr>
        <w:t>s</w:t>
      </w:r>
      <w:r w:rsidRPr="006C1FF4">
        <w:rPr>
          <w:rFonts w:ascii="Gentium Plus" w:hAnsi="Gentium Plus" w:cs="Sakkal Majalla"/>
          <w:b/>
          <w:bCs/>
          <w:color w:val="000000" w:themeColor="text1"/>
          <w:sz w:val="28"/>
          <w:szCs w:val="28"/>
        </w:rPr>
        <w:t xml:space="preserve">] in den Namen und Eigenschaften (ar. Tauḥīd-ul ʾAsmāʾ ua-ṣ Ṣifāt): </w:t>
      </w:r>
      <w:r w:rsidRPr="006C1FF4">
        <w:rPr>
          <w:rFonts w:ascii="Gentium Plus" w:hAnsi="Gentium Plus" w:cs="Sakkal Majalla"/>
          <w:color w:val="000000" w:themeColor="text1"/>
          <w:sz w:val="28"/>
          <w:szCs w:val="28"/>
        </w:rPr>
        <w:t xml:space="preserve">Diese besteht darin, die Einzigkeit Allahs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zu bestätigen, und zwar hinsichtlich der Namen, mit denen Er sich selbst im Qurʾān oder durch die Worte Seines Gesandten </w:t>
      </w:r>
      <w:r w:rsidRPr="006C1FF4">
        <w:rPr>
          <w:rFonts w:ascii="KFGQPC Arabic Symbols 01" w:hAnsi="KFGQPC Arabic Symbols 01"/>
          <w:color w:val="000000" w:themeColor="text1"/>
          <w:sz w:val="24"/>
          <w:szCs w:val="24"/>
        </w:rPr>
        <w:t></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in der Sunnah benannt hat, und genau so der Fall mit den Attributen. So bestätigt man das, was Allah über sich selbst bestätigte, und </w:t>
      </w:r>
      <w:r w:rsidR="00252234" w:rsidRPr="006C1FF4">
        <w:rPr>
          <w:rFonts w:ascii="Gentium Plus" w:hAnsi="Gentium Plus" w:cs="Sakkal Majalla"/>
          <w:color w:val="000000" w:themeColor="text1"/>
          <w:sz w:val="28"/>
          <w:szCs w:val="28"/>
        </w:rPr>
        <w:t>verneint</w:t>
      </w:r>
      <w:r w:rsidRPr="006C1FF4">
        <w:rPr>
          <w:rFonts w:ascii="Gentium Plus" w:hAnsi="Gentium Plus" w:cs="Sakkal Majalla"/>
          <w:color w:val="000000" w:themeColor="text1"/>
          <w:sz w:val="28"/>
          <w:szCs w:val="28"/>
        </w:rPr>
        <w:t xml:space="preserve"> das, was Allah über sich selbst </w:t>
      </w:r>
      <w:r w:rsidR="00252234" w:rsidRPr="006C1FF4">
        <w:rPr>
          <w:rFonts w:ascii="Gentium Plus" w:hAnsi="Gentium Plus" w:cs="Sakkal Majalla"/>
          <w:color w:val="000000" w:themeColor="text1"/>
          <w:sz w:val="28"/>
          <w:szCs w:val="28"/>
        </w:rPr>
        <w:t>verneinte</w:t>
      </w:r>
      <w:r w:rsidRPr="006C1FF4">
        <w:rPr>
          <w:rFonts w:ascii="Gentium Plus" w:hAnsi="Gentium Plus" w:cs="Sakkal Majalla"/>
          <w:color w:val="000000" w:themeColor="text1"/>
          <w:sz w:val="28"/>
          <w:szCs w:val="28"/>
        </w:rPr>
        <w:t>, und zwar ohne Verzerrung der Bedeutung (Taḥrīf), und ohne sie vollständig zu negieren (Taʿṭīl), ohne sich mit der Beschaffenheit zu befassen (ar. Takyīf) und ohne sie mit den Namen und Attribute der Geschöpfe gleichzustellen (Tamṯīl).</w:t>
      </w:r>
    </w:p>
    <w:p w14:paraId="5760A1EE" w14:textId="77777777" w:rsidR="00DC3E8C" w:rsidRPr="006C1FF4" w:rsidRDefault="00DC3E8C" w:rsidP="00DC3E8C">
      <w:pPr>
        <w:pStyle w:val="Listenabsatz"/>
        <w:jc w:val="both"/>
        <w:rPr>
          <w:rFonts w:ascii="Gentium Plus" w:hAnsi="Gentium Plus" w:cs="Sakkal Majalla"/>
          <w:color w:val="000000" w:themeColor="text1"/>
          <w:sz w:val="28"/>
          <w:szCs w:val="28"/>
        </w:rPr>
      </w:pPr>
    </w:p>
    <w:p w14:paraId="3131081F" w14:textId="77777777" w:rsidR="00DC3E8C" w:rsidRPr="006C1FF4" w:rsidRDefault="00DC3E8C" w:rsidP="00DC3E8C">
      <w:pPr>
        <w:pStyle w:val="Listenabsatz"/>
        <w:jc w:val="both"/>
        <w:rPr>
          <w:rFonts w:ascii="Gentium Plus" w:hAnsi="Gentium Plus" w:cs="Sakkal Majalla"/>
          <w:color w:val="000000" w:themeColor="text1"/>
          <w:sz w:val="28"/>
          <w:szCs w:val="28"/>
        </w:rPr>
      </w:pPr>
    </w:p>
    <w:p w14:paraId="41114CE0" w14:textId="77777777" w:rsidR="00DC3E8C" w:rsidRPr="006C1FF4" w:rsidRDefault="00DC3E8C" w:rsidP="00DC3E8C">
      <w:pPr>
        <w:pStyle w:val="Listenabsatz"/>
        <w:jc w:val="both"/>
        <w:rPr>
          <w:rFonts w:ascii="Gentium Plus" w:hAnsi="Gentium Plus" w:cs="Sakkal Majalla"/>
          <w:color w:val="000000" w:themeColor="text1"/>
          <w:sz w:val="28"/>
          <w:szCs w:val="28"/>
        </w:rPr>
      </w:pPr>
    </w:p>
    <w:p w14:paraId="4FBF0F61" w14:textId="77777777" w:rsidR="00DC3E8C" w:rsidRPr="006C1FF4" w:rsidRDefault="00DC3E8C" w:rsidP="00DC3E8C">
      <w:pPr>
        <w:pStyle w:val="Listenabsatz"/>
        <w:jc w:val="both"/>
        <w:rPr>
          <w:rFonts w:ascii="Gentium Plus" w:hAnsi="Gentium Plus" w:cs="Sakkal Majalla"/>
          <w:color w:val="000000" w:themeColor="text1"/>
          <w:sz w:val="28"/>
          <w:szCs w:val="28"/>
        </w:rPr>
      </w:pPr>
    </w:p>
    <w:p w14:paraId="6FBDEC8E" w14:textId="77777777" w:rsidR="00DC3E8C" w:rsidRPr="006C1FF4" w:rsidRDefault="00DC3E8C" w:rsidP="00DC3E8C">
      <w:pPr>
        <w:pStyle w:val="Listenabsatz"/>
        <w:jc w:val="both"/>
        <w:rPr>
          <w:rFonts w:ascii="Gentium Plus" w:hAnsi="Gentium Plus" w:cs="Sakkal Majalla"/>
          <w:color w:val="000000" w:themeColor="text1"/>
          <w:sz w:val="28"/>
          <w:szCs w:val="28"/>
        </w:rPr>
      </w:pPr>
    </w:p>
    <w:p w14:paraId="03135598" w14:textId="77777777" w:rsidR="002912A3" w:rsidRPr="006C1FF4" w:rsidRDefault="002912A3" w:rsidP="00DC3E8C">
      <w:pPr>
        <w:jc w:val="center"/>
        <w:rPr>
          <w:rFonts w:ascii="Gentium Plus" w:hAnsi="Gentium Plus" w:cs="Sakkal Majalla"/>
          <w:b/>
          <w:bCs/>
          <w:color w:val="000000" w:themeColor="text1"/>
          <w:sz w:val="28"/>
          <w:szCs w:val="28"/>
          <w:u w:val="single"/>
        </w:rPr>
      </w:pPr>
    </w:p>
    <w:p w14:paraId="551898B8" w14:textId="77777777" w:rsidR="002912A3" w:rsidRPr="006C1FF4" w:rsidRDefault="002912A3" w:rsidP="00DC3E8C">
      <w:pPr>
        <w:jc w:val="center"/>
        <w:rPr>
          <w:rFonts w:ascii="Gentium Plus" w:hAnsi="Gentium Plus" w:cs="Sakkal Majalla"/>
          <w:b/>
          <w:bCs/>
          <w:color w:val="000000" w:themeColor="text1"/>
          <w:sz w:val="28"/>
          <w:szCs w:val="28"/>
          <w:u w:val="single"/>
        </w:rPr>
      </w:pPr>
    </w:p>
    <w:p w14:paraId="6428E823" w14:textId="7D604E0E" w:rsidR="00DC3E8C" w:rsidRPr="006C1FF4" w:rsidRDefault="00DC3E8C" w:rsidP="00DC3E8C">
      <w:pPr>
        <w:jc w:val="center"/>
        <w:rPr>
          <w:rFonts w:ascii="Gentium Plus" w:hAnsi="Gentium Plus" w:cs="Sakkal Majalla"/>
          <w:b/>
          <w:bCs/>
          <w:color w:val="000000" w:themeColor="text1"/>
          <w:sz w:val="28"/>
          <w:szCs w:val="28"/>
          <w:u w:val="single"/>
        </w:rPr>
      </w:pPr>
      <w:r w:rsidRPr="006C1FF4">
        <w:rPr>
          <w:rFonts w:ascii="Gentium Plus" w:hAnsi="Gentium Plus" w:cs="Sakkal Majalla"/>
          <w:b/>
          <w:bCs/>
          <w:color w:val="000000" w:themeColor="text1"/>
          <w:sz w:val="28"/>
          <w:szCs w:val="28"/>
          <w:u w:val="single"/>
        </w:rPr>
        <w:t>Warum wurde eben gesagt: „Ohne Taḥ</w:t>
      </w:r>
      <w:r w:rsidR="00252234" w:rsidRPr="006C1FF4">
        <w:rPr>
          <w:rFonts w:ascii="Gentium Plus" w:hAnsi="Gentium Plus" w:cs="Sakkal Majalla"/>
          <w:b/>
          <w:bCs/>
          <w:color w:val="000000" w:themeColor="text1"/>
          <w:sz w:val="28"/>
          <w:szCs w:val="28"/>
          <w:u w:val="single"/>
        </w:rPr>
        <w:t>rīf“ und nicht „ohne Taʾwīl</w:t>
      </w:r>
      <w:r w:rsidRPr="006C1FF4">
        <w:rPr>
          <w:rFonts w:ascii="Gentium Plus" w:hAnsi="Gentium Plus" w:cs="Sakkal Majalla"/>
          <w:b/>
          <w:bCs/>
          <w:color w:val="000000" w:themeColor="text1"/>
          <w:sz w:val="28"/>
          <w:szCs w:val="28"/>
          <w:u w:val="single"/>
        </w:rPr>
        <w:t>?</w:t>
      </w:r>
      <w:r w:rsidR="00252234" w:rsidRPr="006C1FF4">
        <w:rPr>
          <w:rFonts w:ascii="Gentium Plus" w:hAnsi="Gentium Plus" w:cs="Sakkal Majalla"/>
          <w:b/>
          <w:bCs/>
          <w:color w:val="000000" w:themeColor="text1"/>
          <w:sz w:val="28"/>
          <w:szCs w:val="28"/>
          <w:u w:val="single"/>
        </w:rPr>
        <w:t>“</w:t>
      </w:r>
    </w:p>
    <w:p w14:paraId="105E7DEE" w14:textId="73230585" w:rsidR="00DC3E8C" w:rsidRPr="006C1FF4" w:rsidRDefault="00DC3E8C" w:rsidP="00252234">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1)</w:t>
      </w:r>
      <w:r w:rsidRPr="006C1FF4">
        <w:rPr>
          <w:rFonts w:ascii="Gentium Plus" w:hAnsi="Gentium Plus" w:cs="Sakkal Majalla"/>
          <w:color w:val="000000" w:themeColor="text1"/>
          <w:sz w:val="28"/>
          <w:szCs w:val="28"/>
        </w:rPr>
        <w:t xml:space="preserve"> Weil dies der Begriff</w:t>
      </w:r>
      <w:r w:rsidR="00252234" w:rsidRPr="006C1FF4">
        <w:rPr>
          <w:rFonts w:ascii="Gentium Plus" w:hAnsi="Gentium Plus" w:cs="Sakkal Majalla"/>
          <w:color w:val="000000" w:themeColor="text1"/>
          <w:sz w:val="28"/>
          <w:szCs w:val="28"/>
        </w:rPr>
        <w:t xml:space="preserve"> ist</w:t>
      </w:r>
      <w:r w:rsidRPr="006C1FF4">
        <w:rPr>
          <w:rFonts w:ascii="Gentium Plus" w:hAnsi="Gentium Plus" w:cs="Sakkal Majalla"/>
          <w:color w:val="000000" w:themeColor="text1"/>
          <w:sz w:val="28"/>
          <w:szCs w:val="28"/>
        </w:rPr>
        <w:t xml:space="preserve">, der im Qurʾān erwähnt wurde. Deswegen wird </w:t>
      </w:r>
      <w:r w:rsidR="00252234" w:rsidRPr="006C1FF4">
        <w:rPr>
          <w:rFonts w:ascii="Gentium Plus" w:hAnsi="Gentium Plus" w:cs="Sakkal Majalla"/>
          <w:color w:val="000000" w:themeColor="text1"/>
          <w:sz w:val="28"/>
          <w:szCs w:val="28"/>
        </w:rPr>
        <w:t>dieser</w:t>
      </w:r>
      <w:r w:rsidRPr="006C1FF4">
        <w:rPr>
          <w:rFonts w:ascii="Gentium Plus" w:hAnsi="Gentium Plus" w:cs="Sakkal Majalla"/>
          <w:color w:val="000000" w:themeColor="text1"/>
          <w:sz w:val="28"/>
          <w:szCs w:val="28"/>
        </w:rPr>
        <w:t xml:space="preserve"> gegen keinen anderen Begriff </w:t>
      </w:r>
      <w:r w:rsidR="00252234" w:rsidRPr="006C1FF4">
        <w:rPr>
          <w:rFonts w:ascii="Gentium Plus" w:hAnsi="Gentium Plus" w:cs="Sakkal Majalla"/>
          <w:color w:val="000000" w:themeColor="text1"/>
          <w:sz w:val="28"/>
          <w:szCs w:val="28"/>
        </w:rPr>
        <w:t>aus</w:t>
      </w:r>
      <w:r w:rsidRPr="006C1FF4">
        <w:rPr>
          <w:rFonts w:ascii="Gentium Plus" w:hAnsi="Gentium Plus" w:cs="Sakkal Majalla"/>
          <w:color w:val="000000" w:themeColor="text1"/>
          <w:sz w:val="28"/>
          <w:szCs w:val="28"/>
        </w:rPr>
        <w:t>getauscht.</w:t>
      </w:r>
    </w:p>
    <w:p w14:paraId="1411C691" w14:textId="77777777" w:rsidR="00DC3E8C" w:rsidRPr="006C1FF4" w:rsidRDefault="00DC3E8C" w:rsidP="00DC3E8C">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2)</w:t>
      </w:r>
      <w:r w:rsidRPr="006C1FF4">
        <w:rPr>
          <w:rFonts w:ascii="Gentium Plus" w:hAnsi="Gentium Plus" w:cs="Sakkal Majalla"/>
          <w:color w:val="000000" w:themeColor="text1"/>
          <w:sz w:val="28"/>
          <w:szCs w:val="28"/>
        </w:rPr>
        <w:t xml:space="preserve"> Weil der Begriff „Taḥrīf“ geeigneter ist in diesem Kontext, und es ist gerechter sie damit zu bezeichnen. </w:t>
      </w:r>
    </w:p>
    <w:p w14:paraId="08FB5782" w14:textId="4E7FAEF0" w:rsidR="00DC3E8C" w:rsidRPr="006C1FF4" w:rsidRDefault="00DC3E8C" w:rsidP="00252234">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3)</w:t>
      </w:r>
      <w:r w:rsidRPr="006C1FF4">
        <w:rPr>
          <w:rFonts w:ascii="Gentium Plus" w:hAnsi="Gentium Plus" w:cs="Sakkal Majalla"/>
          <w:color w:val="000000" w:themeColor="text1"/>
          <w:sz w:val="28"/>
          <w:szCs w:val="28"/>
        </w:rPr>
        <w:t xml:space="preserve"> Um die Menschen vo</w:t>
      </w:r>
      <w:r w:rsidR="00252234" w:rsidRPr="006C1FF4">
        <w:rPr>
          <w:rFonts w:ascii="Gentium Plus" w:hAnsi="Gentium Plus" w:cs="Sakkal Majalla"/>
          <w:color w:val="000000" w:themeColor="text1"/>
          <w:sz w:val="28"/>
          <w:szCs w:val="28"/>
        </w:rPr>
        <w:t>r</w:t>
      </w:r>
      <w:r w:rsidRPr="006C1FF4">
        <w:rPr>
          <w:rFonts w:ascii="Gentium Plus" w:hAnsi="Gentium Plus" w:cs="Sakkal Majalla"/>
          <w:color w:val="000000" w:themeColor="text1"/>
          <w:sz w:val="28"/>
          <w:szCs w:val="28"/>
        </w:rPr>
        <w:t xml:space="preserve"> ihnen zu warnen. Denn würde man die Leute des Taḥrīf als Leute des Taʾwīl bezeichnen, so würde</w:t>
      </w:r>
      <w:r w:rsidR="00252234" w:rsidRPr="006C1FF4">
        <w:rPr>
          <w:rFonts w:ascii="Gentium Plus" w:hAnsi="Gentium Plus" w:cs="Sakkal Majalla"/>
          <w:color w:val="000000" w:themeColor="text1"/>
          <w:sz w:val="28"/>
          <w:szCs w:val="28"/>
        </w:rPr>
        <w:t>n</w:t>
      </w:r>
      <w:r w:rsidRPr="006C1FF4">
        <w:rPr>
          <w:rFonts w:ascii="Gentium Plus" w:hAnsi="Gentium Plus" w:cs="Sakkal Majalla"/>
          <w:color w:val="000000" w:themeColor="text1"/>
          <w:sz w:val="28"/>
          <w:szCs w:val="28"/>
        </w:rPr>
        <w:t xml:space="preserve"> sie sich </w:t>
      </w:r>
      <w:r w:rsidR="00252234" w:rsidRPr="006C1FF4">
        <w:rPr>
          <w:rFonts w:ascii="Gentium Plus" w:hAnsi="Gentium Plus" w:cs="Sakkal Majalla"/>
          <w:color w:val="000000" w:themeColor="text1"/>
          <w:sz w:val="28"/>
          <w:szCs w:val="28"/>
        </w:rPr>
        <w:t>darüber</w:t>
      </w:r>
      <w:r w:rsidRPr="006C1FF4">
        <w:rPr>
          <w:rFonts w:ascii="Gentium Plus" w:hAnsi="Gentium Plus" w:cs="Sakkal Majalla"/>
          <w:color w:val="000000" w:themeColor="text1"/>
          <w:sz w:val="28"/>
          <w:szCs w:val="28"/>
        </w:rPr>
        <w:t xml:space="preserve"> freuen.</w:t>
      </w:r>
    </w:p>
    <w:p w14:paraId="2D58DDDC" w14:textId="707A40C0" w:rsidR="00DC3E8C" w:rsidRPr="006C1FF4" w:rsidRDefault="00DC3E8C" w:rsidP="00252234">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4)</w:t>
      </w:r>
      <w:r w:rsidRPr="006C1FF4">
        <w:rPr>
          <w:rFonts w:ascii="Gentium Plus" w:hAnsi="Gentium Plus" w:cs="Sakkal Majalla"/>
          <w:color w:val="000000" w:themeColor="text1"/>
          <w:sz w:val="28"/>
          <w:szCs w:val="28"/>
        </w:rPr>
        <w:t xml:space="preserve"> Nicht jeder Taʾwīl ist tadelnswert: Der Taʾwīl wofür es Beweise gibt, ist korrekt und akzeptabel, während der Taʾwīl, wofür es keine Beweise gibt, ungültig und abgelehnt</w:t>
      </w:r>
      <w:r w:rsidR="00252234" w:rsidRPr="006C1FF4">
        <w:rPr>
          <w:rFonts w:ascii="Gentium Plus" w:hAnsi="Gentium Plus" w:cs="Sakkal Majalla"/>
          <w:color w:val="000000" w:themeColor="text1"/>
          <w:sz w:val="28"/>
          <w:szCs w:val="28"/>
        </w:rPr>
        <w:t xml:space="preserve"> wird</w:t>
      </w:r>
      <w:r w:rsidRPr="006C1FF4">
        <w:rPr>
          <w:rFonts w:ascii="Gentium Plus" w:hAnsi="Gentium Plus" w:cs="Sakkal Majalla"/>
          <w:color w:val="000000" w:themeColor="text1"/>
          <w:sz w:val="28"/>
          <w:szCs w:val="28"/>
        </w:rPr>
        <w:t xml:space="preserve">. Was aber Taḥrīf anbelangt, so ist alles davon tadelnswert. </w:t>
      </w:r>
    </w:p>
    <w:p w14:paraId="45440D46" w14:textId="77777777" w:rsidR="00DC3E8C" w:rsidRPr="006C1FF4" w:rsidRDefault="00DC3E8C" w:rsidP="00DC3E8C">
      <w:pPr>
        <w:jc w:val="center"/>
        <w:rPr>
          <w:rFonts w:ascii="Gentium Plus" w:hAnsi="Gentium Plus" w:cs="Sakkal Majalla"/>
          <w:b/>
          <w:bCs/>
          <w:color w:val="000000" w:themeColor="text1"/>
          <w:sz w:val="28"/>
          <w:szCs w:val="28"/>
          <w:u w:val="single"/>
        </w:rPr>
      </w:pPr>
      <w:r w:rsidRPr="006C1FF4">
        <w:rPr>
          <w:rFonts w:ascii="Gentium Plus" w:hAnsi="Gentium Plus" w:cs="Sakkal Majalla"/>
          <w:b/>
          <w:bCs/>
          <w:color w:val="000000" w:themeColor="text1"/>
          <w:sz w:val="28"/>
          <w:szCs w:val="28"/>
          <w:u w:val="single"/>
        </w:rPr>
        <w:t xml:space="preserve">Warum wurde die Gleichstellung bzw. Gleichnis </w:t>
      </w:r>
      <w:r w:rsidRPr="006C1FF4">
        <w:rPr>
          <w:rFonts w:ascii="Gentium Plus" w:hAnsi="Gentium Plus" w:cs="Sakkal Majalla"/>
          <w:color w:val="000000" w:themeColor="text1"/>
          <w:sz w:val="28"/>
          <w:szCs w:val="28"/>
          <w:u w:val="single"/>
        </w:rPr>
        <w:t>(ar. Tamṯīl)</w:t>
      </w:r>
      <w:r w:rsidRPr="006C1FF4">
        <w:rPr>
          <w:rFonts w:ascii="Gentium Plus" w:hAnsi="Gentium Plus" w:cs="Sakkal Majalla"/>
          <w:b/>
          <w:bCs/>
          <w:color w:val="000000" w:themeColor="text1"/>
          <w:sz w:val="28"/>
          <w:szCs w:val="28"/>
          <w:u w:val="single"/>
        </w:rPr>
        <w:t xml:space="preserve"> negiert und nicht die Ähnlichkeit </w:t>
      </w:r>
      <w:r w:rsidRPr="006C1FF4">
        <w:rPr>
          <w:rFonts w:ascii="Gentium Plus" w:hAnsi="Gentium Plus" w:cs="Sakkal Majalla"/>
          <w:color w:val="000000" w:themeColor="text1"/>
          <w:sz w:val="28"/>
          <w:szCs w:val="28"/>
          <w:u w:val="single"/>
        </w:rPr>
        <w:t>(ar. Tašbīh)</w:t>
      </w:r>
      <w:r w:rsidRPr="006C1FF4">
        <w:rPr>
          <w:rFonts w:ascii="Gentium Plus" w:hAnsi="Gentium Plus" w:cs="Sakkal Majalla"/>
          <w:b/>
          <w:bCs/>
          <w:color w:val="000000" w:themeColor="text1"/>
          <w:sz w:val="28"/>
          <w:szCs w:val="28"/>
          <w:u w:val="single"/>
        </w:rPr>
        <w:t>?</w:t>
      </w:r>
    </w:p>
    <w:p w14:paraId="5EBE13CA" w14:textId="292FA8F3" w:rsidR="00DC3E8C" w:rsidRPr="006C1FF4" w:rsidRDefault="00DC3E8C" w:rsidP="00252234">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1)</w:t>
      </w:r>
      <w:r w:rsidRPr="006C1FF4">
        <w:rPr>
          <w:rFonts w:ascii="Gentium Plus" w:hAnsi="Gentium Plus" w:cs="Sakkal Majalla"/>
          <w:color w:val="000000" w:themeColor="text1"/>
          <w:sz w:val="28"/>
          <w:szCs w:val="28"/>
        </w:rPr>
        <w:t xml:space="preserve"> Weil der Begriff des Tamṯīl im Qurʾān erwähnt und </w:t>
      </w:r>
      <w:r w:rsidR="00252234" w:rsidRPr="006C1FF4">
        <w:rPr>
          <w:rFonts w:ascii="Gentium Plus" w:hAnsi="Gentium Plus" w:cs="Sakkal Majalla"/>
          <w:color w:val="000000" w:themeColor="text1"/>
          <w:sz w:val="28"/>
          <w:szCs w:val="28"/>
        </w:rPr>
        <w:t>aus</w:t>
      </w:r>
      <w:r w:rsidRPr="006C1FF4">
        <w:rPr>
          <w:rFonts w:ascii="Gentium Plus" w:hAnsi="Gentium Plus" w:cs="Sakkal Majalla"/>
          <w:color w:val="000000" w:themeColor="text1"/>
          <w:sz w:val="28"/>
          <w:szCs w:val="28"/>
        </w:rPr>
        <w:t xml:space="preserve"> </w:t>
      </w:r>
      <w:r w:rsidR="00252234" w:rsidRPr="006C1FF4">
        <w:rPr>
          <w:rFonts w:ascii="Gentium Plus" w:hAnsi="Gentium Plus" w:cs="Sakkal Majalla"/>
          <w:color w:val="000000" w:themeColor="text1"/>
          <w:sz w:val="28"/>
          <w:szCs w:val="28"/>
        </w:rPr>
        <w:t>jeder Hinsicht</w:t>
      </w:r>
      <w:r w:rsidRPr="006C1FF4">
        <w:rPr>
          <w:rFonts w:ascii="Gentium Plus" w:hAnsi="Gentium Plus" w:cs="Sakkal Majalla"/>
          <w:color w:val="000000" w:themeColor="text1"/>
          <w:sz w:val="28"/>
          <w:szCs w:val="28"/>
        </w:rPr>
        <w:t xml:space="preserve"> </w:t>
      </w:r>
      <w:r w:rsidR="00252234" w:rsidRPr="006C1FF4">
        <w:rPr>
          <w:rFonts w:ascii="Gentium Plus" w:hAnsi="Gentium Plus" w:cs="Sakkal Majalla"/>
          <w:color w:val="000000" w:themeColor="text1"/>
          <w:sz w:val="28"/>
          <w:szCs w:val="28"/>
        </w:rPr>
        <w:t>verneint</w:t>
      </w:r>
      <w:r w:rsidRPr="006C1FF4">
        <w:rPr>
          <w:rFonts w:ascii="Gentium Plus" w:hAnsi="Gentium Plus" w:cs="Sakkal Majalla"/>
          <w:color w:val="000000" w:themeColor="text1"/>
          <w:sz w:val="28"/>
          <w:szCs w:val="28"/>
        </w:rPr>
        <w:t xml:space="preserve"> wurde, im Gegenteil </w:t>
      </w:r>
      <w:r w:rsidR="00252234" w:rsidRPr="006C1FF4">
        <w:rPr>
          <w:rFonts w:ascii="Gentium Plus" w:hAnsi="Gentium Plus" w:cs="Sakkal Majalla"/>
          <w:color w:val="000000" w:themeColor="text1"/>
          <w:sz w:val="28"/>
          <w:szCs w:val="28"/>
        </w:rPr>
        <w:t>zu</w:t>
      </w:r>
      <w:r w:rsidRPr="006C1FF4">
        <w:rPr>
          <w:rFonts w:ascii="Gentium Plus" w:hAnsi="Gentium Plus" w:cs="Sakkal Majalla"/>
          <w:color w:val="000000" w:themeColor="text1"/>
          <w:sz w:val="28"/>
          <w:szCs w:val="28"/>
        </w:rPr>
        <w:t xml:space="preserve"> dem Tašbīh.</w:t>
      </w:r>
    </w:p>
    <w:p w14:paraId="3D0A12A9" w14:textId="383FCC9C" w:rsidR="00DC3E8C" w:rsidRPr="006C1FF4" w:rsidRDefault="00DC3E8C" w:rsidP="0070275C">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2)</w:t>
      </w:r>
      <w:r w:rsidRPr="006C1FF4">
        <w:rPr>
          <w:rFonts w:ascii="Gentium Plus" w:hAnsi="Gentium Plus" w:cs="Sakkal Majalla"/>
          <w:color w:val="000000" w:themeColor="text1"/>
          <w:sz w:val="28"/>
          <w:szCs w:val="28"/>
        </w:rPr>
        <w:t xml:space="preserve"> Weil das Negieren des Tašbīh aus </w:t>
      </w:r>
      <w:r w:rsidR="0070275C" w:rsidRPr="006C1FF4">
        <w:rPr>
          <w:rFonts w:ascii="Gentium Plus" w:hAnsi="Gentium Plus" w:cs="Sakkal Majalla"/>
          <w:color w:val="000000" w:themeColor="text1"/>
          <w:sz w:val="28"/>
          <w:szCs w:val="28"/>
        </w:rPr>
        <w:t xml:space="preserve">jeder Hinsicht </w:t>
      </w:r>
      <w:r w:rsidRPr="006C1FF4">
        <w:rPr>
          <w:rFonts w:ascii="Gentium Plus" w:hAnsi="Gentium Plus" w:cs="Sakkal Majalla"/>
          <w:color w:val="000000" w:themeColor="text1"/>
          <w:sz w:val="28"/>
          <w:szCs w:val="28"/>
        </w:rPr>
        <w:t>nicht korrekt ist. Denn zwischen jeden zwei Existierenden gibt es eine gewisse Gemeinsamkeit, bei welche</w:t>
      </w:r>
      <w:r w:rsidR="0070275C" w:rsidRPr="006C1FF4">
        <w:rPr>
          <w:rFonts w:ascii="Gentium Plus" w:hAnsi="Gentium Plus" w:cs="Sakkal Majalla"/>
          <w:color w:val="000000" w:themeColor="text1"/>
          <w:sz w:val="28"/>
          <w:szCs w:val="28"/>
        </w:rPr>
        <w:t>r</w:t>
      </w:r>
      <w:r w:rsidRPr="006C1FF4">
        <w:rPr>
          <w:rFonts w:ascii="Gentium Plus" w:hAnsi="Gentium Plus" w:cs="Sakkal Majalla"/>
          <w:color w:val="000000" w:themeColor="text1"/>
          <w:sz w:val="28"/>
          <w:szCs w:val="28"/>
        </w:rPr>
        <w:t xml:space="preserve"> </w:t>
      </w:r>
      <w:r w:rsidR="0070275C" w:rsidRPr="006C1FF4">
        <w:rPr>
          <w:rFonts w:ascii="Gentium Plus" w:hAnsi="Gentium Plus" w:cs="Sakkal Majalla"/>
          <w:color w:val="000000" w:themeColor="text1"/>
          <w:sz w:val="28"/>
          <w:szCs w:val="28"/>
        </w:rPr>
        <w:t>sich beide</w:t>
      </w:r>
      <w:r w:rsidRPr="006C1FF4">
        <w:rPr>
          <w:rFonts w:ascii="Gentium Plus" w:hAnsi="Gentium Plus" w:cs="Sakkal Majalla"/>
          <w:color w:val="000000" w:themeColor="text1"/>
          <w:sz w:val="28"/>
          <w:szCs w:val="28"/>
        </w:rPr>
        <w:t xml:space="preserve"> auf eine gewisse Art ähneln, wobei</w:t>
      </w:r>
      <w:r w:rsidR="0070275C" w:rsidRPr="006C1FF4">
        <w:rPr>
          <w:rFonts w:ascii="Gentium Plus" w:hAnsi="Gentium Plus" w:cs="Sakkal Majalla"/>
          <w:color w:val="000000" w:themeColor="text1"/>
          <w:sz w:val="28"/>
          <w:szCs w:val="28"/>
        </w:rPr>
        <w:t xml:space="preserve"> sich</w:t>
      </w:r>
      <w:r w:rsidRPr="006C1FF4">
        <w:rPr>
          <w:rFonts w:ascii="Gentium Plus" w:hAnsi="Gentium Plus" w:cs="Sakkal Majalla"/>
          <w:color w:val="000000" w:themeColor="text1"/>
          <w:sz w:val="28"/>
          <w:szCs w:val="28"/>
        </w:rPr>
        <w:t xml:space="preserve"> jeder </w:t>
      </w:r>
      <w:r w:rsidR="0070275C" w:rsidRPr="006C1FF4">
        <w:rPr>
          <w:rFonts w:ascii="Gentium Plus" w:hAnsi="Gentium Plus" w:cs="Sakkal Majalla"/>
          <w:color w:val="000000" w:themeColor="text1"/>
          <w:sz w:val="28"/>
          <w:szCs w:val="28"/>
        </w:rPr>
        <w:t>der</w:t>
      </w:r>
      <w:r w:rsidRPr="006C1FF4">
        <w:rPr>
          <w:rFonts w:ascii="Gentium Plus" w:hAnsi="Gentium Plus" w:cs="Sakkal Majalla"/>
          <w:color w:val="000000" w:themeColor="text1"/>
          <w:sz w:val="28"/>
          <w:szCs w:val="28"/>
        </w:rPr>
        <w:t xml:space="preserve"> beiden </w:t>
      </w:r>
      <w:r w:rsidR="0070275C" w:rsidRPr="006C1FF4">
        <w:rPr>
          <w:rFonts w:ascii="Gentium Plus" w:hAnsi="Gentium Plus" w:cs="Sakkal Majalla"/>
          <w:color w:val="000000" w:themeColor="text1"/>
          <w:sz w:val="28"/>
          <w:szCs w:val="28"/>
        </w:rPr>
        <w:t>durch ihre spezifischen Attribute vom</w:t>
      </w:r>
      <w:r w:rsidRPr="006C1FF4">
        <w:rPr>
          <w:rFonts w:ascii="Gentium Plus" w:hAnsi="Gentium Plus" w:cs="Sakkal Majalla"/>
          <w:color w:val="000000" w:themeColor="text1"/>
          <w:sz w:val="28"/>
          <w:szCs w:val="28"/>
        </w:rPr>
        <w:t xml:space="preserve"> anderen aus</w:t>
      </w:r>
      <w:r w:rsidR="0070275C" w:rsidRPr="006C1FF4">
        <w:rPr>
          <w:rFonts w:ascii="Gentium Plus" w:hAnsi="Gentium Plus" w:cs="Sakkal Majalla"/>
          <w:color w:val="000000" w:themeColor="text1"/>
          <w:sz w:val="28"/>
          <w:szCs w:val="28"/>
        </w:rPr>
        <w:t>zeichnen</w:t>
      </w:r>
      <w:r w:rsidRPr="006C1FF4">
        <w:rPr>
          <w:rFonts w:ascii="Gentium Plus" w:hAnsi="Gentium Plus" w:cs="Sakkal Majalla"/>
          <w:color w:val="000000" w:themeColor="text1"/>
          <w:sz w:val="28"/>
          <w:szCs w:val="28"/>
        </w:rPr>
        <w:t xml:space="preserve">. </w:t>
      </w:r>
    </w:p>
    <w:p w14:paraId="467AB4E9" w14:textId="0D30FC8F" w:rsidR="00DC3E8C" w:rsidRPr="006C1FF4" w:rsidRDefault="00DC3E8C" w:rsidP="0070275C">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3)</w:t>
      </w:r>
      <w:r w:rsidRPr="006C1FF4">
        <w:rPr>
          <w:rFonts w:ascii="Gentium Plus" w:hAnsi="Gentium Plus" w:cs="Sakkal Majalla"/>
          <w:color w:val="000000" w:themeColor="text1"/>
          <w:sz w:val="28"/>
          <w:szCs w:val="28"/>
        </w:rPr>
        <w:t xml:space="preserve"> Die Menschen sind sich uneinig in Bezug </w:t>
      </w:r>
      <w:r w:rsidR="0070275C" w:rsidRPr="006C1FF4">
        <w:rPr>
          <w:rFonts w:ascii="Gentium Plus" w:hAnsi="Gentium Plus" w:cs="Sakkal Majalla"/>
          <w:color w:val="000000" w:themeColor="text1"/>
          <w:sz w:val="28"/>
          <w:szCs w:val="28"/>
        </w:rPr>
        <w:t>auf das</w:t>
      </w:r>
      <w:r w:rsidRPr="006C1FF4">
        <w:rPr>
          <w:rFonts w:ascii="Gentium Plus" w:hAnsi="Gentium Plus" w:cs="Sakkal Majalla"/>
          <w:color w:val="000000" w:themeColor="text1"/>
          <w:sz w:val="28"/>
          <w:szCs w:val="28"/>
        </w:rPr>
        <w:t xml:space="preserve"> Verständnis des Begriffs „Tašbīh“. Manche sind diesbezüglich so weit gegangen, dass sie die Bestätigung der Attribute als Tašbīh bezeichnen.</w:t>
      </w:r>
    </w:p>
    <w:p w14:paraId="6C7B2E7A" w14:textId="77777777" w:rsidR="00DC3E8C" w:rsidRPr="006C1FF4" w:rsidRDefault="00DC3E8C" w:rsidP="00DC3E8C">
      <w:pPr>
        <w:jc w:val="center"/>
        <w:rPr>
          <w:rFonts w:ascii="Gentium Plus" w:hAnsi="Gentium Plus" w:cs="Sakkal Majalla"/>
          <w:b/>
          <w:bCs/>
          <w:color w:val="000000" w:themeColor="text1"/>
          <w:sz w:val="28"/>
          <w:szCs w:val="28"/>
        </w:rPr>
      </w:pPr>
    </w:p>
    <w:p w14:paraId="4CB2E45F" w14:textId="77777777" w:rsidR="00DC3E8C" w:rsidRPr="006C1FF4" w:rsidRDefault="00DC3E8C" w:rsidP="00DC3E8C">
      <w:pPr>
        <w:jc w:val="center"/>
        <w:rPr>
          <w:rFonts w:ascii="Gentium Plus" w:hAnsi="Gentium Plus" w:cs="Sakkal Majalla"/>
          <w:b/>
          <w:bCs/>
          <w:color w:val="000000" w:themeColor="text1"/>
          <w:sz w:val="28"/>
          <w:szCs w:val="28"/>
        </w:rPr>
      </w:pPr>
    </w:p>
    <w:p w14:paraId="05EFF9A4" w14:textId="77777777" w:rsidR="00DC3E8C" w:rsidRPr="006C1FF4" w:rsidRDefault="00DC3E8C" w:rsidP="00DC3E8C">
      <w:pPr>
        <w:jc w:val="center"/>
        <w:rPr>
          <w:rFonts w:ascii="Gentium Plus" w:hAnsi="Gentium Plus" w:cs="Sakkal Majalla"/>
          <w:b/>
          <w:bCs/>
          <w:color w:val="000000" w:themeColor="text1"/>
          <w:sz w:val="28"/>
          <w:szCs w:val="28"/>
        </w:rPr>
      </w:pPr>
    </w:p>
    <w:p w14:paraId="1A7A613C" w14:textId="77777777" w:rsidR="00DC3E8C" w:rsidRPr="006C1FF4" w:rsidRDefault="00DC3E8C" w:rsidP="00DC3E8C">
      <w:pPr>
        <w:jc w:val="center"/>
        <w:rPr>
          <w:rFonts w:ascii="Gentium Plus" w:hAnsi="Gentium Plus" w:cs="Sakkal Majalla"/>
          <w:b/>
          <w:bCs/>
          <w:color w:val="000000" w:themeColor="text1"/>
          <w:sz w:val="28"/>
          <w:szCs w:val="28"/>
          <w:u w:val="single"/>
        </w:rPr>
      </w:pPr>
      <w:r w:rsidRPr="006C1FF4">
        <w:rPr>
          <w:rFonts w:ascii="Gentium Plus" w:hAnsi="Gentium Plus" w:cs="Sakkal Majalla"/>
          <w:b/>
          <w:bCs/>
          <w:color w:val="000000" w:themeColor="text1"/>
          <w:sz w:val="28"/>
          <w:szCs w:val="28"/>
          <w:u w:val="single"/>
        </w:rPr>
        <w:t xml:space="preserve">Wovon leitet sich das Wort „Name“ </w:t>
      </w:r>
      <w:r w:rsidRPr="006C1FF4">
        <w:rPr>
          <w:rFonts w:ascii="Gentium Plus" w:hAnsi="Gentium Plus" w:cs="Sakkal Majalla"/>
          <w:color w:val="000000" w:themeColor="text1"/>
          <w:sz w:val="28"/>
          <w:szCs w:val="28"/>
          <w:u w:val="single"/>
        </w:rPr>
        <w:t xml:space="preserve">(ar. </w:t>
      </w:r>
      <w:r w:rsidRPr="006C1FF4">
        <w:rPr>
          <w:rFonts w:ascii="Gentium Plus" w:hAnsi="Gentium Plus" w:cs="Sakkal Majalla"/>
          <w:i/>
          <w:iCs/>
          <w:color w:val="000000" w:themeColor="text1"/>
          <w:sz w:val="28"/>
          <w:szCs w:val="28"/>
          <w:u w:val="single"/>
        </w:rPr>
        <w:t>ʾIsm</w:t>
      </w:r>
      <w:r w:rsidRPr="006C1FF4">
        <w:rPr>
          <w:rFonts w:ascii="Gentium Plus" w:hAnsi="Gentium Plus" w:cs="Sakkal Majalla"/>
          <w:color w:val="000000" w:themeColor="text1"/>
          <w:sz w:val="28"/>
          <w:szCs w:val="28"/>
          <w:u w:val="single"/>
        </w:rPr>
        <w:t>)</w:t>
      </w:r>
      <w:r w:rsidRPr="006C1FF4">
        <w:rPr>
          <w:rFonts w:ascii="Gentium Plus" w:hAnsi="Gentium Plus" w:cs="Sakkal Majalla"/>
          <w:b/>
          <w:bCs/>
          <w:color w:val="000000" w:themeColor="text1"/>
          <w:sz w:val="28"/>
          <w:szCs w:val="28"/>
          <w:u w:val="single"/>
        </w:rPr>
        <w:t xml:space="preserve"> ab?</w:t>
      </w:r>
    </w:p>
    <w:p w14:paraId="63F108B8" w14:textId="421B948C" w:rsidR="00DC3E8C" w:rsidRPr="006C1FF4" w:rsidRDefault="00DC3E8C" w:rsidP="0070275C">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 xml:space="preserve">1) </w:t>
      </w:r>
      <w:r w:rsidRPr="006C1FF4">
        <w:rPr>
          <w:rFonts w:ascii="Gentium Plus" w:hAnsi="Gentium Plus" w:cs="Sakkal Majalla"/>
          <w:color w:val="000000" w:themeColor="text1"/>
          <w:sz w:val="28"/>
          <w:szCs w:val="28"/>
        </w:rPr>
        <w:t>Entweder</w:t>
      </w:r>
      <w:r w:rsidR="0070275C" w:rsidRPr="006C1FF4">
        <w:rPr>
          <w:rFonts w:ascii="Gentium Plus" w:hAnsi="Gentium Plus" w:cs="Sakkal Majalla"/>
          <w:color w:val="000000" w:themeColor="text1"/>
          <w:sz w:val="28"/>
          <w:szCs w:val="28"/>
        </w:rPr>
        <w:t xml:space="preserve"> wird er</w:t>
      </w:r>
      <w:r w:rsidRPr="006C1FF4">
        <w:rPr>
          <w:rFonts w:ascii="Gentium Plus" w:hAnsi="Gentium Plus" w:cs="Sakkal Majalla"/>
          <w:color w:val="000000" w:themeColor="text1"/>
          <w:sz w:val="28"/>
          <w:szCs w:val="28"/>
        </w:rPr>
        <w:t xml:space="preserve"> von der Wurzel „</w:t>
      </w:r>
      <w:r w:rsidRPr="006C1FF4">
        <w:rPr>
          <w:rFonts w:ascii="Gentium Plus" w:hAnsi="Gentium Plus" w:cs="Sakkal Majalla"/>
          <w:i/>
          <w:iCs/>
          <w:color w:val="000000" w:themeColor="text1"/>
          <w:sz w:val="28"/>
          <w:szCs w:val="28"/>
        </w:rPr>
        <w:t>Sumuw</w:t>
      </w:r>
      <w:r w:rsidRPr="006C1FF4">
        <w:rPr>
          <w:rFonts w:ascii="Gentium Plus" w:hAnsi="Gentium Plus" w:cs="Sakkal Majalla"/>
          <w:color w:val="000000" w:themeColor="text1"/>
          <w:sz w:val="28"/>
          <w:szCs w:val="28"/>
        </w:rPr>
        <w:t xml:space="preserve">“ abgeleitet, was Höhe und Emporsteigung bedeutet. So wird eine Sache durch ihren entsprechenden </w:t>
      </w:r>
      <w:r w:rsidRPr="006C1FF4">
        <w:rPr>
          <w:rFonts w:ascii="Gentium Plus" w:hAnsi="Gentium Plus" w:cs="Sakkal Majalla"/>
          <w:i/>
          <w:iCs/>
          <w:color w:val="000000" w:themeColor="text1"/>
          <w:sz w:val="28"/>
          <w:szCs w:val="28"/>
        </w:rPr>
        <w:t>ʾIsm</w:t>
      </w:r>
      <w:r w:rsidRPr="006C1FF4">
        <w:rPr>
          <w:rFonts w:ascii="Gentium Plus" w:hAnsi="Gentium Plus" w:cs="Sakkal Majalla"/>
          <w:color w:val="000000" w:themeColor="text1"/>
          <w:sz w:val="28"/>
          <w:szCs w:val="28"/>
        </w:rPr>
        <w:t xml:space="preserve"> deutlich und ausgezeichnet.</w:t>
      </w:r>
    </w:p>
    <w:p w14:paraId="30E87773" w14:textId="24CE5040" w:rsidR="00DC3E8C" w:rsidRPr="006C1FF4" w:rsidRDefault="00DC3E8C" w:rsidP="0070275C">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 xml:space="preserve">2) </w:t>
      </w:r>
      <w:r w:rsidR="0070275C" w:rsidRPr="006C1FF4">
        <w:rPr>
          <w:rFonts w:ascii="Gentium Plus" w:hAnsi="Gentium Plus" w:cs="Sakkal Majalla"/>
          <w:color w:val="000000" w:themeColor="text1"/>
          <w:sz w:val="28"/>
          <w:szCs w:val="28"/>
        </w:rPr>
        <w:t xml:space="preserve">Oder </w:t>
      </w:r>
      <w:r w:rsidRPr="006C1FF4">
        <w:rPr>
          <w:rFonts w:ascii="Gentium Plus" w:hAnsi="Gentium Plus" w:cs="Sakkal Majalla"/>
          <w:color w:val="000000" w:themeColor="text1"/>
          <w:sz w:val="28"/>
          <w:szCs w:val="28"/>
        </w:rPr>
        <w:t xml:space="preserve">er </w:t>
      </w:r>
      <w:r w:rsidR="0070275C" w:rsidRPr="006C1FF4">
        <w:rPr>
          <w:rFonts w:ascii="Gentium Plus" w:hAnsi="Gentium Plus" w:cs="Sakkal Majalla"/>
          <w:color w:val="000000" w:themeColor="text1"/>
          <w:sz w:val="28"/>
          <w:szCs w:val="28"/>
        </w:rPr>
        <w:t>wird</w:t>
      </w:r>
      <w:r w:rsidRPr="006C1FF4">
        <w:rPr>
          <w:rFonts w:ascii="Gentium Plus" w:hAnsi="Gentium Plus" w:cs="Sakkal Majalla"/>
          <w:color w:val="000000" w:themeColor="text1"/>
          <w:sz w:val="28"/>
          <w:szCs w:val="28"/>
        </w:rPr>
        <w:t xml:space="preserve"> von der Wurzel „</w:t>
      </w:r>
      <w:r w:rsidRPr="006C1FF4">
        <w:rPr>
          <w:rFonts w:ascii="Gentium Plus" w:hAnsi="Gentium Plus" w:cs="Sakkal Majalla"/>
          <w:i/>
          <w:color w:val="000000" w:themeColor="text1"/>
          <w:sz w:val="28"/>
          <w:szCs w:val="28"/>
        </w:rPr>
        <w:t>Simah</w:t>
      </w:r>
      <w:r w:rsidRPr="006C1FF4">
        <w:rPr>
          <w:rFonts w:ascii="Gentium Plus" w:hAnsi="Gentium Plus" w:cs="Sakkal Majalla"/>
          <w:color w:val="000000" w:themeColor="text1"/>
          <w:sz w:val="28"/>
          <w:szCs w:val="28"/>
        </w:rPr>
        <w:t>“ ableitet, was Merkmal bzw. Auszeichnung bedeute</w:t>
      </w:r>
      <w:r w:rsidR="0070275C" w:rsidRPr="006C1FF4">
        <w:rPr>
          <w:rFonts w:ascii="Gentium Plus" w:hAnsi="Gentium Plus" w:cs="Sakkal Majalla"/>
          <w:color w:val="000000" w:themeColor="text1"/>
          <w:sz w:val="28"/>
          <w:szCs w:val="28"/>
        </w:rPr>
        <w:t>t. So wird der Name als Merkmal</w:t>
      </w:r>
      <w:r w:rsidRPr="006C1FF4">
        <w:rPr>
          <w:rFonts w:ascii="Gentium Plus" w:hAnsi="Gentium Plus" w:cs="Sakkal Majalla"/>
          <w:color w:val="000000" w:themeColor="text1"/>
          <w:sz w:val="28"/>
          <w:szCs w:val="28"/>
        </w:rPr>
        <w:t xml:space="preserve"> für eine Sache betrachtet.</w:t>
      </w:r>
    </w:p>
    <w:p w14:paraId="613B533D" w14:textId="77777777" w:rsidR="00DC3E8C" w:rsidRPr="006C1FF4" w:rsidRDefault="00DC3E8C" w:rsidP="00DC3E8C">
      <w:pPr>
        <w:jc w:val="center"/>
        <w:rPr>
          <w:rFonts w:ascii="Gentium Plus" w:hAnsi="Gentium Plus" w:cs="Sakkal Majalla"/>
          <w:b/>
          <w:bCs/>
          <w:color w:val="000000" w:themeColor="text1"/>
          <w:sz w:val="28"/>
          <w:szCs w:val="28"/>
          <w:u w:val="single"/>
        </w:rPr>
      </w:pPr>
      <w:r w:rsidRPr="006C1FF4">
        <w:rPr>
          <w:rFonts w:ascii="Gentium Plus" w:hAnsi="Gentium Plus" w:cs="Sakkal Majalla"/>
          <w:b/>
          <w:bCs/>
          <w:color w:val="000000" w:themeColor="text1"/>
          <w:sz w:val="28"/>
          <w:szCs w:val="28"/>
          <w:u w:val="single"/>
        </w:rPr>
        <w:t>Was ist der Unterschied zwischen einem Namen und einem Attribut?</w:t>
      </w:r>
    </w:p>
    <w:p w14:paraId="3BF52A8B" w14:textId="77777777" w:rsidR="00DC3E8C" w:rsidRPr="006C1FF4" w:rsidRDefault="00DC3E8C" w:rsidP="000D0D0B">
      <w:pPr>
        <w:pStyle w:val="Listenabsatz"/>
        <w:numPr>
          <w:ilvl w:val="1"/>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Der Unterschied zwischen einem Namen und einem Attribut besteht darin, dass ein Name das ist, womit Allah sich benannt hat, und ein Attribut das ist, womit Allah sich selbst beschrieben hat.</w:t>
      </w:r>
    </w:p>
    <w:p w14:paraId="476DF91A" w14:textId="77777777" w:rsidR="00DC3E8C" w:rsidRPr="006C1FF4" w:rsidRDefault="00DC3E8C" w:rsidP="00DC3E8C">
      <w:pPr>
        <w:jc w:val="center"/>
        <w:rPr>
          <w:rFonts w:ascii="Gentium Plus" w:hAnsi="Gentium Plus" w:cs="Sakkal Majalla"/>
          <w:b/>
          <w:bCs/>
          <w:color w:val="000000" w:themeColor="text1"/>
          <w:sz w:val="28"/>
          <w:szCs w:val="28"/>
          <w:u w:val="single"/>
        </w:rPr>
      </w:pPr>
      <w:r w:rsidRPr="006C1FF4">
        <w:rPr>
          <w:rFonts w:ascii="Gentium Plus" w:hAnsi="Gentium Plus" w:cs="Sakkal Majalla"/>
          <w:b/>
          <w:bCs/>
          <w:color w:val="000000" w:themeColor="text1"/>
          <w:sz w:val="28"/>
          <w:szCs w:val="28"/>
          <w:u w:val="single"/>
        </w:rPr>
        <w:t>Warum lernen wir den Tauḥīd der Namen und Eigenschaften?</w:t>
      </w:r>
    </w:p>
    <w:p w14:paraId="60FA35C8" w14:textId="77777777" w:rsidR="00DC3E8C" w:rsidRPr="006C1FF4" w:rsidRDefault="00DC3E8C" w:rsidP="00DC3E8C">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1)</w:t>
      </w:r>
      <w:r w:rsidRPr="006C1FF4">
        <w:rPr>
          <w:rFonts w:ascii="Gentium Plus" w:hAnsi="Gentium Plus" w:cs="Sakkal Majalla"/>
          <w:color w:val="000000" w:themeColor="text1"/>
          <w:sz w:val="28"/>
          <w:szCs w:val="28"/>
        </w:rPr>
        <w:t xml:space="preserve"> Damit wir den Tauḥīd verwirklichen. Denn man kann erst ein wahrer Muwaḥḥid (Monotheist) sein, wenn man die Einzigkeit Allahs mit ihren drei Kategorien bestätigt und verinnerlicht hat.</w:t>
      </w:r>
    </w:p>
    <w:p w14:paraId="79EE239A" w14:textId="2D6C0824" w:rsidR="00DC3E8C" w:rsidRPr="006C1FF4" w:rsidRDefault="00DC3E8C" w:rsidP="0070275C">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2)</w:t>
      </w:r>
      <w:r w:rsidRPr="006C1FF4">
        <w:rPr>
          <w:rFonts w:ascii="Gentium Plus" w:hAnsi="Gentium Plus" w:cs="Sakkal Majalla"/>
          <w:color w:val="000000" w:themeColor="text1"/>
          <w:sz w:val="28"/>
          <w:szCs w:val="28"/>
        </w:rPr>
        <w:t xml:space="preserve"> Weil der Tauḥīd der Namen und Eigenschaften ein Grund für das Leben der Herzen ist, und die allerwichtigste Angelegenheit für sie. Des Weiteren ist </w:t>
      </w:r>
      <w:r w:rsidR="0070275C" w:rsidRPr="006C1FF4">
        <w:rPr>
          <w:rFonts w:ascii="Gentium Plus" w:hAnsi="Gentium Plus" w:cs="Sakkal Majalla"/>
          <w:color w:val="000000" w:themeColor="text1"/>
          <w:sz w:val="28"/>
          <w:szCs w:val="28"/>
        </w:rPr>
        <w:t>die</w:t>
      </w:r>
      <w:r w:rsidRPr="006C1FF4">
        <w:rPr>
          <w:rFonts w:ascii="Gentium Plus" w:hAnsi="Gentium Plus" w:cs="Sakkal Majalla"/>
          <w:color w:val="000000" w:themeColor="text1"/>
          <w:sz w:val="28"/>
          <w:szCs w:val="28"/>
        </w:rPr>
        <w:t xml:space="preserve"> Kenntnis über Allah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das ehrenvollste Wissen, das es geben könnte.</w:t>
      </w:r>
    </w:p>
    <w:p w14:paraId="3FD8C501" w14:textId="77777777" w:rsidR="00DC3E8C" w:rsidRPr="006C1FF4" w:rsidRDefault="00DC3E8C" w:rsidP="00DC3E8C">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3)</w:t>
      </w:r>
      <w:r w:rsidRPr="006C1FF4">
        <w:rPr>
          <w:rFonts w:ascii="Gentium Plus" w:hAnsi="Gentium Plus" w:cs="Sakkal Majalla"/>
          <w:color w:val="000000" w:themeColor="text1"/>
          <w:sz w:val="28"/>
          <w:szCs w:val="28"/>
        </w:rPr>
        <w:t xml:space="preserve"> Um ins Paradies einzutreten. Denn der Prophet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sagte: </w:t>
      </w:r>
      <w:r w:rsidRPr="006C1FF4">
        <w:rPr>
          <w:rFonts w:ascii="Gentium Plus" w:hAnsi="Gentium Plus" w:cs="Sakkal Majalla"/>
          <w:b/>
          <w:bCs/>
          <w:color w:val="000000" w:themeColor="text1"/>
          <w:sz w:val="28"/>
          <w:szCs w:val="28"/>
        </w:rPr>
        <w:t>„Allah hat neunundneunzig Namen. Wer sie aufzählt bzw. kennt, wird ins Paradies eingehen.“</w:t>
      </w:r>
    </w:p>
    <w:p w14:paraId="7A0A8D27" w14:textId="5BFEFB71" w:rsidR="00DC3E8C" w:rsidRPr="006C1FF4" w:rsidRDefault="00DC3E8C" w:rsidP="00DC3E8C">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4)</w:t>
      </w:r>
      <w:r w:rsidRPr="006C1FF4">
        <w:rPr>
          <w:rFonts w:ascii="Gentium Plus" w:hAnsi="Gentium Plus" w:cs="Sakkal Majalla"/>
          <w:color w:val="000000" w:themeColor="text1"/>
          <w:sz w:val="28"/>
          <w:szCs w:val="28"/>
        </w:rPr>
        <w:t xml:space="preserve"> </w:t>
      </w:r>
      <w:r w:rsidR="00800926" w:rsidRPr="006C1FF4">
        <w:rPr>
          <w:rFonts w:ascii="Gentium Plus" w:hAnsi="Gentium Plus" w:cs="Sakkal Majalla"/>
          <w:color w:val="000000" w:themeColor="text1"/>
          <w:sz w:val="28"/>
          <w:szCs w:val="28"/>
        </w:rPr>
        <w:t>Wei</w:t>
      </w:r>
      <w:r w:rsidRPr="006C1FF4">
        <w:rPr>
          <w:rFonts w:ascii="Gentium Plus" w:hAnsi="Gentium Plus" w:cs="Sakkal Majalla"/>
          <w:color w:val="000000" w:themeColor="text1"/>
          <w:sz w:val="28"/>
          <w:szCs w:val="28"/>
        </w:rPr>
        <w:t>l dies die Grundlage und der Weg</w:t>
      </w:r>
      <w:r w:rsidR="00800926" w:rsidRPr="006C1FF4">
        <w:rPr>
          <w:rFonts w:ascii="Gentium Plus" w:hAnsi="Gentium Plus" w:cs="Sakkal Majalla"/>
          <w:color w:val="000000" w:themeColor="text1"/>
          <w:sz w:val="28"/>
          <w:szCs w:val="28"/>
        </w:rPr>
        <w:t xml:space="preserve"> ist</w:t>
      </w:r>
      <w:r w:rsidRPr="006C1FF4">
        <w:rPr>
          <w:rFonts w:ascii="Gentium Plus" w:hAnsi="Gentium Plus" w:cs="Sakkal Majalla"/>
          <w:color w:val="000000" w:themeColor="text1"/>
          <w:sz w:val="28"/>
          <w:szCs w:val="28"/>
        </w:rPr>
        <w:t>, worauf sich die frommen Vorfahren befanden.</w:t>
      </w:r>
    </w:p>
    <w:p w14:paraId="01D6108D" w14:textId="49056A18" w:rsidR="00DC3E8C" w:rsidRPr="006C1FF4" w:rsidRDefault="00DC3E8C" w:rsidP="00800926">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5)</w:t>
      </w:r>
      <w:r w:rsidRPr="006C1FF4">
        <w:rPr>
          <w:rFonts w:ascii="Gentium Plus" w:hAnsi="Gentium Plus" w:cs="Sakkal Majalla"/>
          <w:color w:val="000000" w:themeColor="text1"/>
          <w:sz w:val="28"/>
          <w:szCs w:val="28"/>
        </w:rPr>
        <w:t xml:space="preserve"> Um nicht in das Gleiche </w:t>
      </w:r>
      <w:r w:rsidR="00800926" w:rsidRPr="006C1FF4">
        <w:rPr>
          <w:rFonts w:ascii="Gentium Plus" w:hAnsi="Gentium Plus" w:cs="Sakkal Majalla"/>
          <w:color w:val="000000" w:themeColor="text1"/>
          <w:sz w:val="28"/>
          <w:szCs w:val="28"/>
        </w:rPr>
        <w:t xml:space="preserve">zu </w:t>
      </w:r>
      <w:r w:rsidRPr="006C1FF4">
        <w:rPr>
          <w:rFonts w:ascii="Gentium Plus" w:hAnsi="Gentium Plus" w:cs="Sakkal Majalla"/>
          <w:color w:val="000000" w:themeColor="text1"/>
          <w:sz w:val="28"/>
          <w:szCs w:val="28"/>
        </w:rPr>
        <w:t>fallen,</w:t>
      </w:r>
      <w:r w:rsidR="00800926" w:rsidRPr="006C1FF4">
        <w:rPr>
          <w:rFonts w:ascii="Gentium Plus" w:hAnsi="Gentium Plus" w:cs="Sakkal Majalla"/>
          <w:color w:val="000000" w:themeColor="text1"/>
          <w:sz w:val="28"/>
          <w:szCs w:val="28"/>
        </w:rPr>
        <w:t xml:space="preserve"> wie die irregegangenen Sekten</w:t>
      </w:r>
      <w:r w:rsidRPr="006C1FF4">
        <w:rPr>
          <w:rFonts w:ascii="Gentium Plus" w:hAnsi="Gentium Plus" w:cs="Sakkal Majalla"/>
          <w:color w:val="000000" w:themeColor="text1"/>
          <w:sz w:val="28"/>
          <w:szCs w:val="28"/>
        </w:rPr>
        <w:t xml:space="preserve"> an Tamṯīl und Taʿṭīl.</w:t>
      </w:r>
    </w:p>
    <w:p w14:paraId="0C459C9C" w14:textId="48F7D9A1" w:rsidR="00DC3E8C" w:rsidRPr="006C1FF4" w:rsidRDefault="00DC3E8C" w:rsidP="00C34CBF">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6)</w:t>
      </w:r>
      <w:r w:rsidRPr="006C1FF4">
        <w:rPr>
          <w:rFonts w:ascii="Gentium Plus" w:hAnsi="Gentium Plus" w:cs="Sakkal Majalla"/>
          <w:color w:val="000000" w:themeColor="text1"/>
          <w:sz w:val="28"/>
          <w:szCs w:val="28"/>
        </w:rPr>
        <w:t xml:space="preserve"> Damit wir diese bei unseren Bittgebete</w:t>
      </w:r>
      <w:r w:rsidR="00C34CBF" w:rsidRPr="006C1FF4">
        <w:rPr>
          <w:rFonts w:ascii="Gentium Plus" w:hAnsi="Gentium Plus" w:cs="Sakkal Majalla"/>
          <w:color w:val="000000" w:themeColor="text1"/>
          <w:sz w:val="28"/>
          <w:szCs w:val="28"/>
        </w:rPr>
        <w:t>n</w:t>
      </w:r>
      <w:r w:rsidRPr="006C1FF4">
        <w:rPr>
          <w:rFonts w:ascii="Gentium Plus" w:hAnsi="Gentium Plus" w:cs="Sakkal Majalla"/>
          <w:color w:val="000000" w:themeColor="text1"/>
          <w:sz w:val="28"/>
          <w:szCs w:val="28"/>
        </w:rPr>
        <w:t xml:space="preserve"> zu Allah anwenden</w:t>
      </w:r>
      <w:r w:rsidR="00C34CBF" w:rsidRPr="006C1FF4">
        <w:rPr>
          <w:rFonts w:ascii="Gentium Plus" w:hAnsi="Gentium Plus" w:cs="Sakkal Majalla"/>
          <w:color w:val="000000" w:themeColor="text1"/>
          <w:sz w:val="28"/>
          <w:szCs w:val="28"/>
        </w:rPr>
        <w:t xml:space="preserve"> können</w:t>
      </w:r>
      <w:r w:rsidRPr="006C1FF4">
        <w:rPr>
          <w:rFonts w:ascii="Gentium Plus" w:hAnsi="Gentium Plus" w:cs="Sakkal Majalla"/>
          <w:color w:val="000000" w:themeColor="text1"/>
          <w:sz w:val="28"/>
          <w:szCs w:val="28"/>
        </w:rPr>
        <w:t xml:space="preserve">. Allah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sagt: </w:t>
      </w:r>
      <w:r w:rsidRPr="006C1FF4">
        <w:rPr>
          <w:rFonts w:ascii="Gentium Plus" w:hAnsi="Gentium Plus" w:cs="Sakkal Majalla"/>
          <w:b/>
          <w:bCs/>
          <w:color w:val="000000" w:themeColor="text1"/>
          <w:sz w:val="28"/>
          <w:szCs w:val="28"/>
        </w:rPr>
        <w:t>„Allahs sind die schönsten Namen; so ruft Ihn damit an</w:t>
      </w:r>
      <w:r w:rsidR="00C34CBF" w:rsidRPr="006C1FF4">
        <w:rPr>
          <w:rFonts w:ascii="Gentium Plus" w:hAnsi="Gentium Plus" w:cs="Sakkal Majalla"/>
          <w:b/>
          <w:bCs/>
          <w:color w:val="000000" w:themeColor="text1"/>
          <w:sz w:val="28"/>
          <w:szCs w:val="28"/>
        </w:rPr>
        <w:t>.</w:t>
      </w:r>
      <w:r w:rsidRPr="006C1FF4">
        <w:rPr>
          <w:rFonts w:ascii="Gentium Plus" w:hAnsi="Gentium Plus" w:cs="Sakkal Majalla"/>
          <w:b/>
          <w:bCs/>
          <w:color w:val="000000" w:themeColor="text1"/>
          <w:sz w:val="28"/>
          <w:szCs w:val="28"/>
        </w:rPr>
        <w:t xml:space="preserve">“ </w:t>
      </w:r>
      <w:r w:rsidRPr="006C1FF4">
        <w:rPr>
          <w:rFonts w:ascii="Gentium Plus" w:hAnsi="Gentium Plus" w:cs="Sakkal Majalla"/>
          <w:i/>
          <w:iCs/>
          <w:color w:val="000000" w:themeColor="text1"/>
          <w:sz w:val="28"/>
          <w:szCs w:val="28"/>
        </w:rPr>
        <w:t>[07:180]</w:t>
      </w:r>
    </w:p>
    <w:p w14:paraId="6595C6AB" w14:textId="77777777" w:rsidR="00DC3E8C" w:rsidRPr="006C1FF4" w:rsidRDefault="00DC3E8C" w:rsidP="00DC3E8C">
      <w:pPr>
        <w:jc w:val="center"/>
        <w:rPr>
          <w:rFonts w:ascii="Gentium Plus" w:hAnsi="Gentium Plus" w:cs="Sakkal Majalla"/>
          <w:b/>
          <w:bCs/>
          <w:color w:val="000000" w:themeColor="text1"/>
          <w:sz w:val="28"/>
          <w:szCs w:val="28"/>
          <w:u w:val="single"/>
        </w:rPr>
      </w:pPr>
      <w:r w:rsidRPr="006C1FF4">
        <w:rPr>
          <w:rFonts w:ascii="Gentium Plus" w:hAnsi="Gentium Plus" w:cs="Sakkal Majalla"/>
          <w:b/>
          <w:bCs/>
          <w:color w:val="000000" w:themeColor="text1"/>
          <w:sz w:val="28"/>
          <w:szCs w:val="28"/>
          <w:u w:val="single"/>
        </w:rPr>
        <w:t xml:space="preserve">Taḥrīf: </w:t>
      </w:r>
      <w:r w:rsidRPr="006C1FF4">
        <w:rPr>
          <w:rFonts w:ascii="Gentium Plus" w:hAnsi="Gentium Plus" w:cs="Sakkal Majalla"/>
          <w:color w:val="000000" w:themeColor="text1"/>
          <w:sz w:val="28"/>
          <w:szCs w:val="28"/>
          <w:u w:val="single"/>
        </w:rPr>
        <w:t xml:space="preserve">Die Änderung dessen, was über Allah [an Namen und Attribute] </w:t>
      </w:r>
      <w:r w:rsidRPr="006C1FF4">
        <w:rPr>
          <w:rFonts w:ascii="Gentium Plus" w:hAnsi="Gentium Plus" w:cs="Sakkal Majalla"/>
          <w:color w:val="000000" w:themeColor="text1"/>
          <w:sz w:val="28"/>
          <w:szCs w:val="28"/>
          <w:u w:val="single"/>
        </w:rPr>
        <w:br/>
        <w:t>bestätigt werden soll</w:t>
      </w:r>
    </w:p>
    <w:p w14:paraId="3DF36F38" w14:textId="77777777" w:rsidR="00DC3E8C" w:rsidRPr="006C1FF4" w:rsidRDefault="00DC3E8C" w:rsidP="00DC3E8C">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Eine Änderung in der Bedeutung:</w:t>
      </w:r>
      <w:r w:rsidRPr="006C1FF4">
        <w:rPr>
          <w:rFonts w:ascii="Gentium Plus" w:hAnsi="Gentium Plus" w:cs="Sakkal Majalla"/>
          <w:color w:val="000000" w:themeColor="text1"/>
          <w:sz w:val="28"/>
          <w:szCs w:val="28"/>
        </w:rPr>
        <w:t xml:space="preserve"> Ein Beispiel dafür ist die Aussage, dass mit dem Wort „Hand“, „Gabe“ gemeint ist.</w:t>
      </w:r>
    </w:p>
    <w:p w14:paraId="3EFE917C" w14:textId="4A128163" w:rsidR="00DC3E8C" w:rsidRPr="006C1FF4" w:rsidRDefault="00DC3E8C" w:rsidP="00F62482">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Eine Änderung in dem Wortlaut selbst:</w:t>
      </w:r>
      <w:r w:rsidRPr="006C1FF4">
        <w:rPr>
          <w:rFonts w:ascii="Gentium Plus" w:hAnsi="Gentium Plus" w:cs="Sakkal Majalla"/>
          <w:color w:val="000000" w:themeColor="text1"/>
          <w:sz w:val="28"/>
          <w:szCs w:val="28"/>
        </w:rPr>
        <w:t xml:space="preserve"> Indem man </w:t>
      </w:r>
      <w:r w:rsidR="00C34CBF" w:rsidRPr="006C1FF4">
        <w:rPr>
          <w:rFonts w:ascii="Gentium Plus" w:hAnsi="Gentium Plus" w:cs="Sakkal Majalla"/>
          <w:color w:val="000000" w:themeColor="text1"/>
          <w:sz w:val="28"/>
          <w:szCs w:val="28"/>
        </w:rPr>
        <w:t>z.B.</w:t>
      </w:r>
      <w:r w:rsidRPr="006C1FF4">
        <w:rPr>
          <w:rFonts w:ascii="Gentium Plus" w:hAnsi="Gentium Plus" w:cs="Sakkal Majalla"/>
          <w:color w:val="000000" w:themeColor="text1"/>
          <w:sz w:val="28"/>
          <w:szCs w:val="28"/>
        </w:rPr>
        <w:t xml:space="preserve"> das Wort „Allah“ vom Nominativ (Allah</w:t>
      </w:r>
      <w:r w:rsidRPr="006C1FF4">
        <w:rPr>
          <w:rFonts w:ascii="Gentium Plus" w:hAnsi="Gentium Plus" w:cs="Sakkal Majalla"/>
          <w:b/>
          <w:bCs/>
          <w:color w:val="000000" w:themeColor="text1"/>
          <w:sz w:val="28"/>
          <w:szCs w:val="28"/>
        </w:rPr>
        <w:t>u</w:t>
      </w:r>
      <w:r w:rsidRPr="006C1FF4">
        <w:rPr>
          <w:rFonts w:ascii="Gentium Plus" w:hAnsi="Gentium Plus" w:cs="Sakkal Majalla"/>
          <w:color w:val="000000" w:themeColor="text1"/>
          <w:sz w:val="28"/>
          <w:szCs w:val="28"/>
        </w:rPr>
        <w:t xml:space="preserve">) zum Akkusativ (Allaha) ändert: Bei dem Vers: </w:t>
      </w:r>
      <w:r w:rsidRPr="006C1FF4">
        <w:rPr>
          <w:rFonts w:ascii="Gentium Plus" w:hAnsi="Gentium Plus" w:cs="Sakkal Majalla"/>
          <w:b/>
          <w:bCs/>
          <w:color w:val="000000" w:themeColor="text1"/>
          <w:sz w:val="28"/>
          <w:szCs w:val="28"/>
        </w:rPr>
        <w:t>„</w:t>
      </w:r>
      <w:r w:rsidR="00F62482" w:rsidRPr="006C1FF4">
        <w:rPr>
          <w:rFonts w:ascii="Gentium Plus" w:hAnsi="Gentium Plus" w:cs="Gentium Plus"/>
          <w:b/>
          <w:bCs/>
          <w:color w:val="000000" w:themeColor="text1"/>
          <w:sz w:val="28"/>
          <w:szCs w:val="28"/>
        </w:rPr>
        <w:t>…</w:t>
      </w:r>
      <w:r w:rsidRPr="006C1FF4">
        <w:rPr>
          <w:rFonts w:ascii="Gentium Plus" w:hAnsi="Gentium Plus" w:cs="Sakkal Majalla"/>
          <w:b/>
          <w:bCs/>
          <w:color w:val="000000" w:themeColor="text1"/>
          <w:sz w:val="28"/>
          <w:szCs w:val="28"/>
        </w:rPr>
        <w:t>und zu Musa hat Allah unmittelbar gesprochen“</w:t>
      </w:r>
      <w:r w:rsidRPr="006C1FF4">
        <w:rPr>
          <w:rFonts w:ascii="Gentium Plus" w:hAnsi="Gentium Plus" w:cs="Sakkal Majalla"/>
          <w:color w:val="000000" w:themeColor="text1"/>
          <w:sz w:val="28"/>
          <w:szCs w:val="28"/>
        </w:rPr>
        <w:t xml:space="preserve"> </w:t>
      </w:r>
      <w:r w:rsidRPr="006C1FF4">
        <w:rPr>
          <w:rFonts w:ascii="Gentium Plus" w:hAnsi="Gentium Plus" w:cs="Sakkal Majalla"/>
          <w:i/>
          <w:iCs/>
          <w:color w:val="000000" w:themeColor="text1"/>
          <w:sz w:val="28"/>
          <w:szCs w:val="28"/>
        </w:rPr>
        <w:t>[04:164]</w:t>
      </w:r>
      <w:r w:rsidRPr="006C1FF4">
        <w:rPr>
          <w:rFonts w:ascii="Gentium Plus" w:hAnsi="Gentium Plus" w:cs="Sakkal Majalla"/>
          <w:color w:val="000000" w:themeColor="text1"/>
          <w:sz w:val="28"/>
          <w:szCs w:val="28"/>
        </w:rPr>
        <w:t xml:space="preserve"> (= ua kallama Allah</w:t>
      </w:r>
      <w:r w:rsidRPr="006C1FF4">
        <w:rPr>
          <w:rFonts w:ascii="Gentium Plus" w:hAnsi="Gentium Plus" w:cs="Sakkal Majalla"/>
          <w:b/>
          <w:bCs/>
          <w:color w:val="000000" w:themeColor="text1"/>
          <w:sz w:val="28"/>
          <w:szCs w:val="28"/>
        </w:rPr>
        <w:t>u</w:t>
      </w:r>
      <w:r w:rsidRPr="006C1FF4">
        <w:rPr>
          <w:rFonts w:ascii="Gentium Plus" w:hAnsi="Gentium Plus" w:cs="Sakkal Majalla"/>
          <w:color w:val="000000" w:themeColor="text1"/>
          <w:sz w:val="28"/>
          <w:szCs w:val="28"/>
        </w:rPr>
        <w:t xml:space="preserve"> Mūsā Taklīman) -&gt; (ua kallama Allah</w:t>
      </w:r>
      <w:r w:rsidRPr="006C1FF4">
        <w:rPr>
          <w:rFonts w:ascii="Gentium Plus" w:hAnsi="Gentium Plus" w:cs="Sakkal Majalla"/>
          <w:b/>
          <w:bCs/>
          <w:color w:val="000000" w:themeColor="text1"/>
          <w:sz w:val="28"/>
          <w:szCs w:val="28"/>
        </w:rPr>
        <w:t>a</w:t>
      </w:r>
      <w:r w:rsidRPr="006C1FF4">
        <w:rPr>
          <w:rFonts w:ascii="Gentium Plus" w:hAnsi="Gentium Plus" w:cs="Sakkal Majalla"/>
          <w:color w:val="000000" w:themeColor="text1"/>
          <w:sz w:val="28"/>
          <w:szCs w:val="28"/>
        </w:rPr>
        <w:t xml:space="preserve"> Mūsā Taklīman = (.</w:t>
      </w:r>
      <w:r w:rsidR="00C34CBF"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und Musa hat zu Allah gesprochen): Hier Leugnet man das Attribut des Sprechen Allahs, mit der Begründung, dass der Sprecher Musa war und nicht Allah! Doch die Widerlegung ihrer Behauptung findet man u.a</w:t>
      </w:r>
      <w:r w:rsidR="00C34CBF"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im folgenden Vers: </w:t>
      </w:r>
      <w:r w:rsidRPr="006C1FF4">
        <w:rPr>
          <w:rFonts w:ascii="Gentium Plus" w:hAnsi="Gentium Plus" w:cs="Sakkal Majalla"/>
          <w:b/>
          <w:bCs/>
          <w:color w:val="000000" w:themeColor="text1"/>
          <w:sz w:val="28"/>
          <w:szCs w:val="28"/>
        </w:rPr>
        <w:t xml:space="preserve">„Als nun Musa zu Unserer festgesetzten Zeit kam </w:t>
      </w:r>
      <w:r w:rsidRPr="006C1FF4">
        <w:rPr>
          <w:rFonts w:ascii="Gentium Plus" w:hAnsi="Gentium Plus" w:cs="Sakkal Majalla"/>
          <w:b/>
          <w:bCs/>
          <w:color w:val="000000" w:themeColor="text1"/>
          <w:sz w:val="28"/>
          <w:szCs w:val="28"/>
          <w:u w:val="single"/>
        </w:rPr>
        <w:t>und sein Herr zu ihm sprach</w:t>
      </w:r>
      <w:r w:rsidR="00F62482" w:rsidRPr="006C1FF4">
        <w:rPr>
          <w:rFonts w:ascii="Gentium Plus" w:hAnsi="Gentium Plus" w:cs="Gentium Plus"/>
          <w:b/>
          <w:bCs/>
          <w:color w:val="000000" w:themeColor="text1"/>
          <w:sz w:val="28"/>
          <w:szCs w:val="28"/>
        </w:rPr>
        <w:t>…</w:t>
      </w:r>
      <w:r w:rsidRPr="006C1FF4">
        <w:rPr>
          <w:rFonts w:ascii="Gentium Plus" w:hAnsi="Gentium Plus" w:cs="Sakkal Majalla"/>
          <w:b/>
          <w:bCs/>
          <w:color w:val="000000" w:themeColor="text1"/>
          <w:sz w:val="28"/>
          <w:szCs w:val="28"/>
        </w:rPr>
        <w:t>“</w:t>
      </w:r>
      <w:r w:rsidRPr="006C1FF4">
        <w:rPr>
          <w:rFonts w:ascii="Gentium Plus" w:hAnsi="Gentium Plus" w:cs="Sakkal Majalla"/>
          <w:color w:val="000000" w:themeColor="text1"/>
          <w:sz w:val="28"/>
          <w:szCs w:val="28"/>
        </w:rPr>
        <w:t xml:space="preserve"> </w:t>
      </w:r>
      <w:r w:rsidRPr="006C1FF4">
        <w:rPr>
          <w:rFonts w:ascii="Gentium Plus" w:hAnsi="Gentium Plus" w:cs="Sakkal Majalla"/>
          <w:i/>
          <w:iCs/>
          <w:color w:val="000000" w:themeColor="text1"/>
          <w:sz w:val="28"/>
          <w:szCs w:val="28"/>
        </w:rPr>
        <w:t>[07:143]</w:t>
      </w:r>
      <w:r w:rsidRPr="006C1FF4">
        <w:rPr>
          <w:rFonts w:ascii="Gentium Plus" w:hAnsi="Gentium Plus" w:cs="Sakkal Majalla"/>
          <w:color w:val="000000" w:themeColor="text1"/>
          <w:sz w:val="28"/>
          <w:szCs w:val="28"/>
        </w:rPr>
        <w:t xml:space="preserve"> Wenn man sie nach diesem Vers fragt, werden sie keine Antwort haben und ihr Scheinargument ist somit vernichtet.</w:t>
      </w:r>
    </w:p>
    <w:p w14:paraId="4720093B" w14:textId="77777777" w:rsidR="00DC3E8C" w:rsidRPr="006C1FF4" w:rsidRDefault="00DC3E8C" w:rsidP="00DC3E8C">
      <w:pPr>
        <w:jc w:val="center"/>
        <w:rPr>
          <w:rFonts w:ascii="Gentium Plus" w:hAnsi="Gentium Plus" w:cs="Sakkal Majalla"/>
          <w:color w:val="000000" w:themeColor="text1"/>
          <w:sz w:val="28"/>
          <w:szCs w:val="28"/>
          <w:u w:val="single"/>
        </w:rPr>
      </w:pPr>
      <w:r w:rsidRPr="006C1FF4">
        <w:rPr>
          <w:rFonts w:ascii="Gentium Plus" w:hAnsi="Gentium Plus" w:cs="Sakkal Majalla"/>
          <w:b/>
          <w:bCs/>
          <w:color w:val="000000" w:themeColor="text1"/>
          <w:sz w:val="28"/>
          <w:szCs w:val="28"/>
          <w:u w:val="single"/>
        </w:rPr>
        <w:t>Taʿṭīl:</w:t>
      </w:r>
      <w:r w:rsidRPr="006C1FF4">
        <w:rPr>
          <w:rFonts w:ascii="Gentium Plus" w:hAnsi="Gentium Plus" w:cs="Sakkal Majalla"/>
          <w:color w:val="000000" w:themeColor="text1"/>
          <w:sz w:val="28"/>
          <w:szCs w:val="28"/>
          <w:u w:val="single"/>
        </w:rPr>
        <w:t xml:space="preserve"> Ablehnung der Namen und Attribute, die über Allah bestätigt</w:t>
      </w:r>
      <w:r w:rsidRPr="006C1FF4">
        <w:rPr>
          <w:rFonts w:ascii="Gentium Plus" w:hAnsi="Gentium Plus" w:cs="Sakkal Majalla"/>
          <w:color w:val="000000" w:themeColor="text1"/>
          <w:sz w:val="28"/>
          <w:szCs w:val="28"/>
          <w:u w:val="single"/>
        </w:rPr>
        <w:br/>
        <w:t>werden müssen</w:t>
      </w:r>
    </w:p>
    <w:p w14:paraId="330EE557" w14:textId="77777777" w:rsidR="00DC3E8C" w:rsidRPr="006C1FF4" w:rsidRDefault="00DC3E8C" w:rsidP="00DC3E8C">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Ein partieller Taʿṭīl:</w:t>
      </w:r>
      <w:r w:rsidRPr="006C1FF4">
        <w:rPr>
          <w:rFonts w:ascii="Gentium Plus" w:hAnsi="Gentium Plus" w:cs="Sakkal Majalla"/>
          <w:color w:val="000000" w:themeColor="text1"/>
          <w:sz w:val="28"/>
          <w:szCs w:val="28"/>
        </w:rPr>
        <w:t xml:space="preserve"> Wie die Gruppierung der ʾAšāʿirah es getan haben, die manche Eigenschaften bestätigen und anderen ablehnen.</w:t>
      </w:r>
    </w:p>
    <w:p w14:paraId="5D810A54" w14:textId="77777777" w:rsidR="00DC3E8C" w:rsidRPr="006C1FF4" w:rsidRDefault="00DC3E8C" w:rsidP="00DC3E8C">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Ein vollständiger Taʿṭīl:</w:t>
      </w:r>
      <w:r w:rsidRPr="006C1FF4">
        <w:rPr>
          <w:rFonts w:ascii="Gentium Plus" w:hAnsi="Gentium Plus" w:cs="Sakkal Majalla"/>
          <w:color w:val="000000" w:themeColor="text1"/>
          <w:sz w:val="28"/>
          <w:szCs w:val="28"/>
        </w:rPr>
        <w:t xml:space="preserve"> Wie die Gruppierung der Ǧahmiyyah es getan haben, welche die gesamten Eigenschaften Allahs ablehnen.</w:t>
      </w:r>
    </w:p>
    <w:p w14:paraId="3A761C8C" w14:textId="4C5B0B9D" w:rsidR="00DC3E8C" w:rsidRPr="006C1FF4" w:rsidRDefault="00DC3E8C" w:rsidP="00DC3E8C">
      <w:pPr>
        <w:jc w:val="center"/>
        <w:rPr>
          <w:rFonts w:ascii="Gentium Plus" w:hAnsi="Gentium Plus" w:cs="Sakkal Majalla"/>
          <w:color w:val="000000" w:themeColor="text1"/>
          <w:sz w:val="28"/>
          <w:szCs w:val="28"/>
          <w:u w:val="single"/>
        </w:rPr>
      </w:pPr>
      <w:r w:rsidRPr="006C1FF4">
        <w:rPr>
          <w:rFonts w:ascii="Gentium Plus" w:hAnsi="Gentium Plus" w:cs="Sakkal Majalla"/>
          <w:b/>
          <w:bCs/>
          <w:color w:val="000000" w:themeColor="text1"/>
          <w:sz w:val="28"/>
          <w:szCs w:val="28"/>
          <w:u w:val="single"/>
        </w:rPr>
        <w:t>Takyīf:</w:t>
      </w:r>
      <w:r w:rsidRPr="006C1FF4">
        <w:rPr>
          <w:rFonts w:ascii="Gentium Plus" w:hAnsi="Gentium Plus" w:cs="Sakkal Majalla"/>
          <w:color w:val="000000" w:themeColor="text1"/>
          <w:sz w:val="28"/>
          <w:szCs w:val="28"/>
          <w:u w:val="single"/>
        </w:rPr>
        <w:t xml:space="preserve"> Das Fragen über die </w:t>
      </w:r>
      <w:r w:rsidR="00C34CBF" w:rsidRPr="006C1FF4">
        <w:rPr>
          <w:rFonts w:ascii="Gentium Plus" w:hAnsi="Gentium Plus" w:cs="Sakkal Majalla"/>
          <w:color w:val="000000" w:themeColor="text1"/>
          <w:sz w:val="28"/>
          <w:szCs w:val="28"/>
          <w:u w:val="single"/>
        </w:rPr>
        <w:t>Beschaffenheit eines Attributes</w:t>
      </w:r>
      <w:r w:rsidRPr="006C1FF4">
        <w:rPr>
          <w:rFonts w:ascii="Gentium Plus" w:hAnsi="Gentium Plus" w:cs="Sakkal Majalla"/>
          <w:color w:val="000000" w:themeColor="text1"/>
          <w:sz w:val="28"/>
          <w:szCs w:val="28"/>
          <w:u w:val="single"/>
        </w:rPr>
        <w:t xml:space="preserve"> und </w:t>
      </w:r>
      <w:r w:rsidR="00C34CBF" w:rsidRPr="006C1FF4">
        <w:rPr>
          <w:rFonts w:ascii="Gentium Plus" w:hAnsi="Gentium Plus" w:cs="Sakkal Majalla"/>
          <w:color w:val="000000" w:themeColor="text1"/>
          <w:sz w:val="28"/>
          <w:szCs w:val="28"/>
          <w:u w:val="single"/>
        </w:rPr>
        <w:t xml:space="preserve">dies </w:t>
      </w:r>
      <w:r w:rsidRPr="006C1FF4">
        <w:rPr>
          <w:rFonts w:ascii="Gentium Plus" w:hAnsi="Gentium Plus" w:cs="Sakkal Majalla"/>
          <w:color w:val="000000" w:themeColor="text1"/>
          <w:sz w:val="28"/>
          <w:szCs w:val="28"/>
          <w:u w:val="single"/>
        </w:rPr>
        <w:t>erfolgt:</w:t>
      </w:r>
    </w:p>
    <w:p w14:paraId="6031ED24" w14:textId="77777777" w:rsidR="00DC3E8C" w:rsidRPr="006C1FF4" w:rsidRDefault="00DC3E8C" w:rsidP="00DC3E8C">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 xml:space="preserve">Durch das Sprechen der Zunge: </w:t>
      </w:r>
      <w:r w:rsidRPr="006C1FF4">
        <w:rPr>
          <w:rFonts w:ascii="Gentium Plus" w:hAnsi="Gentium Plus" w:cs="Sakkal Majalla"/>
          <w:color w:val="000000" w:themeColor="text1"/>
          <w:sz w:val="28"/>
          <w:szCs w:val="28"/>
        </w:rPr>
        <w:t>Indem man etwas mit der Zunge beschreibt.</w:t>
      </w:r>
    </w:p>
    <w:p w14:paraId="76636673" w14:textId="3F1750D6" w:rsidR="00DC3E8C" w:rsidRPr="006C1FF4" w:rsidRDefault="00DC3E8C" w:rsidP="00C34CBF">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 xml:space="preserve">Durch das Zeichnen mit den Fingern: </w:t>
      </w:r>
      <w:r w:rsidRPr="006C1FF4">
        <w:rPr>
          <w:rFonts w:ascii="Gentium Plus" w:hAnsi="Gentium Plus" w:cs="Sakkal Majalla"/>
          <w:color w:val="000000" w:themeColor="text1"/>
          <w:sz w:val="28"/>
          <w:szCs w:val="28"/>
        </w:rPr>
        <w:t xml:space="preserve">Indem man eine Skizze bzw. Zeichnung mit den Fingern </w:t>
      </w:r>
      <w:r w:rsidR="00C34CBF" w:rsidRPr="006C1FF4">
        <w:rPr>
          <w:rFonts w:ascii="Gentium Plus" w:hAnsi="Gentium Plus" w:cs="Sakkal Majalla"/>
          <w:color w:val="000000" w:themeColor="text1"/>
          <w:sz w:val="28"/>
          <w:szCs w:val="28"/>
        </w:rPr>
        <w:t>erstellt</w:t>
      </w:r>
      <w:r w:rsidRPr="006C1FF4">
        <w:rPr>
          <w:rFonts w:ascii="Gentium Plus" w:hAnsi="Gentium Plus" w:cs="Sakkal Majalla"/>
          <w:color w:val="000000" w:themeColor="text1"/>
          <w:sz w:val="28"/>
          <w:szCs w:val="28"/>
        </w:rPr>
        <w:t>.</w:t>
      </w:r>
    </w:p>
    <w:p w14:paraId="5E5E4AF4" w14:textId="77777777" w:rsidR="00DC3E8C" w:rsidRPr="006C1FF4" w:rsidRDefault="00DC3E8C" w:rsidP="00DC3E8C">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 xml:space="preserve">Durch die Vorstellung des Herzens: </w:t>
      </w:r>
      <w:r w:rsidRPr="006C1FF4">
        <w:rPr>
          <w:rFonts w:ascii="Gentium Plus" w:hAnsi="Gentium Plus" w:cs="Sakkal Majalla"/>
          <w:color w:val="000000" w:themeColor="text1"/>
          <w:sz w:val="28"/>
          <w:szCs w:val="28"/>
        </w:rPr>
        <w:t xml:space="preserve">Indem man sich das Bild einer Sache im Herzen vorstellt. </w:t>
      </w:r>
    </w:p>
    <w:p w14:paraId="626E522C" w14:textId="77777777" w:rsidR="00DC3E8C" w:rsidRPr="006C1FF4" w:rsidRDefault="00DC3E8C" w:rsidP="00DC3E8C">
      <w:pPr>
        <w:jc w:val="center"/>
        <w:rPr>
          <w:rFonts w:ascii="Gentium Plus" w:hAnsi="Gentium Plus" w:cs="Sakkal Majalla"/>
          <w:b/>
          <w:bCs/>
          <w:color w:val="000000" w:themeColor="text1"/>
          <w:sz w:val="28"/>
          <w:szCs w:val="28"/>
          <w:u w:val="single"/>
        </w:rPr>
      </w:pPr>
      <w:r w:rsidRPr="006C1FF4">
        <w:rPr>
          <w:rFonts w:ascii="Gentium Plus" w:hAnsi="Gentium Plus" w:cs="Sakkal Majalla"/>
          <w:b/>
          <w:bCs/>
          <w:color w:val="000000" w:themeColor="text1"/>
          <w:sz w:val="28"/>
          <w:szCs w:val="28"/>
          <w:u w:val="single"/>
        </w:rPr>
        <w:t xml:space="preserve">Die Bedeutungen des Substantives </w:t>
      </w:r>
      <w:r w:rsidRPr="006C1FF4">
        <w:rPr>
          <w:rFonts w:ascii="Gentium Plus" w:hAnsi="Gentium Plus" w:cs="Sakkal Majalla"/>
          <w:color w:val="000000" w:themeColor="text1"/>
          <w:sz w:val="28"/>
          <w:szCs w:val="28"/>
          <w:u w:val="single"/>
        </w:rPr>
        <w:t>(</w:t>
      </w:r>
      <w:r w:rsidRPr="006C1FF4">
        <w:rPr>
          <w:rFonts w:ascii="Gentium Plus" w:hAnsi="Gentium Plus" w:cs="Sakkal Majalla"/>
          <w:i/>
          <w:iCs/>
          <w:color w:val="000000" w:themeColor="text1"/>
          <w:sz w:val="28"/>
          <w:szCs w:val="28"/>
          <w:u w:val="single"/>
        </w:rPr>
        <w:t>Dilālāt al-ʾIsm</w:t>
      </w:r>
      <w:r w:rsidRPr="006C1FF4">
        <w:rPr>
          <w:rFonts w:ascii="Gentium Plus" w:hAnsi="Gentium Plus" w:cs="Sakkal Majalla"/>
          <w:color w:val="000000" w:themeColor="text1"/>
          <w:sz w:val="28"/>
          <w:szCs w:val="28"/>
          <w:u w:val="single"/>
        </w:rPr>
        <w:t>)</w:t>
      </w:r>
    </w:p>
    <w:p w14:paraId="3D535287" w14:textId="77777777" w:rsidR="00DC3E8C" w:rsidRPr="006C1FF4" w:rsidRDefault="00DC3E8C" w:rsidP="00DC3E8C">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Muṭābaqah:</w:t>
      </w:r>
      <w:r w:rsidRPr="006C1FF4">
        <w:rPr>
          <w:rFonts w:ascii="Gentium Plus" w:hAnsi="Gentium Plus" w:cs="Sakkal Majalla"/>
          <w:color w:val="000000" w:themeColor="text1"/>
          <w:sz w:val="28"/>
          <w:szCs w:val="28"/>
        </w:rPr>
        <w:t xml:space="preserve"> Die Bedeutung des Substantives stimmt mit der Bedeutung des Wortlautes vollständig überein.</w:t>
      </w:r>
    </w:p>
    <w:p w14:paraId="4091D824" w14:textId="77777777" w:rsidR="00DC3E8C" w:rsidRPr="006C1FF4" w:rsidRDefault="00DC3E8C" w:rsidP="00DC3E8C">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Taḍammun:</w:t>
      </w:r>
      <w:r w:rsidRPr="006C1FF4">
        <w:rPr>
          <w:rFonts w:ascii="Gentium Plus" w:hAnsi="Gentium Plus" w:cs="Sakkal Majalla"/>
          <w:color w:val="000000" w:themeColor="text1"/>
          <w:sz w:val="28"/>
          <w:szCs w:val="28"/>
        </w:rPr>
        <w:t xml:space="preserve"> Die Bedeutung des Substantives bezieht sich auf einen Teil der Bedeutung des Wortlautes.</w:t>
      </w:r>
    </w:p>
    <w:p w14:paraId="361DA16A" w14:textId="77777777" w:rsidR="00DC3E8C" w:rsidRPr="006C1FF4" w:rsidRDefault="00DC3E8C" w:rsidP="00DC3E8C">
      <w:pPr>
        <w:jc w:val="both"/>
        <w:rPr>
          <w:rFonts w:ascii="Gentium Plus" w:hAnsi="Gentium Plus" w:cs="Sakkal Majalla"/>
          <w:color w:val="000000" w:themeColor="text1"/>
          <w:sz w:val="28"/>
          <w:szCs w:val="28"/>
          <w:rtl/>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ʾIltizām:</w:t>
      </w:r>
      <w:r w:rsidRPr="006C1FF4">
        <w:rPr>
          <w:rFonts w:ascii="Gentium Plus" w:hAnsi="Gentium Plus" w:cs="Sakkal Majalla"/>
          <w:color w:val="000000" w:themeColor="text1"/>
          <w:sz w:val="28"/>
          <w:szCs w:val="28"/>
        </w:rPr>
        <w:t xml:space="preserve"> Die Bedeutung des Substantives bezieht sich auf etwas, was zwar außerhalb der Bedeutung des Wortlautes ist, aber unbedingt vorhanden sein muss.</w:t>
      </w:r>
    </w:p>
    <w:p w14:paraId="29C62C29" w14:textId="3D68AD17" w:rsidR="00DC3E8C" w:rsidRPr="006C1FF4" w:rsidRDefault="00DC3E8C" w:rsidP="00DC3E8C">
      <w:pPr>
        <w:jc w:val="both"/>
        <w:rPr>
          <w:rFonts w:ascii="Gentium Plus" w:hAnsi="Gentium Plus" w:cs="Sakkal Majalla"/>
          <w:color w:val="000000" w:themeColor="text1"/>
          <w:sz w:val="28"/>
          <w:szCs w:val="28"/>
        </w:rPr>
      </w:pPr>
      <w:r w:rsidRPr="006C1FF4">
        <w:rPr>
          <w:rFonts w:ascii="AGA Arabesque" w:hAnsi="AGA Arabesque" w:cs="Sakkal Majalla"/>
          <w:color w:val="000000" w:themeColor="text1"/>
          <w:sz w:val="28"/>
          <w:szCs w:val="28"/>
        </w:rPr>
        <w:t>`</w:t>
      </w:r>
      <w:r w:rsidRPr="006C1FF4">
        <w:rPr>
          <w:rFonts w:ascii="Gentium Plus" w:hAnsi="Gentium Plus" w:cs="Sakkal Majalla"/>
          <w:b/>
          <w:bCs/>
          <w:color w:val="000000" w:themeColor="text1"/>
          <w:sz w:val="28"/>
          <w:szCs w:val="28"/>
        </w:rPr>
        <w:t xml:space="preserve"> Ein Beispiel dafür:</w:t>
      </w:r>
      <w:r w:rsidRPr="006C1FF4">
        <w:rPr>
          <w:rFonts w:ascii="Gentium Plus" w:hAnsi="Gentium Plus" w:cs="Sakkal Majalla"/>
          <w:color w:val="000000" w:themeColor="text1"/>
          <w:sz w:val="28"/>
          <w:szCs w:val="28"/>
        </w:rPr>
        <w:t xml:space="preserve"> Der Name </w:t>
      </w:r>
      <w:r w:rsidRPr="006C1FF4">
        <w:rPr>
          <w:rFonts w:ascii="Gentium Plus" w:hAnsi="Gentium Plus" w:cs="Sakkal Majalla"/>
          <w:b/>
          <w:bCs/>
          <w:i/>
          <w:iCs/>
          <w:color w:val="000000" w:themeColor="text1"/>
          <w:sz w:val="28"/>
          <w:szCs w:val="28"/>
        </w:rPr>
        <w:t>al-Ḫāliq</w:t>
      </w:r>
      <w:r w:rsidR="00C34CBF" w:rsidRPr="006C1FF4">
        <w:rPr>
          <w:rFonts w:ascii="Gentium Plus" w:hAnsi="Gentium Plus" w:cs="Sakkal Majalla"/>
          <w:color w:val="000000" w:themeColor="text1"/>
          <w:sz w:val="28"/>
          <w:szCs w:val="28"/>
        </w:rPr>
        <w:t xml:space="preserve"> (Der Schöpfer),</w:t>
      </w:r>
      <w:r w:rsidRPr="006C1FF4">
        <w:rPr>
          <w:rFonts w:ascii="Gentium Plus" w:hAnsi="Gentium Plus" w:cs="Sakkal Majalla"/>
          <w:color w:val="000000" w:themeColor="text1"/>
          <w:sz w:val="28"/>
          <w:szCs w:val="28"/>
        </w:rPr>
        <w:t xml:space="preserve"> bezieht sich auf das Wesen Allahs allein durch die Muṭābaqah, und auf Sein Attribut der Schöpfung durch den Taḍammun, und weist auf das Wissen und die Macht [Allahs] durch ʾIltizām. Wie bei der Aussage Allahs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„Allah ist es, Der die sieben Himmel erschaffen hat, und von der Erde gleich (viel). Der Befehl (Allahs) kommt wahrhaftig zwischen ihnen herab, damit ihr wisst, dass Allah zu allem die Macht hat und dass Allah ja alles mit Seinem Wissen umschließt.“</w:t>
      </w:r>
      <w:r w:rsidRPr="006C1FF4">
        <w:rPr>
          <w:rFonts w:ascii="Gentium Plus" w:hAnsi="Gentium Plus" w:cs="Sakkal Majalla"/>
          <w:color w:val="000000" w:themeColor="text1"/>
          <w:sz w:val="28"/>
          <w:szCs w:val="28"/>
        </w:rPr>
        <w:t xml:space="preserve"> </w:t>
      </w:r>
      <w:r w:rsidRPr="006C1FF4">
        <w:rPr>
          <w:rFonts w:ascii="Gentium Plus" w:hAnsi="Gentium Plus" w:cs="Sakkal Majalla"/>
          <w:i/>
          <w:iCs/>
          <w:color w:val="000000" w:themeColor="text1"/>
          <w:sz w:val="28"/>
          <w:szCs w:val="28"/>
        </w:rPr>
        <w:t>[65:12]</w:t>
      </w:r>
    </w:p>
    <w:p w14:paraId="3298F3C4" w14:textId="77777777" w:rsidR="00DC3E8C" w:rsidRPr="006C1FF4" w:rsidRDefault="00DC3E8C" w:rsidP="00DC3E8C">
      <w:pPr>
        <w:jc w:val="center"/>
        <w:rPr>
          <w:rFonts w:ascii="Gentium Plus" w:hAnsi="Gentium Plus" w:cs="Sakkal Majalla"/>
          <w:b/>
          <w:bCs/>
          <w:color w:val="000000" w:themeColor="text1"/>
          <w:sz w:val="28"/>
          <w:szCs w:val="28"/>
          <w:u w:val="single"/>
        </w:rPr>
      </w:pPr>
      <w:r w:rsidRPr="006C1FF4">
        <w:rPr>
          <w:rFonts w:ascii="Gentium Plus" w:hAnsi="Gentium Plus" w:cs="Sakkal Majalla"/>
          <w:b/>
          <w:bCs/>
          <w:color w:val="000000" w:themeColor="text1"/>
          <w:sz w:val="28"/>
          <w:szCs w:val="28"/>
          <w:u w:val="single"/>
        </w:rPr>
        <w:t>Wie erlernen wir die Wissenschaft der Namen und Eigenschaften [Allahs]?</w:t>
      </w:r>
    </w:p>
    <w:p w14:paraId="30CC7BFF" w14:textId="5D65F23E" w:rsidR="00DC3E8C" w:rsidRPr="006C1FF4" w:rsidRDefault="00DC3E8C" w:rsidP="00C34CBF">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1)</w:t>
      </w:r>
      <w:r w:rsidRPr="006C1FF4">
        <w:rPr>
          <w:rFonts w:ascii="Gentium Plus" w:hAnsi="Gentium Plus" w:cs="Sakkal Majalla"/>
          <w:color w:val="000000" w:themeColor="text1"/>
          <w:sz w:val="28"/>
          <w:szCs w:val="28"/>
        </w:rPr>
        <w:t xml:space="preserve"> Zunächst einmal ist das Erlernen von Wissen ein</w:t>
      </w:r>
      <w:r w:rsidR="00C34CBF" w:rsidRPr="006C1FF4">
        <w:rPr>
          <w:rFonts w:ascii="Gentium Plus" w:hAnsi="Gentium Plus" w:cs="Sakkal Majalla"/>
          <w:color w:val="000000" w:themeColor="text1"/>
          <w:sz w:val="28"/>
          <w:szCs w:val="28"/>
        </w:rPr>
        <w:t>e</w:t>
      </w:r>
      <w:r w:rsidRPr="006C1FF4">
        <w:rPr>
          <w:rFonts w:ascii="Gentium Plus" w:hAnsi="Gentium Plus" w:cs="Sakkal Majalla"/>
          <w:color w:val="000000" w:themeColor="text1"/>
          <w:sz w:val="28"/>
          <w:szCs w:val="28"/>
        </w:rPr>
        <w:t xml:space="preserve"> </w:t>
      </w:r>
      <w:r w:rsidR="00C34CBF" w:rsidRPr="006C1FF4">
        <w:rPr>
          <w:rFonts w:ascii="Gentium Plus" w:hAnsi="Gentium Plus" w:cs="Sakkal Majalla"/>
          <w:color w:val="000000" w:themeColor="text1"/>
          <w:sz w:val="28"/>
          <w:szCs w:val="28"/>
        </w:rPr>
        <w:t>Handlung</w:t>
      </w:r>
      <w:r w:rsidRPr="006C1FF4">
        <w:rPr>
          <w:rFonts w:ascii="Gentium Plus" w:hAnsi="Gentium Plus" w:cs="Sakkal Majalla"/>
          <w:color w:val="000000" w:themeColor="text1"/>
          <w:sz w:val="28"/>
          <w:szCs w:val="28"/>
        </w:rPr>
        <w:t xml:space="preserve"> der Anbetung. Deshalb sollten wir dem Weg des Gesandten Allahs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und seiner Gefährten </w:t>
      </w:r>
      <w:r w:rsidRPr="006C1FF4">
        <w:rPr>
          <w:rFonts w:ascii="KFGQPC Arabic Symbols 01" w:hAnsi="KFGQPC Arabic Symbols 01"/>
          <w:color w:val="000000" w:themeColor="text1"/>
          <w:sz w:val="24"/>
          <w:szCs w:val="24"/>
        </w:rPr>
        <w:t></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im Wissen folgen.</w:t>
      </w:r>
    </w:p>
    <w:p w14:paraId="2FBDBEA7" w14:textId="65E48CE8" w:rsidR="00DC3E8C" w:rsidRPr="006C1FF4" w:rsidRDefault="00DC3E8C" w:rsidP="00C34CBF">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2)</w:t>
      </w:r>
      <w:r w:rsidRPr="006C1FF4">
        <w:rPr>
          <w:rFonts w:ascii="Gentium Plus" w:hAnsi="Gentium Plus" w:cs="Sakkal Majalla"/>
          <w:color w:val="000000" w:themeColor="text1"/>
          <w:sz w:val="28"/>
          <w:szCs w:val="28"/>
        </w:rPr>
        <w:t xml:space="preserve"> Der Hauptzweck des Wissenserwerbs sollte an erster Stelle darin bestehen, Allah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zu verherrlichen. </w:t>
      </w:r>
      <w:r w:rsidR="00C34CBF" w:rsidRPr="006C1FF4">
        <w:rPr>
          <w:rFonts w:ascii="Gentium Plus" w:hAnsi="Gentium Plus" w:cs="Sakkal Majalla"/>
          <w:color w:val="000000" w:themeColor="text1"/>
          <w:sz w:val="28"/>
          <w:szCs w:val="28"/>
        </w:rPr>
        <w:t>A</w:t>
      </w:r>
      <w:r w:rsidRPr="006C1FF4">
        <w:rPr>
          <w:rFonts w:ascii="Gentium Plus" w:hAnsi="Gentium Plus" w:cs="Sakkal Majalla"/>
          <w:color w:val="000000" w:themeColor="text1"/>
          <w:sz w:val="28"/>
          <w:szCs w:val="28"/>
        </w:rPr>
        <w:t xml:space="preserve">ls Imam Mālik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über die Erhabenheit [Allahs </w:t>
      </w:r>
      <w:r w:rsidRPr="006C1FF4">
        <w:rPr>
          <w:rFonts w:ascii="KFGQPC Arabic Symbols 01" w:hAnsi="KFGQPC Arabic Symbols 01"/>
          <w:color w:val="000000" w:themeColor="text1"/>
          <w:sz w:val="24"/>
          <w:szCs w:val="24"/>
        </w:rPr>
        <w:t></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über Seinen Thron] befragt wurde, senkte er seinen Kopf zu Boden und brach in Schweiß aus, denn er wurde über eine gewaltige Angelegenheit befragt.</w:t>
      </w:r>
    </w:p>
    <w:p w14:paraId="1D47DE6B" w14:textId="77777777" w:rsidR="00DC3E8C" w:rsidRPr="006C1FF4" w:rsidRDefault="00DC3E8C" w:rsidP="00DC3E8C">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3)</w:t>
      </w:r>
      <w:r w:rsidRPr="006C1FF4">
        <w:rPr>
          <w:rFonts w:ascii="Gentium Plus" w:hAnsi="Gentium Plus" w:cs="Sakkal Majalla"/>
          <w:color w:val="000000" w:themeColor="text1"/>
          <w:sz w:val="28"/>
          <w:szCs w:val="28"/>
        </w:rPr>
        <w:t xml:space="preserve"> Wir fragen nicht nach etwas, wonach die Gefährten </w:t>
      </w:r>
      <w:r w:rsidRPr="006C1FF4">
        <w:rPr>
          <w:rFonts w:ascii="KFGQPC Arabic Symbols 01" w:hAnsi="KFGQPC Arabic Symbols 01"/>
          <w:color w:val="000000" w:themeColor="text1"/>
          <w:sz w:val="24"/>
          <w:szCs w:val="24"/>
        </w:rPr>
        <w:t></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nicht gefragt haben.</w:t>
      </w:r>
    </w:p>
    <w:p w14:paraId="692C68DD" w14:textId="698295BD" w:rsidR="00DC3E8C" w:rsidRPr="006C1FF4" w:rsidRDefault="00DC3E8C" w:rsidP="00C34CBF">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4)</w:t>
      </w:r>
      <w:r w:rsidRPr="006C1FF4">
        <w:rPr>
          <w:rFonts w:ascii="Gentium Plus" w:hAnsi="Gentium Plus" w:cs="Sakkal Majalla"/>
          <w:color w:val="000000" w:themeColor="text1"/>
          <w:sz w:val="28"/>
          <w:szCs w:val="28"/>
        </w:rPr>
        <w:t xml:space="preserve"> Wir sollten zuerst die Beweise f</w:t>
      </w:r>
      <w:r w:rsidR="00C34CBF" w:rsidRPr="006C1FF4">
        <w:rPr>
          <w:rFonts w:ascii="Gentium Plus" w:hAnsi="Gentium Plus" w:cs="Sakkal Majalla"/>
          <w:color w:val="000000" w:themeColor="text1"/>
          <w:sz w:val="28"/>
          <w:szCs w:val="28"/>
        </w:rPr>
        <w:t>estlegen und dann entsprechend</w:t>
      </w:r>
      <w:r w:rsidRPr="006C1FF4">
        <w:rPr>
          <w:rFonts w:ascii="Gentium Plus" w:hAnsi="Gentium Plus" w:cs="Sakkal Majalla"/>
          <w:color w:val="000000" w:themeColor="text1"/>
          <w:sz w:val="28"/>
          <w:szCs w:val="28"/>
        </w:rPr>
        <w:t xml:space="preserve"> </w:t>
      </w:r>
      <w:r w:rsidR="00C34CBF" w:rsidRPr="006C1FF4">
        <w:rPr>
          <w:rFonts w:ascii="Gentium Plus" w:hAnsi="Gentium Plus" w:cs="Sakkal Majalla"/>
          <w:color w:val="000000" w:themeColor="text1"/>
          <w:sz w:val="28"/>
          <w:szCs w:val="28"/>
        </w:rPr>
        <w:t>an diese</w:t>
      </w:r>
      <w:r w:rsidRPr="006C1FF4">
        <w:rPr>
          <w:rFonts w:ascii="Gentium Plus" w:hAnsi="Gentium Plus" w:cs="Sakkal Majalla"/>
          <w:color w:val="000000" w:themeColor="text1"/>
          <w:sz w:val="28"/>
          <w:szCs w:val="28"/>
        </w:rPr>
        <w:t xml:space="preserve"> Be</w:t>
      </w:r>
      <w:r w:rsidR="00C34CBF" w:rsidRPr="006C1FF4">
        <w:rPr>
          <w:rFonts w:ascii="Gentium Plus" w:hAnsi="Gentium Plus" w:cs="Sakkal Majalla"/>
          <w:color w:val="000000" w:themeColor="text1"/>
          <w:sz w:val="28"/>
          <w:szCs w:val="28"/>
        </w:rPr>
        <w:t>weise</w:t>
      </w:r>
      <w:r w:rsidRPr="006C1FF4">
        <w:rPr>
          <w:rFonts w:ascii="Gentium Plus" w:hAnsi="Gentium Plus" w:cs="Sakkal Majalla"/>
          <w:color w:val="000000" w:themeColor="text1"/>
          <w:sz w:val="28"/>
          <w:szCs w:val="28"/>
        </w:rPr>
        <w:t xml:space="preserve"> glauben. Diejenigen, die </w:t>
      </w:r>
      <w:r w:rsidR="00C34CBF" w:rsidRPr="006C1FF4">
        <w:rPr>
          <w:rFonts w:ascii="Gentium Plus" w:hAnsi="Gentium Plus" w:cs="Sakkal Majalla"/>
          <w:color w:val="000000" w:themeColor="text1"/>
          <w:sz w:val="28"/>
          <w:szCs w:val="28"/>
        </w:rPr>
        <w:t>der</w:t>
      </w:r>
      <w:r w:rsidRPr="006C1FF4">
        <w:rPr>
          <w:rFonts w:ascii="Gentium Plus" w:hAnsi="Gentium Plus" w:cs="Sakkal Majalla"/>
          <w:color w:val="000000" w:themeColor="text1"/>
          <w:sz w:val="28"/>
          <w:szCs w:val="28"/>
        </w:rPr>
        <w:t xml:space="preserve"> ʾAhl-us Sunnah bei dieser Herangehensweise widersprechen, glauben zuerst an einige Dinge und suchen dann nach Beweisen dafür, finden </w:t>
      </w:r>
      <w:r w:rsidR="00C34CBF" w:rsidRPr="006C1FF4">
        <w:rPr>
          <w:rFonts w:ascii="Gentium Plus" w:hAnsi="Gentium Plus" w:cs="Sakkal Majalla"/>
          <w:color w:val="000000" w:themeColor="text1"/>
          <w:sz w:val="28"/>
          <w:szCs w:val="28"/>
        </w:rPr>
        <w:t xml:space="preserve">sie </w:t>
      </w:r>
      <w:r w:rsidRPr="006C1FF4">
        <w:rPr>
          <w:rFonts w:ascii="Gentium Plus" w:hAnsi="Gentium Plus" w:cs="Sakkal Majalla"/>
          <w:color w:val="000000" w:themeColor="text1"/>
          <w:sz w:val="28"/>
          <w:szCs w:val="28"/>
        </w:rPr>
        <w:t>abe</w:t>
      </w:r>
      <w:r w:rsidR="00C34CBF" w:rsidRPr="006C1FF4">
        <w:rPr>
          <w:rFonts w:ascii="Gentium Plus" w:hAnsi="Gentium Plus" w:cs="Sakkal Majalla"/>
          <w:color w:val="000000" w:themeColor="text1"/>
          <w:sz w:val="28"/>
          <w:szCs w:val="28"/>
        </w:rPr>
        <w:t>r nicht. So geraten sie in ein</w:t>
      </w:r>
      <w:r w:rsidRPr="006C1FF4">
        <w:rPr>
          <w:rFonts w:ascii="Gentium Plus" w:hAnsi="Gentium Plus" w:cs="Sakkal Majalla"/>
          <w:color w:val="000000" w:themeColor="text1"/>
          <w:sz w:val="28"/>
          <w:szCs w:val="28"/>
        </w:rPr>
        <w:t xml:space="preserve"> Labyrinth und fallen in Neuerungen.</w:t>
      </w:r>
    </w:p>
    <w:p w14:paraId="67BFD6C0" w14:textId="050E2EEC" w:rsidR="00DC3E8C" w:rsidRPr="006C1FF4" w:rsidRDefault="00DC3E8C" w:rsidP="00DC3E8C">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5)</w:t>
      </w:r>
      <w:r w:rsidRPr="006C1FF4">
        <w:rPr>
          <w:rFonts w:ascii="Gentium Plus" w:hAnsi="Gentium Plus" w:cs="Sakkal Majalla"/>
          <w:color w:val="000000" w:themeColor="text1"/>
          <w:sz w:val="28"/>
          <w:szCs w:val="28"/>
        </w:rPr>
        <w:t xml:space="preserve"> Wir sollten die Methode von aš-Šāfiʿī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anwenden, nämlich: „Glaube [richtig], so wirst du rechtgeleitet</w:t>
      </w:r>
      <w:r w:rsidR="00C34CBF"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Das heißt</w:t>
      </w:r>
      <w:r w:rsidR="00C34CBF"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du glaubst an Allah und an das, was von Ihm kommt, so wie Allah es gewollt hat. Und du glaubst an den Gesandten Allahs und an das, was von ihm kommt, so wie der Gesandte Allahs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es gewollt hat.</w:t>
      </w:r>
    </w:p>
    <w:p w14:paraId="459E763E" w14:textId="77777777" w:rsidR="00DC3E8C" w:rsidRPr="006C1FF4" w:rsidRDefault="00DC3E8C" w:rsidP="00DC3E8C">
      <w:pPr>
        <w:jc w:val="center"/>
        <w:rPr>
          <w:rFonts w:ascii="Gentium Plus" w:hAnsi="Gentium Plus" w:cs="Sakkal Majalla"/>
          <w:b/>
          <w:bCs/>
          <w:color w:val="000000" w:themeColor="text1"/>
          <w:sz w:val="28"/>
          <w:szCs w:val="28"/>
          <w:u w:val="single"/>
        </w:rPr>
      </w:pPr>
      <w:r w:rsidRPr="006C1FF4">
        <w:rPr>
          <w:rFonts w:ascii="Gentium Plus" w:hAnsi="Gentium Plus" w:cs="Sakkal Majalla"/>
          <w:b/>
          <w:bCs/>
          <w:color w:val="000000" w:themeColor="text1"/>
          <w:sz w:val="28"/>
          <w:szCs w:val="28"/>
          <w:u w:val="single"/>
        </w:rPr>
        <w:t>Einige Grundsätze bezüglich der Namen und Attribute:</w:t>
      </w:r>
    </w:p>
    <w:p w14:paraId="6B2AF0FA" w14:textId="5A2AD7D4" w:rsidR="00DC3E8C" w:rsidRPr="006C1FF4" w:rsidRDefault="00DC3E8C" w:rsidP="00DC3E8C">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1) Allahs Namen sind nicht auf eine bestimmte Anzahl beschränkt:</w:t>
      </w:r>
      <w:r w:rsidRPr="006C1FF4">
        <w:rPr>
          <w:rFonts w:ascii="Gentium Plus" w:hAnsi="Gentium Plus" w:cs="Sakkal Majalla"/>
          <w:color w:val="000000" w:themeColor="text1"/>
          <w:sz w:val="28"/>
          <w:szCs w:val="28"/>
        </w:rPr>
        <w:t xml:space="preserve"> Der Beweis dafür ist die Aussage des Propheten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„[Ich bitte Dich mit jedem Namen, der Dir gehört, mit dem Du Dich selbst benannt hast, der in Deinem Buch offenbart wurde, den Du einem Deiner Diener gelehrt hast oder den Du in deinem verborgenen</w:t>
      </w:r>
      <w:r w:rsidR="00F62482" w:rsidRPr="006C1FF4">
        <w:rPr>
          <w:rFonts w:ascii="Gentium Plus" w:hAnsi="Gentium Plus" w:cs="Sakkal Majalla"/>
          <w:b/>
          <w:bCs/>
          <w:color w:val="000000" w:themeColor="text1"/>
          <w:sz w:val="28"/>
          <w:szCs w:val="28"/>
        </w:rPr>
        <w:t xml:space="preserve"> Wissen bei Dir behalten hast</w:t>
      </w:r>
      <w:r w:rsidR="00F62482" w:rsidRPr="006C1FF4">
        <w:rPr>
          <w:rFonts w:ascii="Gentium Plus" w:hAnsi="Gentium Plus" w:cs="Gentium Plus"/>
          <w:b/>
          <w:bCs/>
          <w:color w:val="000000" w:themeColor="text1"/>
          <w:sz w:val="28"/>
          <w:szCs w:val="28"/>
        </w:rPr>
        <w:t>…</w:t>
      </w:r>
      <w:r w:rsidR="00C34CBF" w:rsidRPr="006C1FF4">
        <w:rPr>
          <w:rFonts w:ascii="Gentium Plus" w:hAnsi="Gentium Plus" w:cs="Sakkal Majalla"/>
          <w:b/>
          <w:bCs/>
          <w:color w:val="000000" w:themeColor="text1"/>
          <w:sz w:val="28"/>
          <w:szCs w:val="28"/>
        </w:rPr>
        <w:t>“</w:t>
      </w:r>
    </w:p>
    <w:p w14:paraId="696B9975" w14:textId="7339E9EE" w:rsidR="00DC3E8C" w:rsidRPr="006C1FF4" w:rsidRDefault="00DC3E8C" w:rsidP="00F62482">
      <w:pPr>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Was seine Aussage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angeht: </w:t>
      </w:r>
      <w:r w:rsidRPr="006C1FF4">
        <w:rPr>
          <w:rFonts w:ascii="Gentium Plus" w:hAnsi="Gentium Plus" w:cs="Sakkal Majalla"/>
          <w:b/>
          <w:bCs/>
          <w:color w:val="000000" w:themeColor="text1"/>
          <w:sz w:val="28"/>
          <w:szCs w:val="28"/>
        </w:rPr>
        <w:t>„Allah hat neunundneunzig Namen</w:t>
      </w:r>
      <w:r w:rsidR="00F62482" w:rsidRPr="006C1FF4">
        <w:rPr>
          <w:rFonts w:ascii="Gentium Plus" w:hAnsi="Gentium Plus" w:cs="Gentium Plus"/>
          <w:b/>
          <w:bCs/>
          <w:color w:val="000000" w:themeColor="text1"/>
          <w:sz w:val="28"/>
          <w:szCs w:val="28"/>
        </w:rPr>
        <w:t>…</w:t>
      </w:r>
      <w:r w:rsidRPr="006C1FF4">
        <w:rPr>
          <w:rFonts w:ascii="Gentium Plus" w:hAnsi="Gentium Plus" w:cs="Sakkal Majalla"/>
          <w:b/>
          <w:bCs/>
          <w:color w:val="000000" w:themeColor="text1"/>
          <w:sz w:val="28"/>
          <w:szCs w:val="28"/>
        </w:rPr>
        <w:t>“</w:t>
      </w:r>
      <w:r w:rsidRPr="006C1FF4">
        <w:rPr>
          <w:rFonts w:ascii="Gentium Plus" w:hAnsi="Gentium Plus" w:cs="Sakkal Majalla"/>
          <w:color w:val="000000" w:themeColor="text1"/>
          <w:sz w:val="28"/>
          <w:szCs w:val="28"/>
        </w:rPr>
        <w:t xml:space="preserve">, so bedeutet dies nicht, dass Allah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nur diese Namen hat. Das ist so, als würde man sagen: „Ich habe hundert Pferde, die ich als Spende vorbereitet habe</w:t>
      </w:r>
      <w:r w:rsidR="00A41139"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(D.h</w:t>
      </w:r>
      <w:r w:rsidR="00A41139"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Es bedeutet nicht, dass man keine </w:t>
      </w:r>
      <w:r w:rsidR="00A41139" w:rsidRPr="006C1FF4">
        <w:rPr>
          <w:rFonts w:ascii="Gentium Plus" w:hAnsi="Gentium Plus" w:cs="Sakkal Majalla"/>
          <w:color w:val="000000" w:themeColor="text1"/>
          <w:sz w:val="28"/>
          <w:szCs w:val="28"/>
        </w:rPr>
        <w:t xml:space="preserve">weiteren </w:t>
      </w:r>
      <w:r w:rsidRPr="006C1FF4">
        <w:rPr>
          <w:rFonts w:ascii="Gentium Plus" w:hAnsi="Gentium Plus" w:cs="Sakkal Majalla"/>
          <w:color w:val="000000" w:themeColor="text1"/>
          <w:sz w:val="28"/>
          <w:szCs w:val="28"/>
        </w:rPr>
        <w:t xml:space="preserve">Pferde </w:t>
      </w:r>
      <w:r w:rsidR="00A41139" w:rsidRPr="006C1FF4">
        <w:rPr>
          <w:rFonts w:ascii="Gentium Plus" w:hAnsi="Gentium Plus" w:cs="Sakkal Majalla"/>
          <w:color w:val="000000" w:themeColor="text1"/>
          <w:sz w:val="28"/>
          <w:szCs w:val="28"/>
        </w:rPr>
        <w:t>besitzt)</w:t>
      </w:r>
    </w:p>
    <w:p w14:paraId="5FEB1A68" w14:textId="6EB735B8" w:rsidR="00DC3E8C" w:rsidRPr="006C1FF4" w:rsidRDefault="00DC3E8C" w:rsidP="00A41139">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2)</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Die Namen Allahs sind sowohl Eigennamen (ar. ʾAʿlām) als auch Attribute (ar. ʾAwṣāf):</w:t>
      </w:r>
      <w:r w:rsidRPr="006C1FF4">
        <w:rPr>
          <w:rFonts w:ascii="Gentium Plus" w:hAnsi="Gentium Plus" w:cs="Sakkal Majalla"/>
          <w:color w:val="000000" w:themeColor="text1"/>
          <w:sz w:val="28"/>
          <w:szCs w:val="28"/>
        </w:rPr>
        <w:t xml:space="preserve"> Sie sind also nicht nur bloße Namen. Denn sie sind Eigennamen in dem Sinne, dass sie sich auf das Wesen Allahs beziehen, und sie sind Attribute in dem Sinne, dass sie sich auf die Bedeutung der Eigenschaft beziehen, die in diesem Namen enthalten ist, im Gegenteil </w:t>
      </w:r>
      <w:r w:rsidR="00A41139" w:rsidRPr="006C1FF4">
        <w:rPr>
          <w:rFonts w:ascii="Gentium Plus" w:hAnsi="Gentium Plus" w:cs="Sakkal Majalla"/>
          <w:color w:val="000000" w:themeColor="text1"/>
          <w:sz w:val="28"/>
          <w:szCs w:val="28"/>
        </w:rPr>
        <w:t>zu</w:t>
      </w:r>
      <w:r w:rsidRPr="006C1FF4">
        <w:rPr>
          <w:rFonts w:ascii="Gentium Plus" w:hAnsi="Gentium Plus" w:cs="Sakkal Majalla"/>
          <w:color w:val="000000" w:themeColor="text1"/>
          <w:sz w:val="28"/>
          <w:szCs w:val="28"/>
        </w:rPr>
        <w:t xml:space="preserve"> unsere</w:t>
      </w:r>
      <w:r w:rsidR="00A41139" w:rsidRPr="006C1FF4">
        <w:rPr>
          <w:rFonts w:ascii="Gentium Plus" w:hAnsi="Gentium Plus" w:cs="Sakkal Majalla"/>
          <w:color w:val="000000" w:themeColor="text1"/>
          <w:sz w:val="28"/>
          <w:szCs w:val="28"/>
        </w:rPr>
        <w:t>n</w:t>
      </w:r>
      <w:r w:rsidRPr="006C1FF4">
        <w:rPr>
          <w:rFonts w:ascii="Gentium Plus" w:hAnsi="Gentium Plus" w:cs="Sakkal Majalla"/>
          <w:color w:val="000000" w:themeColor="text1"/>
          <w:sz w:val="28"/>
          <w:szCs w:val="28"/>
        </w:rPr>
        <w:t xml:space="preserve"> Namen. Denn ein Mann kann ʿAlī heißen, [was bedeutet, eine Person mit hoher Stellung], während er in Wirklichkeit der niedrigste unter den Menschen ist.</w:t>
      </w:r>
    </w:p>
    <w:p w14:paraId="794E4DCB" w14:textId="53E6E6BB" w:rsidR="00DC3E8C" w:rsidRPr="006C1FF4" w:rsidRDefault="00DC3E8C" w:rsidP="00A41139">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3)</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Die Namen Allahs sind aus einer Perspektive gleich, und aus einer anderen Perspektive unterschiedlich:</w:t>
      </w:r>
      <w:r w:rsidRPr="006C1FF4">
        <w:rPr>
          <w:rFonts w:ascii="Gentium Plus" w:hAnsi="Gentium Plus" w:cs="Sakkal Majalla"/>
          <w:color w:val="000000" w:themeColor="text1"/>
          <w:sz w:val="28"/>
          <w:szCs w:val="28"/>
        </w:rPr>
        <w:t xml:space="preserve"> Sie sind gleich in dem Sinne, dass sie sich alle auf das Wesen Allahs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beziehen. Sie weisen alle auf Allah </w:t>
      </w:r>
      <w:r w:rsidRPr="006C1FF4">
        <w:rPr>
          <w:rFonts w:ascii="KFGQPC Arabic Symbols 01" w:hAnsi="KFGQPC Arabic Symbols 01"/>
          <w:color w:val="000000" w:themeColor="text1"/>
          <w:sz w:val="24"/>
          <w:szCs w:val="24"/>
        </w:rPr>
        <w:t></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hin. So beziehen sich </w:t>
      </w:r>
      <w:r w:rsidR="00A41139" w:rsidRPr="006C1FF4">
        <w:rPr>
          <w:rFonts w:ascii="Gentium Plus" w:hAnsi="Gentium Plus" w:cs="Sakkal Majalla"/>
          <w:color w:val="000000" w:themeColor="text1"/>
          <w:sz w:val="28"/>
          <w:szCs w:val="28"/>
        </w:rPr>
        <w:t>z.B.</w:t>
      </w:r>
      <w:r w:rsidRPr="006C1FF4">
        <w:rPr>
          <w:rFonts w:ascii="Gentium Plus" w:hAnsi="Gentium Plus" w:cs="Sakkal Majalla"/>
          <w:color w:val="000000" w:themeColor="text1"/>
          <w:sz w:val="28"/>
          <w:szCs w:val="28"/>
        </w:rPr>
        <w:t xml:space="preserve"> die Namen: As-Samīʿ (Der Allhörende), al-Baṣīr (Der Allsehende), al-ʿAzīz (Der Allmächtige) und al-Ḥakīm (Der Allweise) alle auf Allah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Sie unterscheiden sich aber in ihren Bedeutungen. So ist die Bedeutung von al-Ḥakīm anders als die Bedeutung von as-Samīʿ.</w:t>
      </w:r>
    </w:p>
    <w:p w14:paraId="4C0B6F37" w14:textId="7B35F004" w:rsidR="00DC3E8C" w:rsidRPr="006C1FF4" w:rsidRDefault="00DC3E8C" w:rsidP="00DC3E8C">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4)</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Jeder Name Allahs weist sowohl auf das Wesen Allahs hin, als auch auf die entsprechende Bedeutung:</w:t>
      </w:r>
      <w:r w:rsidRPr="006C1FF4">
        <w:rPr>
          <w:rFonts w:ascii="Gentium Plus" w:hAnsi="Gentium Plus" w:cs="Sakkal Majalla"/>
          <w:color w:val="000000" w:themeColor="text1"/>
          <w:sz w:val="28"/>
          <w:szCs w:val="28"/>
        </w:rPr>
        <w:t xml:space="preserve"> Deshalb müssen wir an diese Namen glauben</w:t>
      </w:r>
      <w:r w:rsidR="00A41139" w:rsidRPr="006C1FF4">
        <w:rPr>
          <w:rFonts w:ascii="Gentium Plus" w:hAnsi="Gentium Plus" w:cs="Sakkal Majalla"/>
          <w:color w:val="000000" w:themeColor="text1"/>
          <w:sz w:val="28"/>
          <w:szCs w:val="28"/>
        </w:rPr>
        <w:t>, und zwar</w:t>
      </w:r>
      <w:r w:rsidRPr="006C1FF4">
        <w:rPr>
          <w:rFonts w:ascii="Gentium Plus" w:hAnsi="Gentium Plus" w:cs="Sakkal Majalla"/>
          <w:color w:val="000000" w:themeColor="text1"/>
          <w:sz w:val="28"/>
          <w:szCs w:val="28"/>
        </w:rPr>
        <w:t xml:space="preserve"> </w:t>
      </w:r>
      <w:r w:rsidR="00A41139" w:rsidRPr="006C1FF4">
        <w:rPr>
          <w:rFonts w:ascii="Gentium Plus" w:hAnsi="Gentium Plus" w:cs="Sakkal Majalla"/>
          <w:color w:val="000000" w:themeColor="text1"/>
          <w:sz w:val="28"/>
          <w:szCs w:val="28"/>
        </w:rPr>
        <w:t>als Namen</w:t>
      </w:r>
      <w:r w:rsidRPr="006C1FF4">
        <w:rPr>
          <w:rFonts w:ascii="Gentium Plus" w:hAnsi="Gentium Plus" w:cs="Sakkal Majalla"/>
          <w:color w:val="000000" w:themeColor="text1"/>
          <w:sz w:val="28"/>
          <w:szCs w:val="28"/>
        </w:rPr>
        <w:t xml:space="preserve"> und auch an die Eigenschaft, die diese Namen enthalten. Darüber </w:t>
      </w:r>
      <w:r w:rsidR="00A41139" w:rsidRPr="006C1FF4">
        <w:rPr>
          <w:rFonts w:ascii="Gentium Plus" w:hAnsi="Gentium Plus" w:cs="Sakkal Majalla"/>
          <w:color w:val="000000" w:themeColor="text1"/>
          <w:sz w:val="28"/>
          <w:szCs w:val="28"/>
        </w:rPr>
        <w:t>hinaus</w:t>
      </w:r>
      <w:r w:rsidRPr="006C1FF4">
        <w:rPr>
          <w:rFonts w:ascii="Gentium Plus" w:hAnsi="Gentium Plus" w:cs="Sakkal Majalla"/>
          <w:color w:val="000000" w:themeColor="text1"/>
          <w:sz w:val="28"/>
          <w:szCs w:val="28"/>
        </w:rPr>
        <w:t xml:space="preserve"> müssen wir an die Wirkung und das Urteil</w:t>
      </w:r>
      <w:r w:rsidR="00A41139" w:rsidRPr="006C1FF4">
        <w:rPr>
          <w:rFonts w:ascii="Gentium Plus" w:hAnsi="Gentium Plus" w:cs="Sakkal Majalla"/>
          <w:color w:val="000000" w:themeColor="text1"/>
          <w:sz w:val="28"/>
          <w:szCs w:val="28"/>
        </w:rPr>
        <w:t xml:space="preserve"> glauben</w:t>
      </w:r>
      <w:r w:rsidRPr="006C1FF4">
        <w:rPr>
          <w:rFonts w:ascii="Gentium Plus" w:hAnsi="Gentium Plus" w:cs="Sakkal Majalla"/>
          <w:color w:val="000000" w:themeColor="text1"/>
          <w:sz w:val="28"/>
          <w:szCs w:val="28"/>
        </w:rPr>
        <w:t>, welche sich aus diesem Namen ergeben, wenn es sich um ein transitives Attribut handelt (ar. Mutaʿaddi).</w:t>
      </w:r>
    </w:p>
    <w:p w14:paraId="6DB65E3B" w14:textId="14AC1477" w:rsidR="00DC3E8C" w:rsidRPr="006C1FF4" w:rsidRDefault="00DC3E8C" w:rsidP="00A41139">
      <w:pPr>
        <w:jc w:val="both"/>
        <w:rPr>
          <w:rFonts w:ascii="Gentium Plus" w:hAnsi="Gentium Plus" w:cs="Sakkal Majalla"/>
          <w:color w:val="000000" w:themeColor="text1"/>
          <w:sz w:val="28"/>
          <w:szCs w:val="28"/>
        </w:rPr>
      </w:pPr>
      <w:r w:rsidRPr="006C1FF4">
        <w:rPr>
          <w:rFonts w:ascii="AGA Arabesque" w:hAnsi="AGA Arabesque" w:cs="Sakkal Majalla"/>
          <w:color w:val="000000" w:themeColor="text1"/>
          <w:sz w:val="28"/>
          <w:szCs w:val="28"/>
        </w:rPr>
        <w:t>%</w:t>
      </w:r>
      <w:r w:rsidRPr="006C1FF4">
        <w:rPr>
          <w:rFonts w:ascii="Gentium Plus" w:hAnsi="Gentium Plus" w:cs="Sakkal Majalla"/>
          <w:b/>
          <w:bCs/>
          <w:color w:val="000000" w:themeColor="text1"/>
          <w:sz w:val="28"/>
          <w:szCs w:val="28"/>
        </w:rPr>
        <w:t xml:space="preserve"> Beispiel:</w:t>
      </w:r>
      <w:r w:rsidRPr="006C1FF4">
        <w:rPr>
          <w:rFonts w:ascii="Gentium Plus" w:hAnsi="Gentium Plus" w:cs="Sakkal Majalla"/>
          <w:color w:val="000000" w:themeColor="text1"/>
          <w:sz w:val="28"/>
          <w:szCs w:val="28"/>
        </w:rPr>
        <w:t xml:space="preserve"> Der Name as-Samīʿ (Der Allhörende): Wir glauben daran, dass as-Samīʿ einer der Namen Allahs </w:t>
      </w:r>
      <w:r w:rsidRPr="006C1FF4">
        <w:rPr>
          <w:rFonts w:ascii="KFGQPC Arabic Symbols 01" w:hAnsi="KFGQPC Arabic Symbols 01"/>
          <w:color w:val="000000" w:themeColor="text1"/>
          <w:sz w:val="24"/>
          <w:szCs w:val="24"/>
        </w:rPr>
        <w:t></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ist, dass dieser Name sich auf das Attribut des Hörens bezieht und dass dieses Attribut ein Urteil und eine Wirkung hat, nämlich, dass Allah hört. Aber wenn der Name nicht Mutaʿaddi ist, wie al-ʿAẓīm (Der Allgewaltige), al-Ḥayy (Der Lebendige), al-Ǧalīl (Der Majestätische), dann sind der Name und das Attribut zu bestätigen, ohne entsprechende</w:t>
      </w:r>
      <w:r w:rsidR="00A41139" w:rsidRPr="006C1FF4">
        <w:rPr>
          <w:rFonts w:ascii="Gentium Plus" w:hAnsi="Gentium Plus" w:cs="Sakkal Majalla"/>
          <w:color w:val="000000" w:themeColor="text1"/>
          <w:sz w:val="28"/>
          <w:szCs w:val="28"/>
        </w:rPr>
        <w:t>s</w:t>
      </w:r>
      <w:r w:rsidRPr="006C1FF4">
        <w:rPr>
          <w:rFonts w:ascii="Gentium Plus" w:hAnsi="Gentium Plus" w:cs="Sakkal Majalla"/>
          <w:color w:val="000000" w:themeColor="text1"/>
          <w:sz w:val="28"/>
          <w:szCs w:val="28"/>
        </w:rPr>
        <w:t xml:space="preserve"> Urteil.</w:t>
      </w:r>
    </w:p>
    <w:p w14:paraId="0849E1B1" w14:textId="193611D9" w:rsidR="00DC3E8C" w:rsidRPr="006C1FF4" w:rsidRDefault="00DC3E8C" w:rsidP="00993293">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5)</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Allahs Eigenschaften sind umfangreicher als die Namen:</w:t>
      </w:r>
      <w:r w:rsidRPr="006C1FF4">
        <w:rPr>
          <w:rFonts w:ascii="Gentium Plus" w:hAnsi="Gentium Plus" w:cs="Sakkal Majalla"/>
          <w:color w:val="000000" w:themeColor="text1"/>
          <w:sz w:val="28"/>
          <w:szCs w:val="28"/>
        </w:rPr>
        <w:t xml:space="preserve"> Denn jeder Name verweist auf ein Attribut, aber nicht jedes Attribut verweist auf einen Namen. </w:t>
      </w:r>
      <w:r w:rsidR="00993293" w:rsidRPr="006C1FF4">
        <w:rPr>
          <w:rFonts w:ascii="Gentium Plus" w:hAnsi="Gentium Plus" w:cs="Sakkal Majalla"/>
          <w:color w:val="000000" w:themeColor="text1"/>
          <w:sz w:val="28"/>
          <w:szCs w:val="28"/>
        </w:rPr>
        <w:t>Z.B.</w:t>
      </w:r>
      <w:r w:rsidRPr="006C1FF4">
        <w:rPr>
          <w:rFonts w:ascii="Gentium Plus" w:hAnsi="Gentium Plus" w:cs="Sakkal Majalla"/>
          <w:color w:val="000000" w:themeColor="text1"/>
          <w:sz w:val="28"/>
          <w:szCs w:val="28"/>
        </w:rPr>
        <w:t xml:space="preserve"> wird Allah mit den Attributen des Sprechens und des Willens beschrieben, wird aber nicht als </w:t>
      </w:r>
      <w:r w:rsidRPr="006C1FF4">
        <w:rPr>
          <w:rFonts w:ascii="Gentium Plus" w:hAnsi="Gentium Plus" w:cs="Sakkal Majalla"/>
          <w:i/>
          <w:iCs/>
          <w:color w:val="000000" w:themeColor="text1"/>
          <w:sz w:val="28"/>
          <w:szCs w:val="28"/>
        </w:rPr>
        <w:t>Mutakallim</w:t>
      </w:r>
      <w:r w:rsidRPr="006C1FF4">
        <w:rPr>
          <w:rFonts w:ascii="Gentium Plus" w:hAnsi="Gentium Plus" w:cs="Sakkal Majalla"/>
          <w:color w:val="000000" w:themeColor="text1"/>
          <w:sz w:val="28"/>
          <w:szCs w:val="28"/>
        </w:rPr>
        <w:t xml:space="preserve"> oder </w:t>
      </w:r>
      <w:r w:rsidRPr="006C1FF4">
        <w:rPr>
          <w:rFonts w:ascii="Gentium Plus" w:hAnsi="Gentium Plus" w:cs="Sakkal Majalla"/>
          <w:i/>
          <w:iCs/>
          <w:color w:val="000000" w:themeColor="text1"/>
          <w:sz w:val="28"/>
          <w:szCs w:val="28"/>
        </w:rPr>
        <w:t>Murīd</w:t>
      </w:r>
      <w:r w:rsidRPr="006C1FF4">
        <w:rPr>
          <w:rFonts w:ascii="Gentium Plus" w:hAnsi="Gentium Plus" w:cs="Sakkal Majalla"/>
          <w:color w:val="000000" w:themeColor="text1"/>
          <w:sz w:val="28"/>
          <w:szCs w:val="28"/>
        </w:rPr>
        <w:t xml:space="preserve"> genannt.</w:t>
      </w:r>
    </w:p>
    <w:p w14:paraId="1563F847" w14:textId="17CA82DF" w:rsidR="00DC3E8C" w:rsidRPr="006C1FF4" w:rsidRDefault="00DC3E8C" w:rsidP="00993293">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6)</w:t>
      </w:r>
      <w:r w:rsidRPr="006C1FF4">
        <w:rPr>
          <w:rFonts w:ascii="Gentium Plus" w:hAnsi="Gentium Plus" w:cs="Sakkal Majalla"/>
          <w:color w:val="000000" w:themeColor="text1"/>
          <w:sz w:val="28"/>
          <w:szCs w:val="28"/>
        </w:rPr>
        <w:t xml:space="preserve"> Jedes Attribut, mit dem Allah sich selbst beschreibt, wird in seiner wahren Bedeutung verstanden. Es ist jedoch </w:t>
      </w:r>
      <w:r w:rsidR="00993293" w:rsidRPr="006C1FF4">
        <w:rPr>
          <w:rFonts w:ascii="Gentium Plus" w:hAnsi="Gentium Plus" w:cs="Sakkal Majalla"/>
          <w:color w:val="000000" w:themeColor="text1"/>
          <w:sz w:val="28"/>
          <w:szCs w:val="28"/>
        </w:rPr>
        <w:t xml:space="preserve">frei </w:t>
      </w:r>
      <w:r w:rsidRPr="006C1FF4">
        <w:rPr>
          <w:rFonts w:ascii="Gentium Plus" w:hAnsi="Gentium Plus" w:cs="Sakkal Majalla"/>
          <w:color w:val="000000" w:themeColor="text1"/>
          <w:sz w:val="28"/>
          <w:szCs w:val="28"/>
        </w:rPr>
        <w:t>von jeglicher Gleichstellung (ar. Tamṯīl) oder Beschreibung der Beschaffenheit (ar. Takyīf).</w:t>
      </w:r>
    </w:p>
    <w:p w14:paraId="2646868A" w14:textId="0303716E" w:rsidR="00472D02" w:rsidRPr="006C1FF4" w:rsidRDefault="00472D02" w:rsidP="00472D02">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993293" w:rsidRPr="006C1FF4">
        <w:rPr>
          <w:rFonts w:ascii="Gentium Plus" w:hAnsi="Gentium Plus" w:cs="Gentium Plus"/>
          <w:color w:val="000000" w:themeColor="text1"/>
          <w:sz w:val="28"/>
          <w:szCs w:val="28"/>
          <w:u w:val="single"/>
        </w:rPr>
        <w:t>Der erste</w:t>
      </w:r>
      <w:r w:rsidRPr="006C1FF4">
        <w:rPr>
          <w:rFonts w:ascii="Gentium Plus" w:hAnsi="Gentium Plus" w:cs="Gentium Plus"/>
          <w:color w:val="000000" w:themeColor="text1"/>
          <w:sz w:val="28"/>
          <w:szCs w:val="28"/>
          <w:u w:val="single"/>
        </w:rPr>
        <w:t xml:space="preserve"> Beweis:</w:t>
      </w:r>
    </w:p>
    <w:p w14:paraId="1EC013CF" w14:textId="5EE1033D" w:rsidR="002A6602" w:rsidRPr="006C1FF4" w:rsidRDefault="002A6602" w:rsidP="002A6602">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Und die Aussage Allahs </w:t>
      </w:r>
      <w:r w:rsidR="00262FE8"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w:t>
      </w:r>
    </w:p>
    <w:p w14:paraId="49C4A405" w14:textId="1C5C80B5" w:rsidR="002A6602" w:rsidRPr="0005755B" w:rsidRDefault="001F475A" w:rsidP="0005755B">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002A6602" w:rsidRPr="0005755B">
        <w:rPr>
          <w:rFonts w:ascii="Gentium Basic" w:hAnsi="Gentium Basic" w:cs="KFGQPC Uthmanic Script HAFS" w:hint="cs"/>
          <w:color w:val="000000" w:themeColor="text1"/>
          <w:sz w:val="28"/>
          <w:szCs w:val="28"/>
          <w:rtl/>
        </w:rPr>
        <w:t>وَهُمۡ</w:t>
      </w:r>
      <w:r w:rsidR="002A6602" w:rsidRPr="0005755B">
        <w:rPr>
          <w:rFonts w:ascii="Gentium Basic" w:hAnsi="Gentium Basic" w:cs="KFGQPC Uthmanic Script HAFS"/>
          <w:color w:val="000000" w:themeColor="text1"/>
          <w:sz w:val="28"/>
          <w:szCs w:val="28"/>
          <w:rtl/>
        </w:rPr>
        <w:t xml:space="preserve"> </w:t>
      </w:r>
      <w:r w:rsidR="002A6602" w:rsidRPr="0005755B">
        <w:rPr>
          <w:rFonts w:ascii="Gentium Basic" w:hAnsi="Gentium Basic" w:cs="KFGQPC Uthmanic Script HAFS" w:hint="cs"/>
          <w:color w:val="000000" w:themeColor="text1"/>
          <w:sz w:val="28"/>
          <w:szCs w:val="28"/>
          <w:rtl/>
        </w:rPr>
        <w:t>يَكۡفُرُونَ</w:t>
      </w:r>
      <w:r w:rsidR="002A6602" w:rsidRPr="0005755B">
        <w:rPr>
          <w:rFonts w:ascii="Gentium Basic" w:hAnsi="Gentium Basic" w:cs="KFGQPC Uthmanic Script HAFS"/>
          <w:color w:val="000000" w:themeColor="text1"/>
          <w:sz w:val="28"/>
          <w:szCs w:val="28"/>
          <w:rtl/>
        </w:rPr>
        <w:t xml:space="preserve"> </w:t>
      </w:r>
      <w:r w:rsidR="002A6602" w:rsidRPr="0005755B">
        <w:rPr>
          <w:rFonts w:ascii="Gentium Basic" w:hAnsi="Gentium Basic" w:cs="KFGQPC Uthmanic Script HAFS" w:hint="cs"/>
          <w:color w:val="000000" w:themeColor="text1"/>
          <w:sz w:val="28"/>
          <w:szCs w:val="28"/>
          <w:rtl/>
        </w:rPr>
        <w:t>بِٱلرَّحۡمَٰنِۚ</w:t>
      </w:r>
      <w:r w:rsidR="00112B1D" w:rsidRPr="006C1FF4">
        <w:rPr>
          <w:rFonts w:ascii="A Thuluth" w:hAnsi="A Thuluth" w:cs="A Thuluth"/>
          <w:color w:val="000000" w:themeColor="text1"/>
          <w:sz w:val="28"/>
          <w:szCs w:val="28"/>
          <w:rtl/>
        </w:rPr>
        <w:t>}</w:t>
      </w:r>
    </w:p>
    <w:p w14:paraId="17D53A05" w14:textId="5B54D325" w:rsidR="002A6602" w:rsidRPr="006C1FF4" w:rsidRDefault="002A6602" w:rsidP="00D042DA">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t>
      </w:r>
      <w:r w:rsidR="00D042DA"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und doch verleugnen sie den Allerbarmer</w:t>
      </w:r>
      <w:r w:rsidR="00993293"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[13:30]</w:t>
      </w:r>
    </w:p>
    <w:p w14:paraId="1F7F81A2" w14:textId="7A886909" w:rsidR="00DC3E8C" w:rsidRPr="006C1FF4" w:rsidRDefault="00DC3E8C" w:rsidP="00993293">
      <w:pPr>
        <w:pStyle w:val="Listenabsatz"/>
        <w:numPr>
          <w:ilvl w:val="1"/>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Die Kuffār von Qurayš glaub</w:t>
      </w:r>
      <w:r w:rsidR="00993293" w:rsidRPr="006C1FF4">
        <w:rPr>
          <w:rFonts w:ascii="Gentium Plus" w:hAnsi="Gentium Plus" w:cs="Sakkal Majalla"/>
          <w:color w:val="000000" w:themeColor="text1"/>
          <w:sz w:val="28"/>
          <w:szCs w:val="28"/>
        </w:rPr>
        <w:t>t</w:t>
      </w:r>
      <w:r w:rsidRPr="006C1FF4">
        <w:rPr>
          <w:rFonts w:ascii="Gentium Plus" w:hAnsi="Gentium Plus" w:cs="Sakkal Majalla"/>
          <w:color w:val="000000" w:themeColor="text1"/>
          <w:sz w:val="28"/>
          <w:szCs w:val="28"/>
        </w:rPr>
        <w:t>en nicht an diesen Namen und leugne</w:t>
      </w:r>
      <w:r w:rsidR="00993293" w:rsidRPr="006C1FF4">
        <w:rPr>
          <w:rFonts w:ascii="Gentium Plus" w:hAnsi="Gentium Plus" w:cs="Sakkal Majalla"/>
          <w:color w:val="000000" w:themeColor="text1"/>
          <w:sz w:val="28"/>
          <w:szCs w:val="28"/>
        </w:rPr>
        <w:t>te</w:t>
      </w:r>
      <w:r w:rsidRPr="006C1FF4">
        <w:rPr>
          <w:rFonts w:ascii="Gentium Plus" w:hAnsi="Gentium Plus" w:cs="Sakkal Majalla"/>
          <w:color w:val="000000" w:themeColor="text1"/>
          <w:sz w:val="28"/>
          <w:szCs w:val="28"/>
        </w:rPr>
        <w:t xml:space="preserve">n </w:t>
      </w:r>
      <w:r w:rsidR="00993293" w:rsidRPr="006C1FF4">
        <w:rPr>
          <w:rFonts w:ascii="Gentium Plus" w:hAnsi="Gentium Plus" w:cs="Sakkal Majalla"/>
          <w:color w:val="000000" w:themeColor="text1"/>
          <w:sz w:val="28"/>
          <w:szCs w:val="28"/>
        </w:rPr>
        <w:t>ihn</w:t>
      </w:r>
      <w:r w:rsidRPr="006C1FF4">
        <w:rPr>
          <w:rFonts w:ascii="Gentium Plus" w:hAnsi="Gentium Plus" w:cs="Sakkal Majalla"/>
          <w:color w:val="000000" w:themeColor="text1"/>
          <w:sz w:val="28"/>
          <w:szCs w:val="28"/>
        </w:rPr>
        <w:t>, jedoch glaub</w:t>
      </w:r>
      <w:r w:rsidR="00993293" w:rsidRPr="006C1FF4">
        <w:rPr>
          <w:rFonts w:ascii="Gentium Plus" w:hAnsi="Gentium Plus" w:cs="Sakkal Majalla"/>
          <w:color w:val="000000" w:themeColor="text1"/>
          <w:sz w:val="28"/>
          <w:szCs w:val="28"/>
        </w:rPr>
        <w:t>t</w:t>
      </w:r>
      <w:r w:rsidRPr="006C1FF4">
        <w:rPr>
          <w:rFonts w:ascii="Gentium Plus" w:hAnsi="Gentium Plus" w:cs="Sakkal Majalla"/>
          <w:color w:val="000000" w:themeColor="text1"/>
          <w:sz w:val="28"/>
          <w:szCs w:val="28"/>
        </w:rPr>
        <w:t xml:space="preserve">en </w:t>
      </w:r>
      <w:r w:rsidR="00993293" w:rsidRPr="006C1FF4">
        <w:rPr>
          <w:rFonts w:ascii="Gentium Plus" w:hAnsi="Gentium Plus" w:cs="Sakkal Majalla"/>
          <w:color w:val="000000" w:themeColor="text1"/>
          <w:sz w:val="28"/>
          <w:szCs w:val="28"/>
        </w:rPr>
        <w:t xml:space="preserve">sie </w:t>
      </w:r>
      <w:r w:rsidRPr="006C1FF4">
        <w:rPr>
          <w:rFonts w:ascii="Gentium Plus" w:hAnsi="Gentium Plus" w:cs="Sakkal Majalla"/>
          <w:color w:val="000000" w:themeColor="text1"/>
          <w:sz w:val="28"/>
          <w:szCs w:val="28"/>
        </w:rPr>
        <w:t>an de</w:t>
      </w:r>
      <w:r w:rsidR="00993293" w:rsidRPr="006C1FF4">
        <w:rPr>
          <w:rFonts w:ascii="Gentium Plus" w:hAnsi="Gentium Plus" w:cs="Sakkal Majalla"/>
          <w:color w:val="000000" w:themeColor="text1"/>
          <w:sz w:val="28"/>
          <w:szCs w:val="28"/>
        </w:rPr>
        <w:t>n</w:t>
      </w:r>
      <w:r w:rsidRPr="006C1FF4">
        <w:rPr>
          <w:rFonts w:ascii="Gentium Plus" w:hAnsi="Gentium Plus" w:cs="Sakkal Majalla"/>
          <w:color w:val="000000" w:themeColor="text1"/>
          <w:sz w:val="28"/>
          <w:szCs w:val="28"/>
        </w:rPr>
        <w:t>jenigen</w:t>
      </w:r>
      <w:r w:rsidR="00993293"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der mit diesem Namen bezeichnet wird.</w:t>
      </w:r>
    </w:p>
    <w:p w14:paraId="799CEEA0" w14:textId="5E39FC2D" w:rsidR="00DC3E8C" w:rsidRPr="006C1FF4" w:rsidRDefault="00DC3E8C" w:rsidP="00993293">
      <w:pPr>
        <w:pStyle w:val="Listenabsatz"/>
        <w:numPr>
          <w:ilvl w:val="1"/>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In diesem Vers ist ein Beweis dafür, dass derjenige</w:t>
      </w:r>
      <w:r w:rsidR="00993293"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der einen der Namen Allahs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ablehnt, dadurch zum Ungläubigen</w:t>
      </w:r>
      <w:r w:rsidR="00993293" w:rsidRPr="006C1FF4">
        <w:rPr>
          <w:rFonts w:ascii="Gentium Plus" w:hAnsi="Gentium Plus" w:cs="Sakkal Majalla"/>
          <w:color w:val="000000" w:themeColor="text1"/>
          <w:sz w:val="28"/>
          <w:szCs w:val="28"/>
        </w:rPr>
        <w:t xml:space="preserve"> wird</w:t>
      </w:r>
      <w:r w:rsidRPr="006C1FF4">
        <w:rPr>
          <w:rFonts w:ascii="Gentium Plus" w:hAnsi="Gentium Plus" w:cs="Sakkal Majalla"/>
          <w:color w:val="000000" w:themeColor="text1"/>
          <w:sz w:val="28"/>
          <w:szCs w:val="28"/>
        </w:rPr>
        <w:t>.</w:t>
      </w:r>
    </w:p>
    <w:p w14:paraId="3FBFE6F4" w14:textId="2C37AA5D" w:rsidR="002A6602" w:rsidRPr="006C1FF4" w:rsidRDefault="002A6602" w:rsidP="002A6602">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993293" w:rsidRPr="006C1FF4">
        <w:rPr>
          <w:rFonts w:ascii="Gentium Plus" w:hAnsi="Gentium Plus" w:cs="Gentium Plus"/>
          <w:color w:val="000000" w:themeColor="text1"/>
          <w:sz w:val="28"/>
          <w:szCs w:val="28"/>
          <w:u w:val="single"/>
        </w:rPr>
        <w:t>Der zweite</w:t>
      </w:r>
      <w:r w:rsidRPr="006C1FF4">
        <w:rPr>
          <w:rFonts w:ascii="Gentium Plus" w:hAnsi="Gentium Plus" w:cs="Gentium Plus"/>
          <w:color w:val="000000" w:themeColor="text1"/>
          <w:sz w:val="28"/>
          <w:szCs w:val="28"/>
          <w:u w:val="single"/>
        </w:rPr>
        <w:t xml:space="preserve"> Beweis:</w:t>
      </w:r>
    </w:p>
    <w:p w14:paraId="27734097" w14:textId="7C43BB1B" w:rsidR="002A6602" w:rsidRPr="006C1FF4" w:rsidRDefault="002A6602" w:rsidP="002A6602">
      <w:pPr>
        <w:tabs>
          <w:tab w:val="left" w:pos="1560"/>
        </w:tabs>
        <w:ind w:left="36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Es wird in </w:t>
      </w:r>
      <w:r w:rsidRPr="006C1FF4">
        <w:rPr>
          <w:rFonts w:ascii="Gentium Plus" w:hAnsi="Gentium Plus" w:cs="Gentium Plus"/>
          <w:i/>
          <w:iCs/>
          <w:color w:val="000000" w:themeColor="text1"/>
          <w:sz w:val="28"/>
          <w:szCs w:val="28"/>
        </w:rPr>
        <w:t>Ṣaḥīḥ al-Buḫārī</w:t>
      </w:r>
      <w:r w:rsidRPr="006C1FF4">
        <w:rPr>
          <w:rFonts w:ascii="Gentium Plus" w:hAnsi="Gentium Plus" w:cs="Gentium Plus"/>
          <w:color w:val="000000" w:themeColor="text1"/>
          <w:sz w:val="28"/>
          <w:szCs w:val="28"/>
        </w:rPr>
        <w:t xml:space="preserve"> berichtet, dass </w:t>
      </w:r>
      <w:r w:rsidRPr="006C1FF4">
        <w:rPr>
          <w:rFonts w:ascii="Gentium Plus" w:hAnsi="Gentium Plus" w:cs="Gentium Plus"/>
          <w:i/>
          <w:iCs/>
          <w:color w:val="000000" w:themeColor="text1"/>
          <w:sz w:val="28"/>
          <w:szCs w:val="28"/>
        </w:rPr>
        <w:t>ʿAlī</w:t>
      </w:r>
      <w:r w:rsidRPr="006C1FF4">
        <w:rPr>
          <w:rFonts w:ascii="Gentium Plus" w:hAnsi="Gentium Plus" w:cs="Gentium Plus"/>
          <w:color w:val="000000" w:themeColor="text1"/>
          <w:sz w:val="28"/>
          <w:szCs w:val="28"/>
        </w:rPr>
        <w:t xml:space="preserve"> </w:t>
      </w:r>
      <w:r w:rsidR="001A2F35" w:rsidRPr="001A2F35">
        <w:rPr>
          <w:rFonts w:ascii="KFGQPC Arabic Symbols 01" w:eastAsia="Calibri" w:hAnsi="KFGQPC Arabic Symbols 01" w:cs="Arial"/>
          <w:color w:val="000000"/>
          <w:sz w:val="24"/>
          <w:szCs w:val="24"/>
          <w14:ligatures w14:val="none"/>
        </w:rPr>
        <w:t></w:t>
      </w:r>
      <w:r w:rsidRPr="006C1FF4">
        <w:rPr>
          <w:rFonts w:ascii="Gentium Plus" w:hAnsi="Gentium Plus" w:cs="Gentium Plus"/>
          <w:color w:val="000000" w:themeColor="text1"/>
          <w:sz w:val="28"/>
          <w:szCs w:val="28"/>
        </w:rPr>
        <w:t xml:space="preserve"> gesagt hat: „Erzählt den Menschen das, was sie begreifen können. Wollt ihr denn etwa dass Allah und Sei</w:t>
      </w:r>
      <w:r w:rsidR="00993293" w:rsidRPr="006C1FF4">
        <w:rPr>
          <w:rFonts w:ascii="Gentium Plus" w:hAnsi="Gentium Plus" w:cs="Gentium Plus"/>
          <w:color w:val="000000" w:themeColor="text1"/>
          <w:sz w:val="28"/>
          <w:szCs w:val="28"/>
        </w:rPr>
        <w:t>n Gesandter verleugnet werden?“</w:t>
      </w:r>
    </w:p>
    <w:p w14:paraId="4874043D" w14:textId="2B624D25" w:rsidR="00DC3E8C" w:rsidRPr="006C1FF4" w:rsidRDefault="00DC3E8C" w:rsidP="00993293">
      <w:pPr>
        <w:pStyle w:val="Listenabsatz"/>
        <w:numPr>
          <w:ilvl w:val="1"/>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Der Rufer [zu Allah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muss sich nach dem intellektuellen Niveau der angerufenen Menschen richten, die er einlädt, und jeden von ihnen entsprechend seines Niveaus ansprechen. E</w:t>
      </w:r>
      <w:r w:rsidR="00993293" w:rsidRPr="006C1FF4">
        <w:rPr>
          <w:rFonts w:ascii="Gentium Plus" w:hAnsi="Gentium Plus" w:cs="Sakkal Majalla"/>
          <w:color w:val="000000" w:themeColor="text1"/>
          <w:sz w:val="28"/>
          <w:szCs w:val="28"/>
        </w:rPr>
        <w:t>r</w:t>
      </w:r>
      <w:r w:rsidRPr="006C1FF4">
        <w:rPr>
          <w:rFonts w:ascii="Gentium Plus" w:hAnsi="Gentium Plus" w:cs="Sakkal Majalla"/>
          <w:color w:val="000000" w:themeColor="text1"/>
          <w:sz w:val="28"/>
          <w:szCs w:val="28"/>
        </w:rPr>
        <w:t xml:space="preserve"> </w:t>
      </w:r>
      <w:r w:rsidR="00993293" w:rsidRPr="006C1FF4">
        <w:rPr>
          <w:rFonts w:ascii="Gentium Plus" w:hAnsi="Gentium Plus" w:cs="Sakkal Majalla"/>
          <w:color w:val="000000" w:themeColor="text1"/>
          <w:sz w:val="28"/>
          <w:szCs w:val="28"/>
        </w:rPr>
        <w:t>soll sie auf eine</w:t>
      </w:r>
      <w:r w:rsidRPr="006C1FF4">
        <w:rPr>
          <w:rFonts w:ascii="Gentium Plus" w:hAnsi="Gentium Plus" w:cs="Sakkal Majalla"/>
          <w:color w:val="000000" w:themeColor="text1"/>
          <w:sz w:val="28"/>
          <w:szCs w:val="28"/>
        </w:rPr>
        <w:t xml:space="preserve"> Weise ansprechen, welche für sie verständlich ist, und sie allmählich aufklären, dass sie letztendlich die Worte des Rufers akzeptieren und annehmen, ohne die Dinge zu vernachlässigen, die für sie schwer verständlich sein könnten. </w:t>
      </w:r>
    </w:p>
    <w:p w14:paraId="250946B6" w14:textId="3EF7626B" w:rsidR="002A6602" w:rsidRPr="006C1FF4" w:rsidRDefault="002A6602" w:rsidP="002A6602">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993293" w:rsidRPr="006C1FF4">
        <w:rPr>
          <w:rFonts w:ascii="Gentium Plus" w:hAnsi="Gentium Plus" w:cs="Gentium Plus"/>
          <w:color w:val="000000" w:themeColor="text1"/>
          <w:sz w:val="28"/>
          <w:szCs w:val="28"/>
          <w:u w:val="single"/>
        </w:rPr>
        <w:t>Der dritte</w:t>
      </w:r>
      <w:r w:rsidRPr="006C1FF4">
        <w:rPr>
          <w:rFonts w:ascii="Gentium Plus" w:hAnsi="Gentium Plus" w:cs="Gentium Plus"/>
          <w:color w:val="000000" w:themeColor="text1"/>
          <w:sz w:val="28"/>
          <w:szCs w:val="28"/>
          <w:u w:val="single"/>
        </w:rPr>
        <w:t xml:space="preserve"> Beweis:</w:t>
      </w:r>
    </w:p>
    <w:p w14:paraId="0C1161A8" w14:textId="34DF1246" w:rsidR="002A6602" w:rsidRPr="006C1FF4" w:rsidRDefault="002A6602" w:rsidP="00927599">
      <w:pPr>
        <w:tabs>
          <w:tab w:val="left" w:pos="1560"/>
        </w:tabs>
        <w:ind w:left="36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Ferner berichtete </w:t>
      </w:r>
      <w:r w:rsidRPr="006C1FF4">
        <w:rPr>
          <w:rFonts w:ascii="Gentium Plus" w:hAnsi="Gentium Plus" w:cs="Gentium Plus"/>
          <w:i/>
          <w:iCs/>
          <w:color w:val="000000" w:themeColor="text1"/>
          <w:sz w:val="28"/>
          <w:szCs w:val="28"/>
        </w:rPr>
        <w:t>ʿAbd-ur Razzāq</w:t>
      </w:r>
      <w:r w:rsidRPr="006C1FF4">
        <w:rPr>
          <w:rFonts w:ascii="Gentium Plus" w:hAnsi="Gentium Plus" w:cs="Gentium Plus"/>
          <w:color w:val="000000" w:themeColor="text1"/>
          <w:sz w:val="28"/>
          <w:szCs w:val="28"/>
        </w:rPr>
        <w:t xml:space="preserve"> von </w:t>
      </w:r>
      <w:r w:rsidRPr="006C1FF4">
        <w:rPr>
          <w:rFonts w:ascii="Gentium Plus" w:hAnsi="Gentium Plus" w:cs="Gentium Plus"/>
          <w:i/>
          <w:iCs/>
          <w:color w:val="000000" w:themeColor="text1"/>
          <w:sz w:val="28"/>
          <w:szCs w:val="28"/>
        </w:rPr>
        <w:t>Maʿmar</w:t>
      </w:r>
      <w:r w:rsidRPr="006C1FF4">
        <w:rPr>
          <w:rFonts w:ascii="Gentium Plus" w:hAnsi="Gentium Plus" w:cs="Gentium Plus"/>
          <w:color w:val="000000" w:themeColor="text1"/>
          <w:sz w:val="28"/>
          <w:szCs w:val="28"/>
        </w:rPr>
        <w:t xml:space="preserve">, von </w:t>
      </w:r>
      <w:r w:rsidRPr="006C1FF4">
        <w:rPr>
          <w:rFonts w:ascii="Gentium Plus" w:hAnsi="Gentium Plus" w:cs="Gentium Plus"/>
          <w:i/>
          <w:iCs/>
          <w:color w:val="000000" w:themeColor="text1"/>
          <w:sz w:val="28"/>
          <w:szCs w:val="28"/>
        </w:rPr>
        <w:t>Ibn Ṭāwūs</w:t>
      </w:r>
      <w:r w:rsidRPr="006C1FF4">
        <w:rPr>
          <w:rFonts w:ascii="Gentium Plus" w:hAnsi="Gentium Plus" w:cs="Gentium Plus"/>
          <w:color w:val="000000" w:themeColor="text1"/>
          <w:sz w:val="28"/>
          <w:szCs w:val="28"/>
        </w:rPr>
        <w:t xml:space="preserve">, von seinem Vater, von </w:t>
      </w:r>
      <w:r w:rsidRPr="006C1FF4">
        <w:rPr>
          <w:rFonts w:ascii="Gentium Plus" w:hAnsi="Gentium Plus" w:cs="Gentium Plus"/>
          <w:i/>
          <w:iCs/>
          <w:color w:val="000000" w:themeColor="text1"/>
          <w:sz w:val="28"/>
          <w:szCs w:val="28"/>
        </w:rPr>
        <w:t>Ibn ʿAbbās,</w:t>
      </w:r>
      <w:r w:rsidRPr="006C1FF4">
        <w:rPr>
          <w:rFonts w:ascii="Gentium Plus" w:hAnsi="Gentium Plus" w:cs="Gentium Plus"/>
          <w:color w:val="000000" w:themeColor="text1"/>
          <w:sz w:val="28"/>
          <w:szCs w:val="28"/>
        </w:rPr>
        <w:t xml:space="preserve"> dass er einen Man</w:t>
      </w:r>
      <w:r w:rsidR="00993293"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sah, der aus Missfallen aufgesprungen ist, als er einen </w:t>
      </w:r>
      <w:r w:rsidRPr="006C1FF4">
        <w:rPr>
          <w:rFonts w:ascii="Gentium Plus" w:hAnsi="Gentium Plus" w:cs="Gentium Plus"/>
          <w:i/>
          <w:iCs/>
          <w:color w:val="000000" w:themeColor="text1"/>
          <w:sz w:val="28"/>
          <w:szCs w:val="28"/>
        </w:rPr>
        <w:t>Ḥadīṯ</w:t>
      </w:r>
      <w:r w:rsidRPr="006C1FF4">
        <w:rPr>
          <w:rFonts w:ascii="Gentium Plus" w:hAnsi="Gentium Plus" w:cs="Gentium Plus"/>
          <w:color w:val="000000" w:themeColor="text1"/>
          <w:sz w:val="28"/>
          <w:szCs w:val="28"/>
        </w:rPr>
        <w:t xml:space="preserve"> vom Propheten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über die Eigenschaften [Allahs] hörte. Daraufhin sagte </w:t>
      </w:r>
      <w:r w:rsidRPr="006C1FF4">
        <w:rPr>
          <w:rFonts w:ascii="Gentium Plus" w:hAnsi="Gentium Plus" w:cs="Gentium Plus"/>
          <w:i/>
          <w:iCs/>
          <w:color w:val="000000" w:themeColor="text1"/>
          <w:sz w:val="28"/>
          <w:szCs w:val="28"/>
        </w:rPr>
        <w:t>Ibn ʿAbbās</w:t>
      </w:r>
      <w:r w:rsidRPr="006C1FF4">
        <w:rPr>
          <w:rFonts w:ascii="Gentium Plus" w:hAnsi="Gentium Plus" w:cs="Gentium Plus"/>
          <w:color w:val="000000" w:themeColor="text1"/>
          <w:sz w:val="28"/>
          <w:szCs w:val="28"/>
        </w:rPr>
        <w:t xml:space="preserve">: „Warum denn schrecken sich solche Leute ab?! Ihre Herzen werden weich wenn sie den </w:t>
      </w:r>
      <w:r w:rsidRPr="006C1FF4">
        <w:rPr>
          <w:rFonts w:ascii="Gentium Plus" w:hAnsi="Gentium Plus" w:cs="Gentium Plus"/>
          <w:i/>
          <w:iCs/>
          <w:color w:val="000000" w:themeColor="text1"/>
          <w:sz w:val="28"/>
          <w:szCs w:val="28"/>
        </w:rPr>
        <w:t>Muḥkam</w:t>
      </w:r>
      <w:r w:rsidRPr="006C1FF4">
        <w:rPr>
          <w:rFonts w:ascii="Gentium Plus" w:hAnsi="Gentium Plus" w:cs="Gentium Plus"/>
          <w:color w:val="000000" w:themeColor="text1"/>
          <w:sz w:val="28"/>
          <w:szCs w:val="28"/>
        </w:rPr>
        <w:t xml:space="preserve"> hören, und gehen zu Grunde wenn sie den </w:t>
      </w:r>
      <w:r w:rsidRPr="006C1FF4">
        <w:rPr>
          <w:rFonts w:ascii="Gentium Plus" w:hAnsi="Gentium Plus" w:cs="Gentium Plus"/>
          <w:i/>
          <w:iCs/>
          <w:color w:val="000000" w:themeColor="text1"/>
          <w:sz w:val="28"/>
          <w:szCs w:val="28"/>
        </w:rPr>
        <w:t>Mutašābih</w:t>
      </w:r>
      <w:r w:rsidR="00993293" w:rsidRPr="006C1FF4">
        <w:rPr>
          <w:rFonts w:ascii="Gentium Plus" w:hAnsi="Gentium Plus" w:cs="Gentium Plus"/>
          <w:color w:val="000000" w:themeColor="text1"/>
          <w:sz w:val="28"/>
          <w:szCs w:val="28"/>
        </w:rPr>
        <w:t xml:space="preserve"> hören?!“</w:t>
      </w:r>
    </w:p>
    <w:p w14:paraId="3BB0CD9A" w14:textId="0622D866" w:rsidR="00DC3E8C" w:rsidRPr="006C1FF4" w:rsidRDefault="00DC3E8C" w:rsidP="000D0D0B">
      <w:pPr>
        <w:pStyle w:val="Listenabsatz"/>
        <w:numPr>
          <w:ilvl w:val="1"/>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„Warum dann schrecken sich solche Leute (.</w:t>
      </w:r>
      <w:r w:rsidR="00993293"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Warum haben diese Leute Angst davor, das Attribut zu bestätigen, welche</w:t>
      </w:r>
      <w:r w:rsidR="00993293" w:rsidRPr="006C1FF4">
        <w:rPr>
          <w:rFonts w:ascii="Gentium Plus" w:hAnsi="Gentium Plus" w:cs="Sakkal Majalla"/>
          <w:color w:val="000000" w:themeColor="text1"/>
          <w:sz w:val="28"/>
          <w:szCs w:val="28"/>
        </w:rPr>
        <w:t>s</w:t>
      </w:r>
      <w:r w:rsidRPr="006C1FF4">
        <w:rPr>
          <w:rFonts w:ascii="Gentium Plus" w:hAnsi="Gentium Plus" w:cs="Sakkal Majalla"/>
          <w:color w:val="000000" w:themeColor="text1"/>
          <w:sz w:val="28"/>
          <w:szCs w:val="28"/>
        </w:rPr>
        <w:t xml:space="preserve"> sie erreicht hat und vor ihnen rezitiert wurde. Warum bestätigen sie dieses Attribut nicht, wie Allah </w:t>
      </w:r>
      <w:r w:rsidRPr="006C1FF4">
        <w:rPr>
          <w:rFonts w:ascii="KFGQPC Arabic Symbols 01" w:hAnsi="KFGQPC Arabic Symbols 01"/>
          <w:color w:val="000000" w:themeColor="text1"/>
          <w:sz w:val="24"/>
          <w:szCs w:val="24"/>
        </w:rPr>
        <w:t></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es für Sich selbst bestätigt hat und wie Sein Gesandte</w:t>
      </w:r>
      <w:r w:rsidR="00993293" w:rsidRPr="006C1FF4">
        <w:rPr>
          <w:rFonts w:ascii="Gentium Plus" w:hAnsi="Gentium Plus" w:cs="Sakkal Majalla"/>
          <w:color w:val="000000" w:themeColor="text1"/>
          <w:sz w:val="28"/>
          <w:szCs w:val="28"/>
        </w:rPr>
        <w:t>r</w:t>
      </w:r>
      <w:r w:rsidRPr="006C1FF4">
        <w:rPr>
          <w:rFonts w:ascii="Gentium Plus" w:hAnsi="Gentium Plus" w:cs="Sakkal Majalla"/>
          <w:color w:val="000000" w:themeColor="text1"/>
          <w:sz w:val="28"/>
          <w:szCs w:val="28"/>
        </w:rPr>
        <w:t xml:space="preserve"> </w:t>
      </w:r>
      <w:r w:rsidRPr="006C1FF4">
        <w:rPr>
          <w:rFonts w:ascii="KFGQPC Arabic Symbols 01" w:hAnsi="KFGQPC Arabic Symbols 01"/>
          <w:color w:val="000000" w:themeColor="text1"/>
          <w:sz w:val="24"/>
          <w:szCs w:val="24"/>
        </w:rPr>
        <w:t></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es für Ihn bestätigt hat?</w:t>
      </w:r>
    </w:p>
    <w:p w14:paraId="59A1FC87" w14:textId="77777777" w:rsidR="002912A3" w:rsidRPr="006C1FF4" w:rsidRDefault="002912A3" w:rsidP="00DC3E8C">
      <w:pPr>
        <w:jc w:val="center"/>
        <w:rPr>
          <w:rFonts w:ascii="Gentium Plus" w:hAnsi="Gentium Plus" w:cs="Sakkal Majalla"/>
          <w:b/>
          <w:bCs/>
          <w:color w:val="000000" w:themeColor="text1"/>
          <w:sz w:val="28"/>
          <w:szCs w:val="28"/>
          <w:u w:val="single"/>
        </w:rPr>
      </w:pPr>
    </w:p>
    <w:p w14:paraId="5E9BBF46" w14:textId="77777777" w:rsidR="002912A3" w:rsidRPr="006C1FF4" w:rsidRDefault="002912A3" w:rsidP="00DC3E8C">
      <w:pPr>
        <w:jc w:val="center"/>
        <w:rPr>
          <w:rFonts w:ascii="Gentium Plus" w:hAnsi="Gentium Plus" w:cs="Sakkal Majalla"/>
          <w:b/>
          <w:bCs/>
          <w:color w:val="000000" w:themeColor="text1"/>
          <w:sz w:val="28"/>
          <w:szCs w:val="28"/>
          <w:u w:val="single"/>
        </w:rPr>
      </w:pPr>
    </w:p>
    <w:p w14:paraId="32D56C0E" w14:textId="77777777" w:rsidR="002912A3" w:rsidRPr="006C1FF4" w:rsidRDefault="002912A3" w:rsidP="00DC3E8C">
      <w:pPr>
        <w:jc w:val="center"/>
        <w:rPr>
          <w:rFonts w:ascii="Gentium Plus" w:hAnsi="Gentium Plus" w:cs="Sakkal Majalla"/>
          <w:b/>
          <w:bCs/>
          <w:color w:val="000000" w:themeColor="text1"/>
          <w:sz w:val="28"/>
          <w:szCs w:val="28"/>
          <w:u w:val="single"/>
        </w:rPr>
      </w:pPr>
    </w:p>
    <w:p w14:paraId="08CC60DE" w14:textId="63B33853" w:rsidR="00DC3E8C" w:rsidRPr="006C1FF4" w:rsidRDefault="00DC3E8C" w:rsidP="001B382D">
      <w:pPr>
        <w:jc w:val="center"/>
        <w:rPr>
          <w:rFonts w:ascii="Gentium Plus" w:hAnsi="Gentium Plus" w:cs="Sakkal Majalla"/>
          <w:b/>
          <w:bCs/>
          <w:color w:val="000000" w:themeColor="text1"/>
          <w:sz w:val="28"/>
          <w:szCs w:val="28"/>
          <w:u w:val="single"/>
        </w:rPr>
      </w:pPr>
      <w:r w:rsidRPr="006C1FF4">
        <w:rPr>
          <w:rFonts w:ascii="Gentium Plus" w:hAnsi="Gentium Plus" w:cs="Sakkal Majalla"/>
          <w:b/>
          <w:bCs/>
          <w:color w:val="000000" w:themeColor="text1"/>
          <w:sz w:val="28"/>
          <w:szCs w:val="28"/>
          <w:u w:val="single"/>
        </w:rPr>
        <w:t xml:space="preserve">Der Qurʾān wird </w:t>
      </w:r>
      <w:r w:rsidR="001B382D" w:rsidRPr="006C1FF4">
        <w:rPr>
          <w:rFonts w:ascii="Gentium Plus" w:hAnsi="Gentium Plus" w:cs="Sakkal Majalla"/>
          <w:b/>
          <w:bCs/>
          <w:color w:val="000000" w:themeColor="text1"/>
          <w:sz w:val="28"/>
          <w:szCs w:val="28"/>
          <w:u w:val="single"/>
        </w:rPr>
        <w:t xml:space="preserve">damit </w:t>
      </w:r>
      <w:r w:rsidRPr="006C1FF4">
        <w:rPr>
          <w:rFonts w:ascii="Gentium Plus" w:hAnsi="Gentium Plus" w:cs="Sakkal Majalla"/>
          <w:b/>
          <w:bCs/>
          <w:color w:val="000000" w:themeColor="text1"/>
          <w:sz w:val="28"/>
          <w:szCs w:val="28"/>
          <w:u w:val="single"/>
        </w:rPr>
        <w:t>beschrieben, dass:</w:t>
      </w:r>
    </w:p>
    <w:p w14:paraId="23ACE8E9" w14:textId="77777777" w:rsidR="00DC3E8C" w:rsidRPr="006C1FF4" w:rsidRDefault="00DC3E8C" w:rsidP="00DC3E8C">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 Alles davon ist Muḥkam:</w:t>
      </w:r>
      <w:r w:rsidRPr="006C1FF4">
        <w:rPr>
          <w:rFonts w:ascii="Gentium Plus" w:hAnsi="Gentium Plus" w:cs="Sakkal Majalla"/>
          <w:color w:val="000000" w:themeColor="text1"/>
          <w:sz w:val="28"/>
          <w:szCs w:val="28"/>
        </w:rPr>
        <w:t xml:space="preserve"> Das heißt, dass jeder Vers davon vollkommen akkurat ist.</w:t>
      </w:r>
    </w:p>
    <w:p w14:paraId="3B6FF854" w14:textId="77777777" w:rsidR="00DC3E8C" w:rsidRPr="006C1FF4" w:rsidRDefault="00DC3E8C" w:rsidP="00DC3E8C">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Alles davon ist Mutašābih:</w:t>
      </w:r>
      <w:r w:rsidRPr="006C1FF4">
        <w:rPr>
          <w:rFonts w:ascii="Gentium Plus" w:hAnsi="Gentium Plus" w:cs="Sakkal Majalla"/>
          <w:color w:val="000000" w:themeColor="text1"/>
          <w:sz w:val="28"/>
          <w:szCs w:val="28"/>
        </w:rPr>
        <w:t xml:space="preserve"> Alle Verse davon sind einander ähnlich und alle bestätigen sich gegenseitig.</w:t>
      </w:r>
    </w:p>
    <w:p w14:paraId="51968582" w14:textId="77777777" w:rsidR="00DC3E8C" w:rsidRPr="006C1FF4" w:rsidRDefault="00DC3E8C" w:rsidP="00DC3E8C">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Einiges davon ist Muḥkam und einiges ist Mutašābih:</w:t>
      </w:r>
    </w:p>
    <w:p w14:paraId="168CA1A6" w14:textId="77777777" w:rsidR="00DC3E8C" w:rsidRPr="006C1FF4" w:rsidRDefault="00DC3E8C" w:rsidP="000D0D0B">
      <w:pPr>
        <w:pStyle w:val="Listenabsatz"/>
        <w:numPr>
          <w:ilvl w:val="0"/>
          <w:numId w:val="98"/>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u w:val="single"/>
        </w:rPr>
        <w:t>Muḥkam:</w:t>
      </w:r>
      <w:r w:rsidRPr="006C1FF4">
        <w:rPr>
          <w:rFonts w:ascii="Gentium Plus" w:hAnsi="Gentium Plus" w:cs="Sakkal Majalla"/>
          <w:color w:val="000000" w:themeColor="text1"/>
          <w:sz w:val="28"/>
          <w:szCs w:val="28"/>
        </w:rPr>
        <w:t xml:space="preserve"> Die Bedeutung davon ist klar.</w:t>
      </w:r>
    </w:p>
    <w:p w14:paraId="2C22137B" w14:textId="14DCEF3A" w:rsidR="00DC3E8C" w:rsidRPr="006C1FF4" w:rsidRDefault="00DC3E8C" w:rsidP="001B382D">
      <w:pPr>
        <w:pStyle w:val="Listenabsatz"/>
        <w:numPr>
          <w:ilvl w:val="0"/>
          <w:numId w:val="98"/>
        </w:numPr>
        <w:spacing w:after="160" w:line="259" w:lineRule="auto"/>
        <w:jc w:val="both"/>
        <w:rPr>
          <w:rFonts w:ascii="Gentium Plus" w:hAnsi="Gentium Plus" w:cs="Sakkal Majalla"/>
          <w:color w:val="000000" w:themeColor="text1"/>
          <w:sz w:val="28"/>
          <w:szCs w:val="28"/>
          <w:u w:val="single"/>
        </w:rPr>
      </w:pPr>
      <w:r w:rsidRPr="006C1FF4">
        <w:rPr>
          <w:rFonts w:ascii="Gentium Plus" w:hAnsi="Gentium Plus" w:cs="Sakkal Majalla"/>
          <w:color w:val="000000" w:themeColor="text1"/>
          <w:sz w:val="28"/>
          <w:szCs w:val="28"/>
          <w:u w:val="single"/>
        </w:rPr>
        <w:t>Mutašābih (</w:t>
      </w:r>
      <w:r w:rsidR="001B382D" w:rsidRPr="006C1FF4">
        <w:rPr>
          <w:rFonts w:ascii="Gentium Plus" w:hAnsi="Gentium Plus" w:cs="Sakkal Majalla"/>
          <w:color w:val="000000" w:themeColor="text1"/>
          <w:sz w:val="28"/>
          <w:szCs w:val="28"/>
          <w:u w:val="single"/>
        </w:rPr>
        <w:t>m</w:t>
      </w:r>
      <w:r w:rsidRPr="006C1FF4">
        <w:rPr>
          <w:rFonts w:ascii="Gentium Plus" w:hAnsi="Gentium Plus" w:cs="Sakkal Majalla"/>
          <w:color w:val="000000" w:themeColor="text1"/>
          <w:sz w:val="28"/>
          <w:szCs w:val="28"/>
          <w:u w:val="single"/>
        </w:rPr>
        <w:t>ehrdeutig):</w:t>
      </w:r>
    </w:p>
    <w:p w14:paraId="325215AC" w14:textId="77777777" w:rsidR="00DC3E8C" w:rsidRPr="006C1FF4" w:rsidRDefault="00DC3E8C" w:rsidP="000D0D0B">
      <w:pPr>
        <w:pStyle w:val="Listenabsatz"/>
        <w:numPr>
          <w:ilvl w:val="1"/>
          <w:numId w:val="98"/>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Relativ: Die Mehrdeutigkeit ist relativ.</w:t>
      </w:r>
    </w:p>
    <w:p w14:paraId="121645F9" w14:textId="77777777" w:rsidR="00DC3E8C" w:rsidRPr="006C1FF4" w:rsidRDefault="00DC3E8C" w:rsidP="000D0D0B">
      <w:pPr>
        <w:pStyle w:val="Listenabsatz"/>
        <w:numPr>
          <w:ilvl w:val="1"/>
          <w:numId w:val="98"/>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Absolut: Die Mehrdeutigkeit ist absolut.</w:t>
      </w:r>
    </w:p>
    <w:p w14:paraId="1B89C6DF" w14:textId="6EA0FC68" w:rsidR="00DC3E8C" w:rsidRPr="006C1FF4" w:rsidRDefault="00DC3E8C" w:rsidP="001B382D">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1)</w:t>
      </w:r>
      <w:r w:rsidRPr="006C1FF4">
        <w:rPr>
          <w:rFonts w:ascii="Gentium Plus" w:hAnsi="Gentium Plus" w:cs="Sakkal Majalla"/>
          <w:color w:val="000000" w:themeColor="text1"/>
          <w:sz w:val="28"/>
          <w:szCs w:val="28"/>
        </w:rPr>
        <w:t xml:space="preserve"> Der Qurʾān wird so beschrieben, dass alle Verse davon </w:t>
      </w:r>
      <w:r w:rsidRPr="006C1FF4">
        <w:rPr>
          <w:rFonts w:ascii="Gentium Plus" w:hAnsi="Gentium Plus" w:cs="Sakkal Majalla"/>
          <w:i/>
          <w:iCs/>
          <w:color w:val="000000" w:themeColor="text1"/>
          <w:sz w:val="28"/>
          <w:szCs w:val="28"/>
        </w:rPr>
        <w:t>Muḥkam</w:t>
      </w:r>
      <w:r w:rsidRPr="006C1FF4">
        <w:rPr>
          <w:rFonts w:ascii="Gentium Plus" w:hAnsi="Gentium Plus" w:cs="Sakkal Majalla"/>
          <w:color w:val="000000" w:themeColor="text1"/>
          <w:sz w:val="28"/>
          <w:szCs w:val="28"/>
        </w:rPr>
        <w:t xml:space="preserve"> sind: Das heißt, es gibt keinen Fehler oder Mangel </w:t>
      </w:r>
      <w:r w:rsidR="001B382D" w:rsidRPr="006C1FF4">
        <w:rPr>
          <w:rFonts w:ascii="Gentium Plus" w:hAnsi="Gentium Plus" w:cs="Sakkal Majalla"/>
          <w:color w:val="000000" w:themeColor="text1"/>
          <w:sz w:val="28"/>
          <w:szCs w:val="28"/>
        </w:rPr>
        <w:t>in ihnen</w:t>
      </w:r>
      <w:r w:rsidRPr="006C1FF4">
        <w:rPr>
          <w:rFonts w:ascii="Gentium Plus" w:hAnsi="Gentium Plus" w:cs="Sakkal Majalla"/>
          <w:color w:val="000000" w:themeColor="text1"/>
          <w:sz w:val="28"/>
          <w:szCs w:val="28"/>
        </w:rPr>
        <w:t xml:space="preserve">. Es gibt keine Lüge in seinen Berichten und keine Ungerechtigkeit in seinen Urteilen. Allah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sagt: </w:t>
      </w:r>
      <w:r w:rsidRPr="006C1FF4">
        <w:rPr>
          <w:rFonts w:ascii="Gentium Plus" w:hAnsi="Gentium Plus" w:cs="Sakkal Majalla"/>
          <w:b/>
          <w:bCs/>
          <w:color w:val="000000" w:themeColor="text1"/>
          <w:sz w:val="28"/>
          <w:szCs w:val="28"/>
        </w:rPr>
        <w:t>„Vollkommen ist das Wort deines Herrn in Wahrhaftigkeit und Gerechtigkeit.“</w:t>
      </w:r>
      <w:r w:rsidRPr="006C1FF4">
        <w:rPr>
          <w:rFonts w:ascii="Gentium Plus" w:hAnsi="Gentium Plus" w:cs="Sakkal Majalla"/>
          <w:color w:val="000000" w:themeColor="text1"/>
          <w:sz w:val="28"/>
          <w:szCs w:val="28"/>
        </w:rPr>
        <w:t xml:space="preserve"> </w:t>
      </w:r>
      <w:r w:rsidRPr="006C1FF4">
        <w:rPr>
          <w:rFonts w:ascii="Gentium Plus" w:hAnsi="Gentium Plus" w:cs="Sakkal Majalla"/>
          <w:i/>
          <w:iCs/>
          <w:color w:val="000000" w:themeColor="text1"/>
          <w:sz w:val="28"/>
          <w:szCs w:val="28"/>
        </w:rPr>
        <w:t>[06:115]</w:t>
      </w:r>
    </w:p>
    <w:p w14:paraId="0F9F1136" w14:textId="31001865" w:rsidR="00DC3E8C" w:rsidRPr="006C1FF4" w:rsidRDefault="00DC3E8C" w:rsidP="00DC3E8C">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2)</w:t>
      </w:r>
      <w:r w:rsidRPr="006C1FF4">
        <w:rPr>
          <w:rFonts w:ascii="Gentium Plus" w:hAnsi="Gentium Plus" w:cs="Sakkal Majalla"/>
          <w:color w:val="000000" w:themeColor="text1"/>
          <w:sz w:val="28"/>
          <w:szCs w:val="28"/>
        </w:rPr>
        <w:t xml:space="preserve"> </w:t>
      </w:r>
      <w:r w:rsidR="001B382D" w:rsidRPr="006C1FF4">
        <w:rPr>
          <w:rFonts w:ascii="Gentium Plus" w:hAnsi="Gentium Plus" w:cs="Sakkal Majalla"/>
          <w:color w:val="000000" w:themeColor="text1"/>
          <w:sz w:val="28"/>
          <w:szCs w:val="28"/>
        </w:rPr>
        <w:t>D</w:t>
      </w:r>
      <w:r w:rsidRPr="006C1FF4">
        <w:rPr>
          <w:rFonts w:ascii="Gentium Plus" w:hAnsi="Gentium Plus" w:cs="Sakkal Majalla"/>
          <w:color w:val="000000" w:themeColor="text1"/>
          <w:sz w:val="28"/>
          <w:szCs w:val="28"/>
        </w:rPr>
        <w:t xml:space="preserve">er Qurʾān wird auch so beschrieben, dass alle Verse davon </w:t>
      </w:r>
      <w:r w:rsidRPr="006C1FF4">
        <w:rPr>
          <w:rFonts w:ascii="Gentium Plus" w:hAnsi="Gentium Plus" w:cs="Sakkal Majalla"/>
          <w:i/>
          <w:iCs/>
          <w:color w:val="000000" w:themeColor="text1"/>
          <w:sz w:val="28"/>
          <w:szCs w:val="28"/>
        </w:rPr>
        <w:t>Mutašābih</w:t>
      </w:r>
      <w:r w:rsidRPr="006C1FF4">
        <w:rPr>
          <w:rFonts w:ascii="Gentium Plus" w:hAnsi="Gentium Plus" w:cs="Sakkal Majalla"/>
          <w:color w:val="000000" w:themeColor="text1"/>
          <w:sz w:val="28"/>
          <w:szCs w:val="28"/>
        </w:rPr>
        <w:t xml:space="preserve"> sind: Das heißt, alle Verse sind einander ähnlich hinsichtlich der Schönheit und Vollkommenheit, und alle bestätigen sich gegenseitig ohne jeglichen Widerspruch. Sie stehen nicht im Widerspruch zueinander. Allah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sagt: </w:t>
      </w:r>
      <w:r w:rsidRPr="006C1FF4">
        <w:rPr>
          <w:rFonts w:ascii="Gentium Plus" w:hAnsi="Gentium Plus" w:cs="Sakkal Majalla"/>
          <w:b/>
          <w:bCs/>
          <w:color w:val="000000" w:themeColor="text1"/>
          <w:sz w:val="28"/>
          <w:szCs w:val="28"/>
        </w:rPr>
        <w:t>„Allah hat die Beste Botschaft offenbart, ein Buch mit gleichartigen, sich wiederholenden (Versen).“</w:t>
      </w:r>
      <w:r w:rsidRPr="006C1FF4">
        <w:rPr>
          <w:rFonts w:ascii="Gentium Plus" w:hAnsi="Gentium Plus" w:cs="Sakkal Majalla"/>
          <w:color w:val="000000" w:themeColor="text1"/>
          <w:sz w:val="28"/>
          <w:szCs w:val="28"/>
        </w:rPr>
        <w:t xml:space="preserve"> </w:t>
      </w:r>
      <w:r w:rsidRPr="006C1FF4">
        <w:rPr>
          <w:rFonts w:ascii="Gentium Plus" w:hAnsi="Gentium Plus" w:cs="Sakkal Majalla"/>
          <w:i/>
          <w:iCs/>
          <w:color w:val="000000" w:themeColor="text1"/>
          <w:sz w:val="28"/>
          <w:szCs w:val="28"/>
        </w:rPr>
        <w:t>[39:23]</w:t>
      </w:r>
    </w:p>
    <w:p w14:paraId="646400EF" w14:textId="45E759CB" w:rsidR="00DC3E8C" w:rsidRPr="006C1FF4" w:rsidRDefault="00DC3E8C" w:rsidP="001B382D">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3)</w:t>
      </w:r>
      <w:r w:rsidRPr="006C1FF4">
        <w:rPr>
          <w:rFonts w:ascii="Gentium Plus" w:hAnsi="Gentium Plus" w:cs="Sakkal Majalla"/>
          <w:color w:val="000000" w:themeColor="text1"/>
          <w:sz w:val="28"/>
          <w:szCs w:val="28"/>
        </w:rPr>
        <w:t xml:space="preserve"> Ferner wird der Qurʾān damit beschrieben, dass ein Teil davon Muḥkam und ein anderer Teil Mutašābih ist. In diesem Fall </w:t>
      </w:r>
      <w:r w:rsidR="001B382D" w:rsidRPr="006C1FF4">
        <w:rPr>
          <w:rFonts w:ascii="Gentium Plus" w:hAnsi="Gentium Plus" w:cs="Sakkal Majalla"/>
          <w:color w:val="000000" w:themeColor="text1"/>
          <w:sz w:val="28"/>
          <w:szCs w:val="28"/>
        </w:rPr>
        <w:t>bezieht sich</w:t>
      </w:r>
      <w:r w:rsidRPr="006C1FF4">
        <w:rPr>
          <w:rFonts w:ascii="Gentium Plus" w:hAnsi="Gentium Plus" w:cs="Sakkal Majalla"/>
          <w:color w:val="000000" w:themeColor="text1"/>
          <w:sz w:val="28"/>
          <w:szCs w:val="28"/>
        </w:rPr>
        <w:t xml:space="preserve"> die Bedeutung von Muḥkam </w:t>
      </w:r>
      <w:r w:rsidR="001B382D" w:rsidRPr="006C1FF4">
        <w:rPr>
          <w:rFonts w:ascii="Gentium Plus" w:hAnsi="Gentium Plus" w:cs="Sakkal Majalla"/>
          <w:color w:val="000000" w:themeColor="text1"/>
          <w:sz w:val="28"/>
          <w:szCs w:val="28"/>
        </w:rPr>
        <w:t xml:space="preserve">auf </w:t>
      </w:r>
      <w:r w:rsidRPr="006C1FF4">
        <w:rPr>
          <w:rFonts w:ascii="Gentium Plus" w:hAnsi="Gentium Plus" w:cs="Sakkal Majalla"/>
          <w:color w:val="000000" w:themeColor="text1"/>
          <w:sz w:val="28"/>
          <w:szCs w:val="28"/>
        </w:rPr>
        <w:t xml:space="preserve">jene Verse, deren Bedeutung klar ist, und die Bedeutung von Mutašābih </w:t>
      </w:r>
      <w:r w:rsidR="001B382D" w:rsidRPr="006C1FF4">
        <w:rPr>
          <w:rFonts w:ascii="Gentium Plus" w:hAnsi="Gentium Plus" w:cs="Sakkal Majalla"/>
          <w:color w:val="000000" w:themeColor="text1"/>
          <w:sz w:val="28"/>
          <w:szCs w:val="28"/>
        </w:rPr>
        <w:t xml:space="preserve">auf </w:t>
      </w:r>
      <w:r w:rsidRPr="006C1FF4">
        <w:rPr>
          <w:rFonts w:ascii="Gentium Plus" w:hAnsi="Gentium Plus" w:cs="Sakkal Majalla"/>
          <w:color w:val="000000" w:themeColor="text1"/>
          <w:sz w:val="28"/>
          <w:szCs w:val="28"/>
        </w:rPr>
        <w:t>jene Verse, deren Bedeutung mehrdeutig ist, wobei die Mehrdeutigkeit wiederum auf zwei Arten ist: Absolut und relativ. Dies hängt von der Leseart</w:t>
      </w:r>
      <w:r w:rsidR="001B382D" w:rsidRPr="006C1FF4">
        <w:rPr>
          <w:rFonts w:ascii="Gentium Plus" w:hAnsi="Gentium Plus" w:cs="Sakkal Majalla"/>
          <w:color w:val="000000" w:themeColor="text1"/>
          <w:sz w:val="28"/>
          <w:szCs w:val="28"/>
        </w:rPr>
        <w:t xml:space="preserve"> ab</w:t>
      </w:r>
      <w:r w:rsidRPr="006C1FF4">
        <w:rPr>
          <w:rFonts w:ascii="Gentium Plus" w:hAnsi="Gentium Plus" w:cs="Sakkal Majalla"/>
          <w:color w:val="000000" w:themeColor="text1"/>
          <w:sz w:val="28"/>
          <w:szCs w:val="28"/>
        </w:rPr>
        <w:t xml:space="preserve">, Waqf oder Waṣl, </w:t>
      </w:r>
      <w:r w:rsidR="001B382D" w:rsidRPr="006C1FF4">
        <w:rPr>
          <w:rFonts w:ascii="Gentium Plus" w:hAnsi="Gentium Plus" w:cs="Sakkal Majalla"/>
          <w:color w:val="000000" w:themeColor="text1"/>
          <w:sz w:val="28"/>
          <w:szCs w:val="28"/>
        </w:rPr>
        <w:t>beim</w:t>
      </w:r>
      <w:r w:rsidRPr="006C1FF4">
        <w:rPr>
          <w:rFonts w:ascii="Gentium Plus" w:hAnsi="Gentium Plus" w:cs="Sakkal Majalla"/>
          <w:color w:val="000000" w:themeColor="text1"/>
          <w:sz w:val="28"/>
          <w:szCs w:val="28"/>
        </w:rPr>
        <w:t xml:space="preserve"> Vers: </w:t>
      </w:r>
      <w:r w:rsidRPr="006C1FF4">
        <w:rPr>
          <w:rFonts w:ascii="Gentium Plus" w:hAnsi="Gentium Plus" w:cs="Sakkal Majalla"/>
          <w:b/>
          <w:bCs/>
          <w:color w:val="000000" w:themeColor="text1"/>
          <w:sz w:val="28"/>
          <w:szCs w:val="28"/>
        </w:rPr>
        <w:t>„Aber niemand weiß ihre Deutung außer Allah“</w:t>
      </w:r>
      <w:r w:rsidRPr="006C1FF4">
        <w:rPr>
          <w:rFonts w:ascii="Gentium Plus" w:hAnsi="Gentium Plus" w:cs="Sakkal Majalla"/>
          <w:color w:val="000000" w:themeColor="text1"/>
          <w:sz w:val="28"/>
          <w:szCs w:val="28"/>
        </w:rPr>
        <w:t xml:space="preserve"> </w:t>
      </w:r>
      <w:r w:rsidRPr="006C1FF4">
        <w:rPr>
          <w:rFonts w:ascii="Gentium Plus" w:hAnsi="Gentium Plus" w:cs="Sakkal Majalla"/>
          <w:i/>
          <w:iCs/>
          <w:color w:val="000000" w:themeColor="text1"/>
          <w:sz w:val="28"/>
          <w:szCs w:val="28"/>
        </w:rPr>
        <w:t>[03:07]</w:t>
      </w:r>
      <w:r w:rsidRPr="006C1FF4">
        <w:rPr>
          <w:rFonts w:ascii="Gentium Plus" w:hAnsi="Gentium Plus" w:cs="Sakkal Majalla"/>
          <w:color w:val="000000" w:themeColor="text1"/>
          <w:sz w:val="28"/>
          <w:szCs w:val="28"/>
        </w:rPr>
        <w:t>:</w:t>
      </w:r>
    </w:p>
    <w:p w14:paraId="6B84B321" w14:textId="50853634" w:rsidR="00DC3E8C" w:rsidRPr="006C1FF4" w:rsidRDefault="00DC3E8C" w:rsidP="001B382D">
      <w:pPr>
        <w:pStyle w:val="Listenabsatz"/>
        <w:numPr>
          <w:ilvl w:val="0"/>
          <w:numId w:val="99"/>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Absoluter Mutašābih:</w:t>
      </w:r>
      <w:r w:rsidRPr="006C1FF4">
        <w:rPr>
          <w:rFonts w:ascii="Gentium Plus" w:hAnsi="Gentium Plus" w:cs="Sakkal Majalla"/>
          <w:color w:val="000000" w:themeColor="text1"/>
          <w:sz w:val="28"/>
          <w:szCs w:val="28"/>
        </w:rPr>
        <w:t xml:space="preserve"> Es sind jene Dinge, über dessen Kenntnis nur Allah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w:t>
      </w:r>
      <w:r w:rsidR="001B382D" w:rsidRPr="006C1FF4">
        <w:rPr>
          <w:rFonts w:ascii="Gentium Plus" w:hAnsi="Gentium Plus" w:cs="Sakkal Majalla"/>
          <w:color w:val="000000" w:themeColor="text1"/>
          <w:sz w:val="28"/>
          <w:szCs w:val="28"/>
        </w:rPr>
        <w:t>Bescheid weiß</w:t>
      </w:r>
      <w:r w:rsidRPr="006C1FF4">
        <w:rPr>
          <w:rFonts w:ascii="Gentium Plus" w:hAnsi="Gentium Plus" w:cs="Sakkal Majalla"/>
          <w:color w:val="000000" w:themeColor="text1"/>
          <w:sz w:val="28"/>
          <w:szCs w:val="28"/>
        </w:rPr>
        <w:t xml:space="preserve">, wie </w:t>
      </w:r>
      <w:r w:rsidR="001B382D" w:rsidRPr="006C1FF4">
        <w:rPr>
          <w:rFonts w:ascii="Gentium Plus" w:hAnsi="Gentium Plus" w:cs="Sakkal Majalla"/>
          <w:color w:val="000000" w:themeColor="text1"/>
          <w:sz w:val="28"/>
          <w:szCs w:val="28"/>
        </w:rPr>
        <w:t>z.B.</w:t>
      </w:r>
      <w:r w:rsidRPr="006C1FF4">
        <w:rPr>
          <w:rFonts w:ascii="Gentium Plus" w:hAnsi="Gentium Plus" w:cs="Sakkal Majalla"/>
          <w:color w:val="000000" w:themeColor="text1"/>
          <w:sz w:val="28"/>
          <w:szCs w:val="28"/>
        </w:rPr>
        <w:t xml:space="preserve"> die Art und Weise der Eigenschaften [Allahs], sowie die Wahrheit der Dinge im Paradies.</w:t>
      </w:r>
    </w:p>
    <w:p w14:paraId="5CD8DED0" w14:textId="5CFD1709" w:rsidR="00DC3E8C" w:rsidRPr="006C1FF4" w:rsidRDefault="00DC3E8C" w:rsidP="001B382D">
      <w:pPr>
        <w:pStyle w:val="Listenabsatz"/>
        <w:numPr>
          <w:ilvl w:val="0"/>
          <w:numId w:val="99"/>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Relativer Mutašābih:</w:t>
      </w:r>
      <w:r w:rsidRPr="006C1FF4">
        <w:rPr>
          <w:rFonts w:ascii="Gentium Plus" w:hAnsi="Gentium Plus" w:cs="Sakkal Majalla"/>
          <w:color w:val="000000" w:themeColor="text1"/>
          <w:sz w:val="28"/>
          <w:szCs w:val="28"/>
        </w:rPr>
        <w:t xml:space="preserve"> Seine Bedeutung ist denjenigen bekannt, die tief im Wissen </w:t>
      </w:r>
      <w:r w:rsidR="001B382D" w:rsidRPr="006C1FF4">
        <w:rPr>
          <w:rFonts w:ascii="Gentium Plus" w:hAnsi="Gentium Plus" w:cs="Sakkal Majalla"/>
          <w:color w:val="000000" w:themeColor="text1"/>
          <w:sz w:val="28"/>
          <w:szCs w:val="28"/>
        </w:rPr>
        <w:t>verwurzelt</w:t>
      </w:r>
      <w:r w:rsidRPr="006C1FF4">
        <w:rPr>
          <w:rFonts w:ascii="Gentium Plus" w:hAnsi="Gentium Plus" w:cs="Sakkal Majalla"/>
          <w:color w:val="000000" w:themeColor="text1"/>
          <w:sz w:val="28"/>
          <w:szCs w:val="28"/>
        </w:rPr>
        <w:t xml:space="preserve"> sind, während es für andere zum Mutašābih gehört.</w:t>
      </w:r>
    </w:p>
    <w:p w14:paraId="06E8CC13" w14:textId="61E63632" w:rsidR="00DC3E8C" w:rsidRPr="006C1FF4" w:rsidRDefault="00DC3E8C" w:rsidP="001B382D">
      <w:pPr>
        <w:pStyle w:val="Listenabsatz"/>
        <w:numPr>
          <w:ilvl w:val="1"/>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Was die Bedeutung betrifft, so gibt es im Qurʾān nichts, was für die gesamten Menschen Mutašābih ist. Aber es ist möglich, dass manche in Irrtum geraten</w:t>
      </w:r>
      <w:r w:rsidR="001B382D"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aufgrund ihres falschen Verständnisses. Deshalb sagte Ibn ʿAbbās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„Ich bin einer von denen, die sich im Wissen vertieft haben, und </w:t>
      </w:r>
      <w:r w:rsidR="001B382D" w:rsidRPr="006C1FF4">
        <w:rPr>
          <w:rFonts w:ascii="Gentium Plus" w:hAnsi="Gentium Plus" w:cs="Sakkal Majalla"/>
          <w:color w:val="000000" w:themeColor="text1"/>
          <w:sz w:val="28"/>
          <w:szCs w:val="28"/>
        </w:rPr>
        <w:t xml:space="preserve">besitze </w:t>
      </w:r>
      <w:r w:rsidRPr="006C1FF4">
        <w:rPr>
          <w:rFonts w:ascii="Gentium Plus" w:hAnsi="Gentium Plus" w:cs="Sakkal Majalla"/>
          <w:color w:val="000000" w:themeColor="text1"/>
          <w:sz w:val="28"/>
          <w:szCs w:val="28"/>
        </w:rPr>
        <w:t xml:space="preserve">Kenntnis über die Auslegung des Qurʾān.“ Dies sagte er nicht um sich selbst zu loben, vielmehr um zu betonen, dass es nichts im Buch Allahs </w:t>
      </w:r>
      <w:r w:rsidR="001B382D" w:rsidRPr="006C1FF4">
        <w:rPr>
          <w:rFonts w:ascii="Gentium Plus" w:hAnsi="Gentium Plus" w:cs="Sakkal Majalla"/>
          <w:color w:val="000000" w:themeColor="text1"/>
          <w:sz w:val="28"/>
          <w:szCs w:val="28"/>
        </w:rPr>
        <w:t>gibt, dessen Bedeutung für alle</w:t>
      </w:r>
      <w:r w:rsidRPr="006C1FF4">
        <w:rPr>
          <w:rFonts w:ascii="Gentium Plus" w:hAnsi="Gentium Plus" w:cs="Sakkal Majalla"/>
          <w:color w:val="000000" w:themeColor="text1"/>
          <w:sz w:val="28"/>
          <w:szCs w:val="28"/>
        </w:rPr>
        <w:t xml:space="preserve"> Menschen unbekannt ist. Denn es kann nicht sein, dass niemand aus dieser Gemeinschaft beginnend mit dem Gesandten Allahs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bis zu ihrem letzten Anhänger, den Qurʾān liest ohne die Bedeutung davon zu verstehen. Es kann auch nicht sein, dass sie alle die Verse </w:t>
      </w:r>
      <w:r w:rsidR="001B382D" w:rsidRPr="006C1FF4">
        <w:rPr>
          <w:rFonts w:ascii="Gentium Plus" w:hAnsi="Gentium Plus" w:cs="Sakkal Majalla"/>
          <w:color w:val="000000" w:themeColor="text1"/>
          <w:sz w:val="28"/>
          <w:szCs w:val="28"/>
        </w:rPr>
        <w:t xml:space="preserve">rezitieren, </w:t>
      </w:r>
      <w:r w:rsidRPr="006C1FF4">
        <w:rPr>
          <w:rFonts w:ascii="Gentium Plus" w:hAnsi="Gentium Plus" w:cs="Sakkal Majalla"/>
          <w:color w:val="000000" w:themeColor="text1"/>
          <w:sz w:val="28"/>
          <w:szCs w:val="28"/>
        </w:rPr>
        <w:t>worin die A</w:t>
      </w:r>
      <w:r w:rsidR="001B382D" w:rsidRPr="006C1FF4">
        <w:rPr>
          <w:rFonts w:ascii="Gentium Plus" w:hAnsi="Gentium Plus" w:cs="Sakkal Majalla"/>
          <w:color w:val="000000" w:themeColor="text1"/>
          <w:sz w:val="28"/>
          <w:szCs w:val="28"/>
        </w:rPr>
        <w:t>ttribute Allahs erwähnt werden</w:t>
      </w:r>
      <w:r w:rsidRPr="006C1FF4">
        <w:rPr>
          <w:rFonts w:ascii="Gentium Plus" w:hAnsi="Gentium Plus" w:cs="Sakkal Majalla"/>
          <w:color w:val="000000" w:themeColor="text1"/>
          <w:sz w:val="28"/>
          <w:szCs w:val="28"/>
        </w:rPr>
        <w:t>, ohne die Bedeutung davon zu verstehen.</w:t>
      </w:r>
    </w:p>
    <w:p w14:paraId="13D36780" w14:textId="155E67AF" w:rsidR="002A6602" w:rsidRPr="006C1FF4" w:rsidRDefault="002A6602" w:rsidP="002A6602">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1B382D" w:rsidRPr="006C1FF4">
        <w:rPr>
          <w:rFonts w:ascii="Gentium Plus" w:hAnsi="Gentium Plus" w:cs="Gentium Plus"/>
          <w:color w:val="000000" w:themeColor="text1"/>
          <w:sz w:val="28"/>
          <w:szCs w:val="28"/>
          <w:u w:val="single"/>
        </w:rPr>
        <w:t>Der vierte</w:t>
      </w:r>
      <w:r w:rsidRPr="006C1FF4">
        <w:rPr>
          <w:rFonts w:ascii="Gentium Plus" w:hAnsi="Gentium Plus" w:cs="Gentium Plus"/>
          <w:color w:val="000000" w:themeColor="text1"/>
          <w:sz w:val="28"/>
          <w:szCs w:val="28"/>
          <w:u w:val="single"/>
        </w:rPr>
        <w:t xml:space="preserve"> Beweis:</w:t>
      </w:r>
    </w:p>
    <w:p w14:paraId="499376F7" w14:textId="72078B14" w:rsidR="002A6602" w:rsidRPr="006C1FF4" w:rsidRDefault="002A6602" w:rsidP="00D042DA">
      <w:pPr>
        <w:tabs>
          <w:tab w:val="left" w:pos="1560"/>
        </w:tabs>
        <w:ind w:left="36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Und als die </w:t>
      </w:r>
      <w:r w:rsidRPr="006C1FF4">
        <w:rPr>
          <w:rFonts w:ascii="Gentium Plus" w:hAnsi="Gentium Plus" w:cs="Gentium Plus"/>
          <w:i/>
          <w:iCs/>
          <w:color w:val="000000" w:themeColor="text1"/>
          <w:sz w:val="28"/>
          <w:szCs w:val="28"/>
        </w:rPr>
        <w:t>Qurayš</w:t>
      </w:r>
      <w:r w:rsidRPr="006C1FF4">
        <w:rPr>
          <w:rFonts w:ascii="Gentium Plus" w:hAnsi="Gentium Plus" w:cs="Gentium Plus"/>
          <w:color w:val="000000" w:themeColor="text1"/>
          <w:sz w:val="28"/>
          <w:szCs w:val="28"/>
        </w:rPr>
        <w:t xml:space="preserve"> den Gesandten Allahs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ar-Raḥmān</w:t>
      </w:r>
      <w:r w:rsidRPr="006C1FF4">
        <w:rPr>
          <w:rFonts w:ascii="Gentium Plus" w:hAnsi="Gentium Plus" w:cs="Gentium Plus"/>
          <w:color w:val="000000" w:themeColor="text1"/>
          <w:sz w:val="28"/>
          <w:szCs w:val="28"/>
        </w:rPr>
        <w:t xml:space="preserve"> erwähnen hörten, wiesen sie dies zurück. So offenbarte Allah über sie: </w:t>
      </w:r>
      <w:r w:rsidRPr="006C1FF4">
        <w:rPr>
          <w:rFonts w:ascii="Gentium Plus" w:hAnsi="Gentium Plus" w:cs="Gentium Plus"/>
          <w:b/>
          <w:bCs/>
          <w:color w:val="000000" w:themeColor="text1"/>
          <w:sz w:val="28"/>
          <w:szCs w:val="28"/>
        </w:rPr>
        <w:t>„</w:t>
      </w:r>
      <w:r w:rsidR="00D042DA"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und doch verleugnen sie den Allerbarmer</w:t>
      </w:r>
      <w:r w:rsidR="001B382D"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[13:30]</w:t>
      </w:r>
    </w:p>
    <w:p w14:paraId="06E5B815" w14:textId="7F32728B" w:rsidR="00472D02" w:rsidRPr="006C1FF4" w:rsidRDefault="00472D02" w:rsidP="00472D02">
      <w:pPr>
        <w:pStyle w:val="berschrift1"/>
        <w:jc w:val="center"/>
        <w:rPr>
          <w:rFonts w:ascii="Gentium Plus" w:hAnsi="Gentium Plus" w:cs="Gentium Plus"/>
          <w:color w:val="000000" w:themeColor="text1"/>
        </w:rPr>
      </w:pPr>
      <w:bookmarkStart w:id="131" w:name="_Toc170742386"/>
      <w:r w:rsidRPr="006C1FF4">
        <w:rPr>
          <w:rFonts w:ascii="Gentium Plus" w:hAnsi="Gentium Plus" w:cs="Gentium Plus"/>
          <w:color w:val="000000" w:themeColor="text1"/>
        </w:rPr>
        <w:t>Die [darin enthaltene</w:t>
      </w:r>
      <w:r w:rsidR="001B382D" w:rsidRPr="006C1FF4">
        <w:rPr>
          <w:rFonts w:ascii="Gentium Plus" w:hAnsi="Gentium Plus" w:cs="Gentium Plus"/>
          <w:color w:val="000000" w:themeColor="text1"/>
        </w:rPr>
        <w:t>n</w:t>
      </w:r>
      <w:r w:rsidRPr="006C1FF4">
        <w:rPr>
          <w:rFonts w:ascii="Gentium Plus" w:hAnsi="Gentium Plus" w:cs="Gentium Plus"/>
          <w:color w:val="000000" w:themeColor="text1"/>
        </w:rPr>
        <w:t>] Thematiken</w:t>
      </w:r>
      <w:bookmarkEnd w:id="131"/>
    </w:p>
    <w:p w14:paraId="6E39BB03"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6C72D5EF" w14:textId="42E3C617" w:rsidR="002A6602" w:rsidRPr="006C1FF4" w:rsidRDefault="002A6602" w:rsidP="001B382D">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erste:</w:t>
      </w:r>
      <w:r w:rsidRPr="006C1FF4">
        <w:rPr>
          <w:rFonts w:ascii="Gentium Plus" w:hAnsi="Gentium Plus" w:cs="Gentium Plus"/>
          <w:color w:val="000000" w:themeColor="text1"/>
          <w:sz w:val="28"/>
          <w:szCs w:val="28"/>
        </w:rPr>
        <w:t xml:space="preserve"> Die Abwesenheit des </w:t>
      </w:r>
      <w:r w:rsidRPr="006C1FF4">
        <w:rPr>
          <w:rFonts w:ascii="Gentium Plus" w:hAnsi="Gentium Plus" w:cs="Gentium Plus"/>
          <w:i/>
          <w:iCs/>
          <w:color w:val="000000" w:themeColor="text1"/>
          <w:sz w:val="28"/>
          <w:szCs w:val="28"/>
        </w:rPr>
        <w:t>ʾĪmān</w:t>
      </w:r>
      <w:r w:rsidRPr="006C1FF4">
        <w:rPr>
          <w:rFonts w:ascii="Gentium Plus" w:hAnsi="Gentium Plus" w:cs="Gentium Plus"/>
          <w:color w:val="000000" w:themeColor="text1"/>
          <w:sz w:val="28"/>
          <w:szCs w:val="28"/>
        </w:rPr>
        <w:t xml:space="preserve"> bei der Ablehnung von etwas </w:t>
      </w:r>
      <w:r w:rsidR="001B382D" w:rsidRPr="006C1FF4">
        <w:rPr>
          <w:rFonts w:ascii="Gentium Plus" w:hAnsi="Gentium Plus" w:cs="Gentium Plus"/>
          <w:color w:val="000000" w:themeColor="text1"/>
          <w:sz w:val="28"/>
          <w:szCs w:val="28"/>
        </w:rPr>
        <w:t>von</w:t>
      </w:r>
      <w:r w:rsidRPr="006C1FF4">
        <w:rPr>
          <w:rFonts w:ascii="Gentium Plus" w:hAnsi="Gentium Plus" w:cs="Gentium Plus"/>
          <w:color w:val="000000" w:themeColor="text1"/>
          <w:sz w:val="28"/>
          <w:szCs w:val="28"/>
        </w:rPr>
        <w:t xml:space="preserve"> den Namen und Eigenschaften [Allahs </w:t>
      </w:r>
      <w:r w:rsidR="00E115DD"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w:t>
      </w:r>
      <w:r w:rsidR="00200A5D" w:rsidRPr="006C1FF4">
        <w:rPr>
          <w:rFonts w:ascii="Gentium Plus" w:hAnsi="Gentium Plus" w:cs="Gentium Plus"/>
          <w:color w:val="000000" w:themeColor="text1"/>
          <w:sz w:val="28"/>
          <w:szCs w:val="28"/>
        </w:rPr>
        <w:t xml:space="preserve"> </w:t>
      </w:r>
      <w:r w:rsidR="001B382D" w:rsidRPr="006C1FF4">
        <w:rPr>
          <w:rFonts w:ascii="Gentium Plus" w:hAnsi="Gentium Plus" w:cs="Sakkal Majalla"/>
          <w:color w:val="000000" w:themeColor="text1"/>
          <w:sz w:val="28"/>
          <w:szCs w:val="28"/>
        </w:rPr>
        <w:t>(</w:t>
      </w:r>
      <w:r w:rsidR="00200A5D" w:rsidRPr="006C1FF4">
        <w:rPr>
          <w:rFonts w:ascii="Gentium Plus" w:hAnsi="Gentium Plus" w:cs="Sakkal Majalla"/>
          <w:color w:val="000000" w:themeColor="text1"/>
          <w:sz w:val="28"/>
          <w:szCs w:val="28"/>
        </w:rPr>
        <w:t>So</w:t>
      </w:r>
      <w:r w:rsidR="001B382D" w:rsidRPr="006C1FF4">
        <w:rPr>
          <w:rFonts w:ascii="Gentium Plus" w:hAnsi="Gentium Plus" w:cs="Sakkal Majalla"/>
          <w:color w:val="000000" w:themeColor="text1"/>
          <w:sz w:val="28"/>
          <w:szCs w:val="28"/>
        </w:rPr>
        <w:t>mit ist der ʾImān ausgelöscht)</w:t>
      </w:r>
    </w:p>
    <w:p w14:paraId="0C860FDD" w14:textId="77777777" w:rsidR="002A6602" w:rsidRPr="006C1FF4" w:rsidRDefault="002A6602" w:rsidP="002A6602">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zweite:</w:t>
      </w:r>
      <w:r w:rsidRPr="006C1FF4">
        <w:rPr>
          <w:rFonts w:ascii="Gentium Plus" w:hAnsi="Gentium Plus" w:cs="Gentium Plus"/>
          <w:color w:val="000000" w:themeColor="text1"/>
          <w:sz w:val="28"/>
          <w:szCs w:val="28"/>
        </w:rPr>
        <w:t xml:space="preserve"> Die Erläuterung des Verses aus Sure </w:t>
      </w:r>
      <w:r w:rsidRPr="006C1FF4">
        <w:rPr>
          <w:rFonts w:ascii="Gentium Plus" w:hAnsi="Gentium Plus" w:cs="Gentium Plus"/>
          <w:i/>
          <w:iCs/>
          <w:color w:val="000000" w:themeColor="text1"/>
          <w:sz w:val="28"/>
          <w:szCs w:val="28"/>
        </w:rPr>
        <w:t>ar-Raʿd</w:t>
      </w:r>
      <w:r w:rsidRPr="006C1FF4">
        <w:rPr>
          <w:rFonts w:ascii="Gentium Plus" w:hAnsi="Gentium Plus" w:cs="Gentium Plus"/>
          <w:color w:val="000000" w:themeColor="text1"/>
          <w:sz w:val="28"/>
          <w:szCs w:val="28"/>
        </w:rPr>
        <w:t>.</w:t>
      </w:r>
    </w:p>
    <w:p w14:paraId="0E1B4344" w14:textId="59DDFA55" w:rsidR="002A6602" w:rsidRPr="006C1FF4" w:rsidRDefault="002A6602" w:rsidP="001B382D">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dritte:</w:t>
      </w:r>
      <w:r w:rsidRPr="006C1FF4">
        <w:rPr>
          <w:rFonts w:ascii="Gentium Plus" w:hAnsi="Gentium Plus" w:cs="Gentium Plus"/>
          <w:color w:val="000000" w:themeColor="text1"/>
          <w:sz w:val="28"/>
          <w:szCs w:val="28"/>
        </w:rPr>
        <w:t xml:space="preserve"> Die Unterlassung </w:t>
      </w:r>
      <w:r w:rsidR="001B382D" w:rsidRPr="006C1FF4">
        <w:rPr>
          <w:rFonts w:ascii="Gentium Plus" w:hAnsi="Gentium Plus" w:cs="Gentium Plus"/>
          <w:color w:val="000000" w:themeColor="text1"/>
          <w:sz w:val="28"/>
          <w:szCs w:val="28"/>
        </w:rPr>
        <w:t>zu berichten</w:t>
      </w:r>
      <w:r w:rsidRPr="006C1FF4">
        <w:rPr>
          <w:rFonts w:ascii="Gentium Plus" w:hAnsi="Gentium Plus" w:cs="Gentium Plus"/>
          <w:color w:val="000000" w:themeColor="text1"/>
          <w:sz w:val="28"/>
          <w:szCs w:val="28"/>
        </w:rPr>
        <w:t>, was d</w:t>
      </w:r>
      <w:r w:rsidR="001B382D" w:rsidRPr="006C1FF4">
        <w:rPr>
          <w:rFonts w:ascii="Gentium Plus" w:hAnsi="Gentium Plus" w:cs="Gentium Plus"/>
          <w:color w:val="000000" w:themeColor="text1"/>
          <w:sz w:val="28"/>
          <w:szCs w:val="28"/>
        </w:rPr>
        <w:t>er Zuhörer nicht begreifen kann.</w:t>
      </w:r>
      <w:r w:rsidR="00200A5D" w:rsidRPr="006C1FF4">
        <w:rPr>
          <w:rFonts w:ascii="Gentium Plus" w:hAnsi="Gentium Plus" w:cs="Gentium Plus"/>
          <w:color w:val="000000" w:themeColor="text1"/>
          <w:sz w:val="28"/>
          <w:szCs w:val="28"/>
        </w:rPr>
        <w:t xml:space="preserve"> </w:t>
      </w:r>
      <w:r w:rsidR="001B382D" w:rsidRPr="006C1FF4">
        <w:rPr>
          <w:rFonts w:ascii="Gentium Plus" w:hAnsi="Gentium Plus" w:cs="Sakkal Majalla"/>
          <w:color w:val="000000" w:themeColor="text1"/>
          <w:sz w:val="28"/>
          <w:szCs w:val="28"/>
        </w:rPr>
        <w:t>(</w:t>
      </w:r>
      <w:r w:rsidR="00200A5D" w:rsidRPr="006C1FF4">
        <w:rPr>
          <w:rFonts w:ascii="Gentium Plus" w:hAnsi="Gentium Plus" w:cs="Sakkal Majalla"/>
          <w:color w:val="000000" w:themeColor="text1"/>
          <w:sz w:val="28"/>
          <w:szCs w:val="28"/>
        </w:rPr>
        <w:t>Vielmehr sprechen wir mit ihnen in einer Weise, die ihr Verstand begrei</w:t>
      </w:r>
      <w:r w:rsidR="001B382D" w:rsidRPr="006C1FF4">
        <w:rPr>
          <w:rFonts w:ascii="Gentium Plus" w:hAnsi="Gentium Plus" w:cs="Sakkal Majalla"/>
          <w:color w:val="000000" w:themeColor="text1"/>
          <w:sz w:val="28"/>
          <w:szCs w:val="28"/>
        </w:rPr>
        <w:t>fen kann)</w:t>
      </w:r>
    </w:p>
    <w:p w14:paraId="46F04119" w14:textId="77777777" w:rsidR="002A6602" w:rsidRPr="006C1FF4" w:rsidRDefault="002A6602" w:rsidP="002A6602">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vierte:</w:t>
      </w:r>
      <w:r w:rsidRPr="006C1FF4">
        <w:rPr>
          <w:rFonts w:ascii="Gentium Plus" w:hAnsi="Gentium Plus" w:cs="Gentium Plus"/>
          <w:color w:val="000000" w:themeColor="text1"/>
          <w:sz w:val="28"/>
          <w:szCs w:val="28"/>
        </w:rPr>
        <w:t xml:space="preserve"> Die Erwähnung des Grundes für diese Unterlassung. Es würde nämlich dazu führen, dass Allah und Sein Gesandter verleugnet werden, auch wenn der Verleugner dies nicht absichtlich tätigt.</w:t>
      </w:r>
    </w:p>
    <w:p w14:paraId="1CC8F07F" w14:textId="09FE3B2B" w:rsidR="00472D02" w:rsidRPr="006C1FF4" w:rsidRDefault="002A6602" w:rsidP="002A6602">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fünfte:</w:t>
      </w:r>
      <w:r w:rsidRPr="006C1FF4">
        <w:rPr>
          <w:rFonts w:ascii="Gentium Plus" w:hAnsi="Gentium Plus" w:cs="Gentium Plus"/>
          <w:color w:val="000000" w:themeColor="text1"/>
          <w:sz w:val="28"/>
          <w:szCs w:val="28"/>
        </w:rPr>
        <w:t xml:space="preserve"> Die Worte von </w:t>
      </w:r>
      <w:r w:rsidRPr="006C1FF4">
        <w:rPr>
          <w:rFonts w:ascii="Gentium Plus" w:hAnsi="Gentium Plus" w:cs="Gentium Plus"/>
          <w:i/>
          <w:iCs/>
          <w:color w:val="000000" w:themeColor="text1"/>
          <w:sz w:val="28"/>
          <w:szCs w:val="28"/>
        </w:rPr>
        <w:t xml:space="preserve">Ibn ʿAbbās </w:t>
      </w:r>
      <w:r w:rsidRPr="006C1FF4">
        <w:rPr>
          <w:rFonts w:ascii="Gentium Plus" w:hAnsi="Gentium Plus" w:cs="Gentium Plus"/>
          <w:color w:val="000000" w:themeColor="text1"/>
          <w:sz w:val="28"/>
          <w:szCs w:val="28"/>
        </w:rPr>
        <w:t>über jene, die so etwas tun und dass es zu ihrer Vernichtung führt.</w:t>
      </w:r>
    </w:p>
    <w:p w14:paraId="7DEAC186"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0335CA24" w14:textId="77777777" w:rsidR="002912A3" w:rsidRPr="006C1FF4" w:rsidRDefault="002912A3" w:rsidP="004A7437">
      <w:pPr>
        <w:tabs>
          <w:tab w:val="left" w:pos="1560"/>
        </w:tabs>
        <w:ind w:left="360"/>
        <w:rPr>
          <w:rFonts w:ascii="Gentium Plus" w:hAnsi="Gentium Plus" w:cs="Gentium Plus"/>
          <w:color w:val="000000" w:themeColor="text1"/>
          <w:sz w:val="28"/>
          <w:szCs w:val="28"/>
        </w:rPr>
      </w:pPr>
    </w:p>
    <w:p w14:paraId="0EF929EA" w14:textId="77777777" w:rsidR="002912A3" w:rsidRPr="006C1FF4" w:rsidRDefault="002912A3" w:rsidP="004A7437">
      <w:pPr>
        <w:tabs>
          <w:tab w:val="left" w:pos="1560"/>
        </w:tabs>
        <w:ind w:left="360"/>
        <w:rPr>
          <w:rFonts w:ascii="Gentium Plus" w:hAnsi="Gentium Plus" w:cs="Gentium Plus"/>
          <w:color w:val="000000" w:themeColor="text1"/>
          <w:sz w:val="28"/>
          <w:szCs w:val="28"/>
        </w:rPr>
      </w:pPr>
    </w:p>
    <w:p w14:paraId="4BBCC1CA" w14:textId="77777777" w:rsidR="002912A3" w:rsidRPr="006C1FF4" w:rsidRDefault="002912A3" w:rsidP="004A7437">
      <w:pPr>
        <w:tabs>
          <w:tab w:val="left" w:pos="1560"/>
        </w:tabs>
        <w:ind w:left="360"/>
        <w:rPr>
          <w:rFonts w:ascii="Gentium Plus" w:hAnsi="Gentium Plus" w:cs="Gentium Plus"/>
          <w:color w:val="000000" w:themeColor="text1"/>
          <w:sz w:val="28"/>
          <w:szCs w:val="28"/>
        </w:rPr>
      </w:pPr>
    </w:p>
    <w:p w14:paraId="1626E1A3" w14:textId="77777777" w:rsidR="002912A3" w:rsidRPr="006C1FF4" w:rsidRDefault="002912A3" w:rsidP="004A7437">
      <w:pPr>
        <w:tabs>
          <w:tab w:val="left" w:pos="1560"/>
        </w:tabs>
        <w:ind w:left="360"/>
        <w:rPr>
          <w:rFonts w:ascii="Gentium Plus" w:hAnsi="Gentium Plus" w:cs="Gentium Plus"/>
          <w:color w:val="000000" w:themeColor="text1"/>
          <w:sz w:val="28"/>
          <w:szCs w:val="28"/>
        </w:rPr>
      </w:pPr>
    </w:p>
    <w:p w14:paraId="41C86B0D" w14:textId="77777777" w:rsidR="002912A3" w:rsidRPr="006C1FF4" w:rsidRDefault="002912A3" w:rsidP="004A7437">
      <w:pPr>
        <w:tabs>
          <w:tab w:val="left" w:pos="1560"/>
        </w:tabs>
        <w:ind w:left="360"/>
        <w:rPr>
          <w:rFonts w:ascii="Gentium Plus" w:hAnsi="Gentium Plus" w:cs="Gentium Plus"/>
          <w:color w:val="000000" w:themeColor="text1"/>
          <w:sz w:val="28"/>
          <w:szCs w:val="28"/>
        </w:rPr>
      </w:pPr>
    </w:p>
    <w:p w14:paraId="1B3EC0EE" w14:textId="77777777" w:rsidR="002912A3" w:rsidRPr="006C1FF4" w:rsidRDefault="002912A3" w:rsidP="004A7437">
      <w:pPr>
        <w:tabs>
          <w:tab w:val="left" w:pos="1560"/>
        </w:tabs>
        <w:ind w:left="360"/>
        <w:rPr>
          <w:rFonts w:ascii="Gentium Plus" w:hAnsi="Gentium Plus" w:cs="Gentium Plus"/>
          <w:color w:val="000000" w:themeColor="text1"/>
          <w:sz w:val="28"/>
          <w:szCs w:val="28"/>
        </w:rPr>
      </w:pPr>
    </w:p>
    <w:p w14:paraId="48B83CC0" w14:textId="77777777" w:rsidR="002912A3" w:rsidRPr="006C1FF4" w:rsidRDefault="002912A3" w:rsidP="004A7437">
      <w:pPr>
        <w:tabs>
          <w:tab w:val="left" w:pos="1560"/>
        </w:tabs>
        <w:ind w:left="360"/>
        <w:rPr>
          <w:rFonts w:ascii="Gentium Plus" w:hAnsi="Gentium Plus" w:cs="Gentium Plus"/>
          <w:color w:val="000000" w:themeColor="text1"/>
          <w:sz w:val="28"/>
          <w:szCs w:val="28"/>
        </w:rPr>
      </w:pPr>
    </w:p>
    <w:p w14:paraId="3A23DED0" w14:textId="77777777" w:rsidR="002912A3" w:rsidRPr="006C1FF4" w:rsidRDefault="002912A3" w:rsidP="004A7437">
      <w:pPr>
        <w:tabs>
          <w:tab w:val="left" w:pos="1560"/>
        </w:tabs>
        <w:ind w:left="360"/>
        <w:rPr>
          <w:rFonts w:ascii="Gentium Plus" w:hAnsi="Gentium Plus" w:cs="Gentium Plus"/>
          <w:color w:val="000000" w:themeColor="text1"/>
          <w:sz w:val="28"/>
          <w:szCs w:val="28"/>
        </w:rPr>
      </w:pPr>
    </w:p>
    <w:p w14:paraId="4361EF9A" w14:textId="77777777" w:rsidR="002912A3" w:rsidRPr="006C1FF4" w:rsidRDefault="002912A3" w:rsidP="004A7437">
      <w:pPr>
        <w:tabs>
          <w:tab w:val="left" w:pos="1560"/>
        </w:tabs>
        <w:ind w:left="360"/>
        <w:rPr>
          <w:rFonts w:ascii="Gentium Plus" w:hAnsi="Gentium Plus" w:cs="Gentium Plus"/>
          <w:color w:val="000000" w:themeColor="text1"/>
          <w:sz w:val="28"/>
          <w:szCs w:val="28"/>
        </w:rPr>
      </w:pPr>
    </w:p>
    <w:p w14:paraId="3949A540" w14:textId="77777777" w:rsidR="002912A3" w:rsidRPr="006C1FF4" w:rsidRDefault="002912A3" w:rsidP="004A7437">
      <w:pPr>
        <w:tabs>
          <w:tab w:val="left" w:pos="1560"/>
        </w:tabs>
        <w:ind w:left="360"/>
        <w:rPr>
          <w:rFonts w:ascii="Gentium Plus" w:hAnsi="Gentium Plus" w:cs="Gentium Plus"/>
          <w:color w:val="000000" w:themeColor="text1"/>
          <w:sz w:val="28"/>
          <w:szCs w:val="28"/>
        </w:rPr>
      </w:pPr>
    </w:p>
    <w:p w14:paraId="1F8449C2" w14:textId="77777777" w:rsidR="002912A3" w:rsidRPr="006C1FF4" w:rsidRDefault="002912A3" w:rsidP="004A7437">
      <w:pPr>
        <w:tabs>
          <w:tab w:val="left" w:pos="1560"/>
        </w:tabs>
        <w:ind w:left="360"/>
        <w:rPr>
          <w:rFonts w:ascii="Gentium Plus" w:hAnsi="Gentium Plus" w:cs="Gentium Plus"/>
          <w:color w:val="000000" w:themeColor="text1"/>
          <w:sz w:val="28"/>
          <w:szCs w:val="28"/>
        </w:rPr>
      </w:pPr>
    </w:p>
    <w:p w14:paraId="0E15E939" w14:textId="77777777" w:rsidR="002912A3" w:rsidRPr="006C1FF4" w:rsidRDefault="002912A3" w:rsidP="004A7437">
      <w:pPr>
        <w:tabs>
          <w:tab w:val="left" w:pos="1560"/>
        </w:tabs>
        <w:ind w:left="360"/>
        <w:rPr>
          <w:rFonts w:ascii="Gentium Plus" w:hAnsi="Gentium Plus" w:cs="Gentium Plus"/>
          <w:color w:val="000000" w:themeColor="text1"/>
          <w:sz w:val="28"/>
          <w:szCs w:val="28"/>
        </w:rPr>
      </w:pPr>
    </w:p>
    <w:p w14:paraId="457BE9D0" w14:textId="77777777" w:rsidR="002912A3" w:rsidRPr="006C1FF4" w:rsidRDefault="002912A3" w:rsidP="004A7437">
      <w:pPr>
        <w:tabs>
          <w:tab w:val="left" w:pos="1560"/>
        </w:tabs>
        <w:ind w:left="360"/>
        <w:rPr>
          <w:rFonts w:ascii="Gentium Plus" w:hAnsi="Gentium Plus" w:cs="Gentium Plus"/>
          <w:color w:val="000000" w:themeColor="text1"/>
          <w:sz w:val="28"/>
          <w:szCs w:val="28"/>
        </w:rPr>
      </w:pPr>
    </w:p>
    <w:p w14:paraId="6295B867" w14:textId="77777777" w:rsidR="002912A3" w:rsidRPr="006C1FF4" w:rsidRDefault="002912A3" w:rsidP="004A7437">
      <w:pPr>
        <w:tabs>
          <w:tab w:val="left" w:pos="1560"/>
        </w:tabs>
        <w:ind w:left="360"/>
        <w:rPr>
          <w:rFonts w:ascii="Gentium Plus" w:hAnsi="Gentium Plus" w:cs="Gentium Plus"/>
          <w:color w:val="000000" w:themeColor="text1"/>
          <w:sz w:val="28"/>
          <w:szCs w:val="28"/>
        </w:rPr>
      </w:pPr>
    </w:p>
    <w:p w14:paraId="6E13C63E" w14:textId="77777777" w:rsidR="002A6602" w:rsidRPr="006C1FF4" w:rsidRDefault="002A6602" w:rsidP="002A6602">
      <w:pPr>
        <w:pStyle w:val="berschrift1"/>
        <w:jc w:val="center"/>
        <w:rPr>
          <w:rFonts w:ascii="Gentium Plus" w:hAnsi="Gentium Plus" w:cs="Gentium Plus"/>
          <w:color w:val="000000" w:themeColor="text1"/>
        </w:rPr>
      </w:pPr>
      <w:bookmarkStart w:id="132" w:name="_Toc170742387"/>
      <w:r w:rsidRPr="006C1FF4">
        <w:rPr>
          <w:rFonts w:ascii="Gentium Plus" w:hAnsi="Gentium Plus" w:cs="Gentium Plus"/>
          <w:color w:val="000000" w:themeColor="text1"/>
        </w:rPr>
        <w:t xml:space="preserve">Neuntens: Die verbotenen Aussagen und </w:t>
      </w:r>
      <w:r w:rsidRPr="006C1FF4">
        <w:rPr>
          <w:rFonts w:ascii="Gentium Plus" w:hAnsi="Gentium Plus" w:cs="Gentium Plus"/>
          <w:i/>
          <w:iCs/>
          <w:color w:val="000000" w:themeColor="text1"/>
        </w:rPr>
        <w:t>Širk</w:t>
      </w:r>
      <w:r w:rsidRPr="006C1FF4">
        <w:rPr>
          <w:rFonts w:ascii="Gentium Plus" w:hAnsi="Gentium Plus" w:cs="Gentium Plus"/>
          <w:color w:val="000000" w:themeColor="text1"/>
        </w:rPr>
        <w:t>-Handlungen (29 Kapitel)</w:t>
      </w:r>
      <w:bookmarkEnd w:id="132"/>
    </w:p>
    <w:p w14:paraId="6695D6C2" w14:textId="03117DFE" w:rsidR="00200A5D" w:rsidRPr="006C1FF4" w:rsidRDefault="00200A5D" w:rsidP="00D93941">
      <w:pPr>
        <w:pStyle w:val="Listenabsatz"/>
        <w:numPr>
          <w:ilvl w:val="1"/>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Dies ist der längste Abschnitt im Buch. Das liegt daran, dass die Herangehensweise des Autors darin besteht, zuerst </w:t>
      </w:r>
      <w:r w:rsidR="00D93941" w:rsidRPr="006C1FF4">
        <w:rPr>
          <w:rFonts w:ascii="Gentium Plus" w:hAnsi="Gentium Plus" w:cs="Sakkal Majalla"/>
          <w:color w:val="000000" w:themeColor="text1"/>
          <w:sz w:val="28"/>
          <w:szCs w:val="28"/>
        </w:rPr>
        <w:t>allgemein zu erklären</w:t>
      </w:r>
      <w:r w:rsidRPr="006C1FF4">
        <w:rPr>
          <w:rFonts w:ascii="Gentium Plus" w:hAnsi="Gentium Plus" w:cs="Sakkal Majalla"/>
          <w:color w:val="000000" w:themeColor="text1"/>
          <w:sz w:val="28"/>
          <w:szCs w:val="28"/>
        </w:rPr>
        <w:t xml:space="preserve"> </w:t>
      </w:r>
      <w:r w:rsidR="00D93941" w:rsidRPr="006C1FF4">
        <w:rPr>
          <w:rFonts w:ascii="Gentium Plus" w:hAnsi="Gentium Plus" w:cs="Sakkal Majalla"/>
          <w:color w:val="000000" w:themeColor="text1"/>
          <w:sz w:val="28"/>
          <w:szCs w:val="28"/>
        </w:rPr>
        <w:t>um anschließend</w:t>
      </w:r>
      <w:r w:rsidRPr="006C1FF4">
        <w:rPr>
          <w:rFonts w:ascii="Gentium Plus" w:hAnsi="Gentium Plus" w:cs="Sakkal Majalla"/>
          <w:color w:val="000000" w:themeColor="text1"/>
          <w:sz w:val="28"/>
          <w:szCs w:val="28"/>
        </w:rPr>
        <w:t xml:space="preserve"> ins Detail zu gehen.</w:t>
      </w:r>
    </w:p>
    <w:p w14:paraId="1D5CB136" w14:textId="4F6461B1" w:rsidR="00200A5D" w:rsidRPr="006C1FF4" w:rsidRDefault="00200A5D" w:rsidP="00D93941">
      <w:pPr>
        <w:pStyle w:val="Listenabsatz"/>
        <w:numPr>
          <w:ilvl w:val="1"/>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In diesem Abschnitt erwähnte der Autor die verbotenen Äußerungen, und auch die Aussagen, welche Širk beinhalten</w:t>
      </w:r>
      <w:r w:rsidR="00D93941" w:rsidRPr="006C1FF4">
        <w:rPr>
          <w:rFonts w:ascii="Gentium Plus" w:hAnsi="Gentium Plus" w:cs="Sakkal Majalla"/>
          <w:color w:val="000000" w:themeColor="text1"/>
          <w:sz w:val="28"/>
          <w:szCs w:val="28"/>
        </w:rPr>
        <w:t xml:space="preserve">, sowie </w:t>
      </w:r>
      <w:r w:rsidRPr="006C1FF4">
        <w:rPr>
          <w:rFonts w:ascii="Gentium Plus" w:hAnsi="Gentium Plus" w:cs="Sakkal Majalla"/>
          <w:color w:val="000000" w:themeColor="text1"/>
          <w:sz w:val="28"/>
          <w:szCs w:val="28"/>
        </w:rPr>
        <w:t xml:space="preserve">einige Širk-Handlungen. Er hat </w:t>
      </w:r>
      <w:r w:rsidR="00D93941" w:rsidRPr="006C1FF4">
        <w:rPr>
          <w:rFonts w:ascii="Gentium Plus" w:hAnsi="Gentium Plus" w:cs="Sakkal Majalla"/>
          <w:color w:val="000000" w:themeColor="text1"/>
          <w:sz w:val="28"/>
          <w:szCs w:val="28"/>
        </w:rPr>
        <w:t xml:space="preserve">sich </w:t>
      </w:r>
      <w:r w:rsidRPr="006C1FF4">
        <w:rPr>
          <w:rFonts w:ascii="Gentium Plus" w:hAnsi="Gentium Plus" w:cs="Sakkal Majalla"/>
          <w:color w:val="000000" w:themeColor="text1"/>
          <w:sz w:val="28"/>
          <w:szCs w:val="28"/>
        </w:rPr>
        <w:t xml:space="preserve">vor allem auf die kleine Form des Širk fokussiert, da diese meistens versteckt ist. Er fokussierte auch die Undankbarkeit gegenüber den Segnungen, da </w:t>
      </w:r>
      <w:r w:rsidR="00D93941" w:rsidRPr="006C1FF4">
        <w:rPr>
          <w:rFonts w:ascii="Gentium Plus" w:hAnsi="Gentium Plus" w:cs="Sakkal Majalla"/>
          <w:color w:val="000000" w:themeColor="text1"/>
          <w:sz w:val="28"/>
          <w:szCs w:val="28"/>
        </w:rPr>
        <w:t>sie</w:t>
      </w:r>
      <w:r w:rsidRPr="006C1FF4">
        <w:rPr>
          <w:rFonts w:ascii="Gentium Plus" w:hAnsi="Gentium Plus" w:cs="Sakkal Majalla"/>
          <w:color w:val="000000" w:themeColor="text1"/>
          <w:sz w:val="28"/>
          <w:szCs w:val="28"/>
        </w:rPr>
        <w:t xml:space="preserve"> weit</w:t>
      </w:r>
      <w:r w:rsidR="00D93941" w:rsidRPr="006C1FF4">
        <w:rPr>
          <w:rFonts w:ascii="Gentium Plus" w:hAnsi="Gentium Plus" w:cs="Sakkal Majalla"/>
          <w:color w:val="000000" w:themeColor="text1"/>
          <w:sz w:val="28"/>
          <w:szCs w:val="28"/>
        </w:rPr>
        <w:t xml:space="preserve"> </w:t>
      </w:r>
      <w:r w:rsidRPr="006C1FF4">
        <w:rPr>
          <w:rFonts w:ascii="Gentium Plus" w:hAnsi="Gentium Plus" w:cs="Sakkal Majalla"/>
          <w:color w:val="000000" w:themeColor="text1"/>
          <w:sz w:val="28"/>
          <w:szCs w:val="28"/>
        </w:rPr>
        <w:t>verbreitet ist.</w:t>
      </w:r>
    </w:p>
    <w:p w14:paraId="35D3C017" w14:textId="5904AC33" w:rsidR="00472D02" w:rsidRPr="006C1FF4" w:rsidRDefault="00472D02" w:rsidP="00472D02">
      <w:pPr>
        <w:pStyle w:val="berschrift1"/>
        <w:jc w:val="center"/>
        <w:rPr>
          <w:rFonts w:ascii="Gentium Plus" w:hAnsi="Gentium Plus" w:cs="Gentium Plus"/>
          <w:color w:val="000000" w:themeColor="text1"/>
          <w:u w:val="single"/>
        </w:rPr>
      </w:pPr>
      <w:bookmarkStart w:id="133" w:name="_Toc170742388"/>
      <w:r w:rsidRPr="006C1FF4">
        <w:rPr>
          <w:rFonts w:ascii="Gentium Plus" w:hAnsi="Gentium Plus" w:cs="Gentium Plus"/>
          <w:color w:val="000000" w:themeColor="text1"/>
          <w:u w:val="single"/>
        </w:rPr>
        <w:t xml:space="preserve">[Kapitel </w:t>
      </w:r>
      <w:r w:rsidR="002A6602" w:rsidRPr="006C1FF4">
        <w:rPr>
          <w:rFonts w:ascii="Gentium Plus" w:hAnsi="Gentium Plus" w:cs="Gentium Plus"/>
          <w:color w:val="000000" w:themeColor="text1"/>
          <w:u w:val="single"/>
        </w:rPr>
        <w:t>41</w:t>
      </w:r>
      <w:r w:rsidRPr="006C1FF4">
        <w:rPr>
          <w:rFonts w:ascii="Gentium Plus" w:hAnsi="Gentium Plus" w:cs="Gentium Plus"/>
          <w:color w:val="000000" w:themeColor="text1"/>
          <w:u w:val="single"/>
        </w:rPr>
        <w:t xml:space="preserve">]: </w:t>
      </w:r>
      <w:r w:rsidR="002A6602" w:rsidRPr="006C1FF4">
        <w:rPr>
          <w:rFonts w:ascii="Gentium Plus" w:hAnsi="Gentium Plus" w:cs="Gentium Plus"/>
          <w:color w:val="000000" w:themeColor="text1"/>
          <w:u w:val="single"/>
        </w:rPr>
        <w:t xml:space="preserve">Die Aussage Allahs </w:t>
      </w:r>
      <w:r w:rsidR="00262FE8" w:rsidRPr="006C1FF4">
        <w:rPr>
          <w:rFonts w:ascii="KFGQPC Arabic Symbols 01" w:hAnsi="KFGQPC Arabic Symbols 01"/>
          <w:color w:val="000000" w:themeColor="text1"/>
          <w:sz w:val="24"/>
          <w:szCs w:val="24"/>
        </w:rPr>
        <w:t></w:t>
      </w:r>
      <w:r w:rsidR="002A6602" w:rsidRPr="006C1FF4">
        <w:rPr>
          <w:rFonts w:ascii="Gentium Plus" w:hAnsi="Gentium Plus" w:cs="Gentium Plus"/>
          <w:color w:val="000000" w:themeColor="text1"/>
          <w:u w:val="single"/>
        </w:rPr>
        <w:t>: „Sie erkennen die Gunst Allahs, und sie erkennen sie hierauf nicht an</w:t>
      </w:r>
      <w:r w:rsidR="00D93941" w:rsidRPr="006C1FF4">
        <w:rPr>
          <w:rFonts w:ascii="Gentium Plus" w:hAnsi="Gentium Plus" w:cs="Gentium Plus"/>
          <w:color w:val="000000" w:themeColor="text1"/>
          <w:u w:val="single"/>
        </w:rPr>
        <w:t>.</w:t>
      </w:r>
      <w:r w:rsidR="002A6602" w:rsidRPr="006C1FF4">
        <w:rPr>
          <w:rFonts w:ascii="Gentium Plus" w:hAnsi="Gentium Plus" w:cs="Gentium Plus"/>
          <w:color w:val="000000" w:themeColor="text1"/>
          <w:u w:val="single"/>
        </w:rPr>
        <w:t>“ [16:83]</w:t>
      </w:r>
      <w:bookmarkEnd w:id="133"/>
      <w:r w:rsidR="002A6602" w:rsidRPr="006C1FF4">
        <w:rPr>
          <w:rFonts w:ascii="Gentium Plus" w:hAnsi="Gentium Plus" w:cs="Gentium Plus"/>
          <w:color w:val="000000" w:themeColor="text1"/>
        </w:rPr>
        <w:t xml:space="preserve">  </w:t>
      </w:r>
    </w:p>
    <w:p w14:paraId="177D109E" w14:textId="77777777" w:rsidR="00472D02" w:rsidRPr="006C1FF4" w:rsidRDefault="00472D02" w:rsidP="00472D02">
      <w:pPr>
        <w:tabs>
          <w:tab w:val="left" w:pos="1560"/>
        </w:tabs>
        <w:ind w:left="360"/>
        <w:rPr>
          <w:rFonts w:ascii="Gentium Plus" w:hAnsi="Gentium Plus" w:cs="Gentium Plus"/>
          <w:color w:val="000000" w:themeColor="text1"/>
          <w:sz w:val="28"/>
          <w:szCs w:val="28"/>
        </w:rPr>
      </w:pPr>
    </w:p>
    <w:p w14:paraId="089EFFD7" w14:textId="799F660E" w:rsidR="00081FEA" w:rsidRPr="006C1FF4" w:rsidRDefault="00081FEA" w:rsidP="00081FEA">
      <w:pPr>
        <w:spacing w:line="240" w:lineRule="auto"/>
        <w:ind w:firstLine="170"/>
        <w:jc w:val="both"/>
        <w:rPr>
          <w:rFonts w:ascii="Gentium Plus" w:hAnsi="Gentium Plus" w:cs="Gentium Plus"/>
          <w:color w:val="000000" w:themeColor="text1"/>
          <w:sz w:val="28"/>
          <w:szCs w:val="28"/>
        </w:rPr>
      </w:pPr>
      <w:r w:rsidRPr="006C1FF4">
        <w:rPr>
          <w:rFonts w:ascii="Times New Roman" w:hAnsi="Times New Roman" w:cs="Times New Roman"/>
          <w:color w:val="000000" w:themeColor="text1"/>
          <w:sz w:val="28"/>
          <w:szCs w:val="28"/>
        </w:rPr>
        <w:t>▪</w:t>
      </w:r>
      <w:r w:rsidRPr="006C1FF4">
        <w:rPr>
          <w:rFonts w:ascii="Gentium Plus" w:hAnsi="Gentium Plus" w:cs="Gentium Plus"/>
          <w:i/>
          <w:iCs/>
          <w:color w:val="000000" w:themeColor="text1"/>
          <w:sz w:val="28"/>
          <w:szCs w:val="28"/>
        </w:rPr>
        <w:t xml:space="preserve"> Muǧāhid</w:t>
      </w:r>
      <w:r w:rsidRPr="006C1FF4">
        <w:rPr>
          <w:rFonts w:ascii="Gentium Plus" w:hAnsi="Gentium Plus" w:cs="Gentium Plus"/>
          <w:color w:val="000000" w:themeColor="text1"/>
          <w:sz w:val="28"/>
          <w:szCs w:val="28"/>
        </w:rPr>
        <w:t xml:space="preserve"> sagte sinngemäß über den Vers: Dies ist, wenn man spricht: „Dies ist doch mein Vermögen, welches ich von meinen Vorfahren geerbt habe</w:t>
      </w:r>
      <w:r w:rsidR="00D93941" w:rsidRPr="006C1FF4">
        <w:rPr>
          <w:rFonts w:ascii="Gentium Plus" w:hAnsi="Gentium Plus" w:cs="Gentium Plus"/>
          <w:color w:val="000000" w:themeColor="text1"/>
          <w:sz w:val="28"/>
          <w:szCs w:val="28"/>
        </w:rPr>
        <w:t>.“</w:t>
      </w:r>
    </w:p>
    <w:p w14:paraId="56C982BE" w14:textId="13F27FE3" w:rsidR="00081FEA" w:rsidRPr="006C1FF4" w:rsidRDefault="00081FEA" w:rsidP="00081FEA">
      <w:pPr>
        <w:spacing w:line="240" w:lineRule="auto"/>
        <w:ind w:firstLine="170"/>
        <w:jc w:val="both"/>
        <w:rPr>
          <w:rFonts w:ascii="Gentium Plus" w:hAnsi="Gentium Plus" w:cs="Gentium Plus"/>
          <w:color w:val="000000" w:themeColor="text1"/>
          <w:sz w:val="28"/>
          <w:szCs w:val="28"/>
        </w:rPr>
      </w:pPr>
      <w:r w:rsidRPr="006C1FF4">
        <w:rPr>
          <w:rFonts w:ascii="Times New Roman" w:hAnsi="Times New Roman" w:cs="Times New Roman"/>
          <w:color w:val="000000" w:themeColor="text1"/>
          <w:sz w:val="28"/>
          <w:szCs w:val="28"/>
        </w:rPr>
        <w:t>▪</w:t>
      </w:r>
      <w:r w:rsidRPr="006C1FF4">
        <w:rPr>
          <w:rFonts w:ascii="Gentium Plus" w:hAnsi="Gentium Plus" w:cs="Gentium Plus"/>
          <w:i/>
          <w:iCs/>
          <w:color w:val="000000" w:themeColor="text1"/>
          <w:sz w:val="28"/>
          <w:szCs w:val="28"/>
        </w:rPr>
        <w:t>ʿAwn Ibn ʿAbdillāh</w:t>
      </w:r>
      <w:r w:rsidRPr="006C1FF4">
        <w:rPr>
          <w:rFonts w:ascii="Gentium Plus" w:hAnsi="Gentium Plus" w:cs="Gentium Plus"/>
          <w:color w:val="000000" w:themeColor="text1"/>
          <w:sz w:val="28"/>
          <w:szCs w:val="28"/>
        </w:rPr>
        <w:t xml:space="preserve"> sagte: „Dies ist, wenn man spricht: Ohne die Person soundso, wäre dies und jenes nicht passiert</w:t>
      </w:r>
      <w:r w:rsidR="00D93941" w:rsidRPr="006C1FF4">
        <w:rPr>
          <w:rFonts w:ascii="Gentium Plus" w:hAnsi="Gentium Plus" w:cs="Gentium Plus"/>
          <w:color w:val="000000" w:themeColor="text1"/>
          <w:sz w:val="28"/>
          <w:szCs w:val="28"/>
        </w:rPr>
        <w:t>.“</w:t>
      </w:r>
    </w:p>
    <w:p w14:paraId="337773B7" w14:textId="5920D2D9" w:rsidR="00081FEA" w:rsidRPr="006C1FF4" w:rsidRDefault="00081FEA" w:rsidP="00081FEA">
      <w:pPr>
        <w:spacing w:line="240" w:lineRule="auto"/>
        <w:ind w:firstLine="170"/>
        <w:jc w:val="both"/>
        <w:rPr>
          <w:rFonts w:ascii="Gentium Plus" w:hAnsi="Gentium Plus" w:cs="Gentium Plus"/>
          <w:color w:val="000000" w:themeColor="text1"/>
          <w:sz w:val="28"/>
          <w:szCs w:val="28"/>
        </w:rPr>
      </w:pPr>
      <w:r w:rsidRPr="006C1FF4">
        <w:rPr>
          <w:rFonts w:ascii="Times New Roman" w:hAnsi="Times New Roman" w:cs="Times New Roman"/>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Ibn Qutaibah</w:t>
      </w:r>
      <w:r w:rsidRPr="006C1FF4">
        <w:rPr>
          <w:rFonts w:ascii="Gentium Plus" w:hAnsi="Gentium Plus" w:cs="Gentium Plus"/>
          <w:color w:val="000000" w:themeColor="text1"/>
          <w:sz w:val="28"/>
          <w:szCs w:val="28"/>
        </w:rPr>
        <w:t xml:space="preserve"> sagte: „Dies ist, wenn man spricht: Dies und jenes ist durch die Fürsprache unserer Götzen geschehen</w:t>
      </w:r>
      <w:r w:rsidR="00D93941"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w:t>
      </w:r>
    </w:p>
    <w:p w14:paraId="12B24F6E" w14:textId="77777777" w:rsidR="00200A5D" w:rsidRPr="006C1FF4" w:rsidRDefault="00200A5D" w:rsidP="000D0D0B">
      <w:pPr>
        <w:pStyle w:val="Listenabsatz"/>
        <w:numPr>
          <w:ilvl w:val="1"/>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Die Segnung ist eine Prüfung. Der Beweis dafür ist: </w:t>
      </w:r>
      <w:r w:rsidRPr="006C1FF4">
        <w:rPr>
          <w:rFonts w:ascii="Gentium Plus" w:hAnsi="Gentium Plus" w:cs="Sakkal Majalla"/>
          <w:b/>
          <w:bCs/>
          <w:color w:val="000000" w:themeColor="text1"/>
          <w:sz w:val="28"/>
          <w:szCs w:val="28"/>
        </w:rPr>
        <w:t>„Und Wir prüfen euch mit Schlechtem und Gutem als Versuchung.“</w:t>
      </w:r>
      <w:r w:rsidRPr="006C1FF4">
        <w:rPr>
          <w:rFonts w:ascii="Gentium Plus" w:hAnsi="Gentium Plus" w:cs="Sakkal Majalla"/>
          <w:color w:val="000000" w:themeColor="text1"/>
          <w:sz w:val="28"/>
          <w:szCs w:val="28"/>
        </w:rPr>
        <w:t xml:space="preserve"> </w:t>
      </w:r>
      <w:r w:rsidRPr="006C1FF4">
        <w:rPr>
          <w:rFonts w:ascii="Gentium Plus" w:hAnsi="Gentium Plus" w:cs="Sakkal Majalla"/>
          <w:i/>
          <w:iCs/>
          <w:color w:val="000000" w:themeColor="text1"/>
          <w:sz w:val="28"/>
          <w:szCs w:val="28"/>
        </w:rPr>
        <w:t>[21:35]</w:t>
      </w:r>
    </w:p>
    <w:p w14:paraId="5D9DDA58" w14:textId="1B5EB4E8" w:rsidR="00200A5D" w:rsidRPr="006C1FF4" w:rsidRDefault="00200A5D" w:rsidP="00D93941">
      <w:pPr>
        <w:pStyle w:val="Listenabsatz"/>
        <w:numPr>
          <w:ilvl w:val="1"/>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Eine Gunsterweisung, welche von dem Schöpfer gewährt wurde, einer anderen Person zuzuschreiben, ist eine Verletzung in Bezug </w:t>
      </w:r>
      <w:r w:rsidR="00D93941" w:rsidRPr="006C1FF4">
        <w:rPr>
          <w:rFonts w:ascii="Gentium Plus" w:hAnsi="Gentium Plus" w:cs="Sakkal Majalla"/>
          <w:color w:val="000000" w:themeColor="text1"/>
          <w:sz w:val="28"/>
          <w:szCs w:val="28"/>
        </w:rPr>
        <w:t>auf den</w:t>
      </w:r>
      <w:r w:rsidRPr="006C1FF4">
        <w:rPr>
          <w:rFonts w:ascii="Gentium Plus" w:hAnsi="Gentium Plus" w:cs="Sakkal Majalla"/>
          <w:color w:val="000000" w:themeColor="text1"/>
          <w:sz w:val="28"/>
          <w:szCs w:val="28"/>
        </w:rPr>
        <w:t xml:space="preserve"> Tauḥīd:</w:t>
      </w:r>
    </w:p>
    <w:p w14:paraId="0BCE4254" w14:textId="77396838" w:rsidR="00200A5D" w:rsidRPr="006C1FF4" w:rsidRDefault="00200A5D" w:rsidP="00D93941">
      <w:pPr>
        <w:pStyle w:val="Listenabsatz"/>
        <w:ind w:left="360"/>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1)</w:t>
      </w:r>
      <w:r w:rsidRPr="006C1FF4">
        <w:rPr>
          <w:rFonts w:ascii="Gentium Plus" w:hAnsi="Gentium Plus" w:cs="Sakkal Majalla"/>
          <w:color w:val="000000" w:themeColor="text1"/>
          <w:sz w:val="28"/>
          <w:szCs w:val="28"/>
        </w:rPr>
        <w:t xml:space="preserve"> </w:t>
      </w:r>
      <w:r w:rsidRPr="006C1FF4">
        <w:rPr>
          <w:rFonts w:ascii="Gentium Plus" w:hAnsi="Gentium Plus" w:cs="Sakkal Majalla"/>
          <w:color w:val="000000" w:themeColor="text1"/>
          <w:sz w:val="28"/>
          <w:szCs w:val="28"/>
          <w:u w:val="single"/>
        </w:rPr>
        <w:t>Der Herrschaft (Rubūbiyyah)</w:t>
      </w:r>
      <w:r w:rsidRPr="006C1FF4">
        <w:rPr>
          <w:rFonts w:ascii="Gentium Plus" w:hAnsi="Gentium Plus" w:cs="Sakkal Majalla"/>
          <w:color w:val="000000" w:themeColor="text1"/>
          <w:sz w:val="28"/>
          <w:szCs w:val="28"/>
        </w:rPr>
        <w:t xml:space="preserve">: Denn derjenige, der dies </w:t>
      </w:r>
      <w:r w:rsidR="00D93941" w:rsidRPr="006C1FF4">
        <w:rPr>
          <w:rFonts w:ascii="Gentium Plus" w:hAnsi="Gentium Plus" w:cs="Sakkal Majalla"/>
          <w:color w:val="000000" w:themeColor="text1"/>
          <w:sz w:val="28"/>
          <w:szCs w:val="28"/>
        </w:rPr>
        <w:t>macht</w:t>
      </w:r>
      <w:r w:rsidRPr="006C1FF4">
        <w:rPr>
          <w:rFonts w:ascii="Gentium Plus" w:hAnsi="Gentium Plus" w:cs="Sakkal Majalla"/>
          <w:color w:val="000000" w:themeColor="text1"/>
          <w:sz w:val="28"/>
          <w:szCs w:val="28"/>
        </w:rPr>
        <w:t xml:space="preserve">, schreibt die Gunsterweisung dem Mittel [dieser Gunsterweisung] zu und denkt, dass die Versorgung von diesem Mittel selbst kommt. </w:t>
      </w:r>
    </w:p>
    <w:p w14:paraId="02D35AA0" w14:textId="48D25AC5" w:rsidR="00200A5D" w:rsidRPr="006C1FF4" w:rsidRDefault="00200A5D" w:rsidP="00D93941">
      <w:pPr>
        <w:pStyle w:val="Listenabsatz"/>
        <w:ind w:left="360"/>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2)</w:t>
      </w:r>
      <w:r w:rsidRPr="006C1FF4">
        <w:rPr>
          <w:rFonts w:ascii="Gentium Plus" w:hAnsi="Gentium Plus" w:cs="Sakkal Majalla"/>
          <w:color w:val="000000" w:themeColor="text1"/>
          <w:sz w:val="28"/>
          <w:szCs w:val="28"/>
        </w:rPr>
        <w:t xml:space="preserve"> </w:t>
      </w:r>
      <w:r w:rsidRPr="006C1FF4">
        <w:rPr>
          <w:rFonts w:ascii="Gentium Plus" w:hAnsi="Gentium Plus" w:cs="Sakkal Majalla"/>
          <w:color w:val="000000" w:themeColor="text1"/>
          <w:sz w:val="28"/>
          <w:szCs w:val="28"/>
          <w:u w:val="single"/>
        </w:rPr>
        <w:t>Der Anbetung (ʿIbādah)</w:t>
      </w:r>
      <w:r w:rsidRPr="006C1FF4">
        <w:rPr>
          <w:rFonts w:ascii="Gentium Plus" w:hAnsi="Gentium Plus" w:cs="Sakkal Majalla"/>
          <w:color w:val="000000" w:themeColor="text1"/>
          <w:sz w:val="28"/>
          <w:szCs w:val="28"/>
        </w:rPr>
        <w:t xml:space="preserve">: Denn derjenige, der dies </w:t>
      </w:r>
      <w:r w:rsidR="00D93941" w:rsidRPr="006C1FF4">
        <w:rPr>
          <w:rFonts w:ascii="Gentium Plus" w:hAnsi="Gentium Plus" w:cs="Sakkal Majalla"/>
          <w:color w:val="000000" w:themeColor="text1"/>
          <w:sz w:val="28"/>
          <w:szCs w:val="28"/>
        </w:rPr>
        <w:t>macht</w:t>
      </w:r>
      <w:r w:rsidRPr="006C1FF4">
        <w:rPr>
          <w:rFonts w:ascii="Gentium Plus" w:hAnsi="Gentium Plus" w:cs="Sakkal Majalla"/>
          <w:color w:val="000000" w:themeColor="text1"/>
          <w:sz w:val="28"/>
          <w:szCs w:val="28"/>
        </w:rPr>
        <w:t>, hat die Dankbarkeit für diese Gunsterweisung nicht erfüllt.</w:t>
      </w:r>
    </w:p>
    <w:p w14:paraId="014851E5" w14:textId="61D1247D" w:rsidR="00200A5D" w:rsidRPr="006C1FF4" w:rsidRDefault="00200A5D" w:rsidP="00D93941">
      <w:pPr>
        <w:pStyle w:val="Listenabsatz"/>
        <w:numPr>
          <w:ilvl w:val="1"/>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„Dies ist, wenn man spricht: Ohne die Person soundso, wäre dies und jenes nicht passiert“: Wenn dies nur im Sinne von Berichterstattung ist, ist der Bericht wahr und entspricht der Wahrheit, so ist </w:t>
      </w:r>
      <w:r w:rsidR="00D93941" w:rsidRPr="006C1FF4">
        <w:rPr>
          <w:rFonts w:ascii="Gentium Plus" w:hAnsi="Gentium Plus" w:cs="Sakkal Majalla"/>
          <w:color w:val="000000" w:themeColor="text1"/>
          <w:sz w:val="28"/>
          <w:szCs w:val="28"/>
        </w:rPr>
        <w:t>diese</w:t>
      </w:r>
      <w:r w:rsidRPr="006C1FF4">
        <w:rPr>
          <w:rFonts w:ascii="Gentium Plus" w:hAnsi="Gentium Plus" w:cs="Sakkal Majalla"/>
          <w:color w:val="000000" w:themeColor="text1"/>
          <w:sz w:val="28"/>
          <w:szCs w:val="28"/>
        </w:rPr>
        <w:t xml:space="preserve"> Aussage unbedenklich.</w:t>
      </w:r>
    </w:p>
    <w:p w14:paraId="4E7A6049" w14:textId="77777777" w:rsidR="00200A5D" w:rsidRPr="006C1FF4" w:rsidRDefault="00200A5D" w:rsidP="00200A5D">
      <w:pPr>
        <w:jc w:val="center"/>
        <w:rPr>
          <w:rFonts w:ascii="Gentium Plus" w:hAnsi="Gentium Plus" w:cs="Sakkal Majalla"/>
          <w:b/>
          <w:bCs/>
          <w:color w:val="000000" w:themeColor="text1"/>
          <w:sz w:val="28"/>
          <w:szCs w:val="28"/>
          <w:u w:val="single"/>
        </w:rPr>
      </w:pPr>
      <w:r w:rsidRPr="006C1FF4">
        <w:rPr>
          <w:rFonts w:ascii="Gentium Plus" w:hAnsi="Gentium Plus" w:cs="Sakkal Majalla"/>
          <w:b/>
          <w:bCs/>
          <w:color w:val="000000" w:themeColor="text1"/>
          <w:sz w:val="28"/>
          <w:szCs w:val="28"/>
          <w:u w:val="single"/>
        </w:rPr>
        <w:t>Die Segnung ist eine Prüfung, wie können wir sie bestehen?</w:t>
      </w:r>
    </w:p>
    <w:p w14:paraId="47CCB3CB" w14:textId="052A8983" w:rsidR="00200A5D" w:rsidRPr="006C1FF4" w:rsidRDefault="00200A5D" w:rsidP="00D93941">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Der Zustand, bevor die Gunsterweisung kommt:</w:t>
      </w:r>
      <w:r w:rsidRPr="006C1FF4">
        <w:rPr>
          <w:rFonts w:ascii="Gentium Plus" w:hAnsi="Gentium Plus" w:cs="Sakkal Majalla"/>
          <w:color w:val="000000" w:themeColor="text1"/>
          <w:sz w:val="28"/>
          <w:szCs w:val="28"/>
        </w:rPr>
        <w:t xml:space="preserve"> Die Gunsterweisung sollte nur von Allah erbeten werden und das Herz sollte allein an Allah hängen. Denn manche Leute träumen nur davon, </w:t>
      </w:r>
      <w:r w:rsidR="00D93941" w:rsidRPr="006C1FF4">
        <w:rPr>
          <w:rFonts w:ascii="Gentium Plus" w:hAnsi="Gentium Plus" w:cs="Sakkal Majalla"/>
          <w:color w:val="000000" w:themeColor="text1"/>
          <w:sz w:val="28"/>
          <w:szCs w:val="28"/>
        </w:rPr>
        <w:t>einen</w:t>
      </w:r>
      <w:r w:rsidRPr="006C1FF4">
        <w:rPr>
          <w:rFonts w:ascii="Gentium Plus" w:hAnsi="Gentium Plus" w:cs="Sakkal Majalla"/>
          <w:color w:val="000000" w:themeColor="text1"/>
          <w:sz w:val="28"/>
          <w:szCs w:val="28"/>
        </w:rPr>
        <w:t xml:space="preserve"> Minister oder eine</w:t>
      </w:r>
      <w:r w:rsidR="00D93941" w:rsidRPr="006C1FF4">
        <w:rPr>
          <w:rFonts w:ascii="Gentium Plus" w:hAnsi="Gentium Plus" w:cs="Sakkal Majalla"/>
          <w:color w:val="000000" w:themeColor="text1"/>
          <w:sz w:val="28"/>
          <w:szCs w:val="28"/>
        </w:rPr>
        <w:t>n</w:t>
      </w:r>
      <w:r w:rsidRPr="006C1FF4">
        <w:rPr>
          <w:rFonts w:ascii="Gentium Plus" w:hAnsi="Gentium Plus" w:cs="Sakkal Majalla"/>
          <w:color w:val="000000" w:themeColor="text1"/>
          <w:sz w:val="28"/>
          <w:szCs w:val="28"/>
        </w:rPr>
        <w:t xml:space="preserve"> Präsidenten kennen </w:t>
      </w:r>
      <w:r w:rsidR="00D93941" w:rsidRPr="006C1FF4">
        <w:rPr>
          <w:rFonts w:ascii="Gentium Plus" w:hAnsi="Gentium Plus" w:cs="Sakkal Majalla"/>
          <w:color w:val="000000" w:themeColor="text1"/>
          <w:sz w:val="28"/>
          <w:szCs w:val="28"/>
        </w:rPr>
        <w:t>zu lernen</w:t>
      </w:r>
      <w:r w:rsidRPr="006C1FF4">
        <w:rPr>
          <w:rFonts w:ascii="Gentium Plus" w:hAnsi="Gentium Plus" w:cs="Sakkal Majalla"/>
          <w:color w:val="000000" w:themeColor="text1"/>
          <w:sz w:val="28"/>
          <w:szCs w:val="28"/>
        </w:rPr>
        <w:t xml:space="preserve">, so dass man </w:t>
      </w:r>
      <w:r w:rsidR="00D93941" w:rsidRPr="006C1FF4">
        <w:rPr>
          <w:rFonts w:ascii="Gentium Plus" w:hAnsi="Gentium Plus" w:cs="Sakkal Majalla"/>
          <w:color w:val="000000" w:themeColor="text1"/>
          <w:sz w:val="28"/>
          <w:szCs w:val="28"/>
        </w:rPr>
        <w:t xml:space="preserve">sich </w:t>
      </w:r>
      <w:r w:rsidRPr="006C1FF4">
        <w:rPr>
          <w:rFonts w:ascii="Gentium Plus" w:hAnsi="Gentium Plus" w:cs="Sakkal Majalla"/>
          <w:color w:val="000000" w:themeColor="text1"/>
          <w:sz w:val="28"/>
          <w:szCs w:val="28"/>
        </w:rPr>
        <w:t>von ihnen Gaben sichert. So wie man das Paradies bei Allah allein suchen soll, so sollte man auch sein</w:t>
      </w:r>
      <w:r w:rsidR="00D93941" w:rsidRPr="006C1FF4">
        <w:rPr>
          <w:rFonts w:ascii="Gentium Plus" w:hAnsi="Gentium Plus" w:cs="Sakkal Majalla"/>
          <w:color w:val="000000" w:themeColor="text1"/>
          <w:sz w:val="28"/>
          <w:szCs w:val="28"/>
        </w:rPr>
        <w:t>en</w:t>
      </w:r>
      <w:r w:rsidRPr="006C1FF4">
        <w:rPr>
          <w:rFonts w:ascii="Gentium Plus" w:hAnsi="Gentium Plus" w:cs="Sakkal Majalla"/>
          <w:color w:val="000000" w:themeColor="text1"/>
          <w:sz w:val="28"/>
          <w:szCs w:val="28"/>
        </w:rPr>
        <w:t xml:space="preserve"> Lebensunterhalt nur bei Allah suchen.</w:t>
      </w:r>
    </w:p>
    <w:p w14:paraId="131A5355" w14:textId="77777777" w:rsidR="00200A5D" w:rsidRPr="006C1FF4" w:rsidRDefault="00200A5D" w:rsidP="00200A5D">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Der Zustand nachdem die Gunsterweisung kommt:</w:t>
      </w:r>
      <w:r w:rsidRPr="006C1FF4">
        <w:rPr>
          <w:rFonts w:ascii="Gentium Plus" w:hAnsi="Gentium Plus" w:cs="Sakkal Majalla"/>
          <w:color w:val="000000" w:themeColor="text1"/>
          <w:sz w:val="28"/>
          <w:szCs w:val="28"/>
        </w:rPr>
        <w:t xml:space="preserve"> Es ist verpflichtend, demjenigen zu danken, der die Gunsterweisung gegeben hat, und zwar mit dem Herz, mit der Zunge und mit den Gliedmaßen.</w:t>
      </w:r>
    </w:p>
    <w:p w14:paraId="73FB9C86" w14:textId="259A650F" w:rsidR="00200A5D" w:rsidRPr="006C1FF4" w:rsidRDefault="00200A5D" w:rsidP="00D93941">
      <w:pPr>
        <w:jc w:val="center"/>
        <w:rPr>
          <w:rFonts w:ascii="Gentium Plus" w:hAnsi="Gentium Plus" w:cs="Sakkal Majalla"/>
          <w:b/>
          <w:bCs/>
          <w:color w:val="000000" w:themeColor="text1"/>
          <w:sz w:val="28"/>
          <w:szCs w:val="28"/>
          <w:u w:val="single"/>
        </w:rPr>
      </w:pPr>
      <w:r w:rsidRPr="006C1FF4">
        <w:rPr>
          <w:rFonts w:ascii="Gentium Plus" w:hAnsi="Gentium Plus" w:cs="Sakkal Majalla"/>
          <w:b/>
          <w:bCs/>
          <w:color w:val="000000" w:themeColor="text1"/>
          <w:sz w:val="28"/>
          <w:szCs w:val="28"/>
          <w:u w:val="single"/>
        </w:rPr>
        <w:t xml:space="preserve">Die Arten der Menschen, </w:t>
      </w:r>
      <w:r w:rsidRPr="006C1FF4">
        <w:rPr>
          <w:rFonts w:ascii="Gentium Plus" w:hAnsi="Gentium Plus" w:cs="Sakkal Majalla"/>
          <w:b/>
          <w:bCs/>
          <w:color w:val="000000" w:themeColor="text1"/>
          <w:sz w:val="28"/>
          <w:szCs w:val="28"/>
          <w:u w:val="single"/>
        </w:rPr>
        <w:br/>
        <w:t xml:space="preserve">in Bezug </w:t>
      </w:r>
      <w:r w:rsidR="00D93941" w:rsidRPr="006C1FF4">
        <w:rPr>
          <w:rFonts w:ascii="Gentium Plus" w:hAnsi="Gentium Plus" w:cs="Sakkal Majalla"/>
          <w:b/>
          <w:bCs/>
          <w:color w:val="000000" w:themeColor="text1"/>
          <w:sz w:val="28"/>
          <w:szCs w:val="28"/>
          <w:u w:val="single"/>
        </w:rPr>
        <w:t>auf die</w:t>
      </w:r>
      <w:r w:rsidRPr="006C1FF4">
        <w:rPr>
          <w:rFonts w:ascii="Gentium Plus" w:hAnsi="Gentium Plus" w:cs="Sakkal Majalla"/>
          <w:b/>
          <w:bCs/>
          <w:color w:val="000000" w:themeColor="text1"/>
          <w:sz w:val="28"/>
          <w:szCs w:val="28"/>
          <w:u w:val="single"/>
        </w:rPr>
        <w:t xml:space="preserve"> Zuschreibung einer Gunsterweisung</w:t>
      </w:r>
    </w:p>
    <w:p w14:paraId="16B0A6CF" w14:textId="5FFA0307" w:rsidR="00200A5D" w:rsidRPr="006C1FF4" w:rsidRDefault="00200A5D" w:rsidP="00D93941">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Korrekte Zuschreibung:</w:t>
      </w:r>
      <w:r w:rsidRPr="006C1FF4">
        <w:rPr>
          <w:rFonts w:ascii="Gentium Plus" w:hAnsi="Gentium Plus" w:cs="Sakkal Majalla"/>
          <w:color w:val="000000" w:themeColor="text1"/>
          <w:sz w:val="28"/>
          <w:szCs w:val="28"/>
        </w:rPr>
        <w:t xml:space="preserve"> Dies ist der Fall, wenn man die Segnung auf ein legitime</w:t>
      </w:r>
      <w:r w:rsidR="00D93941" w:rsidRPr="006C1FF4">
        <w:rPr>
          <w:rFonts w:ascii="Gentium Plus" w:hAnsi="Gentium Plus" w:cs="Sakkal Majalla"/>
          <w:color w:val="000000" w:themeColor="text1"/>
          <w:sz w:val="28"/>
          <w:szCs w:val="28"/>
        </w:rPr>
        <w:t>s</w:t>
      </w:r>
      <w:r w:rsidRPr="006C1FF4">
        <w:rPr>
          <w:rFonts w:ascii="Gentium Plus" w:hAnsi="Gentium Plus" w:cs="Sakkal Majalla"/>
          <w:color w:val="000000" w:themeColor="text1"/>
          <w:sz w:val="28"/>
          <w:szCs w:val="28"/>
        </w:rPr>
        <w:t xml:space="preserve"> Mittel zurückführt, welches entweder in der Šarīʿah oder in der Praxis bestätigt ist. In diesem Fall ist es zulässig, und zwar mit zwei Bedingungen:</w:t>
      </w:r>
    </w:p>
    <w:p w14:paraId="11FC1CDB" w14:textId="2EF725EF" w:rsidR="00200A5D" w:rsidRPr="006C1FF4" w:rsidRDefault="00200A5D" w:rsidP="00D93941">
      <w:pPr>
        <w:pStyle w:val="Listenabsatz"/>
        <w:numPr>
          <w:ilvl w:val="0"/>
          <w:numId w:val="100"/>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Nicht zu glauben, dass dieses Mittel selbst eine </w:t>
      </w:r>
      <w:r w:rsidR="00D93941" w:rsidRPr="006C1FF4">
        <w:rPr>
          <w:rFonts w:ascii="Gentium Plus" w:hAnsi="Gentium Plus" w:cs="Sakkal Majalla"/>
          <w:color w:val="000000" w:themeColor="text1"/>
          <w:sz w:val="28"/>
          <w:szCs w:val="28"/>
        </w:rPr>
        <w:t>eigenständige</w:t>
      </w:r>
      <w:r w:rsidRPr="006C1FF4">
        <w:rPr>
          <w:rFonts w:ascii="Gentium Plus" w:hAnsi="Gentium Plus" w:cs="Sakkal Majalla"/>
          <w:color w:val="000000" w:themeColor="text1"/>
          <w:sz w:val="28"/>
          <w:szCs w:val="28"/>
        </w:rPr>
        <w:t xml:space="preserve"> Wirkung besitzt.</w:t>
      </w:r>
    </w:p>
    <w:p w14:paraId="0FEBC63E" w14:textId="5A771418" w:rsidR="00200A5D" w:rsidRPr="006C1FF4" w:rsidRDefault="00200A5D" w:rsidP="000D0D0B">
      <w:pPr>
        <w:pStyle w:val="Listenabsatz"/>
        <w:numPr>
          <w:ilvl w:val="0"/>
          <w:numId w:val="100"/>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Die Dankbarkeit gegenüber dem Gunsterweiser nicht </w:t>
      </w:r>
      <w:r w:rsidR="00D93941" w:rsidRPr="006C1FF4">
        <w:rPr>
          <w:rFonts w:ascii="Gentium Plus" w:hAnsi="Gentium Plus" w:cs="Sakkal Majalla"/>
          <w:color w:val="000000" w:themeColor="text1"/>
          <w:sz w:val="28"/>
          <w:szCs w:val="28"/>
        </w:rPr>
        <w:t xml:space="preserve">zu </w:t>
      </w:r>
      <w:r w:rsidRPr="006C1FF4">
        <w:rPr>
          <w:rFonts w:ascii="Gentium Plus" w:hAnsi="Gentium Plus" w:cs="Sakkal Majalla"/>
          <w:color w:val="000000" w:themeColor="text1"/>
          <w:sz w:val="28"/>
          <w:szCs w:val="28"/>
        </w:rPr>
        <w:t>vernachlässigen.</w:t>
      </w:r>
    </w:p>
    <w:p w14:paraId="6320F357" w14:textId="10110C40" w:rsidR="00200A5D" w:rsidRPr="006C1FF4" w:rsidRDefault="00200A5D" w:rsidP="00D93941">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 xml:space="preserve">-&gt; Eine kleine Form des Širk: </w:t>
      </w:r>
      <w:r w:rsidRPr="006C1FF4">
        <w:rPr>
          <w:rFonts w:ascii="Gentium Plus" w:hAnsi="Gentium Plus" w:cs="Sakkal Majalla"/>
          <w:color w:val="000000" w:themeColor="text1"/>
          <w:sz w:val="28"/>
          <w:szCs w:val="28"/>
        </w:rPr>
        <w:t>Dies ist der Fall, wenn man die Segnung auf ein scheinbare</w:t>
      </w:r>
      <w:r w:rsidR="00D93941" w:rsidRPr="006C1FF4">
        <w:rPr>
          <w:rFonts w:ascii="Gentium Plus" w:hAnsi="Gentium Plus" w:cs="Sakkal Majalla"/>
          <w:color w:val="000000" w:themeColor="text1"/>
          <w:sz w:val="28"/>
          <w:szCs w:val="28"/>
        </w:rPr>
        <w:t xml:space="preserve">s </w:t>
      </w:r>
      <w:r w:rsidRPr="006C1FF4">
        <w:rPr>
          <w:rFonts w:ascii="Gentium Plus" w:hAnsi="Gentium Plus" w:cs="Sakkal Majalla"/>
          <w:color w:val="000000" w:themeColor="text1"/>
          <w:sz w:val="28"/>
          <w:szCs w:val="28"/>
        </w:rPr>
        <w:t>Mittel zurückführt, wobei dieses Mittel weder in der Šarīʿah noch in der Praxis als legitime</w:t>
      </w:r>
      <w:r w:rsidR="00D93941" w:rsidRPr="006C1FF4">
        <w:rPr>
          <w:rFonts w:ascii="Gentium Plus" w:hAnsi="Gentium Plus" w:cs="Sakkal Majalla"/>
          <w:color w:val="000000" w:themeColor="text1"/>
          <w:sz w:val="28"/>
          <w:szCs w:val="28"/>
        </w:rPr>
        <w:t>s</w:t>
      </w:r>
      <w:r w:rsidRPr="006C1FF4">
        <w:rPr>
          <w:rFonts w:ascii="Gentium Plus" w:hAnsi="Gentium Plus" w:cs="Sakkal Majalla"/>
          <w:color w:val="000000" w:themeColor="text1"/>
          <w:sz w:val="28"/>
          <w:szCs w:val="28"/>
        </w:rPr>
        <w:t xml:space="preserve"> Mittel bestätigt wurde.</w:t>
      </w:r>
    </w:p>
    <w:p w14:paraId="02244101" w14:textId="36CA1AD1" w:rsidR="00200A5D" w:rsidRPr="006C1FF4" w:rsidRDefault="00200A5D" w:rsidP="00D93941">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 Eine große Form des Širk:</w:t>
      </w:r>
      <w:r w:rsidRPr="006C1FF4">
        <w:rPr>
          <w:rFonts w:ascii="Gentium Plus" w:hAnsi="Gentium Plus" w:cs="Sakkal Majalla"/>
          <w:color w:val="000000" w:themeColor="text1"/>
          <w:sz w:val="28"/>
          <w:szCs w:val="28"/>
        </w:rPr>
        <w:t xml:space="preserve"> Dies ist der Fall, wenn man die Segnung auf ein verborgene</w:t>
      </w:r>
      <w:r w:rsidR="00D93941" w:rsidRPr="006C1FF4">
        <w:rPr>
          <w:rFonts w:ascii="Gentium Plus" w:hAnsi="Gentium Plus" w:cs="Sakkal Majalla"/>
          <w:color w:val="000000" w:themeColor="text1"/>
          <w:sz w:val="28"/>
          <w:szCs w:val="28"/>
        </w:rPr>
        <w:t>s</w:t>
      </w:r>
      <w:r w:rsidRPr="006C1FF4">
        <w:rPr>
          <w:rFonts w:ascii="Gentium Plus" w:hAnsi="Gentium Plus" w:cs="Sakkal Majalla"/>
          <w:color w:val="000000" w:themeColor="text1"/>
          <w:sz w:val="28"/>
          <w:szCs w:val="28"/>
        </w:rPr>
        <w:t xml:space="preserve"> Mittel zurückführt, welches keinerlei Einfluss auf die Gunsterweisung hat.</w:t>
      </w:r>
    </w:p>
    <w:p w14:paraId="168C71AF" w14:textId="295B4FA9" w:rsidR="00472D02" w:rsidRPr="006C1FF4" w:rsidRDefault="00472D02" w:rsidP="00472D02">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D93941" w:rsidRPr="006C1FF4">
        <w:rPr>
          <w:rFonts w:ascii="Gentium Plus" w:hAnsi="Gentium Plus" w:cs="Gentium Plus"/>
          <w:color w:val="000000" w:themeColor="text1"/>
          <w:sz w:val="28"/>
          <w:szCs w:val="28"/>
          <w:u w:val="single"/>
        </w:rPr>
        <w:t>Der zweite</w:t>
      </w:r>
      <w:r w:rsidRPr="006C1FF4">
        <w:rPr>
          <w:rFonts w:ascii="Gentium Plus" w:hAnsi="Gentium Plus" w:cs="Gentium Plus"/>
          <w:color w:val="000000" w:themeColor="text1"/>
          <w:sz w:val="28"/>
          <w:szCs w:val="28"/>
          <w:u w:val="single"/>
        </w:rPr>
        <w:t xml:space="preserve"> Beweis:</w:t>
      </w:r>
    </w:p>
    <w:p w14:paraId="2097BE07" w14:textId="77777777" w:rsidR="00081FEA" w:rsidRPr="006C1FF4" w:rsidRDefault="00081FEA" w:rsidP="00081FEA">
      <w:pPr>
        <w:spacing w:line="240" w:lineRule="auto"/>
        <w:ind w:firstLine="170"/>
        <w:jc w:val="both"/>
        <w:rPr>
          <w:rFonts w:ascii="Gentium Plus" w:hAnsi="Gentium Plus" w:cs="Gentium Plus"/>
          <w:color w:val="000000" w:themeColor="text1"/>
          <w:sz w:val="28"/>
          <w:szCs w:val="28"/>
        </w:rPr>
      </w:pPr>
      <w:r w:rsidRPr="006C1FF4">
        <w:rPr>
          <w:rFonts w:ascii="Times New Roman" w:hAnsi="Times New Roman" w:cs="Times New Roman"/>
          <w:color w:val="000000" w:themeColor="text1"/>
          <w:sz w:val="28"/>
          <w:szCs w:val="28"/>
        </w:rPr>
        <w:t>▪</w:t>
      </w:r>
      <w:r w:rsidRPr="006C1FF4">
        <w:rPr>
          <w:rFonts w:ascii="Gentium Plus" w:hAnsi="Gentium Plus" w:cs="Gentium Plus"/>
          <w:color w:val="000000" w:themeColor="text1"/>
          <w:sz w:val="28"/>
          <w:szCs w:val="28"/>
        </w:rPr>
        <w:t xml:space="preserve"> ʾ</w:t>
      </w:r>
      <w:r w:rsidRPr="006C1FF4">
        <w:rPr>
          <w:rFonts w:ascii="Gentium Plus" w:hAnsi="Gentium Plus" w:cs="Gentium Plus"/>
          <w:i/>
          <w:iCs/>
          <w:color w:val="000000" w:themeColor="text1"/>
          <w:sz w:val="28"/>
          <w:szCs w:val="28"/>
        </w:rPr>
        <w:t>Abū-l ʿAbbās</w:t>
      </w:r>
      <w:r w:rsidRPr="006C1FF4">
        <w:rPr>
          <w:rFonts w:ascii="Gentium Plus" w:hAnsi="Gentium Plus" w:cs="Gentium Plus"/>
          <w:color w:val="000000" w:themeColor="text1"/>
          <w:sz w:val="28"/>
          <w:szCs w:val="28"/>
        </w:rPr>
        <w:t xml:space="preserve"> sagte, nachdem er den bereits erwähnten </w:t>
      </w:r>
      <w:r w:rsidRPr="006C1FF4">
        <w:rPr>
          <w:rFonts w:ascii="Gentium Plus" w:hAnsi="Gentium Plus" w:cs="Gentium Plus"/>
          <w:i/>
          <w:iCs/>
          <w:color w:val="000000" w:themeColor="text1"/>
          <w:sz w:val="28"/>
          <w:szCs w:val="28"/>
        </w:rPr>
        <w:t>Ḥadīṯ</w:t>
      </w:r>
      <w:r w:rsidRPr="006C1FF4">
        <w:rPr>
          <w:rFonts w:ascii="Gentium Plus" w:hAnsi="Gentium Plus" w:cs="Gentium Plus"/>
          <w:color w:val="000000" w:themeColor="text1"/>
          <w:sz w:val="28"/>
          <w:szCs w:val="28"/>
        </w:rPr>
        <w:t xml:space="preserve"> von </w:t>
      </w:r>
      <w:r w:rsidRPr="006C1FF4">
        <w:rPr>
          <w:rFonts w:ascii="Gentium Plus" w:hAnsi="Gentium Plus" w:cs="Gentium Plus"/>
          <w:i/>
          <w:iCs/>
          <w:color w:val="000000" w:themeColor="text1"/>
          <w:sz w:val="28"/>
          <w:szCs w:val="28"/>
        </w:rPr>
        <w:t xml:space="preserve">Zayd Ibn Ḫālid </w:t>
      </w:r>
      <w:r w:rsidRPr="006C1FF4">
        <w:rPr>
          <w:rFonts w:ascii="Gentium Plus" w:hAnsi="Gentium Plus" w:cs="Gentium Plus"/>
          <w:color w:val="000000" w:themeColor="text1"/>
          <w:sz w:val="28"/>
          <w:szCs w:val="28"/>
        </w:rPr>
        <w:t xml:space="preserve">(Nr.84) zitierte, worin es heißt: </w:t>
      </w:r>
    </w:p>
    <w:p w14:paraId="7861E02A" w14:textId="4CEA0B2E" w:rsidR="00081FEA" w:rsidRPr="006C1FF4" w:rsidRDefault="00081FEA" w:rsidP="00D042DA">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110</w:t>
      </w:r>
      <w:r w:rsidRPr="006C1FF4">
        <w:rPr>
          <w:rFonts w:ascii="Segoe UI Symbol" w:hAnsi="Segoe UI Symbol" w:cs="Segoe UI Symbol"/>
          <w:color w:val="000000" w:themeColor="text1"/>
          <w:sz w:val="28"/>
          <w:szCs w:val="28"/>
        </w:rPr>
        <w:t>♦</w:t>
      </w:r>
      <w:r w:rsidRPr="006C1FF4">
        <w:rPr>
          <w:rFonts w:ascii="Gentium Plus" w:hAnsi="Gentium Plus" w:cs="Gentium Plus"/>
          <w:b/>
          <w:bCs/>
          <w:color w:val="000000" w:themeColor="text1"/>
          <w:sz w:val="28"/>
          <w:szCs w:val="28"/>
        </w:rPr>
        <w:t xml:space="preserve"> „Allah </w:t>
      </w:r>
      <w:r w:rsidR="00262FE8" w:rsidRPr="006C1FF4">
        <w:rPr>
          <w:rFonts w:ascii="KFGQPC Arabic Symbols 01" w:hAnsi="KFGQPC Arabic Symbols 01"/>
          <w:color w:val="000000" w:themeColor="text1"/>
          <w:sz w:val="24"/>
          <w:szCs w:val="24"/>
        </w:rPr>
        <w:t></w:t>
      </w:r>
      <w:r w:rsidRPr="006C1FF4">
        <w:rPr>
          <w:rFonts w:ascii="Gentium Plus" w:hAnsi="Gentium Plus" w:cs="Gentium Plus"/>
          <w:b/>
          <w:bCs/>
          <w:color w:val="000000" w:themeColor="text1"/>
          <w:sz w:val="28"/>
          <w:szCs w:val="28"/>
        </w:rPr>
        <w:t xml:space="preserve"> sagt: ‚Unter Meinen Dienern sind manche, die mir gegenüber gläubig in den Morgen eingetreten sind</w:t>
      </w:r>
      <w:r w:rsidR="00D042DA"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p>
    <w:p w14:paraId="5DE1B25A" w14:textId="4378B90D" w:rsidR="00081FEA" w:rsidRPr="006C1FF4" w:rsidRDefault="00081FEA" w:rsidP="00C61F78">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„Und dies </w:t>
      </w:r>
      <w:r w:rsidR="00C61F78" w:rsidRPr="006C1FF4">
        <w:rPr>
          <w:rFonts w:ascii="Gentium Plus" w:hAnsi="Gentium Plus" w:cs="Gentium Plus"/>
          <w:color w:val="000000" w:themeColor="text1"/>
          <w:sz w:val="28"/>
          <w:szCs w:val="28"/>
        </w:rPr>
        <w:t>kommt</w:t>
      </w:r>
      <w:r w:rsidRPr="006C1FF4">
        <w:rPr>
          <w:rFonts w:ascii="Gentium Plus" w:hAnsi="Gentium Plus" w:cs="Gentium Plus"/>
          <w:color w:val="000000" w:themeColor="text1"/>
          <w:sz w:val="28"/>
          <w:szCs w:val="28"/>
        </w:rPr>
        <w:t xml:space="preserve"> zahlreich </w:t>
      </w:r>
      <w:r w:rsidR="00D93941" w:rsidRPr="006C1FF4">
        <w:rPr>
          <w:rFonts w:ascii="Gentium Plus" w:hAnsi="Gentium Plus" w:cs="Gentium Plus"/>
          <w:color w:val="000000" w:themeColor="text1"/>
          <w:sz w:val="28"/>
          <w:szCs w:val="28"/>
        </w:rPr>
        <w:t>im</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Kitāb</w:t>
      </w:r>
      <w:r w:rsidRPr="006C1FF4">
        <w:rPr>
          <w:rFonts w:ascii="Gentium Plus" w:hAnsi="Gentium Plus" w:cs="Gentium Plus"/>
          <w:color w:val="000000" w:themeColor="text1"/>
          <w:sz w:val="28"/>
          <w:szCs w:val="28"/>
        </w:rPr>
        <w:t xml:space="preserve"> sowie in der </w:t>
      </w:r>
      <w:r w:rsidRPr="006C1FF4">
        <w:rPr>
          <w:rFonts w:ascii="Gentium Plus" w:hAnsi="Gentium Plus" w:cs="Gentium Plus"/>
          <w:i/>
          <w:iCs/>
          <w:color w:val="000000" w:themeColor="text1"/>
          <w:sz w:val="28"/>
          <w:szCs w:val="28"/>
        </w:rPr>
        <w:t>Sunnah</w:t>
      </w:r>
      <w:r w:rsidR="00C61F78" w:rsidRPr="006C1FF4">
        <w:rPr>
          <w:rFonts w:ascii="Gentium Plus" w:hAnsi="Gentium Plus" w:cs="Gentium Plus"/>
          <w:i/>
          <w:iCs/>
          <w:color w:val="000000" w:themeColor="text1"/>
          <w:sz w:val="28"/>
          <w:szCs w:val="28"/>
        </w:rPr>
        <w:t xml:space="preserve"> vor</w:t>
      </w:r>
      <w:r w:rsidRPr="006C1FF4">
        <w:rPr>
          <w:rFonts w:ascii="Gentium Plus" w:hAnsi="Gentium Plus" w:cs="Gentium Plus"/>
          <w:color w:val="000000" w:themeColor="text1"/>
          <w:sz w:val="28"/>
          <w:szCs w:val="28"/>
        </w:rPr>
        <w:t xml:space="preserve">, dass Allah </w:t>
      </w:r>
      <w:r w:rsidR="00E115DD"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nämlich denjenigen tadelt, der Seine Gunsterweisung jemand anderem zuschreibt und diesen neben Allah zu einem Teilhaber nimmt. Manche </w:t>
      </w:r>
      <w:r w:rsidRPr="006C1FF4">
        <w:rPr>
          <w:rFonts w:ascii="Gentium Plus" w:hAnsi="Gentium Plus" w:cs="Gentium Plus"/>
          <w:i/>
          <w:iCs/>
          <w:color w:val="000000" w:themeColor="text1"/>
          <w:sz w:val="28"/>
          <w:szCs w:val="28"/>
        </w:rPr>
        <w:t>Salaf</w:t>
      </w:r>
      <w:r w:rsidRPr="006C1FF4">
        <w:rPr>
          <w:rFonts w:ascii="Gentium Plus" w:hAnsi="Gentium Plus" w:cs="Gentium Plus"/>
          <w:color w:val="000000" w:themeColor="text1"/>
          <w:sz w:val="28"/>
          <w:szCs w:val="28"/>
        </w:rPr>
        <w:t xml:space="preserve"> sagten: Beispiele hierfür sind Aussagen wie: ‚Es war ein angenehmer Wind‘ oder ‚Dank den er</w:t>
      </w:r>
      <w:r w:rsidR="00C61F78" w:rsidRPr="006C1FF4">
        <w:rPr>
          <w:rFonts w:ascii="Gentium Plus" w:hAnsi="Gentium Plus" w:cs="Gentium Plus"/>
          <w:color w:val="000000" w:themeColor="text1"/>
          <w:sz w:val="28"/>
          <w:szCs w:val="28"/>
        </w:rPr>
        <w:t>fahrenen Schiffern</w:t>
      </w:r>
      <w:r w:rsidRPr="006C1FF4">
        <w:rPr>
          <w:rFonts w:ascii="Gentium Plus" w:hAnsi="Gentium Plus" w:cs="Gentium Plus"/>
          <w:color w:val="000000" w:themeColor="text1"/>
          <w:sz w:val="28"/>
          <w:szCs w:val="28"/>
        </w:rPr>
        <w:t xml:space="preserve">‘“, und ähnliche solcher Aussagen, die </w:t>
      </w:r>
      <w:r w:rsidR="00C61F78" w:rsidRPr="006C1FF4">
        <w:rPr>
          <w:rFonts w:ascii="Gentium Plus" w:hAnsi="Gentium Plus" w:cs="Gentium Plus"/>
          <w:color w:val="000000" w:themeColor="text1"/>
          <w:sz w:val="28"/>
          <w:szCs w:val="28"/>
        </w:rPr>
        <w:t>von</w:t>
      </w:r>
      <w:r w:rsidRPr="006C1FF4">
        <w:rPr>
          <w:rFonts w:ascii="Gentium Plus" w:hAnsi="Gentium Plus" w:cs="Gentium Plus"/>
          <w:color w:val="000000" w:themeColor="text1"/>
          <w:sz w:val="28"/>
          <w:szCs w:val="28"/>
        </w:rPr>
        <w:t xml:space="preserve"> den Zungen vieler Menschen ausgesprochen werden. </w:t>
      </w:r>
    </w:p>
    <w:p w14:paraId="73A50449" w14:textId="190D2002" w:rsidR="00472D02" w:rsidRPr="006C1FF4" w:rsidRDefault="00472D02" w:rsidP="00472D02">
      <w:pPr>
        <w:pStyle w:val="berschrift1"/>
        <w:jc w:val="center"/>
        <w:rPr>
          <w:rFonts w:ascii="Gentium Plus" w:hAnsi="Gentium Plus" w:cs="Gentium Plus"/>
          <w:color w:val="000000" w:themeColor="text1"/>
        </w:rPr>
      </w:pPr>
      <w:bookmarkStart w:id="134" w:name="_Toc170742389"/>
      <w:r w:rsidRPr="006C1FF4">
        <w:rPr>
          <w:rFonts w:ascii="Gentium Plus" w:hAnsi="Gentium Plus" w:cs="Gentium Plus"/>
          <w:color w:val="000000" w:themeColor="text1"/>
        </w:rPr>
        <w:t>Die [darin enthaltene</w:t>
      </w:r>
      <w:r w:rsidR="00C61F78" w:rsidRPr="006C1FF4">
        <w:rPr>
          <w:rFonts w:ascii="Gentium Plus" w:hAnsi="Gentium Plus" w:cs="Gentium Plus"/>
          <w:color w:val="000000" w:themeColor="text1"/>
        </w:rPr>
        <w:t>n</w:t>
      </w:r>
      <w:r w:rsidRPr="006C1FF4">
        <w:rPr>
          <w:rFonts w:ascii="Gentium Plus" w:hAnsi="Gentium Plus" w:cs="Gentium Plus"/>
          <w:color w:val="000000" w:themeColor="text1"/>
        </w:rPr>
        <w:t>] Thematiken</w:t>
      </w:r>
      <w:bookmarkEnd w:id="134"/>
    </w:p>
    <w:p w14:paraId="3CB269A6" w14:textId="275290FC" w:rsidR="00081FEA" w:rsidRPr="006C1FF4" w:rsidRDefault="00081FEA" w:rsidP="00081FEA">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erste:</w:t>
      </w:r>
      <w:r w:rsidRPr="006C1FF4">
        <w:rPr>
          <w:rFonts w:ascii="Gentium Plus" w:hAnsi="Gentium Plus" w:cs="Gentium Plus"/>
          <w:color w:val="000000" w:themeColor="text1"/>
          <w:sz w:val="28"/>
          <w:szCs w:val="28"/>
        </w:rPr>
        <w:t xml:space="preserve"> Die Erklärung was es bedeutet, eine Gunsterweisung zunächst anzuerkennen und hierauf nicht mehr.</w:t>
      </w:r>
      <w:r w:rsidR="00585643" w:rsidRPr="006C1FF4">
        <w:rPr>
          <w:rFonts w:ascii="Gentium Plus" w:hAnsi="Gentium Plus" w:cs="Gentium Plus"/>
          <w:color w:val="000000" w:themeColor="text1"/>
          <w:sz w:val="28"/>
          <w:szCs w:val="28"/>
        </w:rPr>
        <w:t xml:space="preserve"> </w:t>
      </w:r>
      <w:r w:rsidR="00B61DFB" w:rsidRPr="006C1FF4">
        <w:rPr>
          <w:rFonts w:ascii="Gentium Plus" w:hAnsi="Gentium Plus" w:cs="Sakkal Majalla"/>
          <w:color w:val="000000" w:themeColor="text1"/>
          <w:sz w:val="28"/>
          <w:szCs w:val="28"/>
        </w:rPr>
        <w:t>(Diese Menschen wissen mit ihren Sinnen, dass diese Segnungen von Allah sind. Aber sie leugnen es, indem sie es je</w:t>
      </w:r>
      <w:r w:rsidR="00585643" w:rsidRPr="006C1FF4">
        <w:rPr>
          <w:rFonts w:ascii="Gentium Plus" w:hAnsi="Gentium Plus" w:cs="Sakkal Majalla"/>
          <w:color w:val="000000" w:themeColor="text1"/>
          <w:sz w:val="28"/>
          <w:szCs w:val="28"/>
        </w:rPr>
        <w:t>mand anderem zuschreiben)</w:t>
      </w:r>
    </w:p>
    <w:p w14:paraId="238BCD17" w14:textId="5E258882" w:rsidR="00081FEA" w:rsidRPr="006C1FF4" w:rsidRDefault="00081FEA" w:rsidP="00585643">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zweite:</w:t>
      </w:r>
      <w:r w:rsidRPr="006C1FF4">
        <w:rPr>
          <w:rFonts w:ascii="Gentium Plus" w:hAnsi="Gentium Plus" w:cs="Gentium Plus"/>
          <w:color w:val="000000" w:themeColor="text1"/>
          <w:sz w:val="28"/>
          <w:szCs w:val="28"/>
        </w:rPr>
        <w:t xml:space="preserve"> Die Kenntnis darüber, dass ein solches Verhalten bei vielen vorhanden ist. </w:t>
      </w:r>
      <w:r w:rsidR="00B61DFB" w:rsidRPr="006C1FF4">
        <w:rPr>
          <w:rFonts w:ascii="Gentium Plus" w:hAnsi="Gentium Plus" w:cs="Sakkal Majalla"/>
          <w:color w:val="000000" w:themeColor="text1"/>
          <w:sz w:val="28"/>
          <w:szCs w:val="28"/>
        </w:rPr>
        <w:t xml:space="preserve">(Wie </w:t>
      </w:r>
      <w:r w:rsidR="00585643" w:rsidRPr="006C1FF4">
        <w:rPr>
          <w:rFonts w:ascii="Gentium Plus" w:hAnsi="Gentium Plus" w:cs="Sakkal Majalla"/>
          <w:color w:val="000000" w:themeColor="text1"/>
          <w:sz w:val="28"/>
          <w:szCs w:val="28"/>
        </w:rPr>
        <w:t>z.B.</w:t>
      </w:r>
      <w:r w:rsidR="00B61DFB" w:rsidRPr="006C1FF4">
        <w:rPr>
          <w:rFonts w:ascii="Gentium Plus" w:hAnsi="Gentium Plus" w:cs="Sakkal Majalla"/>
          <w:color w:val="000000" w:themeColor="text1"/>
          <w:sz w:val="28"/>
          <w:szCs w:val="28"/>
        </w:rPr>
        <w:t xml:space="preserve"> bei</w:t>
      </w:r>
      <w:r w:rsidR="00912181" w:rsidRPr="006C1FF4">
        <w:rPr>
          <w:rFonts w:ascii="Gentium Plus" w:hAnsi="Gentium Plus" w:cs="Sakkal Majalla"/>
          <w:color w:val="000000" w:themeColor="text1"/>
          <w:sz w:val="28"/>
          <w:szCs w:val="28"/>
        </w:rPr>
        <w:t xml:space="preserve"> der Landung eines Flugzeuges)</w:t>
      </w:r>
    </w:p>
    <w:p w14:paraId="45479F48" w14:textId="1DB83A68" w:rsidR="00081FEA" w:rsidRPr="006C1FF4" w:rsidRDefault="00081FEA" w:rsidP="00081FEA">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dritte:</w:t>
      </w:r>
      <w:r w:rsidRPr="006C1FF4">
        <w:rPr>
          <w:rFonts w:ascii="Gentium Plus" w:hAnsi="Gentium Plus" w:cs="Gentium Plus"/>
          <w:color w:val="000000" w:themeColor="text1"/>
          <w:sz w:val="28"/>
          <w:szCs w:val="28"/>
        </w:rPr>
        <w:t xml:space="preserve"> Die Bezeichnung dieses Verhaltens als Verleugnung der Gunster</w:t>
      </w:r>
      <w:r w:rsidR="00912181" w:rsidRPr="006C1FF4">
        <w:rPr>
          <w:rFonts w:ascii="Gentium Plus" w:hAnsi="Gentium Plus" w:cs="Gentium Plus"/>
          <w:color w:val="000000" w:themeColor="text1"/>
          <w:sz w:val="28"/>
          <w:szCs w:val="28"/>
        </w:rPr>
        <w:t>weisung.</w:t>
      </w:r>
      <w:r w:rsidRPr="006C1FF4">
        <w:rPr>
          <w:rFonts w:ascii="Gentium Plus" w:hAnsi="Gentium Plus" w:cs="Gentium Plus"/>
          <w:color w:val="000000" w:themeColor="text1"/>
          <w:sz w:val="28"/>
          <w:szCs w:val="28"/>
        </w:rPr>
        <w:t xml:space="preserve"> </w:t>
      </w:r>
      <w:r w:rsidR="00912181" w:rsidRPr="006C1FF4">
        <w:rPr>
          <w:rFonts w:ascii="Gentium Plus" w:hAnsi="Gentium Plus" w:cs="Sakkal Majalla"/>
          <w:color w:val="000000" w:themeColor="text1"/>
          <w:sz w:val="28"/>
          <w:szCs w:val="28"/>
        </w:rPr>
        <w:t>(</w:t>
      </w:r>
      <w:r w:rsidR="00B61DFB" w:rsidRPr="006C1FF4">
        <w:rPr>
          <w:rFonts w:ascii="Gentium Plus" w:hAnsi="Gentium Plus" w:cs="Sakkal Majalla"/>
          <w:color w:val="000000" w:themeColor="text1"/>
          <w:sz w:val="28"/>
          <w:szCs w:val="28"/>
        </w:rPr>
        <w:t>Es ist nicht eine Leugnung der Existenz der Gunsterweisung, sondern die Leugnung, dass es eine Gunst von Allah ist. Denn sie kennen diese Segnu</w:t>
      </w:r>
      <w:r w:rsidR="00912181" w:rsidRPr="006C1FF4">
        <w:rPr>
          <w:rFonts w:ascii="Gentium Plus" w:hAnsi="Gentium Plus" w:cs="Sakkal Majalla"/>
          <w:color w:val="000000" w:themeColor="text1"/>
          <w:sz w:val="28"/>
          <w:szCs w:val="28"/>
        </w:rPr>
        <w:t>ngen und spüren ihre Existenz)</w:t>
      </w:r>
    </w:p>
    <w:p w14:paraId="43109145" w14:textId="57AE1BF3" w:rsidR="00B61DFB" w:rsidRPr="006C1FF4" w:rsidRDefault="00081FEA" w:rsidP="00912181">
      <w:pPr>
        <w:jc w:val="both"/>
        <w:rPr>
          <w:rFonts w:ascii="Gentium Plus" w:hAnsi="Gentium Plus" w:cs="Sakkal Majalla"/>
          <w:color w:val="000000" w:themeColor="text1"/>
          <w:sz w:val="28"/>
          <w:szCs w:val="28"/>
        </w:rPr>
      </w:pPr>
      <w:r w:rsidRPr="006C1FF4">
        <w:rPr>
          <w:rFonts w:ascii="Gentium Plus" w:hAnsi="Gentium Plus" w:cs="Gentium Plus"/>
          <w:b/>
          <w:bCs/>
          <w:color w:val="000000" w:themeColor="text1"/>
          <w:sz w:val="28"/>
          <w:szCs w:val="28"/>
        </w:rPr>
        <w:t>Die vierte:</w:t>
      </w:r>
      <w:r w:rsidRPr="006C1FF4">
        <w:rPr>
          <w:rFonts w:ascii="Gentium Plus" w:hAnsi="Gentium Plus" w:cs="Gentium Plus"/>
          <w:color w:val="000000" w:themeColor="text1"/>
          <w:sz w:val="28"/>
          <w:szCs w:val="28"/>
        </w:rPr>
        <w:t xml:space="preserve"> Die Vereinigung von zwei Gegensätzen im Herzen. </w:t>
      </w:r>
      <w:r w:rsidR="00B61DFB" w:rsidRPr="006C1FF4">
        <w:rPr>
          <w:rFonts w:ascii="Gentium Plus" w:hAnsi="Gentium Plus" w:cs="Sakkal Majalla"/>
          <w:color w:val="000000" w:themeColor="text1"/>
          <w:sz w:val="28"/>
          <w:szCs w:val="28"/>
        </w:rPr>
        <w:t>(D</w:t>
      </w:r>
      <w:r w:rsidR="00912181" w:rsidRPr="006C1FF4">
        <w:rPr>
          <w:rFonts w:ascii="Gentium Plus" w:hAnsi="Gentium Plus" w:cs="Sakkal Majalla"/>
          <w:color w:val="000000" w:themeColor="text1"/>
          <w:sz w:val="28"/>
          <w:szCs w:val="28"/>
        </w:rPr>
        <w:t>em</w:t>
      </w:r>
      <w:r w:rsidR="00B61DFB" w:rsidRPr="006C1FF4">
        <w:rPr>
          <w:rFonts w:ascii="Gentium Plus" w:hAnsi="Gentium Plus" w:cs="Sakkal Majalla"/>
          <w:color w:val="000000" w:themeColor="text1"/>
          <w:sz w:val="28"/>
          <w:szCs w:val="28"/>
        </w:rPr>
        <w:t xml:space="preserve"> </w:t>
      </w:r>
      <w:r w:rsidR="00912181" w:rsidRPr="006C1FF4">
        <w:rPr>
          <w:rFonts w:ascii="Gentium Plus" w:hAnsi="Gentium Plus" w:cs="Sakkal Majalla"/>
          <w:color w:val="000000" w:themeColor="text1"/>
          <w:sz w:val="28"/>
          <w:szCs w:val="28"/>
        </w:rPr>
        <w:t>Erkennen und dem</w:t>
      </w:r>
      <w:r w:rsidR="00B61DFB" w:rsidRPr="006C1FF4">
        <w:rPr>
          <w:rFonts w:ascii="Gentium Plus" w:hAnsi="Gentium Plus" w:cs="Sakkal Majalla"/>
          <w:color w:val="000000" w:themeColor="text1"/>
          <w:sz w:val="28"/>
          <w:szCs w:val="28"/>
        </w:rPr>
        <w:t xml:space="preserve"> Leugne</w:t>
      </w:r>
      <w:r w:rsidR="00912181" w:rsidRPr="006C1FF4">
        <w:rPr>
          <w:rFonts w:ascii="Gentium Plus" w:hAnsi="Gentium Plus" w:cs="Sakkal Majalla"/>
          <w:color w:val="000000" w:themeColor="text1"/>
          <w:sz w:val="28"/>
          <w:szCs w:val="28"/>
        </w:rPr>
        <w:t>n)</w:t>
      </w:r>
    </w:p>
    <w:p w14:paraId="67B66246" w14:textId="6DA1D80F" w:rsidR="00081FEA" w:rsidRPr="006C1FF4" w:rsidRDefault="00081FEA" w:rsidP="00081FEA">
      <w:pPr>
        <w:spacing w:line="240" w:lineRule="auto"/>
        <w:ind w:firstLine="170"/>
        <w:jc w:val="both"/>
        <w:rPr>
          <w:rFonts w:ascii="Gentium Plus" w:hAnsi="Gentium Plus" w:cs="Gentium Plus"/>
          <w:color w:val="000000" w:themeColor="text1"/>
          <w:sz w:val="28"/>
          <w:szCs w:val="28"/>
        </w:rPr>
      </w:pPr>
    </w:p>
    <w:p w14:paraId="225E3BBB"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44C25A8F" w14:textId="77777777" w:rsidR="002912A3" w:rsidRDefault="002912A3" w:rsidP="004A7437">
      <w:pPr>
        <w:tabs>
          <w:tab w:val="left" w:pos="1560"/>
        </w:tabs>
        <w:ind w:left="360"/>
        <w:rPr>
          <w:rFonts w:ascii="Gentium Plus" w:hAnsi="Gentium Plus" w:cs="Gentium Plus"/>
          <w:color w:val="000000" w:themeColor="text1"/>
          <w:sz w:val="28"/>
          <w:szCs w:val="28"/>
        </w:rPr>
      </w:pPr>
    </w:p>
    <w:p w14:paraId="5C4E1130" w14:textId="77777777" w:rsidR="009525D9" w:rsidRPr="006C1FF4" w:rsidRDefault="009525D9" w:rsidP="004A7437">
      <w:pPr>
        <w:tabs>
          <w:tab w:val="left" w:pos="1560"/>
        </w:tabs>
        <w:ind w:left="360"/>
        <w:rPr>
          <w:rFonts w:ascii="Gentium Plus" w:hAnsi="Gentium Plus" w:cs="Gentium Plus"/>
          <w:color w:val="000000" w:themeColor="text1"/>
          <w:sz w:val="28"/>
          <w:szCs w:val="28"/>
        </w:rPr>
      </w:pPr>
    </w:p>
    <w:p w14:paraId="57A95452" w14:textId="28946B7B" w:rsidR="00081FEA" w:rsidRPr="006C1FF4" w:rsidRDefault="00472D02" w:rsidP="00081FEA">
      <w:pPr>
        <w:pStyle w:val="berschrift1"/>
        <w:spacing w:before="0"/>
        <w:jc w:val="center"/>
        <w:rPr>
          <w:rFonts w:ascii="Gentium Plus" w:hAnsi="Gentium Plus" w:cs="Gentium Plus"/>
          <w:color w:val="000000" w:themeColor="text1"/>
        </w:rPr>
      </w:pPr>
      <w:bookmarkStart w:id="135" w:name="_Toc170742390"/>
      <w:r w:rsidRPr="006C1FF4">
        <w:rPr>
          <w:rFonts w:ascii="Gentium Plus" w:hAnsi="Gentium Plus" w:cs="Gentium Plus"/>
          <w:color w:val="000000" w:themeColor="text1"/>
          <w:u w:val="single"/>
        </w:rPr>
        <w:t xml:space="preserve">[Kapitel </w:t>
      </w:r>
      <w:r w:rsidR="00081FEA" w:rsidRPr="006C1FF4">
        <w:rPr>
          <w:rFonts w:ascii="Gentium Plus" w:hAnsi="Gentium Plus" w:cs="Gentium Plus"/>
          <w:color w:val="000000" w:themeColor="text1"/>
          <w:u w:val="single"/>
        </w:rPr>
        <w:t>42</w:t>
      </w:r>
      <w:r w:rsidRPr="006C1FF4">
        <w:rPr>
          <w:rFonts w:ascii="Gentium Plus" w:hAnsi="Gentium Plus" w:cs="Gentium Plus"/>
          <w:color w:val="000000" w:themeColor="text1"/>
          <w:u w:val="single"/>
        </w:rPr>
        <w:t xml:space="preserve">]: Die </w:t>
      </w:r>
      <w:r w:rsidR="00081FEA" w:rsidRPr="006C1FF4">
        <w:rPr>
          <w:rFonts w:ascii="Gentium Plus" w:hAnsi="Gentium Plus" w:cs="Gentium Plus"/>
          <w:color w:val="000000" w:themeColor="text1"/>
          <w:u w:val="single"/>
        </w:rPr>
        <w:t xml:space="preserve">Aussage Allahs </w:t>
      </w:r>
      <w:r w:rsidR="00262FE8" w:rsidRPr="006C1FF4">
        <w:rPr>
          <w:rFonts w:ascii="KFGQPC Arabic Symbols 01" w:hAnsi="KFGQPC Arabic Symbols 01"/>
          <w:color w:val="000000" w:themeColor="text1"/>
          <w:sz w:val="24"/>
          <w:szCs w:val="24"/>
        </w:rPr>
        <w:t></w:t>
      </w:r>
      <w:r w:rsidR="00081FEA" w:rsidRPr="006C1FF4">
        <w:rPr>
          <w:rFonts w:ascii="Gentium Plus" w:hAnsi="Gentium Plus" w:cs="Gentium Plus"/>
          <w:color w:val="000000" w:themeColor="text1"/>
          <w:u w:val="single"/>
        </w:rPr>
        <w:t xml:space="preserve">: </w:t>
      </w:r>
      <w:bookmarkStart w:id="136" w:name="_Toc64311966"/>
      <w:r w:rsidR="00081FEA" w:rsidRPr="006C1FF4">
        <w:rPr>
          <w:rFonts w:ascii="Gentium Plus" w:hAnsi="Gentium Plus" w:cs="Gentium Plus"/>
          <w:color w:val="000000" w:themeColor="text1"/>
          <w:u w:val="single"/>
        </w:rPr>
        <w:t>„So stellt Allah nicht andere als Seinesgleichen (ar. ʾAndād) zur Seite, wo ihr (es) doch (besser) wisst</w:t>
      </w:r>
      <w:r w:rsidR="00912181" w:rsidRPr="006C1FF4">
        <w:rPr>
          <w:rFonts w:ascii="Gentium Plus" w:hAnsi="Gentium Plus" w:cs="Gentium Plus"/>
          <w:color w:val="000000" w:themeColor="text1"/>
          <w:u w:val="single"/>
        </w:rPr>
        <w:t>.</w:t>
      </w:r>
      <w:r w:rsidR="00081FEA" w:rsidRPr="006C1FF4">
        <w:rPr>
          <w:rFonts w:ascii="Gentium Plus" w:hAnsi="Gentium Plus" w:cs="Gentium Plus"/>
          <w:color w:val="000000" w:themeColor="text1"/>
          <w:u w:val="single"/>
        </w:rPr>
        <w:t>“ [02:22]</w:t>
      </w:r>
      <w:bookmarkEnd w:id="135"/>
      <w:bookmarkEnd w:id="136"/>
    </w:p>
    <w:p w14:paraId="1CB42252" w14:textId="77777777" w:rsidR="00472D02" w:rsidRPr="006C1FF4" w:rsidRDefault="00472D02" w:rsidP="00472D02">
      <w:pPr>
        <w:tabs>
          <w:tab w:val="left" w:pos="1560"/>
        </w:tabs>
        <w:ind w:left="360"/>
        <w:rPr>
          <w:rFonts w:ascii="Gentium Plus" w:hAnsi="Gentium Plus" w:cs="Gentium Plus"/>
          <w:color w:val="000000" w:themeColor="text1"/>
          <w:sz w:val="28"/>
          <w:szCs w:val="28"/>
        </w:rPr>
      </w:pPr>
    </w:p>
    <w:p w14:paraId="257C9336" w14:textId="60EC04C1" w:rsidR="00FC04F5" w:rsidRPr="006C1FF4" w:rsidRDefault="00FC04F5" w:rsidP="000D0D0B">
      <w:pPr>
        <w:pStyle w:val="Listenabsatz"/>
        <w:numPr>
          <w:ilvl w:val="1"/>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Nehmt</w:t>
      </w:r>
      <w:r w:rsidR="00912181" w:rsidRPr="006C1FF4">
        <w:rPr>
          <w:rFonts w:ascii="Gentium Plus" w:hAnsi="Gentium Plus" w:cs="Sakkal Majalla"/>
          <w:color w:val="000000" w:themeColor="text1"/>
          <w:sz w:val="28"/>
          <w:szCs w:val="28"/>
        </w:rPr>
        <w:t xml:space="preserve"> neben</w:t>
      </w:r>
      <w:r w:rsidRPr="006C1FF4">
        <w:rPr>
          <w:rFonts w:ascii="Gentium Plus" w:hAnsi="Gentium Plus" w:cs="Sakkal Majalla"/>
          <w:color w:val="000000" w:themeColor="text1"/>
          <w:sz w:val="28"/>
          <w:szCs w:val="28"/>
        </w:rPr>
        <w:t xml:space="preserve"> Ihm keine Partner in der Anbetung, während ihr wisst, dass Er keinen Partner in Seiner Herrschaft hat. Dieser Vers beinhaltet das erste Gebot und den ersten Aufruf im Qurʾān, nämlich die Verwirklichung des Tauḥīd, und beinhaltet die erste Untersagung im Qurʾān, nämlich die Warnung vor dem Širk.</w:t>
      </w:r>
    </w:p>
    <w:p w14:paraId="0CA76C78" w14:textId="171AC008" w:rsidR="00494C39" w:rsidRPr="006C1FF4" w:rsidRDefault="00494C39" w:rsidP="00494C39">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i/>
          <w:iCs/>
          <w:color w:val="000000" w:themeColor="text1"/>
          <w:sz w:val="28"/>
          <w:szCs w:val="28"/>
        </w:rPr>
        <w:t>ʿAbdullāh Ibn ʿAbbās</w:t>
      </w:r>
      <w:r w:rsidRPr="006C1FF4">
        <w:rPr>
          <w:rFonts w:ascii="Gentium Plus" w:hAnsi="Gentium Plus" w:cs="Gentium Plus"/>
          <w:color w:val="000000" w:themeColor="text1"/>
          <w:sz w:val="28"/>
          <w:szCs w:val="28"/>
        </w:rPr>
        <w:t xml:space="preserve"> sagte über diesen Vers: „Mit </w:t>
      </w:r>
      <w:r w:rsidRPr="006C1FF4">
        <w:rPr>
          <w:rFonts w:ascii="Gentium Plus" w:hAnsi="Gentium Plus" w:cs="Gentium Plus"/>
          <w:i/>
          <w:iCs/>
          <w:color w:val="000000" w:themeColor="text1"/>
          <w:sz w:val="28"/>
          <w:szCs w:val="28"/>
        </w:rPr>
        <w:t>ʾAndād</w:t>
      </w:r>
      <w:r w:rsidRPr="006C1FF4">
        <w:rPr>
          <w:rFonts w:ascii="Gentium Plus" w:hAnsi="Gentium Plus" w:cs="Gentium Plus"/>
          <w:color w:val="000000" w:themeColor="text1"/>
          <w:sz w:val="28"/>
          <w:szCs w:val="28"/>
        </w:rPr>
        <w:t xml:space="preserve"> ist der </w:t>
      </w:r>
      <w:r w:rsidRPr="006C1FF4">
        <w:rPr>
          <w:rFonts w:ascii="Gentium Plus" w:hAnsi="Gentium Plus" w:cs="Gentium Plus"/>
          <w:i/>
          <w:iCs/>
          <w:color w:val="000000" w:themeColor="text1"/>
          <w:sz w:val="28"/>
          <w:szCs w:val="28"/>
        </w:rPr>
        <w:t>Širk</w:t>
      </w:r>
      <w:r w:rsidRPr="006C1FF4">
        <w:rPr>
          <w:rFonts w:ascii="Gentium Plus" w:hAnsi="Gentium Plus" w:cs="Gentium Plus"/>
          <w:color w:val="000000" w:themeColor="text1"/>
          <w:sz w:val="28"/>
          <w:szCs w:val="28"/>
        </w:rPr>
        <w:t xml:space="preserve"> gemeint. Er ist unsichtbarer als das Krabbeln von Ameisen auf einem schwarzen glatten Felsen, in der Dunkelheit der Nacht. Hierzu gehört beispielsweise zu sagen: </w:t>
      </w:r>
    </w:p>
    <w:p w14:paraId="0DF8FD95" w14:textId="2EBDAF79" w:rsidR="00494C39" w:rsidRPr="006C1FF4" w:rsidRDefault="00494C39" w:rsidP="00494C39">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‚Ich schwöre bei Allah und bei deinem Leben‘, ‚Ich schwöre bei meinem Leben</w:t>
      </w:r>
      <w:r w:rsidR="00912181" w:rsidRPr="006C1FF4">
        <w:rPr>
          <w:rFonts w:ascii="Gentium Plus" w:hAnsi="Gentium Plus" w:cs="Gentium Plus"/>
          <w:color w:val="000000" w:themeColor="text1"/>
          <w:sz w:val="28"/>
          <w:szCs w:val="28"/>
        </w:rPr>
        <w:t>.‘</w:t>
      </w:r>
    </w:p>
    <w:p w14:paraId="2424E345" w14:textId="40EAE8B8" w:rsidR="00494C39" w:rsidRPr="006C1FF4" w:rsidRDefault="00494C39" w:rsidP="00494C39">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Oder, da</w:t>
      </w:r>
      <w:r w:rsidR="00912181" w:rsidRPr="006C1FF4">
        <w:rPr>
          <w:rFonts w:ascii="Gentium Plus" w:hAnsi="Gentium Plus" w:cs="Gentium Plus"/>
          <w:color w:val="000000" w:themeColor="text1"/>
          <w:sz w:val="28"/>
          <w:szCs w:val="28"/>
        </w:rPr>
        <w:t>ss du sagst: ‚Ohne das Hündchen</w:t>
      </w:r>
      <w:r w:rsidRPr="006C1FF4">
        <w:rPr>
          <w:rFonts w:ascii="Gentium Plus" w:hAnsi="Gentium Plus" w:cs="Gentium Plus"/>
          <w:color w:val="000000" w:themeColor="text1"/>
          <w:sz w:val="28"/>
          <w:szCs w:val="28"/>
        </w:rPr>
        <w:t xml:space="preserve"> dieser Person, hätten uns die Räuber überfallen‘, oder: ‚Ohne die Enten, die wir zu Hause hatten, hätten uns die Räuber überfallen</w:t>
      </w:r>
      <w:r w:rsidR="00912181" w:rsidRPr="006C1FF4">
        <w:rPr>
          <w:rFonts w:ascii="Gentium Plus" w:hAnsi="Gentium Plus" w:cs="Gentium Plus"/>
          <w:color w:val="000000" w:themeColor="text1"/>
          <w:sz w:val="28"/>
          <w:szCs w:val="28"/>
        </w:rPr>
        <w:t>.‘</w:t>
      </w:r>
    </w:p>
    <w:p w14:paraId="362F9300" w14:textId="77777777" w:rsidR="00494C39" w:rsidRPr="006C1FF4" w:rsidRDefault="00494C39" w:rsidP="00494C39">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Oder auch dass man zu seinem Kumpel sagt: ‚So Allah es will und so wie du es willst‘. Oder dass man sagt: ‚Wäre da nicht Allah und der soundso [dann wäre dies und jenes passiert]‘. </w:t>
      </w:r>
    </w:p>
    <w:p w14:paraId="5A274509" w14:textId="1FCA18E8" w:rsidR="00494C39" w:rsidRPr="006C1FF4" w:rsidRDefault="00494C39" w:rsidP="00494C39">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Erwähne niemandem neben Allah, denn dies gehört alles zum </w:t>
      </w:r>
      <w:r w:rsidRPr="006C1FF4">
        <w:rPr>
          <w:rFonts w:ascii="Gentium Plus" w:hAnsi="Gentium Plus" w:cs="Gentium Plus"/>
          <w:i/>
          <w:iCs/>
          <w:color w:val="000000" w:themeColor="text1"/>
          <w:sz w:val="28"/>
          <w:szCs w:val="28"/>
        </w:rPr>
        <w:t>Širk</w:t>
      </w:r>
      <w:r w:rsidRPr="006C1FF4">
        <w:rPr>
          <w:rFonts w:ascii="Gentium Plus" w:hAnsi="Gentium Plus" w:cs="Gentium Plus"/>
          <w:color w:val="000000" w:themeColor="text1"/>
          <w:sz w:val="28"/>
          <w:szCs w:val="28"/>
        </w:rPr>
        <w:t xml:space="preserve">!“. Dies berichtete </w:t>
      </w:r>
      <w:r w:rsidRPr="006C1FF4">
        <w:rPr>
          <w:rFonts w:ascii="Gentium Plus" w:hAnsi="Gentium Plus" w:cs="Gentium Plus"/>
          <w:i/>
          <w:iCs/>
          <w:color w:val="000000" w:themeColor="text1"/>
          <w:sz w:val="28"/>
          <w:szCs w:val="28"/>
        </w:rPr>
        <w:t>Ibn ʾAbī Ḥātim</w:t>
      </w:r>
      <w:r w:rsidRPr="006C1FF4">
        <w:rPr>
          <w:rFonts w:ascii="Gentium Plus" w:hAnsi="Gentium Plus" w:cs="Gentium Plus"/>
          <w:color w:val="000000" w:themeColor="text1"/>
          <w:sz w:val="28"/>
          <w:szCs w:val="28"/>
        </w:rPr>
        <w:t xml:space="preserve">. </w:t>
      </w:r>
    </w:p>
    <w:p w14:paraId="5069938B" w14:textId="6211E1F7" w:rsidR="00FC04F5" w:rsidRPr="006C1FF4" w:rsidRDefault="00D042DA" w:rsidP="000D0D0B">
      <w:pPr>
        <w:pStyle w:val="Listenabsatz"/>
        <w:numPr>
          <w:ilvl w:val="1"/>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t>
      </w:r>
      <w:r w:rsidRPr="006C1FF4">
        <w:rPr>
          <w:rFonts w:ascii="Gentium Plus" w:hAnsi="Gentium Plus" w:cs="Gentium Plus"/>
          <w:b/>
          <w:bCs/>
          <w:color w:val="000000" w:themeColor="text1"/>
          <w:sz w:val="28"/>
          <w:szCs w:val="28"/>
        </w:rPr>
        <w:t>…</w:t>
      </w:r>
      <w:r w:rsidR="00FC04F5" w:rsidRPr="006C1FF4">
        <w:rPr>
          <w:rFonts w:ascii="Gentium Plus" w:hAnsi="Gentium Plus" w:cs="Sakkal Majalla"/>
          <w:b/>
          <w:bCs/>
          <w:color w:val="000000" w:themeColor="text1"/>
          <w:sz w:val="28"/>
          <w:szCs w:val="28"/>
        </w:rPr>
        <w:t>ist unsichtbarer als das Krabbeln von Ameisen“:</w:t>
      </w:r>
      <w:r w:rsidR="00FC04F5" w:rsidRPr="006C1FF4">
        <w:rPr>
          <w:rFonts w:ascii="Gentium Plus" w:hAnsi="Gentium Plus" w:cs="Sakkal Majalla"/>
          <w:color w:val="000000" w:themeColor="text1"/>
          <w:sz w:val="28"/>
          <w:szCs w:val="28"/>
        </w:rPr>
        <w:t xml:space="preserve"> Dieser Ausdruck ist eine Beschreibung eines der am meisten verborgenen Dinge. Wenn also der Širk noch verborgener ist als das</w:t>
      </w:r>
      <w:r w:rsidR="00912181" w:rsidRPr="006C1FF4">
        <w:rPr>
          <w:rFonts w:ascii="Gentium Plus" w:hAnsi="Gentium Plus" w:cs="Sakkal Majalla"/>
          <w:color w:val="000000" w:themeColor="text1"/>
          <w:sz w:val="28"/>
          <w:szCs w:val="28"/>
        </w:rPr>
        <w:t>, was</w:t>
      </w:r>
      <w:r w:rsidR="00FC04F5" w:rsidRPr="006C1FF4">
        <w:rPr>
          <w:rFonts w:ascii="Gentium Plus" w:hAnsi="Gentium Plus" w:cs="Sakkal Majalla"/>
          <w:color w:val="000000" w:themeColor="text1"/>
          <w:sz w:val="28"/>
          <w:szCs w:val="28"/>
        </w:rPr>
        <w:t xml:space="preserve"> in den Herzen der Söhne Adams</w:t>
      </w:r>
      <w:r w:rsidR="00912181" w:rsidRPr="006C1FF4">
        <w:rPr>
          <w:rFonts w:ascii="Gentium Plus" w:hAnsi="Gentium Plus" w:cs="Sakkal Majalla"/>
          <w:color w:val="000000" w:themeColor="text1"/>
          <w:sz w:val="28"/>
          <w:szCs w:val="28"/>
        </w:rPr>
        <w:t xml:space="preserve"> ist</w:t>
      </w:r>
      <w:r w:rsidR="00FC04F5" w:rsidRPr="006C1FF4">
        <w:rPr>
          <w:rFonts w:ascii="Gentium Plus" w:hAnsi="Gentium Plus" w:cs="Sakkal Majalla"/>
          <w:color w:val="000000" w:themeColor="text1"/>
          <w:sz w:val="28"/>
          <w:szCs w:val="28"/>
        </w:rPr>
        <w:t xml:space="preserve">, so bleibt uns nur Allah </w:t>
      </w:r>
      <w:r w:rsidR="00FC04F5" w:rsidRPr="006C1FF4">
        <w:rPr>
          <w:rFonts w:ascii="KFGQPC Arabic Symbols 01" w:hAnsi="KFGQPC Arabic Symbols 01"/>
          <w:color w:val="000000" w:themeColor="text1"/>
          <w:sz w:val="24"/>
          <w:szCs w:val="24"/>
        </w:rPr>
        <w:t></w:t>
      </w:r>
      <w:r w:rsidR="00FC04F5" w:rsidRPr="006C1FF4">
        <w:rPr>
          <w:rFonts w:ascii="Gentium Plus" w:hAnsi="Gentium Plus" w:cs="Sakkal Majalla"/>
          <w:color w:val="000000" w:themeColor="text1"/>
          <w:sz w:val="28"/>
          <w:szCs w:val="28"/>
        </w:rPr>
        <w:t xml:space="preserve"> darum zu bitten, uns dabei zu helfen, ihn loszuwerden.</w:t>
      </w:r>
    </w:p>
    <w:p w14:paraId="0D0AFFD6" w14:textId="3F9B5F88" w:rsidR="00472D02" w:rsidRPr="006C1FF4" w:rsidRDefault="00472D02" w:rsidP="00472D02">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912181" w:rsidRPr="006C1FF4">
        <w:rPr>
          <w:rFonts w:ascii="Gentium Plus" w:hAnsi="Gentium Plus" w:cs="Gentium Plus"/>
          <w:color w:val="000000" w:themeColor="text1"/>
          <w:sz w:val="28"/>
          <w:szCs w:val="28"/>
          <w:u w:val="single"/>
        </w:rPr>
        <w:t>Der zweite</w:t>
      </w:r>
      <w:r w:rsidR="00494C39" w:rsidRPr="006C1FF4">
        <w:rPr>
          <w:rFonts w:ascii="Gentium Plus" w:hAnsi="Gentium Plus" w:cs="Gentium Plus"/>
          <w:color w:val="000000" w:themeColor="text1"/>
          <w:sz w:val="28"/>
          <w:szCs w:val="28"/>
          <w:u w:val="single"/>
        </w:rPr>
        <w:t xml:space="preserve"> u</w:t>
      </w:r>
      <w:r w:rsidR="00912181" w:rsidRPr="006C1FF4">
        <w:rPr>
          <w:rFonts w:ascii="Gentium Plus" w:hAnsi="Gentium Plus" w:cs="Gentium Plus"/>
          <w:color w:val="000000" w:themeColor="text1"/>
          <w:sz w:val="28"/>
          <w:szCs w:val="28"/>
          <w:u w:val="single"/>
        </w:rPr>
        <w:t>nd dritte</w:t>
      </w:r>
      <w:r w:rsidRPr="006C1FF4">
        <w:rPr>
          <w:rFonts w:ascii="Gentium Plus" w:hAnsi="Gentium Plus" w:cs="Gentium Plus"/>
          <w:color w:val="000000" w:themeColor="text1"/>
          <w:sz w:val="28"/>
          <w:szCs w:val="28"/>
          <w:u w:val="single"/>
        </w:rPr>
        <w:t xml:space="preserve"> Beweis:</w:t>
      </w:r>
    </w:p>
    <w:p w14:paraId="26B7BA45" w14:textId="1EE5367A" w:rsidR="00494C39" w:rsidRPr="006C1FF4" w:rsidRDefault="00494C39" w:rsidP="00494C39">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i/>
          <w:iCs/>
          <w:color w:val="000000" w:themeColor="text1"/>
          <w:sz w:val="28"/>
          <w:szCs w:val="28"/>
        </w:rPr>
        <w:t>ʿUmar Ibn-ul Ḫaṭṭāb</w:t>
      </w:r>
      <w:r w:rsidRPr="006C1FF4">
        <w:rPr>
          <w:rFonts w:ascii="Gentium Plus" w:hAnsi="Gentium Plus" w:cs="Gentium Plus"/>
          <w:color w:val="000000" w:themeColor="text1"/>
          <w:sz w:val="28"/>
          <w:szCs w:val="28"/>
        </w:rPr>
        <w:t xml:space="preserve"> </w:t>
      </w:r>
      <w:r w:rsidR="001A2F35" w:rsidRPr="001A2F35">
        <w:rPr>
          <w:rFonts w:ascii="KFGQPC Arabic Symbols 01" w:eastAsia="Calibri" w:hAnsi="KFGQPC Arabic Symbols 01" w:cs="Arial"/>
          <w:color w:val="000000"/>
          <w:sz w:val="24"/>
          <w:szCs w:val="24"/>
          <w14:ligatures w14:val="none"/>
        </w:rPr>
        <w:t></w:t>
      </w:r>
      <w:r w:rsidRPr="006C1FF4">
        <w:rPr>
          <w:rFonts w:ascii="Gentium Plus" w:hAnsi="Gentium Plus" w:cs="Gentium Plus"/>
          <w:color w:val="000000" w:themeColor="text1"/>
          <w:sz w:val="28"/>
          <w:szCs w:val="28"/>
        </w:rPr>
        <w:t xml:space="preserve"> berichtete, dass der Gesandte Allahs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gesagt hat: </w:t>
      </w:r>
    </w:p>
    <w:p w14:paraId="7171A4B5" w14:textId="77777777" w:rsidR="00494C39" w:rsidRPr="00FA5CDA" w:rsidRDefault="00494C39" w:rsidP="00494C39">
      <w:pPr>
        <w:bidi/>
        <w:spacing w:after="0" w:line="240" w:lineRule="auto"/>
        <w:jc w:val="center"/>
        <w:rPr>
          <w:rFonts w:ascii="Lotus Linotype" w:hAnsi="Lotus Linotype" w:cs="Lotus Linotype"/>
          <w:color w:val="000000" w:themeColor="text1"/>
          <w:sz w:val="28"/>
          <w:szCs w:val="28"/>
          <w:rtl/>
          <w:lang w:bidi="ar"/>
        </w:rPr>
      </w:pPr>
      <w:r w:rsidRPr="00FA5CDA">
        <w:rPr>
          <w:rFonts w:ascii="Lotus Linotype" w:hAnsi="Lotus Linotype" w:cs="Lotus Linotype"/>
          <w:color w:val="000000" w:themeColor="text1"/>
          <w:sz w:val="28"/>
          <w:szCs w:val="28"/>
          <w:rtl/>
          <w:lang w:bidi="ar"/>
        </w:rPr>
        <w:t>«</w:t>
      </w:r>
      <w:r w:rsidRPr="00FA5CDA">
        <w:rPr>
          <w:rFonts w:ascii="Lotus Linotype" w:hAnsi="Lotus Linotype" w:cs="Lotus Linotype" w:hint="cs"/>
          <w:color w:val="000000" w:themeColor="text1"/>
          <w:sz w:val="28"/>
          <w:szCs w:val="28"/>
          <w:rtl/>
          <w:lang w:bidi="ar"/>
        </w:rPr>
        <w:t>من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حلف</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بغير</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قد</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كفر</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أو</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أشرك</w:t>
      </w:r>
      <w:r w:rsidRPr="00FA5CDA">
        <w:rPr>
          <w:rFonts w:ascii="Lotus Linotype" w:hAnsi="Lotus Linotype" w:cs="Lotus Linotype"/>
          <w:color w:val="000000" w:themeColor="text1"/>
          <w:sz w:val="28"/>
          <w:szCs w:val="28"/>
          <w:rtl/>
          <w:lang w:bidi="ar"/>
        </w:rPr>
        <w:t>»</w:t>
      </w:r>
    </w:p>
    <w:p w14:paraId="2FC8A413" w14:textId="2211F189" w:rsidR="00494C39" w:rsidRPr="006C1FF4" w:rsidRDefault="00494C39" w:rsidP="00494C39">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„Wer bei anderen außer Allah schwört, der hat </w:t>
      </w:r>
      <w:r w:rsidRPr="006C1FF4">
        <w:rPr>
          <w:rFonts w:ascii="Gentium Plus" w:hAnsi="Gentium Plus" w:cs="Gentium Plus"/>
          <w:b/>
          <w:bCs/>
          <w:i/>
          <w:iCs/>
          <w:color w:val="000000" w:themeColor="text1"/>
          <w:sz w:val="28"/>
          <w:szCs w:val="28"/>
        </w:rPr>
        <w:t>Kufr</w:t>
      </w:r>
      <w:r w:rsidRPr="006C1FF4">
        <w:rPr>
          <w:rFonts w:ascii="Gentium Plus" w:hAnsi="Gentium Plus" w:cs="Gentium Plus"/>
          <w:b/>
          <w:bCs/>
          <w:color w:val="000000" w:themeColor="text1"/>
          <w:sz w:val="28"/>
          <w:szCs w:val="28"/>
        </w:rPr>
        <w:t xml:space="preserve"> – oder </w:t>
      </w:r>
      <w:r w:rsidRPr="006C1FF4">
        <w:rPr>
          <w:rFonts w:ascii="Gentium Plus" w:hAnsi="Gentium Plus" w:cs="Gentium Plus"/>
          <w:b/>
          <w:bCs/>
          <w:i/>
          <w:iCs/>
          <w:color w:val="000000" w:themeColor="text1"/>
          <w:sz w:val="28"/>
          <w:szCs w:val="28"/>
        </w:rPr>
        <w:t>Širk</w:t>
      </w:r>
      <w:r w:rsidRPr="006C1FF4">
        <w:rPr>
          <w:rFonts w:ascii="Gentium Plus" w:hAnsi="Gentium Plus" w:cs="Gentium Plus"/>
          <w:b/>
          <w:bCs/>
          <w:color w:val="000000" w:themeColor="text1"/>
          <w:sz w:val="28"/>
          <w:szCs w:val="28"/>
        </w:rPr>
        <w:t xml:space="preserve"> – begangen</w:t>
      </w:r>
      <w:r w:rsidR="00912181"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00912181" w:rsidRPr="006C1FF4">
        <w:rPr>
          <w:rFonts w:ascii="Gentium Plus" w:hAnsi="Gentium Plus" w:cs="Gentium Plus"/>
          <w:color w:val="000000" w:themeColor="text1"/>
          <w:sz w:val="28"/>
          <w:szCs w:val="28"/>
        </w:rPr>
        <w:t xml:space="preserve"> </w:t>
      </w:r>
      <w:r w:rsidRPr="006C1FF4">
        <w:rPr>
          <w:rFonts w:ascii="Gentium Plus" w:hAnsi="Gentium Plus" w:cs="Gentium Plus"/>
          <w:color w:val="000000" w:themeColor="text1"/>
          <w:sz w:val="28"/>
          <w:szCs w:val="28"/>
        </w:rPr>
        <w:t xml:space="preserve">Berichtet von </w:t>
      </w:r>
      <w:r w:rsidRPr="006C1FF4">
        <w:rPr>
          <w:rFonts w:ascii="Gentium Plus" w:hAnsi="Gentium Plus" w:cs="Gentium Plus"/>
          <w:i/>
          <w:iCs/>
          <w:color w:val="000000" w:themeColor="text1"/>
          <w:sz w:val="28"/>
          <w:szCs w:val="28"/>
        </w:rPr>
        <w:t>at-Tirmiḏī</w:t>
      </w:r>
      <w:r w:rsidRPr="006C1FF4">
        <w:rPr>
          <w:rFonts w:ascii="Gentium Plus" w:hAnsi="Gentium Plus" w:cs="Gentium Plus"/>
          <w:color w:val="000000" w:themeColor="text1"/>
          <w:sz w:val="28"/>
          <w:szCs w:val="28"/>
        </w:rPr>
        <w:t xml:space="preserve"> und von ihm als </w:t>
      </w:r>
      <w:r w:rsidRPr="006C1FF4">
        <w:rPr>
          <w:rFonts w:ascii="Gentium Plus" w:hAnsi="Gentium Plus" w:cs="Gentium Plus"/>
          <w:i/>
          <w:iCs/>
          <w:color w:val="000000" w:themeColor="text1"/>
          <w:sz w:val="28"/>
          <w:szCs w:val="28"/>
        </w:rPr>
        <w:t>Ḥasan</w:t>
      </w:r>
      <w:r w:rsidRPr="006C1FF4">
        <w:rPr>
          <w:rFonts w:ascii="Gentium Plus" w:hAnsi="Gentium Plus" w:cs="Gentium Plus"/>
          <w:color w:val="000000" w:themeColor="text1"/>
          <w:sz w:val="28"/>
          <w:szCs w:val="28"/>
        </w:rPr>
        <w:t xml:space="preserve"> eingestuft, sowie von </w:t>
      </w:r>
      <w:r w:rsidRPr="006C1FF4">
        <w:rPr>
          <w:rFonts w:ascii="Gentium Plus" w:hAnsi="Gentium Plus" w:cs="Gentium Plus"/>
          <w:i/>
          <w:iCs/>
          <w:color w:val="000000" w:themeColor="text1"/>
          <w:sz w:val="28"/>
          <w:szCs w:val="28"/>
        </w:rPr>
        <w:t>al-Ḥākim</w:t>
      </w:r>
      <w:r w:rsidRPr="006C1FF4">
        <w:rPr>
          <w:rFonts w:ascii="Gentium Plus" w:hAnsi="Gentium Plus" w:cs="Gentium Plus"/>
          <w:color w:val="000000" w:themeColor="text1"/>
          <w:sz w:val="28"/>
          <w:szCs w:val="28"/>
        </w:rPr>
        <w:t xml:space="preserve"> als </w:t>
      </w:r>
      <w:r w:rsidRPr="006C1FF4">
        <w:rPr>
          <w:rFonts w:ascii="Gentium Plus" w:hAnsi="Gentium Plus" w:cs="Gentium Plus"/>
          <w:i/>
          <w:iCs/>
          <w:color w:val="000000" w:themeColor="text1"/>
          <w:sz w:val="28"/>
          <w:szCs w:val="28"/>
        </w:rPr>
        <w:t>Ṣaḥīḥ</w:t>
      </w:r>
      <w:r w:rsidRPr="006C1FF4">
        <w:rPr>
          <w:rFonts w:ascii="Gentium Plus" w:hAnsi="Gentium Plus" w:cs="Gentium Plus"/>
          <w:color w:val="000000" w:themeColor="text1"/>
          <w:sz w:val="28"/>
          <w:szCs w:val="28"/>
        </w:rPr>
        <w:t>.</w:t>
      </w:r>
    </w:p>
    <w:p w14:paraId="41BE4D3D" w14:textId="3D94AB36" w:rsidR="00494C39" w:rsidRPr="006C1FF4" w:rsidRDefault="00494C39" w:rsidP="00494C39">
      <w:pPr>
        <w:tabs>
          <w:tab w:val="left" w:pos="1560"/>
        </w:tabs>
        <w:spacing w:before="240"/>
        <w:ind w:left="36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Ferner sagte </w:t>
      </w:r>
      <w:r w:rsidRPr="006C1FF4">
        <w:rPr>
          <w:rFonts w:ascii="Gentium Plus" w:hAnsi="Gentium Plus" w:cs="Gentium Plus"/>
          <w:i/>
          <w:iCs/>
          <w:color w:val="000000" w:themeColor="text1"/>
          <w:sz w:val="28"/>
          <w:szCs w:val="28"/>
        </w:rPr>
        <w:t>Ibn Masʿūd</w:t>
      </w:r>
      <w:r w:rsidRPr="006C1FF4">
        <w:rPr>
          <w:rFonts w:ascii="Gentium Plus" w:hAnsi="Gentium Plus" w:cs="Gentium Plus"/>
          <w:color w:val="000000" w:themeColor="text1"/>
          <w:sz w:val="28"/>
          <w:szCs w:val="28"/>
        </w:rPr>
        <w:t xml:space="preserve"> </w:t>
      </w:r>
      <w:r w:rsidR="001A2F35" w:rsidRPr="00990142">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„Mir ist lieber, dass ich lügend auf Allah schwöre, als auf andere außer ihm die Wahrheit sagend</w:t>
      </w:r>
      <w:r w:rsidR="00912181" w:rsidRPr="006C1FF4">
        <w:rPr>
          <w:rFonts w:ascii="Gentium Plus" w:hAnsi="Gentium Plus" w:cs="Gentium Plus"/>
          <w:color w:val="000000" w:themeColor="text1"/>
          <w:sz w:val="28"/>
          <w:szCs w:val="28"/>
        </w:rPr>
        <w:t>.“</w:t>
      </w:r>
    </w:p>
    <w:p w14:paraId="28E2C29D" w14:textId="76655700" w:rsidR="00FC04F5" w:rsidRPr="006C1FF4" w:rsidRDefault="00FC04F5" w:rsidP="00D042DA">
      <w:pPr>
        <w:pStyle w:val="Listenabsatz"/>
        <w:numPr>
          <w:ilvl w:val="1"/>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t>
      </w:r>
      <w:r w:rsidR="00D042DA" w:rsidRPr="006C1FF4">
        <w:rPr>
          <w:rFonts w:ascii="Gentium Plus" w:hAnsi="Gentium Plus" w:cs="Gentium Plus"/>
          <w:b/>
          <w:bCs/>
          <w:color w:val="000000" w:themeColor="text1"/>
          <w:sz w:val="28"/>
          <w:szCs w:val="28"/>
        </w:rPr>
        <w:t>…</w:t>
      </w:r>
      <w:r w:rsidRPr="006C1FF4">
        <w:rPr>
          <w:rFonts w:ascii="Gentium Plus" w:hAnsi="Gentium Plus" w:cs="Sakkal Majalla"/>
          <w:b/>
          <w:bCs/>
          <w:color w:val="000000" w:themeColor="text1"/>
          <w:sz w:val="28"/>
          <w:szCs w:val="28"/>
        </w:rPr>
        <w:t>der hat Kufr oder Širk begangen“:</w:t>
      </w:r>
      <w:r w:rsidRPr="006C1FF4">
        <w:rPr>
          <w:rFonts w:ascii="Gentium Plus" w:hAnsi="Gentium Plus" w:cs="Sakkal Majalla"/>
          <w:color w:val="000000" w:themeColor="text1"/>
          <w:sz w:val="28"/>
          <w:szCs w:val="28"/>
        </w:rPr>
        <w:t xml:space="preserve"> Wenn der Betroffene glaubt, dass das, worauf er geschworen hat, gleichwertig mit Allah </w:t>
      </w:r>
      <w:r w:rsidRPr="006C1FF4">
        <w:rPr>
          <w:rFonts w:ascii="KFGQPC Arabic Symbols 01" w:hAnsi="KFGQPC Arabic Symbols 01"/>
          <w:color w:val="000000" w:themeColor="text1"/>
          <w:sz w:val="24"/>
          <w:szCs w:val="24"/>
        </w:rPr>
        <w:t></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hinsichtlich der Ehrung und Majestät ist, dann handelt es sich um die große Form [des Širk und des Kufr]. Andernfalls handelt es sich um die kleine Form [des Širk und des Kufr].</w:t>
      </w:r>
    </w:p>
    <w:p w14:paraId="1E50CC31" w14:textId="4649AD7A" w:rsidR="00FC04F5" w:rsidRPr="006C1FF4" w:rsidRDefault="00FC04F5" w:rsidP="000D0D0B">
      <w:pPr>
        <w:pStyle w:val="Listenabsatz"/>
        <w:numPr>
          <w:ilvl w:val="1"/>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Ibn Masʿūd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liebt weder diese Handlung noch die andere. Er wollte aber betonen, dass die Sünde des Širk gewaltiger ist als die Sünde des Lügens. Denn</w:t>
      </w:r>
      <w:r w:rsidR="00912181" w:rsidRPr="006C1FF4">
        <w:rPr>
          <w:rFonts w:ascii="Gentium Plus" w:hAnsi="Gentium Plus" w:cs="Sakkal Majalla"/>
          <w:color w:val="000000" w:themeColor="text1"/>
          <w:sz w:val="28"/>
          <w:szCs w:val="28"/>
        </w:rPr>
        <w:t xml:space="preserve"> dem</w:t>
      </w:r>
      <w:r w:rsidRPr="006C1FF4">
        <w:rPr>
          <w:rFonts w:ascii="Gentium Plus" w:hAnsi="Gentium Plus" w:cs="Sakkal Majalla"/>
          <w:color w:val="000000" w:themeColor="text1"/>
          <w:sz w:val="28"/>
          <w:szCs w:val="28"/>
        </w:rPr>
        <w:t xml:space="preserve"> Širk wird nicht vergeben.</w:t>
      </w:r>
    </w:p>
    <w:p w14:paraId="2DAD488F" w14:textId="3A7EF6E6" w:rsidR="00494C39" w:rsidRPr="006C1FF4" w:rsidRDefault="00494C39" w:rsidP="00494C39">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912181" w:rsidRPr="006C1FF4">
        <w:rPr>
          <w:rFonts w:ascii="Gentium Plus" w:hAnsi="Gentium Plus" w:cs="Gentium Plus"/>
          <w:color w:val="000000" w:themeColor="text1"/>
          <w:sz w:val="28"/>
          <w:szCs w:val="28"/>
          <w:u w:val="single"/>
        </w:rPr>
        <w:t>Der vierte</w:t>
      </w:r>
      <w:r w:rsidRPr="006C1FF4">
        <w:rPr>
          <w:rFonts w:ascii="Gentium Plus" w:hAnsi="Gentium Plus" w:cs="Gentium Plus"/>
          <w:color w:val="000000" w:themeColor="text1"/>
          <w:sz w:val="28"/>
          <w:szCs w:val="28"/>
          <w:u w:val="single"/>
        </w:rPr>
        <w:t xml:space="preserve"> Beweis:</w:t>
      </w:r>
    </w:p>
    <w:p w14:paraId="3A399571" w14:textId="113FD59F" w:rsidR="00494C39" w:rsidRPr="006C1FF4" w:rsidRDefault="00494C39" w:rsidP="00494C39">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i/>
          <w:iCs/>
          <w:color w:val="000000" w:themeColor="text1"/>
          <w:sz w:val="28"/>
          <w:szCs w:val="28"/>
        </w:rPr>
        <w:t>Ḥudayfah</w:t>
      </w:r>
      <w:r w:rsidRPr="006C1FF4">
        <w:rPr>
          <w:rFonts w:ascii="Gentium Plus" w:hAnsi="Gentium Plus" w:cs="Gentium Plus"/>
          <w:color w:val="000000" w:themeColor="text1"/>
          <w:sz w:val="28"/>
          <w:szCs w:val="28"/>
        </w:rPr>
        <w:t xml:space="preserve"> </w:t>
      </w:r>
      <w:r w:rsidR="001A2F35" w:rsidRPr="00990142">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berichtete, dass der Gesandte Allahs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gesagt hat: </w:t>
      </w:r>
    </w:p>
    <w:p w14:paraId="4E26DEBA" w14:textId="77777777" w:rsidR="00494C39" w:rsidRPr="00FA5CDA" w:rsidRDefault="00494C39" w:rsidP="00494C39">
      <w:pPr>
        <w:bidi/>
        <w:spacing w:after="0" w:line="240" w:lineRule="auto"/>
        <w:jc w:val="center"/>
        <w:rPr>
          <w:rFonts w:ascii="Lotus Linotype" w:hAnsi="Lotus Linotype" w:cs="Lotus Linotype"/>
          <w:color w:val="000000" w:themeColor="text1"/>
          <w:sz w:val="28"/>
          <w:szCs w:val="28"/>
          <w:rtl/>
          <w:lang w:bidi="ar"/>
        </w:rPr>
      </w:pPr>
      <w:r w:rsidRPr="00FA5CDA">
        <w:rPr>
          <w:rFonts w:ascii="Lotus Linotype" w:hAnsi="Lotus Linotype" w:cs="Lotus Linotype"/>
          <w:color w:val="000000" w:themeColor="text1"/>
          <w:sz w:val="28"/>
          <w:szCs w:val="28"/>
          <w:rtl/>
          <w:lang w:bidi="ar"/>
        </w:rPr>
        <w:t>«</w:t>
      </w:r>
      <w:r w:rsidRPr="00FA5CDA">
        <w:rPr>
          <w:rFonts w:ascii="Lotus Linotype" w:hAnsi="Lotus Linotype" w:cs="Lotus Linotype" w:hint="cs"/>
          <w:color w:val="000000" w:themeColor="text1"/>
          <w:sz w:val="28"/>
          <w:szCs w:val="28"/>
          <w:rtl/>
          <w:lang w:bidi="ar"/>
        </w:rPr>
        <w:t>لا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تقولوا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شاء</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وشاء</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فلان،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ولكن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قولوا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شاء</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ثم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شاء</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فلان</w:t>
      </w:r>
      <w:r w:rsidRPr="00FA5CDA">
        <w:rPr>
          <w:rFonts w:ascii="Lotus Linotype" w:hAnsi="Lotus Linotype" w:cs="Lotus Linotype"/>
          <w:color w:val="000000" w:themeColor="text1"/>
          <w:sz w:val="28"/>
          <w:szCs w:val="28"/>
          <w:rtl/>
          <w:lang w:bidi="ar"/>
        </w:rPr>
        <w:t>»</w:t>
      </w:r>
    </w:p>
    <w:p w14:paraId="458FD70B" w14:textId="0DA1EB14" w:rsidR="00494C39" w:rsidRPr="006C1FF4" w:rsidRDefault="00494C39" w:rsidP="00494C39">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„Sagt nicht: ‚So Allah es will und so der Soundso es will‘, sondern sagt: ‚So Allah es will und danach der Soundso es will</w:t>
      </w:r>
      <w:r w:rsidR="00912181" w:rsidRPr="006C1FF4">
        <w:rPr>
          <w:rFonts w:ascii="Gentium Plus" w:hAnsi="Gentium Plus" w:cs="Gentium Plus"/>
          <w:b/>
          <w:bCs/>
          <w:color w:val="000000" w:themeColor="text1"/>
          <w:sz w:val="28"/>
          <w:szCs w:val="28"/>
        </w:rPr>
        <w:t>. ‘</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Berichtet von </w:t>
      </w:r>
      <w:r w:rsidRPr="006C1FF4">
        <w:rPr>
          <w:rFonts w:ascii="Gentium Plus" w:hAnsi="Gentium Plus" w:cs="Gentium Plus"/>
          <w:i/>
          <w:iCs/>
          <w:color w:val="000000" w:themeColor="text1"/>
          <w:sz w:val="28"/>
          <w:szCs w:val="28"/>
        </w:rPr>
        <w:t>ʾAbū Dāwūd</w:t>
      </w:r>
      <w:r w:rsidRPr="006C1FF4">
        <w:rPr>
          <w:rFonts w:ascii="Gentium Plus" w:hAnsi="Gentium Plus" w:cs="Gentium Plus"/>
          <w:color w:val="000000" w:themeColor="text1"/>
          <w:sz w:val="28"/>
          <w:szCs w:val="28"/>
        </w:rPr>
        <w:t>.</w:t>
      </w:r>
    </w:p>
    <w:p w14:paraId="100B0DCF" w14:textId="567F47FD" w:rsidR="00494C39" w:rsidRPr="006C1FF4" w:rsidRDefault="00494C39" w:rsidP="00494C39">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912181" w:rsidRPr="006C1FF4">
        <w:rPr>
          <w:rFonts w:ascii="Gentium Plus" w:hAnsi="Gentium Plus" w:cs="Gentium Plus"/>
          <w:color w:val="000000" w:themeColor="text1"/>
          <w:sz w:val="28"/>
          <w:szCs w:val="28"/>
          <w:u w:val="single"/>
        </w:rPr>
        <w:t>Der fünfte</w:t>
      </w:r>
      <w:r w:rsidRPr="006C1FF4">
        <w:rPr>
          <w:rFonts w:ascii="Gentium Plus" w:hAnsi="Gentium Plus" w:cs="Gentium Plus"/>
          <w:color w:val="000000" w:themeColor="text1"/>
          <w:sz w:val="28"/>
          <w:szCs w:val="28"/>
          <w:u w:val="single"/>
        </w:rPr>
        <w:t xml:space="preserve"> Beweis:</w:t>
      </w:r>
    </w:p>
    <w:p w14:paraId="43BAA9C9" w14:textId="0E203C7A" w:rsidR="00494C39" w:rsidRPr="006C1FF4" w:rsidRDefault="00494C39" w:rsidP="00494C39">
      <w:pPr>
        <w:spacing w:before="24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Es wurde von </w:t>
      </w:r>
      <w:r w:rsidRPr="006C1FF4">
        <w:rPr>
          <w:rFonts w:ascii="Gentium Plus" w:hAnsi="Gentium Plus" w:cs="Gentium Plus"/>
          <w:i/>
          <w:iCs/>
          <w:color w:val="000000" w:themeColor="text1"/>
          <w:sz w:val="28"/>
          <w:szCs w:val="28"/>
        </w:rPr>
        <w:t>ʾIbrāhīm an-Naḫaʿī</w:t>
      </w:r>
      <w:r w:rsidRPr="006C1FF4">
        <w:rPr>
          <w:rFonts w:ascii="Gentium Plus" w:hAnsi="Gentium Plus" w:cs="Gentium Plus"/>
          <w:color w:val="000000" w:themeColor="text1"/>
          <w:sz w:val="28"/>
          <w:szCs w:val="28"/>
        </w:rPr>
        <w:t xml:space="preserve"> berichtet, dass er es nicht mag, dass man sagt: „Ich suche Zuflucht bei Allah und bei dir“, es ist aber erlaubt zu sagen: „[Ich suche Zuflucht] bei Allah und danach bei dir</w:t>
      </w:r>
      <w:r w:rsidR="00912181"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t>
      </w:r>
    </w:p>
    <w:p w14:paraId="7D97CDAF" w14:textId="346F641F" w:rsidR="00494C39" w:rsidRPr="006C1FF4" w:rsidRDefault="00494C39" w:rsidP="00912181">
      <w:pPr>
        <w:tabs>
          <w:tab w:val="left" w:pos="1560"/>
        </w:tabs>
        <w:ind w:left="360"/>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Und er sagte: „Man darf auch sagen: ‚Wäre da nicht Allah und danach noch der Soundso‘, aber sagt nicht: ‚Wäre da nicht Allah und der Soundso</w:t>
      </w:r>
      <w:r w:rsidR="00912181"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w:t>
      </w:r>
    </w:p>
    <w:p w14:paraId="2244F3B0" w14:textId="0A4F8606" w:rsidR="00FC04F5" w:rsidRPr="006C1FF4" w:rsidRDefault="00FC04F5" w:rsidP="00D042DA">
      <w:pPr>
        <w:pStyle w:val="Listenabsatz"/>
        <w:numPr>
          <w:ilvl w:val="1"/>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„sondern sagt</w:t>
      </w:r>
      <w:r w:rsidR="00D042DA" w:rsidRPr="006C1FF4">
        <w:rPr>
          <w:rFonts w:ascii="Gentium Plus" w:hAnsi="Gentium Plus" w:cs="Gentium Plus"/>
          <w:b/>
          <w:bCs/>
          <w:color w:val="000000" w:themeColor="text1"/>
          <w:sz w:val="28"/>
          <w:szCs w:val="28"/>
        </w:rPr>
        <w:t>…</w:t>
      </w:r>
      <w:r w:rsidRPr="006C1FF4">
        <w:rPr>
          <w:rFonts w:ascii="Gentium Plus" w:hAnsi="Gentium Plus" w:cs="Sakkal Majalla"/>
          <w:b/>
          <w:bCs/>
          <w:color w:val="000000" w:themeColor="text1"/>
          <w:sz w:val="28"/>
          <w:szCs w:val="28"/>
        </w:rPr>
        <w:t xml:space="preserve">“: </w:t>
      </w:r>
      <w:r w:rsidRPr="006C1FF4">
        <w:rPr>
          <w:rFonts w:ascii="Gentium Plus" w:hAnsi="Gentium Plus" w:cs="Sakkal Majalla"/>
          <w:color w:val="000000" w:themeColor="text1"/>
          <w:sz w:val="28"/>
          <w:szCs w:val="28"/>
        </w:rPr>
        <w:t>Wenn die Šarīʿah, die Tür zu einer verbotenen Sache schließt, so öffnet sie die Tür zu einer erlaubten Angelegenheit. Auf diese Weise fällt es leicht, das Verbotene zu unterlassen, und damit wir unsere Religion zu schätzen wissen.</w:t>
      </w:r>
    </w:p>
    <w:p w14:paraId="3CA71C14" w14:textId="0BE8D122" w:rsidR="00472D02" w:rsidRPr="006C1FF4" w:rsidRDefault="00472D02" w:rsidP="00472D02">
      <w:pPr>
        <w:pStyle w:val="berschrift1"/>
        <w:jc w:val="center"/>
        <w:rPr>
          <w:rFonts w:ascii="Gentium Plus" w:hAnsi="Gentium Plus" w:cs="Gentium Plus"/>
          <w:color w:val="000000" w:themeColor="text1"/>
        </w:rPr>
      </w:pPr>
      <w:bookmarkStart w:id="137" w:name="_Toc170742391"/>
      <w:r w:rsidRPr="006C1FF4">
        <w:rPr>
          <w:rFonts w:ascii="Gentium Plus" w:hAnsi="Gentium Plus" w:cs="Gentium Plus"/>
          <w:color w:val="000000" w:themeColor="text1"/>
        </w:rPr>
        <w:t>Die [darin enthaltene</w:t>
      </w:r>
      <w:r w:rsidR="00912181" w:rsidRPr="006C1FF4">
        <w:rPr>
          <w:rFonts w:ascii="Gentium Plus" w:hAnsi="Gentium Plus" w:cs="Gentium Plus"/>
          <w:color w:val="000000" w:themeColor="text1"/>
        </w:rPr>
        <w:t>n</w:t>
      </w:r>
      <w:r w:rsidRPr="006C1FF4">
        <w:rPr>
          <w:rFonts w:ascii="Gentium Plus" w:hAnsi="Gentium Plus" w:cs="Gentium Plus"/>
          <w:color w:val="000000" w:themeColor="text1"/>
        </w:rPr>
        <w:t>] Thematiken</w:t>
      </w:r>
      <w:bookmarkEnd w:id="137"/>
    </w:p>
    <w:p w14:paraId="54BD73E5"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1CC6CBCB" w14:textId="77777777" w:rsidR="00494C39" w:rsidRPr="006C1FF4" w:rsidRDefault="00494C39" w:rsidP="00494C39">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erste:</w:t>
      </w:r>
      <w:r w:rsidRPr="006C1FF4">
        <w:rPr>
          <w:rFonts w:ascii="Gentium Plus" w:hAnsi="Gentium Plus" w:cs="Gentium Plus"/>
          <w:color w:val="000000" w:themeColor="text1"/>
          <w:sz w:val="28"/>
          <w:szCs w:val="28"/>
        </w:rPr>
        <w:t xml:space="preserve"> Die Erläuterung des Verses aus der Sure </w:t>
      </w:r>
      <w:r w:rsidRPr="006C1FF4">
        <w:rPr>
          <w:rFonts w:ascii="Gentium Plus" w:hAnsi="Gentium Plus" w:cs="Gentium Plus"/>
          <w:i/>
          <w:iCs/>
          <w:color w:val="000000" w:themeColor="text1"/>
          <w:sz w:val="28"/>
          <w:szCs w:val="28"/>
        </w:rPr>
        <w:t>al-Baqarah</w:t>
      </w:r>
      <w:r w:rsidRPr="006C1FF4">
        <w:rPr>
          <w:rFonts w:ascii="Gentium Plus" w:hAnsi="Gentium Plus" w:cs="Gentium Plus"/>
          <w:color w:val="000000" w:themeColor="text1"/>
          <w:sz w:val="28"/>
          <w:szCs w:val="28"/>
        </w:rPr>
        <w:t xml:space="preserve"> in Bezug auf die </w:t>
      </w:r>
      <w:r w:rsidRPr="006C1FF4">
        <w:rPr>
          <w:rFonts w:ascii="Gentium Plus" w:hAnsi="Gentium Plus" w:cs="Gentium Plus"/>
          <w:i/>
          <w:iCs/>
          <w:color w:val="000000" w:themeColor="text1"/>
          <w:sz w:val="28"/>
          <w:szCs w:val="28"/>
        </w:rPr>
        <w:t>ʾAndād</w:t>
      </w:r>
      <w:r w:rsidRPr="006C1FF4">
        <w:rPr>
          <w:rFonts w:ascii="Gentium Plus" w:hAnsi="Gentium Plus" w:cs="Gentium Plus"/>
          <w:color w:val="000000" w:themeColor="text1"/>
          <w:sz w:val="28"/>
          <w:szCs w:val="28"/>
        </w:rPr>
        <w:t xml:space="preserve">. </w:t>
      </w:r>
    </w:p>
    <w:p w14:paraId="1184FB26" w14:textId="3BAE41D5" w:rsidR="00494C39" w:rsidRPr="006C1FF4" w:rsidRDefault="00494C39" w:rsidP="00912181">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zweite:</w:t>
      </w:r>
      <w:r w:rsidRPr="006C1FF4">
        <w:rPr>
          <w:rFonts w:ascii="Gentium Plus" w:hAnsi="Gentium Plus" w:cs="Gentium Plus"/>
          <w:color w:val="000000" w:themeColor="text1"/>
          <w:sz w:val="28"/>
          <w:szCs w:val="28"/>
        </w:rPr>
        <w:t xml:space="preserve"> Dass die Gefährten </w:t>
      </w:r>
      <w:bookmarkStart w:id="138" w:name="_Hlk174336878"/>
      <w:r w:rsidR="00E115DD" w:rsidRPr="00990142">
        <w:rPr>
          <w:rFonts w:ascii="KFGQPC Arabic Symbols 01" w:hAnsi="KFGQPC Arabic Symbols 01"/>
          <w:color w:val="000000" w:themeColor="text1"/>
          <w:sz w:val="24"/>
          <w:szCs w:val="24"/>
        </w:rPr>
        <w:t></w:t>
      </w:r>
      <w:bookmarkEnd w:id="138"/>
      <w:r w:rsidRPr="006C1FF4">
        <w:rPr>
          <w:rFonts w:ascii="Gentium Plus" w:hAnsi="Gentium Plus" w:cs="Gentium Plus"/>
          <w:color w:val="000000" w:themeColor="text1"/>
          <w:sz w:val="28"/>
          <w:szCs w:val="28"/>
        </w:rPr>
        <w:t xml:space="preserve"> den Vers, der aufgrund des großen </w:t>
      </w:r>
      <w:r w:rsidRPr="006C1FF4">
        <w:rPr>
          <w:rFonts w:ascii="Gentium Plus" w:hAnsi="Gentium Plus" w:cs="Gentium Plus"/>
          <w:i/>
          <w:iCs/>
          <w:color w:val="000000" w:themeColor="text1"/>
          <w:sz w:val="28"/>
          <w:szCs w:val="28"/>
        </w:rPr>
        <w:t>Širk</w:t>
      </w:r>
      <w:r w:rsidRPr="006C1FF4">
        <w:rPr>
          <w:rFonts w:ascii="Gentium Plus" w:hAnsi="Gentium Plus" w:cs="Gentium Plus"/>
          <w:color w:val="000000" w:themeColor="text1"/>
          <w:sz w:val="28"/>
          <w:szCs w:val="28"/>
        </w:rPr>
        <w:t xml:space="preserve"> herabgesandt worden ist</w:t>
      </w:r>
      <w:r w:rsidR="00AC0588"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so auslegen, dass er auch die kleine Form des </w:t>
      </w:r>
      <w:r w:rsidRPr="006C1FF4">
        <w:rPr>
          <w:rFonts w:ascii="Gentium Plus" w:hAnsi="Gentium Plus" w:cs="Gentium Plus"/>
          <w:i/>
          <w:iCs/>
          <w:color w:val="000000" w:themeColor="text1"/>
          <w:sz w:val="28"/>
          <w:szCs w:val="28"/>
        </w:rPr>
        <w:t>Širk</w:t>
      </w:r>
      <w:r w:rsidRPr="006C1FF4">
        <w:rPr>
          <w:rFonts w:ascii="Gentium Plus" w:hAnsi="Gentium Plus" w:cs="Gentium Plus"/>
          <w:color w:val="000000" w:themeColor="text1"/>
          <w:sz w:val="28"/>
          <w:szCs w:val="28"/>
        </w:rPr>
        <w:t xml:space="preserve"> an</w:t>
      </w:r>
      <w:r w:rsidR="00912181" w:rsidRPr="006C1FF4">
        <w:rPr>
          <w:rFonts w:ascii="Gentium Plus" w:hAnsi="Gentium Plus" w:cs="Gentium Plus"/>
          <w:color w:val="000000" w:themeColor="text1"/>
          <w:sz w:val="28"/>
          <w:szCs w:val="28"/>
        </w:rPr>
        <w:t xml:space="preserve">spricht. </w:t>
      </w:r>
      <w:r w:rsidR="00FC04F5" w:rsidRPr="006C1FF4">
        <w:rPr>
          <w:rFonts w:ascii="Gentium Plus" w:hAnsi="Gentium Plus" w:cs="Sakkal Majalla"/>
          <w:color w:val="000000" w:themeColor="text1"/>
          <w:sz w:val="28"/>
          <w:szCs w:val="28"/>
        </w:rPr>
        <w:t xml:space="preserve">(Dies liegt daran, dass das Wort </w:t>
      </w:r>
      <w:r w:rsidR="00FC04F5" w:rsidRPr="006C1FF4">
        <w:rPr>
          <w:rFonts w:ascii="Gentium Plus" w:hAnsi="Gentium Plus" w:cs="Sakkal Majalla"/>
          <w:i/>
          <w:color w:val="000000" w:themeColor="text1"/>
          <w:sz w:val="28"/>
          <w:szCs w:val="28"/>
        </w:rPr>
        <w:t>Nidd</w:t>
      </w:r>
      <w:r w:rsidR="00FC04F5" w:rsidRPr="006C1FF4">
        <w:rPr>
          <w:rFonts w:ascii="Gentium Plus" w:hAnsi="Gentium Plus" w:cs="Sakkal Majalla"/>
          <w:color w:val="000000" w:themeColor="text1"/>
          <w:sz w:val="28"/>
          <w:szCs w:val="28"/>
        </w:rPr>
        <w:t xml:space="preserve"> das einschließt, was ähnlich und gleichwertig aus jeder P</w:t>
      </w:r>
      <w:r w:rsidR="00912181" w:rsidRPr="006C1FF4">
        <w:rPr>
          <w:rFonts w:ascii="Gentium Plus" w:hAnsi="Gentium Plus" w:cs="Sakkal Majalla"/>
          <w:color w:val="000000" w:themeColor="text1"/>
          <w:sz w:val="28"/>
          <w:szCs w:val="28"/>
        </w:rPr>
        <w:t>e</w:t>
      </w:r>
      <w:r w:rsidR="00FC04F5" w:rsidRPr="006C1FF4">
        <w:rPr>
          <w:rFonts w:ascii="Gentium Plus" w:hAnsi="Gentium Plus" w:cs="Sakkal Majalla"/>
          <w:color w:val="000000" w:themeColor="text1"/>
          <w:sz w:val="28"/>
          <w:szCs w:val="28"/>
        </w:rPr>
        <w:t>rspektive</w:t>
      </w:r>
      <w:r w:rsidR="00912181" w:rsidRPr="006C1FF4">
        <w:rPr>
          <w:rFonts w:ascii="Gentium Plus" w:hAnsi="Gentium Plus" w:cs="Sakkal Majalla"/>
          <w:color w:val="000000" w:themeColor="text1"/>
          <w:sz w:val="28"/>
          <w:szCs w:val="28"/>
        </w:rPr>
        <w:t xml:space="preserve"> ist</w:t>
      </w:r>
      <w:r w:rsidR="00FC04F5" w:rsidRPr="006C1FF4">
        <w:rPr>
          <w:rFonts w:ascii="Gentium Plus" w:hAnsi="Gentium Plus" w:cs="Sakkal Majalla"/>
          <w:color w:val="000000" w:themeColor="text1"/>
          <w:sz w:val="28"/>
          <w:szCs w:val="28"/>
        </w:rPr>
        <w:t>, oder was in nur einigen Aspekten gleich</w:t>
      </w:r>
      <w:r w:rsidR="00912181" w:rsidRPr="006C1FF4">
        <w:rPr>
          <w:rFonts w:ascii="Gentium Plus" w:hAnsi="Gentium Plus" w:cs="Sakkal Majalla"/>
          <w:color w:val="000000" w:themeColor="text1"/>
          <w:sz w:val="28"/>
          <w:szCs w:val="28"/>
        </w:rPr>
        <w:t>wertig und ähnlich ist)</w:t>
      </w:r>
    </w:p>
    <w:p w14:paraId="2B6BC17B" w14:textId="44F4E238" w:rsidR="00FC04F5" w:rsidRPr="006C1FF4" w:rsidRDefault="00494C39" w:rsidP="00912181">
      <w:pPr>
        <w:jc w:val="both"/>
        <w:rPr>
          <w:rFonts w:ascii="Gentium Plus" w:hAnsi="Gentium Plus" w:cs="Sakkal Majalla"/>
          <w:color w:val="000000" w:themeColor="text1"/>
          <w:sz w:val="28"/>
          <w:szCs w:val="28"/>
        </w:rPr>
      </w:pPr>
      <w:r w:rsidRPr="006C1FF4">
        <w:rPr>
          <w:rFonts w:ascii="Gentium Plus" w:hAnsi="Gentium Plus" w:cs="Gentium Plus"/>
          <w:b/>
          <w:bCs/>
          <w:color w:val="000000" w:themeColor="text1"/>
          <w:sz w:val="28"/>
          <w:szCs w:val="28"/>
        </w:rPr>
        <w:t>Die dritte:</w:t>
      </w:r>
      <w:r w:rsidRPr="006C1FF4">
        <w:rPr>
          <w:rFonts w:ascii="Gentium Plus" w:hAnsi="Gentium Plus" w:cs="Gentium Plus"/>
          <w:color w:val="000000" w:themeColor="text1"/>
          <w:sz w:val="28"/>
          <w:szCs w:val="28"/>
        </w:rPr>
        <w:t xml:space="preserve"> Dass das Schwören auf andere außer Allah </w:t>
      </w:r>
      <w:r w:rsidR="00262FE8"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Širk</w:t>
      </w:r>
      <w:r w:rsidRPr="006C1FF4">
        <w:rPr>
          <w:rFonts w:ascii="Gentium Plus" w:hAnsi="Gentium Plus" w:cs="Gentium Plus"/>
          <w:color w:val="000000" w:themeColor="text1"/>
          <w:sz w:val="28"/>
          <w:szCs w:val="28"/>
        </w:rPr>
        <w:t xml:space="preserve"> ist. </w:t>
      </w:r>
      <w:r w:rsidR="00FC04F5" w:rsidRPr="006C1FF4">
        <w:rPr>
          <w:rFonts w:ascii="Gentium Plus" w:hAnsi="Gentium Plus" w:cs="Sakkal Majalla"/>
          <w:color w:val="000000" w:themeColor="text1"/>
          <w:sz w:val="28"/>
          <w:szCs w:val="28"/>
        </w:rPr>
        <w:t xml:space="preserve">(Wie </w:t>
      </w:r>
      <w:r w:rsidR="00912181" w:rsidRPr="006C1FF4">
        <w:rPr>
          <w:rFonts w:ascii="Gentium Plus" w:hAnsi="Gentium Plus" w:cs="Sakkal Majalla"/>
          <w:color w:val="000000" w:themeColor="text1"/>
          <w:sz w:val="28"/>
          <w:szCs w:val="28"/>
        </w:rPr>
        <w:t>z.B.</w:t>
      </w:r>
      <w:r w:rsidR="00FC04F5" w:rsidRPr="006C1FF4">
        <w:rPr>
          <w:rFonts w:ascii="Gentium Plus" w:hAnsi="Gentium Plus" w:cs="Sakkal Majalla"/>
          <w:color w:val="000000" w:themeColor="text1"/>
          <w:sz w:val="28"/>
          <w:szCs w:val="28"/>
        </w:rPr>
        <w:t>: „Ich schwöre bei deinem Leben“, „Ich schwöre bei dem Propheten“ oder „Ich sc</w:t>
      </w:r>
      <w:r w:rsidR="00181B38" w:rsidRPr="006C1FF4">
        <w:rPr>
          <w:rFonts w:ascii="Gentium Plus" w:hAnsi="Gentium Plus" w:cs="Sakkal Majalla"/>
          <w:color w:val="000000" w:themeColor="text1"/>
          <w:sz w:val="28"/>
          <w:szCs w:val="28"/>
        </w:rPr>
        <w:t>hwöre bei meiner Würde“, oder „…auf die Kaʿbah, …</w:t>
      </w:r>
      <w:r w:rsidR="00FC04F5" w:rsidRPr="006C1FF4">
        <w:rPr>
          <w:rFonts w:ascii="Gentium Plus" w:hAnsi="Gentium Plus" w:cs="Sakkal Majalla"/>
          <w:color w:val="000000" w:themeColor="text1"/>
          <w:sz w:val="28"/>
          <w:szCs w:val="28"/>
        </w:rPr>
        <w:t xml:space="preserve">auf mein Gebet“. Oder indem man sagt: „Der So und So ist ein Jude, oder ist ein Christ, </w:t>
      </w:r>
      <w:r w:rsidR="00912181" w:rsidRPr="006C1FF4">
        <w:rPr>
          <w:rFonts w:ascii="Gentium Plus" w:hAnsi="Gentium Plus" w:cs="Sakkal Majalla"/>
          <w:color w:val="000000" w:themeColor="text1"/>
          <w:sz w:val="28"/>
          <w:szCs w:val="28"/>
        </w:rPr>
        <w:t>wenn er dies und jenes macht.“)</w:t>
      </w:r>
    </w:p>
    <w:p w14:paraId="35A39076" w14:textId="5FEA6320" w:rsidR="00494C39" w:rsidRPr="006C1FF4" w:rsidRDefault="00494C39" w:rsidP="00494C39">
      <w:pPr>
        <w:spacing w:line="240" w:lineRule="auto"/>
        <w:ind w:firstLine="170"/>
        <w:jc w:val="both"/>
        <w:rPr>
          <w:rFonts w:ascii="Gentium Plus" w:hAnsi="Gentium Plus" w:cs="Gentium Plus"/>
          <w:color w:val="000000" w:themeColor="text1"/>
          <w:sz w:val="28"/>
          <w:szCs w:val="28"/>
        </w:rPr>
      </w:pPr>
    </w:p>
    <w:p w14:paraId="5EE9C66C" w14:textId="23897568" w:rsidR="00494C39" w:rsidRPr="006C1FF4" w:rsidRDefault="00494C39" w:rsidP="00494C39">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vierte:</w:t>
      </w:r>
      <w:r w:rsidRPr="006C1FF4">
        <w:rPr>
          <w:rFonts w:ascii="Gentium Plus" w:hAnsi="Gentium Plus" w:cs="Gentium Plus"/>
          <w:color w:val="000000" w:themeColor="text1"/>
          <w:sz w:val="28"/>
          <w:szCs w:val="28"/>
        </w:rPr>
        <w:t xml:space="preserve"> Dass wenn jemand auf andere außer Allah schwört und dabei die Wahrheit sagt, dies schwerwiegender ist als </w:t>
      </w:r>
      <w:r w:rsidRPr="006C1FF4">
        <w:rPr>
          <w:rFonts w:ascii="Gentium Plus" w:hAnsi="Gentium Plus" w:cs="Gentium Plus"/>
          <w:i/>
          <w:iCs/>
          <w:color w:val="000000" w:themeColor="text1"/>
          <w:sz w:val="28"/>
          <w:szCs w:val="28"/>
        </w:rPr>
        <w:t>al-Yamīn al-Ġamūs</w:t>
      </w:r>
      <w:r w:rsidRPr="006C1FF4">
        <w:rPr>
          <w:rFonts w:ascii="Gentium Plus" w:hAnsi="Gentium Plus" w:cs="Gentium Plus"/>
          <w:color w:val="000000" w:themeColor="text1"/>
          <w:sz w:val="28"/>
          <w:szCs w:val="28"/>
        </w:rPr>
        <w:t>.</w:t>
      </w:r>
      <w:r w:rsidR="00FC04F5" w:rsidRPr="006C1FF4">
        <w:rPr>
          <w:rFonts w:ascii="Gentium Plus" w:hAnsi="Gentium Plus" w:cs="Gentium Plus"/>
          <w:color w:val="000000" w:themeColor="text1"/>
          <w:sz w:val="28"/>
          <w:szCs w:val="28"/>
        </w:rPr>
        <w:t xml:space="preserve"> </w:t>
      </w:r>
      <w:r w:rsidR="00FC04F5" w:rsidRPr="006C1FF4">
        <w:rPr>
          <w:rFonts w:ascii="Gentium Plus" w:hAnsi="Gentium Plus" w:cs="Sakkal Majalla"/>
          <w:color w:val="000000" w:themeColor="text1"/>
          <w:sz w:val="28"/>
          <w:szCs w:val="28"/>
        </w:rPr>
        <w:t>(Indem man bei Allah lügend schwört, um sich ein Stück des Bes</w:t>
      </w:r>
      <w:r w:rsidR="00912181" w:rsidRPr="006C1FF4">
        <w:rPr>
          <w:rFonts w:ascii="Gentium Plus" w:hAnsi="Gentium Plus" w:cs="Sakkal Majalla"/>
          <w:color w:val="000000" w:themeColor="text1"/>
          <w:sz w:val="28"/>
          <w:szCs w:val="28"/>
        </w:rPr>
        <w:t>itzes eines Muslims zu nehmen)</w:t>
      </w:r>
    </w:p>
    <w:p w14:paraId="32CDE553" w14:textId="4A5EB735" w:rsidR="00472D02" w:rsidRPr="006C1FF4" w:rsidRDefault="00494C39" w:rsidP="00245B9C">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fünfte:</w:t>
      </w:r>
      <w:r w:rsidRPr="006C1FF4">
        <w:rPr>
          <w:rFonts w:ascii="Gentium Plus" w:hAnsi="Gentium Plus" w:cs="Gentium Plus"/>
          <w:color w:val="000000" w:themeColor="text1"/>
          <w:sz w:val="28"/>
          <w:szCs w:val="28"/>
        </w:rPr>
        <w:t xml:space="preserve"> Der Unterschied zwischen der Anwendung von „und“ und von „danach“ bzw. „dann“) [als Konjunktion] beim Reden.</w:t>
      </w:r>
      <w:r w:rsidR="00FC04F5" w:rsidRPr="006C1FF4">
        <w:rPr>
          <w:rFonts w:ascii="Gentium Plus" w:hAnsi="Gentium Plus" w:cs="Gentium Plus"/>
          <w:color w:val="000000" w:themeColor="text1"/>
          <w:sz w:val="28"/>
          <w:szCs w:val="28"/>
        </w:rPr>
        <w:t xml:space="preserve"> </w:t>
      </w:r>
      <w:r w:rsidR="00FC04F5" w:rsidRPr="006C1FF4">
        <w:rPr>
          <w:rFonts w:ascii="Gentium Plus" w:hAnsi="Gentium Plus" w:cs="Sakkal Majalla"/>
          <w:color w:val="000000" w:themeColor="text1"/>
          <w:sz w:val="28"/>
          <w:szCs w:val="28"/>
        </w:rPr>
        <w:t xml:space="preserve">(Denn „und“ ergibt die Bedeutung von Gleichheit, daher ist die Verwendung davon eine gewisse Form vom Širk. Das „danach bzw. dann“ hingegen ergibt die Bedeutung von Reihenfolge und ist somit kein Širk. Wie </w:t>
      </w:r>
      <w:r w:rsidR="00245B9C" w:rsidRPr="006C1FF4">
        <w:rPr>
          <w:rFonts w:ascii="Gentium Plus" w:hAnsi="Gentium Plus" w:cs="Sakkal Majalla"/>
          <w:color w:val="000000" w:themeColor="text1"/>
          <w:sz w:val="28"/>
          <w:szCs w:val="28"/>
        </w:rPr>
        <w:t>z.B.</w:t>
      </w:r>
      <w:r w:rsidR="00FC04F5" w:rsidRPr="006C1FF4">
        <w:rPr>
          <w:rFonts w:ascii="Gentium Plus" w:hAnsi="Gentium Plus" w:cs="Sakkal Majalla"/>
          <w:color w:val="000000" w:themeColor="text1"/>
          <w:sz w:val="28"/>
          <w:szCs w:val="28"/>
        </w:rPr>
        <w:t xml:space="preserve"> wenn man sagt: „Mein Erfolg ist von Allah und von dir</w:t>
      </w:r>
      <w:r w:rsidR="00245B9C" w:rsidRPr="006C1FF4">
        <w:rPr>
          <w:rFonts w:ascii="Gentium Plus" w:hAnsi="Gentium Plus" w:cs="Sakkal Majalla"/>
          <w:color w:val="000000" w:themeColor="text1"/>
          <w:sz w:val="28"/>
          <w:szCs w:val="28"/>
        </w:rPr>
        <w:t>.“</w:t>
      </w:r>
      <w:r w:rsidR="00FC04F5" w:rsidRPr="006C1FF4">
        <w:rPr>
          <w:rFonts w:ascii="Gentium Plus" w:hAnsi="Gentium Plus" w:cs="Sakkal Majalla"/>
          <w:color w:val="000000" w:themeColor="text1"/>
          <w:sz w:val="28"/>
          <w:szCs w:val="28"/>
        </w:rPr>
        <w:t xml:space="preserve"> Oder: „Ich bin beim Schutz Allah und deinem Schutz“, oder: „Ich verlasse mich auf Allah und auf dich“, oder: „Dies und jenes kommt von Allah und von dir“, oder: „Allah ist für mich im Himmel, und du bist für mich auf Erde“, oder: „Ic</w:t>
      </w:r>
      <w:r w:rsidR="00245B9C" w:rsidRPr="006C1FF4">
        <w:rPr>
          <w:rFonts w:ascii="Gentium Plus" w:hAnsi="Gentium Plus" w:cs="Sakkal Majalla"/>
          <w:color w:val="000000" w:themeColor="text1"/>
          <w:sz w:val="28"/>
          <w:szCs w:val="28"/>
        </w:rPr>
        <w:t>h bereue zu Allah und zu dir.“)</w:t>
      </w:r>
    </w:p>
    <w:p w14:paraId="73573D70"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5BDF4213" w14:textId="77777777" w:rsidR="00472D02" w:rsidRDefault="00472D02" w:rsidP="004A7437">
      <w:pPr>
        <w:tabs>
          <w:tab w:val="left" w:pos="1560"/>
        </w:tabs>
        <w:ind w:left="360"/>
        <w:rPr>
          <w:rFonts w:ascii="Gentium Plus" w:hAnsi="Gentium Plus" w:cs="Gentium Plus"/>
          <w:color w:val="000000" w:themeColor="text1"/>
          <w:sz w:val="28"/>
          <w:szCs w:val="28"/>
        </w:rPr>
      </w:pPr>
    </w:p>
    <w:p w14:paraId="17B92C63" w14:textId="77777777" w:rsidR="009525D9" w:rsidRPr="006C1FF4" w:rsidRDefault="009525D9" w:rsidP="004A7437">
      <w:pPr>
        <w:tabs>
          <w:tab w:val="left" w:pos="1560"/>
        </w:tabs>
        <w:ind w:left="360"/>
        <w:rPr>
          <w:rFonts w:ascii="Gentium Plus" w:hAnsi="Gentium Plus" w:cs="Gentium Plus"/>
          <w:color w:val="000000" w:themeColor="text1"/>
          <w:sz w:val="28"/>
          <w:szCs w:val="28"/>
        </w:rPr>
      </w:pPr>
    </w:p>
    <w:p w14:paraId="71ECED46" w14:textId="25BAAE20" w:rsidR="00472D02" w:rsidRPr="006C1FF4" w:rsidRDefault="00472D02" w:rsidP="00472D02">
      <w:pPr>
        <w:pStyle w:val="berschrift1"/>
        <w:jc w:val="center"/>
        <w:rPr>
          <w:rFonts w:ascii="Gentium Plus" w:hAnsi="Gentium Plus" w:cs="Gentium Plus"/>
          <w:color w:val="000000" w:themeColor="text1"/>
          <w:u w:val="single"/>
        </w:rPr>
      </w:pPr>
      <w:bookmarkStart w:id="139" w:name="_Toc170742392"/>
      <w:r w:rsidRPr="006C1FF4">
        <w:rPr>
          <w:rFonts w:ascii="Gentium Plus" w:hAnsi="Gentium Plus" w:cs="Gentium Plus"/>
          <w:color w:val="000000" w:themeColor="text1"/>
          <w:u w:val="single"/>
        </w:rPr>
        <w:t xml:space="preserve">[Kapitel </w:t>
      </w:r>
      <w:r w:rsidR="00494C39" w:rsidRPr="006C1FF4">
        <w:rPr>
          <w:rFonts w:ascii="Gentium Plus" w:hAnsi="Gentium Plus" w:cs="Gentium Plus"/>
          <w:color w:val="000000" w:themeColor="text1"/>
          <w:u w:val="single"/>
        </w:rPr>
        <w:t>43</w:t>
      </w:r>
      <w:r w:rsidRPr="006C1FF4">
        <w:rPr>
          <w:rFonts w:ascii="Gentium Plus" w:hAnsi="Gentium Plus" w:cs="Gentium Plus"/>
          <w:color w:val="000000" w:themeColor="text1"/>
          <w:u w:val="single"/>
        </w:rPr>
        <w:t xml:space="preserve">]: </w:t>
      </w:r>
      <w:r w:rsidR="00B9217B" w:rsidRPr="006C1FF4">
        <w:rPr>
          <w:rFonts w:ascii="Gentium Plus" w:hAnsi="Gentium Plus" w:cs="Gentium Plus"/>
          <w:color w:val="000000" w:themeColor="text1"/>
          <w:u w:val="single"/>
        </w:rPr>
        <w:t>Was über denjenigen berichtet wurde, der sich nicht mit dem Schwur [eines anderen] bei Allah, begnügt</w:t>
      </w:r>
      <w:bookmarkEnd w:id="139"/>
    </w:p>
    <w:p w14:paraId="2957979C" w14:textId="77777777" w:rsidR="00472D02" w:rsidRPr="006C1FF4" w:rsidRDefault="00472D02" w:rsidP="00472D02">
      <w:pPr>
        <w:tabs>
          <w:tab w:val="left" w:pos="1560"/>
        </w:tabs>
        <w:ind w:left="360"/>
        <w:rPr>
          <w:rFonts w:ascii="Gentium Plus" w:hAnsi="Gentium Plus" w:cs="Gentium Plus"/>
          <w:color w:val="000000" w:themeColor="text1"/>
          <w:sz w:val="28"/>
          <w:szCs w:val="28"/>
        </w:rPr>
      </w:pPr>
    </w:p>
    <w:p w14:paraId="2C8179D1" w14:textId="4EE52766" w:rsidR="00FC3E8F" w:rsidRPr="006C1FF4" w:rsidRDefault="00FC3E8F" w:rsidP="00AC0588">
      <w:pPr>
        <w:pStyle w:val="Listenabsatz"/>
        <w:numPr>
          <w:ilvl w:val="1"/>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Derjenige, der einen Eid schwört, bekräftigt, was er schwört, indem er de</w:t>
      </w:r>
      <w:r w:rsidR="00AC0588" w:rsidRPr="006C1FF4">
        <w:rPr>
          <w:rFonts w:ascii="Gentium Plus" w:hAnsi="Gentium Plus" w:cs="Sakkal Majalla"/>
          <w:color w:val="000000" w:themeColor="text1"/>
          <w:sz w:val="28"/>
          <w:szCs w:val="28"/>
        </w:rPr>
        <w:t>n</w:t>
      </w:r>
      <w:r w:rsidRPr="006C1FF4">
        <w:rPr>
          <w:rFonts w:ascii="Gentium Plus" w:hAnsi="Gentium Plus" w:cs="Sakkal Majalla"/>
          <w:color w:val="000000" w:themeColor="text1"/>
          <w:sz w:val="28"/>
          <w:szCs w:val="28"/>
        </w:rPr>
        <w:t xml:space="preserve">jenigen, in dessen Namen er schwört, Ehrerbietung erweist. Sich also von einem Eid </w:t>
      </w:r>
      <w:r w:rsidR="00AC0588" w:rsidRPr="006C1FF4">
        <w:rPr>
          <w:rFonts w:ascii="Gentium Plus" w:hAnsi="Gentium Plus" w:cs="Sakkal Majalla"/>
          <w:color w:val="000000" w:themeColor="text1"/>
          <w:sz w:val="28"/>
          <w:szCs w:val="28"/>
        </w:rPr>
        <w:t>der im</w:t>
      </w:r>
      <w:r w:rsidRPr="006C1FF4">
        <w:rPr>
          <w:rFonts w:ascii="Gentium Plus" w:hAnsi="Gentium Plus" w:cs="Sakkal Majalla"/>
          <w:color w:val="000000" w:themeColor="text1"/>
          <w:sz w:val="28"/>
          <w:szCs w:val="28"/>
        </w:rPr>
        <w:t xml:space="preserve"> Namen Allahs </w:t>
      </w:r>
      <w:r w:rsidR="00AC0588" w:rsidRPr="006C1FF4">
        <w:rPr>
          <w:rFonts w:ascii="Gentium Plus" w:hAnsi="Gentium Plus" w:cs="Sakkal Majalla"/>
          <w:color w:val="000000" w:themeColor="text1"/>
          <w:sz w:val="28"/>
          <w:szCs w:val="28"/>
        </w:rPr>
        <w:t xml:space="preserve">ausgesprochen wurde, </w:t>
      </w:r>
      <w:r w:rsidRPr="006C1FF4">
        <w:rPr>
          <w:rFonts w:ascii="Gentium Plus" w:hAnsi="Gentium Plus" w:cs="Sakkal Majalla"/>
          <w:color w:val="000000" w:themeColor="text1"/>
          <w:sz w:val="28"/>
          <w:szCs w:val="28"/>
        </w:rPr>
        <w:t>nicht überzeugen zu lassen, bedeutet demnach, dass die Ehrung gegenüber Allah mangelhaft ist, und dies steht im Widerspruch zur Vollkommenheit des Tauḥīd.</w:t>
      </w:r>
    </w:p>
    <w:p w14:paraId="1C40CCA6" w14:textId="5A18DCA3" w:rsidR="00472D02" w:rsidRPr="006C1FF4" w:rsidRDefault="00472D02" w:rsidP="00472D02">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AC0588" w:rsidRPr="006C1FF4">
        <w:rPr>
          <w:rFonts w:ascii="Gentium Plus" w:hAnsi="Gentium Plus" w:cs="Gentium Plus"/>
          <w:color w:val="000000" w:themeColor="text1"/>
          <w:sz w:val="28"/>
          <w:szCs w:val="28"/>
          <w:u w:val="single"/>
        </w:rPr>
        <w:t>Der erste</w:t>
      </w:r>
      <w:r w:rsidRPr="006C1FF4">
        <w:rPr>
          <w:rFonts w:ascii="Gentium Plus" w:hAnsi="Gentium Plus" w:cs="Gentium Plus"/>
          <w:color w:val="000000" w:themeColor="text1"/>
          <w:sz w:val="28"/>
          <w:szCs w:val="28"/>
          <w:u w:val="single"/>
        </w:rPr>
        <w:t xml:space="preserve"> Beweis:</w:t>
      </w:r>
    </w:p>
    <w:p w14:paraId="42F808EB" w14:textId="7CCD0E63" w:rsidR="00B9217B" w:rsidRPr="006C1FF4" w:rsidRDefault="00B9217B" w:rsidP="00B9217B">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i/>
          <w:iCs/>
          <w:color w:val="000000" w:themeColor="text1"/>
          <w:sz w:val="28"/>
          <w:szCs w:val="28"/>
        </w:rPr>
        <w:t>Ibn ʿUmar</w:t>
      </w:r>
      <w:r w:rsidRPr="006C1FF4">
        <w:rPr>
          <w:rFonts w:ascii="Gentium Plus" w:hAnsi="Gentium Plus" w:cs="Gentium Plus"/>
          <w:color w:val="000000" w:themeColor="text1"/>
          <w:sz w:val="28"/>
          <w:szCs w:val="28"/>
        </w:rPr>
        <w:t xml:space="preserve"> </w:t>
      </w:r>
      <w:r w:rsidR="00E115DD" w:rsidRPr="00990142">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berichtete, dass der Gesandte Allahs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gesagt hat: </w:t>
      </w:r>
    </w:p>
    <w:p w14:paraId="407AEB20" w14:textId="77777777" w:rsidR="00B9217B" w:rsidRPr="00FA5CDA" w:rsidRDefault="00B9217B" w:rsidP="00B9217B">
      <w:pPr>
        <w:bidi/>
        <w:spacing w:after="0" w:line="240" w:lineRule="auto"/>
        <w:jc w:val="center"/>
        <w:rPr>
          <w:rFonts w:ascii="Lotus Linotype" w:hAnsi="Lotus Linotype" w:cs="Lotus Linotype"/>
          <w:color w:val="000000" w:themeColor="text1"/>
          <w:sz w:val="28"/>
          <w:szCs w:val="28"/>
          <w:rtl/>
          <w:lang w:bidi="ar"/>
        </w:rPr>
      </w:pPr>
      <w:r w:rsidRPr="00FA5CDA">
        <w:rPr>
          <w:rFonts w:ascii="Lotus Linotype" w:hAnsi="Lotus Linotype" w:cs="Lotus Linotype"/>
          <w:color w:val="000000" w:themeColor="text1"/>
          <w:sz w:val="28"/>
          <w:szCs w:val="28"/>
          <w:rtl/>
          <w:lang w:bidi="ar"/>
        </w:rPr>
        <w:t>«</w:t>
      </w:r>
      <w:r w:rsidRPr="00FA5CDA">
        <w:rPr>
          <w:rFonts w:ascii="Lotus Linotype" w:hAnsi="Lotus Linotype" w:cs="Lotus Linotype" w:hint="cs"/>
          <w:color w:val="000000" w:themeColor="text1"/>
          <w:sz w:val="28"/>
          <w:szCs w:val="28"/>
          <w:rtl/>
          <w:lang w:bidi="ar"/>
        </w:rPr>
        <w:t>لا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تحلفوا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بآبائكم،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حُلِف</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فليصدِّق،</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ومن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حُلِف</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فليْرضَ،</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ومن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لم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يرض</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فليس</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w:t>
      </w:r>
      <w:r w:rsidRPr="00FA5CDA">
        <w:rPr>
          <w:rFonts w:ascii="Lotus Linotype" w:hAnsi="Lotus Linotype" w:cs="Lotus Linotype"/>
          <w:color w:val="000000" w:themeColor="text1"/>
          <w:sz w:val="28"/>
          <w:szCs w:val="28"/>
          <w:rtl/>
          <w:lang w:bidi="ar"/>
        </w:rPr>
        <w:t>.»</w:t>
      </w:r>
    </w:p>
    <w:p w14:paraId="469AF69A" w14:textId="3FB7C7DB" w:rsidR="00B9217B" w:rsidRPr="006C1FF4" w:rsidRDefault="00B9217B" w:rsidP="00B9217B">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„Schwört nicht auf eure Väter! Wer auf Allah schwört, der soll die Wahrheit sprechen. Wenn jemandem auf Allah geschworen wird, der soll damit zufrieden sein und wer nicht damit zufrieden ist, der hat mit Allah nichts mehr zu tun</w:t>
      </w:r>
      <w:r w:rsidR="00AC0588"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Berichtete </w:t>
      </w:r>
      <w:r w:rsidRPr="006C1FF4">
        <w:rPr>
          <w:rFonts w:ascii="Gentium Plus" w:hAnsi="Gentium Plus" w:cs="Gentium Plus"/>
          <w:i/>
          <w:iCs/>
          <w:color w:val="000000" w:themeColor="text1"/>
          <w:sz w:val="28"/>
          <w:szCs w:val="28"/>
        </w:rPr>
        <w:t>Ibn Māǧah</w:t>
      </w:r>
      <w:r w:rsidRPr="006C1FF4">
        <w:rPr>
          <w:rFonts w:ascii="Gentium Plus" w:hAnsi="Gentium Plus" w:cs="Gentium Plus"/>
          <w:color w:val="000000" w:themeColor="text1"/>
          <w:sz w:val="28"/>
          <w:szCs w:val="28"/>
        </w:rPr>
        <w:t xml:space="preserve"> mit einem guten (</w:t>
      </w:r>
      <w:r w:rsidRPr="006C1FF4">
        <w:rPr>
          <w:rFonts w:ascii="Gentium Plus" w:hAnsi="Gentium Plus" w:cs="Gentium Plus"/>
          <w:i/>
          <w:iCs/>
          <w:color w:val="000000" w:themeColor="text1"/>
          <w:sz w:val="28"/>
          <w:szCs w:val="28"/>
        </w:rPr>
        <w:t>Ḥasan</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ʾIsnād</w:t>
      </w:r>
      <w:r w:rsidRPr="006C1FF4">
        <w:rPr>
          <w:rFonts w:ascii="Gentium Plus" w:hAnsi="Gentium Plus" w:cs="Gentium Plus"/>
          <w:color w:val="000000" w:themeColor="text1"/>
          <w:sz w:val="28"/>
          <w:szCs w:val="28"/>
        </w:rPr>
        <w:t>.</w:t>
      </w:r>
    </w:p>
    <w:p w14:paraId="2F0E6E4B" w14:textId="77777777" w:rsidR="00FC3E8F" w:rsidRPr="006C1FF4" w:rsidRDefault="00FC3E8F" w:rsidP="00FC3E8F">
      <w:pPr>
        <w:jc w:val="center"/>
        <w:rPr>
          <w:rFonts w:ascii="Gentium Plus" w:hAnsi="Gentium Plus" w:cs="Sakkal Majalla"/>
          <w:b/>
          <w:bCs/>
          <w:color w:val="000000" w:themeColor="text1"/>
          <w:sz w:val="28"/>
          <w:szCs w:val="28"/>
          <w:u w:val="single"/>
        </w:rPr>
      </w:pPr>
      <w:r w:rsidRPr="006C1FF4">
        <w:rPr>
          <w:rFonts w:ascii="Gentium Plus" w:hAnsi="Gentium Plus" w:cs="Sakkal Majalla"/>
          <w:b/>
          <w:bCs/>
          <w:color w:val="000000" w:themeColor="text1"/>
          <w:sz w:val="28"/>
          <w:szCs w:val="28"/>
          <w:u w:val="single"/>
        </w:rPr>
        <w:t xml:space="preserve">Die Arten, von einem Eid, der im Namen Allahs geleistet wird, </w:t>
      </w:r>
      <w:r w:rsidRPr="006C1FF4">
        <w:rPr>
          <w:rFonts w:ascii="Gentium Plus" w:hAnsi="Gentium Plus" w:cs="Sakkal Majalla"/>
          <w:b/>
          <w:bCs/>
          <w:color w:val="000000" w:themeColor="text1"/>
          <w:sz w:val="28"/>
          <w:szCs w:val="28"/>
          <w:u w:val="single"/>
        </w:rPr>
        <w:br/>
        <w:t>überzeugt zu sein</w:t>
      </w:r>
    </w:p>
    <w:p w14:paraId="57A9FD46" w14:textId="604DD3FA" w:rsidR="00FC3E8F" w:rsidRPr="006C1FF4" w:rsidRDefault="00FC3E8F" w:rsidP="00AC0588">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Aus der Perspektive der Šarīʿah:</w:t>
      </w:r>
      <w:r w:rsidRPr="006C1FF4">
        <w:rPr>
          <w:rFonts w:ascii="Gentium Plus" w:hAnsi="Gentium Plus" w:cs="Sakkal Majalla"/>
          <w:color w:val="000000" w:themeColor="text1"/>
          <w:sz w:val="28"/>
          <w:szCs w:val="28"/>
        </w:rPr>
        <w:t xml:space="preserve"> Wenn es von einer Person aufgrund eines gerichtlichen Urteils verlangt wird, einen Eid über etwas abzulegen, und sie </w:t>
      </w:r>
      <w:r w:rsidR="00AC0588" w:rsidRPr="006C1FF4">
        <w:rPr>
          <w:rFonts w:ascii="Gentium Plus" w:hAnsi="Gentium Plus" w:cs="Sakkal Majalla"/>
          <w:color w:val="000000" w:themeColor="text1"/>
          <w:sz w:val="28"/>
          <w:szCs w:val="28"/>
        </w:rPr>
        <w:t>macht</w:t>
      </w:r>
      <w:r w:rsidRPr="006C1FF4">
        <w:rPr>
          <w:rFonts w:ascii="Gentium Plus" w:hAnsi="Gentium Plus" w:cs="Sakkal Majalla"/>
          <w:color w:val="000000" w:themeColor="text1"/>
          <w:sz w:val="28"/>
          <w:szCs w:val="28"/>
        </w:rPr>
        <w:t xml:space="preserve"> es, ist es somit verpflichtend, mit dem im Namen Allahs geleisteten Eid zufrieden zu sein. </w:t>
      </w:r>
    </w:p>
    <w:p w14:paraId="2F6651F4" w14:textId="77777777" w:rsidR="00FC3E8F" w:rsidRPr="006C1FF4" w:rsidRDefault="00FC3E8F" w:rsidP="00FC3E8F">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Aus der Perspektive der Praxis:</w:t>
      </w:r>
      <w:r w:rsidRPr="006C1FF4">
        <w:rPr>
          <w:rFonts w:ascii="Gentium Plus" w:hAnsi="Gentium Plus" w:cs="Sakkal Majalla"/>
          <w:color w:val="000000" w:themeColor="text1"/>
          <w:sz w:val="28"/>
          <w:szCs w:val="28"/>
        </w:rPr>
        <w:t xml:space="preserve"> Eine Person, für die man den Eid geleistet hat, muss in einer der folgenden fünf Situationen sein:</w:t>
      </w:r>
    </w:p>
    <w:p w14:paraId="0362CA39" w14:textId="783C65DE" w:rsidR="00FC3E8F" w:rsidRPr="006C1FF4" w:rsidRDefault="00FC3E8F" w:rsidP="00AC0588">
      <w:pPr>
        <w:pStyle w:val="Listenabsatz"/>
        <w:numPr>
          <w:ilvl w:val="1"/>
          <w:numId w:val="9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Zu wissen, dass der Schwörende lügt: In diesem Fall braucht er </w:t>
      </w:r>
      <w:r w:rsidR="00AC0588" w:rsidRPr="006C1FF4">
        <w:rPr>
          <w:rFonts w:ascii="Gentium Plus" w:hAnsi="Gentium Plus" w:cs="Sakkal Majalla"/>
          <w:color w:val="000000" w:themeColor="text1"/>
          <w:sz w:val="28"/>
          <w:szCs w:val="28"/>
        </w:rPr>
        <w:t>der</w:t>
      </w:r>
      <w:r w:rsidRPr="006C1FF4">
        <w:rPr>
          <w:rFonts w:ascii="Gentium Plus" w:hAnsi="Gentium Plus" w:cs="Sakkal Majalla"/>
          <w:color w:val="000000" w:themeColor="text1"/>
          <w:sz w:val="28"/>
          <w:szCs w:val="28"/>
        </w:rPr>
        <w:t xml:space="preserve"> schwörende Person nicht zu glauben.</w:t>
      </w:r>
    </w:p>
    <w:p w14:paraId="7FF4923E" w14:textId="173DC84A" w:rsidR="00FC3E8F" w:rsidRPr="006C1FF4" w:rsidRDefault="00FC3E8F" w:rsidP="00AC0588">
      <w:pPr>
        <w:pStyle w:val="Listenabsatz"/>
        <w:numPr>
          <w:ilvl w:val="1"/>
          <w:numId w:val="9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Er geht </w:t>
      </w:r>
      <w:r w:rsidR="00AC0588" w:rsidRPr="006C1FF4">
        <w:rPr>
          <w:rFonts w:ascii="Gentium Plus" w:hAnsi="Gentium Plus" w:cs="Sakkal Majalla"/>
          <w:color w:val="000000" w:themeColor="text1"/>
          <w:sz w:val="28"/>
          <w:szCs w:val="28"/>
        </w:rPr>
        <w:t xml:space="preserve">mit hoher Wahrscheinlichkeit </w:t>
      </w:r>
      <w:r w:rsidRPr="006C1FF4">
        <w:rPr>
          <w:rFonts w:ascii="Gentium Plus" w:hAnsi="Gentium Plus" w:cs="Sakkal Majalla"/>
          <w:color w:val="000000" w:themeColor="text1"/>
          <w:sz w:val="28"/>
          <w:szCs w:val="28"/>
        </w:rPr>
        <w:t>davon aus, dass der Schwörende lügt: In diesem Fall ist es ebenfalls nicht notwendig, ih</w:t>
      </w:r>
      <w:r w:rsidR="00AC0588" w:rsidRPr="006C1FF4">
        <w:rPr>
          <w:rFonts w:ascii="Gentium Plus" w:hAnsi="Gentium Plus" w:cs="Sakkal Majalla"/>
          <w:color w:val="000000" w:themeColor="text1"/>
          <w:sz w:val="28"/>
          <w:szCs w:val="28"/>
        </w:rPr>
        <w:t>m</w:t>
      </w:r>
      <w:r w:rsidRPr="006C1FF4">
        <w:rPr>
          <w:rFonts w:ascii="Gentium Plus" w:hAnsi="Gentium Plus" w:cs="Sakkal Majalla"/>
          <w:color w:val="000000" w:themeColor="text1"/>
          <w:sz w:val="28"/>
          <w:szCs w:val="28"/>
        </w:rPr>
        <w:t xml:space="preserve"> zu glauben.</w:t>
      </w:r>
    </w:p>
    <w:p w14:paraId="649B54CC" w14:textId="438915C2" w:rsidR="00FC3E8F" w:rsidRPr="006C1FF4" w:rsidRDefault="00FC3E8F" w:rsidP="00AC0588">
      <w:pPr>
        <w:pStyle w:val="Listenabsatz"/>
        <w:numPr>
          <w:ilvl w:val="1"/>
          <w:numId w:val="9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Die beiden Möglichkeiten sind gleich stark: Er muss dem Schwörenden </w:t>
      </w:r>
      <w:r w:rsidR="00AC0588" w:rsidRPr="006C1FF4">
        <w:rPr>
          <w:rFonts w:ascii="Gentium Plus" w:hAnsi="Gentium Plus" w:cs="Sakkal Majalla"/>
          <w:color w:val="000000" w:themeColor="text1"/>
          <w:sz w:val="28"/>
          <w:szCs w:val="28"/>
        </w:rPr>
        <w:t>G</w:t>
      </w:r>
      <w:r w:rsidRPr="006C1FF4">
        <w:rPr>
          <w:rFonts w:ascii="Gentium Plus" w:hAnsi="Gentium Plus" w:cs="Sakkal Majalla"/>
          <w:color w:val="000000" w:themeColor="text1"/>
          <w:sz w:val="28"/>
          <w:szCs w:val="28"/>
        </w:rPr>
        <w:t xml:space="preserve">lauben </w:t>
      </w:r>
      <w:r w:rsidR="00AC0588" w:rsidRPr="006C1FF4">
        <w:rPr>
          <w:rFonts w:ascii="Gentium Plus" w:hAnsi="Gentium Plus" w:cs="Sakkal Majalla"/>
          <w:color w:val="000000" w:themeColor="text1"/>
          <w:sz w:val="28"/>
          <w:szCs w:val="28"/>
        </w:rPr>
        <w:t>s</w:t>
      </w:r>
      <w:r w:rsidRPr="006C1FF4">
        <w:rPr>
          <w:rFonts w:ascii="Gentium Plus" w:hAnsi="Gentium Plus" w:cs="Sakkal Majalla"/>
          <w:color w:val="000000" w:themeColor="text1"/>
          <w:sz w:val="28"/>
          <w:szCs w:val="28"/>
        </w:rPr>
        <w:t>chenken.</w:t>
      </w:r>
    </w:p>
    <w:p w14:paraId="3611151D" w14:textId="4F59A1C3" w:rsidR="00FC3E8F" w:rsidRPr="006C1FF4" w:rsidRDefault="00FC3E8F" w:rsidP="00AC0588">
      <w:pPr>
        <w:pStyle w:val="Listenabsatz"/>
        <w:numPr>
          <w:ilvl w:val="1"/>
          <w:numId w:val="9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Er geht </w:t>
      </w:r>
      <w:r w:rsidR="00AC0588" w:rsidRPr="006C1FF4">
        <w:rPr>
          <w:rFonts w:ascii="Gentium Plus" w:hAnsi="Gentium Plus" w:cs="Sakkal Majalla"/>
          <w:color w:val="000000" w:themeColor="text1"/>
          <w:sz w:val="28"/>
          <w:szCs w:val="28"/>
        </w:rPr>
        <w:t xml:space="preserve">mit hoher Wahrscheinlichkeit </w:t>
      </w:r>
      <w:r w:rsidRPr="006C1FF4">
        <w:rPr>
          <w:rFonts w:ascii="Gentium Plus" w:hAnsi="Gentium Plus" w:cs="Sakkal Majalla"/>
          <w:color w:val="000000" w:themeColor="text1"/>
          <w:sz w:val="28"/>
          <w:szCs w:val="28"/>
        </w:rPr>
        <w:t>davon aus, dass der Schwörende die Wahrheit sagt: Er muss ihm ebenfalls glauben.</w:t>
      </w:r>
    </w:p>
    <w:p w14:paraId="4863CECE" w14:textId="77777777" w:rsidR="00FC3E8F" w:rsidRPr="006C1FF4" w:rsidRDefault="00FC3E8F" w:rsidP="000D0D0B">
      <w:pPr>
        <w:pStyle w:val="Listenabsatz"/>
        <w:numPr>
          <w:ilvl w:val="1"/>
          <w:numId w:val="96"/>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Er weiß mit Gewissheit, dass er die Wahrheit sagt: Er muss ihm ebenfalls glauben.</w:t>
      </w:r>
    </w:p>
    <w:p w14:paraId="49DC66C1" w14:textId="3C9F9E71" w:rsidR="00472D02" w:rsidRPr="006C1FF4" w:rsidRDefault="00472D02" w:rsidP="00472D02">
      <w:pPr>
        <w:pStyle w:val="berschrift1"/>
        <w:jc w:val="center"/>
        <w:rPr>
          <w:rFonts w:ascii="Gentium Plus" w:hAnsi="Gentium Plus" w:cs="Gentium Plus"/>
          <w:color w:val="000000" w:themeColor="text1"/>
        </w:rPr>
      </w:pPr>
      <w:bookmarkStart w:id="140" w:name="_Toc170742393"/>
      <w:r w:rsidRPr="006C1FF4">
        <w:rPr>
          <w:rFonts w:ascii="Gentium Plus" w:hAnsi="Gentium Plus" w:cs="Gentium Plus"/>
          <w:color w:val="000000" w:themeColor="text1"/>
        </w:rPr>
        <w:t>Die [darin enthaltene</w:t>
      </w:r>
      <w:r w:rsidR="00AC0588" w:rsidRPr="006C1FF4">
        <w:rPr>
          <w:rFonts w:ascii="Gentium Plus" w:hAnsi="Gentium Plus" w:cs="Gentium Plus"/>
          <w:color w:val="000000" w:themeColor="text1"/>
        </w:rPr>
        <w:t>n</w:t>
      </w:r>
      <w:r w:rsidRPr="006C1FF4">
        <w:rPr>
          <w:rFonts w:ascii="Gentium Plus" w:hAnsi="Gentium Plus" w:cs="Gentium Plus"/>
          <w:color w:val="000000" w:themeColor="text1"/>
        </w:rPr>
        <w:t>] Thematiken</w:t>
      </w:r>
      <w:bookmarkEnd w:id="140"/>
    </w:p>
    <w:p w14:paraId="1333CAD7"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5E9E606A" w14:textId="378D3DA9" w:rsidR="00FC3E8F" w:rsidRPr="006C1FF4" w:rsidRDefault="00B9217B" w:rsidP="00FC3E8F">
      <w:pPr>
        <w:jc w:val="both"/>
        <w:rPr>
          <w:rFonts w:ascii="Gentium Plus" w:hAnsi="Gentium Plus" w:cs="Sakkal Majalla"/>
          <w:color w:val="000000" w:themeColor="text1"/>
          <w:sz w:val="28"/>
          <w:szCs w:val="28"/>
        </w:rPr>
      </w:pPr>
      <w:r w:rsidRPr="006C1FF4">
        <w:rPr>
          <w:rFonts w:ascii="Gentium Plus" w:hAnsi="Gentium Plus" w:cs="Gentium Plus"/>
          <w:b/>
          <w:bCs/>
          <w:color w:val="000000" w:themeColor="text1"/>
          <w:sz w:val="28"/>
          <w:szCs w:val="28"/>
        </w:rPr>
        <w:t>Die erste:</w:t>
      </w:r>
      <w:r w:rsidRPr="006C1FF4">
        <w:rPr>
          <w:rFonts w:ascii="Gentium Plus" w:hAnsi="Gentium Plus" w:cs="Gentium Plus"/>
          <w:color w:val="000000" w:themeColor="text1"/>
          <w:sz w:val="28"/>
          <w:szCs w:val="28"/>
        </w:rPr>
        <w:t xml:space="preserve"> Die Untersagung des Schwörens auf die Väter.</w:t>
      </w:r>
      <w:r w:rsidR="00FC3E8F" w:rsidRPr="006C1FF4">
        <w:rPr>
          <w:rFonts w:ascii="Gentium Plus" w:hAnsi="Gentium Plus" w:cs="Gentium Plus"/>
          <w:color w:val="000000" w:themeColor="text1"/>
          <w:sz w:val="28"/>
          <w:szCs w:val="28"/>
        </w:rPr>
        <w:t xml:space="preserve"> </w:t>
      </w:r>
      <w:r w:rsidR="00FC3E8F" w:rsidRPr="006C1FF4">
        <w:rPr>
          <w:rFonts w:ascii="Gentium Plus" w:hAnsi="Gentium Plus" w:cs="Sakkal Majalla"/>
          <w:color w:val="000000" w:themeColor="text1"/>
          <w:sz w:val="28"/>
          <w:szCs w:val="28"/>
        </w:rPr>
        <w:t>(Und das Verbot impliziert hier die strikte Untersagung (ar. Taḥ</w:t>
      </w:r>
      <w:r w:rsidR="00AC0588" w:rsidRPr="006C1FF4">
        <w:rPr>
          <w:rFonts w:ascii="Gentium Plus" w:hAnsi="Gentium Plus" w:cs="Sakkal Majalla"/>
          <w:color w:val="000000" w:themeColor="text1"/>
          <w:sz w:val="28"/>
          <w:szCs w:val="28"/>
        </w:rPr>
        <w:t>rīm))</w:t>
      </w:r>
    </w:p>
    <w:p w14:paraId="739132DD" w14:textId="52B954DF" w:rsidR="00B9217B" w:rsidRPr="006C1FF4" w:rsidRDefault="00B9217B" w:rsidP="00AC0588">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zweite:</w:t>
      </w:r>
      <w:r w:rsidRPr="006C1FF4">
        <w:rPr>
          <w:rFonts w:ascii="Gentium Plus" w:hAnsi="Gentium Plus" w:cs="Gentium Plus"/>
          <w:color w:val="000000" w:themeColor="text1"/>
          <w:sz w:val="28"/>
          <w:szCs w:val="28"/>
        </w:rPr>
        <w:t xml:space="preserve"> Der Befehl an denjenigen, </w:t>
      </w:r>
      <w:r w:rsidR="00AC0588" w:rsidRPr="006C1FF4">
        <w:rPr>
          <w:rFonts w:ascii="Gentium Plus" w:hAnsi="Gentium Plus" w:cs="Gentium Plus"/>
          <w:color w:val="000000" w:themeColor="text1"/>
          <w:sz w:val="28"/>
          <w:szCs w:val="28"/>
        </w:rPr>
        <w:t>dem</w:t>
      </w:r>
      <w:r w:rsidRPr="006C1FF4">
        <w:rPr>
          <w:rFonts w:ascii="Gentium Plus" w:hAnsi="Gentium Plus" w:cs="Gentium Plus"/>
          <w:color w:val="000000" w:themeColor="text1"/>
          <w:sz w:val="28"/>
          <w:szCs w:val="28"/>
        </w:rPr>
        <w:t xml:space="preserve"> der Schwur </w:t>
      </w:r>
      <w:r w:rsidR="00AC0588" w:rsidRPr="006C1FF4">
        <w:rPr>
          <w:rFonts w:ascii="Gentium Plus" w:hAnsi="Gentium Plus" w:cs="Gentium Plus"/>
          <w:color w:val="000000" w:themeColor="text1"/>
          <w:sz w:val="28"/>
          <w:szCs w:val="28"/>
        </w:rPr>
        <w:t>bei</w:t>
      </w:r>
      <w:r w:rsidRPr="006C1FF4">
        <w:rPr>
          <w:rFonts w:ascii="Gentium Plus" w:hAnsi="Gentium Plus" w:cs="Gentium Plus"/>
          <w:color w:val="000000" w:themeColor="text1"/>
          <w:sz w:val="28"/>
          <w:szCs w:val="28"/>
        </w:rPr>
        <w:t xml:space="preserve"> Allah entgegenbracht </w:t>
      </w:r>
      <w:r w:rsidR="00AC0588" w:rsidRPr="006C1FF4">
        <w:rPr>
          <w:rFonts w:ascii="Gentium Plus" w:hAnsi="Gentium Plus" w:cs="Gentium Plus"/>
          <w:color w:val="000000" w:themeColor="text1"/>
          <w:sz w:val="28"/>
          <w:szCs w:val="28"/>
        </w:rPr>
        <w:t>wurde</w:t>
      </w:r>
      <w:r w:rsidRPr="006C1FF4">
        <w:rPr>
          <w:rFonts w:ascii="Gentium Plus" w:hAnsi="Gentium Plus" w:cs="Gentium Plus"/>
          <w:color w:val="000000" w:themeColor="text1"/>
          <w:sz w:val="28"/>
          <w:szCs w:val="28"/>
        </w:rPr>
        <w:t xml:space="preserve">, dass er damit zufrieden sein muss. </w:t>
      </w:r>
    </w:p>
    <w:p w14:paraId="24594963" w14:textId="77777777" w:rsidR="00B9217B" w:rsidRPr="006C1FF4" w:rsidRDefault="00B9217B" w:rsidP="00B9217B">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dritte:</w:t>
      </w:r>
      <w:r w:rsidRPr="006C1FF4">
        <w:rPr>
          <w:rFonts w:ascii="Gentium Plus" w:hAnsi="Gentium Plus" w:cs="Gentium Plus"/>
          <w:color w:val="000000" w:themeColor="text1"/>
          <w:sz w:val="28"/>
          <w:szCs w:val="28"/>
        </w:rPr>
        <w:t xml:space="preserve"> Die Androhung gegenüber demjenigen, der damit nicht zufrieden ist.</w:t>
      </w:r>
    </w:p>
    <w:p w14:paraId="2CB1ACD3" w14:textId="5739DEB2" w:rsidR="00472D02" w:rsidRPr="006C1FF4" w:rsidRDefault="00AC0588" w:rsidP="00206252">
      <w:pPr>
        <w:jc w:val="both"/>
        <w:rPr>
          <w:rFonts w:ascii="Gentium Plus" w:hAnsi="Gentium Plus" w:cs="Gentium Plus"/>
          <w:color w:val="000000" w:themeColor="text1"/>
          <w:sz w:val="28"/>
          <w:szCs w:val="28"/>
        </w:rPr>
      </w:pPr>
      <w:r w:rsidRPr="006C1FF4">
        <w:rPr>
          <w:rFonts w:ascii="Gentium Plus" w:hAnsi="Gentium Plus" w:cs="Sakkal Majalla"/>
          <w:color w:val="000000" w:themeColor="text1"/>
          <w:sz w:val="28"/>
          <w:szCs w:val="28"/>
        </w:rPr>
        <w:t>(</w:t>
      </w:r>
      <w:r w:rsidR="00FC3E8F" w:rsidRPr="006C1FF4">
        <w:rPr>
          <w:rFonts w:ascii="Gentium Plus" w:hAnsi="Gentium Plus" w:cs="Sakkal Majalla"/>
          <w:color w:val="000000" w:themeColor="text1"/>
          <w:sz w:val="28"/>
          <w:szCs w:val="28"/>
        </w:rPr>
        <w:t>Das Vierte: Dem Schwörenden wird befohlen, wahrhaftig zu sein. Denn die Wahrhaftigkeit wird außerhalb des Eides geboten, also im Eid erst</w:t>
      </w:r>
      <w:r w:rsidRPr="006C1FF4">
        <w:rPr>
          <w:rFonts w:ascii="Gentium Plus" w:hAnsi="Gentium Plus" w:cs="Sakkal Majalla"/>
          <w:color w:val="000000" w:themeColor="text1"/>
          <w:sz w:val="28"/>
          <w:szCs w:val="28"/>
        </w:rPr>
        <w:t xml:space="preserve"> </w:t>
      </w:r>
      <w:r w:rsidR="00206252" w:rsidRPr="006C1FF4">
        <w:rPr>
          <w:rFonts w:ascii="Gentium Plus" w:hAnsi="Gentium Plus" w:cs="Sakkal Majalla"/>
          <w:color w:val="000000" w:themeColor="text1"/>
          <w:sz w:val="28"/>
          <w:szCs w:val="28"/>
        </w:rPr>
        <w:t>recht)</w:t>
      </w:r>
      <w:r w:rsidR="00206252" w:rsidRPr="006C1FF4">
        <w:rPr>
          <w:rFonts w:ascii="Gentium Plus" w:hAnsi="Gentium Plus" w:cs="Gentium Plus"/>
          <w:color w:val="000000" w:themeColor="text1"/>
          <w:sz w:val="28"/>
          <w:szCs w:val="28"/>
        </w:rPr>
        <w:t xml:space="preserve"> </w:t>
      </w:r>
    </w:p>
    <w:p w14:paraId="2BE6B3B2"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2CEE87F1"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5A5769F0"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0C68B484"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1F53AFFD"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744C19C2"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5E4FE45F"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7602026B" w14:textId="77777777" w:rsidR="00FC3E8F" w:rsidRDefault="00FC3E8F" w:rsidP="004A7437">
      <w:pPr>
        <w:tabs>
          <w:tab w:val="left" w:pos="1560"/>
        </w:tabs>
        <w:ind w:left="360"/>
        <w:rPr>
          <w:rFonts w:ascii="Gentium Plus" w:hAnsi="Gentium Plus" w:cs="Gentium Plus"/>
          <w:color w:val="000000" w:themeColor="text1"/>
          <w:sz w:val="28"/>
          <w:szCs w:val="28"/>
        </w:rPr>
      </w:pPr>
    </w:p>
    <w:p w14:paraId="7442F008" w14:textId="77777777" w:rsidR="009525D9" w:rsidRDefault="009525D9" w:rsidP="004A7437">
      <w:pPr>
        <w:tabs>
          <w:tab w:val="left" w:pos="1560"/>
        </w:tabs>
        <w:ind w:left="360"/>
        <w:rPr>
          <w:rFonts w:ascii="Gentium Plus" w:hAnsi="Gentium Plus" w:cs="Gentium Plus"/>
          <w:color w:val="000000" w:themeColor="text1"/>
          <w:sz w:val="28"/>
          <w:szCs w:val="28"/>
        </w:rPr>
      </w:pPr>
    </w:p>
    <w:p w14:paraId="69DC0859" w14:textId="77777777" w:rsidR="009525D9" w:rsidRDefault="009525D9" w:rsidP="004A7437">
      <w:pPr>
        <w:tabs>
          <w:tab w:val="left" w:pos="1560"/>
        </w:tabs>
        <w:ind w:left="360"/>
        <w:rPr>
          <w:rFonts w:ascii="Gentium Plus" w:hAnsi="Gentium Plus" w:cs="Gentium Plus"/>
          <w:color w:val="000000" w:themeColor="text1"/>
          <w:sz w:val="28"/>
          <w:szCs w:val="28"/>
        </w:rPr>
      </w:pPr>
    </w:p>
    <w:p w14:paraId="275EC6C4" w14:textId="622135DE" w:rsidR="00472D02" w:rsidRPr="006C1FF4" w:rsidRDefault="00472D02" w:rsidP="00472D02">
      <w:pPr>
        <w:pStyle w:val="berschrift1"/>
        <w:jc w:val="center"/>
        <w:rPr>
          <w:rFonts w:ascii="Gentium Plus" w:hAnsi="Gentium Plus" w:cs="Gentium Plus"/>
          <w:color w:val="000000" w:themeColor="text1"/>
          <w:u w:val="single"/>
        </w:rPr>
      </w:pPr>
      <w:bookmarkStart w:id="141" w:name="_Toc170742394"/>
      <w:r w:rsidRPr="006C1FF4">
        <w:rPr>
          <w:rFonts w:ascii="Gentium Plus" w:hAnsi="Gentium Plus" w:cs="Gentium Plus"/>
          <w:color w:val="000000" w:themeColor="text1"/>
          <w:u w:val="single"/>
        </w:rPr>
        <w:t xml:space="preserve">[Kapitel </w:t>
      </w:r>
      <w:r w:rsidR="00B9217B" w:rsidRPr="006C1FF4">
        <w:rPr>
          <w:rFonts w:ascii="Gentium Plus" w:hAnsi="Gentium Plus" w:cs="Gentium Plus"/>
          <w:color w:val="000000" w:themeColor="text1"/>
          <w:u w:val="single"/>
        </w:rPr>
        <w:t>4</w:t>
      </w:r>
      <w:r w:rsidRPr="006C1FF4">
        <w:rPr>
          <w:rFonts w:ascii="Gentium Plus" w:hAnsi="Gentium Plus" w:cs="Gentium Plus"/>
          <w:color w:val="000000" w:themeColor="text1"/>
          <w:u w:val="single"/>
        </w:rPr>
        <w:t xml:space="preserve">4]: </w:t>
      </w:r>
      <w:r w:rsidR="00B9217B" w:rsidRPr="006C1FF4">
        <w:rPr>
          <w:rFonts w:ascii="Gentium Plus" w:hAnsi="Gentium Plus" w:cs="Gentium Plus"/>
          <w:color w:val="000000" w:themeColor="text1"/>
          <w:u w:val="single"/>
        </w:rPr>
        <w:t>Die Aussage: „Was Allah will und was du willst</w:t>
      </w:r>
      <w:r w:rsidR="00206252" w:rsidRPr="006C1FF4">
        <w:rPr>
          <w:rFonts w:ascii="Gentium Plus" w:hAnsi="Gentium Plus" w:cs="Gentium Plus"/>
          <w:color w:val="000000" w:themeColor="text1"/>
          <w:u w:val="single"/>
        </w:rPr>
        <w:t>.</w:t>
      </w:r>
      <w:r w:rsidR="00B9217B" w:rsidRPr="006C1FF4">
        <w:rPr>
          <w:rFonts w:ascii="Gentium Plus" w:hAnsi="Gentium Plus" w:cs="Gentium Plus"/>
          <w:color w:val="000000" w:themeColor="text1"/>
          <w:u w:val="single"/>
        </w:rPr>
        <w:t>“</w:t>
      </w:r>
      <w:bookmarkEnd w:id="141"/>
    </w:p>
    <w:p w14:paraId="79FC2012" w14:textId="77777777" w:rsidR="00472D02" w:rsidRPr="006C1FF4" w:rsidRDefault="00472D02" w:rsidP="00472D02">
      <w:pPr>
        <w:tabs>
          <w:tab w:val="left" w:pos="1560"/>
        </w:tabs>
        <w:ind w:left="360"/>
        <w:rPr>
          <w:rFonts w:ascii="Gentium Plus" w:hAnsi="Gentium Plus" w:cs="Gentium Plus"/>
          <w:color w:val="000000" w:themeColor="text1"/>
          <w:sz w:val="28"/>
          <w:szCs w:val="28"/>
        </w:rPr>
      </w:pPr>
    </w:p>
    <w:p w14:paraId="0E42DBC2" w14:textId="3B7AB437" w:rsidR="00472D02" w:rsidRPr="006C1FF4" w:rsidRDefault="00472D02" w:rsidP="00472D02">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206252" w:rsidRPr="006C1FF4">
        <w:rPr>
          <w:rFonts w:ascii="Gentium Plus" w:hAnsi="Gentium Plus" w:cs="Gentium Plus"/>
          <w:color w:val="000000" w:themeColor="text1"/>
          <w:sz w:val="28"/>
          <w:szCs w:val="28"/>
          <w:u w:val="single"/>
        </w:rPr>
        <w:t>Der erste und zweite</w:t>
      </w:r>
      <w:r w:rsidRPr="006C1FF4">
        <w:rPr>
          <w:rFonts w:ascii="Gentium Plus" w:hAnsi="Gentium Plus" w:cs="Gentium Plus"/>
          <w:color w:val="000000" w:themeColor="text1"/>
          <w:sz w:val="28"/>
          <w:szCs w:val="28"/>
          <w:u w:val="single"/>
        </w:rPr>
        <w:t xml:space="preserve"> Beweis:</w:t>
      </w:r>
    </w:p>
    <w:p w14:paraId="37263543" w14:textId="71DAED88" w:rsidR="000C0625" w:rsidRPr="006C1FF4" w:rsidRDefault="000C0625" w:rsidP="00206252">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i/>
          <w:iCs/>
          <w:color w:val="000000" w:themeColor="text1"/>
          <w:sz w:val="28"/>
          <w:szCs w:val="28"/>
        </w:rPr>
        <w:t xml:space="preserve">Qutaylah </w:t>
      </w:r>
      <w:r w:rsidRPr="006C1FF4">
        <w:rPr>
          <w:rFonts w:ascii="Gentium Plus" w:hAnsi="Gentium Plus" w:cs="Gentium Plus"/>
          <w:color w:val="000000" w:themeColor="text1"/>
          <w:sz w:val="28"/>
          <w:szCs w:val="28"/>
        </w:rPr>
        <w:t xml:space="preserve">berichtete, dass ein Jude zum Propheten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gekommen ist und ihm sagte: „Ihr begeht doch </w:t>
      </w:r>
      <w:r w:rsidRPr="006C1FF4">
        <w:rPr>
          <w:rFonts w:ascii="Gentium Plus" w:hAnsi="Gentium Plus" w:cs="Gentium Plus"/>
          <w:i/>
          <w:iCs/>
          <w:color w:val="000000" w:themeColor="text1"/>
          <w:sz w:val="28"/>
          <w:szCs w:val="28"/>
        </w:rPr>
        <w:t>Širk</w:t>
      </w:r>
      <w:r w:rsidRPr="006C1FF4">
        <w:rPr>
          <w:rFonts w:ascii="Gentium Plus" w:hAnsi="Gentium Plus" w:cs="Gentium Plus"/>
          <w:color w:val="000000" w:themeColor="text1"/>
          <w:sz w:val="28"/>
          <w:szCs w:val="28"/>
        </w:rPr>
        <w:t>, indem ihr sagt: ‚Was Allah will und was du willst‘, und ihr sagt</w:t>
      </w:r>
      <w:r w:rsidR="00206252" w:rsidRPr="006C1FF4">
        <w:rPr>
          <w:rFonts w:ascii="Gentium Plus" w:hAnsi="Gentium Plus" w:cs="Gentium Plus"/>
          <w:color w:val="000000" w:themeColor="text1"/>
          <w:sz w:val="28"/>
          <w:szCs w:val="28"/>
        </w:rPr>
        <w:t xml:space="preserve"> auch</w:t>
      </w:r>
      <w:r w:rsidRPr="006C1FF4">
        <w:rPr>
          <w:rFonts w:ascii="Gentium Plus" w:hAnsi="Gentium Plus" w:cs="Gentium Plus"/>
          <w:color w:val="000000" w:themeColor="text1"/>
          <w:sz w:val="28"/>
          <w:szCs w:val="28"/>
        </w:rPr>
        <w:t xml:space="preserve">: ‚Bei der </w:t>
      </w:r>
      <w:r w:rsidRPr="006C1FF4">
        <w:rPr>
          <w:rFonts w:ascii="Gentium Plus" w:hAnsi="Gentium Plus" w:cs="Gentium Plus"/>
          <w:i/>
          <w:iCs/>
          <w:color w:val="000000" w:themeColor="text1"/>
          <w:sz w:val="28"/>
          <w:szCs w:val="28"/>
        </w:rPr>
        <w:t>Kaʿbah</w:t>
      </w:r>
      <w:r w:rsidR="00206252" w:rsidRPr="006C1FF4">
        <w:rPr>
          <w:rFonts w:ascii="Gentium Plus" w:hAnsi="Gentium Plus" w:cs="Gentium Plus"/>
          <w:i/>
          <w:iCs/>
          <w:color w:val="000000" w:themeColor="text1"/>
          <w:sz w:val="28"/>
          <w:szCs w:val="28"/>
        </w:rPr>
        <w:t>.</w:t>
      </w:r>
      <w:r w:rsidR="00206252" w:rsidRPr="006C1FF4">
        <w:rPr>
          <w:rFonts w:ascii="Gentium Plus" w:hAnsi="Gentium Plus" w:cs="Gentium Plus"/>
          <w:color w:val="000000" w:themeColor="text1"/>
          <w:sz w:val="28"/>
          <w:szCs w:val="28"/>
        </w:rPr>
        <w:t>‘“</w:t>
      </w:r>
    </w:p>
    <w:p w14:paraId="4FD61D03" w14:textId="63B49E3A" w:rsidR="000C0625" w:rsidRPr="006C1FF4" w:rsidRDefault="000C0625" w:rsidP="000C062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So ordnete der Prophet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den Gefährten an, dass wenn sie schwören wollen Folgendes zu sagen: </w:t>
      </w:r>
      <w:r w:rsidRPr="006C1FF4">
        <w:rPr>
          <w:rFonts w:ascii="Gentium Plus" w:hAnsi="Gentium Plus" w:cs="Gentium Plus"/>
          <w:b/>
          <w:bCs/>
          <w:color w:val="000000" w:themeColor="text1"/>
          <w:sz w:val="28"/>
          <w:szCs w:val="28"/>
        </w:rPr>
        <w:t xml:space="preserve">„Beim Herrn der </w:t>
      </w:r>
      <w:r w:rsidRPr="006C1FF4">
        <w:rPr>
          <w:rFonts w:ascii="Gentium Plus" w:hAnsi="Gentium Plus" w:cs="Gentium Plus"/>
          <w:b/>
          <w:bCs/>
          <w:i/>
          <w:iCs/>
          <w:color w:val="000000" w:themeColor="text1"/>
          <w:sz w:val="28"/>
          <w:szCs w:val="28"/>
        </w:rPr>
        <w:t>Kaʿbah</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und dass sie auch sagen sollen: </w:t>
      </w:r>
      <w:r w:rsidRPr="006C1FF4">
        <w:rPr>
          <w:rFonts w:ascii="Gentium Plus" w:hAnsi="Gentium Plus" w:cs="Gentium Plus"/>
          <w:b/>
          <w:bCs/>
          <w:color w:val="000000" w:themeColor="text1"/>
          <w:sz w:val="28"/>
          <w:szCs w:val="28"/>
        </w:rPr>
        <w:t>„Was Allah will und danach was du willst</w:t>
      </w:r>
      <w:r w:rsidR="00206252"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Berichtet von </w:t>
      </w:r>
      <w:r w:rsidRPr="006C1FF4">
        <w:rPr>
          <w:rFonts w:ascii="Gentium Plus" w:hAnsi="Gentium Plus" w:cs="Gentium Plus"/>
          <w:i/>
          <w:iCs/>
          <w:color w:val="000000" w:themeColor="text1"/>
          <w:sz w:val="28"/>
          <w:szCs w:val="28"/>
        </w:rPr>
        <w:t>an-Nasāʾī</w:t>
      </w:r>
      <w:r w:rsidRPr="006C1FF4">
        <w:rPr>
          <w:rFonts w:ascii="Gentium Plus" w:hAnsi="Gentium Plus" w:cs="Gentium Plus"/>
          <w:color w:val="000000" w:themeColor="text1"/>
          <w:sz w:val="28"/>
          <w:szCs w:val="28"/>
        </w:rPr>
        <w:t xml:space="preserve"> und er stufte ihn als </w:t>
      </w:r>
      <w:r w:rsidRPr="006C1FF4">
        <w:rPr>
          <w:rFonts w:ascii="Gentium Plus" w:hAnsi="Gentium Plus" w:cs="Gentium Plus"/>
          <w:i/>
          <w:iCs/>
          <w:color w:val="000000" w:themeColor="text1"/>
          <w:sz w:val="28"/>
          <w:szCs w:val="28"/>
        </w:rPr>
        <w:t>Ṣaḥīḥ</w:t>
      </w:r>
      <w:r w:rsidRPr="006C1FF4">
        <w:rPr>
          <w:rFonts w:ascii="Gentium Plus" w:hAnsi="Gentium Plus" w:cs="Gentium Plus"/>
          <w:color w:val="000000" w:themeColor="text1"/>
          <w:sz w:val="28"/>
          <w:szCs w:val="28"/>
        </w:rPr>
        <w:t xml:space="preserve"> ein. </w:t>
      </w:r>
    </w:p>
    <w:p w14:paraId="0DB03AA7" w14:textId="416FB956" w:rsidR="000C0625" w:rsidRPr="006C1FF4" w:rsidRDefault="000C0625" w:rsidP="000C0625">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i/>
          <w:iCs/>
          <w:color w:val="000000" w:themeColor="text1"/>
          <w:sz w:val="28"/>
          <w:szCs w:val="28"/>
        </w:rPr>
        <w:t>An-Nasāʾī</w:t>
      </w:r>
      <w:r w:rsidRPr="006C1FF4">
        <w:rPr>
          <w:rFonts w:ascii="Gentium Plus" w:hAnsi="Gentium Plus" w:cs="Gentium Plus"/>
          <w:color w:val="000000" w:themeColor="text1"/>
          <w:sz w:val="28"/>
          <w:szCs w:val="28"/>
        </w:rPr>
        <w:t xml:space="preserve"> berichtete ferner von </w:t>
      </w:r>
      <w:r w:rsidRPr="006C1FF4">
        <w:rPr>
          <w:rFonts w:ascii="Gentium Plus" w:hAnsi="Gentium Plus" w:cs="Gentium Plus"/>
          <w:i/>
          <w:iCs/>
          <w:color w:val="000000" w:themeColor="text1"/>
          <w:sz w:val="28"/>
          <w:szCs w:val="28"/>
        </w:rPr>
        <w:t>Ibn ʿAbbās</w:t>
      </w:r>
      <w:r w:rsidRPr="006C1FF4">
        <w:rPr>
          <w:rFonts w:ascii="Gentium Plus" w:hAnsi="Gentium Plus" w:cs="Gentium Plus"/>
          <w:color w:val="000000" w:themeColor="text1"/>
          <w:sz w:val="28"/>
          <w:szCs w:val="28"/>
        </w:rPr>
        <w:t xml:space="preserve"> </w:t>
      </w:r>
      <w:r w:rsidR="001A2F35" w:rsidRPr="00990142">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dass ein Mann zum Propheten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sagte: „Es ist so was Allah will und was du willst</w:t>
      </w:r>
      <w:r w:rsidR="00206252"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So sagte der Prophet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zu ihm: </w:t>
      </w:r>
    </w:p>
    <w:p w14:paraId="3CC6C986" w14:textId="77777777" w:rsidR="000C0625" w:rsidRPr="00FA5CDA" w:rsidRDefault="000C0625" w:rsidP="000C0625">
      <w:pPr>
        <w:bidi/>
        <w:spacing w:after="0" w:line="240" w:lineRule="auto"/>
        <w:jc w:val="center"/>
        <w:rPr>
          <w:rFonts w:ascii="Lotus Linotype" w:hAnsi="Lotus Linotype" w:cs="Lotus Linotype"/>
          <w:color w:val="000000" w:themeColor="text1"/>
          <w:sz w:val="28"/>
          <w:szCs w:val="28"/>
          <w:rtl/>
          <w:lang w:bidi="ar"/>
        </w:rPr>
      </w:pPr>
      <w:r w:rsidRPr="00FA5CDA">
        <w:rPr>
          <w:rFonts w:ascii="Lotus Linotype" w:hAnsi="Lotus Linotype" w:cs="Lotus Linotype"/>
          <w:color w:val="000000" w:themeColor="text1"/>
          <w:sz w:val="28"/>
          <w:szCs w:val="28"/>
          <w:rtl/>
          <w:lang w:bidi="ar"/>
        </w:rPr>
        <w:t>«</w:t>
      </w:r>
      <w:r w:rsidRPr="00FA5CDA">
        <w:rPr>
          <w:rFonts w:ascii="Lotus Linotype" w:hAnsi="Lotus Linotype" w:cs="Lotus Linotype" w:hint="cs"/>
          <w:color w:val="000000" w:themeColor="text1"/>
          <w:sz w:val="28"/>
          <w:szCs w:val="28"/>
          <w:rtl/>
          <w:lang w:bidi="ar"/>
        </w:rPr>
        <w:t>أجعلتني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ندا؟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شاء</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وحده</w:t>
      </w:r>
      <w:r w:rsidRPr="00FA5CDA">
        <w:rPr>
          <w:rFonts w:ascii="Lotus Linotype" w:hAnsi="Lotus Linotype" w:cs="Lotus Linotype"/>
          <w:color w:val="000000" w:themeColor="text1"/>
          <w:sz w:val="28"/>
          <w:szCs w:val="28"/>
          <w:rtl/>
          <w:lang w:bidi="ar"/>
        </w:rPr>
        <w:t>»</w:t>
      </w:r>
    </w:p>
    <w:p w14:paraId="312DDDA4" w14:textId="545EF63C" w:rsidR="000C0625" w:rsidRPr="006C1FF4" w:rsidRDefault="000C0625" w:rsidP="000C0625">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„Setzt du mich mit Allah gleich?! Sag stattdessen: ‚Es ist so, wie Allah ganz alleine will</w:t>
      </w:r>
      <w:r w:rsidR="00206252"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p>
    <w:p w14:paraId="6B6C6656" w14:textId="77777777" w:rsidR="00FC3E8F" w:rsidRPr="006C1FF4" w:rsidRDefault="00FC3E8F" w:rsidP="000D0D0B">
      <w:pPr>
        <w:pStyle w:val="Listenabsatz"/>
        <w:numPr>
          <w:ilvl w:val="1"/>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Warum wurden die Juden als Yahūd genannt?</w:t>
      </w:r>
    </w:p>
    <w:p w14:paraId="389EF38B" w14:textId="77777777" w:rsidR="00FC3E8F" w:rsidRPr="006C1FF4" w:rsidRDefault="00FC3E8F" w:rsidP="00FC3E8F">
      <w:pPr>
        <w:pStyle w:val="Listenabsatz"/>
        <w:ind w:left="360"/>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[1]</w:t>
      </w:r>
      <w:r w:rsidRPr="006C1FF4">
        <w:rPr>
          <w:rFonts w:ascii="Gentium Plus" w:hAnsi="Gentium Plus" w:cs="Sakkal Majalla"/>
          <w:color w:val="000000" w:themeColor="text1"/>
          <w:sz w:val="28"/>
          <w:szCs w:val="28"/>
        </w:rPr>
        <w:t xml:space="preserve"> Weil sie gesagt haben: </w:t>
      </w:r>
      <w:r w:rsidRPr="006C1FF4">
        <w:rPr>
          <w:rFonts w:ascii="Gentium Plus" w:hAnsi="Gentium Plus" w:cs="Sakkal Majalla"/>
          <w:b/>
          <w:bCs/>
          <w:color w:val="000000" w:themeColor="text1"/>
          <w:sz w:val="28"/>
          <w:szCs w:val="28"/>
        </w:rPr>
        <w:t>„Wir haben bereut und uns dir zugewandt“</w:t>
      </w:r>
      <w:r w:rsidRPr="006C1FF4">
        <w:rPr>
          <w:rFonts w:ascii="Gentium Plus" w:hAnsi="Gentium Plus" w:cs="Sakkal Majalla"/>
          <w:color w:val="000000" w:themeColor="text1"/>
          <w:sz w:val="28"/>
          <w:szCs w:val="28"/>
        </w:rPr>
        <w:t xml:space="preserve"> </w:t>
      </w:r>
      <w:r w:rsidRPr="006C1FF4">
        <w:rPr>
          <w:rFonts w:ascii="Gentium Plus" w:hAnsi="Gentium Plus" w:cs="Sakkal Majalla"/>
          <w:i/>
          <w:iCs/>
          <w:color w:val="000000" w:themeColor="text1"/>
          <w:sz w:val="28"/>
          <w:szCs w:val="28"/>
        </w:rPr>
        <w:t>[07:156]</w:t>
      </w:r>
      <w:r w:rsidRPr="006C1FF4">
        <w:rPr>
          <w:rFonts w:ascii="Gentium Plus" w:hAnsi="Gentium Plus" w:cs="Sakkal Majalla"/>
          <w:color w:val="000000" w:themeColor="text1"/>
          <w:sz w:val="28"/>
          <w:szCs w:val="28"/>
        </w:rPr>
        <w:t xml:space="preserve"> (ar. </w:t>
      </w:r>
      <w:r w:rsidRPr="006C1FF4">
        <w:rPr>
          <w:rFonts w:ascii="Gentium Plus" w:hAnsi="Gentium Plus" w:cs="Sakkal Majalla"/>
          <w:i/>
          <w:iCs/>
          <w:color w:val="000000" w:themeColor="text1"/>
          <w:sz w:val="28"/>
          <w:szCs w:val="28"/>
        </w:rPr>
        <w:t>ʾinnā</w:t>
      </w:r>
      <w:r w:rsidRPr="006C1FF4">
        <w:rPr>
          <w:rFonts w:ascii="Gentium Plus" w:hAnsi="Gentium Plus" w:cs="Sakkal Majalla"/>
          <w:color w:val="000000" w:themeColor="text1"/>
          <w:sz w:val="28"/>
          <w:szCs w:val="28"/>
        </w:rPr>
        <w:t xml:space="preserve"> </w:t>
      </w:r>
      <w:r w:rsidRPr="006C1FF4">
        <w:rPr>
          <w:rFonts w:ascii="Gentium Plus" w:hAnsi="Gentium Plus" w:cs="Sakkal Majalla"/>
          <w:i/>
          <w:iCs/>
          <w:color w:val="000000" w:themeColor="text1"/>
          <w:sz w:val="28"/>
          <w:szCs w:val="28"/>
        </w:rPr>
        <w:t>hudnā ʾIlayk</w:t>
      </w:r>
      <w:r w:rsidRPr="006C1FF4">
        <w:rPr>
          <w:rFonts w:ascii="Gentium Plus" w:hAnsi="Gentium Plus" w:cs="Sakkal Majalla"/>
          <w:color w:val="000000" w:themeColor="text1"/>
          <w:sz w:val="28"/>
          <w:szCs w:val="28"/>
        </w:rPr>
        <w:t>).“</w:t>
      </w:r>
    </w:p>
    <w:p w14:paraId="44F1F08A" w14:textId="77777777" w:rsidR="00FC3E8F" w:rsidRPr="006C1FF4" w:rsidRDefault="00FC3E8F" w:rsidP="00FC3E8F">
      <w:pPr>
        <w:pStyle w:val="Listenabsatz"/>
        <w:ind w:left="360"/>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[2]</w:t>
      </w:r>
      <w:r w:rsidRPr="006C1FF4">
        <w:rPr>
          <w:rFonts w:ascii="Gentium Plus" w:hAnsi="Gentium Plus" w:cs="Sakkal Majalla"/>
          <w:color w:val="000000" w:themeColor="text1"/>
          <w:sz w:val="28"/>
          <w:szCs w:val="28"/>
        </w:rPr>
        <w:t xml:space="preserve"> Weil sie zu ihren Vorfahren </w:t>
      </w:r>
      <w:r w:rsidRPr="006C1FF4">
        <w:rPr>
          <w:rFonts w:ascii="Gentium Plus" w:hAnsi="Gentium Plus" w:cs="Sakkal Majalla"/>
          <w:i/>
          <w:iCs/>
          <w:color w:val="000000" w:themeColor="text1"/>
          <w:sz w:val="28"/>
          <w:szCs w:val="28"/>
        </w:rPr>
        <w:t>Yahūḏā</w:t>
      </w:r>
      <w:r w:rsidRPr="006C1FF4">
        <w:rPr>
          <w:rFonts w:ascii="Gentium Plus" w:hAnsi="Gentium Plus" w:cs="Sakkal Majalla"/>
          <w:color w:val="000000" w:themeColor="text1"/>
          <w:sz w:val="28"/>
          <w:szCs w:val="28"/>
        </w:rPr>
        <w:t xml:space="preserve"> zugeschrieben werden.</w:t>
      </w:r>
    </w:p>
    <w:p w14:paraId="10A5BE32" w14:textId="77777777" w:rsidR="00FC3E8F" w:rsidRPr="006C1FF4" w:rsidRDefault="00FC3E8F" w:rsidP="000D0D0B">
      <w:pPr>
        <w:pStyle w:val="Listenabsatz"/>
        <w:numPr>
          <w:ilvl w:val="1"/>
          <w:numId w:val="7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Der erste Ḥadīṯ beinhaltet einige Nützlichkeiten, davon gehören:</w:t>
      </w:r>
    </w:p>
    <w:p w14:paraId="417E3265" w14:textId="5A193AA8" w:rsidR="00FC3E8F" w:rsidRPr="006C1FF4" w:rsidRDefault="00FC3E8F" w:rsidP="000D0D0B">
      <w:pPr>
        <w:pStyle w:val="Listenabsatz"/>
        <w:numPr>
          <w:ilvl w:val="0"/>
          <w:numId w:val="102"/>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Der Prophet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tadelte den Juden nicht wegen seiner Aussage, obwohl die Absicht von ihm (d.h</w:t>
      </w:r>
      <w:r w:rsidR="00206252"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von dem Juden) die Verleumdung war. Der Grund dafür war, dass seine Aussage wahr war. </w:t>
      </w:r>
    </w:p>
    <w:p w14:paraId="2160294E" w14:textId="14EC173A" w:rsidR="00FC3E8F" w:rsidRPr="006C1FF4" w:rsidRDefault="00FC3E8F" w:rsidP="000D0D0B">
      <w:pPr>
        <w:pStyle w:val="Listenabsatz"/>
        <w:numPr>
          <w:ilvl w:val="0"/>
          <w:numId w:val="102"/>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Die Verpflichtung zur Wahrheit zurückzukehren, auch wenn derjenige, der darauf hingewiesen hat</w:t>
      </w:r>
      <w:r w:rsidR="00206252"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nicht zu den Leuten der Wahrheit gehört.</w:t>
      </w:r>
    </w:p>
    <w:p w14:paraId="011D5C4C" w14:textId="77777777" w:rsidR="00FC3E8F" w:rsidRPr="006C1FF4" w:rsidRDefault="00FC3E8F" w:rsidP="000D0D0B">
      <w:pPr>
        <w:pStyle w:val="Listenabsatz"/>
        <w:numPr>
          <w:ilvl w:val="0"/>
          <w:numId w:val="102"/>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Wenn man etwas ändert, muss man es durch das ersetzen, was ihm am nächsten kommt.  </w:t>
      </w:r>
    </w:p>
    <w:p w14:paraId="5E6A839C" w14:textId="77777777" w:rsidR="00FC3E8F" w:rsidRPr="006C1FF4" w:rsidRDefault="00FC3E8F" w:rsidP="00FC3E8F">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Frage:</w:t>
      </w:r>
      <w:r w:rsidRPr="006C1FF4">
        <w:rPr>
          <w:rFonts w:ascii="Gentium Plus" w:hAnsi="Gentium Plus" w:cs="Sakkal Majalla"/>
          <w:color w:val="000000" w:themeColor="text1"/>
          <w:sz w:val="28"/>
          <w:szCs w:val="28"/>
        </w:rPr>
        <w:t xml:space="preserve"> Wie kommt es, dass gegen diese Handlung nur ein Jude gesprochen hat?</w:t>
      </w:r>
    </w:p>
    <w:p w14:paraId="3747D3C3" w14:textId="5D760B7E" w:rsidR="00FC3E8F" w:rsidRPr="006C1FF4" w:rsidRDefault="00FC3E8F" w:rsidP="00206252">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Die Antwort:</w:t>
      </w:r>
      <w:r w:rsidRPr="006C1FF4">
        <w:rPr>
          <w:rFonts w:ascii="Gentium Plus" w:hAnsi="Gentium Plus" w:cs="Sakkal Majalla"/>
          <w:color w:val="000000" w:themeColor="text1"/>
          <w:sz w:val="28"/>
          <w:szCs w:val="28"/>
        </w:rPr>
        <w:t xml:space="preserve"> Die Weisheit dahinter besteht darin, diese Juden </w:t>
      </w:r>
      <w:r w:rsidR="00206252" w:rsidRPr="006C1FF4">
        <w:rPr>
          <w:rFonts w:ascii="Gentium Plus" w:hAnsi="Gentium Plus" w:cs="Sakkal Majalla"/>
          <w:color w:val="000000" w:themeColor="text1"/>
          <w:sz w:val="28"/>
          <w:szCs w:val="28"/>
        </w:rPr>
        <w:t>auf die</w:t>
      </w:r>
      <w:r w:rsidRPr="006C1FF4">
        <w:rPr>
          <w:rFonts w:ascii="Gentium Plus" w:hAnsi="Gentium Plus" w:cs="Sakkal Majalla"/>
          <w:color w:val="000000" w:themeColor="text1"/>
          <w:sz w:val="28"/>
          <w:szCs w:val="28"/>
        </w:rPr>
        <w:t xml:space="preserve"> Probe zu stellen, die die Muslime wegen dieser Handlung tadeln, obwohl sie selbst großen Širk begehen und ihre eigenen Fehler nicht </w:t>
      </w:r>
      <w:r w:rsidR="00206252" w:rsidRPr="006C1FF4">
        <w:rPr>
          <w:rFonts w:ascii="Gentium Plus" w:hAnsi="Gentium Plus" w:cs="Sakkal Majalla"/>
          <w:color w:val="000000" w:themeColor="text1"/>
          <w:sz w:val="28"/>
          <w:szCs w:val="28"/>
        </w:rPr>
        <w:t>ein</w:t>
      </w:r>
      <w:r w:rsidRPr="006C1FF4">
        <w:rPr>
          <w:rFonts w:ascii="Gentium Plus" w:hAnsi="Gentium Plus" w:cs="Sakkal Majalla"/>
          <w:color w:val="000000" w:themeColor="text1"/>
          <w:sz w:val="28"/>
          <w:szCs w:val="28"/>
        </w:rPr>
        <w:t>sehen.</w:t>
      </w:r>
    </w:p>
    <w:p w14:paraId="5993A7D8" w14:textId="034F633D" w:rsidR="00FC3E8F" w:rsidRPr="006C1FF4" w:rsidRDefault="00FC3E8F" w:rsidP="00206252">
      <w:pPr>
        <w:pStyle w:val="Listenabsatz"/>
        <w:numPr>
          <w:ilvl w:val="1"/>
          <w:numId w:val="10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„Es ist so, wie Allah ganz alleine will“:</w:t>
      </w:r>
      <w:r w:rsidRPr="006C1FF4">
        <w:rPr>
          <w:rFonts w:ascii="Gentium Plus" w:hAnsi="Gentium Plus" w:cs="Sakkal Majalla"/>
          <w:color w:val="000000" w:themeColor="text1"/>
          <w:sz w:val="28"/>
          <w:szCs w:val="28"/>
        </w:rPr>
        <w:t xml:space="preserve"> Er (d.h</w:t>
      </w:r>
      <w:r w:rsidR="00206252"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der Prophet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wies ihn auf etwas hin, das sich vollständig v</w:t>
      </w:r>
      <w:r w:rsidR="00206252" w:rsidRPr="006C1FF4">
        <w:rPr>
          <w:rFonts w:ascii="Gentium Plus" w:hAnsi="Gentium Plus" w:cs="Sakkal Majalla"/>
          <w:color w:val="000000" w:themeColor="text1"/>
          <w:sz w:val="28"/>
          <w:szCs w:val="28"/>
        </w:rPr>
        <w:t>om Širk löst. Er riet ihm nicht</w:t>
      </w:r>
      <w:r w:rsidRPr="006C1FF4">
        <w:rPr>
          <w:rFonts w:ascii="Gentium Plus" w:hAnsi="Gentium Plus" w:cs="Sakkal Majalla"/>
          <w:color w:val="000000" w:themeColor="text1"/>
          <w:sz w:val="28"/>
          <w:szCs w:val="28"/>
        </w:rPr>
        <w:t xml:space="preserve"> zu sagen: „So Allah es will, und danach du</w:t>
      </w:r>
      <w:r w:rsidR="00206252"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Der Grund dafür ist, dass der erste Weg alle Mittel beseitigt, die zum Širk führen, auch wenn diese</w:t>
      </w:r>
      <w:r w:rsidR="00206252" w:rsidRPr="006C1FF4">
        <w:rPr>
          <w:rFonts w:ascii="Gentium Plus" w:hAnsi="Gentium Plus" w:cs="Sakkal Majalla"/>
          <w:color w:val="000000" w:themeColor="text1"/>
          <w:sz w:val="28"/>
          <w:szCs w:val="28"/>
        </w:rPr>
        <w:t>s</w:t>
      </w:r>
      <w:r w:rsidRPr="006C1FF4">
        <w:rPr>
          <w:rFonts w:ascii="Gentium Plus" w:hAnsi="Gentium Plus" w:cs="Sakkal Majalla"/>
          <w:color w:val="000000" w:themeColor="text1"/>
          <w:sz w:val="28"/>
          <w:szCs w:val="28"/>
        </w:rPr>
        <w:t xml:space="preserve"> Mittel unwahrscheinlich ist, all dies um den Tauḥīd zu bewahren und aus Respekt gegenüber Allah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w:t>
      </w:r>
    </w:p>
    <w:p w14:paraId="109AF8AA" w14:textId="77777777" w:rsidR="00FC3E8F" w:rsidRPr="006C1FF4" w:rsidRDefault="00FC3E8F" w:rsidP="00FC3E8F">
      <w:pPr>
        <w:pStyle w:val="Listenabsatz"/>
        <w:ind w:left="360"/>
        <w:jc w:val="both"/>
        <w:rPr>
          <w:rFonts w:ascii="Gentium Plus" w:hAnsi="Gentium Plus" w:cs="Sakkal Majalla"/>
          <w:b/>
          <w:bCs/>
          <w:color w:val="000000" w:themeColor="text1"/>
          <w:sz w:val="28"/>
          <w:szCs w:val="28"/>
        </w:rPr>
      </w:pPr>
    </w:p>
    <w:p w14:paraId="24425A84" w14:textId="304B12BB" w:rsidR="00FC3E8F" w:rsidRPr="006C1FF4" w:rsidRDefault="00FC3E8F" w:rsidP="00626BDB">
      <w:pPr>
        <w:pStyle w:val="Listenabsatz"/>
        <w:ind w:left="360"/>
        <w:jc w:val="center"/>
        <w:rPr>
          <w:rFonts w:ascii="Gentium Plus" w:hAnsi="Gentium Plus" w:cs="Sakkal Majalla"/>
          <w:b/>
          <w:bCs/>
          <w:color w:val="000000" w:themeColor="text1"/>
          <w:sz w:val="28"/>
          <w:szCs w:val="28"/>
          <w:u w:val="single"/>
        </w:rPr>
      </w:pPr>
      <w:r w:rsidRPr="006C1FF4">
        <w:rPr>
          <w:rFonts w:ascii="Gentium Plus" w:hAnsi="Gentium Plus" w:cs="Sakkal Majalla"/>
          <w:b/>
          <w:bCs/>
          <w:color w:val="000000" w:themeColor="text1"/>
          <w:sz w:val="28"/>
          <w:szCs w:val="28"/>
          <w:u w:val="single"/>
        </w:rPr>
        <w:t xml:space="preserve">Die Arten </w:t>
      </w:r>
      <w:r w:rsidR="00626BDB" w:rsidRPr="006C1FF4">
        <w:rPr>
          <w:rFonts w:ascii="Gentium Plus" w:hAnsi="Gentium Plus" w:cs="Sakkal Majalla"/>
          <w:b/>
          <w:bCs/>
          <w:color w:val="000000" w:themeColor="text1"/>
          <w:sz w:val="28"/>
          <w:szCs w:val="28"/>
          <w:u w:val="single"/>
        </w:rPr>
        <w:t>von</w:t>
      </w:r>
      <w:r w:rsidRPr="006C1FF4">
        <w:rPr>
          <w:rFonts w:ascii="Gentium Plus" w:hAnsi="Gentium Plus" w:cs="Sakkal Majalla"/>
          <w:b/>
          <w:bCs/>
          <w:color w:val="000000" w:themeColor="text1"/>
          <w:sz w:val="28"/>
          <w:szCs w:val="28"/>
          <w:u w:val="single"/>
        </w:rPr>
        <w:t xml:space="preserve"> Dinge</w:t>
      </w:r>
      <w:r w:rsidR="00626BDB" w:rsidRPr="006C1FF4">
        <w:rPr>
          <w:rFonts w:ascii="Gentium Plus" w:hAnsi="Gentium Plus" w:cs="Sakkal Majalla"/>
          <w:b/>
          <w:bCs/>
          <w:color w:val="000000" w:themeColor="text1"/>
          <w:sz w:val="28"/>
          <w:szCs w:val="28"/>
          <w:u w:val="single"/>
        </w:rPr>
        <w:t>n</w:t>
      </w:r>
      <w:r w:rsidRPr="006C1FF4">
        <w:rPr>
          <w:rFonts w:ascii="Gentium Plus" w:hAnsi="Gentium Plus" w:cs="Sakkal Majalla"/>
          <w:b/>
          <w:bCs/>
          <w:color w:val="000000" w:themeColor="text1"/>
          <w:sz w:val="28"/>
          <w:szCs w:val="28"/>
          <w:u w:val="single"/>
        </w:rPr>
        <w:t>, die man im Schlaf sieht</w:t>
      </w:r>
    </w:p>
    <w:p w14:paraId="20973BBE" w14:textId="3F80439C" w:rsidR="00FC3E8F" w:rsidRPr="006C1FF4" w:rsidRDefault="00FC3E8F" w:rsidP="00626BDB">
      <w:pPr>
        <w:pStyle w:val="Listenabsatz"/>
        <w:ind w:left="360"/>
        <w:jc w:val="both"/>
        <w:rPr>
          <w:rFonts w:ascii="Gentium Plus" w:hAnsi="Gentium Plus" w:cs="Sakkal Majalla"/>
          <w:b/>
          <w:bCs/>
          <w:color w:val="000000" w:themeColor="text1"/>
          <w:sz w:val="28"/>
          <w:szCs w:val="28"/>
        </w:rPr>
      </w:pPr>
      <w:r w:rsidRPr="006C1FF4">
        <w:rPr>
          <w:rFonts w:ascii="Gentium Plus" w:hAnsi="Gentium Plus" w:cs="Sakkal Majalla"/>
          <w:b/>
          <w:bCs/>
          <w:color w:val="000000" w:themeColor="text1"/>
          <w:sz w:val="28"/>
          <w:szCs w:val="28"/>
        </w:rPr>
        <w:t xml:space="preserve">-&gt; </w:t>
      </w:r>
      <w:r w:rsidRPr="006C1FF4">
        <w:rPr>
          <w:rFonts w:ascii="Gentium Plus" w:hAnsi="Gentium Plus" w:cs="Sakkal Majalla"/>
          <w:color w:val="000000" w:themeColor="text1"/>
          <w:sz w:val="28"/>
          <w:szCs w:val="28"/>
        </w:rPr>
        <w:t>Ein Bündel wirre</w:t>
      </w:r>
      <w:r w:rsidR="00626BDB" w:rsidRPr="006C1FF4">
        <w:rPr>
          <w:rFonts w:ascii="Gentium Plus" w:hAnsi="Gentium Plus" w:cs="Sakkal Majalla"/>
          <w:color w:val="000000" w:themeColor="text1"/>
          <w:sz w:val="28"/>
          <w:szCs w:val="28"/>
        </w:rPr>
        <w:t>r Träume</w:t>
      </w:r>
      <w:r w:rsidRPr="006C1FF4">
        <w:rPr>
          <w:rFonts w:ascii="Gentium Plus" w:hAnsi="Gentium Plus" w:cs="Sakkal Majalla"/>
          <w:color w:val="000000" w:themeColor="text1"/>
          <w:sz w:val="28"/>
          <w:szCs w:val="28"/>
        </w:rPr>
        <w:t xml:space="preserve"> (ar. </w:t>
      </w:r>
      <w:r w:rsidRPr="00E115DD">
        <w:rPr>
          <w:rFonts w:ascii="Gentium Plus" w:hAnsi="Gentium Plus" w:cs="Sakkal Majalla"/>
          <w:i/>
          <w:iCs/>
          <w:color w:val="000000" w:themeColor="text1"/>
          <w:sz w:val="28"/>
          <w:szCs w:val="28"/>
        </w:rPr>
        <w:t>ʾAḍġāṯu ʾAḥlām</w:t>
      </w:r>
      <w:r w:rsidRPr="006C1FF4">
        <w:rPr>
          <w:rFonts w:ascii="Gentium Plus" w:hAnsi="Gentium Plus" w:cs="Sakkal Majalla"/>
          <w:color w:val="000000" w:themeColor="text1"/>
          <w:sz w:val="28"/>
          <w:szCs w:val="28"/>
        </w:rPr>
        <w:t>).</w:t>
      </w:r>
    </w:p>
    <w:p w14:paraId="64DBADEE" w14:textId="77777777" w:rsidR="00FC3E8F" w:rsidRPr="006C1FF4" w:rsidRDefault="00FC3E8F" w:rsidP="00FC3E8F">
      <w:pPr>
        <w:pStyle w:val="Listenabsatz"/>
        <w:ind w:left="360"/>
        <w:jc w:val="both"/>
        <w:rPr>
          <w:rFonts w:ascii="Gentium Plus" w:hAnsi="Gentium Plus" w:cs="Sakkal Majalla"/>
          <w:b/>
          <w:bCs/>
          <w:color w:val="000000" w:themeColor="text1"/>
          <w:sz w:val="28"/>
          <w:szCs w:val="28"/>
        </w:rPr>
      </w:pPr>
      <w:r w:rsidRPr="006C1FF4">
        <w:rPr>
          <w:rFonts w:ascii="Gentium Plus" w:hAnsi="Gentium Plus" w:cs="Sakkal Majalla"/>
          <w:b/>
          <w:bCs/>
          <w:color w:val="000000" w:themeColor="text1"/>
          <w:sz w:val="28"/>
          <w:szCs w:val="28"/>
        </w:rPr>
        <w:t xml:space="preserve">-&gt; </w:t>
      </w:r>
      <w:r w:rsidRPr="006C1FF4">
        <w:rPr>
          <w:rFonts w:ascii="Gentium Plus" w:hAnsi="Gentium Plus" w:cs="Sakkal Majalla"/>
          <w:color w:val="000000" w:themeColor="text1"/>
          <w:sz w:val="28"/>
          <w:szCs w:val="28"/>
        </w:rPr>
        <w:t xml:space="preserve">Ein Traumgesicht (ar. </w:t>
      </w:r>
      <w:r w:rsidRPr="00E115DD">
        <w:rPr>
          <w:rFonts w:ascii="Gentium Plus" w:hAnsi="Gentium Plus" w:cs="Sakkal Majalla"/>
          <w:i/>
          <w:iCs/>
          <w:color w:val="000000" w:themeColor="text1"/>
          <w:sz w:val="28"/>
          <w:szCs w:val="28"/>
        </w:rPr>
        <w:t>Ruʾyā</w:t>
      </w:r>
      <w:r w:rsidRPr="006C1FF4">
        <w:rPr>
          <w:rFonts w:ascii="Gentium Plus" w:hAnsi="Gentium Plus" w:cs="Sakkal Majalla"/>
          <w:color w:val="000000" w:themeColor="text1"/>
          <w:sz w:val="28"/>
          <w:szCs w:val="28"/>
        </w:rPr>
        <w:t>).</w:t>
      </w:r>
    </w:p>
    <w:p w14:paraId="5AAC6F5B" w14:textId="77777777" w:rsidR="00FC3E8F" w:rsidRPr="006C1FF4" w:rsidRDefault="00FC3E8F" w:rsidP="00FC3E8F">
      <w:pPr>
        <w:pStyle w:val="Listenabsatz"/>
        <w:ind w:left="360"/>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 xml:space="preserve">-&gt; </w:t>
      </w:r>
      <w:r w:rsidRPr="006C1FF4">
        <w:rPr>
          <w:rFonts w:ascii="Gentium Plus" w:hAnsi="Gentium Plus" w:cs="Sakkal Majalla"/>
          <w:color w:val="000000" w:themeColor="text1"/>
          <w:sz w:val="28"/>
          <w:szCs w:val="28"/>
        </w:rPr>
        <w:t xml:space="preserve">Eine Einflüsterung der Seele (ar. </w:t>
      </w:r>
      <w:r w:rsidRPr="00E115DD">
        <w:rPr>
          <w:rFonts w:ascii="Gentium Plus" w:hAnsi="Gentium Plus" w:cs="Sakkal Majalla"/>
          <w:i/>
          <w:iCs/>
          <w:color w:val="000000" w:themeColor="text1"/>
          <w:sz w:val="28"/>
          <w:szCs w:val="28"/>
        </w:rPr>
        <w:t>Ḥadīṯ-un Nafs</w:t>
      </w:r>
      <w:r w:rsidRPr="006C1FF4">
        <w:rPr>
          <w:rFonts w:ascii="Gentium Plus" w:hAnsi="Gentium Plus" w:cs="Sakkal Majalla"/>
          <w:color w:val="000000" w:themeColor="text1"/>
          <w:sz w:val="28"/>
          <w:szCs w:val="28"/>
        </w:rPr>
        <w:t>).</w:t>
      </w:r>
    </w:p>
    <w:p w14:paraId="306E17BE" w14:textId="6372B05A" w:rsidR="000C0625" w:rsidRPr="006C1FF4" w:rsidRDefault="000C0625" w:rsidP="000C0625">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626BDB" w:rsidRPr="006C1FF4">
        <w:rPr>
          <w:rFonts w:ascii="Gentium Plus" w:hAnsi="Gentium Plus" w:cs="Gentium Plus"/>
          <w:color w:val="000000" w:themeColor="text1"/>
          <w:sz w:val="28"/>
          <w:szCs w:val="28"/>
          <w:u w:val="single"/>
        </w:rPr>
        <w:t>Der dritte</w:t>
      </w:r>
      <w:r w:rsidRPr="006C1FF4">
        <w:rPr>
          <w:rFonts w:ascii="Gentium Plus" w:hAnsi="Gentium Plus" w:cs="Gentium Plus"/>
          <w:color w:val="000000" w:themeColor="text1"/>
          <w:sz w:val="28"/>
          <w:szCs w:val="28"/>
          <w:u w:val="single"/>
        </w:rPr>
        <w:t xml:space="preserve"> Beweis:</w:t>
      </w:r>
    </w:p>
    <w:p w14:paraId="2307C8E0" w14:textId="6CA8C41D" w:rsidR="000C0625" w:rsidRPr="006C1FF4" w:rsidRDefault="000C0625" w:rsidP="000C062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i/>
          <w:iCs/>
          <w:color w:val="000000" w:themeColor="text1"/>
          <w:sz w:val="28"/>
          <w:szCs w:val="28"/>
        </w:rPr>
        <w:t>Ibn Māǧah</w:t>
      </w:r>
      <w:r w:rsidRPr="006C1FF4">
        <w:rPr>
          <w:rFonts w:ascii="Gentium Plus" w:hAnsi="Gentium Plus" w:cs="Gentium Plus"/>
          <w:color w:val="000000" w:themeColor="text1"/>
          <w:sz w:val="28"/>
          <w:szCs w:val="28"/>
        </w:rPr>
        <w:t xml:space="preserve"> berichtete von </w:t>
      </w:r>
      <w:r w:rsidRPr="006C1FF4">
        <w:rPr>
          <w:rFonts w:ascii="Gentium Plus" w:hAnsi="Gentium Plus" w:cs="Gentium Plus"/>
          <w:i/>
          <w:iCs/>
          <w:color w:val="000000" w:themeColor="text1"/>
          <w:sz w:val="28"/>
          <w:szCs w:val="28"/>
        </w:rPr>
        <w:t>aṭ-Ṭufayl</w:t>
      </w:r>
      <w:r w:rsidRPr="006C1FF4">
        <w:rPr>
          <w:rFonts w:ascii="Gentium Plus" w:hAnsi="Gentium Plus" w:cs="Gentium Plus"/>
          <w:color w:val="000000" w:themeColor="text1"/>
          <w:sz w:val="28"/>
          <w:szCs w:val="28"/>
        </w:rPr>
        <w:t xml:space="preserve">, der Bruder von </w:t>
      </w:r>
      <w:r w:rsidRPr="006C1FF4">
        <w:rPr>
          <w:rFonts w:ascii="Gentium Plus" w:hAnsi="Gentium Plus" w:cs="Gentium Plus"/>
          <w:i/>
          <w:iCs/>
          <w:color w:val="000000" w:themeColor="text1"/>
          <w:sz w:val="28"/>
          <w:szCs w:val="28"/>
        </w:rPr>
        <w:t>ʿĀʾišah</w:t>
      </w:r>
      <w:r w:rsidRPr="006C1FF4">
        <w:rPr>
          <w:rFonts w:ascii="Gentium Plus" w:hAnsi="Gentium Plus" w:cs="Gentium Plus"/>
          <w:color w:val="000000" w:themeColor="text1"/>
          <w:sz w:val="28"/>
          <w:szCs w:val="28"/>
        </w:rPr>
        <w:t xml:space="preserve"> </w:t>
      </w:r>
      <w:r w:rsidR="00E115DD" w:rsidRPr="00990142">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mütterlicherseits, dass er gesagt hat: „Ich habe im Traum gesehen, dass ich an einer Gruppe von Juden vorbeikam und </w:t>
      </w:r>
      <w:r w:rsidR="00626BDB" w:rsidRPr="006C1FF4">
        <w:rPr>
          <w:rFonts w:ascii="Gentium Plus" w:hAnsi="Gentium Plus" w:cs="Gentium Plus"/>
          <w:color w:val="000000" w:themeColor="text1"/>
          <w:sz w:val="28"/>
          <w:szCs w:val="28"/>
        </w:rPr>
        <w:t xml:space="preserve">zu </w:t>
      </w:r>
      <w:r w:rsidRPr="006C1FF4">
        <w:rPr>
          <w:rFonts w:ascii="Gentium Plus" w:hAnsi="Gentium Plus" w:cs="Gentium Plus"/>
          <w:color w:val="000000" w:themeColor="text1"/>
          <w:sz w:val="28"/>
          <w:szCs w:val="28"/>
        </w:rPr>
        <w:t xml:space="preserve">ihnen sagte: ‚Ihr wäret fürwahr das richtige Volk, wenn ihr nicht sagen würdet, dass </w:t>
      </w:r>
      <w:r w:rsidRPr="006C1FF4">
        <w:rPr>
          <w:rFonts w:ascii="Gentium Plus" w:hAnsi="Gentium Plus" w:cs="Gentium Plus"/>
          <w:i/>
          <w:iCs/>
          <w:color w:val="000000" w:themeColor="text1"/>
          <w:sz w:val="28"/>
          <w:szCs w:val="28"/>
        </w:rPr>
        <w:t>ʿUzair</w:t>
      </w:r>
      <w:r w:rsidRPr="006C1FF4">
        <w:rPr>
          <w:rFonts w:ascii="Gentium Plus" w:hAnsi="Gentium Plus" w:cs="Gentium Plus"/>
          <w:color w:val="000000" w:themeColor="text1"/>
          <w:sz w:val="28"/>
          <w:szCs w:val="28"/>
        </w:rPr>
        <w:t xml:space="preserve"> der Sohn Allahs wäre‘. So sagten sie mir: ‚Und ihr wäret fürwahr das richtige Volk, wenn ihr nicht sagen würdet: ‚Was </w:t>
      </w:r>
      <w:r w:rsidRPr="006C1FF4">
        <w:rPr>
          <w:rFonts w:ascii="Gentium Plus" w:hAnsi="Gentium Plus" w:cs="Gentium Plus"/>
          <w:i/>
          <w:iCs/>
          <w:color w:val="000000" w:themeColor="text1"/>
          <w:sz w:val="28"/>
          <w:szCs w:val="28"/>
        </w:rPr>
        <w:t>Allah</w:t>
      </w:r>
      <w:r w:rsidRPr="006C1FF4">
        <w:rPr>
          <w:rFonts w:ascii="Gentium Plus" w:hAnsi="Gentium Plus" w:cs="Gentium Plus"/>
          <w:color w:val="000000" w:themeColor="text1"/>
          <w:sz w:val="28"/>
          <w:szCs w:val="28"/>
        </w:rPr>
        <w:t xml:space="preserve"> will und was </w:t>
      </w:r>
      <w:r w:rsidRPr="006C1FF4">
        <w:rPr>
          <w:rFonts w:ascii="Gentium Plus" w:hAnsi="Gentium Plus" w:cs="Gentium Plus"/>
          <w:i/>
          <w:iCs/>
          <w:color w:val="000000" w:themeColor="text1"/>
          <w:sz w:val="28"/>
          <w:szCs w:val="28"/>
        </w:rPr>
        <w:t>Muḥammad</w:t>
      </w:r>
      <w:r w:rsidRPr="006C1FF4">
        <w:rPr>
          <w:rFonts w:ascii="Gentium Plus" w:hAnsi="Gentium Plus" w:cs="Gentium Plus"/>
          <w:color w:val="000000" w:themeColor="text1"/>
          <w:sz w:val="28"/>
          <w:szCs w:val="28"/>
        </w:rPr>
        <w:t xml:space="preserve"> will</w:t>
      </w:r>
      <w:r w:rsidR="00626BDB" w:rsidRPr="006C1FF4">
        <w:rPr>
          <w:rFonts w:ascii="Gentium Plus" w:hAnsi="Gentium Plus" w:cs="Gentium Plus"/>
          <w:color w:val="000000" w:themeColor="text1"/>
          <w:sz w:val="28"/>
          <w:szCs w:val="28"/>
        </w:rPr>
        <w:t>. ‘</w:t>
      </w:r>
    </w:p>
    <w:p w14:paraId="7CB1FD08" w14:textId="1D027CD1" w:rsidR="000C0625" w:rsidRPr="006C1FF4" w:rsidRDefault="000C0625" w:rsidP="000C062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Danach bin ich an einer Gruppe von Christen vorbeigekommen, so sagte ich zu ihnen: ‚Ihr wäret fürwahr das richtige Volk, wenn ihr nicht sagen würdet, dass der </w:t>
      </w:r>
      <w:r w:rsidRPr="006C1FF4">
        <w:rPr>
          <w:rFonts w:ascii="Gentium Plus" w:hAnsi="Gentium Plus" w:cs="Gentium Plus"/>
          <w:i/>
          <w:iCs/>
          <w:color w:val="000000" w:themeColor="text1"/>
          <w:sz w:val="28"/>
          <w:szCs w:val="28"/>
        </w:rPr>
        <w:t>Masīḥ</w:t>
      </w:r>
      <w:r w:rsidRPr="006C1FF4">
        <w:rPr>
          <w:rFonts w:ascii="Gentium Plus" w:hAnsi="Gentium Plus" w:cs="Gentium Plus"/>
          <w:color w:val="000000" w:themeColor="text1"/>
          <w:sz w:val="28"/>
          <w:szCs w:val="28"/>
        </w:rPr>
        <w:t xml:space="preserve"> der Sohn Allahs wäre</w:t>
      </w:r>
      <w:r w:rsidR="00626BDB"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So sagten sie zu mir: ‚Und ihr wäret fürwahr das richtige Volk, wenn ihr nicht sagen würdet: ‚Was </w:t>
      </w:r>
      <w:r w:rsidRPr="006C1FF4">
        <w:rPr>
          <w:rFonts w:ascii="Gentium Plus" w:hAnsi="Gentium Plus" w:cs="Gentium Plus"/>
          <w:i/>
          <w:iCs/>
          <w:color w:val="000000" w:themeColor="text1"/>
          <w:sz w:val="28"/>
          <w:szCs w:val="28"/>
        </w:rPr>
        <w:t>Allah</w:t>
      </w:r>
      <w:r w:rsidRPr="006C1FF4">
        <w:rPr>
          <w:rFonts w:ascii="Gentium Plus" w:hAnsi="Gentium Plus" w:cs="Gentium Plus"/>
          <w:color w:val="000000" w:themeColor="text1"/>
          <w:sz w:val="28"/>
          <w:szCs w:val="28"/>
        </w:rPr>
        <w:t xml:space="preserve"> will und was </w:t>
      </w:r>
      <w:r w:rsidRPr="006C1FF4">
        <w:rPr>
          <w:rFonts w:ascii="Gentium Plus" w:hAnsi="Gentium Plus" w:cs="Gentium Plus"/>
          <w:i/>
          <w:iCs/>
          <w:color w:val="000000" w:themeColor="text1"/>
          <w:sz w:val="28"/>
          <w:szCs w:val="28"/>
        </w:rPr>
        <w:t>Muḥammad</w:t>
      </w:r>
      <w:r w:rsidRPr="006C1FF4">
        <w:rPr>
          <w:rFonts w:ascii="Gentium Plus" w:hAnsi="Gentium Plus" w:cs="Gentium Plus"/>
          <w:color w:val="000000" w:themeColor="text1"/>
          <w:sz w:val="28"/>
          <w:szCs w:val="28"/>
        </w:rPr>
        <w:t xml:space="preserve"> will</w:t>
      </w:r>
      <w:r w:rsidR="00626BDB" w:rsidRPr="006C1FF4">
        <w:rPr>
          <w:rFonts w:ascii="Gentium Plus" w:hAnsi="Gentium Plus" w:cs="Gentium Plus"/>
          <w:color w:val="000000" w:themeColor="text1"/>
          <w:sz w:val="28"/>
          <w:szCs w:val="28"/>
        </w:rPr>
        <w:t>.‘</w:t>
      </w:r>
    </w:p>
    <w:p w14:paraId="53451CEF" w14:textId="4DF8CCA6" w:rsidR="000C0625" w:rsidRPr="006C1FF4" w:rsidRDefault="000C0625" w:rsidP="00626BDB">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color w:val="000000" w:themeColor="text1"/>
          <w:sz w:val="28"/>
          <w:szCs w:val="28"/>
        </w:rPr>
        <w:t>Als ich am Morgen aufgewacht bin, berichtete ich einigen Personen über das, was ich gesehen habe</w:t>
      </w:r>
      <w:r w:rsidR="00626BDB"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t>
      </w:r>
      <w:r w:rsidR="00626BDB" w:rsidRPr="006C1FF4">
        <w:rPr>
          <w:rFonts w:ascii="Gentium Plus" w:hAnsi="Gentium Plus" w:cs="Gentium Plus"/>
          <w:color w:val="000000" w:themeColor="text1"/>
          <w:sz w:val="28"/>
          <w:szCs w:val="28"/>
        </w:rPr>
        <w:t xml:space="preserve">und ging </w:t>
      </w:r>
      <w:r w:rsidRPr="006C1FF4">
        <w:rPr>
          <w:rFonts w:ascii="Gentium Plus" w:hAnsi="Gentium Plus" w:cs="Gentium Plus"/>
          <w:color w:val="000000" w:themeColor="text1"/>
          <w:sz w:val="28"/>
          <w:szCs w:val="28"/>
        </w:rPr>
        <w:t xml:space="preserve">danach zum Propheten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und erzählte ihm auch davon. So fragte er mich: </w:t>
      </w:r>
    </w:p>
    <w:p w14:paraId="1D73CE93" w14:textId="77777777" w:rsidR="000C0625" w:rsidRPr="00FA5CDA" w:rsidRDefault="000C0625" w:rsidP="000C0625">
      <w:pPr>
        <w:bidi/>
        <w:spacing w:after="0" w:line="240" w:lineRule="auto"/>
        <w:jc w:val="center"/>
        <w:rPr>
          <w:rFonts w:ascii="Lotus Linotype" w:hAnsi="Lotus Linotype" w:cs="Lotus Linotype"/>
          <w:color w:val="000000" w:themeColor="text1"/>
          <w:sz w:val="28"/>
          <w:szCs w:val="28"/>
          <w:rtl/>
          <w:lang w:bidi="ar"/>
        </w:rPr>
      </w:pPr>
      <w:r w:rsidRPr="00FA5CDA">
        <w:rPr>
          <w:rFonts w:ascii="Lotus Linotype" w:hAnsi="Lotus Linotype" w:cs="Lotus Linotype"/>
          <w:color w:val="000000" w:themeColor="text1"/>
          <w:sz w:val="28"/>
          <w:szCs w:val="28"/>
          <w:rtl/>
          <w:lang w:bidi="ar"/>
        </w:rPr>
        <w:t>«</w:t>
      </w:r>
      <w:r w:rsidRPr="00FA5CDA">
        <w:rPr>
          <w:rFonts w:ascii="Lotus Linotype" w:hAnsi="Lotus Linotype" w:cs="Lotus Linotype" w:hint="cs"/>
          <w:color w:val="000000" w:themeColor="text1"/>
          <w:sz w:val="28"/>
          <w:szCs w:val="28"/>
          <w:rtl/>
          <w:lang w:bidi="ar"/>
        </w:rPr>
        <w:t>هل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أخبرت</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بها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أحدا؟</w:t>
      </w:r>
      <w:r w:rsidRPr="00FA5CDA">
        <w:rPr>
          <w:rFonts w:ascii="Lotus Linotype" w:hAnsi="Lotus Linotype" w:cs="Lotus Linotype"/>
          <w:color w:val="000000" w:themeColor="text1"/>
          <w:sz w:val="28"/>
          <w:szCs w:val="28"/>
          <w:rtl/>
          <w:lang w:bidi="ar"/>
        </w:rPr>
        <w:t>»</w:t>
      </w:r>
    </w:p>
    <w:p w14:paraId="7EC89765" w14:textId="40E1965C" w:rsidR="000C0625" w:rsidRPr="006C1FF4" w:rsidRDefault="000C0625" w:rsidP="004230D8">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‚Hast du jemande</w:t>
      </w:r>
      <w:r w:rsidR="00626BDB" w:rsidRPr="006C1FF4">
        <w:rPr>
          <w:rFonts w:ascii="Gentium Plus" w:hAnsi="Gentium Plus" w:cs="Gentium Plus"/>
          <w:b/>
          <w:bCs/>
          <w:color w:val="000000" w:themeColor="text1"/>
          <w:sz w:val="28"/>
          <w:szCs w:val="28"/>
        </w:rPr>
        <w:t>m</w:t>
      </w:r>
      <w:r w:rsidRPr="006C1FF4">
        <w:rPr>
          <w:rFonts w:ascii="Gentium Plus" w:hAnsi="Gentium Plus" w:cs="Gentium Plus"/>
          <w:b/>
          <w:bCs/>
          <w:color w:val="000000" w:themeColor="text1"/>
          <w:sz w:val="28"/>
          <w:szCs w:val="28"/>
        </w:rPr>
        <w:t xml:space="preserve"> davon erzählt?‘</w:t>
      </w:r>
      <w:r w:rsidRPr="006C1FF4">
        <w:rPr>
          <w:rFonts w:ascii="Gentium Plus" w:hAnsi="Gentium Plus" w:cs="Gentium Plus"/>
          <w:color w:val="000000" w:themeColor="text1"/>
          <w:sz w:val="28"/>
          <w:szCs w:val="28"/>
        </w:rPr>
        <w:t xml:space="preserve"> Ich bejahte</w:t>
      </w:r>
      <w:r w:rsidR="00626BDB"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t>
      </w:r>
      <w:r w:rsidR="00626BDB" w:rsidRPr="006C1FF4">
        <w:rPr>
          <w:rFonts w:ascii="Gentium Plus" w:hAnsi="Gentium Plus" w:cs="Gentium Plus"/>
          <w:color w:val="000000" w:themeColor="text1"/>
          <w:sz w:val="28"/>
          <w:szCs w:val="28"/>
        </w:rPr>
        <w:t>Daraufhin</w:t>
      </w:r>
      <w:r w:rsidRPr="006C1FF4">
        <w:rPr>
          <w:rFonts w:ascii="Gentium Plus" w:hAnsi="Gentium Plus" w:cs="Gentium Plus"/>
          <w:color w:val="000000" w:themeColor="text1"/>
          <w:sz w:val="28"/>
          <w:szCs w:val="28"/>
        </w:rPr>
        <w:t xml:space="preserve"> hielt der Prophet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eine Predigt, in der er Allah gepriesen und gelobt hat </w:t>
      </w:r>
      <w:r w:rsidR="004230D8" w:rsidRPr="006C1FF4">
        <w:rPr>
          <w:rFonts w:ascii="Gentium Plus" w:hAnsi="Gentium Plus" w:cs="Gentium Plus"/>
          <w:color w:val="000000" w:themeColor="text1"/>
          <w:sz w:val="28"/>
          <w:szCs w:val="28"/>
        </w:rPr>
        <w:t xml:space="preserve">und sagte </w:t>
      </w:r>
      <w:r w:rsidRPr="006C1FF4">
        <w:rPr>
          <w:rFonts w:ascii="Gentium Plus" w:hAnsi="Gentium Plus" w:cs="Gentium Plus"/>
          <w:color w:val="000000" w:themeColor="text1"/>
          <w:sz w:val="28"/>
          <w:szCs w:val="28"/>
        </w:rPr>
        <w:t xml:space="preserve">danach: </w:t>
      </w:r>
    </w:p>
    <w:p w14:paraId="7064EE28" w14:textId="77777777" w:rsidR="000C0625" w:rsidRPr="00FA5CDA" w:rsidRDefault="000C0625" w:rsidP="000C0625">
      <w:pPr>
        <w:bidi/>
        <w:spacing w:after="0" w:line="240" w:lineRule="auto"/>
        <w:jc w:val="center"/>
        <w:rPr>
          <w:rFonts w:ascii="Lotus Linotype" w:hAnsi="Lotus Linotype" w:cs="Lotus Linotype"/>
          <w:color w:val="000000" w:themeColor="text1"/>
          <w:sz w:val="28"/>
          <w:szCs w:val="28"/>
          <w:rtl/>
          <w:lang w:bidi="ar"/>
        </w:rPr>
      </w:pPr>
      <w:r w:rsidRPr="00FA5CDA">
        <w:rPr>
          <w:rFonts w:ascii="Lotus Linotype" w:hAnsi="Lotus Linotype" w:cs="Lotus Linotype"/>
          <w:color w:val="000000" w:themeColor="text1"/>
          <w:sz w:val="28"/>
          <w:szCs w:val="28"/>
          <w:rtl/>
          <w:lang w:bidi="ar"/>
        </w:rPr>
        <w:t>«</w:t>
      </w:r>
      <w:r w:rsidRPr="00FA5CDA">
        <w:rPr>
          <w:rFonts w:ascii="Lotus Linotype" w:hAnsi="Lotus Linotype" w:cs="Lotus Linotype" w:hint="cs"/>
          <w:color w:val="000000" w:themeColor="text1"/>
          <w:sz w:val="28"/>
          <w:szCs w:val="28"/>
          <w:rtl/>
          <w:lang w:bidi="ar"/>
        </w:rPr>
        <w:t>أما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بعد،</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فإن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طفيلا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رأى</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رؤيا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أخبر</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بها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أخبر</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منكم،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وإنكم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قلتم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كلمة</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كان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يمنعني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كذا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وكذا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أنهاكم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عنها،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فلا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تقولوا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شاء</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وشاء</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محمد،</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ولكن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قولوا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شاء</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وحده</w:t>
      </w:r>
      <w:r w:rsidRPr="00FA5CDA">
        <w:rPr>
          <w:rFonts w:ascii="Lotus Linotype" w:hAnsi="Lotus Linotype" w:cs="Lotus Linotype"/>
          <w:color w:val="000000" w:themeColor="text1"/>
          <w:sz w:val="28"/>
          <w:szCs w:val="28"/>
          <w:rtl/>
          <w:lang w:bidi="ar"/>
        </w:rPr>
        <w:t>»</w:t>
      </w:r>
    </w:p>
    <w:p w14:paraId="15C78A0D" w14:textId="29522B14" w:rsidR="000C0625" w:rsidRPr="006C1FF4" w:rsidRDefault="000C0625" w:rsidP="000C0625">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‚Sodann, der </w:t>
      </w:r>
      <w:r w:rsidRPr="006C1FF4">
        <w:rPr>
          <w:rFonts w:ascii="Gentium Plus" w:hAnsi="Gentium Plus" w:cs="Gentium Plus"/>
          <w:b/>
          <w:bCs/>
          <w:i/>
          <w:iCs/>
          <w:color w:val="000000" w:themeColor="text1"/>
          <w:sz w:val="28"/>
          <w:szCs w:val="28"/>
        </w:rPr>
        <w:t>Ṭufayl</w:t>
      </w:r>
      <w:r w:rsidRPr="006C1FF4">
        <w:rPr>
          <w:rFonts w:ascii="Gentium Plus" w:hAnsi="Gentium Plus" w:cs="Gentium Plus"/>
          <w:b/>
          <w:bCs/>
          <w:color w:val="000000" w:themeColor="text1"/>
          <w:sz w:val="28"/>
          <w:szCs w:val="28"/>
        </w:rPr>
        <w:t xml:space="preserve"> sah einen Traum und berichtete manchen von euch davon. Und ihr pflegtet etwas zu sagen, wovon mich die Sache so und so abgehalten hat, es euch zu verbieten. Nun aber sagt nicht mehr: ‚Was Allah will und was </w:t>
      </w:r>
      <w:r w:rsidRPr="006C1FF4">
        <w:rPr>
          <w:rFonts w:ascii="Gentium Plus" w:hAnsi="Gentium Plus" w:cs="Gentium Plus"/>
          <w:b/>
          <w:bCs/>
          <w:i/>
          <w:iCs/>
          <w:color w:val="000000" w:themeColor="text1"/>
          <w:sz w:val="28"/>
          <w:szCs w:val="28"/>
        </w:rPr>
        <w:t>Muḥammad</w:t>
      </w:r>
      <w:r w:rsidRPr="006C1FF4">
        <w:rPr>
          <w:rFonts w:ascii="Gentium Plus" w:hAnsi="Gentium Plus" w:cs="Gentium Plus"/>
          <w:b/>
          <w:bCs/>
          <w:color w:val="000000" w:themeColor="text1"/>
          <w:sz w:val="28"/>
          <w:szCs w:val="28"/>
        </w:rPr>
        <w:t xml:space="preserve"> will‘, sondern sagt: ‚Es ist so, wie Allah ganz alleine will</w:t>
      </w:r>
      <w:r w:rsidR="004230D8"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w:t>
      </w:r>
    </w:p>
    <w:p w14:paraId="67BC4149" w14:textId="3CA66425" w:rsidR="00FC3E8F" w:rsidRPr="006C1FF4" w:rsidRDefault="00FC3E8F" w:rsidP="00D042DA">
      <w:pPr>
        <w:pStyle w:val="Listenabsatz"/>
        <w:numPr>
          <w:ilvl w:val="1"/>
          <w:numId w:val="10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„Und ihr pflegtet etwas zu sagen, wovon mich die Sache so und so abgehalten hat</w:t>
      </w:r>
      <w:r w:rsidR="00D042DA" w:rsidRPr="006C1FF4">
        <w:rPr>
          <w:rFonts w:ascii="Gentium Plus" w:hAnsi="Gentium Plus" w:cs="Gentium Plus"/>
          <w:b/>
          <w:bCs/>
          <w:color w:val="000000" w:themeColor="text1"/>
          <w:sz w:val="28"/>
          <w:szCs w:val="28"/>
        </w:rPr>
        <w:t>…</w:t>
      </w:r>
      <w:r w:rsidRPr="006C1FF4">
        <w:rPr>
          <w:rFonts w:ascii="Gentium Plus" w:hAnsi="Gentium Plus" w:cs="Sakkal Majalla"/>
          <w:b/>
          <w:bCs/>
          <w:color w:val="000000" w:themeColor="text1"/>
          <w:sz w:val="28"/>
          <w:szCs w:val="28"/>
        </w:rPr>
        <w:t>“:</w:t>
      </w:r>
      <w:r w:rsidRPr="006C1FF4">
        <w:rPr>
          <w:rFonts w:ascii="Gentium Plus" w:hAnsi="Gentium Plus" w:cs="Sakkal Majalla"/>
          <w:color w:val="000000" w:themeColor="text1"/>
          <w:sz w:val="28"/>
          <w:szCs w:val="28"/>
        </w:rPr>
        <w:t xml:space="preserve"> Dem Propheten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hinderte </w:t>
      </w:r>
      <w:r w:rsidR="004230D8" w:rsidRPr="006C1FF4">
        <w:rPr>
          <w:rFonts w:ascii="Gentium Plus" w:hAnsi="Gentium Plus" w:cs="Sakkal Majalla"/>
          <w:color w:val="000000" w:themeColor="text1"/>
          <w:sz w:val="28"/>
          <w:szCs w:val="28"/>
        </w:rPr>
        <w:t>sein</w:t>
      </w:r>
      <w:r w:rsidRPr="006C1FF4">
        <w:rPr>
          <w:rFonts w:ascii="Gentium Plus" w:hAnsi="Gentium Plus" w:cs="Sakkal Majalla"/>
          <w:color w:val="000000" w:themeColor="text1"/>
          <w:sz w:val="28"/>
          <w:szCs w:val="28"/>
        </w:rPr>
        <w:t xml:space="preserve"> Scham</w:t>
      </w:r>
      <w:r w:rsidR="004230D8" w:rsidRPr="006C1FF4">
        <w:rPr>
          <w:rFonts w:ascii="Gentium Plus" w:hAnsi="Gentium Plus" w:cs="Sakkal Majalla"/>
          <w:color w:val="000000" w:themeColor="text1"/>
          <w:sz w:val="28"/>
          <w:szCs w:val="28"/>
        </w:rPr>
        <w:t>gefühl daran</w:t>
      </w:r>
      <w:r w:rsidRPr="006C1FF4">
        <w:rPr>
          <w:rFonts w:ascii="Gentium Plus" w:hAnsi="Gentium Plus" w:cs="Sakkal Majalla"/>
          <w:color w:val="000000" w:themeColor="text1"/>
          <w:sz w:val="28"/>
          <w:szCs w:val="28"/>
        </w:rPr>
        <w:t xml:space="preserve">, die Handlung zu kritisieren, nicht aus Schweigen gegenüber der Falschheit, sondern weil Allah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ihm damit nicht befohlen hat. Dies ist wie der Fall </w:t>
      </w:r>
      <w:r w:rsidR="004230D8" w:rsidRPr="006C1FF4">
        <w:rPr>
          <w:rFonts w:ascii="Gentium Plus" w:hAnsi="Gentium Plus" w:cs="Sakkal Majalla"/>
          <w:color w:val="000000" w:themeColor="text1"/>
          <w:sz w:val="28"/>
          <w:szCs w:val="28"/>
        </w:rPr>
        <w:t>bezüglich</w:t>
      </w:r>
      <w:r w:rsidRPr="006C1FF4">
        <w:rPr>
          <w:rFonts w:ascii="Gentium Plus" w:hAnsi="Gentium Plus" w:cs="Sakkal Majalla"/>
          <w:color w:val="000000" w:themeColor="text1"/>
          <w:sz w:val="28"/>
          <w:szCs w:val="28"/>
        </w:rPr>
        <w:t xml:space="preserve"> </w:t>
      </w:r>
      <w:r w:rsidR="004230D8" w:rsidRPr="006C1FF4">
        <w:rPr>
          <w:rFonts w:ascii="Gentium Plus" w:hAnsi="Gentium Plus" w:cs="Sakkal Majalla"/>
          <w:color w:val="000000" w:themeColor="text1"/>
          <w:sz w:val="28"/>
          <w:szCs w:val="28"/>
        </w:rPr>
        <w:t xml:space="preserve">des Verbots von </w:t>
      </w:r>
      <w:r w:rsidRPr="006C1FF4">
        <w:rPr>
          <w:rFonts w:ascii="Gentium Plus" w:hAnsi="Gentium Plus" w:cs="Sakkal Majalla"/>
          <w:color w:val="000000" w:themeColor="text1"/>
          <w:sz w:val="28"/>
          <w:szCs w:val="28"/>
        </w:rPr>
        <w:t>Rauschgetränke</w:t>
      </w:r>
      <w:r w:rsidR="004230D8" w:rsidRPr="006C1FF4">
        <w:rPr>
          <w:rFonts w:ascii="Gentium Plus" w:hAnsi="Gentium Plus" w:cs="Sakkal Majalla"/>
          <w:color w:val="000000" w:themeColor="text1"/>
          <w:sz w:val="28"/>
          <w:szCs w:val="28"/>
        </w:rPr>
        <w:t>n</w:t>
      </w:r>
      <w:r w:rsidRPr="006C1FF4">
        <w:rPr>
          <w:rFonts w:ascii="Gentium Plus" w:hAnsi="Gentium Plus" w:cs="Sakkal Majalla"/>
          <w:color w:val="000000" w:themeColor="text1"/>
          <w:sz w:val="28"/>
          <w:szCs w:val="28"/>
        </w:rPr>
        <w:t xml:space="preserve">, worüber der Prophet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schwieg bis Allah es befohlen hat. </w:t>
      </w:r>
    </w:p>
    <w:p w14:paraId="1F9DC841" w14:textId="5EC26208" w:rsidR="00472D02" w:rsidRPr="006C1FF4" w:rsidRDefault="00472D02" w:rsidP="00472D02">
      <w:pPr>
        <w:pStyle w:val="berschrift1"/>
        <w:jc w:val="center"/>
        <w:rPr>
          <w:rFonts w:ascii="Gentium Plus" w:hAnsi="Gentium Plus" w:cs="Gentium Plus"/>
          <w:color w:val="000000" w:themeColor="text1"/>
        </w:rPr>
      </w:pPr>
      <w:bookmarkStart w:id="142" w:name="_Toc170742395"/>
      <w:r w:rsidRPr="006C1FF4">
        <w:rPr>
          <w:rFonts w:ascii="Gentium Plus" w:hAnsi="Gentium Plus" w:cs="Gentium Plus"/>
          <w:color w:val="000000" w:themeColor="text1"/>
        </w:rPr>
        <w:t>Die [darin enthaltene</w:t>
      </w:r>
      <w:r w:rsidR="004230D8" w:rsidRPr="006C1FF4">
        <w:rPr>
          <w:rFonts w:ascii="Gentium Plus" w:hAnsi="Gentium Plus" w:cs="Gentium Plus"/>
          <w:color w:val="000000" w:themeColor="text1"/>
        </w:rPr>
        <w:t>n</w:t>
      </w:r>
      <w:r w:rsidRPr="006C1FF4">
        <w:rPr>
          <w:rFonts w:ascii="Gentium Plus" w:hAnsi="Gentium Plus" w:cs="Gentium Plus"/>
          <w:color w:val="000000" w:themeColor="text1"/>
        </w:rPr>
        <w:t>] Thematiken</w:t>
      </w:r>
      <w:bookmarkEnd w:id="142"/>
    </w:p>
    <w:p w14:paraId="197B40AF"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0375443B" w14:textId="77777777" w:rsidR="000C0625" w:rsidRPr="006C1FF4" w:rsidRDefault="000C0625" w:rsidP="000C062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erste:</w:t>
      </w:r>
      <w:r w:rsidRPr="006C1FF4">
        <w:rPr>
          <w:rFonts w:ascii="Gentium Plus" w:hAnsi="Gentium Plus" w:cs="Gentium Plus"/>
          <w:color w:val="000000" w:themeColor="text1"/>
          <w:sz w:val="28"/>
          <w:szCs w:val="28"/>
        </w:rPr>
        <w:t xml:space="preserve"> Die Kenntnis der Juden über die kleine Form des </w:t>
      </w:r>
      <w:r w:rsidRPr="006C1FF4">
        <w:rPr>
          <w:rFonts w:ascii="Gentium Plus" w:hAnsi="Gentium Plus" w:cs="Gentium Plus"/>
          <w:i/>
          <w:iCs/>
          <w:color w:val="000000" w:themeColor="text1"/>
          <w:sz w:val="28"/>
          <w:szCs w:val="28"/>
        </w:rPr>
        <w:t>Širk</w:t>
      </w:r>
      <w:r w:rsidRPr="006C1FF4">
        <w:rPr>
          <w:rFonts w:ascii="Gentium Plus" w:hAnsi="Gentium Plus" w:cs="Gentium Plus"/>
          <w:color w:val="000000" w:themeColor="text1"/>
          <w:sz w:val="28"/>
          <w:szCs w:val="28"/>
        </w:rPr>
        <w:t>.</w:t>
      </w:r>
    </w:p>
    <w:p w14:paraId="44C73997" w14:textId="0AABDE1F" w:rsidR="000C0625" w:rsidRPr="006C1FF4" w:rsidRDefault="000C0625" w:rsidP="000C062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zweite</w:t>
      </w:r>
      <w:r w:rsidRPr="001A2F35">
        <w:rPr>
          <w:rFonts w:ascii="Gentium Plus" w:hAnsi="Gentium Plus" w:cs="Gentium Plus"/>
          <w:b/>
          <w:bCs/>
          <w:color w:val="000000" w:themeColor="text1"/>
          <w:sz w:val="28"/>
          <w:szCs w:val="28"/>
        </w:rPr>
        <w:t>:</w:t>
      </w:r>
      <w:r w:rsidRPr="001A2F35">
        <w:rPr>
          <w:rFonts w:ascii="Gentium Plus" w:hAnsi="Gentium Plus" w:cs="Gentium Plus"/>
          <w:color w:val="000000" w:themeColor="text1"/>
          <w:sz w:val="28"/>
          <w:szCs w:val="28"/>
        </w:rPr>
        <w:t xml:space="preserve"> Das Verständnis </w:t>
      </w:r>
      <w:r w:rsidR="001A2F35">
        <w:rPr>
          <w:rFonts w:ascii="Gentium Plus" w:hAnsi="Gentium Plus" w:cs="Gentium Plus"/>
          <w:color w:val="000000" w:themeColor="text1"/>
          <w:sz w:val="28"/>
          <w:szCs w:val="28"/>
        </w:rPr>
        <w:t>eines</w:t>
      </w:r>
      <w:r w:rsidRPr="001A2F35">
        <w:rPr>
          <w:rFonts w:ascii="Gentium Plus" w:hAnsi="Gentium Plus" w:cs="Gentium Plus"/>
          <w:color w:val="000000" w:themeColor="text1"/>
          <w:sz w:val="28"/>
          <w:szCs w:val="28"/>
        </w:rPr>
        <w:t xml:space="preserve"> Menschen [von einer Sache], wenn diese seinen Neigungen entspricht.</w:t>
      </w:r>
      <w:r w:rsidRPr="006C1FF4">
        <w:rPr>
          <w:rFonts w:ascii="Gentium Plus" w:hAnsi="Gentium Plus" w:cs="Gentium Plus"/>
          <w:color w:val="000000" w:themeColor="text1"/>
          <w:sz w:val="28"/>
          <w:szCs w:val="28"/>
        </w:rPr>
        <w:t xml:space="preserve"> </w:t>
      </w:r>
    </w:p>
    <w:p w14:paraId="29F92B80" w14:textId="104DD079" w:rsidR="000C0625" w:rsidRPr="006C1FF4" w:rsidRDefault="000C0625" w:rsidP="000C062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dritte:</w:t>
      </w:r>
      <w:r w:rsidRPr="006C1FF4">
        <w:rPr>
          <w:rFonts w:ascii="Gentium Plus" w:hAnsi="Gentium Plus" w:cs="Gentium Plus"/>
          <w:color w:val="000000" w:themeColor="text1"/>
          <w:sz w:val="28"/>
          <w:szCs w:val="28"/>
        </w:rPr>
        <w:t xml:space="preserve"> Die Aussage des Propheten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w:t>
      </w:r>
      <w:r w:rsidR="00FC3E8F" w:rsidRPr="006C1FF4">
        <w:rPr>
          <w:rFonts w:ascii="Gentium Plus" w:hAnsi="Gentium Plus" w:cs="Gentium Plus"/>
          <w:color w:val="000000" w:themeColor="text1"/>
          <w:sz w:val="28"/>
          <w:szCs w:val="28"/>
        </w:rPr>
        <w:t xml:space="preserve"> </w:t>
      </w:r>
    </w:p>
    <w:p w14:paraId="57069894" w14:textId="6FD1E4AF" w:rsidR="000C0625" w:rsidRPr="006C1FF4" w:rsidRDefault="000C0625" w:rsidP="000C0625">
      <w:pPr>
        <w:spacing w:line="240" w:lineRule="auto"/>
        <w:ind w:firstLine="170"/>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119</w:t>
      </w:r>
      <w:r w:rsidRPr="006C1FF4">
        <w:rPr>
          <w:rFonts w:ascii="Segoe UI Symbol" w:hAnsi="Segoe UI Symbol" w:cs="Segoe UI Symbol"/>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„Se</w:t>
      </w:r>
      <w:r w:rsidR="004230D8" w:rsidRPr="006C1FF4">
        <w:rPr>
          <w:rFonts w:ascii="Gentium Plus" w:hAnsi="Gentium Plus" w:cs="Gentium Plus"/>
          <w:b/>
          <w:bCs/>
          <w:color w:val="000000" w:themeColor="text1"/>
          <w:sz w:val="28"/>
          <w:szCs w:val="28"/>
        </w:rPr>
        <w:t>tzt du mich mit Allah gleich?!“</w:t>
      </w:r>
    </w:p>
    <w:p w14:paraId="33183FC1" w14:textId="77777777" w:rsidR="000C0625" w:rsidRPr="006C1FF4" w:rsidRDefault="000C0625" w:rsidP="000C0625">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Wie ist es dann mit jemandem der sagt:</w:t>
      </w:r>
    </w:p>
    <w:p w14:paraId="4452AEB9" w14:textId="77777777" w:rsidR="000C0625" w:rsidRPr="00FA5CDA" w:rsidRDefault="000C0625" w:rsidP="00FA5CDA">
      <w:pPr>
        <w:bidi/>
        <w:spacing w:after="0" w:line="240" w:lineRule="auto"/>
        <w:jc w:val="center"/>
        <w:rPr>
          <w:rFonts w:ascii="Lotus Linotype" w:hAnsi="Lotus Linotype" w:cs="Lotus Linotype"/>
          <w:color w:val="000000" w:themeColor="text1"/>
          <w:sz w:val="28"/>
          <w:szCs w:val="28"/>
          <w:rtl/>
          <w:lang w:bidi="ar"/>
        </w:rPr>
      </w:pPr>
      <w:r w:rsidRPr="00FA5CDA">
        <w:rPr>
          <w:rFonts w:ascii="Lotus Linotype" w:hAnsi="Lotus Linotype" w:cs="Lotus Linotype" w:hint="cs"/>
          <w:color w:val="000000" w:themeColor="text1"/>
          <w:sz w:val="28"/>
          <w:szCs w:val="28"/>
          <w:rtl/>
          <w:lang w:bidi="ar"/>
        </w:rPr>
        <w:t>ما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لي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ألوذ</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سواك</w:t>
      </w:r>
      <w:r w:rsidRPr="00FA5CDA">
        <w:rPr>
          <w:rFonts w:ascii="Lotus Linotype" w:hAnsi="Lotus Linotype" w:cs="Lotus Linotype"/>
          <w:color w:val="000000" w:themeColor="text1"/>
          <w:sz w:val="28"/>
          <w:szCs w:val="28"/>
          <w:rtl/>
          <w:lang w:bidi="ar"/>
        </w:rPr>
        <w:t>..</w:t>
      </w:r>
    </w:p>
    <w:p w14:paraId="3305C05B" w14:textId="77777777" w:rsidR="000C0625" w:rsidRPr="006C1FF4" w:rsidRDefault="000C0625" w:rsidP="000C0625">
      <w:pPr>
        <w:spacing w:after="0" w:line="240" w:lineRule="auto"/>
        <w:ind w:firstLine="170"/>
        <w:jc w:val="center"/>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„O Du, das großzügigste Geschöpf!</w:t>
      </w:r>
      <w:r w:rsidRPr="006C1FF4">
        <w:rPr>
          <w:rFonts w:ascii="Gentium Plus" w:hAnsi="Gentium Plus" w:cs="Gentium Plus"/>
          <w:color w:val="000000" w:themeColor="text1"/>
          <w:sz w:val="28"/>
          <w:szCs w:val="28"/>
        </w:rPr>
        <w:br/>
        <w:t>Wen außer dir habe ich,</w:t>
      </w:r>
      <w:r w:rsidRPr="006C1FF4">
        <w:rPr>
          <w:rFonts w:ascii="Gentium Plus" w:hAnsi="Gentium Plus" w:cs="Gentium Plus"/>
          <w:color w:val="000000" w:themeColor="text1"/>
          <w:sz w:val="28"/>
          <w:szCs w:val="28"/>
        </w:rPr>
        <w:br/>
        <w:t>bei dem ich Zuflucht suchen kann...“,</w:t>
      </w:r>
    </w:p>
    <w:p w14:paraId="7EB13208" w14:textId="345E0ED8" w:rsidR="000C0625" w:rsidRPr="006C1FF4" w:rsidRDefault="000C0625" w:rsidP="000C062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Sowie die zwei Strophen die darauffolgen.</w:t>
      </w:r>
      <w:r w:rsidR="00FC3E8F" w:rsidRPr="006C1FF4">
        <w:rPr>
          <w:rFonts w:ascii="Gentium Plus" w:hAnsi="Gentium Plus" w:cs="Gentium Plus"/>
          <w:color w:val="000000" w:themeColor="text1"/>
          <w:sz w:val="28"/>
          <w:szCs w:val="28"/>
        </w:rPr>
        <w:t xml:space="preserve"> </w:t>
      </w:r>
      <w:r w:rsidR="004230D8" w:rsidRPr="006C1FF4">
        <w:rPr>
          <w:rFonts w:ascii="Gentium Plus" w:hAnsi="Gentium Plus" w:cs="Sakkal Majalla"/>
          <w:color w:val="000000" w:themeColor="text1"/>
          <w:sz w:val="28"/>
          <w:szCs w:val="28"/>
        </w:rPr>
        <w:t>(</w:t>
      </w:r>
      <w:r w:rsidR="00FC3E8F" w:rsidRPr="006C1FF4">
        <w:rPr>
          <w:rFonts w:ascii="Gentium Plus" w:hAnsi="Gentium Plus" w:cs="Sakkal Majalla"/>
          <w:color w:val="000000" w:themeColor="text1"/>
          <w:sz w:val="28"/>
          <w:szCs w:val="28"/>
        </w:rPr>
        <w:t>Diese Worte sind der Gipfel des Un</w:t>
      </w:r>
      <w:r w:rsidR="004230D8" w:rsidRPr="006C1FF4">
        <w:rPr>
          <w:rFonts w:ascii="Gentium Plus" w:hAnsi="Gentium Plus" w:cs="Sakkal Majalla"/>
          <w:color w:val="000000" w:themeColor="text1"/>
          <w:sz w:val="28"/>
          <w:szCs w:val="28"/>
        </w:rPr>
        <w:t>glaubens und der Übertreibung)</w:t>
      </w:r>
    </w:p>
    <w:p w14:paraId="6ED947FA" w14:textId="6DD0B624" w:rsidR="000C0625" w:rsidRPr="006C1FF4" w:rsidRDefault="000C0625" w:rsidP="000C062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vierte:</w:t>
      </w:r>
      <w:r w:rsidRPr="006C1FF4">
        <w:rPr>
          <w:rFonts w:ascii="Gentium Plus" w:hAnsi="Gentium Plus" w:cs="Gentium Plus"/>
          <w:color w:val="000000" w:themeColor="text1"/>
          <w:sz w:val="28"/>
          <w:szCs w:val="28"/>
        </w:rPr>
        <w:t xml:space="preserve"> Dass diese Aussage nicht zum großen </w:t>
      </w:r>
      <w:r w:rsidRPr="006C1FF4">
        <w:rPr>
          <w:rFonts w:ascii="Gentium Plus" w:hAnsi="Gentium Plus" w:cs="Gentium Plus"/>
          <w:i/>
          <w:iCs/>
          <w:color w:val="000000" w:themeColor="text1"/>
          <w:sz w:val="28"/>
          <w:szCs w:val="28"/>
        </w:rPr>
        <w:t>Širk</w:t>
      </w:r>
      <w:r w:rsidRPr="006C1FF4">
        <w:rPr>
          <w:rFonts w:ascii="Gentium Plus" w:hAnsi="Gentium Plus" w:cs="Gentium Plus"/>
          <w:color w:val="000000" w:themeColor="text1"/>
          <w:sz w:val="28"/>
          <w:szCs w:val="28"/>
        </w:rPr>
        <w:t xml:space="preserve"> gehört, da er </w:t>
      </w:r>
      <w:r w:rsidR="00E115DD"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sagte: „</w:t>
      </w:r>
      <w:r w:rsidR="004230D8" w:rsidRPr="006C1FF4">
        <w:rPr>
          <w:rFonts w:ascii="Gentium Plus" w:hAnsi="Gentium Plus" w:cs="Gentium Plus"/>
          <w:color w:val="000000" w:themeColor="text1"/>
          <w:sz w:val="28"/>
          <w:szCs w:val="28"/>
        </w:rPr>
        <w:t>…</w:t>
      </w:r>
      <w:r w:rsidRPr="006C1FF4">
        <w:rPr>
          <w:rFonts w:ascii="Gentium Plus" w:hAnsi="Gentium Plus" w:cs="Gentium Plus"/>
          <w:b/>
          <w:bCs/>
          <w:color w:val="000000" w:themeColor="text1"/>
          <w:sz w:val="28"/>
          <w:szCs w:val="28"/>
        </w:rPr>
        <w:t>wovon mich die Sache so und so abgehalten hat, es euch zu verbieten.</w:t>
      </w:r>
      <w:r w:rsidRPr="006C1FF4">
        <w:rPr>
          <w:rFonts w:ascii="Gentium Plus" w:hAnsi="Gentium Plus" w:cs="Gentium Plus"/>
          <w:color w:val="000000" w:themeColor="text1"/>
          <w:sz w:val="28"/>
          <w:szCs w:val="28"/>
        </w:rPr>
        <w:t>“</w:t>
      </w:r>
    </w:p>
    <w:p w14:paraId="20AB3164" w14:textId="77F08CC7" w:rsidR="000C0625" w:rsidRPr="006C1FF4" w:rsidRDefault="000C0625" w:rsidP="000C062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fünfte:</w:t>
      </w:r>
      <w:r w:rsidRPr="006C1FF4">
        <w:rPr>
          <w:rFonts w:ascii="Gentium Plus" w:hAnsi="Gentium Plus" w:cs="Gentium Plus"/>
          <w:color w:val="000000" w:themeColor="text1"/>
          <w:sz w:val="28"/>
          <w:szCs w:val="28"/>
        </w:rPr>
        <w:t xml:space="preserve"> Dass der rechtschaffene Traum zu den Arten der Eingebung gehört.</w:t>
      </w:r>
    </w:p>
    <w:p w14:paraId="62928EA3" w14:textId="2B56C2FF" w:rsidR="000C0625" w:rsidRPr="006C1FF4" w:rsidRDefault="000C0625" w:rsidP="000C062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sechste:</w:t>
      </w:r>
      <w:r w:rsidRPr="006C1FF4">
        <w:rPr>
          <w:rFonts w:ascii="Gentium Plus" w:hAnsi="Gentium Plus" w:cs="Gentium Plus"/>
          <w:color w:val="000000" w:themeColor="text1"/>
          <w:sz w:val="28"/>
          <w:szCs w:val="28"/>
        </w:rPr>
        <w:t xml:space="preserve"> Dass er ein Grund dafür sein kann, einige Rechtsurteile festzulegen.</w:t>
      </w:r>
      <w:r w:rsidR="00FC3E8F" w:rsidRPr="006C1FF4">
        <w:rPr>
          <w:rFonts w:ascii="Gentium Plus" w:hAnsi="Gentium Plus" w:cs="Gentium Plus"/>
          <w:color w:val="000000" w:themeColor="text1"/>
          <w:sz w:val="28"/>
          <w:szCs w:val="28"/>
        </w:rPr>
        <w:t xml:space="preserve"> </w:t>
      </w:r>
      <w:r w:rsidR="004230D8" w:rsidRPr="006C1FF4">
        <w:rPr>
          <w:rFonts w:ascii="Gentium Plus" w:hAnsi="Gentium Plus" w:cs="Sakkal Majalla"/>
          <w:color w:val="000000" w:themeColor="text1"/>
          <w:sz w:val="28"/>
          <w:szCs w:val="28"/>
        </w:rPr>
        <w:t>(</w:t>
      </w:r>
      <w:r w:rsidR="00FC3E8F" w:rsidRPr="006C1FF4">
        <w:rPr>
          <w:rFonts w:ascii="Gentium Plus" w:hAnsi="Gentium Plus" w:cs="Sakkal Majalla"/>
          <w:color w:val="000000" w:themeColor="text1"/>
          <w:sz w:val="28"/>
          <w:szCs w:val="28"/>
        </w:rPr>
        <w:t xml:space="preserve">Dies gilt </w:t>
      </w:r>
      <w:r w:rsidR="004230D8" w:rsidRPr="006C1FF4">
        <w:rPr>
          <w:rFonts w:ascii="Gentium Plus" w:hAnsi="Gentium Plus" w:cs="Sakkal Majalla"/>
          <w:color w:val="000000" w:themeColor="text1"/>
          <w:sz w:val="28"/>
          <w:szCs w:val="28"/>
        </w:rPr>
        <w:t>für die Zeit des Prophetentums)</w:t>
      </w:r>
    </w:p>
    <w:p w14:paraId="023A7CCF"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685737F4"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2B768AC3"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4F412937"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7EC7E04E"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56212B8E"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3A1BBCCB"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45528627"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0FB5A378" w14:textId="77777777" w:rsidR="002912A3" w:rsidRPr="006C1FF4" w:rsidRDefault="002912A3" w:rsidP="004A7437">
      <w:pPr>
        <w:tabs>
          <w:tab w:val="left" w:pos="1560"/>
        </w:tabs>
        <w:ind w:left="360"/>
        <w:rPr>
          <w:rFonts w:ascii="Gentium Plus" w:hAnsi="Gentium Plus" w:cs="Gentium Plus"/>
          <w:color w:val="000000" w:themeColor="text1"/>
          <w:sz w:val="28"/>
          <w:szCs w:val="28"/>
        </w:rPr>
      </w:pPr>
    </w:p>
    <w:p w14:paraId="620C7A11" w14:textId="77777777" w:rsidR="002912A3" w:rsidRPr="006C1FF4" w:rsidRDefault="002912A3" w:rsidP="004A7437">
      <w:pPr>
        <w:tabs>
          <w:tab w:val="left" w:pos="1560"/>
        </w:tabs>
        <w:ind w:left="360"/>
        <w:rPr>
          <w:rFonts w:ascii="Gentium Plus" w:hAnsi="Gentium Plus" w:cs="Gentium Plus"/>
          <w:color w:val="000000" w:themeColor="text1"/>
          <w:sz w:val="28"/>
          <w:szCs w:val="28"/>
        </w:rPr>
      </w:pPr>
    </w:p>
    <w:p w14:paraId="1DF322FE" w14:textId="77777777" w:rsidR="002912A3" w:rsidRPr="006C1FF4" w:rsidRDefault="002912A3" w:rsidP="004A7437">
      <w:pPr>
        <w:tabs>
          <w:tab w:val="left" w:pos="1560"/>
        </w:tabs>
        <w:ind w:left="360"/>
        <w:rPr>
          <w:rFonts w:ascii="Gentium Plus" w:hAnsi="Gentium Plus" w:cs="Gentium Plus"/>
          <w:color w:val="000000" w:themeColor="text1"/>
          <w:sz w:val="28"/>
          <w:szCs w:val="28"/>
        </w:rPr>
      </w:pPr>
    </w:p>
    <w:p w14:paraId="4AA88D41" w14:textId="77777777" w:rsidR="002912A3" w:rsidRPr="006C1FF4" w:rsidRDefault="002912A3" w:rsidP="004A7437">
      <w:pPr>
        <w:tabs>
          <w:tab w:val="left" w:pos="1560"/>
        </w:tabs>
        <w:ind w:left="360"/>
        <w:rPr>
          <w:rFonts w:ascii="Gentium Plus" w:hAnsi="Gentium Plus" w:cs="Gentium Plus"/>
          <w:color w:val="000000" w:themeColor="text1"/>
          <w:sz w:val="28"/>
          <w:szCs w:val="28"/>
        </w:rPr>
      </w:pPr>
    </w:p>
    <w:p w14:paraId="5893C3B3" w14:textId="77777777" w:rsidR="002912A3" w:rsidRPr="006C1FF4" w:rsidRDefault="002912A3" w:rsidP="004A7437">
      <w:pPr>
        <w:tabs>
          <w:tab w:val="left" w:pos="1560"/>
        </w:tabs>
        <w:ind w:left="360"/>
        <w:rPr>
          <w:rFonts w:ascii="Gentium Plus" w:hAnsi="Gentium Plus" w:cs="Gentium Plus"/>
          <w:color w:val="000000" w:themeColor="text1"/>
          <w:sz w:val="28"/>
          <w:szCs w:val="28"/>
        </w:rPr>
      </w:pPr>
    </w:p>
    <w:p w14:paraId="0424B367" w14:textId="77777777" w:rsidR="002912A3" w:rsidRPr="006C1FF4" w:rsidRDefault="002912A3" w:rsidP="004A7437">
      <w:pPr>
        <w:tabs>
          <w:tab w:val="left" w:pos="1560"/>
        </w:tabs>
        <w:ind w:left="360"/>
        <w:rPr>
          <w:rFonts w:ascii="Gentium Plus" w:hAnsi="Gentium Plus" w:cs="Gentium Plus"/>
          <w:color w:val="000000" w:themeColor="text1"/>
          <w:sz w:val="28"/>
          <w:szCs w:val="28"/>
        </w:rPr>
      </w:pPr>
    </w:p>
    <w:p w14:paraId="43662486" w14:textId="77777777" w:rsidR="002912A3" w:rsidRPr="006C1FF4" w:rsidRDefault="002912A3" w:rsidP="004A7437">
      <w:pPr>
        <w:tabs>
          <w:tab w:val="left" w:pos="1560"/>
        </w:tabs>
        <w:ind w:left="360"/>
        <w:rPr>
          <w:rFonts w:ascii="Gentium Plus" w:hAnsi="Gentium Plus" w:cs="Gentium Plus"/>
          <w:color w:val="000000" w:themeColor="text1"/>
          <w:sz w:val="28"/>
          <w:szCs w:val="28"/>
        </w:rPr>
      </w:pPr>
    </w:p>
    <w:p w14:paraId="03183019" w14:textId="55BC8ECB" w:rsidR="00472D02" w:rsidRPr="006C1FF4" w:rsidRDefault="00472D02" w:rsidP="00472D02">
      <w:pPr>
        <w:pStyle w:val="berschrift1"/>
        <w:jc w:val="center"/>
        <w:rPr>
          <w:rFonts w:ascii="Gentium Plus" w:hAnsi="Gentium Plus" w:cs="Gentium Plus"/>
          <w:color w:val="000000" w:themeColor="text1"/>
          <w:u w:val="single"/>
        </w:rPr>
      </w:pPr>
      <w:bookmarkStart w:id="143" w:name="_Toc170742396"/>
      <w:r w:rsidRPr="006C1FF4">
        <w:rPr>
          <w:rFonts w:ascii="Gentium Plus" w:hAnsi="Gentium Plus" w:cs="Gentium Plus"/>
          <w:color w:val="000000" w:themeColor="text1"/>
          <w:u w:val="single"/>
        </w:rPr>
        <w:t xml:space="preserve">[Kapitel </w:t>
      </w:r>
      <w:r w:rsidR="000C0625" w:rsidRPr="006C1FF4">
        <w:rPr>
          <w:rFonts w:ascii="Gentium Plus" w:hAnsi="Gentium Plus" w:cs="Gentium Plus"/>
          <w:color w:val="000000" w:themeColor="text1"/>
          <w:u w:val="single"/>
        </w:rPr>
        <w:t>45</w:t>
      </w:r>
      <w:r w:rsidRPr="006C1FF4">
        <w:rPr>
          <w:rFonts w:ascii="Gentium Plus" w:hAnsi="Gentium Plus" w:cs="Gentium Plus"/>
          <w:color w:val="000000" w:themeColor="text1"/>
          <w:u w:val="single"/>
        </w:rPr>
        <w:t xml:space="preserve">]: </w:t>
      </w:r>
      <w:r w:rsidR="000C0625" w:rsidRPr="006C1FF4">
        <w:rPr>
          <w:rFonts w:ascii="Gentium Plus" w:hAnsi="Gentium Plus" w:cs="Gentium Plus"/>
          <w:color w:val="000000" w:themeColor="text1"/>
          <w:u w:val="single"/>
        </w:rPr>
        <w:t xml:space="preserve">Wer die Zeit (ar. ad-Dahr) beleidigt, </w:t>
      </w:r>
      <w:r w:rsidR="000C0625" w:rsidRPr="006C1FF4">
        <w:rPr>
          <w:rFonts w:ascii="Gentium Plus" w:hAnsi="Gentium Plus" w:cs="Gentium Plus"/>
          <w:color w:val="000000" w:themeColor="text1"/>
          <w:u w:val="single"/>
        </w:rPr>
        <w:br/>
        <w:t xml:space="preserve">der hat Allah </w:t>
      </w:r>
      <w:r w:rsidR="00262FE8" w:rsidRPr="006C1FF4">
        <w:rPr>
          <w:rFonts w:ascii="KFGQPC Arabic Symbols 01" w:hAnsi="KFGQPC Arabic Symbols 01"/>
          <w:color w:val="000000" w:themeColor="text1"/>
          <w:sz w:val="24"/>
          <w:szCs w:val="24"/>
        </w:rPr>
        <w:t></w:t>
      </w:r>
      <w:r w:rsidR="000C0625" w:rsidRPr="006C1FF4">
        <w:rPr>
          <w:rFonts w:ascii="Gentium Plus" w:hAnsi="Gentium Plus" w:cs="Gentium Plus"/>
          <w:color w:val="000000" w:themeColor="text1"/>
          <w:u w:val="single"/>
        </w:rPr>
        <w:t xml:space="preserve"> geschmäht</w:t>
      </w:r>
      <w:bookmarkEnd w:id="143"/>
    </w:p>
    <w:p w14:paraId="51F9D153" w14:textId="77777777" w:rsidR="00472D02" w:rsidRPr="006C1FF4" w:rsidRDefault="00472D02" w:rsidP="00472D02">
      <w:pPr>
        <w:tabs>
          <w:tab w:val="left" w:pos="1560"/>
        </w:tabs>
        <w:ind w:left="360"/>
        <w:rPr>
          <w:rFonts w:ascii="Gentium Plus" w:hAnsi="Gentium Plus" w:cs="Gentium Plus"/>
          <w:color w:val="000000" w:themeColor="text1"/>
          <w:sz w:val="28"/>
          <w:szCs w:val="28"/>
        </w:rPr>
      </w:pPr>
    </w:p>
    <w:p w14:paraId="59EC52B6" w14:textId="3A9C5A9A" w:rsidR="00FC3E8F" w:rsidRPr="006C1FF4" w:rsidRDefault="00FC3E8F" w:rsidP="00D042DA">
      <w:pPr>
        <w:pStyle w:val="Listenabsatz"/>
        <w:numPr>
          <w:ilvl w:val="1"/>
          <w:numId w:val="10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t>
      </w:r>
      <w:r w:rsidR="00D042DA" w:rsidRPr="006C1FF4">
        <w:rPr>
          <w:rFonts w:ascii="Gentium Plus" w:hAnsi="Gentium Plus" w:cs="Gentium Plus"/>
          <w:b/>
          <w:bCs/>
          <w:color w:val="000000" w:themeColor="text1"/>
          <w:sz w:val="28"/>
          <w:szCs w:val="28"/>
        </w:rPr>
        <w:t>…</w:t>
      </w:r>
      <w:r w:rsidRPr="006C1FF4">
        <w:rPr>
          <w:rFonts w:ascii="Gentium Plus" w:hAnsi="Gentium Plus" w:cs="Sakkal Majalla"/>
          <w:b/>
          <w:bCs/>
          <w:color w:val="000000" w:themeColor="text1"/>
          <w:sz w:val="28"/>
          <w:szCs w:val="28"/>
        </w:rPr>
        <w:t>der hat Allah geschmäht“:</w:t>
      </w:r>
      <w:r w:rsidRPr="006C1FF4">
        <w:rPr>
          <w:rFonts w:ascii="Gentium Plus" w:hAnsi="Gentium Plus" w:cs="Sakkal Majalla"/>
          <w:color w:val="000000" w:themeColor="text1"/>
          <w:sz w:val="28"/>
          <w:szCs w:val="28"/>
        </w:rPr>
        <w:t xml:space="preserve"> Das Schmähen ist nicht unbedingt mit Schaden verbunden. Wie </w:t>
      </w:r>
      <w:r w:rsidR="004230D8" w:rsidRPr="006C1FF4">
        <w:rPr>
          <w:rFonts w:ascii="Gentium Plus" w:hAnsi="Gentium Plus" w:cs="Sakkal Majalla"/>
          <w:color w:val="000000" w:themeColor="text1"/>
          <w:sz w:val="28"/>
          <w:szCs w:val="28"/>
        </w:rPr>
        <w:t>z.B.</w:t>
      </w:r>
      <w:r w:rsidRPr="006C1FF4">
        <w:rPr>
          <w:rFonts w:ascii="Gentium Plus" w:hAnsi="Gentium Plus" w:cs="Sakkal Majalla"/>
          <w:color w:val="000000" w:themeColor="text1"/>
          <w:sz w:val="28"/>
          <w:szCs w:val="28"/>
        </w:rPr>
        <w:t xml:space="preserve"> wenn ein Mensch etwas </w:t>
      </w:r>
      <w:r w:rsidR="004230D8" w:rsidRPr="006C1FF4">
        <w:rPr>
          <w:rFonts w:ascii="Gentium Plus" w:hAnsi="Gentium Plus" w:cs="Sakkal Majalla"/>
          <w:color w:val="000000" w:themeColor="text1"/>
          <w:sz w:val="28"/>
          <w:szCs w:val="28"/>
        </w:rPr>
        <w:t>Hässliches</w:t>
      </w:r>
      <w:r w:rsidRPr="006C1FF4">
        <w:rPr>
          <w:rFonts w:ascii="Gentium Plus" w:hAnsi="Gentium Plus" w:cs="Sakkal Majalla"/>
          <w:color w:val="000000" w:themeColor="text1"/>
          <w:sz w:val="28"/>
          <w:szCs w:val="28"/>
        </w:rPr>
        <w:t xml:space="preserve"> hört und damit gekränkt wird, aber erleidet</w:t>
      </w:r>
      <w:r w:rsidR="004230D8" w:rsidRPr="006C1FF4">
        <w:rPr>
          <w:rFonts w:ascii="Gentium Plus" w:hAnsi="Gentium Plus" w:cs="Sakkal Majalla"/>
          <w:color w:val="000000" w:themeColor="text1"/>
          <w:sz w:val="28"/>
          <w:szCs w:val="28"/>
        </w:rPr>
        <w:t xml:space="preserve"> dadurch</w:t>
      </w:r>
      <w:r w:rsidRPr="006C1FF4">
        <w:rPr>
          <w:rFonts w:ascii="Gentium Plus" w:hAnsi="Gentium Plus" w:cs="Sakkal Majalla"/>
          <w:color w:val="000000" w:themeColor="text1"/>
          <w:sz w:val="28"/>
          <w:szCs w:val="28"/>
        </w:rPr>
        <w:t xml:space="preserve"> keinen Schaden. Aus diesem Grund erwähnte Allah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w:t>
      </w:r>
      <w:r w:rsidR="004230D8" w:rsidRPr="006C1FF4">
        <w:rPr>
          <w:rFonts w:ascii="Gentium Plus" w:hAnsi="Gentium Plus" w:cs="Sakkal Majalla"/>
          <w:color w:val="000000" w:themeColor="text1"/>
          <w:sz w:val="28"/>
          <w:szCs w:val="28"/>
        </w:rPr>
        <w:t>diese</w:t>
      </w:r>
      <w:r w:rsidRPr="006C1FF4">
        <w:rPr>
          <w:rFonts w:ascii="Gentium Plus" w:hAnsi="Gentium Plus" w:cs="Sakkal Majalla"/>
          <w:color w:val="000000" w:themeColor="text1"/>
          <w:sz w:val="28"/>
          <w:szCs w:val="28"/>
        </w:rPr>
        <w:t xml:space="preserve"> Art von Schmähung im Qurʾān, und negierte gleichzeitig, dass Ihm dadurch ein Schaden entsteht.</w:t>
      </w:r>
    </w:p>
    <w:p w14:paraId="5A2DF891" w14:textId="77777777" w:rsidR="00FC3E8F" w:rsidRPr="006C1FF4" w:rsidRDefault="00FC3E8F" w:rsidP="00FC3E8F">
      <w:pPr>
        <w:jc w:val="center"/>
        <w:rPr>
          <w:rFonts w:ascii="Gentium Plus" w:hAnsi="Gentium Plus" w:cs="Sakkal Majalla"/>
          <w:b/>
          <w:bCs/>
          <w:color w:val="000000" w:themeColor="text1"/>
          <w:sz w:val="28"/>
          <w:szCs w:val="28"/>
          <w:u w:val="single"/>
        </w:rPr>
      </w:pPr>
      <w:r w:rsidRPr="006C1FF4">
        <w:rPr>
          <w:rFonts w:ascii="Gentium Plus" w:hAnsi="Gentium Plus" w:cs="Sakkal Majalla"/>
          <w:b/>
          <w:bCs/>
          <w:color w:val="000000" w:themeColor="text1"/>
          <w:sz w:val="28"/>
          <w:szCs w:val="28"/>
          <w:u w:val="single"/>
        </w:rPr>
        <w:t>Die Arten der Schmähung der Zeit</w:t>
      </w:r>
    </w:p>
    <w:p w14:paraId="30A5B475" w14:textId="3A9EB9D8" w:rsidR="00FC3E8F" w:rsidRPr="006C1FF4" w:rsidRDefault="00FC3E8F" w:rsidP="00FC3E8F">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004230D8" w:rsidRPr="006C1FF4">
        <w:rPr>
          <w:rFonts w:ascii="Gentium Plus" w:hAnsi="Gentium Plus" w:cs="Sakkal Majalla"/>
          <w:b/>
          <w:bCs/>
          <w:color w:val="000000" w:themeColor="text1"/>
          <w:sz w:val="28"/>
          <w:szCs w:val="28"/>
        </w:rPr>
        <w:t>Große</w:t>
      </w:r>
      <w:r w:rsidRPr="006C1FF4">
        <w:rPr>
          <w:rFonts w:ascii="Gentium Plus" w:hAnsi="Gentium Plus" w:cs="Sakkal Majalla"/>
          <w:b/>
          <w:bCs/>
          <w:color w:val="000000" w:themeColor="text1"/>
          <w:sz w:val="28"/>
          <w:szCs w:val="28"/>
        </w:rPr>
        <w:t xml:space="preserve"> Form des Širk: </w:t>
      </w:r>
      <w:r w:rsidRPr="006C1FF4">
        <w:rPr>
          <w:rFonts w:ascii="Gentium Plus" w:hAnsi="Gentium Plus" w:cs="Sakkal Majalla"/>
          <w:color w:val="000000" w:themeColor="text1"/>
          <w:sz w:val="28"/>
          <w:szCs w:val="28"/>
        </w:rPr>
        <w:t>Die Zeit zu verfluchen, indem man sie als Verursacher des Ereignisses sieht und glaubt, dass es die Zeit selbst ist, die die Dinge vom Guten zum Bösen und anders</w:t>
      </w:r>
      <w:r w:rsidR="004230D8" w:rsidRPr="006C1FF4">
        <w:rPr>
          <w:rFonts w:ascii="Gentium Plus" w:hAnsi="Gentium Plus" w:cs="Sakkal Majalla"/>
          <w:color w:val="000000" w:themeColor="text1"/>
          <w:sz w:val="28"/>
          <w:szCs w:val="28"/>
        </w:rPr>
        <w:t>he</w:t>
      </w:r>
      <w:r w:rsidRPr="006C1FF4">
        <w:rPr>
          <w:rFonts w:ascii="Gentium Plus" w:hAnsi="Gentium Plus" w:cs="Sakkal Majalla"/>
          <w:color w:val="000000" w:themeColor="text1"/>
          <w:sz w:val="28"/>
          <w:szCs w:val="28"/>
        </w:rPr>
        <w:t>rum wendet.</w:t>
      </w:r>
    </w:p>
    <w:p w14:paraId="6008C7EA" w14:textId="764C679C" w:rsidR="00FC3E8F" w:rsidRPr="006C1FF4" w:rsidRDefault="00FC3E8F" w:rsidP="004230D8">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Verboten:</w:t>
      </w:r>
      <w:r w:rsidRPr="006C1FF4">
        <w:rPr>
          <w:rFonts w:ascii="Gentium Plus" w:hAnsi="Gentium Plus" w:cs="Sakkal Majalla"/>
          <w:color w:val="000000" w:themeColor="text1"/>
          <w:sz w:val="28"/>
          <w:szCs w:val="28"/>
        </w:rPr>
        <w:t xml:space="preserve"> Die Zeit zu verfluchen, nicht weil man sie als Verursacher des Ereignisses sieht. Vielmehr glaubt der Betroffene daran, dass der Verursacher Allah ist, aber verflucht die Zeit, weil das schlechte Ereignis zu dieser Zeit geschah.</w:t>
      </w:r>
    </w:p>
    <w:p w14:paraId="4BEA4CED" w14:textId="606F0B17" w:rsidR="00FC3E8F" w:rsidRPr="006C1FF4" w:rsidRDefault="00FC3E8F" w:rsidP="004230D8">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 xml:space="preserve">Zulässig: </w:t>
      </w:r>
      <w:r w:rsidRPr="006C1FF4">
        <w:rPr>
          <w:rFonts w:ascii="Gentium Plus" w:hAnsi="Gentium Plus" w:cs="Sakkal Majalla"/>
          <w:color w:val="000000" w:themeColor="text1"/>
          <w:sz w:val="28"/>
          <w:szCs w:val="28"/>
        </w:rPr>
        <w:t xml:space="preserve">Dies besteht darin, das bloße Ereignis zu berichten ohne Schmähung. Wie </w:t>
      </w:r>
      <w:r w:rsidR="004230D8" w:rsidRPr="006C1FF4">
        <w:rPr>
          <w:rFonts w:ascii="Gentium Plus" w:hAnsi="Gentium Plus" w:cs="Sakkal Majalla"/>
          <w:color w:val="000000" w:themeColor="text1"/>
          <w:sz w:val="28"/>
          <w:szCs w:val="28"/>
        </w:rPr>
        <w:t>z.B.</w:t>
      </w:r>
      <w:r w:rsidRPr="006C1FF4">
        <w:rPr>
          <w:rFonts w:ascii="Gentium Plus" w:hAnsi="Gentium Plus" w:cs="Sakkal Majalla"/>
          <w:color w:val="000000" w:themeColor="text1"/>
          <w:sz w:val="28"/>
          <w:szCs w:val="28"/>
        </w:rPr>
        <w:t xml:space="preserve"> wenn jemand sagt: „Wir sind müde von der Hitze dieses Tages geworden“, oder auch: </w:t>
      </w:r>
      <w:r w:rsidRPr="006C1FF4">
        <w:rPr>
          <w:rFonts w:ascii="Gentium Plus" w:hAnsi="Gentium Plus" w:cs="Sakkal Majalla"/>
          <w:b/>
          <w:bCs/>
          <w:color w:val="000000" w:themeColor="text1"/>
          <w:sz w:val="28"/>
          <w:szCs w:val="28"/>
        </w:rPr>
        <w:t>„Das ist ein drangsalvoller Tag</w:t>
      </w:r>
      <w:r w:rsidR="004230D8" w:rsidRPr="006C1FF4">
        <w:rPr>
          <w:rFonts w:ascii="Gentium Plus" w:hAnsi="Gentium Plus" w:cs="Sakkal Majalla"/>
          <w:b/>
          <w:bCs/>
          <w:color w:val="000000" w:themeColor="text1"/>
          <w:sz w:val="28"/>
          <w:szCs w:val="28"/>
        </w:rPr>
        <w:t>.</w:t>
      </w:r>
      <w:r w:rsidRPr="006C1FF4">
        <w:rPr>
          <w:rFonts w:ascii="Gentium Plus" w:hAnsi="Gentium Plus" w:cs="Sakkal Majalla"/>
          <w:b/>
          <w:bCs/>
          <w:color w:val="000000" w:themeColor="text1"/>
          <w:sz w:val="28"/>
          <w:szCs w:val="28"/>
        </w:rPr>
        <w:t>“</w:t>
      </w:r>
      <w:r w:rsidRPr="006C1FF4">
        <w:rPr>
          <w:rFonts w:ascii="Gentium Plus" w:hAnsi="Gentium Plus" w:cs="Sakkal Majalla"/>
          <w:color w:val="000000" w:themeColor="text1"/>
          <w:sz w:val="28"/>
          <w:szCs w:val="28"/>
        </w:rPr>
        <w:t xml:space="preserve"> </w:t>
      </w:r>
      <w:r w:rsidR="004230D8" w:rsidRPr="006C1FF4">
        <w:rPr>
          <w:rFonts w:ascii="Gentium Plus" w:hAnsi="Gentium Plus" w:cs="Sakkal Majalla"/>
          <w:i/>
          <w:iCs/>
          <w:color w:val="000000" w:themeColor="text1"/>
          <w:sz w:val="28"/>
          <w:szCs w:val="28"/>
        </w:rPr>
        <w:t>[11:77]</w:t>
      </w:r>
    </w:p>
    <w:p w14:paraId="6FB8F64D" w14:textId="10AAB36F" w:rsidR="00472D02" w:rsidRPr="006C1FF4" w:rsidRDefault="00472D02" w:rsidP="00472D02">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4230D8" w:rsidRPr="006C1FF4">
        <w:rPr>
          <w:rFonts w:ascii="Gentium Plus" w:hAnsi="Gentium Plus" w:cs="Gentium Plus"/>
          <w:color w:val="000000" w:themeColor="text1"/>
          <w:sz w:val="28"/>
          <w:szCs w:val="28"/>
          <w:u w:val="single"/>
        </w:rPr>
        <w:t>Der erste und zweite</w:t>
      </w:r>
      <w:r w:rsidRPr="006C1FF4">
        <w:rPr>
          <w:rFonts w:ascii="Gentium Plus" w:hAnsi="Gentium Plus" w:cs="Gentium Plus"/>
          <w:color w:val="000000" w:themeColor="text1"/>
          <w:sz w:val="28"/>
          <w:szCs w:val="28"/>
          <w:u w:val="single"/>
        </w:rPr>
        <w:t xml:space="preserve"> Beweis:</w:t>
      </w:r>
    </w:p>
    <w:p w14:paraId="0FD89C91" w14:textId="23ECE4DF" w:rsidR="000C0625" w:rsidRPr="006C1FF4" w:rsidRDefault="000C0625" w:rsidP="000C0625">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Und die Aussage Allahs </w:t>
      </w:r>
      <w:r w:rsidR="00262FE8"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w:t>
      </w:r>
    </w:p>
    <w:p w14:paraId="03FB2625" w14:textId="72A09D5A" w:rsidR="000C0625" w:rsidRPr="0005755B" w:rsidRDefault="001F475A" w:rsidP="000C0625">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000C0625" w:rsidRPr="0005755B">
        <w:rPr>
          <w:rFonts w:ascii="Gentium Basic" w:hAnsi="Gentium Basic" w:cs="KFGQPC Uthmanic Script HAFS" w:hint="cs"/>
          <w:color w:val="000000" w:themeColor="text1"/>
          <w:sz w:val="28"/>
          <w:szCs w:val="28"/>
          <w:rtl/>
        </w:rPr>
        <w:t>وَقَالُواْ</w:t>
      </w:r>
      <w:r w:rsidR="000C0625" w:rsidRPr="0005755B">
        <w:rPr>
          <w:rFonts w:ascii="Gentium Basic" w:hAnsi="Gentium Basic" w:cs="KFGQPC Uthmanic Script HAFS"/>
          <w:color w:val="000000" w:themeColor="text1"/>
          <w:sz w:val="28"/>
          <w:szCs w:val="28"/>
          <w:rtl/>
        </w:rPr>
        <w:t xml:space="preserve"> </w:t>
      </w:r>
      <w:r w:rsidR="000C0625" w:rsidRPr="0005755B">
        <w:rPr>
          <w:rFonts w:ascii="Gentium Basic" w:hAnsi="Gentium Basic" w:cs="KFGQPC Uthmanic Script HAFS" w:hint="cs"/>
          <w:color w:val="000000" w:themeColor="text1"/>
          <w:sz w:val="28"/>
          <w:szCs w:val="28"/>
          <w:rtl/>
        </w:rPr>
        <w:t>مَا</w:t>
      </w:r>
      <w:r w:rsidR="000C0625" w:rsidRPr="0005755B">
        <w:rPr>
          <w:rFonts w:ascii="Gentium Basic" w:hAnsi="Gentium Basic" w:cs="KFGQPC Uthmanic Script HAFS"/>
          <w:color w:val="000000" w:themeColor="text1"/>
          <w:sz w:val="28"/>
          <w:szCs w:val="28"/>
          <w:rtl/>
        </w:rPr>
        <w:t xml:space="preserve"> </w:t>
      </w:r>
      <w:r w:rsidR="000C0625" w:rsidRPr="0005755B">
        <w:rPr>
          <w:rFonts w:ascii="Gentium Basic" w:hAnsi="Gentium Basic" w:cs="KFGQPC Uthmanic Script HAFS" w:hint="cs"/>
          <w:color w:val="000000" w:themeColor="text1"/>
          <w:sz w:val="28"/>
          <w:szCs w:val="28"/>
          <w:rtl/>
        </w:rPr>
        <w:t>هِيَ</w:t>
      </w:r>
      <w:r w:rsidR="000C0625" w:rsidRPr="0005755B">
        <w:rPr>
          <w:rFonts w:ascii="Gentium Basic" w:hAnsi="Gentium Basic" w:cs="KFGQPC Uthmanic Script HAFS"/>
          <w:color w:val="000000" w:themeColor="text1"/>
          <w:sz w:val="28"/>
          <w:szCs w:val="28"/>
          <w:rtl/>
        </w:rPr>
        <w:t xml:space="preserve"> </w:t>
      </w:r>
      <w:r w:rsidR="000C0625" w:rsidRPr="0005755B">
        <w:rPr>
          <w:rFonts w:ascii="Gentium Basic" w:hAnsi="Gentium Basic" w:cs="KFGQPC Uthmanic Script HAFS" w:hint="cs"/>
          <w:color w:val="000000" w:themeColor="text1"/>
          <w:sz w:val="28"/>
          <w:szCs w:val="28"/>
          <w:rtl/>
        </w:rPr>
        <w:t>إِلَّا</w:t>
      </w:r>
      <w:r w:rsidR="000C0625" w:rsidRPr="0005755B">
        <w:rPr>
          <w:rFonts w:ascii="Gentium Basic" w:hAnsi="Gentium Basic" w:cs="KFGQPC Uthmanic Script HAFS"/>
          <w:color w:val="000000" w:themeColor="text1"/>
          <w:sz w:val="28"/>
          <w:szCs w:val="28"/>
          <w:rtl/>
        </w:rPr>
        <w:t xml:space="preserve"> </w:t>
      </w:r>
      <w:r w:rsidR="000C0625" w:rsidRPr="0005755B">
        <w:rPr>
          <w:rFonts w:ascii="Gentium Basic" w:hAnsi="Gentium Basic" w:cs="KFGQPC Uthmanic Script HAFS" w:hint="cs"/>
          <w:color w:val="000000" w:themeColor="text1"/>
          <w:sz w:val="28"/>
          <w:szCs w:val="28"/>
          <w:rtl/>
        </w:rPr>
        <w:t>حَيَاتُنَا</w:t>
      </w:r>
      <w:r w:rsidR="000C0625" w:rsidRPr="0005755B">
        <w:rPr>
          <w:rFonts w:ascii="Gentium Basic" w:hAnsi="Gentium Basic" w:cs="KFGQPC Uthmanic Script HAFS"/>
          <w:color w:val="000000" w:themeColor="text1"/>
          <w:sz w:val="28"/>
          <w:szCs w:val="28"/>
          <w:rtl/>
        </w:rPr>
        <w:t xml:space="preserve"> </w:t>
      </w:r>
      <w:r w:rsidR="000C0625" w:rsidRPr="0005755B">
        <w:rPr>
          <w:rFonts w:ascii="Gentium Basic" w:hAnsi="Gentium Basic" w:cs="KFGQPC Uthmanic Script HAFS" w:hint="cs"/>
          <w:color w:val="000000" w:themeColor="text1"/>
          <w:sz w:val="28"/>
          <w:szCs w:val="28"/>
          <w:rtl/>
        </w:rPr>
        <w:t>ٱلدُّنۡيَا</w:t>
      </w:r>
      <w:r w:rsidR="000C0625" w:rsidRPr="0005755B">
        <w:rPr>
          <w:rFonts w:ascii="Gentium Basic" w:hAnsi="Gentium Basic" w:cs="KFGQPC Uthmanic Script HAFS"/>
          <w:color w:val="000000" w:themeColor="text1"/>
          <w:sz w:val="28"/>
          <w:szCs w:val="28"/>
          <w:rtl/>
        </w:rPr>
        <w:t xml:space="preserve"> </w:t>
      </w:r>
      <w:r w:rsidR="000C0625" w:rsidRPr="0005755B">
        <w:rPr>
          <w:rFonts w:ascii="Gentium Basic" w:hAnsi="Gentium Basic" w:cs="KFGQPC Uthmanic Script HAFS" w:hint="cs"/>
          <w:color w:val="000000" w:themeColor="text1"/>
          <w:sz w:val="28"/>
          <w:szCs w:val="28"/>
          <w:rtl/>
        </w:rPr>
        <w:t>نَمُوتُ</w:t>
      </w:r>
      <w:r w:rsidR="000C0625" w:rsidRPr="0005755B">
        <w:rPr>
          <w:rFonts w:ascii="Gentium Basic" w:hAnsi="Gentium Basic" w:cs="KFGQPC Uthmanic Script HAFS"/>
          <w:color w:val="000000" w:themeColor="text1"/>
          <w:sz w:val="28"/>
          <w:szCs w:val="28"/>
          <w:rtl/>
        </w:rPr>
        <w:t xml:space="preserve"> </w:t>
      </w:r>
      <w:r w:rsidR="000C0625" w:rsidRPr="0005755B">
        <w:rPr>
          <w:rFonts w:ascii="Gentium Basic" w:hAnsi="Gentium Basic" w:cs="KFGQPC Uthmanic Script HAFS" w:hint="cs"/>
          <w:color w:val="000000" w:themeColor="text1"/>
          <w:sz w:val="28"/>
          <w:szCs w:val="28"/>
          <w:rtl/>
        </w:rPr>
        <w:t>وَنَحۡيَا</w:t>
      </w:r>
      <w:r w:rsidR="000C0625" w:rsidRPr="0005755B">
        <w:rPr>
          <w:rFonts w:ascii="Gentium Basic" w:hAnsi="Gentium Basic" w:cs="KFGQPC Uthmanic Script HAFS"/>
          <w:color w:val="000000" w:themeColor="text1"/>
          <w:sz w:val="28"/>
          <w:szCs w:val="28"/>
          <w:rtl/>
        </w:rPr>
        <w:t xml:space="preserve"> </w:t>
      </w:r>
      <w:r w:rsidR="000C0625" w:rsidRPr="0005755B">
        <w:rPr>
          <w:rFonts w:ascii="Gentium Basic" w:hAnsi="Gentium Basic" w:cs="KFGQPC Uthmanic Script HAFS" w:hint="cs"/>
          <w:color w:val="000000" w:themeColor="text1"/>
          <w:sz w:val="28"/>
          <w:szCs w:val="28"/>
          <w:rtl/>
        </w:rPr>
        <w:t>وَمَا</w:t>
      </w:r>
      <w:r w:rsidR="000C0625" w:rsidRPr="0005755B">
        <w:rPr>
          <w:rFonts w:ascii="Gentium Basic" w:hAnsi="Gentium Basic" w:cs="KFGQPC Uthmanic Script HAFS"/>
          <w:color w:val="000000" w:themeColor="text1"/>
          <w:sz w:val="28"/>
          <w:szCs w:val="28"/>
          <w:rtl/>
        </w:rPr>
        <w:t xml:space="preserve"> </w:t>
      </w:r>
      <w:r w:rsidR="000C0625" w:rsidRPr="0005755B">
        <w:rPr>
          <w:rFonts w:ascii="Gentium Basic" w:hAnsi="Gentium Basic" w:cs="KFGQPC Uthmanic Script HAFS" w:hint="cs"/>
          <w:color w:val="000000" w:themeColor="text1"/>
          <w:sz w:val="28"/>
          <w:szCs w:val="28"/>
          <w:rtl/>
        </w:rPr>
        <w:t>يُهۡلِكُنَآ</w:t>
      </w:r>
      <w:r w:rsidR="000C0625" w:rsidRPr="0005755B">
        <w:rPr>
          <w:rFonts w:ascii="Gentium Basic" w:hAnsi="Gentium Basic" w:cs="KFGQPC Uthmanic Script HAFS"/>
          <w:color w:val="000000" w:themeColor="text1"/>
          <w:sz w:val="28"/>
          <w:szCs w:val="28"/>
          <w:rtl/>
        </w:rPr>
        <w:t xml:space="preserve"> </w:t>
      </w:r>
      <w:r w:rsidR="000C0625" w:rsidRPr="0005755B">
        <w:rPr>
          <w:rFonts w:ascii="Gentium Basic" w:hAnsi="Gentium Basic" w:cs="KFGQPC Uthmanic Script HAFS" w:hint="cs"/>
          <w:color w:val="000000" w:themeColor="text1"/>
          <w:sz w:val="28"/>
          <w:szCs w:val="28"/>
          <w:rtl/>
        </w:rPr>
        <w:t>إِلَّا</w:t>
      </w:r>
      <w:r w:rsidR="000C0625" w:rsidRPr="0005755B">
        <w:rPr>
          <w:rFonts w:ascii="Gentium Basic" w:hAnsi="Gentium Basic" w:cs="KFGQPC Uthmanic Script HAFS"/>
          <w:color w:val="000000" w:themeColor="text1"/>
          <w:sz w:val="28"/>
          <w:szCs w:val="28"/>
          <w:rtl/>
        </w:rPr>
        <w:t xml:space="preserve"> </w:t>
      </w:r>
      <w:r w:rsidR="000C0625" w:rsidRPr="0005755B">
        <w:rPr>
          <w:rFonts w:ascii="Gentium Basic" w:hAnsi="Gentium Basic" w:cs="KFGQPC Uthmanic Script HAFS" w:hint="cs"/>
          <w:color w:val="000000" w:themeColor="text1"/>
          <w:sz w:val="28"/>
          <w:szCs w:val="28"/>
          <w:rtl/>
        </w:rPr>
        <w:t>ٱلدَّهۡرُۚ</w:t>
      </w:r>
      <w:r w:rsidR="00112B1D" w:rsidRPr="006C1FF4">
        <w:rPr>
          <w:rFonts w:ascii="A Thuluth" w:hAnsi="A Thuluth" w:cs="A Thuluth"/>
          <w:color w:val="000000" w:themeColor="text1"/>
          <w:sz w:val="28"/>
          <w:szCs w:val="28"/>
          <w:rtl/>
        </w:rPr>
        <w:t>}</w:t>
      </w:r>
    </w:p>
    <w:p w14:paraId="54F30726" w14:textId="7FB25B99" w:rsidR="000C0625" w:rsidRPr="006C1FF4" w:rsidRDefault="000C0625" w:rsidP="000C0625">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„Und sie sagen: „Es gibt nur unser diesseitiges Leben; wir sterben und leben, und nur die Zeiten </w:t>
      </w:r>
      <w:r w:rsidRPr="006C1FF4">
        <w:rPr>
          <w:rFonts w:ascii="Gentium Plus" w:hAnsi="Gentium Plus" w:cs="Gentium Plus"/>
          <w:color w:val="000000" w:themeColor="text1"/>
          <w:sz w:val="28"/>
          <w:szCs w:val="28"/>
        </w:rPr>
        <w:t xml:space="preserve">(ar. </w:t>
      </w:r>
      <w:r w:rsidRPr="006C1FF4">
        <w:rPr>
          <w:rFonts w:ascii="Gentium Plus" w:hAnsi="Gentium Plus" w:cs="Gentium Plus"/>
          <w:i/>
          <w:iCs/>
          <w:color w:val="000000" w:themeColor="text1"/>
          <w:sz w:val="28"/>
          <w:szCs w:val="28"/>
        </w:rPr>
        <w:t>ad-Dahr</w:t>
      </w:r>
      <w:r w:rsidRPr="006C1FF4">
        <w:rPr>
          <w:rFonts w:ascii="Gentium Plus" w:hAnsi="Gentium Plus" w:cs="Gentium Plus"/>
          <w:color w:val="000000" w:themeColor="text1"/>
          <w:sz w:val="28"/>
          <w:szCs w:val="28"/>
        </w:rPr>
        <w:t>)</w:t>
      </w:r>
      <w:r w:rsidRPr="006C1FF4">
        <w:rPr>
          <w:rFonts w:ascii="Gentium Plus" w:hAnsi="Gentium Plus" w:cs="Gentium Plus"/>
          <w:b/>
          <w:bCs/>
          <w:color w:val="000000" w:themeColor="text1"/>
          <w:sz w:val="28"/>
          <w:szCs w:val="28"/>
        </w:rPr>
        <w:t xml:space="preserve"> vernichten uns</w:t>
      </w:r>
      <w:r w:rsidR="004230D8"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[45:24]</w:t>
      </w:r>
    </w:p>
    <w:p w14:paraId="0A660F01" w14:textId="77777777" w:rsidR="000C0625" w:rsidRPr="006C1FF4" w:rsidRDefault="000C0625" w:rsidP="000C0625">
      <w:pPr>
        <w:spacing w:after="0" w:line="240" w:lineRule="auto"/>
        <w:ind w:firstLine="170"/>
        <w:jc w:val="both"/>
        <w:rPr>
          <w:rFonts w:ascii="Gentium Plus" w:hAnsi="Gentium Plus" w:cs="Gentium Plus"/>
          <w:b/>
          <w:bCs/>
          <w:color w:val="000000" w:themeColor="text1"/>
          <w:sz w:val="28"/>
          <w:szCs w:val="28"/>
          <w:rtl/>
        </w:rPr>
      </w:pPr>
    </w:p>
    <w:p w14:paraId="085A56CF" w14:textId="6B6892CB" w:rsidR="000C0625" w:rsidRPr="006C1FF4" w:rsidRDefault="000C0625" w:rsidP="000C0625">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120</w:t>
      </w:r>
      <w:r w:rsidRPr="006C1FF4">
        <w:rPr>
          <w:rFonts w:ascii="Segoe UI Symbol" w:hAnsi="Segoe UI Symbol" w:cs="Segoe UI Symbol"/>
          <w:color w:val="000000" w:themeColor="text1"/>
          <w:sz w:val="28"/>
          <w:szCs w:val="28"/>
        </w:rPr>
        <w:t>♦</w:t>
      </w:r>
      <w:r w:rsidRPr="006C1FF4">
        <w:rPr>
          <w:rFonts w:ascii="Gentium Plus" w:hAnsi="Gentium Plus" w:cs="Gentium Plus"/>
          <w:color w:val="000000" w:themeColor="text1"/>
          <w:sz w:val="28"/>
          <w:szCs w:val="28"/>
        </w:rPr>
        <w:t xml:space="preserve"> Im </w:t>
      </w:r>
      <w:r w:rsidRPr="006C1FF4">
        <w:rPr>
          <w:rFonts w:ascii="Gentium Plus" w:hAnsi="Gentium Plus" w:cs="Gentium Plus"/>
          <w:i/>
          <w:iCs/>
          <w:color w:val="000000" w:themeColor="text1"/>
          <w:sz w:val="28"/>
          <w:szCs w:val="28"/>
        </w:rPr>
        <w:t>Ṣaḥīḥ</w:t>
      </w:r>
      <w:r w:rsidRPr="006C1FF4">
        <w:rPr>
          <w:rFonts w:ascii="Gentium Plus" w:hAnsi="Gentium Plus" w:cs="Gentium Plus"/>
          <w:color w:val="000000" w:themeColor="text1"/>
          <w:sz w:val="28"/>
          <w:szCs w:val="28"/>
        </w:rPr>
        <w:t xml:space="preserve"> wird von </w:t>
      </w:r>
      <w:r w:rsidRPr="006C1FF4">
        <w:rPr>
          <w:rFonts w:ascii="Gentium Plus" w:hAnsi="Gentium Plus" w:cs="Gentium Plus"/>
          <w:i/>
          <w:iCs/>
          <w:color w:val="000000" w:themeColor="text1"/>
          <w:sz w:val="28"/>
          <w:szCs w:val="28"/>
        </w:rPr>
        <w:t>ʾAbū Hurairah</w:t>
      </w:r>
      <w:r w:rsidRPr="006C1FF4">
        <w:rPr>
          <w:rFonts w:ascii="Gentium Plus" w:hAnsi="Gentium Plus" w:cs="Gentium Plus"/>
          <w:color w:val="000000" w:themeColor="text1"/>
          <w:sz w:val="28"/>
          <w:szCs w:val="28"/>
        </w:rPr>
        <w:t xml:space="preserve"> </w:t>
      </w:r>
      <w:r w:rsidR="001A2F35" w:rsidRPr="001A2F35">
        <w:rPr>
          <w:rFonts w:ascii="KFGQPC Arabic Symbols 01" w:eastAsia="Calibri" w:hAnsi="KFGQPC Arabic Symbols 01" w:cs="Arial"/>
          <w:color w:val="000000"/>
          <w:sz w:val="24"/>
          <w:szCs w:val="24"/>
          <w14:ligatures w14:val="none"/>
        </w:rPr>
        <w:t></w:t>
      </w:r>
      <w:r w:rsidRPr="006C1FF4">
        <w:rPr>
          <w:rFonts w:ascii="Gentium Plus" w:hAnsi="Gentium Plus" w:cs="Gentium Plus"/>
          <w:color w:val="000000" w:themeColor="text1"/>
          <w:sz w:val="28"/>
          <w:szCs w:val="28"/>
        </w:rPr>
        <w:t xml:space="preserve"> berichtet, dass der Prophet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gesagt hat: </w:t>
      </w:r>
    </w:p>
    <w:p w14:paraId="0CC0F495" w14:textId="77777777" w:rsidR="000C0625" w:rsidRPr="00FA5CDA" w:rsidRDefault="000C0625" w:rsidP="000C0625">
      <w:pPr>
        <w:bidi/>
        <w:spacing w:after="0" w:line="240" w:lineRule="auto"/>
        <w:jc w:val="center"/>
        <w:rPr>
          <w:rFonts w:ascii="Lotus Linotype" w:hAnsi="Lotus Linotype" w:cs="Lotus Linotype"/>
          <w:color w:val="000000" w:themeColor="text1"/>
          <w:sz w:val="28"/>
          <w:szCs w:val="28"/>
          <w:rtl/>
          <w:lang w:bidi="ar"/>
        </w:rPr>
      </w:pPr>
      <w:r w:rsidRPr="00FA5CDA">
        <w:rPr>
          <w:rFonts w:ascii="Lotus Linotype" w:hAnsi="Lotus Linotype" w:cs="Lotus Linotype"/>
          <w:color w:val="000000" w:themeColor="text1"/>
          <w:sz w:val="28"/>
          <w:szCs w:val="28"/>
          <w:rtl/>
          <w:lang w:bidi="ar"/>
        </w:rPr>
        <w:t>«</w:t>
      </w:r>
      <w:r w:rsidRPr="00FA5CDA">
        <w:rPr>
          <w:rFonts w:ascii="Lotus Linotype" w:hAnsi="Lotus Linotype" w:cs="Lotus Linotype" w:hint="cs"/>
          <w:color w:val="000000" w:themeColor="text1"/>
          <w:sz w:val="28"/>
          <w:szCs w:val="28"/>
          <w:rtl/>
          <w:lang w:bidi="ar"/>
        </w:rPr>
        <w:t>قال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تعالى</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يؤذيني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ابن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آدم،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يسب</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الدهر،</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وأنا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الدهر</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أقلب</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الليل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والنهار</w:t>
      </w:r>
      <w:r w:rsidRPr="00FA5CDA">
        <w:rPr>
          <w:rFonts w:ascii="Lotus Linotype" w:hAnsi="Lotus Linotype" w:cs="Lotus Linotype"/>
          <w:color w:val="000000" w:themeColor="text1"/>
          <w:sz w:val="28"/>
          <w:szCs w:val="28"/>
          <w:rtl/>
          <w:lang w:bidi="ar"/>
        </w:rPr>
        <w:t>»</w:t>
      </w:r>
    </w:p>
    <w:p w14:paraId="6173A024" w14:textId="20EF24BB" w:rsidR="000C0625" w:rsidRPr="006C1FF4" w:rsidRDefault="000C0625" w:rsidP="000C0625">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„Allah sagt: ‚Der Sohn Adams schmäht Mich, indem er die Zeit beleidigt. Doch Ich bin Derjenige der die Zeit erschaffen hat. Ich lasse Nacht und Tag sich abwechseln</w:t>
      </w:r>
      <w:r w:rsidR="004230D8"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p>
    <w:p w14:paraId="2BD35EC5" w14:textId="77777777" w:rsidR="000C0625" w:rsidRPr="006C1FF4" w:rsidRDefault="000C0625" w:rsidP="000C0625">
      <w:pPr>
        <w:spacing w:line="240" w:lineRule="auto"/>
        <w:ind w:firstLine="170"/>
        <w:jc w:val="both"/>
        <w:rPr>
          <w:rFonts w:ascii="Gentium Plus" w:hAnsi="Gentium Plus" w:cs="Gentium Plus"/>
          <w:color w:val="000000" w:themeColor="text1"/>
          <w:sz w:val="28"/>
          <w:szCs w:val="28"/>
          <w:rtl/>
        </w:rPr>
      </w:pPr>
    </w:p>
    <w:p w14:paraId="66E76F4D" w14:textId="77777777" w:rsidR="000C0625" w:rsidRPr="006C1FF4" w:rsidRDefault="000C0625" w:rsidP="000C0625">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color w:val="000000" w:themeColor="text1"/>
          <w:sz w:val="28"/>
          <w:szCs w:val="28"/>
        </w:rPr>
        <w:t xml:space="preserve">In einer Überlieferung heißt es: </w:t>
      </w:r>
    </w:p>
    <w:p w14:paraId="57A5BE9A" w14:textId="77777777" w:rsidR="000C0625" w:rsidRPr="00FA5CDA" w:rsidRDefault="000C0625" w:rsidP="000C0625">
      <w:pPr>
        <w:bidi/>
        <w:spacing w:after="0" w:line="240" w:lineRule="auto"/>
        <w:jc w:val="center"/>
        <w:rPr>
          <w:rFonts w:ascii="Lotus Linotype" w:hAnsi="Lotus Linotype" w:cs="Lotus Linotype"/>
          <w:color w:val="000000" w:themeColor="text1"/>
          <w:sz w:val="28"/>
          <w:szCs w:val="28"/>
          <w:rtl/>
          <w:lang w:bidi="ar"/>
        </w:rPr>
      </w:pPr>
      <w:r w:rsidRPr="00FA5CDA">
        <w:rPr>
          <w:rFonts w:ascii="Lotus Linotype" w:hAnsi="Lotus Linotype" w:cs="Lotus Linotype"/>
          <w:color w:val="000000" w:themeColor="text1"/>
          <w:sz w:val="28"/>
          <w:szCs w:val="28"/>
          <w:rtl/>
          <w:lang w:bidi="ar"/>
        </w:rPr>
        <w:t>«</w:t>
      </w:r>
      <w:r w:rsidRPr="00FA5CDA">
        <w:rPr>
          <w:rFonts w:ascii="Lotus Linotype" w:hAnsi="Lotus Linotype" w:cs="Lotus Linotype" w:hint="cs"/>
          <w:color w:val="000000" w:themeColor="text1"/>
          <w:sz w:val="28"/>
          <w:szCs w:val="28"/>
          <w:rtl/>
          <w:lang w:bidi="ar"/>
        </w:rPr>
        <w:t>لا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تسبوا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الدهر</w:t>
      </w:r>
      <w:r w:rsidRPr="00FA5CDA">
        <w:rPr>
          <w:rFonts w:ascii="Lotus Linotype" w:hAnsi="Lotus Linotype" w:cs="Lotus Linotype"/>
          <w:color w:val="000000" w:themeColor="text1"/>
          <w:sz w:val="28"/>
          <w:szCs w:val="28"/>
          <w:rtl/>
          <w:lang w:bidi="ar"/>
        </w:rPr>
        <w:t xml:space="preserve"> ; </w:t>
      </w:r>
      <w:r w:rsidRPr="00FA5CDA">
        <w:rPr>
          <w:rFonts w:ascii="Lotus Linotype" w:hAnsi="Lotus Linotype" w:cs="Lotus Linotype" w:hint="cs"/>
          <w:color w:val="000000" w:themeColor="text1"/>
          <w:sz w:val="28"/>
          <w:szCs w:val="28"/>
          <w:rtl/>
          <w:lang w:bidi="ar"/>
        </w:rPr>
        <w:t>فإن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هو</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الدهر</w:t>
      </w:r>
      <w:r w:rsidRPr="00FA5CDA">
        <w:rPr>
          <w:rFonts w:ascii="Lotus Linotype" w:hAnsi="Lotus Linotype" w:cs="Lotus Linotype"/>
          <w:color w:val="000000" w:themeColor="text1"/>
          <w:sz w:val="28"/>
          <w:szCs w:val="28"/>
          <w:rtl/>
          <w:lang w:bidi="ar"/>
        </w:rPr>
        <w:t>»</w:t>
      </w:r>
    </w:p>
    <w:p w14:paraId="7A72594B" w14:textId="1160F02E" w:rsidR="000C0625" w:rsidRPr="006C1FF4" w:rsidRDefault="000C0625" w:rsidP="000C0625">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„Beleidigt die Zeit nicht, denn Allah ist derjenige der die Zeit erschaffen hat</w:t>
      </w:r>
      <w:r w:rsidR="004230D8"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p>
    <w:p w14:paraId="64CB9355" w14:textId="77777777" w:rsidR="00FC3E8F" w:rsidRPr="006C1FF4" w:rsidRDefault="00FC3E8F"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„Es gibt nur unser diesseitiges Leben“</w:t>
      </w:r>
      <w:r w:rsidRPr="006C1FF4">
        <w:rPr>
          <w:rFonts w:ascii="Gentium Plus" w:hAnsi="Gentium Plus" w:cs="Sakkal Majalla"/>
          <w:color w:val="000000" w:themeColor="text1"/>
          <w:sz w:val="28"/>
          <w:szCs w:val="28"/>
        </w:rPr>
        <w:t>: Das heißt das ganze Leben und Existenz besteht nur im diesseitigen Leben, und es gibt kein Jenseits.</w:t>
      </w:r>
    </w:p>
    <w:p w14:paraId="70E0232E" w14:textId="63CBE883" w:rsidR="00FC3E8F" w:rsidRPr="006C1FF4" w:rsidRDefault="00FC3E8F" w:rsidP="00D042DA">
      <w:pPr>
        <w:pStyle w:val="Listenabsatz"/>
        <w:numPr>
          <w:ilvl w:val="1"/>
          <w:numId w:val="10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t>
      </w:r>
      <w:r w:rsidR="00D042DA" w:rsidRPr="006C1FF4">
        <w:rPr>
          <w:rFonts w:ascii="Gentium Plus" w:hAnsi="Gentium Plus" w:cs="Gentium Plus"/>
          <w:b/>
          <w:bCs/>
          <w:color w:val="000000" w:themeColor="text1"/>
          <w:sz w:val="28"/>
          <w:szCs w:val="28"/>
        </w:rPr>
        <w:t>…</w:t>
      </w:r>
      <w:r w:rsidRPr="006C1FF4">
        <w:rPr>
          <w:rFonts w:ascii="Gentium Plus" w:hAnsi="Gentium Plus" w:cs="Sakkal Majalla"/>
          <w:b/>
          <w:bCs/>
          <w:color w:val="000000" w:themeColor="text1"/>
          <w:sz w:val="28"/>
          <w:szCs w:val="28"/>
        </w:rPr>
        <w:t>nur die Zeiten vernichten uns“</w:t>
      </w:r>
      <w:r w:rsidRPr="006C1FF4">
        <w:rPr>
          <w:rFonts w:ascii="Gentium Plus" w:hAnsi="Gentium Plus" w:cs="Sakkal Majalla"/>
          <w:color w:val="000000" w:themeColor="text1"/>
          <w:sz w:val="28"/>
          <w:szCs w:val="28"/>
        </w:rPr>
        <w:t xml:space="preserve">: Das heißt unser Sterben ist nicht durch Allahs Befehl und gemäß Seiner Vorherbestimmung, sondern </w:t>
      </w:r>
      <w:r w:rsidR="004230D8" w:rsidRPr="006C1FF4">
        <w:rPr>
          <w:rFonts w:ascii="Gentium Plus" w:hAnsi="Gentium Plus" w:cs="Sakkal Majalla"/>
          <w:color w:val="000000" w:themeColor="text1"/>
          <w:sz w:val="28"/>
          <w:szCs w:val="28"/>
        </w:rPr>
        <w:t>das</w:t>
      </w:r>
      <w:r w:rsidRPr="006C1FF4">
        <w:rPr>
          <w:rFonts w:ascii="Gentium Plus" w:hAnsi="Gentium Plus" w:cs="Sakkal Majalla"/>
          <w:color w:val="000000" w:themeColor="text1"/>
          <w:sz w:val="28"/>
          <w:szCs w:val="28"/>
        </w:rPr>
        <w:t xml:space="preserve"> hohe Alter </w:t>
      </w:r>
      <w:r w:rsidR="004230D8" w:rsidRPr="006C1FF4">
        <w:rPr>
          <w:rFonts w:ascii="Gentium Plus" w:hAnsi="Gentium Plus" w:cs="Sakkal Majalla"/>
          <w:color w:val="000000" w:themeColor="text1"/>
          <w:sz w:val="28"/>
          <w:szCs w:val="28"/>
        </w:rPr>
        <w:t>der</w:t>
      </w:r>
      <w:r w:rsidRPr="006C1FF4">
        <w:rPr>
          <w:rFonts w:ascii="Gentium Plus" w:hAnsi="Gentium Plus" w:cs="Sakkal Majalla"/>
          <w:color w:val="000000" w:themeColor="text1"/>
          <w:sz w:val="28"/>
          <w:szCs w:val="28"/>
        </w:rPr>
        <w:t xml:space="preserve"> Menschen, </w:t>
      </w:r>
      <w:r w:rsidR="004230D8" w:rsidRPr="006C1FF4">
        <w:rPr>
          <w:rFonts w:ascii="Gentium Plus" w:hAnsi="Gentium Plus" w:cs="Sakkal Majalla"/>
          <w:color w:val="000000" w:themeColor="text1"/>
          <w:sz w:val="28"/>
          <w:szCs w:val="28"/>
        </w:rPr>
        <w:t>sowie</w:t>
      </w:r>
      <w:r w:rsidRPr="006C1FF4">
        <w:rPr>
          <w:rFonts w:ascii="Gentium Plus" w:hAnsi="Gentium Plus" w:cs="Sakkal Majalla"/>
          <w:color w:val="000000" w:themeColor="text1"/>
          <w:sz w:val="28"/>
          <w:szCs w:val="28"/>
        </w:rPr>
        <w:t xml:space="preserve"> die Krankheiten und Heimsuchungen </w:t>
      </w:r>
      <w:r w:rsidR="004230D8" w:rsidRPr="006C1FF4">
        <w:rPr>
          <w:rFonts w:ascii="Gentium Plus" w:hAnsi="Gentium Plus" w:cs="Sakkal Majalla"/>
          <w:color w:val="000000" w:themeColor="text1"/>
          <w:sz w:val="28"/>
          <w:szCs w:val="28"/>
        </w:rPr>
        <w:t>sind der Grund für die Lebensdauer</w:t>
      </w:r>
      <w:r w:rsidRPr="006C1FF4">
        <w:rPr>
          <w:rFonts w:ascii="Gentium Plus" w:hAnsi="Gentium Plus" w:cs="Sakkal Majalla"/>
          <w:color w:val="000000" w:themeColor="text1"/>
          <w:sz w:val="28"/>
          <w:szCs w:val="28"/>
        </w:rPr>
        <w:t>. Der Grund des Sterbens ist also einfach die Zeit.</w:t>
      </w:r>
    </w:p>
    <w:p w14:paraId="61B28CDA" w14:textId="3C6AF1B7" w:rsidR="00FC3E8F" w:rsidRPr="006C1FF4" w:rsidRDefault="00FC3E8F" w:rsidP="004230D8">
      <w:pPr>
        <w:pStyle w:val="Listenabsatz"/>
        <w:numPr>
          <w:ilvl w:val="1"/>
          <w:numId w:val="10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„Der Sohn Adams schmäht Mich“</w:t>
      </w:r>
      <w:r w:rsidRPr="006C1FF4">
        <w:rPr>
          <w:rFonts w:ascii="Gentium Plus" w:hAnsi="Gentium Plus" w:cs="Sakkal Majalla"/>
          <w:color w:val="000000" w:themeColor="text1"/>
          <w:sz w:val="28"/>
          <w:szCs w:val="28"/>
        </w:rPr>
        <w:t xml:space="preserve">: Allah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bestätigte, dass die Geschöpfe Ih</w:t>
      </w:r>
      <w:r w:rsidR="004230D8" w:rsidRPr="006C1FF4">
        <w:rPr>
          <w:rFonts w:ascii="Gentium Plus" w:hAnsi="Gentium Plus" w:cs="Sakkal Majalla"/>
          <w:color w:val="000000" w:themeColor="text1"/>
          <w:sz w:val="28"/>
          <w:szCs w:val="28"/>
        </w:rPr>
        <w:t>n</w:t>
      </w:r>
      <w:r w:rsidRPr="006C1FF4">
        <w:rPr>
          <w:rFonts w:ascii="Gentium Plus" w:hAnsi="Gentium Plus" w:cs="Sakkal Majalla"/>
          <w:color w:val="000000" w:themeColor="text1"/>
          <w:sz w:val="28"/>
          <w:szCs w:val="28"/>
        </w:rPr>
        <w:t xml:space="preserve"> schmähen, so müssen wir </w:t>
      </w:r>
      <w:r w:rsidR="004230D8" w:rsidRPr="006C1FF4">
        <w:rPr>
          <w:rFonts w:ascii="Gentium Plus" w:hAnsi="Gentium Plus" w:cs="Sakkal Majalla"/>
          <w:color w:val="000000" w:themeColor="text1"/>
          <w:sz w:val="28"/>
          <w:szCs w:val="28"/>
        </w:rPr>
        <w:t>dies</w:t>
      </w:r>
      <w:r w:rsidRPr="006C1FF4">
        <w:rPr>
          <w:rFonts w:ascii="Gentium Plus" w:hAnsi="Gentium Plus" w:cs="Sakkal Majalla"/>
          <w:color w:val="000000" w:themeColor="text1"/>
          <w:sz w:val="28"/>
          <w:szCs w:val="28"/>
        </w:rPr>
        <w:t xml:space="preserve"> auch bestätigen. Denn wir kennen Allah nicht besser als Allah Sich selbst. Es ist jedoch keine Schmähung</w:t>
      </w:r>
      <w:r w:rsidR="004230D8" w:rsidRPr="006C1FF4">
        <w:rPr>
          <w:rFonts w:ascii="Gentium Plus" w:hAnsi="Gentium Plus" w:cs="Sakkal Majalla"/>
          <w:color w:val="000000" w:themeColor="text1"/>
          <w:sz w:val="28"/>
          <w:szCs w:val="28"/>
        </w:rPr>
        <w:t>, wie die,</w:t>
      </w:r>
      <w:r w:rsidRPr="006C1FF4">
        <w:rPr>
          <w:rFonts w:ascii="Gentium Plus" w:hAnsi="Gentium Plus" w:cs="Sakkal Majalla"/>
          <w:color w:val="000000" w:themeColor="text1"/>
          <w:sz w:val="28"/>
          <w:szCs w:val="28"/>
        </w:rPr>
        <w:t xml:space="preserve"> die die Geschöpfe trifft.</w:t>
      </w:r>
    </w:p>
    <w:p w14:paraId="19D26BD4" w14:textId="472DF1E1" w:rsidR="00FC3E8F" w:rsidRPr="006C1FF4" w:rsidRDefault="00FC3E8F" w:rsidP="00D042DA">
      <w:pPr>
        <w:pStyle w:val="Listenabsatz"/>
        <w:numPr>
          <w:ilvl w:val="1"/>
          <w:numId w:val="10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t>
      </w:r>
      <w:r w:rsidR="00D042DA" w:rsidRPr="006C1FF4">
        <w:rPr>
          <w:rFonts w:ascii="Gentium Plus" w:hAnsi="Gentium Plus" w:cs="Gentium Plus"/>
          <w:b/>
          <w:bCs/>
          <w:color w:val="000000" w:themeColor="text1"/>
          <w:sz w:val="28"/>
          <w:szCs w:val="28"/>
        </w:rPr>
        <w:t>…</w:t>
      </w:r>
      <w:r w:rsidRPr="006C1FF4">
        <w:rPr>
          <w:rFonts w:ascii="Gentium Plus" w:hAnsi="Gentium Plus" w:cs="Sakkal Majalla"/>
          <w:b/>
          <w:bCs/>
          <w:color w:val="000000" w:themeColor="text1"/>
          <w:sz w:val="28"/>
          <w:szCs w:val="28"/>
        </w:rPr>
        <w:t>indem er die Zeit beleidigt“</w:t>
      </w:r>
      <w:r w:rsidRPr="006C1FF4">
        <w:rPr>
          <w:rFonts w:ascii="Gentium Plus" w:hAnsi="Gentium Plus" w:cs="Sakkal Majalla"/>
          <w:color w:val="000000" w:themeColor="text1"/>
          <w:sz w:val="28"/>
          <w:szCs w:val="28"/>
        </w:rPr>
        <w:t xml:space="preserve">: Er verflucht die Zeit, redet schlecht über sie, tadelt und beleidigt sie. </w:t>
      </w:r>
    </w:p>
    <w:p w14:paraId="387F5552" w14:textId="30581C54" w:rsidR="00FC3E8F" w:rsidRPr="006C1FF4" w:rsidRDefault="00FC3E8F" w:rsidP="00303751">
      <w:pPr>
        <w:pStyle w:val="Listenabsatz"/>
        <w:numPr>
          <w:ilvl w:val="1"/>
          <w:numId w:val="10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„Doch Ich bin Derjenige der die Zeit erschaffen hat“</w:t>
      </w:r>
      <w:r w:rsidRPr="006C1FF4">
        <w:rPr>
          <w:rFonts w:ascii="Gentium Plus" w:hAnsi="Gentium Plus" w:cs="Sakkal Majalla"/>
          <w:color w:val="000000" w:themeColor="text1"/>
          <w:sz w:val="28"/>
          <w:szCs w:val="28"/>
        </w:rPr>
        <w:t xml:space="preserve">: Das heißt: Ich bin derjenige, der die Zeit lenkt und die Geschehnisse </w:t>
      </w:r>
      <w:r w:rsidR="00303751" w:rsidRPr="006C1FF4">
        <w:rPr>
          <w:rFonts w:ascii="Gentium Plus" w:hAnsi="Gentium Plus" w:cs="Sakkal Majalla"/>
          <w:color w:val="000000" w:themeColor="text1"/>
          <w:sz w:val="28"/>
          <w:szCs w:val="28"/>
        </w:rPr>
        <w:t>in ihr</w:t>
      </w:r>
      <w:r w:rsidRPr="006C1FF4">
        <w:rPr>
          <w:rFonts w:ascii="Gentium Plus" w:hAnsi="Gentium Plus" w:cs="Sakkal Majalla"/>
          <w:color w:val="000000" w:themeColor="text1"/>
          <w:sz w:val="28"/>
          <w:szCs w:val="28"/>
        </w:rPr>
        <w:t xml:space="preserve"> vorschreibe und erschaffe. </w:t>
      </w:r>
    </w:p>
    <w:p w14:paraId="07F8F233" w14:textId="77777777" w:rsidR="00FC3E8F" w:rsidRPr="006C1FF4" w:rsidRDefault="00FC3E8F" w:rsidP="00FC3E8F">
      <w:pPr>
        <w:jc w:val="center"/>
        <w:rPr>
          <w:rFonts w:ascii="Gentium Plus" w:hAnsi="Gentium Plus" w:cs="Sakkal Majalla"/>
          <w:b/>
          <w:bCs/>
          <w:color w:val="000000" w:themeColor="text1"/>
          <w:sz w:val="28"/>
          <w:szCs w:val="28"/>
          <w:u w:val="single"/>
        </w:rPr>
      </w:pPr>
      <w:r w:rsidRPr="006C1FF4">
        <w:rPr>
          <w:rFonts w:ascii="Gentium Plus" w:hAnsi="Gentium Plus" w:cs="Sakkal Majalla"/>
          <w:b/>
          <w:bCs/>
          <w:color w:val="000000" w:themeColor="text1"/>
          <w:sz w:val="28"/>
          <w:szCs w:val="28"/>
          <w:u w:val="single"/>
        </w:rPr>
        <w:t xml:space="preserve">Ist </w:t>
      </w:r>
      <w:r w:rsidRPr="006C1FF4">
        <w:rPr>
          <w:rFonts w:ascii="Gentium Plus" w:hAnsi="Gentium Plus" w:cs="Sakkal Majalla"/>
          <w:b/>
          <w:bCs/>
          <w:i/>
          <w:color w:val="000000" w:themeColor="text1"/>
          <w:sz w:val="28"/>
          <w:szCs w:val="28"/>
          <w:u w:val="single"/>
        </w:rPr>
        <w:t>Dahr</w:t>
      </w:r>
      <w:r w:rsidRPr="006C1FF4">
        <w:rPr>
          <w:rFonts w:ascii="Gentium Plus" w:hAnsi="Gentium Plus" w:cs="Sakkal Majalla"/>
          <w:b/>
          <w:bCs/>
          <w:color w:val="000000" w:themeColor="text1"/>
          <w:sz w:val="28"/>
          <w:szCs w:val="28"/>
          <w:u w:val="single"/>
        </w:rPr>
        <w:t xml:space="preserve"> (Zeit) einer der Namen Allahs?</w:t>
      </w:r>
    </w:p>
    <w:p w14:paraId="747045F9" w14:textId="77777777" w:rsidR="00FC3E8F" w:rsidRPr="006C1FF4" w:rsidRDefault="00FC3E8F" w:rsidP="00FC3E8F">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i/>
          <w:color w:val="000000" w:themeColor="text1"/>
          <w:sz w:val="28"/>
          <w:szCs w:val="28"/>
        </w:rPr>
        <w:t>Dahr</w:t>
      </w:r>
      <w:r w:rsidRPr="006C1FF4">
        <w:rPr>
          <w:rFonts w:ascii="Gentium Plus" w:hAnsi="Gentium Plus" w:cs="Sakkal Majalla"/>
          <w:color w:val="000000" w:themeColor="text1"/>
          <w:sz w:val="28"/>
          <w:szCs w:val="28"/>
        </w:rPr>
        <w:t xml:space="preserve"> ist nicht einer der Namen Allahs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und zwar wegen folgenden Gründen:</w:t>
      </w:r>
    </w:p>
    <w:p w14:paraId="12394B2F" w14:textId="77777777" w:rsidR="00FC3E8F" w:rsidRPr="006C1FF4" w:rsidRDefault="00FC3E8F" w:rsidP="000D0D0B">
      <w:pPr>
        <w:pStyle w:val="Listenabsatz"/>
        <w:numPr>
          <w:ilvl w:val="0"/>
          <w:numId w:val="103"/>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Der Kontext des Verses negiert es. Und wäre es einer der Namen Allahs, so wäre der Glaube der </w:t>
      </w:r>
      <w:r w:rsidRPr="00E115DD">
        <w:rPr>
          <w:rFonts w:ascii="Gentium Plus" w:hAnsi="Gentium Plus" w:cs="Sakkal Majalla"/>
          <w:i/>
          <w:iCs/>
          <w:color w:val="000000" w:themeColor="text1"/>
          <w:sz w:val="28"/>
          <w:szCs w:val="28"/>
        </w:rPr>
        <w:t>Ǧāhilyyah</w:t>
      </w:r>
      <w:r w:rsidRPr="006C1FF4">
        <w:rPr>
          <w:rFonts w:ascii="Gentium Plus" w:hAnsi="Gentium Plus" w:cs="Sakkal Majalla"/>
          <w:color w:val="000000" w:themeColor="text1"/>
          <w:sz w:val="28"/>
          <w:szCs w:val="28"/>
        </w:rPr>
        <w:t xml:space="preserve"> [welcher im Vers widerlegt wurde] richtig.</w:t>
      </w:r>
    </w:p>
    <w:p w14:paraId="3B0608F1" w14:textId="77777777" w:rsidR="00FC3E8F" w:rsidRPr="006C1FF4" w:rsidRDefault="00FC3E8F" w:rsidP="000D0D0B">
      <w:pPr>
        <w:pStyle w:val="Listenabsatz"/>
        <w:numPr>
          <w:ilvl w:val="0"/>
          <w:numId w:val="103"/>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Der Kontext des </w:t>
      </w:r>
      <w:r w:rsidRPr="00E115DD">
        <w:rPr>
          <w:rFonts w:ascii="Gentium Plus" w:hAnsi="Gentium Plus" w:cs="Sakkal Majalla"/>
          <w:i/>
          <w:iCs/>
          <w:color w:val="000000" w:themeColor="text1"/>
          <w:sz w:val="28"/>
          <w:szCs w:val="28"/>
        </w:rPr>
        <w:t>Ḥadīṯ</w:t>
      </w:r>
      <w:r w:rsidRPr="006C1FF4">
        <w:rPr>
          <w:rFonts w:ascii="Gentium Plus" w:hAnsi="Gentium Plus" w:cs="Sakkal Majalla"/>
          <w:color w:val="000000" w:themeColor="text1"/>
          <w:sz w:val="28"/>
          <w:szCs w:val="28"/>
        </w:rPr>
        <w:t xml:space="preserve"> negiert es ebenfalls.</w:t>
      </w:r>
    </w:p>
    <w:p w14:paraId="7191C83C" w14:textId="77777777" w:rsidR="00FC3E8F" w:rsidRPr="006C1FF4" w:rsidRDefault="00FC3E8F" w:rsidP="000D0D0B">
      <w:pPr>
        <w:pStyle w:val="Listenabsatz"/>
        <w:numPr>
          <w:ilvl w:val="0"/>
          <w:numId w:val="103"/>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Wer sagt, dass Allah die Zeit selbst ist, der würde das Geschaffene an die Stelle des Schöpfers setzen.</w:t>
      </w:r>
    </w:p>
    <w:p w14:paraId="00BB98F7" w14:textId="747DB811" w:rsidR="00FC3E8F" w:rsidRPr="006C1FF4" w:rsidRDefault="00FC3E8F" w:rsidP="00303751">
      <w:pPr>
        <w:pStyle w:val="Listenabsatz"/>
        <w:numPr>
          <w:ilvl w:val="0"/>
          <w:numId w:val="103"/>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Alle Namen Allahs sind die schönsten und vollkommensten, und es gibt für jede</w:t>
      </w:r>
      <w:r w:rsidR="00303751" w:rsidRPr="006C1FF4">
        <w:rPr>
          <w:rFonts w:ascii="Gentium Plus" w:hAnsi="Gentium Plus" w:cs="Sakkal Majalla"/>
          <w:color w:val="000000" w:themeColor="text1"/>
          <w:sz w:val="28"/>
          <w:szCs w:val="28"/>
        </w:rPr>
        <w:t>n</w:t>
      </w:r>
      <w:r w:rsidRPr="006C1FF4">
        <w:rPr>
          <w:rFonts w:ascii="Gentium Plus" w:hAnsi="Gentium Plus" w:cs="Sakkal Majalla"/>
          <w:color w:val="000000" w:themeColor="text1"/>
          <w:sz w:val="28"/>
          <w:szCs w:val="28"/>
        </w:rPr>
        <w:t xml:space="preserve"> Name</w:t>
      </w:r>
      <w:r w:rsidR="00303751" w:rsidRPr="006C1FF4">
        <w:rPr>
          <w:rFonts w:ascii="Gentium Plus" w:hAnsi="Gentium Plus" w:cs="Sakkal Majalla"/>
          <w:color w:val="000000" w:themeColor="text1"/>
          <w:sz w:val="28"/>
          <w:szCs w:val="28"/>
        </w:rPr>
        <w:t>n</w:t>
      </w:r>
      <w:r w:rsidRPr="006C1FF4">
        <w:rPr>
          <w:rFonts w:ascii="Gentium Plus" w:hAnsi="Gentium Plus" w:cs="Sakkal Majalla"/>
          <w:color w:val="000000" w:themeColor="text1"/>
          <w:sz w:val="28"/>
          <w:szCs w:val="28"/>
        </w:rPr>
        <w:t xml:space="preserve"> eine entsprechende Bedeutung. Für </w:t>
      </w:r>
      <w:r w:rsidRPr="006C1FF4">
        <w:rPr>
          <w:rFonts w:ascii="Gentium Plus" w:hAnsi="Gentium Plus" w:cs="Sakkal Majalla"/>
          <w:i/>
          <w:color w:val="000000" w:themeColor="text1"/>
          <w:sz w:val="28"/>
          <w:szCs w:val="28"/>
        </w:rPr>
        <w:t>Dahr</w:t>
      </w:r>
      <w:r w:rsidRPr="006C1FF4">
        <w:rPr>
          <w:rFonts w:ascii="Gentium Plus" w:hAnsi="Gentium Plus" w:cs="Sakkal Majalla"/>
          <w:color w:val="000000" w:themeColor="text1"/>
          <w:sz w:val="28"/>
          <w:szCs w:val="28"/>
        </w:rPr>
        <w:t xml:space="preserve"> (Zeit) sind keine Schönheit und Vollkommenheit vorhanden.</w:t>
      </w:r>
    </w:p>
    <w:p w14:paraId="37E7F640" w14:textId="77777777" w:rsidR="00FC3E8F" w:rsidRPr="006C1FF4" w:rsidRDefault="00FC3E8F" w:rsidP="000D0D0B">
      <w:pPr>
        <w:pStyle w:val="Listenabsatz"/>
        <w:numPr>
          <w:ilvl w:val="0"/>
          <w:numId w:val="103"/>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Alle Namen Allahs sind abgeleitet (ar. </w:t>
      </w:r>
      <w:r w:rsidRPr="00E115DD">
        <w:rPr>
          <w:rFonts w:ascii="Gentium Plus" w:hAnsi="Gentium Plus" w:cs="Sakkal Majalla"/>
          <w:i/>
          <w:iCs/>
          <w:color w:val="000000" w:themeColor="text1"/>
          <w:sz w:val="28"/>
          <w:szCs w:val="28"/>
        </w:rPr>
        <w:t>Muštaqqah</w:t>
      </w:r>
      <w:r w:rsidRPr="006C1FF4">
        <w:rPr>
          <w:rFonts w:ascii="Gentium Plus" w:hAnsi="Gentium Plus" w:cs="Sakkal Majalla"/>
          <w:color w:val="000000" w:themeColor="text1"/>
          <w:sz w:val="28"/>
          <w:szCs w:val="28"/>
        </w:rPr>
        <w:t xml:space="preserve">). </w:t>
      </w:r>
      <w:r w:rsidRPr="006C1FF4">
        <w:rPr>
          <w:rFonts w:ascii="Gentium Plus" w:hAnsi="Gentium Plus" w:cs="Sakkal Majalla"/>
          <w:i/>
          <w:color w:val="000000" w:themeColor="text1"/>
          <w:sz w:val="28"/>
          <w:szCs w:val="28"/>
        </w:rPr>
        <w:t>Dahr</w:t>
      </w:r>
      <w:r w:rsidRPr="006C1FF4">
        <w:rPr>
          <w:rFonts w:ascii="Gentium Plus" w:hAnsi="Gentium Plus" w:cs="Sakkal Majalla"/>
          <w:color w:val="000000" w:themeColor="text1"/>
          <w:sz w:val="28"/>
          <w:szCs w:val="28"/>
        </w:rPr>
        <w:t xml:space="preserve"> aber nicht.</w:t>
      </w:r>
    </w:p>
    <w:p w14:paraId="58DEC9C5" w14:textId="4BCF292A" w:rsidR="00FC3E8F" w:rsidRPr="006C1FF4" w:rsidRDefault="00FC3E8F" w:rsidP="000D0D0B">
      <w:pPr>
        <w:pStyle w:val="Listenabsatz"/>
        <w:numPr>
          <w:ilvl w:val="0"/>
          <w:numId w:val="103"/>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Ebenso gibt es ein Verbot, das [Reit]tier, </w:t>
      </w:r>
      <w:r w:rsidR="00303751" w:rsidRPr="006C1FF4">
        <w:rPr>
          <w:rFonts w:ascii="Gentium Plus" w:hAnsi="Gentium Plus" w:cs="Sakkal Majalla"/>
          <w:color w:val="000000" w:themeColor="text1"/>
          <w:sz w:val="28"/>
          <w:szCs w:val="28"/>
        </w:rPr>
        <w:t xml:space="preserve">den </w:t>
      </w:r>
      <w:r w:rsidRPr="006C1FF4">
        <w:rPr>
          <w:rFonts w:ascii="Gentium Plus" w:hAnsi="Gentium Plus" w:cs="Sakkal Majalla"/>
          <w:color w:val="000000" w:themeColor="text1"/>
          <w:sz w:val="28"/>
          <w:szCs w:val="28"/>
        </w:rPr>
        <w:t xml:space="preserve">Wind sowie </w:t>
      </w:r>
      <w:r w:rsidR="00303751" w:rsidRPr="006C1FF4">
        <w:rPr>
          <w:rFonts w:ascii="Gentium Plus" w:hAnsi="Gentium Plus" w:cs="Sakkal Majalla"/>
          <w:color w:val="000000" w:themeColor="text1"/>
          <w:sz w:val="28"/>
          <w:szCs w:val="28"/>
        </w:rPr>
        <w:t xml:space="preserve">das </w:t>
      </w:r>
      <w:r w:rsidRPr="006C1FF4">
        <w:rPr>
          <w:rFonts w:ascii="Gentium Plus" w:hAnsi="Gentium Plus" w:cs="Sakkal Majalla"/>
          <w:color w:val="000000" w:themeColor="text1"/>
          <w:sz w:val="28"/>
          <w:szCs w:val="28"/>
        </w:rPr>
        <w:t>Fieber zu verfluchen bzw. schmähen.</w:t>
      </w:r>
    </w:p>
    <w:p w14:paraId="62D30BD3" w14:textId="656B023A" w:rsidR="00472D02" w:rsidRPr="006C1FF4" w:rsidRDefault="00472D02" w:rsidP="00472D02">
      <w:pPr>
        <w:pStyle w:val="berschrift1"/>
        <w:jc w:val="center"/>
        <w:rPr>
          <w:rFonts w:ascii="Gentium Plus" w:hAnsi="Gentium Plus" w:cs="Gentium Plus"/>
          <w:color w:val="000000" w:themeColor="text1"/>
        </w:rPr>
      </w:pPr>
      <w:bookmarkStart w:id="144" w:name="_Toc170742397"/>
      <w:r w:rsidRPr="006C1FF4">
        <w:rPr>
          <w:rFonts w:ascii="Gentium Plus" w:hAnsi="Gentium Plus" w:cs="Gentium Plus"/>
          <w:color w:val="000000" w:themeColor="text1"/>
        </w:rPr>
        <w:t>Die [darin enthaltene</w:t>
      </w:r>
      <w:r w:rsidR="00303751" w:rsidRPr="006C1FF4">
        <w:rPr>
          <w:rFonts w:ascii="Gentium Plus" w:hAnsi="Gentium Plus" w:cs="Gentium Plus"/>
          <w:color w:val="000000" w:themeColor="text1"/>
        </w:rPr>
        <w:t>n</w:t>
      </w:r>
      <w:r w:rsidRPr="006C1FF4">
        <w:rPr>
          <w:rFonts w:ascii="Gentium Plus" w:hAnsi="Gentium Plus" w:cs="Gentium Plus"/>
          <w:color w:val="000000" w:themeColor="text1"/>
        </w:rPr>
        <w:t>] Thematiken</w:t>
      </w:r>
      <w:bookmarkEnd w:id="144"/>
    </w:p>
    <w:p w14:paraId="079BEB75"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74B1C642" w14:textId="043FB1F4" w:rsidR="000C0625" w:rsidRPr="006C1FF4" w:rsidRDefault="000C0625" w:rsidP="00303751">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erste:</w:t>
      </w:r>
      <w:r w:rsidRPr="006C1FF4">
        <w:rPr>
          <w:rFonts w:ascii="Gentium Plus" w:hAnsi="Gentium Plus" w:cs="Gentium Plus"/>
          <w:color w:val="000000" w:themeColor="text1"/>
          <w:sz w:val="28"/>
          <w:szCs w:val="28"/>
        </w:rPr>
        <w:t xml:space="preserve"> Die Untersagung der Beleidigung der Zeit.</w:t>
      </w:r>
      <w:r w:rsidR="007229FD" w:rsidRPr="006C1FF4">
        <w:rPr>
          <w:rFonts w:ascii="Gentium Plus" w:hAnsi="Gentium Plus" w:cs="Gentium Plus"/>
          <w:color w:val="000000" w:themeColor="text1"/>
          <w:sz w:val="28"/>
          <w:szCs w:val="28"/>
        </w:rPr>
        <w:t xml:space="preserve"> </w:t>
      </w:r>
      <w:r w:rsidR="00303751" w:rsidRPr="006C1FF4">
        <w:rPr>
          <w:rFonts w:ascii="Gentium Plus" w:hAnsi="Gentium Plus" w:cs="Sakkal Majalla"/>
          <w:color w:val="000000" w:themeColor="text1"/>
          <w:sz w:val="28"/>
          <w:szCs w:val="28"/>
        </w:rPr>
        <w:t>(</w:t>
      </w:r>
      <w:r w:rsidR="007229FD" w:rsidRPr="006C1FF4">
        <w:rPr>
          <w:rFonts w:ascii="Gentium Plus" w:hAnsi="Gentium Plus" w:cs="Sakkal Majalla"/>
          <w:color w:val="000000" w:themeColor="text1"/>
          <w:sz w:val="28"/>
          <w:szCs w:val="28"/>
        </w:rPr>
        <w:t xml:space="preserve">Wie </w:t>
      </w:r>
      <w:r w:rsidR="00303751" w:rsidRPr="006C1FF4">
        <w:rPr>
          <w:rFonts w:ascii="Gentium Plus" w:hAnsi="Gentium Plus" w:cs="Sakkal Majalla"/>
          <w:color w:val="000000" w:themeColor="text1"/>
          <w:sz w:val="28"/>
          <w:szCs w:val="28"/>
        </w:rPr>
        <w:t>z.B.</w:t>
      </w:r>
      <w:r w:rsidR="007229FD" w:rsidRPr="006C1FF4">
        <w:rPr>
          <w:rFonts w:ascii="Gentium Plus" w:hAnsi="Gentium Plus" w:cs="Sakkal Majalla"/>
          <w:color w:val="000000" w:themeColor="text1"/>
          <w:sz w:val="28"/>
          <w:szCs w:val="28"/>
        </w:rPr>
        <w:t xml:space="preserve">, wenn man sagt: „Was für eine verlorene Zeit“, oder: „Zeit des Übels“, oder: „Treulosigkeit des Schicksals“, </w:t>
      </w:r>
      <w:r w:rsidR="00303751" w:rsidRPr="006C1FF4">
        <w:rPr>
          <w:rFonts w:ascii="Gentium Plus" w:hAnsi="Gentium Plus" w:cs="Sakkal Majalla"/>
          <w:color w:val="000000" w:themeColor="text1"/>
          <w:sz w:val="28"/>
          <w:szCs w:val="28"/>
        </w:rPr>
        <w:t>oder: „trügerisches Geschick)</w:t>
      </w:r>
    </w:p>
    <w:p w14:paraId="630FD2B4" w14:textId="77777777" w:rsidR="000C0625" w:rsidRPr="006C1FF4" w:rsidRDefault="000C0625" w:rsidP="000C062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zweite:</w:t>
      </w:r>
      <w:r w:rsidRPr="006C1FF4">
        <w:rPr>
          <w:rFonts w:ascii="Gentium Plus" w:hAnsi="Gentium Plus" w:cs="Gentium Plus"/>
          <w:color w:val="000000" w:themeColor="text1"/>
          <w:sz w:val="28"/>
          <w:szCs w:val="28"/>
        </w:rPr>
        <w:t xml:space="preserve"> Die Bezeichnung solcher Taten als Schmähung Allahs.</w:t>
      </w:r>
    </w:p>
    <w:p w14:paraId="71131FA0" w14:textId="401D576B" w:rsidR="000C0625" w:rsidRPr="006C1FF4" w:rsidRDefault="000C0625" w:rsidP="00303751">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dritte:</w:t>
      </w:r>
      <w:r w:rsidRPr="006C1FF4">
        <w:rPr>
          <w:rFonts w:ascii="Gentium Plus" w:hAnsi="Gentium Plus" w:cs="Gentium Plus"/>
          <w:color w:val="000000" w:themeColor="text1"/>
          <w:sz w:val="28"/>
          <w:szCs w:val="28"/>
        </w:rPr>
        <w:t xml:space="preserve"> Über die Aussage: </w:t>
      </w:r>
      <w:r w:rsidRPr="006C1FF4">
        <w:rPr>
          <w:rFonts w:ascii="Gentium Plus" w:hAnsi="Gentium Plus" w:cs="Gentium Plus"/>
          <w:b/>
          <w:bCs/>
          <w:color w:val="000000" w:themeColor="text1"/>
          <w:sz w:val="28"/>
          <w:szCs w:val="28"/>
        </w:rPr>
        <w:t xml:space="preserve">„Doch Ich bin Derjenige, der die Zeit erschaffen hat“ </w:t>
      </w:r>
      <w:r w:rsidR="00303751" w:rsidRPr="006C1FF4">
        <w:rPr>
          <w:rFonts w:ascii="Gentium Plus" w:hAnsi="Gentium Plus" w:cs="Gentium Plus"/>
          <w:color w:val="000000" w:themeColor="text1"/>
          <w:sz w:val="28"/>
          <w:szCs w:val="28"/>
        </w:rPr>
        <w:t>nachzudenken</w:t>
      </w:r>
      <w:r w:rsidRPr="006C1FF4">
        <w:rPr>
          <w:rFonts w:ascii="Gentium Plus" w:hAnsi="Gentium Plus" w:cs="Gentium Plus"/>
          <w:color w:val="000000" w:themeColor="text1"/>
          <w:sz w:val="28"/>
          <w:szCs w:val="28"/>
        </w:rPr>
        <w:t>.</w:t>
      </w:r>
      <w:r w:rsidR="007229FD" w:rsidRPr="006C1FF4">
        <w:rPr>
          <w:rFonts w:ascii="Gentium Plus" w:hAnsi="Gentium Plus" w:cs="Gentium Plus"/>
          <w:color w:val="000000" w:themeColor="text1"/>
          <w:sz w:val="28"/>
          <w:szCs w:val="28"/>
        </w:rPr>
        <w:t xml:space="preserve"> </w:t>
      </w:r>
      <w:r w:rsidR="007229FD" w:rsidRPr="006C1FF4">
        <w:rPr>
          <w:rFonts w:ascii="Gentium Plus" w:hAnsi="Gentium Plus" w:cs="Sakkal Majalla"/>
          <w:color w:val="000000" w:themeColor="text1"/>
          <w:sz w:val="28"/>
          <w:szCs w:val="28"/>
        </w:rPr>
        <w:t>(Das bedeutet, dass Allah derjenige ist, der die Ze</w:t>
      </w:r>
      <w:r w:rsidR="00303751" w:rsidRPr="006C1FF4">
        <w:rPr>
          <w:rFonts w:ascii="Gentium Plus" w:hAnsi="Gentium Plus" w:cs="Sakkal Majalla"/>
          <w:color w:val="000000" w:themeColor="text1"/>
          <w:sz w:val="28"/>
          <w:szCs w:val="28"/>
        </w:rPr>
        <w:t>it lenkt und über sie verfügt)</w:t>
      </w:r>
    </w:p>
    <w:p w14:paraId="5FDCBE32" w14:textId="05B12DF9" w:rsidR="00472D02" w:rsidRPr="006C1FF4" w:rsidRDefault="000C0625" w:rsidP="000C0625">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vierte:</w:t>
      </w:r>
      <w:r w:rsidRPr="006C1FF4">
        <w:rPr>
          <w:rFonts w:ascii="Gentium Plus" w:hAnsi="Gentium Plus" w:cs="Gentium Plus"/>
          <w:color w:val="000000" w:themeColor="text1"/>
          <w:sz w:val="28"/>
          <w:szCs w:val="28"/>
        </w:rPr>
        <w:t xml:space="preserve"> Dass man Allah schmähen könnte, auch wenn man diese Schmähung nicht beabsichtigt hat.</w:t>
      </w:r>
    </w:p>
    <w:p w14:paraId="21DE16AC" w14:textId="376C5948" w:rsidR="007229FD" w:rsidRPr="006C1FF4" w:rsidRDefault="00303751" w:rsidP="00181B38">
      <w:pPr>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w:t>
      </w:r>
      <w:r w:rsidR="007229FD" w:rsidRPr="006C1FF4">
        <w:rPr>
          <w:rFonts w:ascii="Gentium Plus" w:hAnsi="Gentium Plus" w:cs="Sakkal Majalla"/>
          <w:color w:val="000000" w:themeColor="text1"/>
          <w:sz w:val="28"/>
          <w:szCs w:val="28"/>
        </w:rPr>
        <w:t xml:space="preserve">Fünftens: Die Erläuterung des Verses aus der Sure al-Ǧāṯiyah: </w:t>
      </w:r>
      <w:r w:rsidR="007229FD" w:rsidRPr="006C1FF4">
        <w:rPr>
          <w:rFonts w:ascii="Gentium Plus" w:hAnsi="Gentium Plus" w:cs="Sakkal Majalla"/>
          <w:b/>
          <w:bCs/>
          <w:color w:val="000000" w:themeColor="text1"/>
          <w:sz w:val="28"/>
          <w:szCs w:val="28"/>
        </w:rPr>
        <w:t>„</w:t>
      </w:r>
      <w:r w:rsidR="00181B38" w:rsidRPr="006C1FF4">
        <w:rPr>
          <w:rFonts w:ascii="Gentium Plus" w:hAnsi="Gentium Plus" w:cs="Gentium Plus"/>
          <w:b/>
          <w:bCs/>
          <w:color w:val="000000" w:themeColor="text1"/>
          <w:sz w:val="28"/>
          <w:szCs w:val="28"/>
          <w14:ligatures w14:val="none"/>
        </w:rPr>
        <w:t>…</w:t>
      </w:r>
      <w:r w:rsidR="007229FD" w:rsidRPr="006C1FF4">
        <w:rPr>
          <w:rFonts w:ascii="Gentium Plus" w:hAnsi="Gentium Plus" w:cs="Sakkal Majalla"/>
          <w:b/>
          <w:bCs/>
          <w:color w:val="000000" w:themeColor="text1"/>
          <w:sz w:val="28"/>
          <w:szCs w:val="28"/>
        </w:rPr>
        <w:t>und nur die Zeiten vernichten uns</w:t>
      </w:r>
      <w:r w:rsidRPr="006C1FF4">
        <w:rPr>
          <w:rFonts w:ascii="Gentium Plus" w:hAnsi="Gentium Plus" w:cs="Sakkal Majalla"/>
          <w:b/>
          <w:bCs/>
          <w:color w:val="000000" w:themeColor="text1"/>
          <w:sz w:val="28"/>
          <w:szCs w:val="28"/>
        </w:rPr>
        <w:t>.</w:t>
      </w:r>
      <w:r w:rsidR="007229FD" w:rsidRPr="006C1FF4">
        <w:rPr>
          <w:rFonts w:ascii="Gentium Plus" w:hAnsi="Gentium Plus" w:cs="Sakkal Majalla"/>
          <w:b/>
          <w:bCs/>
          <w:color w:val="000000" w:themeColor="text1"/>
          <w:sz w:val="28"/>
          <w:szCs w:val="28"/>
        </w:rPr>
        <w:t xml:space="preserve">“ </w:t>
      </w:r>
      <w:r w:rsidR="007229FD" w:rsidRPr="006C1FF4">
        <w:rPr>
          <w:rFonts w:ascii="Gentium Plus" w:hAnsi="Gentium Plus" w:cs="Sakkal Majalla"/>
          <w:i/>
          <w:iCs/>
          <w:color w:val="000000" w:themeColor="text1"/>
          <w:sz w:val="28"/>
          <w:szCs w:val="28"/>
        </w:rPr>
        <w:t>[45:24]</w:t>
      </w:r>
      <w:r w:rsidRPr="006C1FF4">
        <w:rPr>
          <w:rFonts w:ascii="Gentium Plus" w:hAnsi="Gentium Plus" w:cs="Sakkal Majalla"/>
          <w:color w:val="000000" w:themeColor="text1"/>
          <w:sz w:val="28"/>
          <w:szCs w:val="28"/>
        </w:rPr>
        <w:t>)</w:t>
      </w:r>
    </w:p>
    <w:p w14:paraId="763D50D7"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7B37CE60"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2573CA6E"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66D3C3CB" w14:textId="77777777" w:rsidR="00472D02" w:rsidRDefault="00472D02" w:rsidP="004A7437">
      <w:pPr>
        <w:tabs>
          <w:tab w:val="left" w:pos="1560"/>
        </w:tabs>
        <w:ind w:left="360"/>
        <w:rPr>
          <w:rFonts w:ascii="Gentium Plus" w:hAnsi="Gentium Plus" w:cs="Gentium Plus"/>
          <w:color w:val="000000" w:themeColor="text1"/>
          <w:sz w:val="28"/>
          <w:szCs w:val="28"/>
        </w:rPr>
      </w:pPr>
    </w:p>
    <w:p w14:paraId="0ADDC270" w14:textId="77777777" w:rsidR="009525D9" w:rsidRDefault="009525D9" w:rsidP="004A7437">
      <w:pPr>
        <w:tabs>
          <w:tab w:val="left" w:pos="1560"/>
        </w:tabs>
        <w:ind w:left="360"/>
        <w:rPr>
          <w:rFonts w:ascii="Gentium Plus" w:hAnsi="Gentium Plus" w:cs="Gentium Plus"/>
          <w:color w:val="000000" w:themeColor="text1"/>
          <w:sz w:val="28"/>
          <w:szCs w:val="28"/>
        </w:rPr>
      </w:pPr>
    </w:p>
    <w:p w14:paraId="5AD36548" w14:textId="77777777" w:rsidR="009525D9" w:rsidRPr="006C1FF4" w:rsidRDefault="009525D9" w:rsidP="004A7437">
      <w:pPr>
        <w:tabs>
          <w:tab w:val="left" w:pos="1560"/>
        </w:tabs>
        <w:ind w:left="360"/>
        <w:rPr>
          <w:rFonts w:ascii="Gentium Plus" w:hAnsi="Gentium Plus" w:cs="Gentium Plus"/>
          <w:color w:val="000000" w:themeColor="text1"/>
          <w:sz w:val="28"/>
          <w:szCs w:val="28"/>
        </w:rPr>
      </w:pPr>
    </w:p>
    <w:p w14:paraId="55797CCF" w14:textId="0C86071B" w:rsidR="00472D02" w:rsidRPr="006C1FF4" w:rsidRDefault="00472D02" w:rsidP="00472D02">
      <w:pPr>
        <w:pStyle w:val="berschrift1"/>
        <w:jc w:val="center"/>
        <w:rPr>
          <w:rFonts w:ascii="Gentium Plus" w:hAnsi="Gentium Plus" w:cs="Gentium Plus"/>
          <w:color w:val="000000" w:themeColor="text1"/>
          <w:u w:val="single"/>
        </w:rPr>
      </w:pPr>
      <w:bookmarkStart w:id="145" w:name="_Toc170742398"/>
      <w:r w:rsidRPr="006C1FF4">
        <w:rPr>
          <w:rFonts w:ascii="Gentium Plus" w:hAnsi="Gentium Plus" w:cs="Gentium Plus"/>
          <w:color w:val="000000" w:themeColor="text1"/>
          <w:u w:val="single"/>
        </w:rPr>
        <w:t xml:space="preserve">[Kapitel </w:t>
      </w:r>
      <w:r w:rsidR="000C0625" w:rsidRPr="006C1FF4">
        <w:rPr>
          <w:rFonts w:ascii="Gentium Plus" w:hAnsi="Gentium Plus" w:cs="Gentium Plus"/>
          <w:color w:val="000000" w:themeColor="text1"/>
          <w:u w:val="single"/>
        </w:rPr>
        <w:t>46</w:t>
      </w:r>
      <w:r w:rsidRPr="006C1FF4">
        <w:rPr>
          <w:rFonts w:ascii="Gentium Plus" w:hAnsi="Gentium Plus" w:cs="Gentium Plus"/>
          <w:color w:val="000000" w:themeColor="text1"/>
          <w:u w:val="single"/>
        </w:rPr>
        <w:t xml:space="preserve">]: </w:t>
      </w:r>
      <w:r w:rsidR="000C0625" w:rsidRPr="006C1FF4">
        <w:rPr>
          <w:rFonts w:ascii="Gentium Plus" w:hAnsi="Gentium Plus" w:cs="Gentium Plus"/>
          <w:color w:val="000000" w:themeColor="text1"/>
          <w:u w:val="single"/>
        </w:rPr>
        <w:t xml:space="preserve">Sich mit „Richter der Richter“ und ähnlichen </w:t>
      </w:r>
      <w:r w:rsidR="000C0625" w:rsidRPr="006C1FF4">
        <w:rPr>
          <w:rFonts w:ascii="Gentium Plus" w:hAnsi="Gentium Plus" w:cs="Gentium Plus"/>
          <w:color w:val="000000" w:themeColor="text1"/>
          <w:u w:val="single"/>
        </w:rPr>
        <w:br/>
        <w:t>Titeln zu benennen</w:t>
      </w:r>
      <w:bookmarkEnd w:id="145"/>
    </w:p>
    <w:p w14:paraId="30B60544" w14:textId="77777777" w:rsidR="00472D02" w:rsidRPr="006C1FF4" w:rsidRDefault="00472D02" w:rsidP="00472D02">
      <w:pPr>
        <w:tabs>
          <w:tab w:val="left" w:pos="1560"/>
        </w:tabs>
        <w:ind w:left="360"/>
        <w:rPr>
          <w:rFonts w:ascii="Gentium Plus" w:hAnsi="Gentium Plus" w:cs="Gentium Plus"/>
          <w:color w:val="000000" w:themeColor="text1"/>
          <w:sz w:val="28"/>
          <w:szCs w:val="28"/>
        </w:rPr>
      </w:pPr>
    </w:p>
    <w:p w14:paraId="10B1B85F" w14:textId="2C4933F2" w:rsidR="007229FD" w:rsidRPr="006C1FF4" w:rsidRDefault="007229FD" w:rsidP="00303751">
      <w:pPr>
        <w:pStyle w:val="Listenabsatz"/>
        <w:numPr>
          <w:ilvl w:val="1"/>
          <w:numId w:val="10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Dies betrifft sowohl denjenigen</w:t>
      </w:r>
      <w:r w:rsidR="00303751"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der sich selbst mit diesem Namen betitelt, oder damit zufrieden </w:t>
      </w:r>
      <w:r w:rsidR="00303751" w:rsidRPr="006C1FF4">
        <w:rPr>
          <w:rFonts w:ascii="Gentium Plus" w:hAnsi="Gentium Plus" w:cs="Sakkal Majalla"/>
          <w:color w:val="000000" w:themeColor="text1"/>
          <w:sz w:val="28"/>
          <w:szCs w:val="28"/>
        </w:rPr>
        <w:t>ist</w:t>
      </w:r>
      <w:r w:rsidRPr="006C1FF4">
        <w:rPr>
          <w:rFonts w:ascii="Gentium Plus" w:hAnsi="Gentium Plus" w:cs="Sakkal Majalla"/>
          <w:color w:val="000000" w:themeColor="text1"/>
          <w:sz w:val="28"/>
          <w:szCs w:val="28"/>
        </w:rPr>
        <w:t>, von anderen mit diesem Titel bezeichnet zu werden.</w:t>
      </w:r>
    </w:p>
    <w:p w14:paraId="0CFAD268" w14:textId="678DDC6D" w:rsidR="007229FD" w:rsidRPr="006C1FF4" w:rsidRDefault="00303751" w:rsidP="00303751">
      <w:pPr>
        <w:jc w:val="center"/>
        <w:rPr>
          <w:rFonts w:ascii="Gentium Plus" w:hAnsi="Gentium Plus" w:cs="Sakkal Majalla"/>
          <w:b/>
          <w:bCs/>
          <w:color w:val="000000" w:themeColor="text1"/>
          <w:sz w:val="28"/>
          <w:szCs w:val="28"/>
          <w:u w:val="single"/>
        </w:rPr>
      </w:pPr>
      <w:r w:rsidRPr="006C1FF4">
        <w:rPr>
          <w:rFonts w:ascii="Gentium Plus" w:hAnsi="Gentium Plus" w:cs="Sakkal Majalla"/>
          <w:b/>
          <w:bCs/>
          <w:color w:val="000000" w:themeColor="text1"/>
          <w:sz w:val="28"/>
          <w:szCs w:val="28"/>
          <w:u w:val="single"/>
        </w:rPr>
        <w:t>Wie lautet</w:t>
      </w:r>
      <w:r w:rsidR="007229FD" w:rsidRPr="006C1FF4">
        <w:rPr>
          <w:rFonts w:ascii="Gentium Plus" w:hAnsi="Gentium Plus" w:cs="Sakkal Majalla"/>
          <w:b/>
          <w:bCs/>
          <w:color w:val="000000" w:themeColor="text1"/>
          <w:sz w:val="28"/>
          <w:szCs w:val="28"/>
          <w:u w:val="single"/>
        </w:rPr>
        <w:t xml:space="preserve"> das Urteil </w:t>
      </w:r>
      <w:r w:rsidRPr="006C1FF4">
        <w:rPr>
          <w:rFonts w:ascii="Gentium Plus" w:hAnsi="Gentium Plus" w:cs="Sakkal Majalla"/>
          <w:b/>
          <w:bCs/>
          <w:color w:val="000000" w:themeColor="text1"/>
          <w:sz w:val="28"/>
          <w:szCs w:val="28"/>
          <w:u w:val="single"/>
        </w:rPr>
        <w:t>darüber</w:t>
      </w:r>
      <w:r w:rsidR="007229FD" w:rsidRPr="006C1FF4">
        <w:rPr>
          <w:rFonts w:ascii="Gentium Plus" w:hAnsi="Gentium Plus" w:cs="Sakkal Majalla"/>
          <w:b/>
          <w:bCs/>
          <w:color w:val="000000" w:themeColor="text1"/>
          <w:sz w:val="28"/>
          <w:szCs w:val="28"/>
          <w:u w:val="single"/>
        </w:rPr>
        <w:t>, sich als „Qāḍī al-Quḍāt“ zu betiteln?</w:t>
      </w:r>
    </w:p>
    <w:p w14:paraId="0D66949C" w14:textId="77777777" w:rsidR="007229FD" w:rsidRPr="006C1FF4" w:rsidRDefault="007229FD" w:rsidP="007229FD">
      <w:pPr>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Eine Große Sünde:</w:t>
      </w:r>
      <w:r w:rsidRPr="006C1FF4">
        <w:rPr>
          <w:rFonts w:ascii="Gentium Plus" w:hAnsi="Gentium Plus" w:cs="Sakkal Majalla"/>
          <w:color w:val="000000" w:themeColor="text1"/>
          <w:sz w:val="28"/>
          <w:szCs w:val="28"/>
        </w:rPr>
        <w:t xml:space="preserve"> Wenn er nur den Namen meint, ist es eine große Sünde.</w:t>
      </w:r>
    </w:p>
    <w:p w14:paraId="335FDA52" w14:textId="39DA1DCD" w:rsidR="007229FD" w:rsidRPr="006C1FF4" w:rsidRDefault="007229FD" w:rsidP="00303751">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 Eine große Form des Širk:</w:t>
      </w:r>
      <w:r w:rsidRPr="006C1FF4">
        <w:rPr>
          <w:rFonts w:ascii="Gentium Plus" w:hAnsi="Gentium Plus" w:cs="Sakkal Majalla"/>
          <w:color w:val="000000" w:themeColor="text1"/>
          <w:sz w:val="28"/>
          <w:szCs w:val="28"/>
        </w:rPr>
        <w:t xml:space="preserve"> Wenn er glaubt, dass er ein Richter sei, der über allen anderen Richter</w:t>
      </w:r>
      <w:r w:rsidR="00303751" w:rsidRPr="006C1FF4">
        <w:rPr>
          <w:rFonts w:ascii="Gentium Plus" w:hAnsi="Gentium Plus" w:cs="Sakkal Majalla"/>
          <w:color w:val="000000" w:themeColor="text1"/>
          <w:sz w:val="28"/>
          <w:szCs w:val="28"/>
        </w:rPr>
        <w:t>n</w:t>
      </w:r>
      <w:r w:rsidRPr="006C1FF4">
        <w:rPr>
          <w:rFonts w:ascii="Gentium Plus" w:hAnsi="Gentium Plus" w:cs="Sakkal Majalla"/>
          <w:color w:val="000000" w:themeColor="text1"/>
          <w:sz w:val="28"/>
          <w:szCs w:val="28"/>
        </w:rPr>
        <w:t xml:space="preserve"> und sogar über Allah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steht, </w:t>
      </w:r>
      <w:r w:rsidR="00303751" w:rsidRPr="006C1FF4">
        <w:rPr>
          <w:rFonts w:ascii="Gentium Plus" w:hAnsi="Gentium Plus" w:cs="Sakkal Majalla"/>
          <w:color w:val="000000" w:themeColor="text1"/>
          <w:sz w:val="28"/>
          <w:szCs w:val="28"/>
        </w:rPr>
        <w:t xml:space="preserve">dann </w:t>
      </w:r>
      <w:r w:rsidRPr="006C1FF4">
        <w:rPr>
          <w:rFonts w:ascii="Gentium Plus" w:hAnsi="Gentium Plus" w:cs="Sakkal Majalla"/>
          <w:color w:val="000000" w:themeColor="text1"/>
          <w:sz w:val="28"/>
          <w:szCs w:val="28"/>
        </w:rPr>
        <w:t>ist das großer Širk.</w:t>
      </w:r>
    </w:p>
    <w:p w14:paraId="7F4757B9" w14:textId="77777777" w:rsidR="007229FD" w:rsidRPr="006C1FF4" w:rsidRDefault="007229FD" w:rsidP="007229FD">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Zulässig:</w:t>
      </w:r>
      <w:r w:rsidRPr="006C1FF4">
        <w:rPr>
          <w:rFonts w:ascii="Gentium Plus" w:hAnsi="Gentium Plus" w:cs="Sakkal Majalla"/>
          <w:color w:val="000000" w:themeColor="text1"/>
          <w:sz w:val="28"/>
          <w:szCs w:val="28"/>
        </w:rPr>
        <w:t xml:space="preserve"> Wenn diese Bezeichnung nur auf eine Gruppe von Menschen, oder auf eine bestimmte Zeit oder einen bestimmten Ort beschränkt ist. Es ist jedoch besser, auch in diesem Fall diese Bezeichnung nicht anzuwenden.</w:t>
      </w:r>
    </w:p>
    <w:p w14:paraId="35EB3F75" w14:textId="05853D4B" w:rsidR="00472D02" w:rsidRPr="006C1FF4" w:rsidRDefault="00472D02" w:rsidP="00472D02">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303751" w:rsidRPr="006C1FF4">
        <w:rPr>
          <w:rFonts w:ascii="Gentium Plus" w:hAnsi="Gentium Plus" w:cs="Gentium Plus"/>
          <w:color w:val="000000" w:themeColor="text1"/>
          <w:sz w:val="28"/>
          <w:szCs w:val="28"/>
          <w:u w:val="single"/>
        </w:rPr>
        <w:t>Der erste</w:t>
      </w:r>
      <w:r w:rsidRPr="006C1FF4">
        <w:rPr>
          <w:rFonts w:ascii="Gentium Plus" w:hAnsi="Gentium Plus" w:cs="Gentium Plus"/>
          <w:color w:val="000000" w:themeColor="text1"/>
          <w:sz w:val="28"/>
          <w:szCs w:val="28"/>
          <w:u w:val="single"/>
        </w:rPr>
        <w:t xml:space="preserve"> Beweis:</w:t>
      </w:r>
    </w:p>
    <w:p w14:paraId="334B48EF" w14:textId="027F2C88" w:rsidR="008622D3" w:rsidRPr="006C1FF4" w:rsidRDefault="008622D3" w:rsidP="008622D3">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color w:val="000000" w:themeColor="text1"/>
          <w:sz w:val="28"/>
          <w:szCs w:val="28"/>
        </w:rPr>
        <w:t xml:space="preserve">Im </w:t>
      </w:r>
      <w:r w:rsidRPr="006C1FF4">
        <w:rPr>
          <w:rFonts w:ascii="Gentium Plus" w:hAnsi="Gentium Plus" w:cs="Gentium Plus"/>
          <w:i/>
          <w:iCs/>
          <w:color w:val="000000" w:themeColor="text1"/>
          <w:sz w:val="28"/>
          <w:szCs w:val="28"/>
        </w:rPr>
        <w:t>Ṣaḥīḥ</w:t>
      </w:r>
      <w:r w:rsidRPr="006C1FF4">
        <w:rPr>
          <w:rFonts w:ascii="Gentium Plus" w:hAnsi="Gentium Plus" w:cs="Gentium Plus"/>
          <w:color w:val="000000" w:themeColor="text1"/>
          <w:sz w:val="28"/>
          <w:szCs w:val="28"/>
        </w:rPr>
        <w:t xml:space="preserve"> wird von </w:t>
      </w:r>
      <w:r w:rsidRPr="006C1FF4">
        <w:rPr>
          <w:rFonts w:ascii="Gentium Plus" w:hAnsi="Gentium Plus" w:cs="Gentium Plus"/>
          <w:i/>
          <w:iCs/>
          <w:color w:val="000000" w:themeColor="text1"/>
          <w:sz w:val="28"/>
          <w:szCs w:val="28"/>
        </w:rPr>
        <w:t>ʾAbū Hurairah</w:t>
      </w:r>
      <w:r w:rsidRPr="006C1FF4">
        <w:rPr>
          <w:rFonts w:ascii="Gentium Plus" w:hAnsi="Gentium Plus" w:cs="Gentium Plus"/>
          <w:color w:val="000000" w:themeColor="text1"/>
          <w:sz w:val="28"/>
          <w:szCs w:val="28"/>
        </w:rPr>
        <w:t xml:space="preserve"> </w:t>
      </w:r>
      <w:r w:rsidR="001A2F35" w:rsidRPr="001A2F35">
        <w:rPr>
          <w:rFonts w:ascii="KFGQPC Arabic Symbols 01" w:eastAsia="Calibri" w:hAnsi="KFGQPC Arabic Symbols 01" w:cs="Arial"/>
          <w:color w:val="000000"/>
          <w:sz w:val="24"/>
          <w:szCs w:val="24"/>
          <w14:ligatures w14:val="none"/>
        </w:rPr>
        <w:t></w:t>
      </w:r>
      <w:r w:rsidRPr="006C1FF4">
        <w:rPr>
          <w:rFonts w:ascii="Gentium Plus" w:hAnsi="Gentium Plus" w:cs="Gentium Plus"/>
          <w:color w:val="000000" w:themeColor="text1"/>
          <w:sz w:val="28"/>
          <w:szCs w:val="28"/>
        </w:rPr>
        <w:t xml:space="preserve"> berichtet, dass der Prophet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gesagt hat: </w:t>
      </w:r>
    </w:p>
    <w:p w14:paraId="6A39D1B0" w14:textId="77777777" w:rsidR="008622D3" w:rsidRPr="00FA5CDA" w:rsidRDefault="008622D3" w:rsidP="00FA5CDA">
      <w:pPr>
        <w:bidi/>
        <w:spacing w:after="0" w:line="240" w:lineRule="auto"/>
        <w:jc w:val="center"/>
        <w:rPr>
          <w:rFonts w:ascii="Lotus Linotype" w:hAnsi="Lotus Linotype" w:cs="Lotus Linotype"/>
          <w:color w:val="000000" w:themeColor="text1"/>
          <w:sz w:val="28"/>
          <w:szCs w:val="28"/>
          <w:rtl/>
          <w:lang w:bidi="ar"/>
        </w:rPr>
      </w:pPr>
      <w:r w:rsidRPr="00FA5CDA">
        <w:rPr>
          <w:rFonts w:ascii="Lotus Linotype" w:hAnsi="Lotus Linotype" w:cs="Lotus Linotype"/>
          <w:color w:val="000000" w:themeColor="text1"/>
          <w:sz w:val="28"/>
          <w:szCs w:val="28"/>
          <w:rtl/>
          <w:lang w:bidi="ar"/>
        </w:rPr>
        <w:t>«</w:t>
      </w:r>
      <w:r w:rsidRPr="00FA5CDA">
        <w:rPr>
          <w:rFonts w:ascii="Lotus Linotype" w:hAnsi="Lotus Linotype" w:cs="Lotus Linotype" w:hint="cs"/>
          <w:color w:val="000000" w:themeColor="text1"/>
          <w:sz w:val="28"/>
          <w:szCs w:val="28"/>
          <w:rtl/>
          <w:lang w:bidi="ar"/>
        </w:rPr>
        <w:t>إن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أخنع</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اسم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عند</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رجل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تسمَّى</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ملك</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الأملاك</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لا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مالك</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إلا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w:t>
      </w:r>
      <w:r w:rsidRPr="00FA5CDA">
        <w:rPr>
          <w:rFonts w:ascii="Lotus Linotype" w:hAnsi="Lotus Linotype" w:cs="Lotus Linotype"/>
          <w:color w:val="000000" w:themeColor="text1"/>
          <w:sz w:val="28"/>
          <w:szCs w:val="28"/>
          <w:rtl/>
          <w:lang w:bidi="ar"/>
        </w:rPr>
        <w:t>»</w:t>
      </w:r>
    </w:p>
    <w:p w14:paraId="472E371C" w14:textId="384B926E" w:rsidR="008622D3" w:rsidRPr="006C1FF4" w:rsidRDefault="008622D3" w:rsidP="008622D3">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„Der niedrigste Name bei Allah ist der Titel ‚König aller Könige‘, den ein Mann sich gibt. Doch es gibt keinen wahren und tatsächlichen Herrscher bzw. Besitzer außer Allah</w:t>
      </w:r>
      <w:r w:rsidR="00303751"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p>
    <w:p w14:paraId="530515C5" w14:textId="77777777" w:rsidR="008622D3" w:rsidRPr="006C1FF4" w:rsidRDefault="008622D3" w:rsidP="008622D3">
      <w:pPr>
        <w:spacing w:before="24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i/>
          <w:iCs/>
          <w:color w:val="000000" w:themeColor="text1"/>
          <w:sz w:val="28"/>
          <w:szCs w:val="28"/>
        </w:rPr>
        <w:t>Sufyān</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Ibn</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ʿUyainah</w:t>
      </w:r>
      <w:r w:rsidRPr="006C1FF4">
        <w:rPr>
          <w:rFonts w:ascii="Gentium Plus" w:hAnsi="Gentium Plus" w:cs="Gentium Plus"/>
          <w:color w:val="000000" w:themeColor="text1"/>
          <w:sz w:val="28"/>
          <w:szCs w:val="28"/>
        </w:rPr>
        <w:t xml:space="preserve">] sagte: „Hierzu gehört beispielsweise sich: </w:t>
      </w:r>
      <w:r w:rsidRPr="006C1FF4">
        <w:rPr>
          <w:rFonts w:ascii="Gentium Plus" w:hAnsi="Gentium Plus" w:cs="Gentium Plus"/>
          <w:i/>
          <w:iCs/>
          <w:color w:val="000000" w:themeColor="text1"/>
          <w:sz w:val="28"/>
          <w:szCs w:val="28"/>
        </w:rPr>
        <w:t>Šāhin Šāh</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87"/>
      </w:r>
      <w:r w:rsidRPr="006C1FF4">
        <w:rPr>
          <w:rFonts w:ascii="Gentium Plus" w:hAnsi="Gentium Plus" w:cs="Gentium Plus"/>
          <w:color w:val="000000" w:themeColor="text1"/>
          <w:sz w:val="28"/>
          <w:szCs w:val="28"/>
          <w:vertAlign w:val="superscript"/>
        </w:rPr>
        <w:t>)</w:t>
      </w:r>
      <w:r w:rsidRPr="006C1FF4">
        <w:rPr>
          <w:rFonts w:ascii="Gentium Plus" w:hAnsi="Gentium Plus" w:cs="Gentium Plus"/>
          <w:color w:val="000000" w:themeColor="text1"/>
          <w:sz w:val="28"/>
          <w:szCs w:val="28"/>
        </w:rPr>
        <w:t>“ zu nennen.</w:t>
      </w:r>
    </w:p>
    <w:p w14:paraId="0521164A" w14:textId="77777777" w:rsidR="008622D3" w:rsidRPr="006C1FF4" w:rsidRDefault="008622D3" w:rsidP="008622D3">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color w:val="000000" w:themeColor="text1"/>
          <w:sz w:val="28"/>
          <w:szCs w:val="28"/>
        </w:rPr>
        <w:t xml:space="preserve">In einem Wortlaut heißt es: </w:t>
      </w:r>
    </w:p>
    <w:p w14:paraId="6160C1B0" w14:textId="77777777" w:rsidR="008622D3" w:rsidRDefault="008622D3" w:rsidP="00FA5CDA">
      <w:pPr>
        <w:bidi/>
        <w:spacing w:after="0" w:line="240" w:lineRule="auto"/>
        <w:jc w:val="center"/>
        <w:rPr>
          <w:rFonts w:ascii="Lotus Linotype" w:hAnsi="Lotus Linotype" w:cs="Lotus Linotype"/>
          <w:color w:val="000000" w:themeColor="text1"/>
          <w:sz w:val="28"/>
          <w:szCs w:val="28"/>
          <w:lang w:bidi="ar"/>
        </w:rPr>
      </w:pPr>
      <w:r w:rsidRPr="00FA5CDA">
        <w:rPr>
          <w:rFonts w:ascii="Lotus Linotype" w:hAnsi="Lotus Linotype" w:cs="Lotus Linotype"/>
          <w:color w:val="000000" w:themeColor="text1"/>
          <w:sz w:val="28"/>
          <w:szCs w:val="28"/>
          <w:rtl/>
          <w:lang w:bidi="ar"/>
        </w:rPr>
        <w:t>«</w:t>
      </w:r>
      <w:r w:rsidRPr="00FA5CDA">
        <w:rPr>
          <w:rFonts w:ascii="Lotus Linotype" w:hAnsi="Lotus Linotype" w:cs="Lotus Linotype" w:hint="cs"/>
          <w:color w:val="000000" w:themeColor="text1"/>
          <w:sz w:val="28"/>
          <w:szCs w:val="28"/>
          <w:rtl/>
          <w:lang w:bidi="ar"/>
        </w:rPr>
        <w:t>أغيظ</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رجل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على</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يوم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القيامة</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وأخبثه</w:t>
      </w:r>
      <w:r w:rsidRPr="00FA5CDA">
        <w:rPr>
          <w:rFonts w:ascii="Lotus Linotype" w:hAnsi="Lotus Linotype" w:cs="Lotus Linotype"/>
          <w:color w:val="000000" w:themeColor="text1"/>
          <w:sz w:val="28"/>
          <w:szCs w:val="28"/>
          <w:rtl/>
          <w:lang w:bidi="ar"/>
        </w:rPr>
        <w:t>..»</w:t>
      </w:r>
    </w:p>
    <w:p w14:paraId="441A6CBC" w14:textId="77777777" w:rsidR="009525D9" w:rsidRDefault="009525D9" w:rsidP="009525D9">
      <w:pPr>
        <w:bidi/>
        <w:spacing w:after="0" w:line="240" w:lineRule="auto"/>
        <w:jc w:val="center"/>
        <w:rPr>
          <w:rFonts w:ascii="Lotus Linotype" w:hAnsi="Lotus Linotype" w:cs="Lotus Linotype"/>
          <w:color w:val="000000" w:themeColor="text1"/>
          <w:sz w:val="28"/>
          <w:szCs w:val="28"/>
          <w:lang w:bidi="ar"/>
        </w:rPr>
      </w:pPr>
    </w:p>
    <w:p w14:paraId="390F7AF3" w14:textId="77777777" w:rsidR="009525D9" w:rsidRPr="00FA5CDA" w:rsidRDefault="009525D9" w:rsidP="009525D9">
      <w:pPr>
        <w:bidi/>
        <w:spacing w:after="0" w:line="240" w:lineRule="auto"/>
        <w:jc w:val="center"/>
        <w:rPr>
          <w:rFonts w:ascii="Lotus Linotype" w:hAnsi="Lotus Linotype" w:cs="Lotus Linotype"/>
          <w:color w:val="000000" w:themeColor="text1"/>
          <w:sz w:val="28"/>
          <w:szCs w:val="28"/>
          <w:rtl/>
          <w:lang w:bidi="ar"/>
        </w:rPr>
      </w:pPr>
    </w:p>
    <w:p w14:paraId="357A6396" w14:textId="0429CF8C" w:rsidR="008622D3" w:rsidRPr="006C1FF4" w:rsidRDefault="008622D3" w:rsidP="00303751">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„Derjenige über den Allah am </w:t>
      </w:r>
      <w:r w:rsidR="00303751" w:rsidRPr="006C1FF4">
        <w:rPr>
          <w:rFonts w:ascii="Gentium Plus" w:hAnsi="Gentium Plus" w:cs="Gentium Plus"/>
          <w:b/>
          <w:bCs/>
          <w:color w:val="000000" w:themeColor="text1"/>
          <w:sz w:val="28"/>
          <w:szCs w:val="28"/>
        </w:rPr>
        <w:t>j</w:t>
      </w:r>
      <w:r w:rsidRPr="006C1FF4">
        <w:rPr>
          <w:rFonts w:ascii="Gentium Plus" w:hAnsi="Gentium Plus" w:cs="Gentium Plus"/>
          <w:b/>
          <w:bCs/>
          <w:color w:val="000000" w:themeColor="text1"/>
          <w:sz w:val="28"/>
          <w:szCs w:val="28"/>
        </w:rPr>
        <w:t xml:space="preserve">üngsten Tag am zornigsten sein wird und zu dem er am </w:t>
      </w:r>
      <w:r w:rsidR="00303751" w:rsidRPr="006C1FF4">
        <w:rPr>
          <w:rFonts w:ascii="Gentium Plus" w:hAnsi="Gentium Plus" w:cs="Gentium Plus"/>
          <w:b/>
          <w:bCs/>
          <w:color w:val="000000" w:themeColor="text1"/>
          <w:sz w:val="28"/>
          <w:szCs w:val="28"/>
        </w:rPr>
        <w:t>ü</w:t>
      </w:r>
      <w:r w:rsidRPr="006C1FF4">
        <w:rPr>
          <w:rFonts w:ascii="Gentium Plus" w:hAnsi="Gentium Plus" w:cs="Gentium Plus"/>
          <w:b/>
          <w:bCs/>
          <w:color w:val="000000" w:themeColor="text1"/>
          <w:sz w:val="28"/>
          <w:szCs w:val="28"/>
        </w:rPr>
        <w:t>belsten sein wird, [ist derjenige, der sich ...]“</w:t>
      </w:r>
    </w:p>
    <w:p w14:paraId="5AC88CDB" w14:textId="03F16A27" w:rsidR="007229FD" w:rsidRPr="006C1FF4" w:rsidRDefault="007229FD" w:rsidP="00D042DA">
      <w:pPr>
        <w:pStyle w:val="Listenabsatz"/>
        <w:numPr>
          <w:ilvl w:val="1"/>
          <w:numId w:val="10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„Der niedrigste</w:t>
      </w:r>
      <w:r w:rsidR="00D042DA" w:rsidRPr="006C1FF4">
        <w:rPr>
          <w:rFonts w:ascii="Gentium Plus" w:hAnsi="Gentium Plus" w:cs="Gentium Plus"/>
          <w:b/>
          <w:bCs/>
          <w:color w:val="000000" w:themeColor="text1"/>
          <w:sz w:val="28"/>
          <w:szCs w:val="28"/>
        </w:rPr>
        <w:t>…</w:t>
      </w:r>
      <w:r w:rsidRPr="006C1FF4">
        <w:rPr>
          <w:rFonts w:ascii="Gentium Plus" w:hAnsi="Gentium Plus" w:cs="Sakkal Majalla"/>
          <w:b/>
          <w:bCs/>
          <w:color w:val="000000" w:themeColor="text1"/>
          <w:sz w:val="28"/>
          <w:szCs w:val="28"/>
        </w:rPr>
        <w:t>“</w:t>
      </w:r>
      <w:r w:rsidRPr="006C1FF4">
        <w:rPr>
          <w:rFonts w:ascii="Gentium Plus" w:hAnsi="Gentium Plus" w:cs="Sakkal Majalla"/>
          <w:color w:val="000000" w:themeColor="text1"/>
          <w:sz w:val="28"/>
          <w:szCs w:val="28"/>
        </w:rPr>
        <w:t>: Man wurde hier mit dem Gegenteil seines Zieles be</w:t>
      </w:r>
      <w:r w:rsidR="00303751" w:rsidRPr="006C1FF4">
        <w:rPr>
          <w:rFonts w:ascii="Gentium Plus" w:hAnsi="Gentium Plus" w:cs="Sakkal Majalla"/>
          <w:color w:val="000000" w:themeColor="text1"/>
          <w:sz w:val="28"/>
          <w:szCs w:val="28"/>
        </w:rPr>
        <w:t>s</w:t>
      </w:r>
      <w:r w:rsidRPr="006C1FF4">
        <w:rPr>
          <w:rFonts w:ascii="Gentium Plus" w:hAnsi="Gentium Plus" w:cs="Sakkal Majalla"/>
          <w:color w:val="000000" w:themeColor="text1"/>
          <w:sz w:val="28"/>
          <w:szCs w:val="28"/>
        </w:rPr>
        <w:t>traft. Dasselbe gilt für jeden Tyranne</w:t>
      </w:r>
      <w:r w:rsidR="00303751" w:rsidRPr="006C1FF4">
        <w:rPr>
          <w:rFonts w:ascii="Gentium Plus" w:hAnsi="Gentium Plus" w:cs="Sakkal Majalla"/>
          <w:color w:val="000000" w:themeColor="text1"/>
          <w:sz w:val="28"/>
          <w:szCs w:val="28"/>
        </w:rPr>
        <w:t>n</w:t>
      </w:r>
      <w:r w:rsidRPr="006C1FF4">
        <w:rPr>
          <w:rFonts w:ascii="Gentium Plus" w:hAnsi="Gentium Plus" w:cs="Sakkal Majalla"/>
          <w:color w:val="000000" w:themeColor="text1"/>
          <w:sz w:val="28"/>
          <w:szCs w:val="28"/>
        </w:rPr>
        <w:t xml:space="preserve">, </w:t>
      </w:r>
      <w:r w:rsidR="00303751" w:rsidRPr="006C1FF4">
        <w:rPr>
          <w:rFonts w:ascii="Gentium Plus" w:hAnsi="Gentium Plus" w:cs="Sakkal Majalla"/>
          <w:color w:val="000000" w:themeColor="text1"/>
          <w:sz w:val="28"/>
          <w:szCs w:val="28"/>
        </w:rPr>
        <w:t xml:space="preserve">der </w:t>
      </w:r>
      <w:r w:rsidRPr="006C1FF4">
        <w:rPr>
          <w:rFonts w:ascii="Gentium Plus" w:hAnsi="Gentium Plus" w:cs="Sakkal Majalla"/>
          <w:color w:val="000000" w:themeColor="text1"/>
          <w:sz w:val="28"/>
          <w:szCs w:val="28"/>
        </w:rPr>
        <w:t xml:space="preserve">Macht über </w:t>
      </w:r>
      <w:r w:rsidR="00303751" w:rsidRPr="006C1FF4">
        <w:rPr>
          <w:rFonts w:ascii="Gentium Plus" w:hAnsi="Gentium Plus" w:cs="Sakkal Majalla"/>
          <w:color w:val="000000" w:themeColor="text1"/>
          <w:sz w:val="28"/>
          <w:szCs w:val="28"/>
        </w:rPr>
        <w:t>andere</w:t>
      </w:r>
      <w:r w:rsidRPr="006C1FF4">
        <w:rPr>
          <w:rFonts w:ascii="Gentium Plus" w:hAnsi="Gentium Plus" w:cs="Sakkal Majalla"/>
          <w:color w:val="000000" w:themeColor="text1"/>
          <w:sz w:val="28"/>
          <w:szCs w:val="28"/>
        </w:rPr>
        <w:t xml:space="preserve"> Menschen oder Verehrung von ihnen sucht. (d.h</w:t>
      </w:r>
      <w:r w:rsidR="00303751" w:rsidRPr="006C1FF4">
        <w:rPr>
          <w:rFonts w:ascii="Gentium Plus" w:hAnsi="Gentium Plus" w:cs="Sakkal Majalla"/>
          <w:color w:val="000000" w:themeColor="text1"/>
          <w:sz w:val="28"/>
          <w:szCs w:val="28"/>
        </w:rPr>
        <w:t>.</w:t>
      </w:r>
      <w:r w:rsidRPr="006C1FF4">
        <w:rPr>
          <w:rFonts w:ascii="Gentium Plus" w:hAnsi="Gentium Plus" w:cs="Sakkal Majalla"/>
          <w:color w:val="000000" w:themeColor="text1"/>
          <w:sz w:val="28"/>
          <w:szCs w:val="28"/>
        </w:rPr>
        <w:t xml:space="preserve"> Allah wird ihn erniedrigen)</w:t>
      </w:r>
    </w:p>
    <w:p w14:paraId="5AD093E9" w14:textId="1D2C8F47" w:rsidR="007229FD" w:rsidRPr="006C1FF4" w:rsidRDefault="007229FD" w:rsidP="00D042DA">
      <w:pPr>
        <w:pStyle w:val="Listenabsatz"/>
        <w:numPr>
          <w:ilvl w:val="1"/>
          <w:numId w:val="10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t>
      </w:r>
      <w:r w:rsidR="00D042DA" w:rsidRPr="006C1FF4">
        <w:rPr>
          <w:rFonts w:ascii="Gentium Plus" w:hAnsi="Gentium Plus" w:cs="Gentium Plus"/>
          <w:b/>
          <w:bCs/>
          <w:color w:val="000000" w:themeColor="text1"/>
          <w:sz w:val="28"/>
          <w:szCs w:val="28"/>
        </w:rPr>
        <w:t>…</w:t>
      </w:r>
      <w:r w:rsidRPr="006C1FF4">
        <w:rPr>
          <w:rFonts w:ascii="Gentium Plus" w:hAnsi="Gentium Plus" w:cs="Sakkal Majalla"/>
          <w:b/>
          <w:bCs/>
          <w:color w:val="000000" w:themeColor="text1"/>
          <w:sz w:val="28"/>
          <w:szCs w:val="28"/>
        </w:rPr>
        <w:t xml:space="preserve">über den Allah am </w:t>
      </w:r>
      <w:r w:rsidR="00303751" w:rsidRPr="006C1FF4">
        <w:rPr>
          <w:rFonts w:ascii="Gentium Plus" w:hAnsi="Gentium Plus" w:cs="Sakkal Majalla"/>
          <w:b/>
          <w:bCs/>
          <w:color w:val="000000" w:themeColor="text1"/>
          <w:sz w:val="28"/>
          <w:szCs w:val="28"/>
        </w:rPr>
        <w:t>j</w:t>
      </w:r>
      <w:r w:rsidRPr="006C1FF4">
        <w:rPr>
          <w:rFonts w:ascii="Gentium Plus" w:hAnsi="Gentium Plus" w:cs="Sakkal Majalla"/>
          <w:b/>
          <w:bCs/>
          <w:color w:val="000000" w:themeColor="text1"/>
          <w:sz w:val="28"/>
          <w:szCs w:val="28"/>
        </w:rPr>
        <w:t>üngsten Tag am zornigsten sei</w:t>
      </w:r>
      <w:r w:rsidR="00303751" w:rsidRPr="006C1FF4">
        <w:rPr>
          <w:rFonts w:ascii="Gentium Plus" w:hAnsi="Gentium Plus" w:cs="Sakkal Majalla"/>
          <w:b/>
          <w:bCs/>
          <w:color w:val="000000" w:themeColor="text1"/>
          <w:sz w:val="28"/>
          <w:szCs w:val="28"/>
        </w:rPr>
        <w:t>n</w:t>
      </w:r>
      <w:r w:rsidRPr="006C1FF4">
        <w:rPr>
          <w:rFonts w:ascii="Gentium Plus" w:hAnsi="Gentium Plus" w:cs="Sakkal Majalla"/>
          <w:b/>
          <w:bCs/>
          <w:color w:val="000000" w:themeColor="text1"/>
          <w:sz w:val="28"/>
          <w:szCs w:val="28"/>
        </w:rPr>
        <w:t xml:space="preserve"> wird“</w:t>
      </w:r>
      <w:r w:rsidRPr="006C1FF4">
        <w:rPr>
          <w:rFonts w:ascii="Gentium Plus" w:hAnsi="Gentium Plus" w:cs="Sakkal Majalla"/>
          <w:color w:val="000000" w:themeColor="text1"/>
          <w:sz w:val="28"/>
          <w:szCs w:val="28"/>
        </w:rPr>
        <w:t xml:space="preserve">: Dies ist ein Beweis für das Attribut des Zornes Allahs, wie es Ihm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gebührt. </w:t>
      </w:r>
    </w:p>
    <w:p w14:paraId="7C90AB02" w14:textId="71D6B7EF" w:rsidR="00472D02" w:rsidRPr="006C1FF4" w:rsidRDefault="00472D02" w:rsidP="00472D02">
      <w:pPr>
        <w:pStyle w:val="berschrift1"/>
        <w:jc w:val="center"/>
        <w:rPr>
          <w:rFonts w:ascii="Gentium Plus" w:hAnsi="Gentium Plus" w:cs="Gentium Plus"/>
          <w:color w:val="000000" w:themeColor="text1"/>
        </w:rPr>
      </w:pPr>
      <w:bookmarkStart w:id="146" w:name="_Toc170742399"/>
      <w:r w:rsidRPr="006C1FF4">
        <w:rPr>
          <w:rFonts w:ascii="Gentium Plus" w:hAnsi="Gentium Plus" w:cs="Gentium Plus"/>
          <w:color w:val="000000" w:themeColor="text1"/>
        </w:rPr>
        <w:t>Die [darin enthaltene</w:t>
      </w:r>
      <w:r w:rsidR="00303751" w:rsidRPr="006C1FF4">
        <w:rPr>
          <w:rFonts w:ascii="Gentium Plus" w:hAnsi="Gentium Plus" w:cs="Gentium Plus"/>
          <w:color w:val="000000" w:themeColor="text1"/>
        </w:rPr>
        <w:t>n</w:t>
      </w:r>
      <w:r w:rsidRPr="006C1FF4">
        <w:rPr>
          <w:rFonts w:ascii="Gentium Plus" w:hAnsi="Gentium Plus" w:cs="Gentium Plus"/>
          <w:color w:val="000000" w:themeColor="text1"/>
        </w:rPr>
        <w:t>] Thematiken</w:t>
      </w:r>
      <w:bookmarkEnd w:id="146"/>
    </w:p>
    <w:p w14:paraId="67862B02"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6BC3471F" w14:textId="77777777" w:rsidR="008622D3" w:rsidRPr="006C1FF4" w:rsidRDefault="008622D3" w:rsidP="008622D3">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erste:</w:t>
      </w:r>
      <w:r w:rsidRPr="006C1FF4">
        <w:rPr>
          <w:rFonts w:ascii="Gentium Plus" w:hAnsi="Gentium Plus" w:cs="Gentium Plus"/>
          <w:color w:val="000000" w:themeColor="text1"/>
          <w:sz w:val="28"/>
          <w:szCs w:val="28"/>
        </w:rPr>
        <w:t xml:space="preserve"> Die Untersagung sich </w:t>
      </w:r>
      <w:r w:rsidRPr="006C1FF4">
        <w:rPr>
          <w:rFonts w:ascii="Gentium Plus" w:hAnsi="Gentium Plus" w:cs="Gentium Plus"/>
          <w:i/>
          <w:iCs/>
          <w:color w:val="000000" w:themeColor="text1"/>
          <w:sz w:val="28"/>
          <w:szCs w:val="28"/>
        </w:rPr>
        <w:t>Malik-ul ʾAmlāk</w:t>
      </w:r>
      <w:r w:rsidRPr="006C1FF4">
        <w:rPr>
          <w:rFonts w:ascii="Gentium Plus" w:hAnsi="Gentium Plus" w:cs="Gentium Plus"/>
          <w:color w:val="000000" w:themeColor="text1"/>
          <w:sz w:val="28"/>
          <w:szCs w:val="28"/>
        </w:rPr>
        <w:t xml:space="preserve"> (König der Könige) zu benennen.</w:t>
      </w:r>
    </w:p>
    <w:p w14:paraId="465536D3" w14:textId="02C35BEC" w:rsidR="007229FD" w:rsidRPr="006C1FF4" w:rsidRDefault="008622D3" w:rsidP="007229FD">
      <w:pPr>
        <w:rPr>
          <w:rFonts w:ascii="Gentium Plus" w:hAnsi="Gentium Plus" w:cs="Sakkal Majalla"/>
          <w:color w:val="000000" w:themeColor="text1"/>
          <w:sz w:val="28"/>
          <w:szCs w:val="28"/>
        </w:rPr>
      </w:pPr>
      <w:r w:rsidRPr="006C1FF4">
        <w:rPr>
          <w:rFonts w:ascii="Gentium Plus" w:hAnsi="Gentium Plus" w:cs="Gentium Plus"/>
          <w:b/>
          <w:bCs/>
          <w:color w:val="000000" w:themeColor="text1"/>
          <w:sz w:val="28"/>
          <w:szCs w:val="28"/>
        </w:rPr>
        <w:t>Die zweite:</w:t>
      </w:r>
      <w:r w:rsidRPr="006C1FF4">
        <w:rPr>
          <w:rFonts w:ascii="Gentium Plus" w:hAnsi="Gentium Plus" w:cs="Gentium Plus"/>
          <w:color w:val="000000" w:themeColor="text1"/>
          <w:sz w:val="28"/>
          <w:szCs w:val="28"/>
        </w:rPr>
        <w:t xml:space="preserve"> Dass jede andere Bezeichnung mit ähnlicher Bedeutung dasselbe Urteil erhält, wie </w:t>
      </w:r>
      <w:r w:rsidRPr="006C1FF4">
        <w:rPr>
          <w:rFonts w:ascii="Gentium Plus" w:hAnsi="Gentium Plus" w:cs="Gentium Plus"/>
          <w:i/>
          <w:iCs/>
          <w:color w:val="000000" w:themeColor="text1"/>
          <w:sz w:val="28"/>
          <w:szCs w:val="28"/>
        </w:rPr>
        <w:t>Sufyān</w:t>
      </w:r>
      <w:r w:rsidRPr="006C1FF4">
        <w:rPr>
          <w:rFonts w:ascii="Gentium Plus" w:hAnsi="Gentium Plus" w:cs="Gentium Plus"/>
          <w:color w:val="000000" w:themeColor="text1"/>
          <w:sz w:val="28"/>
          <w:szCs w:val="28"/>
        </w:rPr>
        <w:t xml:space="preserve"> es erwähnt hatte.</w:t>
      </w:r>
      <w:r w:rsidR="007229FD" w:rsidRPr="006C1FF4">
        <w:rPr>
          <w:rFonts w:ascii="Gentium Plus" w:hAnsi="Gentium Plus" w:cs="Gentium Plus"/>
          <w:color w:val="000000" w:themeColor="text1"/>
          <w:sz w:val="28"/>
          <w:szCs w:val="28"/>
        </w:rPr>
        <w:t xml:space="preserve"> </w:t>
      </w:r>
      <w:r w:rsidR="007229FD" w:rsidRPr="006C1FF4">
        <w:rPr>
          <w:rFonts w:ascii="Gentium Plus" w:hAnsi="Gentium Plus" w:cs="Sakkal Majalla"/>
          <w:color w:val="000000" w:themeColor="text1"/>
          <w:sz w:val="28"/>
          <w:szCs w:val="28"/>
        </w:rPr>
        <w:t>(Wie Richter der Richter, Herrscher der Her</w:t>
      </w:r>
      <w:r w:rsidR="00303751" w:rsidRPr="006C1FF4">
        <w:rPr>
          <w:rFonts w:ascii="Gentium Plus" w:hAnsi="Gentium Plus" w:cs="Sakkal Majalla"/>
          <w:color w:val="000000" w:themeColor="text1"/>
          <w:sz w:val="28"/>
          <w:szCs w:val="28"/>
        </w:rPr>
        <w:t>rscher, der Sultan der Sultane)</w:t>
      </w:r>
    </w:p>
    <w:p w14:paraId="4D73319E" w14:textId="77777777" w:rsidR="008622D3" w:rsidRPr="006C1FF4" w:rsidRDefault="008622D3" w:rsidP="008622D3">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dritte:</w:t>
      </w:r>
      <w:r w:rsidRPr="006C1FF4">
        <w:rPr>
          <w:rFonts w:ascii="Gentium Plus" w:hAnsi="Gentium Plus" w:cs="Gentium Plus"/>
          <w:color w:val="000000" w:themeColor="text1"/>
          <w:sz w:val="28"/>
          <w:szCs w:val="28"/>
        </w:rPr>
        <w:t xml:space="preserve"> Auf die Ernsthaftigkeit solcher Untersagungen und ihres gleichen zu achten, auch wenn man [mit solchen Bezeichnungen bzw. Namen] keine schlechte Bedeutung beabsichtigt.   </w:t>
      </w:r>
    </w:p>
    <w:p w14:paraId="57435FB3" w14:textId="34B3498C" w:rsidR="008622D3" w:rsidRPr="006C1FF4" w:rsidRDefault="008622D3" w:rsidP="00303751">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vierte:</w:t>
      </w:r>
      <w:r w:rsidRPr="006C1FF4">
        <w:rPr>
          <w:rFonts w:ascii="Gentium Plus" w:hAnsi="Gentium Plus" w:cs="Gentium Plus"/>
          <w:color w:val="000000" w:themeColor="text1"/>
          <w:sz w:val="28"/>
          <w:szCs w:val="28"/>
        </w:rPr>
        <w:t xml:space="preserve"> Dass eine solche Untersagung darauf abzielt, dass niemand sich mit etwas benennt, das nur Allah </w:t>
      </w:r>
      <w:r w:rsidR="00E115DD"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gebührt.</w:t>
      </w:r>
    </w:p>
    <w:p w14:paraId="51729181"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76F7942B"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509A76D6" w14:textId="77777777" w:rsidR="002912A3" w:rsidRPr="006C1FF4" w:rsidRDefault="002912A3" w:rsidP="004A7437">
      <w:pPr>
        <w:tabs>
          <w:tab w:val="left" w:pos="1560"/>
        </w:tabs>
        <w:ind w:left="360"/>
        <w:rPr>
          <w:rFonts w:ascii="Gentium Plus" w:hAnsi="Gentium Plus" w:cs="Gentium Plus"/>
          <w:color w:val="000000" w:themeColor="text1"/>
          <w:sz w:val="28"/>
          <w:szCs w:val="28"/>
        </w:rPr>
      </w:pPr>
    </w:p>
    <w:p w14:paraId="20DAF3E5" w14:textId="77777777" w:rsidR="002912A3" w:rsidRPr="006C1FF4" w:rsidRDefault="002912A3" w:rsidP="004A7437">
      <w:pPr>
        <w:tabs>
          <w:tab w:val="left" w:pos="1560"/>
        </w:tabs>
        <w:ind w:left="360"/>
        <w:rPr>
          <w:rFonts w:ascii="Gentium Plus" w:hAnsi="Gentium Plus" w:cs="Gentium Plus"/>
          <w:color w:val="000000" w:themeColor="text1"/>
          <w:sz w:val="28"/>
          <w:szCs w:val="28"/>
        </w:rPr>
      </w:pPr>
    </w:p>
    <w:p w14:paraId="35FA1B96" w14:textId="77777777" w:rsidR="002912A3" w:rsidRPr="006C1FF4" w:rsidRDefault="002912A3" w:rsidP="004A7437">
      <w:pPr>
        <w:tabs>
          <w:tab w:val="left" w:pos="1560"/>
        </w:tabs>
        <w:ind w:left="360"/>
        <w:rPr>
          <w:rFonts w:ascii="Gentium Plus" w:hAnsi="Gentium Plus" w:cs="Gentium Plus"/>
          <w:color w:val="000000" w:themeColor="text1"/>
          <w:sz w:val="28"/>
          <w:szCs w:val="28"/>
        </w:rPr>
      </w:pPr>
    </w:p>
    <w:p w14:paraId="6DDDF1AC"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54FD5E84" w14:textId="46F5521D" w:rsidR="00472D02" w:rsidRPr="006C1FF4" w:rsidRDefault="00472D02" w:rsidP="00303751">
      <w:pPr>
        <w:pStyle w:val="berschrift1"/>
        <w:jc w:val="center"/>
        <w:rPr>
          <w:rFonts w:ascii="Gentium Plus" w:hAnsi="Gentium Plus" w:cs="Gentium Plus"/>
          <w:color w:val="000000" w:themeColor="text1"/>
          <w:u w:val="single"/>
        </w:rPr>
      </w:pPr>
      <w:bookmarkStart w:id="147" w:name="_Toc170742400"/>
      <w:r w:rsidRPr="006C1FF4">
        <w:rPr>
          <w:rFonts w:ascii="Gentium Plus" w:hAnsi="Gentium Plus" w:cs="Gentium Plus"/>
          <w:color w:val="000000" w:themeColor="text1"/>
          <w:u w:val="single"/>
        </w:rPr>
        <w:t xml:space="preserve">[Kapitel </w:t>
      </w:r>
      <w:r w:rsidR="008622D3" w:rsidRPr="006C1FF4">
        <w:rPr>
          <w:rFonts w:ascii="Gentium Plus" w:hAnsi="Gentium Plus" w:cs="Gentium Plus"/>
          <w:color w:val="000000" w:themeColor="text1"/>
          <w:u w:val="single"/>
        </w:rPr>
        <w:t>47</w:t>
      </w:r>
      <w:r w:rsidRPr="006C1FF4">
        <w:rPr>
          <w:rFonts w:ascii="Gentium Plus" w:hAnsi="Gentium Plus" w:cs="Gentium Plus"/>
          <w:color w:val="000000" w:themeColor="text1"/>
          <w:u w:val="single"/>
        </w:rPr>
        <w:t xml:space="preserve">]: </w:t>
      </w:r>
      <w:r w:rsidR="008622D3" w:rsidRPr="006C1FF4">
        <w:rPr>
          <w:rFonts w:ascii="Gentium Plus" w:hAnsi="Gentium Plus" w:cs="Gentium Plus"/>
          <w:color w:val="000000" w:themeColor="text1"/>
          <w:u w:val="single"/>
        </w:rPr>
        <w:t xml:space="preserve">Die Namen Allahs </w:t>
      </w:r>
      <w:r w:rsidR="00262FE8" w:rsidRPr="006C1FF4">
        <w:rPr>
          <w:rFonts w:ascii="KFGQPC Arabic Symbols 01" w:hAnsi="KFGQPC Arabic Symbols 01"/>
          <w:color w:val="000000" w:themeColor="text1"/>
          <w:sz w:val="24"/>
          <w:szCs w:val="24"/>
        </w:rPr>
        <w:t></w:t>
      </w:r>
      <w:r w:rsidR="008622D3" w:rsidRPr="006C1FF4">
        <w:rPr>
          <w:rFonts w:ascii="Gentium Plus" w:hAnsi="Gentium Plus" w:cs="Gentium Plus"/>
          <w:color w:val="000000" w:themeColor="text1"/>
          <w:u w:val="single"/>
        </w:rPr>
        <w:t xml:space="preserve"> zu respektieren und </w:t>
      </w:r>
      <w:bookmarkEnd w:id="147"/>
      <w:r w:rsidR="00303751" w:rsidRPr="006C1FF4">
        <w:rPr>
          <w:rFonts w:ascii="Gentium Plus" w:hAnsi="Gentium Plus" w:cs="Gentium Plus"/>
          <w:color w:val="000000" w:themeColor="text1"/>
          <w:u w:val="single"/>
        </w:rPr>
        <w:t>den eigenen Namen aufgrund dessen zu ändern</w:t>
      </w:r>
    </w:p>
    <w:p w14:paraId="171FD249" w14:textId="77777777" w:rsidR="00472D02" w:rsidRPr="006C1FF4" w:rsidRDefault="00472D02" w:rsidP="00472D02">
      <w:pPr>
        <w:tabs>
          <w:tab w:val="left" w:pos="1560"/>
        </w:tabs>
        <w:ind w:left="360"/>
        <w:rPr>
          <w:rFonts w:ascii="Gentium Plus" w:hAnsi="Gentium Plus" w:cs="Gentium Plus"/>
          <w:color w:val="000000" w:themeColor="text1"/>
          <w:sz w:val="28"/>
          <w:szCs w:val="28"/>
        </w:rPr>
      </w:pPr>
    </w:p>
    <w:p w14:paraId="647B4721" w14:textId="77777777" w:rsidR="007229FD" w:rsidRPr="006C1FF4" w:rsidRDefault="007229FD" w:rsidP="007229FD">
      <w:pPr>
        <w:jc w:val="center"/>
        <w:rPr>
          <w:rFonts w:ascii="Gentium Plus" w:hAnsi="Gentium Plus" w:cs="Sakkal Majalla"/>
          <w:b/>
          <w:bCs/>
          <w:color w:val="000000" w:themeColor="text1"/>
          <w:sz w:val="28"/>
          <w:szCs w:val="28"/>
          <w:u w:val="single"/>
        </w:rPr>
      </w:pPr>
      <w:r w:rsidRPr="006C1FF4">
        <w:rPr>
          <w:rFonts w:ascii="Gentium Plus" w:hAnsi="Gentium Plus" w:cs="Sakkal Majalla"/>
          <w:b/>
          <w:bCs/>
          <w:color w:val="000000" w:themeColor="text1"/>
          <w:sz w:val="28"/>
          <w:szCs w:val="28"/>
          <w:u w:val="single"/>
        </w:rPr>
        <w:t xml:space="preserve">Die Arten der Namen Allahs </w:t>
      </w:r>
      <w:r w:rsidRPr="006C1FF4">
        <w:rPr>
          <w:rFonts w:ascii="KFGQPC Arabic Symbols 01" w:hAnsi="KFGQPC Arabic Symbols 01"/>
          <w:color w:val="000000" w:themeColor="text1"/>
          <w:sz w:val="24"/>
          <w:szCs w:val="24"/>
          <w:u w:val="single"/>
        </w:rPr>
        <w:t></w:t>
      </w:r>
    </w:p>
    <w:p w14:paraId="6864B6F8" w14:textId="2FB13C8A" w:rsidR="007229FD" w:rsidRPr="006C1FF4" w:rsidRDefault="007229FD" w:rsidP="005B7D7D">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u w:val="single"/>
        </w:rPr>
        <w:t>Muḫtaṣṣah</w:t>
      </w:r>
      <w:r w:rsidRPr="006C1FF4">
        <w:rPr>
          <w:rFonts w:ascii="Gentium Plus" w:hAnsi="Gentium Plus" w:cs="Sakkal Majalla"/>
          <w:color w:val="000000" w:themeColor="text1"/>
          <w:sz w:val="28"/>
          <w:szCs w:val="28"/>
          <w:u w:val="single"/>
        </w:rPr>
        <w:t xml:space="preserve"> (Die Namen die nur Allah </w:t>
      </w:r>
      <w:r w:rsidRPr="006C1FF4">
        <w:rPr>
          <w:rFonts w:ascii="KFGQPC Arabic Symbols 01" w:hAnsi="KFGQPC Arabic Symbols 01"/>
          <w:color w:val="000000" w:themeColor="text1"/>
          <w:sz w:val="24"/>
          <w:szCs w:val="24"/>
          <w:u w:val="single"/>
        </w:rPr>
        <w:t></w:t>
      </w:r>
      <w:r w:rsidRPr="006C1FF4">
        <w:rPr>
          <w:rFonts w:ascii="Gentium Plus" w:hAnsi="Gentium Plus" w:cs="Sakkal Majalla"/>
          <w:color w:val="000000" w:themeColor="text1"/>
          <w:sz w:val="28"/>
          <w:szCs w:val="28"/>
          <w:u w:val="single"/>
        </w:rPr>
        <w:t xml:space="preserve"> gehören und Ihm gebühren):</w:t>
      </w:r>
      <w:r w:rsidRPr="006C1FF4">
        <w:rPr>
          <w:rFonts w:ascii="Gentium Plus" w:hAnsi="Gentium Plus" w:cs="Sakkal Majalla"/>
          <w:color w:val="000000" w:themeColor="text1"/>
          <w:sz w:val="28"/>
          <w:szCs w:val="28"/>
        </w:rPr>
        <w:t xml:space="preserve"> Diese können nicht als Namen für jemand anderen als Ihn verwendet werden. Und sollte die</w:t>
      </w:r>
      <w:r w:rsidR="005B7D7D" w:rsidRPr="006C1FF4">
        <w:rPr>
          <w:rFonts w:ascii="Gentium Plus" w:hAnsi="Gentium Plus" w:cs="Sakkal Majalla"/>
          <w:color w:val="000000" w:themeColor="text1"/>
          <w:sz w:val="28"/>
          <w:szCs w:val="28"/>
        </w:rPr>
        <w:t>s</w:t>
      </w:r>
      <w:r w:rsidRPr="006C1FF4">
        <w:rPr>
          <w:rFonts w:ascii="Gentium Plus" w:hAnsi="Gentium Plus" w:cs="Sakkal Majalla"/>
          <w:color w:val="000000" w:themeColor="text1"/>
          <w:sz w:val="28"/>
          <w:szCs w:val="28"/>
        </w:rPr>
        <w:t xml:space="preserve"> der Fall sein, so müssen sie geändert werden. Wie </w:t>
      </w:r>
      <w:r w:rsidR="005B7D7D" w:rsidRPr="006C1FF4">
        <w:rPr>
          <w:rFonts w:ascii="Gentium Plus" w:hAnsi="Gentium Plus" w:cs="Sakkal Majalla"/>
          <w:color w:val="000000" w:themeColor="text1"/>
          <w:sz w:val="28"/>
          <w:szCs w:val="28"/>
        </w:rPr>
        <w:t>z.B.</w:t>
      </w:r>
      <w:r w:rsidRPr="006C1FF4">
        <w:rPr>
          <w:rFonts w:ascii="Gentium Plus" w:hAnsi="Gentium Plus" w:cs="Sakkal Majalla"/>
          <w:color w:val="000000" w:themeColor="text1"/>
          <w:sz w:val="28"/>
          <w:szCs w:val="28"/>
        </w:rPr>
        <w:t xml:space="preserve">: Allah, </w:t>
      </w:r>
      <w:r w:rsidRPr="00E115DD">
        <w:rPr>
          <w:rFonts w:ascii="Gentium Plus" w:hAnsi="Gentium Plus" w:cs="Sakkal Majalla"/>
          <w:i/>
          <w:iCs/>
          <w:color w:val="000000" w:themeColor="text1"/>
          <w:sz w:val="28"/>
          <w:szCs w:val="28"/>
        </w:rPr>
        <w:t>ar-Raḥmān</w:t>
      </w:r>
      <w:r w:rsidRPr="006C1FF4">
        <w:rPr>
          <w:rFonts w:ascii="Gentium Plus" w:hAnsi="Gentium Plus" w:cs="Sakkal Majalla"/>
          <w:color w:val="000000" w:themeColor="text1"/>
          <w:sz w:val="28"/>
          <w:szCs w:val="28"/>
        </w:rPr>
        <w:t xml:space="preserve">, </w:t>
      </w:r>
      <w:r w:rsidRPr="00E115DD">
        <w:rPr>
          <w:rFonts w:ascii="Gentium Plus" w:hAnsi="Gentium Plus" w:cs="Sakkal Majalla"/>
          <w:i/>
          <w:iCs/>
          <w:color w:val="000000" w:themeColor="text1"/>
          <w:sz w:val="28"/>
          <w:szCs w:val="28"/>
        </w:rPr>
        <w:t>Rabb-ul ʿĀlamīn</w:t>
      </w:r>
      <w:r w:rsidRPr="006C1FF4">
        <w:rPr>
          <w:rFonts w:ascii="Gentium Plus" w:hAnsi="Gentium Plus" w:cs="Sakkal Majalla"/>
          <w:color w:val="000000" w:themeColor="text1"/>
          <w:sz w:val="28"/>
          <w:szCs w:val="28"/>
        </w:rPr>
        <w:t xml:space="preserve"> und ähnliche.</w:t>
      </w:r>
    </w:p>
    <w:p w14:paraId="7C381328" w14:textId="77777777" w:rsidR="005B7D7D" w:rsidRPr="006C1FF4" w:rsidRDefault="007229FD" w:rsidP="005B7D7D">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u w:val="single"/>
        </w:rPr>
        <w:t>Ġayr</w:t>
      </w:r>
      <w:r w:rsidRPr="006C1FF4">
        <w:rPr>
          <w:rFonts w:ascii="Gentium Plus" w:hAnsi="Gentium Plus" w:cs="Sakkal Majalla"/>
          <w:color w:val="000000" w:themeColor="text1"/>
          <w:sz w:val="28"/>
          <w:szCs w:val="28"/>
          <w:u w:val="single"/>
        </w:rPr>
        <w:t xml:space="preserve"> </w:t>
      </w:r>
      <w:r w:rsidRPr="006C1FF4">
        <w:rPr>
          <w:rFonts w:ascii="Gentium Plus" w:hAnsi="Gentium Plus" w:cs="Sakkal Majalla"/>
          <w:b/>
          <w:bCs/>
          <w:color w:val="000000" w:themeColor="text1"/>
          <w:sz w:val="28"/>
          <w:szCs w:val="28"/>
          <w:u w:val="single"/>
        </w:rPr>
        <w:t>Muḫtaṣṣah</w:t>
      </w:r>
      <w:r w:rsidRPr="006C1FF4">
        <w:rPr>
          <w:rFonts w:ascii="Gentium Plus" w:hAnsi="Gentium Plus" w:cs="Sakkal Majalla"/>
          <w:color w:val="000000" w:themeColor="text1"/>
          <w:sz w:val="28"/>
          <w:szCs w:val="28"/>
          <w:u w:val="single"/>
        </w:rPr>
        <w:t xml:space="preserve"> (Jene Namen, die für andere als Allah </w:t>
      </w:r>
      <w:r w:rsidRPr="006C1FF4">
        <w:rPr>
          <w:rFonts w:ascii="KFGQPC Arabic Symbols 01" w:hAnsi="KFGQPC Arabic Symbols 01"/>
          <w:color w:val="000000" w:themeColor="text1"/>
          <w:sz w:val="24"/>
          <w:szCs w:val="24"/>
          <w:u w:val="single"/>
        </w:rPr>
        <w:t></w:t>
      </w:r>
      <w:r w:rsidRPr="006C1FF4">
        <w:rPr>
          <w:rFonts w:ascii="KFGQPC Arabic Symbols 01" w:hAnsi="KFGQPC Arabic Symbols 01"/>
          <w:color w:val="000000" w:themeColor="text1"/>
          <w:sz w:val="24"/>
          <w:szCs w:val="24"/>
          <w:u w:val="single"/>
        </w:rPr>
        <w:t></w:t>
      </w:r>
      <w:r w:rsidRPr="006C1FF4">
        <w:rPr>
          <w:rFonts w:ascii="Gentium Plus" w:hAnsi="Gentium Plus" w:cs="Sakkal Majalla"/>
          <w:color w:val="000000" w:themeColor="text1"/>
          <w:sz w:val="28"/>
          <w:szCs w:val="28"/>
          <w:u w:val="single"/>
        </w:rPr>
        <w:t>verwendet werden dürfen):</w:t>
      </w:r>
      <w:r w:rsidRPr="006C1FF4">
        <w:rPr>
          <w:rFonts w:ascii="Gentium Plus" w:hAnsi="Gentium Plus" w:cs="Sakkal Majalla"/>
          <w:color w:val="000000" w:themeColor="text1"/>
          <w:sz w:val="28"/>
          <w:szCs w:val="28"/>
        </w:rPr>
        <w:t xml:space="preserve"> Wie </w:t>
      </w:r>
    </w:p>
    <w:p w14:paraId="7ACC3D34" w14:textId="64565FD2" w:rsidR="007229FD" w:rsidRPr="006C1FF4" w:rsidRDefault="005B7D7D" w:rsidP="005B7D7D">
      <w:pPr>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z.B.</w:t>
      </w:r>
      <w:r w:rsidR="007229FD" w:rsidRPr="006C1FF4">
        <w:rPr>
          <w:rFonts w:ascii="Gentium Plus" w:hAnsi="Gentium Plus" w:cs="Sakkal Majalla"/>
          <w:color w:val="000000" w:themeColor="text1"/>
          <w:sz w:val="28"/>
          <w:szCs w:val="28"/>
        </w:rPr>
        <w:t xml:space="preserve">: </w:t>
      </w:r>
      <w:r w:rsidR="007229FD" w:rsidRPr="00E115DD">
        <w:rPr>
          <w:rFonts w:ascii="Gentium Plus" w:hAnsi="Gentium Plus" w:cs="Sakkal Majalla"/>
          <w:i/>
          <w:iCs/>
          <w:color w:val="000000" w:themeColor="text1"/>
          <w:sz w:val="28"/>
          <w:szCs w:val="28"/>
        </w:rPr>
        <w:t>Ar-Raḥīm</w:t>
      </w:r>
      <w:r w:rsidR="007229FD" w:rsidRPr="006C1FF4">
        <w:rPr>
          <w:rFonts w:ascii="Gentium Plus" w:hAnsi="Gentium Plus" w:cs="Sakkal Majalla"/>
          <w:color w:val="000000" w:themeColor="text1"/>
          <w:sz w:val="28"/>
          <w:szCs w:val="28"/>
        </w:rPr>
        <w:t xml:space="preserve"> (der Barmherzige), </w:t>
      </w:r>
      <w:r w:rsidR="007229FD" w:rsidRPr="00E115DD">
        <w:rPr>
          <w:rFonts w:ascii="Gentium Plus" w:hAnsi="Gentium Plus" w:cs="Sakkal Majalla"/>
          <w:i/>
          <w:iCs/>
          <w:color w:val="000000" w:themeColor="text1"/>
          <w:sz w:val="28"/>
          <w:szCs w:val="28"/>
        </w:rPr>
        <w:t>as-Samīʿ</w:t>
      </w:r>
      <w:r w:rsidR="007229FD" w:rsidRPr="006C1FF4">
        <w:rPr>
          <w:rFonts w:ascii="Gentium Plus" w:hAnsi="Gentium Plus" w:cs="Sakkal Majalla"/>
          <w:color w:val="000000" w:themeColor="text1"/>
          <w:sz w:val="28"/>
          <w:szCs w:val="28"/>
        </w:rPr>
        <w:t xml:space="preserve"> (der Hörende), </w:t>
      </w:r>
      <w:r w:rsidR="007229FD" w:rsidRPr="00E115DD">
        <w:rPr>
          <w:rFonts w:ascii="Gentium Plus" w:hAnsi="Gentium Plus" w:cs="Sakkal Majalla"/>
          <w:i/>
          <w:iCs/>
          <w:color w:val="000000" w:themeColor="text1"/>
          <w:sz w:val="28"/>
          <w:szCs w:val="28"/>
        </w:rPr>
        <w:t>al-Baṣīr</w:t>
      </w:r>
      <w:r w:rsidR="007229FD" w:rsidRPr="006C1FF4">
        <w:rPr>
          <w:rFonts w:ascii="Gentium Plus" w:hAnsi="Gentium Plus" w:cs="Sakkal Majalla"/>
          <w:color w:val="000000" w:themeColor="text1"/>
          <w:sz w:val="28"/>
          <w:szCs w:val="28"/>
        </w:rPr>
        <w:t xml:space="preserve"> (der Sehende). Wenn die Anwendung der Namen den Eindruck erweckt, eine </w:t>
      </w:r>
      <w:r w:rsidRPr="006C1FF4">
        <w:rPr>
          <w:rFonts w:ascii="Gentium Plus" w:hAnsi="Gentium Plus" w:cs="Sakkal Majalla"/>
          <w:color w:val="000000" w:themeColor="text1"/>
          <w:sz w:val="28"/>
          <w:szCs w:val="28"/>
        </w:rPr>
        <w:t>g</w:t>
      </w:r>
      <w:r w:rsidR="007229FD" w:rsidRPr="006C1FF4">
        <w:rPr>
          <w:rFonts w:ascii="Gentium Plus" w:hAnsi="Gentium Plus" w:cs="Sakkal Majalla"/>
          <w:color w:val="000000" w:themeColor="text1"/>
          <w:sz w:val="28"/>
          <w:szCs w:val="28"/>
        </w:rPr>
        <w:t xml:space="preserve">ewisse Gleichstellung zu Allah </w:t>
      </w:r>
      <w:r w:rsidR="007229FD" w:rsidRPr="006C1FF4">
        <w:rPr>
          <w:rFonts w:ascii="KFGQPC Arabic Symbols 01" w:hAnsi="KFGQPC Arabic Symbols 01"/>
          <w:color w:val="000000" w:themeColor="text1"/>
          <w:sz w:val="24"/>
          <w:szCs w:val="24"/>
        </w:rPr>
        <w:t></w:t>
      </w:r>
      <w:r w:rsidR="007229FD" w:rsidRPr="006C1FF4">
        <w:rPr>
          <w:rFonts w:ascii="Gentium Plus" w:hAnsi="Gentium Plus" w:cs="Sakkal Majalla"/>
          <w:color w:val="000000" w:themeColor="text1"/>
          <w:sz w:val="28"/>
          <w:szCs w:val="28"/>
        </w:rPr>
        <w:t xml:space="preserve"> hervorzuheben, so ist die Benennung in diesem Fall verboten. Wenn nicht, dann ist dies zulässig, da es sich nur um eine Verwendung als Eigennamen gilt. </w:t>
      </w:r>
    </w:p>
    <w:p w14:paraId="4A4032F4" w14:textId="7F4A769E" w:rsidR="00472D02" w:rsidRPr="006C1FF4" w:rsidRDefault="00472D02" w:rsidP="00472D02">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5B7D7D" w:rsidRPr="006C1FF4">
        <w:rPr>
          <w:rFonts w:ascii="Gentium Plus" w:hAnsi="Gentium Plus" w:cs="Gentium Plus"/>
          <w:color w:val="000000" w:themeColor="text1"/>
          <w:sz w:val="28"/>
          <w:szCs w:val="28"/>
          <w:u w:val="single"/>
        </w:rPr>
        <w:t>Der erste</w:t>
      </w:r>
      <w:r w:rsidRPr="006C1FF4">
        <w:rPr>
          <w:rFonts w:ascii="Gentium Plus" w:hAnsi="Gentium Plus" w:cs="Gentium Plus"/>
          <w:color w:val="000000" w:themeColor="text1"/>
          <w:sz w:val="28"/>
          <w:szCs w:val="28"/>
          <w:u w:val="single"/>
        </w:rPr>
        <w:t xml:space="preserve"> Beweis:</w:t>
      </w:r>
    </w:p>
    <w:p w14:paraId="46C696E6" w14:textId="6EF73D36" w:rsidR="008622D3" w:rsidRPr="006C1FF4" w:rsidRDefault="008622D3" w:rsidP="008622D3">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i/>
          <w:iCs/>
          <w:color w:val="000000" w:themeColor="text1"/>
          <w:sz w:val="28"/>
          <w:szCs w:val="28"/>
        </w:rPr>
        <w:t>ʾAbū Šurayḥ</w:t>
      </w:r>
      <w:r w:rsidRPr="006C1FF4">
        <w:rPr>
          <w:rFonts w:ascii="Gentium Plus" w:hAnsi="Gentium Plus" w:cs="Gentium Plus"/>
          <w:color w:val="000000" w:themeColor="text1"/>
          <w:sz w:val="28"/>
          <w:szCs w:val="28"/>
        </w:rPr>
        <w:t xml:space="preserve"> berichtete, dass man pflegte ihn mit dem Beinamen </w:t>
      </w:r>
      <w:r w:rsidRPr="006C1FF4">
        <w:rPr>
          <w:rFonts w:ascii="Gentium Plus" w:hAnsi="Gentium Plus" w:cs="Gentium Plus"/>
          <w:i/>
          <w:iCs/>
          <w:color w:val="000000" w:themeColor="text1"/>
          <w:sz w:val="28"/>
          <w:szCs w:val="28"/>
        </w:rPr>
        <w:t>ʾAbū-l Ḥakam</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88"/>
      </w:r>
      <w:r w:rsidRPr="006C1FF4">
        <w:rPr>
          <w:rFonts w:ascii="Gentium Plus" w:hAnsi="Gentium Plus" w:cs="Gentium Plus"/>
          <w:color w:val="000000" w:themeColor="text1"/>
          <w:sz w:val="28"/>
          <w:szCs w:val="28"/>
          <w:vertAlign w:val="superscript"/>
        </w:rPr>
        <w:t>)</w:t>
      </w:r>
      <w:r w:rsidRPr="006C1FF4">
        <w:rPr>
          <w:rFonts w:ascii="Gentium Plus" w:hAnsi="Gentium Plus" w:cs="Gentium Plus"/>
          <w:color w:val="000000" w:themeColor="text1"/>
          <w:sz w:val="28"/>
          <w:szCs w:val="28"/>
        </w:rPr>
        <w:t xml:space="preserve"> zu benennen. So sagte ihm der Prophet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w:t>
      </w:r>
    </w:p>
    <w:p w14:paraId="4B97CD25" w14:textId="77777777" w:rsidR="008622D3" w:rsidRPr="00FA5CDA" w:rsidRDefault="008622D3" w:rsidP="00FA5CDA">
      <w:pPr>
        <w:bidi/>
        <w:spacing w:after="0" w:line="240" w:lineRule="auto"/>
        <w:jc w:val="center"/>
        <w:rPr>
          <w:rFonts w:ascii="Lotus Linotype" w:hAnsi="Lotus Linotype" w:cs="Lotus Linotype"/>
          <w:color w:val="000000" w:themeColor="text1"/>
          <w:sz w:val="28"/>
          <w:szCs w:val="28"/>
          <w:lang w:bidi="ar"/>
        </w:rPr>
      </w:pPr>
      <w:r w:rsidRPr="00FA5CDA">
        <w:rPr>
          <w:rFonts w:ascii="Lotus Linotype" w:hAnsi="Lotus Linotype" w:cs="Lotus Linotype"/>
          <w:color w:val="000000" w:themeColor="text1"/>
          <w:sz w:val="28"/>
          <w:szCs w:val="28"/>
          <w:rtl/>
          <w:lang w:bidi="ar"/>
        </w:rPr>
        <w:t>«</w:t>
      </w:r>
      <w:r w:rsidRPr="00FA5CDA">
        <w:rPr>
          <w:rFonts w:ascii="Lotus Linotype" w:hAnsi="Lotus Linotype" w:cs="Lotus Linotype" w:hint="cs"/>
          <w:color w:val="000000" w:themeColor="text1"/>
          <w:sz w:val="28"/>
          <w:szCs w:val="28"/>
          <w:rtl/>
          <w:lang w:bidi="ar"/>
        </w:rPr>
        <w:t>إن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هو</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الحكم،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وإليه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الحكم</w:t>
      </w:r>
      <w:r w:rsidRPr="00FA5CDA">
        <w:rPr>
          <w:rFonts w:ascii="Lotus Linotype" w:hAnsi="Lotus Linotype" w:cs="Lotus Linotype"/>
          <w:color w:val="000000" w:themeColor="text1"/>
          <w:sz w:val="28"/>
          <w:szCs w:val="28"/>
          <w:rtl/>
          <w:lang w:bidi="ar"/>
        </w:rPr>
        <w:t>»</w:t>
      </w:r>
    </w:p>
    <w:p w14:paraId="19A5EB3F" w14:textId="363CF524" w:rsidR="008622D3" w:rsidRPr="006C1FF4" w:rsidRDefault="008622D3" w:rsidP="008622D3">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„Wahrlich Allah ist der </w:t>
      </w:r>
      <w:r w:rsidRPr="006C1FF4">
        <w:rPr>
          <w:rFonts w:ascii="Gentium Plus" w:hAnsi="Gentium Plus" w:cs="Gentium Plus"/>
          <w:b/>
          <w:bCs/>
          <w:i/>
          <w:iCs/>
          <w:color w:val="000000" w:themeColor="text1"/>
          <w:sz w:val="28"/>
          <w:szCs w:val="28"/>
        </w:rPr>
        <w:t>Ḥakam</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89"/>
      </w:r>
      <w:r w:rsidRPr="006C1FF4">
        <w:rPr>
          <w:rFonts w:ascii="Gentium Plus" w:hAnsi="Gentium Plus" w:cs="Gentium Plus"/>
          <w:color w:val="000000" w:themeColor="text1"/>
          <w:sz w:val="28"/>
          <w:szCs w:val="28"/>
          <w:vertAlign w:val="superscript"/>
        </w:rPr>
        <w:t>)</w:t>
      </w:r>
      <w:r w:rsidRPr="006C1FF4">
        <w:rPr>
          <w:rFonts w:ascii="Gentium Plus" w:hAnsi="Gentium Plus" w:cs="Gentium Plus"/>
          <w:b/>
          <w:bCs/>
          <w:color w:val="000000" w:themeColor="text1"/>
          <w:sz w:val="28"/>
          <w:szCs w:val="28"/>
        </w:rPr>
        <w:t xml:space="preserve">, und ihm gehört der </w:t>
      </w:r>
      <w:r w:rsidRPr="006C1FF4">
        <w:rPr>
          <w:rFonts w:ascii="Gentium Plus" w:hAnsi="Gentium Plus" w:cs="Gentium Plus"/>
          <w:b/>
          <w:bCs/>
          <w:i/>
          <w:iCs/>
          <w:color w:val="000000" w:themeColor="text1"/>
          <w:sz w:val="28"/>
          <w:szCs w:val="28"/>
        </w:rPr>
        <w:t>Ḥukm</w:t>
      </w:r>
      <w:r w:rsidR="005B7D7D" w:rsidRPr="006C1FF4">
        <w:rPr>
          <w:rFonts w:ascii="Gentium Plus" w:hAnsi="Gentium Plus" w:cs="Gentium Plus"/>
          <w:b/>
          <w:bCs/>
          <w:i/>
          <w:iCs/>
          <w:color w:val="000000" w:themeColor="text1"/>
          <w:sz w:val="28"/>
          <w:szCs w:val="28"/>
        </w:rPr>
        <w:t>.</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90"/>
      </w:r>
      <w:r w:rsidRPr="006C1FF4">
        <w:rPr>
          <w:rFonts w:ascii="Gentium Plus" w:hAnsi="Gentium Plus" w:cs="Gentium Plus"/>
          <w:color w:val="000000" w:themeColor="text1"/>
          <w:sz w:val="28"/>
          <w:szCs w:val="28"/>
          <w:vertAlign w:val="superscript"/>
        </w:rPr>
        <w:t>)</w:t>
      </w:r>
      <w:r w:rsidRPr="006C1FF4">
        <w:rPr>
          <w:rFonts w:ascii="Gentium Plus" w:hAnsi="Gentium Plus" w:cs="Gentium Plus"/>
          <w:b/>
          <w:bCs/>
          <w:color w:val="000000" w:themeColor="text1"/>
          <w:sz w:val="28"/>
          <w:szCs w:val="28"/>
        </w:rPr>
        <w:t>“</w:t>
      </w:r>
    </w:p>
    <w:p w14:paraId="0D3E8B75" w14:textId="4E6E7B7B" w:rsidR="008622D3" w:rsidRPr="006C1FF4" w:rsidRDefault="008622D3" w:rsidP="008622D3">
      <w:pPr>
        <w:spacing w:before="24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Da sagte </w:t>
      </w:r>
      <w:r w:rsidRPr="006C1FF4">
        <w:rPr>
          <w:rFonts w:ascii="Gentium Plus" w:hAnsi="Gentium Plus" w:cs="Gentium Plus"/>
          <w:i/>
          <w:iCs/>
          <w:color w:val="000000" w:themeColor="text1"/>
          <w:sz w:val="28"/>
          <w:szCs w:val="28"/>
        </w:rPr>
        <w:t>ʾAbū</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Šurayḥ</w:t>
      </w:r>
      <w:r w:rsidRPr="006C1FF4">
        <w:rPr>
          <w:rFonts w:ascii="Gentium Plus" w:hAnsi="Gentium Plus" w:cs="Gentium Plus"/>
          <w:color w:val="000000" w:themeColor="text1"/>
          <w:sz w:val="28"/>
          <w:szCs w:val="28"/>
        </w:rPr>
        <w:t>: „Mein Volk pflegte, wenn sie sich über etwas stritten, sich an mich zu wenden. So richtete ich zwischen ihnen und beide Parteien waren damit zufrieden</w:t>
      </w:r>
      <w:r w:rsidR="005B7D7D" w:rsidRPr="006C1FF4">
        <w:rPr>
          <w:rFonts w:ascii="Gentium Plus" w:hAnsi="Gentium Plus" w:cs="Gentium Plus"/>
          <w:color w:val="000000" w:themeColor="text1"/>
          <w:sz w:val="28"/>
          <w:szCs w:val="28"/>
        </w:rPr>
        <w:t>.“</w:t>
      </w:r>
    </w:p>
    <w:p w14:paraId="3378CA7E" w14:textId="77777777" w:rsidR="008622D3" w:rsidRPr="006C1FF4" w:rsidRDefault="008622D3" w:rsidP="008622D3">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Der Prophet sagte dann: </w:t>
      </w:r>
    </w:p>
    <w:p w14:paraId="3BFD0616" w14:textId="77777777" w:rsidR="008622D3" w:rsidRPr="00FA5CDA" w:rsidRDefault="008622D3" w:rsidP="00FA5CDA">
      <w:pPr>
        <w:bidi/>
        <w:spacing w:after="0" w:line="240" w:lineRule="auto"/>
        <w:jc w:val="center"/>
        <w:rPr>
          <w:rFonts w:ascii="Lotus Linotype" w:hAnsi="Lotus Linotype" w:cs="Lotus Linotype"/>
          <w:color w:val="000000" w:themeColor="text1"/>
          <w:sz w:val="28"/>
          <w:szCs w:val="28"/>
          <w:lang w:bidi="ar"/>
        </w:rPr>
      </w:pPr>
      <w:r w:rsidRPr="00FA5CDA">
        <w:rPr>
          <w:rFonts w:ascii="Lotus Linotype" w:hAnsi="Lotus Linotype" w:cs="Lotus Linotype"/>
          <w:color w:val="000000" w:themeColor="text1"/>
          <w:sz w:val="28"/>
          <w:szCs w:val="28"/>
          <w:rtl/>
          <w:lang w:bidi="ar"/>
        </w:rPr>
        <w:t>«</w:t>
      </w:r>
      <w:r w:rsidRPr="00FA5CDA">
        <w:rPr>
          <w:rFonts w:ascii="Lotus Linotype" w:hAnsi="Lotus Linotype" w:cs="Lotus Linotype" w:hint="cs"/>
          <w:color w:val="000000" w:themeColor="text1"/>
          <w:sz w:val="28"/>
          <w:szCs w:val="28"/>
          <w:rtl/>
          <w:lang w:bidi="ar"/>
        </w:rPr>
        <w:t>ما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أحسن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هذا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فما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لك</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الولد؟</w:t>
      </w:r>
      <w:r w:rsidRPr="00FA5CDA">
        <w:rPr>
          <w:rFonts w:ascii="Lotus Linotype" w:hAnsi="Lotus Linotype" w:cs="Lotus Linotype"/>
          <w:color w:val="000000" w:themeColor="text1"/>
          <w:sz w:val="28"/>
          <w:szCs w:val="28"/>
          <w:rtl/>
          <w:lang w:bidi="ar"/>
        </w:rPr>
        <w:t>»</w:t>
      </w:r>
    </w:p>
    <w:p w14:paraId="74DF4A50" w14:textId="7F83FEDD" w:rsidR="008622D3" w:rsidRPr="006C1FF4" w:rsidRDefault="008622D3" w:rsidP="008622D3">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„Wie schön ist das! Was hast du denn an Kindern?“</w:t>
      </w:r>
    </w:p>
    <w:p w14:paraId="3532D47A" w14:textId="5C547D88" w:rsidR="008622D3" w:rsidRPr="006C1FF4" w:rsidRDefault="008622D3" w:rsidP="008622D3">
      <w:pPr>
        <w:spacing w:before="24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i/>
          <w:iCs/>
          <w:color w:val="000000" w:themeColor="text1"/>
          <w:sz w:val="28"/>
          <w:szCs w:val="28"/>
        </w:rPr>
        <w:t>ʾAbū</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Šurayḥ</w:t>
      </w:r>
      <w:r w:rsidRPr="006C1FF4">
        <w:rPr>
          <w:rFonts w:ascii="Gentium Plus" w:hAnsi="Gentium Plus" w:cs="Gentium Plus"/>
          <w:color w:val="000000" w:themeColor="text1"/>
          <w:sz w:val="28"/>
          <w:szCs w:val="28"/>
        </w:rPr>
        <w:t xml:space="preserve"> antwortete: „Ich habe </w:t>
      </w:r>
      <w:r w:rsidRPr="006C1FF4">
        <w:rPr>
          <w:rFonts w:ascii="Gentium Plus" w:hAnsi="Gentium Plus" w:cs="Gentium Plus"/>
          <w:i/>
          <w:iCs/>
          <w:color w:val="000000" w:themeColor="text1"/>
          <w:sz w:val="28"/>
          <w:szCs w:val="28"/>
        </w:rPr>
        <w:t>Šurayḥ</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Muslim</w:t>
      </w:r>
      <w:r w:rsidRPr="006C1FF4">
        <w:rPr>
          <w:rFonts w:ascii="Gentium Plus" w:hAnsi="Gentium Plus" w:cs="Gentium Plus"/>
          <w:color w:val="000000" w:themeColor="text1"/>
          <w:sz w:val="28"/>
          <w:szCs w:val="28"/>
        </w:rPr>
        <w:t xml:space="preserve"> und </w:t>
      </w:r>
      <w:r w:rsidRPr="006C1FF4">
        <w:rPr>
          <w:rFonts w:ascii="Gentium Plus" w:hAnsi="Gentium Plus" w:cs="Gentium Plus"/>
          <w:i/>
          <w:iCs/>
          <w:color w:val="000000" w:themeColor="text1"/>
          <w:sz w:val="28"/>
          <w:szCs w:val="28"/>
        </w:rPr>
        <w:t>ʿAbdullāh</w:t>
      </w:r>
      <w:r w:rsidR="00181B38" w:rsidRPr="006C1FF4">
        <w:rPr>
          <w:rFonts w:ascii="Gentium Plus" w:hAnsi="Gentium Plus" w:cs="Gentium Plus"/>
          <w:i/>
          <w:iCs/>
          <w:color w:val="000000" w:themeColor="text1"/>
          <w:sz w:val="28"/>
          <w:szCs w:val="28"/>
        </w:rPr>
        <w:t>.</w:t>
      </w:r>
      <w:r w:rsidR="00181B38" w:rsidRPr="006C1FF4">
        <w:rPr>
          <w:rFonts w:ascii="Gentium Plus" w:hAnsi="Gentium Plus" w:cs="Gentium Plus"/>
          <w:color w:val="000000" w:themeColor="text1"/>
          <w:sz w:val="28"/>
          <w:szCs w:val="28"/>
        </w:rPr>
        <w:t>“</w:t>
      </w:r>
    </w:p>
    <w:p w14:paraId="7A0E1812" w14:textId="0AD7663F" w:rsidR="008622D3" w:rsidRPr="006C1FF4" w:rsidRDefault="008622D3" w:rsidP="008622D3">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color w:val="000000" w:themeColor="text1"/>
          <w:sz w:val="28"/>
          <w:szCs w:val="28"/>
        </w:rPr>
        <w:t xml:space="preserve">Der Prophet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fragte. </w:t>
      </w:r>
    </w:p>
    <w:p w14:paraId="09BE5CE2" w14:textId="77777777" w:rsidR="008622D3" w:rsidRPr="00FA5CDA" w:rsidRDefault="008622D3" w:rsidP="00FA5CDA">
      <w:pPr>
        <w:bidi/>
        <w:spacing w:after="0" w:line="240" w:lineRule="auto"/>
        <w:jc w:val="center"/>
        <w:rPr>
          <w:rFonts w:ascii="Lotus Linotype" w:hAnsi="Lotus Linotype" w:cs="Lotus Linotype"/>
          <w:color w:val="000000" w:themeColor="text1"/>
          <w:sz w:val="28"/>
          <w:szCs w:val="28"/>
          <w:rtl/>
          <w:lang w:bidi="ar"/>
        </w:rPr>
      </w:pPr>
      <w:r w:rsidRPr="00FA5CDA">
        <w:rPr>
          <w:rFonts w:ascii="Lotus Linotype" w:hAnsi="Lotus Linotype" w:cs="Lotus Linotype"/>
          <w:color w:val="000000" w:themeColor="text1"/>
          <w:sz w:val="28"/>
          <w:szCs w:val="28"/>
          <w:rtl/>
          <w:lang w:bidi="ar"/>
        </w:rPr>
        <w:t>«</w:t>
      </w:r>
      <w:r w:rsidRPr="00FA5CDA">
        <w:rPr>
          <w:rFonts w:ascii="Lotus Linotype" w:hAnsi="Lotus Linotype" w:cs="Lotus Linotype" w:hint="cs"/>
          <w:color w:val="000000" w:themeColor="text1"/>
          <w:sz w:val="28"/>
          <w:szCs w:val="28"/>
          <w:rtl/>
          <w:lang w:bidi="ar"/>
        </w:rPr>
        <w:t>فمن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أكبرهم؟</w:t>
      </w:r>
      <w:r w:rsidRPr="00FA5CDA">
        <w:rPr>
          <w:rFonts w:ascii="Lotus Linotype" w:hAnsi="Lotus Linotype" w:cs="Lotus Linotype"/>
          <w:color w:val="000000" w:themeColor="text1"/>
          <w:sz w:val="28"/>
          <w:szCs w:val="28"/>
          <w:rtl/>
          <w:lang w:bidi="ar"/>
        </w:rPr>
        <w:t>»</w:t>
      </w:r>
    </w:p>
    <w:p w14:paraId="66FE04C5" w14:textId="641E5C5E" w:rsidR="008622D3" w:rsidRPr="006C1FF4" w:rsidRDefault="008622D3" w:rsidP="008622D3">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„Welche</w:t>
      </w:r>
      <w:r w:rsidR="005B7D7D" w:rsidRPr="006C1FF4">
        <w:rPr>
          <w:rFonts w:ascii="Gentium Plus" w:hAnsi="Gentium Plus" w:cs="Gentium Plus"/>
          <w:b/>
          <w:bCs/>
          <w:color w:val="000000" w:themeColor="text1"/>
          <w:sz w:val="28"/>
          <w:szCs w:val="28"/>
        </w:rPr>
        <w:t>r</w:t>
      </w:r>
      <w:r w:rsidRPr="006C1FF4">
        <w:rPr>
          <w:rFonts w:ascii="Gentium Plus" w:hAnsi="Gentium Plus" w:cs="Gentium Plus"/>
          <w:b/>
          <w:bCs/>
          <w:color w:val="000000" w:themeColor="text1"/>
          <w:sz w:val="28"/>
          <w:szCs w:val="28"/>
        </w:rPr>
        <w:t xml:space="preserve"> ist der Älteste unter ihnen?“</w:t>
      </w:r>
    </w:p>
    <w:p w14:paraId="3A09DC06" w14:textId="4E8820F7" w:rsidR="008622D3" w:rsidRPr="006C1FF4" w:rsidRDefault="008622D3" w:rsidP="008622D3">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i/>
          <w:iCs/>
          <w:color w:val="000000" w:themeColor="text1"/>
          <w:sz w:val="28"/>
          <w:szCs w:val="28"/>
        </w:rPr>
        <w:t>ʾAbū</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Šurayḥ</w:t>
      </w:r>
      <w:r w:rsidRPr="006C1FF4">
        <w:rPr>
          <w:rFonts w:ascii="Gentium Plus" w:hAnsi="Gentium Plus" w:cs="Gentium Plus"/>
          <w:color w:val="000000" w:themeColor="text1"/>
          <w:sz w:val="28"/>
          <w:szCs w:val="28"/>
        </w:rPr>
        <w:t xml:space="preserve"> antwortete: „</w:t>
      </w:r>
      <w:r w:rsidRPr="006C1FF4">
        <w:rPr>
          <w:rFonts w:ascii="Gentium Plus" w:hAnsi="Gentium Plus" w:cs="Gentium Plus"/>
          <w:i/>
          <w:iCs/>
          <w:color w:val="000000" w:themeColor="text1"/>
          <w:sz w:val="28"/>
          <w:szCs w:val="28"/>
        </w:rPr>
        <w:t>Šurayḥ</w:t>
      </w:r>
      <w:r w:rsidR="005B7D7D" w:rsidRPr="006C1FF4">
        <w:rPr>
          <w:rFonts w:ascii="Gentium Plus" w:hAnsi="Gentium Plus" w:cs="Gentium Plus"/>
          <w:i/>
          <w:iCs/>
          <w:color w:val="000000" w:themeColor="text1"/>
          <w:sz w:val="28"/>
          <w:szCs w:val="28"/>
        </w:rPr>
        <w:t>.</w:t>
      </w:r>
      <w:r w:rsidR="005B7D7D" w:rsidRPr="006C1FF4">
        <w:rPr>
          <w:rFonts w:ascii="Gentium Plus" w:hAnsi="Gentium Plus" w:cs="Gentium Plus"/>
          <w:color w:val="000000" w:themeColor="text1"/>
          <w:sz w:val="28"/>
          <w:szCs w:val="28"/>
        </w:rPr>
        <w:t>“</w:t>
      </w:r>
    </w:p>
    <w:p w14:paraId="274A9F95" w14:textId="74C3A3C7" w:rsidR="008622D3" w:rsidRPr="006C1FF4" w:rsidRDefault="008622D3" w:rsidP="008622D3">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color w:val="000000" w:themeColor="text1"/>
          <w:sz w:val="28"/>
          <w:szCs w:val="28"/>
        </w:rPr>
        <w:t xml:space="preserve">So sagte der Prophet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w:t>
      </w:r>
    </w:p>
    <w:p w14:paraId="74D8E2F4" w14:textId="77777777" w:rsidR="008622D3" w:rsidRPr="00FA5CDA" w:rsidRDefault="008622D3" w:rsidP="00FA5CDA">
      <w:pPr>
        <w:bidi/>
        <w:spacing w:after="0" w:line="240" w:lineRule="auto"/>
        <w:jc w:val="center"/>
        <w:rPr>
          <w:rFonts w:ascii="Lotus Linotype" w:hAnsi="Lotus Linotype" w:cs="Lotus Linotype"/>
          <w:color w:val="000000" w:themeColor="text1"/>
          <w:sz w:val="28"/>
          <w:szCs w:val="28"/>
          <w:rtl/>
          <w:lang w:bidi="ar"/>
        </w:rPr>
      </w:pPr>
      <w:r w:rsidRPr="00FA5CDA">
        <w:rPr>
          <w:rFonts w:ascii="Lotus Linotype" w:hAnsi="Lotus Linotype" w:cs="Lotus Linotype"/>
          <w:color w:val="000000" w:themeColor="text1"/>
          <w:sz w:val="28"/>
          <w:szCs w:val="28"/>
          <w:rtl/>
          <w:lang w:bidi="ar"/>
        </w:rPr>
        <w:t>«</w:t>
      </w:r>
      <w:r w:rsidRPr="00FA5CDA">
        <w:rPr>
          <w:rFonts w:ascii="Lotus Linotype" w:hAnsi="Lotus Linotype" w:cs="Lotus Linotype" w:hint="cs"/>
          <w:color w:val="000000" w:themeColor="text1"/>
          <w:sz w:val="28"/>
          <w:szCs w:val="28"/>
          <w:rtl/>
          <w:lang w:bidi="ar"/>
        </w:rPr>
        <w:t>فأنت</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أبو</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شريح</w:t>
      </w:r>
      <w:r w:rsidRPr="00FA5CDA">
        <w:rPr>
          <w:rFonts w:ascii="Lotus Linotype" w:hAnsi="Lotus Linotype" w:cs="Lotus Linotype"/>
          <w:color w:val="000000" w:themeColor="text1"/>
          <w:sz w:val="28"/>
          <w:szCs w:val="28"/>
          <w:rtl/>
          <w:lang w:bidi="ar"/>
        </w:rPr>
        <w:t>»</w:t>
      </w:r>
    </w:p>
    <w:p w14:paraId="12183C1B" w14:textId="57658356" w:rsidR="008622D3" w:rsidRPr="006C1FF4" w:rsidRDefault="008622D3" w:rsidP="008622D3">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„Dann bist du </w:t>
      </w:r>
      <w:r w:rsidRPr="006C1FF4">
        <w:rPr>
          <w:rFonts w:ascii="Gentium Plus" w:hAnsi="Gentium Plus" w:cs="Gentium Plus"/>
          <w:b/>
          <w:bCs/>
          <w:i/>
          <w:iCs/>
          <w:color w:val="000000" w:themeColor="text1"/>
          <w:sz w:val="28"/>
          <w:szCs w:val="28"/>
        </w:rPr>
        <w:t>ʾAbū Šurayḥ</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Berichtet von </w:t>
      </w:r>
      <w:r w:rsidRPr="006C1FF4">
        <w:rPr>
          <w:rFonts w:ascii="Gentium Plus" w:hAnsi="Gentium Plus" w:cs="Gentium Plus"/>
          <w:i/>
          <w:iCs/>
          <w:color w:val="000000" w:themeColor="text1"/>
          <w:sz w:val="28"/>
          <w:szCs w:val="28"/>
        </w:rPr>
        <w:t>ʾAbū Dāwūd</w:t>
      </w:r>
      <w:r w:rsidRPr="006C1FF4">
        <w:rPr>
          <w:rFonts w:ascii="Gentium Plus" w:hAnsi="Gentium Plus" w:cs="Gentium Plus"/>
          <w:color w:val="000000" w:themeColor="text1"/>
          <w:sz w:val="28"/>
          <w:szCs w:val="28"/>
        </w:rPr>
        <w:t xml:space="preserve"> und anderen</w:t>
      </w:r>
      <w:r w:rsidR="005B7D7D" w:rsidRPr="006C1FF4">
        <w:rPr>
          <w:rFonts w:ascii="Gentium Plus" w:hAnsi="Gentium Plus" w:cs="Gentium Plus"/>
          <w:color w:val="000000" w:themeColor="text1"/>
          <w:sz w:val="28"/>
          <w:szCs w:val="28"/>
        </w:rPr>
        <w:t>.</w:t>
      </w:r>
    </w:p>
    <w:p w14:paraId="577644B8" w14:textId="7724A7CB" w:rsidR="007229FD" w:rsidRPr="006C1FF4" w:rsidRDefault="007229FD"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Ein Beiname (ar. Kuniyah) ist jede Bezeichnung welche</w:t>
      </w:r>
      <w:r w:rsidR="00181B38" w:rsidRPr="006C1FF4">
        <w:rPr>
          <w:rFonts w:ascii="Gentium Plus" w:hAnsi="Gentium Plus" w:cs="Sakkal Majalla"/>
          <w:color w:val="000000" w:themeColor="text1"/>
          <w:sz w:val="28"/>
          <w:szCs w:val="28"/>
        </w:rPr>
        <w:t xml:space="preserve"> mit ʾAbū So und so „Vater von…</w:t>
      </w:r>
      <w:r w:rsidRPr="006C1FF4">
        <w:rPr>
          <w:rFonts w:ascii="Gentium Plus" w:hAnsi="Gentium Plus" w:cs="Sakkal Majalla"/>
          <w:color w:val="000000" w:themeColor="text1"/>
          <w:sz w:val="28"/>
          <w:szCs w:val="28"/>
        </w:rPr>
        <w:t xml:space="preserve">“, ʾUmm „Mutter </w:t>
      </w:r>
      <w:r w:rsidR="00181B38" w:rsidRPr="006C1FF4">
        <w:rPr>
          <w:rFonts w:ascii="Gentium Plus" w:hAnsi="Gentium Plus" w:cs="Sakkal Majalla"/>
          <w:color w:val="000000" w:themeColor="text1"/>
          <w:sz w:val="28"/>
          <w:szCs w:val="28"/>
        </w:rPr>
        <w:t>von…</w:t>
      </w:r>
      <w:r w:rsidRPr="006C1FF4">
        <w:rPr>
          <w:rFonts w:ascii="Gentium Plus" w:hAnsi="Gentium Plus" w:cs="Sakkal Majalla"/>
          <w:color w:val="000000" w:themeColor="text1"/>
          <w:sz w:val="28"/>
          <w:szCs w:val="28"/>
        </w:rPr>
        <w:t>“, ʾAḫ</w:t>
      </w:r>
      <w:r w:rsidR="00181B38" w:rsidRPr="006C1FF4">
        <w:rPr>
          <w:rFonts w:ascii="Gentium Plus" w:hAnsi="Gentium Plus" w:cs="Sakkal Majalla"/>
          <w:color w:val="000000" w:themeColor="text1"/>
          <w:sz w:val="28"/>
          <w:szCs w:val="28"/>
        </w:rPr>
        <w:t>ū „Bruder von…</w:t>
      </w:r>
      <w:r w:rsidRPr="006C1FF4">
        <w:rPr>
          <w:rFonts w:ascii="Gentium Plus" w:hAnsi="Gentium Plus" w:cs="Sakkal Majalla"/>
          <w:color w:val="000000" w:themeColor="text1"/>
          <w:sz w:val="28"/>
          <w:szCs w:val="28"/>
        </w:rPr>
        <w:t>“, ʿAmm „On</w:t>
      </w:r>
      <w:r w:rsidR="00181B38" w:rsidRPr="006C1FF4">
        <w:rPr>
          <w:rFonts w:ascii="Gentium Plus" w:hAnsi="Gentium Plus" w:cs="Sakkal Majalla"/>
          <w:color w:val="000000" w:themeColor="text1"/>
          <w:sz w:val="28"/>
          <w:szCs w:val="28"/>
        </w:rPr>
        <w:t>kel [Vaterseits] von…</w:t>
      </w:r>
      <w:r w:rsidRPr="006C1FF4">
        <w:rPr>
          <w:rFonts w:ascii="Gentium Plus" w:hAnsi="Gentium Plus" w:cs="Sakkal Majalla"/>
          <w:color w:val="000000" w:themeColor="text1"/>
          <w:sz w:val="28"/>
          <w:szCs w:val="28"/>
        </w:rPr>
        <w:t>“, oder Ḫ</w:t>
      </w:r>
      <w:r w:rsidR="00181B38" w:rsidRPr="006C1FF4">
        <w:rPr>
          <w:rFonts w:ascii="Gentium Plus" w:hAnsi="Gentium Plus" w:cs="Sakkal Majalla"/>
          <w:color w:val="000000" w:themeColor="text1"/>
          <w:sz w:val="28"/>
          <w:szCs w:val="28"/>
        </w:rPr>
        <w:t>āl „Onkel [Mutterseits] von…</w:t>
      </w:r>
      <w:r w:rsidRPr="006C1FF4">
        <w:rPr>
          <w:rFonts w:ascii="Gentium Plus" w:hAnsi="Gentium Plus" w:cs="Sakkal Majalla"/>
          <w:color w:val="000000" w:themeColor="text1"/>
          <w:sz w:val="28"/>
          <w:szCs w:val="28"/>
        </w:rPr>
        <w:t xml:space="preserve">“ etc. beginnt. </w:t>
      </w:r>
    </w:p>
    <w:p w14:paraId="6F37283F" w14:textId="2F97FB62" w:rsidR="007229FD" w:rsidRPr="006C1FF4" w:rsidRDefault="007229FD" w:rsidP="005B7D7D">
      <w:pPr>
        <w:pStyle w:val="Listenabsatz"/>
        <w:ind w:left="360"/>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In dem Namen, der diesem [im Ḥadīṯ erwähnten] Mann gegeben wurde, wurde auch die Bedeutung eines Attributes hervorgehoben, nämlich al-Ḥukm (Die Richterschaft). Auf diese Weise </w:t>
      </w:r>
      <w:r w:rsidR="005B7D7D" w:rsidRPr="006C1FF4">
        <w:rPr>
          <w:rFonts w:ascii="Gentium Plus" w:hAnsi="Gentium Plus" w:cs="Sakkal Majalla"/>
          <w:color w:val="000000" w:themeColor="text1"/>
          <w:sz w:val="28"/>
          <w:szCs w:val="28"/>
        </w:rPr>
        <w:t>entstand eine Parallele</w:t>
      </w:r>
      <w:r w:rsidRPr="006C1FF4">
        <w:rPr>
          <w:rFonts w:ascii="Gentium Plus" w:hAnsi="Gentium Plus" w:cs="Sakkal Majalla"/>
          <w:color w:val="000000" w:themeColor="text1"/>
          <w:sz w:val="28"/>
          <w:szCs w:val="28"/>
        </w:rPr>
        <w:t xml:space="preserve"> zum Namen Allahs, und </w:t>
      </w:r>
      <w:r w:rsidR="005B7D7D" w:rsidRPr="006C1FF4">
        <w:rPr>
          <w:rFonts w:ascii="Gentium Plus" w:hAnsi="Gentium Plus" w:cs="Sakkal Majalla"/>
          <w:color w:val="000000" w:themeColor="text1"/>
          <w:sz w:val="28"/>
          <w:szCs w:val="28"/>
        </w:rPr>
        <w:t xml:space="preserve">es </w:t>
      </w:r>
      <w:r w:rsidRPr="006C1FF4">
        <w:rPr>
          <w:rFonts w:ascii="Gentium Plus" w:hAnsi="Gentium Plus" w:cs="Sakkal Majalla"/>
          <w:color w:val="000000" w:themeColor="text1"/>
          <w:sz w:val="28"/>
          <w:szCs w:val="28"/>
        </w:rPr>
        <w:t xml:space="preserve">handelte sich nicht nur um einen bloßen Eigennamen. Es war vielmehr ein Eigenname, welcher eine Bedeutung, die nur Allah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gebührt, hervorgehoben hat. Aus diesem Grund gab ihm der Prophet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einen anderen passenden Beinamen, ohne ihm zu befehlen, die ʿAqīqah zu wiederholen.</w:t>
      </w:r>
    </w:p>
    <w:p w14:paraId="517EE016" w14:textId="7493A615" w:rsidR="00472D02" w:rsidRPr="006C1FF4" w:rsidRDefault="00472D02" w:rsidP="00472D02">
      <w:pPr>
        <w:pStyle w:val="berschrift1"/>
        <w:jc w:val="center"/>
        <w:rPr>
          <w:rFonts w:ascii="Gentium Plus" w:hAnsi="Gentium Plus" w:cs="Gentium Plus"/>
          <w:color w:val="000000" w:themeColor="text1"/>
        </w:rPr>
      </w:pPr>
      <w:bookmarkStart w:id="148" w:name="_Toc170742401"/>
      <w:r w:rsidRPr="006C1FF4">
        <w:rPr>
          <w:rFonts w:ascii="Gentium Plus" w:hAnsi="Gentium Plus" w:cs="Gentium Plus"/>
          <w:color w:val="000000" w:themeColor="text1"/>
        </w:rPr>
        <w:t>Die [darin enthaltene</w:t>
      </w:r>
      <w:r w:rsidR="005B7D7D" w:rsidRPr="006C1FF4">
        <w:rPr>
          <w:rFonts w:ascii="Gentium Plus" w:hAnsi="Gentium Plus" w:cs="Gentium Plus"/>
          <w:color w:val="000000" w:themeColor="text1"/>
        </w:rPr>
        <w:t>n</w:t>
      </w:r>
      <w:r w:rsidRPr="006C1FF4">
        <w:rPr>
          <w:rFonts w:ascii="Gentium Plus" w:hAnsi="Gentium Plus" w:cs="Gentium Plus"/>
          <w:color w:val="000000" w:themeColor="text1"/>
        </w:rPr>
        <w:t>] Thematiken</w:t>
      </w:r>
      <w:bookmarkEnd w:id="148"/>
    </w:p>
    <w:p w14:paraId="100E2CC5" w14:textId="3412784D" w:rsidR="008622D3" w:rsidRPr="006C1FF4" w:rsidRDefault="008622D3" w:rsidP="005B7D7D">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erste:</w:t>
      </w:r>
      <w:r w:rsidRPr="006C1FF4">
        <w:rPr>
          <w:rFonts w:ascii="Gentium Plus" w:hAnsi="Gentium Plus" w:cs="Gentium Plus"/>
          <w:color w:val="000000" w:themeColor="text1"/>
          <w:sz w:val="28"/>
          <w:szCs w:val="28"/>
        </w:rPr>
        <w:t xml:space="preserve"> Die Verpflichtung des respektvollen Umgangs mit den Namen Allahs, sowie Seinen Eigenschaften, abgesehen davon, ob man eine schlechte Absicht hat oder nicht.</w:t>
      </w:r>
      <w:r w:rsidR="007229FD" w:rsidRPr="006C1FF4">
        <w:rPr>
          <w:rFonts w:ascii="Gentium Plus" w:hAnsi="Gentium Plus" w:cs="Gentium Plus"/>
          <w:color w:val="000000" w:themeColor="text1"/>
          <w:sz w:val="28"/>
          <w:szCs w:val="28"/>
        </w:rPr>
        <w:t xml:space="preserve"> </w:t>
      </w:r>
      <w:r w:rsidR="007229FD" w:rsidRPr="006C1FF4">
        <w:rPr>
          <w:rFonts w:ascii="Gentium Plus" w:hAnsi="Gentium Plus" w:cs="Sakkal Majalla"/>
          <w:color w:val="000000" w:themeColor="text1"/>
          <w:sz w:val="28"/>
          <w:szCs w:val="28"/>
        </w:rPr>
        <w:t xml:space="preserve">(In Bezug auf </w:t>
      </w:r>
      <w:r w:rsidR="005B7D7D" w:rsidRPr="006C1FF4">
        <w:rPr>
          <w:rFonts w:ascii="Gentium Plus" w:hAnsi="Gentium Plus" w:cs="Sakkal Majalla"/>
          <w:color w:val="000000" w:themeColor="text1"/>
          <w:sz w:val="28"/>
          <w:szCs w:val="28"/>
        </w:rPr>
        <w:t>die</w:t>
      </w:r>
      <w:r w:rsidR="007229FD" w:rsidRPr="006C1FF4">
        <w:rPr>
          <w:rFonts w:ascii="Gentium Plus" w:hAnsi="Gentium Plus" w:cs="Sakkal Majalla"/>
          <w:color w:val="000000" w:themeColor="text1"/>
          <w:sz w:val="28"/>
          <w:szCs w:val="28"/>
        </w:rPr>
        <w:t xml:space="preserve"> Namen, die speziell nur für Allah sind, oder </w:t>
      </w:r>
      <w:r w:rsidR="005B7D7D" w:rsidRPr="006C1FF4">
        <w:rPr>
          <w:rFonts w:ascii="Gentium Plus" w:hAnsi="Gentium Plus" w:cs="Sakkal Majalla"/>
          <w:color w:val="000000" w:themeColor="text1"/>
          <w:sz w:val="28"/>
          <w:szCs w:val="28"/>
        </w:rPr>
        <w:t>die</w:t>
      </w:r>
      <w:r w:rsidR="007229FD" w:rsidRPr="006C1FF4">
        <w:rPr>
          <w:rFonts w:ascii="Gentium Plus" w:hAnsi="Gentium Plus" w:cs="Sakkal Majalla"/>
          <w:color w:val="000000" w:themeColor="text1"/>
          <w:sz w:val="28"/>
          <w:szCs w:val="28"/>
        </w:rPr>
        <w:t xml:space="preserve"> Namen, durch welche ein Attribut [Allahs] hervorgeho</w:t>
      </w:r>
      <w:r w:rsidR="005B7D7D" w:rsidRPr="006C1FF4">
        <w:rPr>
          <w:rFonts w:ascii="Gentium Plus" w:hAnsi="Gentium Plus" w:cs="Sakkal Majalla"/>
          <w:color w:val="000000" w:themeColor="text1"/>
          <w:sz w:val="28"/>
          <w:szCs w:val="28"/>
        </w:rPr>
        <w:t>ben wird)</w:t>
      </w:r>
    </w:p>
    <w:p w14:paraId="0AD848AD" w14:textId="12715A76" w:rsidR="008622D3" w:rsidRPr="006C1FF4" w:rsidRDefault="008622D3" w:rsidP="008622D3">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zweite:</w:t>
      </w:r>
      <w:r w:rsidRPr="006C1FF4">
        <w:rPr>
          <w:rFonts w:ascii="Gentium Plus" w:hAnsi="Gentium Plus" w:cs="Gentium Plus"/>
          <w:color w:val="000000" w:themeColor="text1"/>
          <w:sz w:val="28"/>
          <w:szCs w:val="28"/>
        </w:rPr>
        <w:t xml:space="preserve"> Die Namensänderung aus diesem Grund.</w:t>
      </w:r>
      <w:r w:rsidR="007229FD" w:rsidRPr="006C1FF4">
        <w:rPr>
          <w:rFonts w:ascii="Gentium Plus" w:hAnsi="Gentium Plus" w:cs="Gentium Plus"/>
          <w:color w:val="000000" w:themeColor="text1"/>
          <w:sz w:val="28"/>
          <w:szCs w:val="28"/>
        </w:rPr>
        <w:t xml:space="preserve"> </w:t>
      </w:r>
      <w:r w:rsidR="005B7D7D" w:rsidRPr="006C1FF4">
        <w:rPr>
          <w:rFonts w:ascii="Gentium Plus" w:hAnsi="Gentium Plus" w:cs="Sakkal Majalla"/>
          <w:color w:val="000000" w:themeColor="text1"/>
          <w:sz w:val="28"/>
          <w:szCs w:val="28"/>
        </w:rPr>
        <w:t>(</w:t>
      </w:r>
      <w:r w:rsidR="007229FD" w:rsidRPr="006C1FF4">
        <w:rPr>
          <w:rFonts w:ascii="Gentium Plus" w:hAnsi="Gentium Plus" w:cs="Sakkal Majalla"/>
          <w:color w:val="000000" w:themeColor="text1"/>
          <w:sz w:val="28"/>
          <w:szCs w:val="28"/>
        </w:rPr>
        <w:t>Dies gilt ebenfalls wenn der Name etwas</w:t>
      </w:r>
      <w:r w:rsidR="005B7D7D" w:rsidRPr="006C1FF4">
        <w:rPr>
          <w:rFonts w:ascii="Gentium Plus" w:hAnsi="Gentium Plus" w:cs="Sakkal Majalla"/>
          <w:color w:val="000000" w:themeColor="text1"/>
          <w:sz w:val="28"/>
          <w:szCs w:val="28"/>
        </w:rPr>
        <w:t xml:space="preserve"> beinhaltet, was unpassend ist)</w:t>
      </w:r>
    </w:p>
    <w:p w14:paraId="2668D6C9" w14:textId="3D11F250" w:rsidR="008622D3" w:rsidRDefault="008622D3" w:rsidP="008622D3">
      <w:pPr>
        <w:spacing w:line="240" w:lineRule="auto"/>
        <w:ind w:firstLine="170"/>
        <w:jc w:val="both"/>
        <w:rPr>
          <w:rFonts w:ascii="Gentium Plus" w:hAnsi="Gentium Plus" w:cs="Sakkal Majalla"/>
          <w:color w:val="000000" w:themeColor="text1"/>
          <w:sz w:val="28"/>
          <w:szCs w:val="28"/>
        </w:rPr>
      </w:pPr>
      <w:r w:rsidRPr="006C1FF4">
        <w:rPr>
          <w:rFonts w:ascii="Gentium Plus" w:hAnsi="Gentium Plus" w:cs="Gentium Plus"/>
          <w:b/>
          <w:bCs/>
          <w:color w:val="000000" w:themeColor="text1"/>
          <w:sz w:val="28"/>
          <w:szCs w:val="28"/>
        </w:rPr>
        <w:t>Die dritte:</w:t>
      </w:r>
      <w:r w:rsidRPr="006C1FF4">
        <w:rPr>
          <w:rFonts w:ascii="Gentium Plus" w:hAnsi="Gentium Plus" w:cs="Gentium Plus"/>
          <w:color w:val="000000" w:themeColor="text1"/>
          <w:sz w:val="28"/>
          <w:szCs w:val="28"/>
        </w:rPr>
        <w:t xml:space="preserve"> Die Verwendung von dem Namen des ältesten Sohnes bei der </w:t>
      </w:r>
      <w:r w:rsidRPr="006C1FF4">
        <w:rPr>
          <w:rFonts w:ascii="Gentium Plus" w:hAnsi="Gentium Plus" w:cs="Gentium Plus"/>
          <w:i/>
          <w:iCs/>
          <w:color w:val="000000" w:themeColor="text1"/>
          <w:sz w:val="28"/>
          <w:szCs w:val="28"/>
        </w:rPr>
        <w:t>Kuniyah</w:t>
      </w:r>
      <w:r w:rsidRPr="006C1FF4">
        <w:rPr>
          <w:rFonts w:ascii="Gentium Plus" w:hAnsi="Gentium Plus" w:cs="Gentium Plus"/>
          <w:color w:val="000000" w:themeColor="text1"/>
          <w:sz w:val="28"/>
          <w:szCs w:val="28"/>
        </w:rPr>
        <w:t xml:space="preserve">. </w:t>
      </w:r>
      <w:r w:rsidR="007229FD" w:rsidRPr="006C1FF4">
        <w:rPr>
          <w:rFonts w:ascii="Gentium Plus" w:hAnsi="Gentium Plus" w:cs="Gentium Plus"/>
          <w:color w:val="000000" w:themeColor="text1"/>
          <w:sz w:val="28"/>
          <w:szCs w:val="28"/>
        </w:rPr>
        <w:t xml:space="preserve"> </w:t>
      </w:r>
      <w:r w:rsidR="007229FD" w:rsidRPr="006C1FF4">
        <w:rPr>
          <w:rFonts w:ascii="Gentium Plus" w:hAnsi="Gentium Plus" w:cs="Sakkal Majalla"/>
          <w:color w:val="000000" w:themeColor="text1"/>
          <w:sz w:val="28"/>
          <w:szCs w:val="28"/>
        </w:rPr>
        <w:t xml:space="preserve">(Die Verwendung von Beinamen ist erlaubt, und ein Polytheist </w:t>
      </w:r>
      <w:r w:rsidR="005B7D7D" w:rsidRPr="006C1FF4">
        <w:rPr>
          <w:rFonts w:ascii="Gentium Plus" w:hAnsi="Gentium Plus" w:cs="Sakkal Majalla"/>
          <w:color w:val="000000" w:themeColor="text1"/>
          <w:sz w:val="28"/>
          <w:szCs w:val="28"/>
        </w:rPr>
        <w:t>wird damit nicht angesprochen)</w:t>
      </w:r>
    </w:p>
    <w:p w14:paraId="0A4B0577" w14:textId="77777777" w:rsidR="009525D9" w:rsidRDefault="009525D9" w:rsidP="008622D3">
      <w:pPr>
        <w:spacing w:line="240" w:lineRule="auto"/>
        <w:ind w:firstLine="170"/>
        <w:jc w:val="both"/>
        <w:rPr>
          <w:rFonts w:ascii="Gentium Plus" w:hAnsi="Gentium Plus" w:cs="Sakkal Majalla"/>
          <w:color w:val="000000" w:themeColor="text1"/>
          <w:sz w:val="28"/>
          <w:szCs w:val="28"/>
        </w:rPr>
      </w:pPr>
    </w:p>
    <w:p w14:paraId="300A264C" w14:textId="77777777" w:rsidR="009525D9" w:rsidRDefault="009525D9" w:rsidP="008622D3">
      <w:pPr>
        <w:spacing w:line="240" w:lineRule="auto"/>
        <w:ind w:firstLine="170"/>
        <w:jc w:val="both"/>
        <w:rPr>
          <w:rFonts w:ascii="Gentium Plus" w:hAnsi="Gentium Plus" w:cs="Sakkal Majalla"/>
          <w:color w:val="000000" w:themeColor="text1"/>
          <w:sz w:val="28"/>
          <w:szCs w:val="28"/>
        </w:rPr>
      </w:pPr>
    </w:p>
    <w:p w14:paraId="63527271" w14:textId="77777777" w:rsidR="009525D9" w:rsidRDefault="009525D9" w:rsidP="008622D3">
      <w:pPr>
        <w:spacing w:line="240" w:lineRule="auto"/>
        <w:ind w:firstLine="170"/>
        <w:jc w:val="both"/>
        <w:rPr>
          <w:rFonts w:ascii="Gentium Plus" w:hAnsi="Gentium Plus" w:cs="Sakkal Majalla"/>
          <w:color w:val="000000" w:themeColor="text1"/>
          <w:sz w:val="28"/>
          <w:szCs w:val="28"/>
        </w:rPr>
      </w:pPr>
    </w:p>
    <w:p w14:paraId="0F9FB133" w14:textId="77777777" w:rsidR="009525D9" w:rsidRDefault="009525D9" w:rsidP="008622D3">
      <w:pPr>
        <w:spacing w:line="240" w:lineRule="auto"/>
        <w:ind w:firstLine="170"/>
        <w:jc w:val="both"/>
        <w:rPr>
          <w:rFonts w:ascii="Gentium Plus" w:hAnsi="Gentium Plus" w:cs="Sakkal Majalla"/>
          <w:color w:val="000000" w:themeColor="text1"/>
          <w:sz w:val="28"/>
          <w:szCs w:val="28"/>
        </w:rPr>
      </w:pPr>
    </w:p>
    <w:p w14:paraId="21747B6D" w14:textId="77777777" w:rsidR="009525D9" w:rsidRDefault="009525D9" w:rsidP="008622D3">
      <w:pPr>
        <w:spacing w:line="240" w:lineRule="auto"/>
        <w:ind w:firstLine="170"/>
        <w:jc w:val="both"/>
        <w:rPr>
          <w:rFonts w:ascii="Gentium Plus" w:hAnsi="Gentium Plus" w:cs="Sakkal Majalla"/>
          <w:color w:val="000000" w:themeColor="text1"/>
          <w:sz w:val="28"/>
          <w:szCs w:val="28"/>
        </w:rPr>
      </w:pPr>
    </w:p>
    <w:p w14:paraId="7EBD283F" w14:textId="77777777" w:rsidR="009525D9" w:rsidRDefault="009525D9" w:rsidP="008622D3">
      <w:pPr>
        <w:spacing w:line="240" w:lineRule="auto"/>
        <w:ind w:firstLine="170"/>
        <w:jc w:val="both"/>
        <w:rPr>
          <w:rFonts w:ascii="Gentium Plus" w:hAnsi="Gentium Plus" w:cs="Sakkal Majalla"/>
          <w:color w:val="000000" w:themeColor="text1"/>
          <w:sz w:val="28"/>
          <w:szCs w:val="28"/>
        </w:rPr>
      </w:pPr>
    </w:p>
    <w:p w14:paraId="12C3A5DD" w14:textId="77777777" w:rsidR="009525D9" w:rsidRDefault="009525D9" w:rsidP="008622D3">
      <w:pPr>
        <w:spacing w:line="240" w:lineRule="auto"/>
        <w:ind w:firstLine="170"/>
        <w:jc w:val="both"/>
        <w:rPr>
          <w:rFonts w:ascii="Gentium Plus" w:hAnsi="Gentium Plus" w:cs="Sakkal Majalla"/>
          <w:color w:val="000000" w:themeColor="text1"/>
          <w:sz w:val="28"/>
          <w:szCs w:val="28"/>
        </w:rPr>
      </w:pPr>
    </w:p>
    <w:p w14:paraId="51B1F724" w14:textId="77777777" w:rsidR="009525D9" w:rsidRDefault="009525D9" w:rsidP="008622D3">
      <w:pPr>
        <w:spacing w:line="240" w:lineRule="auto"/>
        <w:ind w:firstLine="170"/>
        <w:jc w:val="both"/>
        <w:rPr>
          <w:rFonts w:ascii="Gentium Plus" w:hAnsi="Gentium Plus" w:cs="Sakkal Majalla"/>
          <w:color w:val="000000" w:themeColor="text1"/>
          <w:sz w:val="28"/>
          <w:szCs w:val="28"/>
        </w:rPr>
      </w:pPr>
    </w:p>
    <w:p w14:paraId="3A79C92F" w14:textId="77777777" w:rsidR="009525D9" w:rsidRDefault="009525D9" w:rsidP="008622D3">
      <w:pPr>
        <w:spacing w:line="240" w:lineRule="auto"/>
        <w:ind w:firstLine="170"/>
        <w:jc w:val="both"/>
        <w:rPr>
          <w:rFonts w:ascii="Gentium Plus" w:hAnsi="Gentium Plus" w:cs="Sakkal Majalla"/>
          <w:color w:val="000000" w:themeColor="text1"/>
          <w:sz w:val="28"/>
          <w:szCs w:val="28"/>
        </w:rPr>
      </w:pPr>
    </w:p>
    <w:p w14:paraId="58E4173D" w14:textId="77777777" w:rsidR="009525D9" w:rsidRDefault="009525D9" w:rsidP="008622D3">
      <w:pPr>
        <w:spacing w:line="240" w:lineRule="auto"/>
        <w:ind w:firstLine="170"/>
        <w:jc w:val="both"/>
        <w:rPr>
          <w:rFonts w:ascii="Gentium Plus" w:hAnsi="Gentium Plus" w:cs="Sakkal Majalla"/>
          <w:color w:val="000000" w:themeColor="text1"/>
          <w:sz w:val="28"/>
          <w:szCs w:val="28"/>
        </w:rPr>
      </w:pPr>
    </w:p>
    <w:p w14:paraId="54DF363F" w14:textId="77777777" w:rsidR="009525D9" w:rsidRDefault="009525D9" w:rsidP="008622D3">
      <w:pPr>
        <w:spacing w:line="240" w:lineRule="auto"/>
        <w:ind w:firstLine="170"/>
        <w:jc w:val="both"/>
        <w:rPr>
          <w:rFonts w:ascii="Gentium Plus" w:hAnsi="Gentium Plus" w:cs="Sakkal Majalla"/>
          <w:color w:val="000000" w:themeColor="text1"/>
          <w:sz w:val="28"/>
          <w:szCs w:val="28"/>
        </w:rPr>
      </w:pPr>
    </w:p>
    <w:p w14:paraId="265BABA5" w14:textId="77777777" w:rsidR="009525D9" w:rsidRDefault="009525D9" w:rsidP="008622D3">
      <w:pPr>
        <w:spacing w:line="240" w:lineRule="auto"/>
        <w:ind w:firstLine="170"/>
        <w:jc w:val="both"/>
        <w:rPr>
          <w:rFonts w:ascii="Gentium Plus" w:hAnsi="Gentium Plus" w:cs="Sakkal Majalla"/>
          <w:color w:val="000000" w:themeColor="text1"/>
          <w:sz w:val="28"/>
          <w:szCs w:val="28"/>
        </w:rPr>
      </w:pPr>
    </w:p>
    <w:p w14:paraId="479D14BA" w14:textId="77777777" w:rsidR="009525D9" w:rsidRDefault="009525D9" w:rsidP="008622D3">
      <w:pPr>
        <w:spacing w:line="240" w:lineRule="auto"/>
        <w:ind w:firstLine="170"/>
        <w:jc w:val="both"/>
        <w:rPr>
          <w:rFonts w:ascii="Gentium Plus" w:hAnsi="Gentium Plus" w:cs="Sakkal Majalla"/>
          <w:color w:val="000000" w:themeColor="text1"/>
          <w:sz w:val="28"/>
          <w:szCs w:val="28"/>
        </w:rPr>
      </w:pPr>
    </w:p>
    <w:p w14:paraId="6B78334D" w14:textId="77777777" w:rsidR="009525D9" w:rsidRDefault="009525D9" w:rsidP="008622D3">
      <w:pPr>
        <w:spacing w:line="240" w:lineRule="auto"/>
        <w:ind w:firstLine="170"/>
        <w:jc w:val="both"/>
        <w:rPr>
          <w:rFonts w:ascii="Gentium Plus" w:hAnsi="Gentium Plus" w:cs="Sakkal Majalla"/>
          <w:color w:val="000000" w:themeColor="text1"/>
          <w:sz w:val="28"/>
          <w:szCs w:val="28"/>
        </w:rPr>
      </w:pPr>
    </w:p>
    <w:p w14:paraId="2BAA3ACB" w14:textId="77777777" w:rsidR="009525D9" w:rsidRDefault="009525D9" w:rsidP="008622D3">
      <w:pPr>
        <w:spacing w:line="240" w:lineRule="auto"/>
        <w:ind w:firstLine="170"/>
        <w:jc w:val="both"/>
        <w:rPr>
          <w:rFonts w:ascii="Gentium Plus" w:hAnsi="Gentium Plus" w:cs="Sakkal Majalla"/>
          <w:color w:val="000000" w:themeColor="text1"/>
          <w:sz w:val="28"/>
          <w:szCs w:val="28"/>
        </w:rPr>
      </w:pPr>
    </w:p>
    <w:p w14:paraId="37B82171" w14:textId="77777777" w:rsidR="009525D9" w:rsidRDefault="009525D9" w:rsidP="008622D3">
      <w:pPr>
        <w:spacing w:line="240" w:lineRule="auto"/>
        <w:ind w:firstLine="170"/>
        <w:jc w:val="both"/>
        <w:rPr>
          <w:rFonts w:ascii="Gentium Plus" w:hAnsi="Gentium Plus" w:cs="Sakkal Majalla"/>
          <w:color w:val="000000" w:themeColor="text1"/>
          <w:sz w:val="28"/>
          <w:szCs w:val="28"/>
        </w:rPr>
      </w:pPr>
    </w:p>
    <w:p w14:paraId="77F8B40F" w14:textId="77777777" w:rsidR="009525D9" w:rsidRDefault="009525D9" w:rsidP="008622D3">
      <w:pPr>
        <w:spacing w:line="240" w:lineRule="auto"/>
        <w:ind w:firstLine="170"/>
        <w:jc w:val="both"/>
        <w:rPr>
          <w:rFonts w:ascii="Gentium Plus" w:hAnsi="Gentium Plus" w:cs="Sakkal Majalla"/>
          <w:color w:val="000000" w:themeColor="text1"/>
          <w:sz w:val="28"/>
          <w:szCs w:val="28"/>
        </w:rPr>
      </w:pPr>
    </w:p>
    <w:p w14:paraId="3484DFD7" w14:textId="77777777" w:rsidR="009525D9" w:rsidRDefault="009525D9" w:rsidP="008622D3">
      <w:pPr>
        <w:spacing w:line="240" w:lineRule="auto"/>
        <w:ind w:firstLine="170"/>
        <w:jc w:val="both"/>
        <w:rPr>
          <w:rFonts w:ascii="Gentium Plus" w:hAnsi="Gentium Plus" w:cs="Sakkal Majalla"/>
          <w:color w:val="000000" w:themeColor="text1"/>
          <w:sz w:val="28"/>
          <w:szCs w:val="28"/>
        </w:rPr>
      </w:pPr>
    </w:p>
    <w:p w14:paraId="25BD3F6C" w14:textId="77777777" w:rsidR="009525D9" w:rsidRDefault="009525D9" w:rsidP="008622D3">
      <w:pPr>
        <w:spacing w:line="240" w:lineRule="auto"/>
        <w:ind w:firstLine="170"/>
        <w:jc w:val="both"/>
        <w:rPr>
          <w:rFonts w:ascii="Gentium Plus" w:hAnsi="Gentium Plus" w:cs="Sakkal Majalla"/>
          <w:color w:val="000000" w:themeColor="text1"/>
          <w:sz w:val="28"/>
          <w:szCs w:val="28"/>
        </w:rPr>
      </w:pPr>
    </w:p>
    <w:p w14:paraId="06A1BAEF" w14:textId="77777777" w:rsidR="009525D9" w:rsidRDefault="009525D9" w:rsidP="008622D3">
      <w:pPr>
        <w:spacing w:line="240" w:lineRule="auto"/>
        <w:ind w:firstLine="170"/>
        <w:jc w:val="both"/>
        <w:rPr>
          <w:rFonts w:ascii="Gentium Plus" w:hAnsi="Gentium Plus" w:cs="Sakkal Majalla"/>
          <w:color w:val="000000" w:themeColor="text1"/>
          <w:sz w:val="28"/>
          <w:szCs w:val="28"/>
        </w:rPr>
      </w:pPr>
    </w:p>
    <w:p w14:paraId="0B6796D8" w14:textId="67885457" w:rsidR="00472D02" w:rsidRPr="006C1FF4" w:rsidRDefault="00472D02" w:rsidP="00472D02">
      <w:pPr>
        <w:pStyle w:val="berschrift1"/>
        <w:jc w:val="center"/>
        <w:rPr>
          <w:rFonts w:ascii="Gentium Plus" w:hAnsi="Gentium Plus" w:cs="Gentium Plus"/>
          <w:color w:val="000000" w:themeColor="text1"/>
          <w:u w:val="single"/>
        </w:rPr>
      </w:pPr>
      <w:bookmarkStart w:id="149" w:name="_Toc170742402"/>
      <w:r w:rsidRPr="006C1FF4">
        <w:rPr>
          <w:rFonts w:ascii="Gentium Plus" w:hAnsi="Gentium Plus" w:cs="Gentium Plus"/>
          <w:color w:val="000000" w:themeColor="text1"/>
          <w:u w:val="single"/>
        </w:rPr>
        <w:t xml:space="preserve">[Kapitel </w:t>
      </w:r>
      <w:r w:rsidR="001E370D" w:rsidRPr="006C1FF4">
        <w:rPr>
          <w:rFonts w:ascii="Gentium Plus" w:hAnsi="Gentium Plus" w:cs="Gentium Plus"/>
          <w:color w:val="000000" w:themeColor="text1"/>
          <w:u w:val="single"/>
        </w:rPr>
        <w:t>48</w:t>
      </w:r>
      <w:r w:rsidRPr="006C1FF4">
        <w:rPr>
          <w:rFonts w:ascii="Gentium Plus" w:hAnsi="Gentium Plus" w:cs="Gentium Plus"/>
          <w:color w:val="000000" w:themeColor="text1"/>
          <w:u w:val="single"/>
        </w:rPr>
        <w:t xml:space="preserve">]: </w:t>
      </w:r>
      <w:r w:rsidR="001E370D" w:rsidRPr="006C1FF4">
        <w:rPr>
          <w:rFonts w:ascii="Gentium Plus" w:hAnsi="Gentium Plus" w:cs="Gentium Plus"/>
          <w:color w:val="000000" w:themeColor="text1"/>
          <w:u w:val="single"/>
        </w:rPr>
        <w:t>Wer sich über etwas lustig macht, worin Allah, der Qurʾān oder der Gesandte erwähnt werden</w:t>
      </w:r>
      <w:bookmarkEnd w:id="149"/>
    </w:p>
    <w:p w14:paraId="201290B2" w14:textId="77777777" w:rsidR="00472D02" w:rsidRPr="006C1FF4" w:rsidRDefault="00472D02" w:rsidP="00472D02">
      <w:pPr>
        <w:tabs>
          <w:tab w:val="left" w:pos="1560"/>
        </w:tabs>
        <w:ind w:left="360"/>
        <w:rPr>
          <w:rFonts w:ascii="Gentium Plus" w:hAnsi="Gentium Plus" w:cs="Gentium Plus"/>
          <w:color w:val="000000" w:themeColor="text1"/>
          <w:sz w:val="28"/>
          <w:szCs w:val="28"/>
        </w:rPr>
      </w:pPr>
    </w:p>
    <w:p w14:paraId="51DDA197" w14:textId="603F17AE" w:rsidR="0065064F" w:rsidRPr="006C1FF4" w:rsidRDefault="0065064F" w:rsidP="005B7D7D">
      <w:pPr>
        <w:pStyle w:val="Listenabsatz"/>
        <w:numPr>
          <w:ilvl w:val="1"/>
          <w:numId w:val="10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Wer Allah, Seine Zeichen, ob universell oder gesetzlich, oder auch Seine Gesandten verspottet, ist ein Ungläubiger und zwar eine große Form des Unglaubens. Denn die Verspottung widerspricht de</w:t>
      </w:r>
      <w:r w:rsidR="005B7D7D" w:rsidRPr="006C1FF4">
        <w:rPr>
          <w:rFonts w:ascii="Gentium Plus" w:hAnsi="Gentium Plus" w:cs="Sakkal Majalla"/>
          <w:color w:val="000000" w:themeColor="text1"/>
          <w:sz w:val="28"/>
          <w:szCs w:val="28"/>
        </w:rPr>
        <w:t>m</w:t>
      </w:r>
      <w:r w:rsidRPr="006C1FF4">
        <w:rPr>
          <w:rFonts w:ascii="Gentium Plus" w:hAnsi="Gentium Plus" w:cs="Sakkal Majalla"/>
          <w:color w:val="000000" w:themeColor="text1"/>
          <w:sz w:val="28"/>
          <w:szCs w:val="28"/>
        </w:rPr>
        <w:t xml:space="preserve"> Glauben vollständig. Aus dieser Perspektive ist Unglauben auf zwei Arten:</w:t>
      </w:r>
    </w:p>
    <w:p w14:paraId="3E8CF2E6" w14:textId="77777777" w:rsidR="0065064F" w:rsidRPr="006C1FF4" w:rsidRDefault="0065064F" w:rsidP="0065064F">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Unglaube aufgrund von Opposition und Ablehnung (</w:t>
      </w:r>
      <w:r w:rsidRPr="00E115DD">
        <w:rPr>
          <w:rFonts w:ascii="Gentium Plus" w:hAnsi="Gentium Plus" w:cs="Sakkal Majalla"/>
          <w:b/>
          <w:bCs/>
          <w:i/>
          <w:iCs/>
          <w:color w:val="000000" w:themeColor="text1"/>
          <w:sz w:val="28"/>
          <w:szCs w:val="28"/>
        </w:rPr>
        <w:t>Kufr Muʿāraḍah</w:t>
      </w:r>
      <w:r w:rsidRPr="006C1FF4">
        <w:rPr>
          <w:rFonts w:ascii="Gentium Plus" w:hAnsi="Gentium Plus" w:cs="Sakkal Majalla"/>
          <w:b/>
          <w:bCs/>
          <w:color w:val="000000" w:themeColor="text1"/>
          <w:sz w:val="28"/>
          <w:szCs w:val="28"/>
        </w:rPr>
        <w:t xml:space="preserve">): </w:t>
      </w:r>
      <w:r w:rsidRPr="006C1FF4">
        <w:rPr>
          <w:rFonts w:ascii="Gentium Plus" w:hAnsi="Gentium Plus" w:cs="Sakkal Majalla"/>
          <w:color w:val="000000" w:themeColor="text1"/>
          <w:sz w:val="28"/>
          <w:szCs w:val="28"/>
        </w:rPr>
        <w:t>Dies ist die größte und schwerste Form des Unglaubens, wie der Unglaube von ʾAbū Ǧahl und ʾAbū Lahab</w:t>
      </w:r>
    </w:p>
    <w:p w14:paraId="404F419D" w14:textId="5EA272FC" w:rsidR="0065064F" w:rsidRPr="006C1FF4" w:rsidRDefault="0065064F" w:rsidP="0065064F">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 xml:space="preserve">Unglaube aufgrund von </w:t>
      </w:r>
      <w:r w:rsidRPr="00E115DD">
        <w:rPr>
          <w:rFonts w:ascii="Gentium Plus" w:hAnsi="Gentium Plus" w:cs="Sakkal Majalla"/>
          <w:b/>
          <w:bCs/>
          <w:color w:val="000000" w:themeColor="text1"/>
          <w:sz w:val="28"/>
          <w:szCs w:val="28"/>
        </w:rPr>
        <w:t>Abkehr (</w:t>
      </w:r>
      <w:r w:rsidRPr="00E115DD">
        <w:rPr>
          <w:rFonts w:ascii="Gentium Plus" w:hAnsi="Gentium Plus" w:cs="Sakkal Majalla"/>
          <w:b/>
          <w:bCs/>
          <w:i/>
          <w:iCs/>
          <w:color w:val="000000" w:themeColor="text1"/>
          <w:sz w:val="28"/>
          <w:szCs w:val="28"/>
        </w:rPr>
        <w:t>Kufr ʾIʿrāḍ</w:t>
      </w:r>
      <w:r w:rsidRPr="00E115DD">
        <w:rPr>
          <w:rFonts w:ascii="Gentium Plus" w:hAnsi="Gentium Plus" w:cs="Sakkal Majalla"/>
          <w:b/>
          <w:bCs/>
          <w:color w:val="000000" w:themeColor="text1"/>
          <w:sz w:val="28"/>
          <w:szCs w:val="28"/>
        </w:rPr>
        <w:t>):</w:t>
      </w:r>
      <w:r w:rsidRPr="00E115DD">
        <w:rPr>
          <w:rFonts w:ascii="Gentium Plus" w:hAnsi="Gentium Plus" w:cs="Sakkal Majalla"/>
          <w:color w:val="000000" w:themeColor="text1"/>
          <w:sz w:val="28"/>
          <w:szCs w:val="28"/>
        </w:rPr>
        <w:t xml:space="preserve"> Eine Person mit solchem Unglauben tritt nicht in die Religion Allahs ein, und führt keinen Krieg </w:t>
      </w:r>
      <w:r w:rsidR="00E115DD" w:rsidRPr="00E115DD">
        <w:rPr>
          <w:rFonts w:ascii="Gentium Plus" w:hAnsi="Gentium Plus" w:cs="Sakkal Majalla"/>
          <w:color w:val="000000" w:themeColor="text1"/>
          <w:sz w:val="28"/>
          <w:szCs w:val="28"/>
        </w:rPr>
        <w:t>und</w:t>
      </w:r>
      <w:r w:rsidRPr="00E115DD">
        <w:rPr>
          <w:rFonts w:ascii="Gentium Plus" w:hAnsi="Gentium Plus" w:cs="Sakkal Majalla"/>
          <w:color w:val="000000" w:themeColor="text1"/>
          <w:sz w:val="28"/>
          <w:szCs w:val="28"/>
        </w:rPr>
        <w:t xml:space="preserve"> keine List gegen Ihn.</w:t>
      </w:r>
    </w:p>
    <w:p w14:paraId="3B94F8A1" w14:textId="0C93BEF0" w:rsidR="0065064F" w:rsidRPr="006C1FF4" w:rsidRDefault="007B0F8E" w:rsidP="007B0F8E">
      <w:pPr>
        <w:pStyle w:val="Listenabsatz"/>
        <w:numPr>
          <w:ilvl w:val="1"/>
          <w:numId w:val="10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Derjenige</w:t>
      </w:r>
      <w:r w:rsidR="0065064F" w:rsidRPr="006C1FF4">
        <w:rPr>
          <w:rFonts w:ascii="Gentium Plus" w:hAnsi="Gentium Plus" w:cs="Sakkal Majalla"/>
          <w:color w:val="000000" w:themeColor="text1"/>
          <w:sz w:val="28"/>
          <w:szCs w:val="28"/>
        </w:rPr>
        <w:t xml:space="preserve"> der </w:t>
      </w:r>
      <w:r w:rsidRPr="006C1FF4">
        <w:rPr>
          <w:rFonts w:ascii="Gentium Plus" w:hAnsi="Gentium Plus" w:cs="Sakkal Majalla"/>
          <w:color w:val="000000" w:themeColor="text1"/>
          <w:sz w:val="28"/>
          <w:szCs w:val="28"/>
        </w:rPr>
        <w:t>verspottet</w:t>
      </w:r>
      <w:r w:rsidR="0065064F" w:rsidRPr="006C1FF4">
        <w:rPr>
          <w:rFonts w:ascii="Gentium Plus" w:hAnsi="Gentium Plus" w:cs="Sakkal Majalla"/>
          <w:color w:val="000000" w:themeColor="text1"/>
          <w:sz w:val="28"/>
          <w:szCs w:val="28"/>
        </w:rPr>
        <w:t xml:space="preserve">, ist ein Ungläubiger im Sinne des Unglaubens von </w:t>
      </w:r>
      <w:r w:rsidRPr="006C1FF4">
        <w:rPr>
          <w:rFonts w:ascii="Gentium Plus" w:hAnsi="Gentium Plus" w:cs="Sakkal Majalla"/>
          <w:color w:val="000000" w:themeColor="text1"/>
          <w:sz w:val="28"/>
          <w:szCs w:val="28"/>
        </w:rPr>
        <w:t>Widerstand</w:t>
      </w:r>
      <w:r w:rsidR="0065064F" w:rsidRPr="006C1FF4">
        <w:rPr>
          <w:rFonts w:ascii="Gentium Plus" w:hAnsi="Gentium Plus" w:cs="Sakkal Majalla"/>
          <w:color w:val="000000" w:themeColor="text1"/>
          <w:sz w:val="28"/>
          <w:szCs w:val="28"/>
        </w:rPr>
        <w:t xml:space="preserve"> und Ablehnung. Seine Handlung ist schwerer als derjenige, der sich nur vor einem Götzen niedergeworfen hat. Deswegen ist diese Angelegenheit in der Tat sehr gefährlich. Denn ein Wort kann denjenigen, der es ausgesprochen hat</w:t>
      </w:r>
      <w:r w:rsidRPr="006C1FF4">
        <w:rPr>
          <w:rFonts w:ascii="Gentium Plus" w:hAnsi="Gentium Plus" w:cs="Sakkal Majalla"/>
          <w:color w:val="000000" w:themeColor="text1"/>
          <w:sz w:val="28"/>
          <w:szCs w:val="28"/>
        </w:rPr>
        <w:t>,</w:t>
      </w:r>
      <w:r w:rsidR="0065064F" w:rsidRPr="006C1FF4">
        <w:rPr>
          <w:rFonts w:ascii="Gentium Plus" w:hAnsi="Gentium Plus" w:cs="Sakkal Majalla"/>
          <w:color w:val="000000" w:themeColor="text1"/>
          <w:sz w:val="28"/>
          <w:szCs w:val="28"/>
        </w:rPr>
        <w:t xml:space="preserve"> in große</w:t>
      </w:r>
      <w:r w:rsidRPr="006C1FF4">
        <w:rPr>
          <w:rFonts w:ascii="Gentium Plus" w:hAnsi="Gentium Plus" w:cs="Sakkal Majalla"/>
          <w:color w:val="000000" w:themeColor="text1"/>
          <w:sz w:val="28"/>
          <w:szCs w:val="28"/>
        </w:rPr>
        <w:t>s</w:t>
      </w:r>
      <w:r w:rsidR="0065064F" w:rsidRPr="006C1FF4">
        <w:rPr>
          <w:rFonts w:ascii="Gentium Plus" w:hAnsi="Gentium Plus" w:cs="Sakkal Majalla"/>
          <w:color w:val="000000" w:themeColor="text1"/>
          <w:sz w:val="28"/>
          <w:szCs w:val="28"/>
        </w:rPr>
        <w:t xml:space="preserve"> Übel bringen und ihn sogar ins Verderben führen, ohne dass er es merkt. Manchmal kann ein Mensch unbedacht ein Wort aussprechen, das Allah erzürnt, und er deshalb ins Feuer fällt.</w:t>
      </w:r>
    </w:p>
    <w:p w14:paraId="5D131519" w14:textId="4F279AAE" w:rsidR="0065064F" w:rsidRPr="006C1FF4" w:rsidRDefault="0065064F" w:rsidP="007B0F8E">
      <w:pPr>
        <w:pStyle w:val="Listenabsatz"/>
        <w:ind w:left="360"/>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Wer </w:t>
      </w:r>
      <w:r w:rsidR="007B0F8E" w:rsidRPr="006C1FF4">
        <w:rPr>
          <w:rFonts w:ascii="Gentium Plus" w:hAnsi="Gentium Plus" w:cs="Sakkal Majalla"/>
          <w:color w:val="000000" w:themeColor="text1"/>
          <w:sz w:val="28"/>
          <w:szCs w:val="28"/>
        </w:rPr>
        <w:t>z.B.</w:t>
      </w:r>
      <w:r w:rsidRPr="006C1FF4">
        <w:rPr>
          <w:rFonts w:ascii="Gentium Plus" w:hAnsi="Gentium Plus" w:cs="Sakkal Majalla"/>
          <w:color w:val="000000" w:themeColor="text1"/>
          <w:sz w:val="28"/>
          <w:szCs w:val="28"/>
        </w:rPr>
        <w:t xml:space="preserve"> das Gebet verspottet – auch wenn es nur ein freiwilliges Gebet ist-, oder die Zakāt, oder das Fasten oder die Pilgerfahrt verspottet, ist nach übereinstimmender Meinung der Muslime ein Ungläubiger. Dies gilt auch für denjenigen, der sich über die universellen Zeichen Allahs lustig macht, indem man </w:t>
      </w:r>
      <w:r w:rsidR="007B0F8E" w:rsidRPr="006C1FF4">
        <w:rPr>
          <w:rFonts w:ascii="Gentium Plus" w:hAnsi="Gentium Plus" w:cs="Sakkal Majalla"/>
          <w:color w:val="000000" w:themeColor="text1"/>
          <w:sz w:val="28"/>
          <w:szCs w:val="28"/>
        </w:rPr>
        <w:t>z.B.</w:t>
      </w:r>
      <w:r w:rsidRPr="006C1FF4">
        <w:rPr>
          <w:rFonts w:ascii="Gentium Plus" w:hAnsi="Gentium Plus" w:cs="Sakkal Majalla"/>
          <w:color w:val="000000" w:themeColor="text1"/>
          <w:sz w:val="28"/>
          <w:szCs w:val="28"/>
        </w:rPr>
        <w:t xml:space="preserve"> sagt: „Es ist unsinnig, dass es in den Wintertagen Hitze gibt“ oder: „Es ist unsinnig, dass es in den Sommertagen Kälte gibt“: Diese Worte sind Worte des Unglaubens, die ihn von der Religion ausschließen. Denn alle Handlungen von Allah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beruhen auf der vollkommenen Weisheit, welche wir manchmal, ja sogar nie, aus einer vollkommenen Weise begreifen können.</w:t>
      </w:r>
    </w:p>
    <w:p w14:paraId="401D4D67" w14:textId="77777777" w:rsidR="0065064F" w:rsidRPr="006C1FF4" w:rsidRDefault="0065064F"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Die Gelehrten sind sich nicht einig darüber, ob die Reue desjenigen, der Allah, Seinen Gesandten oder Sein Buch beleidigt, akzeptiert wird oder nicht. Es gibt zwei Ansichten diesbezüglich:</w:t>
      </w:r>
    </w:p>
    <w:p w14:paraId="3F2F42C8" w14:textId="48BFA3DB" w:rsidR="0065064F" w:rsidRPr="006C1FF4" w:rsidRDefault="0065064F" w:rsidP="007B0F8E">
      <w:pPr>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Seine Reue wird nicht akzeptiert, und der Herrscher verhängt das Todesurteil:</w:t>
      </w:r>
      <w:r w:rsidRPr="006C1FF4">
        <w:rPr>
          <w:rFonts w:ascii="Gentium Plus" w:hAnsi="Gentium Plus" w:cs="Sakkal Majalla"/>
          <w:color w:val="000000" w:themeColor="text1"/>
          <w:sz w:val="28"/>
          <w:szCs w:val="28"/>
        </w:rPr>
        <w:t xml:space="preserve"> Es wird kein Totengebet für ihn verrichtet, es wird nicht um Gnade für ihn gebete</w:t>
      </w:r>
      <w:r w:rsidR="007B0F8E" w:rsidRPr="006C1FF4">
        <w:rPr>
          <w:rFonts w:ascii="Gentium Plus" w:hAnsi="Gentium Plus" w:cs="Sakkal Majalla"/>
          <w:color w:val="000000" w:themeColor="text1"/>
          <w:sz w:val="28"/>
          <w:szCs w:val="28"/>
        </w:rPr>
        <w:t>n</w:t>
      </w:r>
      <w:r w:rsidRPr="006C1FF4">
        <w:rPr>
          <w:rFonts w:ascii="Gentium Plus" w:hAnsi="Gentium Plus" w:cs="Sakkal Majalla"/>
          <w:color w:val="000000" w:themeColor="text1"/>
          <w:sz w:val="28"/>
          <w:szCs w:val="28"/>
        </w:rPr>
        <w:t xml:space="preserve">, und er wird an einem Ort begraben, der weit </w:t>
      </w:r>
      <w:r w:rsidR="007B0F8E" w:rsidRPr="006C1FF4">
        <w:rPr>
          <w:rFonts w:ascii="Gentium Plus" w:hAnsi="Gentium Plus" w:cs="Sakkal Majalla"/>
          <w:color w:val="000000" w:themeColor="text1"/>
          <w:sz w:val="28"/>
          <w:szCs w:val="28"/>
        </w:rPr>
        <w:t xml:space="preserve">entfernt </w:t>
      </w:r>
      <w:r w:rsidRPr="006C1FF4">
        <w:rPr>
          <w:rFonts w:ascii="Gentium Plus" w:hAnsi="Gentium Plus" w:cs="Sakkal Majalla"/>
          <w:color w:val="000000" w:themeColor="text1"/>
          <w:sz w:val="28"/>
          <w:szCs w:val="28"/>
        </w:rPr>
        <w:t xml:space="preserve">vom Friedhof der Muslime ist. Dies gilt auch wenn er sagt, dass er bereut hat. Denn </w:t>
      </w:r>
      <w:r w:rsidR="007B0F8E" w:rsidRPr="006C1FF4">
        <w:rPr>
          <w:rFonts w:ascii="Gentium Plus" w:hAnsi="Gentium Plus" w:cs="Sakkal Majalla"/>
          <w:color w:val="000000" w:themeColor="text1"/>
          <w:sz w:val="28"/>
          <w:szCs w:val="28"/>
        </w:rPr>
        <w:t>diese</w:t>
      </w:r>
      <w:r w:rsidRPr="006C1FF4">
        <w:rPr>
          <w:rFonts w:ascii="Gentium Plus" w:hAnsi="Gentium Plus" w:cs="Sakkal Majalla"/>
          <w:color w:val="000000" w:themeColor="text1"/>
          <w:sz w:val="28"/>
          <w:szCs w:val="28"/>
        </w:rPr>
        <w:t xml:space="preserve"> Art von Abtrünnigkeit ist schwerwiegend und gewaltig, selbst wenn er bereut.</w:t>
      </w:r>
    </w:p>
    <w:p w14:paraId="1321CEBF" w14:textId="77777777" w:rsidR="0065064F" w:rsidRPr="006C1FF4" w:rsidRDefault="0065064F" w:rsidP="0065064F">
      <w:pPr>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Pr="006C1FF4">
        <w:rPr>
          <w:rFonts w:ascii="Gentium Plus" w:hAnsi="Gentium Plus" w:cs="Sakkal Majalla"/>
          <w:b/>
          <w:bCs/>
          <w:color w:val="000000" w:themeColor="text1"/>
          <w:sz w:val="28"/>
          <w:szCs w:val="28"/>
        </w:rPr>
        <w:t>Seine Reue wird unter den folgenden Bedingungen akzeptiert:</w:t>
      </w:r>
    </w:p>
    <w:p w14:paraId="130531EF" w14:textId="77777777" w:rsidR="0065064F" w:rsidRPr="006C1FF4" w:rsidRDefault="0065064F" w:rsidP="000D0D0B">
      <w:pPr>
        <w:pStyle w:val="Listenabsatz"/>
        <w:numPr>
          <w:ilvl w:val="0"/>
          <w:numId w:val="104"/>
        </w:numPr>
        <w:spacing w:after="160" w:line="259" w:lineRule="auto"/>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Dass wir wissen, dass er aufrichtig bei seiner Reue ist.</w:t>
      </w:r>
    </w:p>
    <w:p w14:paraId="4959484F" w14:textId="77777777" w:rsidR="0065064F" w:rsidRPr="006C1FF4" w:rsidRDefault="0065064F" w:rsidP="000D0D0B">
      <w:pPr>
        <w:pStyle w:val="Listenabsatz"/>
        <w:numPr>
          <w:ilvl w:val="0"/>
          <w:numId w:val="104"/>
        </w:numPr>
        <w:spacing w:after="160" w:line="259" w:lineRule="auto"/>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Dass er Allah lobt und verherrlicht.</w:t>
      </w:r>
    </w:p>
    <w:p w14:paraId="0137D82B" w14:textId="77777777" w:rsidR="0065064F" w:rsidRPr="006C1FF4" w:rsidRDefault="0065064F" w:rsidP="000D0D0B">
      <w:pPr>
        <w:pStyle w:val="Listenabsatz"/>
        <w:numPr>
          <w:ilvl w:val="0"/>
          <w:numId w:val="104"/>
        </w:numPr>
        <w:spacing w:after="160" w:line="259" w:lineRule="auto"/>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Dass er sich von dem lossagt, was er [an Verspottung] gesagt hat.</w:t>
      </w:r>
    </w:p>
    <w:p w14:paraId="566C9873" w14:textId="772E4862" w:rsidR="0065064F" w:rsidRPr="006C1FF4" w:rsidRDefault="0065064F" w:rsidP="0065064F">
      <w:pPr>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Die Reue desjenigen, der den Propheten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beleidigt hat, wird jedoch akzeptiert, und der </w:t>
      </w:r>
      <w:r w:rsidR="007B0F8E" w:rsidRPr="006C1FF4">
        <w:rPr>
          <w:rFonts w:ascii="Gentium Plus" w:hAnsi="Gentium Plus" w:cs="Sakkal Majalla"/>
          <w:color w:val="000000" w:themeColor="text1"/>
          <w:sz w:val="28"/>
          <w:szCs w:val="28"/>
        </w:rPr>
        <w:t>Herrscher muss ihn um das Recht</w:t>
      </w:r>
      <w:r w:rsidRPr="006C1FF4">
        <w:rPr>
          <w:rFonts w:ascii="Gentium Plus" w:hAnsi="Gentium Plus" w:cs="Sakkal Majalla"/>
          <w:color w:val="000000" w:themeColor="text1"/>
          <w:sz w:val="28"/>
          <w:szCs w:val="28"/>
        </w:rPr>
        <w:t xml:space="preserve"> des Propheten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zu bewahren, töten. Wenn er getötet wird, waschen wir ihn, legen ihn in ein Leichentuch, verrichten für ihn das Totengebet und begraben ihn auf dem Friedhof der Muslime.</w:t>
      </w:r>
    </w:p>
    <w:p w14:paraId="26FB5ECA" w14:textId="6C24C5F4" w:rsidR="00472D02" w:rsidRPr="006C1FF4" w:rsidRDefault="00472D02" w:rsidP="00472D02">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7B0F8E" w:rsidRPr="006C1FF4">
        <w:rPr>
          <w:rFonts w:ascii="Gentium Plus" w:hAnsi="Gentium Plus" w:cs="Gentium Plus"/>
          <w:color w:val="000000" w:themeColor="text1"/>
          <w:sz w:val="28"/>
          <w:szCs w:val="28"/>
          <w:u w:val="single"/>
        </w:rPr>
        <w:t>Der erste und zweite</w:t>
      </w:r>
      <w:r w:rsidRPr="006C1FF4">
        <w:rPr>
          <w:rFonts w:ascii="Gentium Plus" w:hAnsi="Gentium Plus" w:cs="Gentium Plus"/>
          <w:color w:val="000000" w:themeColor="text1"/>
          <w:sz w:val="28"/>
          <w:szCs w:val="28"/>
          <w:u w:val="single"/>
        </w:rPr>
        <w:t xml:space="preserve"> Beweis:</w:t>
      </w:r>
    </w:p>
    <w:p w14:paraId="553F005C" w14:textId="433A063B" w:rsidR="001E370D" w:rsidRPr="006C1FF4" w:rsidRDefault="001E370D" w:rsidP="001E370D">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Und die Aussage Allahs </w:t>
      </w:r>
      <w:r w:rsidR="00262FE8"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w:t>
      </w:r>
    </w:p>
    <w:p w14:paraId="6CFDB0BF" w14:textId="15D9614E" w:rsidR="001E370D" w:rsidRPr="0005755B" w:rsidRDefault="001F475A" w:rsidP="0005755B">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001E370D" w:rsidRPr="0005755B">
        <w:rPr>
          <w:rFonts w:ascii="Gentium Basic" w:hAnsi="Gentium Basic" w:cs="KFGQPC Uthmanic Script HAFS" w:hint="cs"/>
          <w:color w:val="000000" w:themeColor="text1"/>
          <w:sz w:val="28"/>
          <w:szCs w:val="28"/>
          <w:rtl/>
        </w:rPr>
        <w:t>وَلَئِن</w:t>
      </w:r>
      <w:r w:rsidR="001E370D" w:rsidRPr="0005755B">
        <w:rPr>
          <w:rFonts w:ascii="Gentium Basic" w:hAnsi="Gentium Basic" w:cs="KFGQPC Uthmanic Script HAFS"/>
          <w:color w:val="000000" w:themeColor="text1"/>
          <w:sz w:val="28"/>
          <w:szCs w:val="28"/>
          <w:rtl/>
        </w:rPr>
        <w:t xml:space="preserve"> </w:t>
      </w:r>
      <w:r w:rsidR="001E370D" w:rsidRPr="0005755B">
        <w:rPr>
          <w:rFonts w:ascii="Gentium Basic" w:hAnsi="Gentium Basic" w:cs="KFGQPC Uthmanic Script HAFS" w:hint="cs"/>
          <w:color w:val="000000" w:themeColor="text1"/>
          <w:sz w:val="28"/>
          <w:szCs w:val="28"/>
          <w:rtl/>
        </w:rPr>
        <w:t>سَأَلۡتَهُمۡ</w:t>
      </w:r>
      <w:r w:rsidR="001E370D" w:rsidRPr="0005755B">
        <w:rPr>
          <w:rFonts w:ascii="Gentium Basic" w:hAnsi="Gentium Basic" w:cs="KFGQPC Uthmanic Script HAFS"/>
          <w:color w:val="000000" w:themeColor="text1"/>
          <w:sz w:val="28"/>
          <w:szCs w:val="28"/>
          <w:rtl/>
        </w:rPr>
        <w:t xml:space="preserve"> </w:t>
      </w:r>
      <w:r w:rsidR="001E370D" w:rsidRPr="0005755B">
        <w:rPr>
          <w:rFonts w:ascii="Gentium Basic" w:hAnsi="Gentium Basic" w:cs="KFGQPC Uthmanic Script HAFS" w:hint="cs"/>
          <w:color w:val="000000" w:themeColor="text1"/>
          <w:sz w:val="28"/>
          <w:szCs w:val="28"/>
          <w:rtl/>
        </w:rPr>
        <w:t>لَيَقُولُنَّ</w:t>
      </w:r>
      <w:r w:rsidR="001E370D" w:rsidRPr="0005755B">
        <w:rPr>
          <w:rFonts w:ascii="Gentium Basic" w:hAnsi="Gentium Basic" w:cs="KFGQPC Uthmanic Script HAFS"/>
          <w:color w:val="000000" w:themeColor="text1"/>
          <w:sz w:val="28"/>
          <w:szCs w:val="28"/>
          <w:rtl/>
        </w:rPr>
        <w:t xml:space="preserve"> </w:t>
      </w:r>
      <w:r w:rsidR="001E370D" w:rsidRPr="0005755B">
        <w:rPr>
          <w:rFonts w:ascii="Gentium Basic" w:hAnsi="Gentium Basic" w:cs="KFGQPC Uthmanic Script HAFS" w:hint="cs"/>
          <w:color w:val="000000" w:themeColor="text1"/>
          <w:sz w:val="28"/>
          <w:szCs w:val="28"/>
          <w:rtl/>
        </w:rPr>
        <w:t>إِنَّمَا</w:t>
      </w:r>
      <w:r w:rsidR="001E370D" w:rsidRPr="0005755B">
        <w:rPr>
          <w:rFonts w:ascii="Gentium Basic" w:hAnsi="Gentium Basic" w:cs="KFGQPC Uthmanic Script HAFS"/>
          <w:color w:val="000000" w:themeColor="text1"/>
          <w:sz w:val="28"/>
          <w:szCs w:val="28"/>
          <w:rtl/>
        </w:rPr>
        <w:t xml:space="preserve"> </w:t>
      </w:r>
      <w:r w:rsidR="001E370D" w:rsidRPr="0005755B">
        <w:rPr>
          <w:rFonts w:ascii="Gentium Basic" w:hAnsi="Gentium Basic" w:cs="KFGQPC Uthmanic Script HAFS" w:hint="cs"/>
          <w:color w:val="000000" w:themeColor="text1"/>
          <w:sz w:val="28"/>
          <w:szCs w:val="28"/>
          <w:rtl/>
        </w:rPr>
        <w:t>كُنَّا</w:t>
      </w:r>
      <w:r w:rsidR="001E370D" w:rsidRPr="0005755B">
        <w:rPr>
          <w:rFonts w:ascii="Gentium Basic" w:hAnsi="Gentium Basic" w:cs="KFGQPC Uthmanic Script HAFS"/>
          <w:color w:val="000000" w:themeColor="text1"/>
          <w:sz w:val="28"/>
          <w:szCs w:val="28"/>
          <w:rtl/>
        </w:rPr>
        <w:t xml:space="preserve"> </w:t>
      </w:r>
      <w:r w:rsidR="001E370D" w:rsidRPr="0005755B">
        <w:rPr>
          <w:rFonts w:ascii="Gentium Basic" w:hAnsi="Gentium Basic" w:cs="KFGQPC Uthmanic Script HAFS" w:hint="cs"/>
          <w:color w:val="000000" w:themeColor="text1"/>
          <w:sz w:val="28"/>
          <w:szCs w:val="28"/>
          <w:rtl/>
        </w:rPr>
        <w:t>نَخُوضُ</w:t>
      </w:r>
      <w:r w:rsidR="001E370D" w:rsidRPr="0005755B">
        <w:rPr>
          <w:rFonts w:ascii="Gentium Basic" w:hAnsi="Gentium Basic" w:cs="KFGQPC Uthmanic Script HAFS"/>
          <w:color w:val="000000" w:themeColor="text1"/>
          <w:sz w:val="28"/>
          <w:szCs w:val="28"/>
          <w:rtl/>
        </w:rPr>
        <w:t xml:space="preserve"> </w:t>
      </w:r>
      <w:r w:rsidR="001E370D" w:rsidRPr="0005755B">
        <w:rPr>
          <w:rFonts w:ascii="Gentium Basic" w:hAnsi="Gentium Basic" w:cs="KFGQPC Uthmanic Script HAFS" w:hint="cs"/>
          <w:color w:val="000000" w:themeColor="text1"/>
          <w:sz w:val="28"/>
          <w:szCs w:val="28"/>
          <w:rtl/>
        </w:rPr>
        <w:t>وَنَلۡعَبُۚ</w:t>
      </w:r>
      <w:r w:rsidR="00112B1D" w:rsidRPr="006C1FF4">
        <w:rPr>
          <w:rFonts w:ascii="A Thuluth" w:hAnsi="A Thuluth" w:cs="A Thuluth"/>
          <w:color w:val="000000" w:themeColor="text1"/>
          <w:sz w:val="28"/>
          <w:szCs w:val="28"/>
          <w:rtl/>
        </w:rPr>
        <w:t>}</w:t>
      </w:r>
    </w:p>
    <w:p w14:paraId="5B727BBB" w14:textId="59CB02AC" w:rsidR="001E370D" w:rsidRPr="006C1FF4" w:rsidRDefault="001E370D" w:rsidP="001E370D">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„Und wenn du sie fragst, werden sie ganz gewiss sagen: Wir haben nur (schweifende) Gespräche geführt und gescherzt</w:t>
      </w:r>
      <w:r w:rsidR="007B0F8E"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[09:65]</w:t>
      </w:r>
    </w:p>
    <w:p w14:paraId="5201A7F3" w14:textId="7C914771" w:rsidR="001E370D" w:rsidRPr="006C1FF4" w:rsidRDefault="001E370D" w:rsidP="00873B76">
      <w:pPr>
        <w:spacing w:before="24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i/>
          <w:iCs/>
          <w:color w:val="000000" w:themeColor="text1"/>
          <w:sz w:val="28"/>
          <w:szCs w:val="28"/>
        </w:rPr>
        <w:t>Ibn ʿUmar</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Muḥammad Ibn Kaʿb</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Zayd Ibn ʾAslam</w:t>
      </w:r>
      <w:r w:rsidRPr="006C1FF4">
        <w:rPr>
          <w:rFonts w:ascii="Gentium Plus" w:hAnsi="Gentium Plus" w:cs="Gentium Plus"/>
          <w:color w:val="000000" w:themeColor="text1"/>
          <w:sz w:val="28"/>
          <w:szCs w:val="28"/>
        </w:rPr>
        <w:t xml:space="preserve"> sowie </w:t>
      </w:r>
      <w:r w:rsidRPr="006C1FF4">
        <w:rPr>
          <w:rFonts w:ascii="Gentium Plus" w:hAnsi="Gentium Plus" w:cs="Gentium Plus"/>
          <w:i/>
          <w:iCs/>
          <w:color w:val="000000" w:themeColor="text1"/>
          <w:sz w:val="28"/>
          <w:szCs w:val="28"/>
        </w:rPr>
        <w:t>Qatādah</w:t>
      </w:r>
      <w:r w:rsidRPr="006C1FF4">
        <w:rPr>
          <w:rFonts w:ascii="Gentium Plus" w:hAnsi="Gentium Plus" w:cs="Gentium Plus"/>
          <w:color w:val="000000" w:themeColor="text1"/>
          <w:sz w:val="28"/>
          <w:szCs w:val="28"/>
        </w:rPr>
        <w:t xml:space="preserve"> berichteten, wobei folgender Bericht eine Zusammenstellung von ihren Überlieferungen ist: Dass ein Mann während des Feldzugs von </w:t>
      </w:r>
      <w:r w:rsidRPr="006C1FF4">
        <w:rPr>
          <w:rFonts w:ascii="Gentium Plus" w:hAnsi="Gentium Plus" w:cs="Gentium Plus"/>
          <w:i/>
          <w:iCs/>
          <w:color w:val="000000" w:themeColor="text1"/>
          <w:sz w:val="28"/>
          <w:szCs w:val="28"/>
        </w:rPr>
        <w:t>Tabūk</w:t>
      </w:r>
      <w:r w:rsidRPr="006C1FF4">
        <w:rPr>
          <w:rFonts w:ascii="Gentium Plus" w:hAnsi="Gentium Plus" w:cs="Gentium Plus"/>
          <w:color w:val="000000" w:themeColor="text1"/>
          <w:sz w:val="28"/>
          <w:szCs w:val="28"/>
        </w:rPr>
        <w:t xml:space="preserve"> sagte: „Wir sind noch nie solchen Leuten begegnet, die größere Bäuche haben, lügenhaftere Zungen besitzen und feiger sind beim Zusammentreffen [auf den Feind] als unsere </w:t>
      </w:r>
      <w:r w:rsidRPr="006C1FF4">
        <w:rPr>
          <w:rFonts w:ascii="Gentium Plus" w:hAnsi="Gentium Plus" w:cs="Gentium Plus"/>
          <w:i/>
          <w:iCs/>
          <w:color w:val="000000" w:themeColor="text1"/>
          <w:sz w:val="28"/>
          <w:szCs w:val="28"/>
        </w:rPr>
        <w:t>Qurrāʾ</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91"/>
      </w:r>
      <w:r w:rsidRPr="006C1FF4">
        <w:rPr>
          <w:rFonts w:ascii="Gentium Plus" w:hAnsi="Gentium Plus" w:cs="Gentium Plus"/>
          <w:color w:val="000000" w:themeColor="text1"/>
          <w:sz w:val="28"/>
          <w:szCs w:val="28"/>
          <w:vertAlign w:val="superscript"/>
        </w:rPr>
        <w:t>)</w:t>
      </w:r>
      <w:r w:rsidRPr="006C1FF4">
        <w:rPr>
          <w:rFonts w:ascii="Gentium Plus" w:hAnsi="Gentium Plus" w:cs="Gentium Plus"/>
          <w:color w:val="000000" w:themeColor="text1"/>
          <w:sz w:val="28"/>
          <w:szCs w:val="28"/>
        </w:rPr>
        <w:t xml:space="preserve">“, und </w:t>
      </w:r>
      <w:r w:rsidR="00873B76" w:rsidRPr="006C1FF4">
        <w:rPr>
          <w:rFonts w:ascii="Gentium Plus" w:hAnsi="Gentium Plus" w:cs="Gentium Plus"/>
          <w:color w:val="000000" w:themeColor="text1"/>
          <w:sz w:val="28"/>
          <w:szCs w:val="28"/>
        </w:rPr>
        <w:t xml:space="preserve">mit </w:t>
      </w:r>
      <w:r w:rsidR="00873B76" w:rsidRPr="006C1FF4">
        <w:rPr>
          <w:rFonts w:ascii="Gentium Plus" w:hAnsi="Gentium Plus" w:cs="Gentium Plus"/>
          <w:i/>
          <w:iCs/>
          <w:color w:val="000000" w:themeColor="text1"/>
          <w:sz w:val="28"/>
          <w:szCs w:val="28"/>
        </w:rPr>
        <w:t>Qurrāʾ</w:t>
      </w:r>
      <w:r w:rsidRPr="006C1FF4">
        <w:rPr>
          <w:rFonts w:ascii="Gentium Plus" w:hAnsi="Gentium Plus" w:cs="Gentium Plus"/>
          <w:color w:val="000000" w:themeColor="text1"/>
          <w:sz w:val="28"/>
          <w:szCs w:val="28"/>
        </w:rPr>
        <w:t xml:space="preserve"> meinte </w:t>
      </w:r>
      <w:r w:rsidR="00873B76" w:rsidRPr="006C1FF4">
        <w:rPr>
          <w:rFonts w:ascii="Gentium Plus" w:hAnsi="Gentium Plus" w:cs="Gentium Plus"/>
          <w:color w:val="000000" w:themeColor="text1"/>
          <w:sz w:val="28"/>
          <w:szCs w:val="28"/>
        </w:rPr>
        <w:t xml:space="preserve">er </w:t>
      </w:r>
      <w:r w:rsidRPr="006C1FF4">
        <w:rPr>
          <w:rFonts w:ascii="Gentium Plus" w:hAnsi="Gentium Plus" w:cs="Gentium Plus"/>
          <w:color w:val="000000" w:themeColor="text1"/>
          <w:sz w:val="28"/>
          <w:szCs w:val="28"/>
        </w:rPr>
        <w:t xml:space="preserve">damit den Gesandten Allahs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sowie seine Gefährten. </w:t>
      </w:r>
    </w:p>
    <w:p w14:paraId="2494E826" w14:textId="6BEEDC62" w:rsidR="001E370D" w:rsidRPr="006C1FF4" w:rsidRDefault="001E370D" w:rsidP="001E370D">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Da sagte </w:t>
      </w:r>
      <w:r w:rsidRPr="006C1FF4">
        <w:rPr>
          <w:rFonts w:ascii="Gentium Plus" w:hAnsi="Gentium Plus" w:cs="Gentium Plus"/>
          <w:i/>
          <w:iCs/>
          <w:color w:val="000000" w:themeColor="text1"/>
          <w:sz w:val="28"/>
          <w:szCs w:val="28"/>
        </w:rPr>
        <w:t xml:space="preserve">ʿAwf Ibn Mālik </w:t>
      </w:r>
      <w:r w:rsidRPr="006C1FF4">
        <w:rPr>
          <w:rFonts w:ascii="Gentium Plus" w:hAnsi="Gentium Plus" w:cs="Gentium Plus"/>
          <w:color w:val="000000" w:themeColor="text1"/>
          <w:sz w:val="28"/>
          <w:szCs w:val="28"/>
        </w:rPr>
        <w:t xml:space="preserve">zu ihm: „Du hast gelogen! Du bist vielmehr ein Heuchler! Ich werde dem Gesandten Allahs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davon erzählen</w:t>
      </w:r>
      <w:r w:rsidR="00873B76" w:rsidRPr="006C1FF4">
        <w:rPr>
          <w:rFonts w:ascii="Gentium Plus" w:hAnsi="Gentium Plus" w:cs="Gentium Plus"/>
          <w:color w:val="000000" w:themeColor="text1"/>
          <w:sz w:val="28"/>
          <w:szCs w:val="28"/>
        </w:rPr>
        <w:t>.“</w:t>
      </w:r>
    </w:p>
    <w:p w14:paraId="7F9ACF98" w14:textId="38A58E62" w:rsidR="001E370D" w:rsidRPr="006C1FF4" w:rsidRDefault="001E370D" w:rsidP="001E370D">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Daraufhin ging </w:t>
      </w:r>
      <w:r w:rsidRPr="006C1FF4">
        <w:rPr>
          <w:rFonts w:ascii="Gentium Plus" w:hAnsi="Gentium Plus" w:cs="Gentium Plus"/>
          <w:i/>
          <w:iCs/>
          <w:color w:val="000000" w:themeColor="text1"/>
          <w:sz w:val="28"/>
          <w:szCs w:val="28"/>
        </w:rPr>
        <w:t>ʿAwf</w:t>
      </w:r>
      <w:r w:rsidRPr="006C1FF4">
        <w:rPr>
          <w:rFonts w:ascii="Gentium Plus" w:hAnsi="Gentium Plus" w:cs="Gentium Plus"/>
          <w:color w:val="000000" w:themeColor="text1"/>
          <w:sz w:val="28"/>
          <w:szCs w:val="28"/>
        </w:rPr>
        <w:t xml:space="preserve"> zum Gesandten Allahs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damit er ihm Bescheid gibt, doch er stellte fest, dass bereits </w:t>
      </w:r>
      <w:r w:rsidRPr="006C1FF4">
        <w:rPr>
          <w:rFonts w:ascii="Gentium Plus" w:hAnsi="Gentium Plus" w:cs="Gentium Plus"/>
          <w:i/>
          <w:iCs/>
          <w:color w:val="000000" w:themeColor="text1"/>
          <w:sz w:val="28"/>
          <w:szCs w:val="28"/>
        </w:rPr>
        <w:t>Qurʾān</w:t>
      </w:r>
      <w:r w:rsidRPr="006C1FF4">
        <w:rPr>
          <w:rFonts w:ascii="Gentium Plus" w:hAnsi="Gentium Plus" w:cs="Gentium Plus"/>
          <w:color w:val="000000" w:themeColor="text1"/>
          <w:sz w:val="28"/>
          <w:szCs w:val="28"/>
        </w:rPr>
        <w:t xml:space="preserve"> diesbezüglich offenbart wurde.</w:t>
      </w:r>
    </w:p>
    <w:p w14:paraId="711AF998" w14:textId="491457A3" w:rsidR="001E370D" w:rsidRPr="006C1FF4" w:rsidRDefault="001E370D" w:rsidP="001E370D">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So begab sich der eine Mann zum Gesandten Allahs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der bereits auf sein Kamel aufgestiegen war und sich auf den Weg machte. Der Mann sagte: „O Gesandter Allahs! Wir hatten doch nur schweifende Gespräche geführt! Es waren nur Gespräche von Reisenden, die dadurch die schwere Reise mildern woll</w:t>
      </w:r>
      <w:r w:rsidR="00873B76" w:rsidRPr="006C1FF4">
        <w:rPr>
          <w:rFonts w:ascii="Gentium Plus" w:hAnsi="Gentium Plus" w:cs="Gentium Plus"/>
          <w:color w:val="000000" w:themeColor="text1"/>
          <w:sz w:val="28"/>
          <w:szCs w:val="28"/>
        </w:rPr>
        <w:t>ten!“</w:t>
      </w:r>
    </w:p>
    <w:p w14:paraId="32E63454" w14:textId="2C72E7D3" w:rsidR="001E370D" w:rsidRPr="006C1FF4" w:rsidRDefault="001E370D" w:rsidP="001E370D">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i/>
          <w:iCs/>
          <w:color w:val="000000" w:themeColor="text1"/>
          <w:sz w:val="28"/>
          <w:szCs w:val="28"/>
        </w:rPr>
        <w:t>Ibn ʿUmar</w:t>
      </w:r>
      <w:r w:rsidRPr="006C1FF4">
        <w:rPr>
          <w:rFonts w:ascii="Gentium Plus" w:hAnsi="Gentium Plus" w:cs="Gentium Plus"/>
          <w:color w:val="000000" w:themeColor="text1"/>
          <w:sz w:val="28"/>
          <w:szCs w:val="28"/>
        </w:rPr>
        <w:t xml:space="preserve"> sagte: „Als ob ich ihn vor mir sehe, wie er an dem Seil der Kamelstute des Gesandten Allahs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hängt und die Steine auf seine Füße fliegen während er sagt</w:t>
      </w:r>
      <w:r w:rsidR="00873B76" w:rsidRPr="006C1FF4">
        <w:rPr>
          <w:rFonts w:ascii="Gentium Plus" w:hAnsi="Gentium Plus" w:cs="Gentium Plus"/>
          <w:color w:val="000000" w:themeColor="text1"/>
          <w:sz w:val="28"/>
          <w:szCs w:val="28"/>
        </w:rPr>
        <w:t>e</w:t>
      </w:r>
      <w:r w:rsidRPr="006C1FF4">
        <w:rPr>
          <w:rFonts w:ascii="Gentium Plus" w:hAnsi="Gentium Plus" w:cs="Gentium Plus"/>
          <w:color w:val="000000" w:themeColor="text1"/>
          <w:sz w:val="28"/>
          <w:szCs w:val="28"/>
        </w:rPr>
        <w:t xml:space="preserve">: </w:t>
      </w:r>
    </w:p>
    <w:p w14:paraId="44725AF3" w14:textId="18F50FD8" w:rsidR="001E370D" w:rsidRPr="0005755B" w:rsidRDefault="001F475A" w:rsidP="0005755B">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001E370D" w:rsidRPr="0005755B">
        <w:rPr>
          <w:rFonts w:ascii="Gentium Basic" w:hAnsi="Gentium Basic" w:cs="KFGQPC Uthmanic Script HAFS" w:hint="cs"/>
          <w:color w:val="000000" w:themeColor="text1"/>
          <w:sz w:val="28"/>
          <w:szCs w:val="28"/>
          <w:rtl/>
        </w:rPr>
        <w:t>إِنَّمَا</w:t>
      </w:r>
      <w:r w:rsidR="001E370D" w:rsidRPr="0005755B">
        <w:rPr>
          <w:rFonts w:ascii="Gentium Basic" w:hAnsi="Gentium Basic" w:cs="KFGQPC Uthmanic Script HAFS"/>
          <w:color w:val="000000" w:themeColor="text1"/>
          <w:sz w:val="28"/>
          <w:szCs w:val="28"/>
          <w:rtl/>
        </w:rPr>
        <w:t xml:space="preserve"> </w:t>
      </w:r>
      <w:r w:rsidR="001E370D" w:rsidRPr="0005755B">
        <w:rPr>
          <w:rFonts w:ascii="Gentium Basic" w:hAnsi="Gentium Basic" w:cs="KFGQPC Uthmanic Script HAFS" w:hint="cs"/>
          <w:color w:val="000000" w:themeColor="text1"/>
          <w:sz w:val="28"/>
          <w:szCs w:val="28"/>
          <w:rtl/>
        </w:rPr>
        <w:t>كُنَّا</w:t>
      </w:r>
      <w:r w:rsidR="001E370D" w:rsidRPr="0005755B">
        <w:rPr>
          <w:rFonts w:ascii="Gentium Basic" w:hAnsi="Gentium Basic" w:cs="KFGQPC Uthmanic Script HAFS"/>
          <w:color w:val="000000" w:themeColor="text1"/>
          <w:sz w:val="28"/>
          <w:szCs w:val="28"/>
          <w:rtl/>
        </w:rPr>
        <w:t xml:space="preserve"> </w:t>
      </w:r>
      <w:r w:rsidR="001E370D" w:rsidRPr="0005755B">
        <w:rPr>
          <w:rFonts w:ascii="Gentium Basic" w:hAnsi="Gentium Basic" w:cs="KFGQPC Uthmanic Script HAFS" w:hint="cs"/>
          <w:color w:val="000000" w:themeColor="text1"/>
          <w:sz w:val="28"/>
          <w:szCs w:val="28"/>
          <w:rtl/>
        </w:rPr>
        <w:t>نَخُوضُ</w:t>
      </w:r>
      <w:r w:rsidR="001E370D" w:rsidRPr="0005755B">
        <w:rPr>
          <w:rFonts w:ascii="Gentium Basic" w:hAnsi="Gentium Basic" w:cs="KFGQPC Uthmanic Script HAFS"/>
          <w:color w:val="000000" w:themeColor="text1"/>
          <w:sz w:val="28"/>
          <w:szCs w:val="28"/>
          <w:rtl/>
        </w:rPr>
        <w:t xml:space="preserve"> </w:t>
      </w:r>
      <w:r w:rsidR="001E370D" w:rsidRPr="0005755B">
        <w:rPr>
          <w:rFonts w:ascii="Gentium Basic" w:hAnsi="Gentium Basic" w:cs="KFGQPC Uthmanic Script HAFS" w:hint="cs"/>
          <w:color w:val="000000" w:themeColor="text1"/>
          <w:sz w:val="28"/>
          <w:szCs w:val="28"/>
          <w:rtl/>
        </w:rPr>
        <w:t>وَنَلۡعَبُۚ</w:t>
      </w:r>
      <w:r w:rsidR="00112B1D" w:rsidRPr="006C1FF4">
        <w:rPr>
          <w:rFonts w:ascii="A Thuluth" w:hAnsi="A Thuluth" w:cs="A Thuluth"/>
          <w:color w:val="000000" w:themeColor="text1"/>
          <w:sz w:val="28"/>
          <w:szCs w:val="28"/>
          <w:rtl/>
        </w:rPr>
        <w:t>}</w:t>
      </w:r>
    </w:p>
    <w:p w14:paraId="7217ED59" w14:textId="1D74A05F" w:rsidR="001E370D" w:rsidRPr="006C1FF4" w:rsidRDefault="001E370D" w:rsidP="001E370D">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„Wir haben nur (schweifende) Gespräche geführt und gescherzt“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[09:65]</w:t>
      </w:r>
      <w:r w:rsidRPr="006C1FF4">
        <w:rPr>
          <w:rFonts w:ascii="Gentium Plus" w:hAnsi="Gentium Plus" w:cs="Gentium Plus"/>
          <w:color w:val="000000" w:themeColor="text1"/>
          <w:sz w:val="28"/>
          <w:szCs w:val="28"/>
        </w:rPr>
        <w:t xml:space="preserve">, und der Gesandte Allahs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beantwortet: </w:t>
      </w:r>
    </w:p>
    <w:p w14:paraId="1AF95DB4" w14:textId="6232D6D5" w:rsidR="001E370D" w:rsidRPr="0005755B" w:rsidRDefault="001F475A" w:rsidP="0005755B">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001E370D" w:rsidRPr="0005755B">
        <w:rPr>
          <w:rFonts w:ascii="Gentium Basic" w:hAnsi="Gentium Basic" w:cs="KFGQPC Uthmanic Script HAFS" w:hint="cs"/>
          <w:color w:val="000000" w:themeColor="text1"/>
          <w:sz w:val="28"/>
          <w:szCs w:val="28"/>
          <w:rtl/>
        </w:rPr>
        <w:t>قُلۡ</w:t>
      </w:r>
      <w:r w:rsidR="001E370D" w:rsidRPr="0005755B">
        <w:rPr>
          <w:rFonts w:ascii="Gentium Basic" w:hAnsi="Gentium Basic" w:cs="KFGQPC Uthmanic Script HAFS"/>
          <w:color w:val="000000" w:themeColor="text1"/>
          <w:sz w:val="28"/>
          <w:szCs w:val="28"/>
          <w:rtl/>
        </w:rPr>
        <w:t xml:space="preserve"> </w:t>
      </w:r>
      <w:r w:rsidR="001E370D" w:rsidRPr="0005755B">
        <w:rPr>
          <w:rFonts w:ascii="Gentium Basic" w:hAnsi="Gentium Basic" w:cs="KFGQPC Uthmanic Script HAFS" w:hint="cs"/>
          <w:color w:val="000000" w:themeColor="text1"/>
          <w:sz w:val="28"/>
          <w:szCs w:val="28"/>
          <w:rtl/>
        </w:rPr>
        <w:t>أَبِٱللَّهِ</w:t>
      </w:r>
      <w:r w:rsidR="001E370D" w:rsidRPr="0005755B">
        <w:rPr>
          <w:rFonts w:ascii="Gentium Basic" w:hAnsi="Gentium Basic" w:cs="KFGQPC Uthmanic Script HAFS"/>
          <w:color w:val="000000" w:themeColor="text1"/>
          <w:sz w:val="28"/>
          <w:szCs w:val="28"/>
          <w:rtl/>
        </w:rPr>
        <w:t xml:space="preserve"> </w:t>
      </w:r>
      <w:r w:rsidR="001E370D" w:rsidRPr="0005755B">
        <w:rPr>
          <w:rFonts w:ascii="Gentium Basic" w:hAnsi="Gentium Basic" w:cs="KFGQPC Uthmanic Script HAFS" w:hint="cs"/>
          <w:color w:val="000000" w:themeColor="text1"/>
          <w:sz w:val="28"/>
          <w:szCs w:val="28"/>
          <w:rtl/>
        </w:rPr>
        <w:t>وَءَايَٰتِهِۦ</w:t>
      </w:r>
      <w:r w:rsidR="001E370D" w:rsidRPr="0005755B">
        <w:rPr>
          <w:rFonts w:ascii="Gentium Basic" w:hAnsi="Gentium Basic" w:cs="KFGQPC Uthmanic Script HAFS"/>
          <w:color w:val="000000" w:themeColor="text1"/>
          <w:sz w:val="28"/>
          <w:szCs w:val="28"/>
          <w:rtl/>
        </w:rPr>
        <w:t xml:space="preserve"> </w:t>
      </w:r>
      <w:r w:rsidR="001E370D" w:rsidRPr="0005755B">
        <w:rPr>
          <w:rFonts w:ascii="Gentium Basic" w:hAnsi="Gentium Basic" w:cs="KFGQPC Uthmanic Script HAFS" w:hint="cs"/>
          <w:color w:val="000000" w:themeColor="text1"/>
          <w:sz w:val="28"/>
          <w:szCs w:val="28"/>
          <w:rtl/>
        </w:rPr>
        <w:t>وَرَسُولِهِۦ</w:t>
      </w:r>
      <w:r w:rsidR="001E370D" w:rsidRPr="0005755B">
        <w:rPr>
          <w:rFonts w:ascii="Gentium Basic" w:hAnsi="Gentium Basic" w:cs="KFGQPC Uthmanic Script HAFS"/>
          <w:color w:val="000000" w:themeColor="text1"/>
          <w:sz w:val="28"/>
          <w:szCs w:val="28"/>
          <w:rtl/>
        </w:rPr>
        <w:t xml:space="preserve"> </w:t>
      </w:r>
      <w:r w:rsidR="001E370D" w:rsidRPr="0005755B">
        <w:rPr>
          <w:rFonts w:ascii="Gentium Basic" w:hAnsi="Gentium Basic" w:cs="KFGQPC Uthmanic Script HAFS" w:hint="cs"/>
          <w:color w:val="000000" w:themeColor="text1"/>
          <w:sz w:val="28"/>
          <w:szCs w:val="28"/>
          <w:rtl/>
        </w:rPr>
        <w:t>كُنتُمۡ</w:t>
      </w:r>
      <w:r w:rsidR="001E370D" w:rsidRPr="0005755B">
        <w:rPr>
          <w:rFonts w:ascii="Gentium Basic" w:hAnsi="Gentium Basic" w:cs="KFGQPC Uthmanic Script HAFS"/>
          <w:color w:val="000000" w:themeColor="text1"/>
          <w:sz w:val="28"/>
          <w:szCs w:val="28"/>
          <w:rtl/>
        </w:rPr>
        <w:t xml:space="preserve"> </w:t>
      </w:r>
      <w:r w:rsidR="001E370D" w:rsidRPr="0005755B">
        <w:rPr>
          <w:rFonts w:ascii="Gentium Basic" w:hAnsi="Gentium Basic" w:cs="KFGQPC Uthmanic Script HAFS" w:hint="cs"/>
          <w:color w:val="000000" w:themeColor="text1"/>
          <w:sz w:val="28"/>
          <w:szCs w:val="28"/>
          <w:rtl/>
        </w:rPr>
        <w:t>تَسۡتَهۡزِءُونَ</w:t>
      </w:r>
      <w:r w:rsidR="001E370D" w:rsidRPr="0005755B">
        <w:rPr>
          <w:rFonts w:ascii="Gentium Basic" w:hAnsi="Gentium Basic" w:cs="KFGQPC Uthmanic Script HAFS"/>
          <w:color w:val="000000" w:themeColor="text1"/>
          <w:sz w:val="28"/>
          <w:szCs w:val="28"/>
          <w:rtl/>
        </w:rPr>
        <w:t xml:space="preserve"> </w:t>
      </w:r>
      <w:r w:rsidR="001E370D" w:rsidRPr="0005755B">
        <w:rPr>
          <w:rFonts w:ascii="Gentium Basic" w:hAnsi="Gentium Basic" w:cs="KFGQPC Uthmanic Script HAFS" w:hint="cs"/>
          <w:color w:val="000000" w:themeColor="text1"/>
          <w:sz w:val="28"/>
          <w:szCs w:val="28"/>
          <w:rtl/>
        </w:rPr>
        <w:t>٦٥</w:t>
      </w:r>
      <w:r w:rsidR="00112B1D" w:rsidRPr="006C1FF4">
        <w:rPr>
          <w:rFonts w:ascii="A Thuluth" w:hAnsi="A Thuluth" w:cs="A Thuluth"/>
          <w:color w:val="000000" w:themeColor="text1"/>
          <w:sz w:val="28"/>
          <w:szCs w:val="28"/>
          <w:rtl/>
        </w:rPr>
        <w:t>}</w:t>
      </w:r>
    </w:p>
    <w:p w14:paraId="297DAC12" w14:textId="63AB4619" w:rsidR="001E370D" w:rsidRPr="006C1FF4" w:rsidRDefault="001E370D" w:rsidP="00873B76">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„Sag: Habt ihr euch denn über Allah und Seine Zeichen und Seinen Gesandten lustig gemacht?“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[09:65]</w:t>
      </w:r>
      <w:r w:rsidRPr="006C1FF4">
        <w:rPr>
          <w:rFonts w:ascii="Gentium Plus" w:hAnsi="Gentium Plus" w:cs="Gentium Plus"/>
          <w:color w:val="000000" w:themeColor="text1"/>
          <w:sz w:val="28"/>
          <w:szCs w:val="28"/>
        </w:rPr>
        <w:t xml:space="preserve">, ohne dass der Prophet </w:t>
      </w:r>
      <w:r w:rsidR="00927599" w:rsidRPr="006C1FF4">
        <w:rPr>
          <w:rFonts w:ascii="KFGQPC Arabic Symbols 01" w:hAnsi="KFGQPC Arabic Symbols 01"/>
          <w:color w:val="000000" w:themeColor="text1"/>
          <w:sz w:val="24"/>
          <w:szCs w:val="24"/>
        </w:rPr>
        <w:t></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sich diesem Mann </w:t>
      </w:r>
      <w:r w:rsidR="00873B76" w:rsidRPr="006C1FF4">
        <w:rPr>
          <w:rFonts w:ascii="Gentium Plus" w:hAnsi="Gentium Plus" w:cs="Gentium Plus"/>
          <w:color w:val="000000" w:themeColor="text1"/>
          <w:sz w:val="28"/>
          <w:szCs w:val="28"/>
        </w:rPr>
        <w:t>zugewandt hat</w:t>
      </w:r>
      <w:r w:rsidRPr="006C1FF4">
        <w:rPr>
          <w:rFonts w:ascii="Gentium Plus" w:hAnsi="Gentium Plus" w:cs="Gentium Plus"/>
          <w:color w:val="000000" w:themeColor="text1"/>
          <w:sz w:val="28"/>
          <w:szCs w:val="28"/>
        </w:rPr>
        <w:t xml:space="preserve"> und ohne diese</w:t>
      </w:r>
      <w:r w:rsidR="00873B76"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xml:space="preserve"> Worte</w:t>
      </w:r>
      <w:r w:rsidR="00873B76" w:rsidRPr="006C1FF4">
        <w:rPr>
          <w:rFonts w:ascii="Gentium Plus" w:hAnsi="Gentium Plus" w:cs="Gentium Plus"/>
          <w:color w:val="000000" w:themeColor="text1"/>
          <w:sz w:val="28"/>
          <w:szCs w:val="28"/>
        </w:rPr>
        <w:t>n</w:t>
      </w:r>
      <w:r w:rsidR="00E115DD">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etwas hinzuzufügen</w:t>
      </w:r>
      <w:r w:rsidR="00873B76"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w:t>
      </w:r>
    </w:p>
    <w:p w14:paraId="56457F1F" w14:textId="5FF5D855" w:rsidR="0065064F" w:rsidRPr="006C1FF4" w:rsidRDefault="0065064F" w:rsidP="00181B38">
      <w:pPr>
        <w:pStyle w:val="Listenabsatz"/>
        <w:numPr>
          <w:ilvl w:val="1"/>
          <w:numId w:val="10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t>
      </w:r>
      <w:r w:rsidR="00181B38" w:rsidRPr="006C1FF4">
        <w:rPr>
          <w:rFonts w:ascii="Gentium Plus" w:hAnsi="Gentium Plus" w:cs="Gentium Plus"/>
          <w:b/>
          <w:bCs/>
          <w:color w:val="000000" w:themeColor="text1"/>
          <w:sz w:val="28"/>
          <w:szCs w:val="28"/>
          <w14:ligatures w14:val="none"/>
        </w:rPr>
        <w:t>…</w:t>
      </w:r>
      <w:r w:rsidRPr="006C1FF4">
        <w:rPr>
          <w:rFonts w:ascii="Gentium Plus" w:hAnsi="Gentium Plus" w:cs="Sakkal Majalla"/>
          <w:b/>
          <w:bCs/>
          <w:color w:val="000000" w:themeColor="text1"/>
          <w:sz w:val="28"/>
          <w:szCs w:val="28"/>
        </w:rPr>
        <w:t>unsere Qurrāʾ“</w:t>
      </w:r>
      <w:r w:rsidRPr="006C1FF4">
        <w:rPr>
          <w:rFonts w:ascii="Gentium Plus" w:hAnsi="Gentium Plus" w:cs="Sakkal Majalla"/>
          <w:color w:val="000000" w:themeColor="text1"/>
          <w:sz w:val="28"/>
          <w:szCs w:val="28"/>
        </w:rPr>
        <w:t xml:space="preserve">: Mit den Qurrāʾ sind gemeint: Der Prophet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und seine Gefährten. Doch derjenige der dies über sie sagte hat bei Allah gelogen!</w:t>
      </w:r>
    </w:p>
    <w:p w14:paraId="432AAA45" w14:textId="77777777" w:rsidR="0065064F" w:rsidRPr="006C1FF4" w:rsidRDefault="0065064F"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„Du bist vielmehr ein Heuchler!“:</w:t>
      </w:r>
      <w:r w:rsidRPr="006C1FF4">
        <w:rPr>
          <w:rFonts w:ascii="Gentium Plus" w:hAnsi="Gentium Plus" w:cs="Sakkal Majalla"/>
          <w:color w:val="000000" w:themeColor="text1"/>
          <w:sz w:val="28"/>
          <w:szCs w:val="28"/>
        </w:rPr>
        <w:t xml:space="preserve"> Daraus geht hervor, dass jeder, der die Gefährten beleidigt, ein Ungläubiger ist. Denn gegen sie zu sprechen, bedeutet, gegen Allah, Seine Religion und Seinen Gesandten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zu sprechen.</w:t>
      </w:r>
    </w:p>
    <w:p w14:paraId="56D2E305" w14:textId="77777777" w:rsidR="0065064F" w:rsidRPr="006C1FF4" w:rsidRDefault="0065064F" w:rsidP="0065064F">
      <w:pPr>
        <w:rPr>
          <w:rFonts w:ascii="Gentium Plus" w:hAnsi="Gentium Plus" w:cs="Sakkal Majalla"/>
          <w:b/>
          <w:bCs/>
          <w:color w:val="000000" w:themeColor="text1"/>
          <w:sz w:val="28"/>
          <w:szCs w:val="28"/>
        </w:rPr>
      </w:pPr>
      <w:r w:rsidRPr="006C1FF4">
        <w:rPr>
          <w:rFonts w:ascii="Gentium Plus" w:hAnsi="Gentium Plus" w:cs="Sakkal Majalla"/>
          <w:b/>
          <w:bCs/>
          <w:color w:val="000000" w:themeColor="text1"/>
          <w:sz w:val="28"/>
          <w:szCs w:val="28"/>
        </w:rPr>
        <w:t>Nützliche Ergebnisse aus den Hadithen:</w:t>
      </w:r>
    </w:p>
    <w:p w14:paraId="735C1B5E" w14:textId="77777777" w:rsidR="0065064F" w:rsidRPr="006C1FF4" w:rsidRDefault="0065064F" w:rsidP="000D0D0B">
      <w:pPr>
        <w:pStyle w:val="Listenabsatz"/>
        <w:numPr>
          <w:ilvl w:val="1"/>
          <w:numId w:val="95"/>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Die Verdeutlichung, dass Allah weiß, was geschehen wird. Denn Allah weiß alles, was geschehen ist und geschehen wird.</w:t>
      </w:r>
    </w:p>
    <w:p w14:paraId="2F92DC36" w14:textId="77777777" w:rsidR="0065064F" w:rsidRPr="006C1FF4" w:rsidRDefault="0065064F" w:rsidP="000D0D0B">
      <w:pPr>
        <w:pStyle w:val="Listenabsatz"/>
        <w:numPr>
          <w:ilvl w:val="1"/>
          <w:numId w:val="95"/>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Der Gesandte Allahs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mit dem gerichtet hat, was Allah ihm offenbart hatte.</w:t>
      </w:r>
    </w:p>
    <w:p w14:paraId="3016CF39" w14:textId="6DD5DDBC" w:rsidR="0065064F" w:rsidRPr="006C1FF4" w:rsidRDefault="0065064F" w:rsidP="00873B76">
      <w:pPr>
        <w:pStyle w:val="Listenabsatz"/>
        <w:numPr>
          <w:ilvl w:val="1"/>
          <w:numId w:val="95"/>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Die Verspottung Allahs, Seiner Verse und Seines Gesandten gehör</w:t>
      </w:r>
      <w:r w:rsidR="00873B76" w:rsidRPr="006C1FF4">
        <w:rPr>
          <w:rFonts w:ascii="Gentium Plus" w:hAnsi="Gentium Plus" w:cs="Sakkal Majalla"/>
          <w:color w:val="000000" w:themeColor="text1"/>
          <w:sz w:val="28"/>
          <w:szCs w:val="28"/>
        </w:rPr>
        <w:t>en</w:t>
      </w:r>
      <w:r w:rsidRPr="006C1FF4">
        <w:rPr>
          <w:rFonts w:ascii="Gentium Plus" w:hAnsi="Gentium Plus" w:cs="Sakkal Majalla"/>
          <w:color w:val="000000" w:themeColor="text1"/>
          <w:sz w:val="28"/>
          <w:szCs w:val="28"/>
        </w:rPr>
        <w:t xml:space="preserve"> zu den schwerwiegenden Arten des Unglaubens.</w:t>
      </w:r>
    </w:p>
    <w:p w14:paraId="76187BBF" w14:textId="630EAD20" w:rsidR="0065064F" w:rsidRPr="006C1FF4" w:rsidRDefault="00873B76" w:rsidP="000D0D0B">
      <w:pPr>
        <w:pStyle w:val="Listenabsatz"/>
        <w:numPr>
          <w:ilvl w:val="1"/>
          <w:numId w:val="95"/>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Derjenige</w:t>
      </w:r>
      <w:r w:rsidR="0065064F" w:rsidRPr="006C1FF4">
        <w:rPr>
          <w:rFonts w:ascii="Gentium Plus" w:hAnsi="Gentium Plus" w:cs="Sakkal Majalla"/>
          <w:color w:val="000000" w:themeColor="text1"/>
          <w:sz w:val="28"/>
          <w:szCs w:val="28"/>
        </w:rPr>
        <w:t xml:space="preserve"> der Allah verspottet, ist </w:t>
      </w:r>
      <w:r w:rsidRPr="006C1FF4">
        <w:rPr>
          <w:rFonts w:ascii="Gentium Plus" w:hAnsi="Gentium Plus" w:cs="Sakkal Majalla"/>
          <w:color w:val="000000" w:themeColor="text1"/>
          <w:sz w:val="28"/>
          <w:szCs w:val="28"/>
        </w:rPr>
        <w:t xml:space="preserve">ein </w:t>
      </w:r>
      <w:r w:rsidR="0065064F" w:rsidRPr="006C1FF4">
        <w:rPr>
          <w:rFonts w:ascii="Gentium Plus" w:hAnsi="Gentium Plus" w:cs="Sakkal Majalla"/>
          <w:color w:val="000000" w:themeColor="text1"/>
          <w:sz w:val="28"/>
          <w:szCs w:val="28"/>
        </w:rPr>
        <w:t>Ungläubiger.</w:t>
      </w:r>
    </w:p>
    <w:p w14:paraId="24503783" w14:textId="77777777" w:rsidR="0065064F" w:rsidRPr="006C1FF4" w:rsidRDefault="0065064F" w:rsidP="000D0D0B">
      <w:pPr>
        <w:pStyle w:val="Listenabsatz"/>
        <w:numPr>
          <w:ilvl w:val="1"/>
          <w:numId w:val="95"/>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Die Anwendung von Härte, wenn sie notwendig ist in ihrem passenden Kontext.</w:t>
      </w:r>
    </w:p>
    <w:p w14:paraId="346E7070" w14:textId="77777777" w:rsidR="0065064F" w:rsidRPr="006C1FF4" w:rsidRDefault="0065064F" w:rsidP="000D0D0B">
      <w:pPr>
        <w:pStyle w:val="Listenabsatz"/>
        <w:numPr>
          <w:ilvl w:val="1"/>
          <w:numId w:val="95"/>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Die Akzeptanz der Reue des Spötters, wenn die Bedingungen erfüllt sind.</w:t>
      </w:r>
    </w:p>
    <w:p w14:paraId="0BDC35FB" w14:textId="77777777" w:rsidR="0065064F" w:rsidRPr="006C1FF4" w:rsidRDefault="0065064F" w:rsidP="0065064F">
      <w:pPr>
        <w:jc w:val="center"/>
        <w:rPr>
          <w:rFonts w:ascii="Gentium Plus" w:hAnsi="Gentium Plus" w:cs="Sakkal Majalla"/>
          <w:b/>
          <w:bCs/>
          <w:color w:val="000000" w:themeColor="text1"/>
          <w:sz w:val="28"/>
          <w:szCs w:val="28"/>
          <w:u w:val="single"/>
        </w:rPr>
      </w:pPr>
      <w:r w:rsidRPr="006C1FF4">
        <w:rPr>
          <w:rFonts w:ascii="Gentium Plus" w:hAnsi="Gentium Plus" w:cs="Sakkal Majalla"/>
          <w:b/>
          <w:bCs/>
          <w:color w:val="000000" w:themeColor="text1"/>
          <w:sz w:val="28"/>
          <w:szCs w:val="28"/>
          <w:u w:val="single"/>
        </w:rPr>
        <w:t>Einige Hinweise</w:t>
      </w:r>
    </w:p>
    <w:p w14:paraId="1A0FA7FE" w14:textId="1AA58332" w:rsidR="0065064F" w:rsidRPr="006C1FF4" w:rsidRDefault="0065064F" w:rsidP="00FF498B">
      <w:pPr>
        <w:pStyle w:val="Listenabsatz"/>
        <w:numPr>
          <w:ilvl w:val="0"/>
          <w:numId w:val="105"/>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Derjenige der Zeuge </w:t>
      </w:r>
      <w:r w:rsidR="00873B76" w:rsidRPr="006C1FF4">
        <w:rPr>
          <w:rFonts w:ascii="Gentium Plus" w:hAnsi="Gentium Plus" w:cs="Sakkal Majalla"/>
          <w:color w:val="000000" w:themeColor="text1"/>
          <w:sz w:val="28"/>
          <w:szCs w:val="28"/>
        </w:rPr>
        <w:t xml:space="preserve">bei solch einer Verspottung </w:t>
      </w:r>
      <w:r w:rsidRPr="006C1FF4">
        <w:rPr>
          <w:rFonts w:ascii="Gentium Plus" w:hAnsi="Gentium Plus" w:cs="Sakkal Majalla"/>
          <w:color w:val="000000" w:themeColor="text1"/>
          <w:sz w:val="28"/>
          <w:szCs w:val="28"/>
        </w:rPr>
        <w:t xml:space="preserve">ist, gleicht demjenigen der </w:t>
      </w:r>
      <w:r w:rsidR="00873B76" w:rsidRPr="006C1FF4">
        <w:rPr>
          <w:rFonts w:ascii="Gentium Plus" w:hAnsi="Gentium Plus" w:cs="Sakkal Majalla"/>
          <w:color w:val="000000" w:themeColor="text1"/>
          <w:sz w:val="28"/>
          <w:szCs w:val="28"/>
        </w:rPr>
        <w:t>den Spott</w:t>
      </w:r>
      <w:r w:rsidRPr="006C1FF4">
        <w:rPr>
          <w:rFonts w:ascii="Gentium Plus" w:hAnsi="Gentium Plus" w:cs="Sakkal Majalla"/>
          <w:color w:val="000000" w:themeColor="text1"/>
          <w:sz w:val="28"/>
          <w:szCs w:val="28"/>
        </w:rPr>
        <w:t xml:space="preserve"> </w:t>
      </w:r>
      <w:r w:rsidR="00873B76" w:rsidRPr="006C1FF4">
        <w:rPr>
          <w:rFonts w:ascii="Gentium Plus" w:hAnsi="Gentium Plus" w:cs="Sakkal Majalla"/>
          <w:color w:val="000000" w:themeColor="text1"/>
          <w:sz w:val="28"/>
          <w:szCs w:val="28"/>
        </w:rPr>
        <w:t>begeht,</w:t>
      </w:r>
      <w:r w:rsidRPr="006C1FF4">
        <w:rPr>
          <w:rFonts w:ascii="Gentium Plus" w:hAnsi="Gentium Plus" w:cs="Sakkal Majalla"/>
          <w:color w:val="000000" w:themeColor="text1"/>
          <w:sz w:val="28"/>
          <w:szCs w:val="28"/>
        </w:rPr>
        <w:t xml:space="preserve"> </w:t>
      </w:r>
      <w:r w:rsidR="00873B76" w:rsidRPr="006C1FF4">
        <w:rPr>
          <w:rFonts w:ascii="Gentium Plus" w:hAnsi="Gentium Plus" w:cs="Sakkal Majalla"/>
          <w:color w:val="000000" w:themeColor="text1"/>
          <w:sz w:val="28"/>
          <w:szCs w:val="28"/>
        </w:rPr>
        <w:t>e</w:t>
      </w:r>
      <w:r w:rsidRPr="006C1FF4">
        <w:rPr>
          <w:rFonts w:ascii="Gentium Plus" w:hAnsi="Gentium Plus" w:cs="Sakkal Majalla"/>
          <w:color w:val="000000" w:themeColor="text1"/>
          <w:sz w:val="28"/>
          <w:szCs w:val="28"/>
        </w:rPr>
        <w:t xml:space="preserve">s sei denn, der Zeuge widerlegt die Verspottung oder er verlässt die Sitzung, </w:t>
      </w:r>
      <w:r w:rsidR="00FF498B" w:rsidRPr="006C1FF4">
        <w:rPr>
          <w:rFonts w:ascii="Gentium Plus" w:hAnsi="Gentium Plus" w:cs="Sakkal Majalla"/>
          <w:color w:val="000000" w:themeColor="text1"/>
          <w:sz w:val="28"/>
          <w:szCs w:val="28"/>
        </w:rPr>
        <w:t>in der solch eine Verspottung stattfindet</w:t>
      </w:r>
      <w:r w:rsidRPr="006C1FF4">
        <w:rPr>
          <w:rFonts w:ascii="Gentium Plus" w:hAnsi="Gentium Plus" w:cs="Sakkal Majalla"/>
          <w:color w:val="000000" w:themeColor="text1"/>
          <w:sz w:val="28"/>
          <w:szCs w:val="28"/>
        </w:rPr>
        <w:t xml:space="preserve">. Allah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sagt: </w:t>
      </w:r>
      <w:r w:rsidRPr="006C1FF4">
        <w:rPr>
          <w:rFonts w:ascii="Gentium Plus" w:hAnsi="Gentium Plus" w:cs="Sakkal Majalla"/>
          <w:b/>
          <w:bCs/>
          <w:color w:val="000000" w:themeColor="text1"/>
          <w:sz w:val="28"/>
          <w:szCs w:val="28"/>
        </w:rPr>
        <w:t>„Er hat euch (doch) bereits im Buch offenbart: Wenn ihr hört, dass man Allahs Zeichen verleugnet und sich über sie lustig macht, dann sitzt nicht mit ihnen (zusammen), bis sie auf ein anderes Gespräch eingehen</w:t>
      </w:r>
      <w:r w:rsidR="00FF498B" w:rsidRPr="006C1FF4">
        <w:rPr>
          <w:rFonts w:ascii="Gentium Plus" w:hAnsi="Gentium Plus" w:cs="Sakkal Majalla"/>
          <w:b/>
          <w:bCs/>
          <w:color w:val="000000" w:themeColor="text1"/>
          <w:sz w:val="28"/>
          <w:szCs w:val="28"/>
        </w:rPr>
        <w:t>.</w:t>
      </w:r>
      <w:r w:rsidRPr="006C1FF4">
        <w:rPr>
          <w:rFonts w:ascii="Gentium Plus" w:hAnsi="Gentium Plus" w:cs="Sakkal Majalla"/>
          <w:b/>
          <w:bCs/>
          <w:color w:val="000000" w:themeColor="text1"/>
          <w:sz w:val="28"/>
          <w:szCs w:val="28"/>
        </w:rPr>
        <w:t>“</w:t>
      </w:r>
      <w:r w:rsidRPr="006C1FF4">
        <w:rPr>
          <w:rFonts w:ascii="Gentium Plus" w:hAnsi="Gentium Plus" w:cs="Sakkal Majalla"/>
          <w:color w:val="000000" w:themeColor="text1"/>
          <w:sz w:val="28"/>
          <w:szCs w:val="28"/>
        </w:rPr>
        <w:t xml:space="preserve"> </w:t>
      </w:r>
      <w:r w:rsidR="00FF498B" w:rsidRPr="006C1FF4">
        <w:rPr>
          <w:rFonts w:ascii="Gentium Plus" w:hAnsi="Gentium Plus" w:cs="Sakkal Majalla"/>
          <w:i/>
          <w:iCs/>
          <w:color w:val="000000" w:themeColor="text1"/>
          <w:sz w:val="28"/>
          <w:szCs w:val="28"/>
        </w:rPr>
        <w:t>[04:140]</w:t>
      </w:r>
    </w:p>
    <w:p w14:paraId="65AC6B86" w14:textId="6C0FC24B" w:rsidR="0065064F" w:rsidRPr="006C1FF4" w:rsidRDefault="0065064F" w:rsidP="000D0D0B">
      <w:pPr>
        <w:pStyle w:val="Listenabsatz"/>
        <w:numPr>
          <w:ilvl w:val="0"/>
          <w:numId w:val="105"/>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Hüte dich davor, Verse aus dem Qurʾān oder einen Ḥadīṯ zu benutzen, um die Leute zum Lachen zu bringen. Vielmehr solltest du Angst spüren, wenn du einen Vers oder einen </w:t>
      </w:r>
      <w:r w:rsidR="006C1FF4" w:rsidRPr="006C1FF4">
        <w:rPr>
          <w:rFonts w:ascii="Gentium Plus" w:hAnsi="Gentium Plus" w:cs="Sakkal Majalla"/>
          <w:color w:val="000000" w:themeColor="text1"/>
          <w:sz w:val="28"/>
          <w:szCs w:val="28"/>
        </w:rPr>
        <w:t>Ḥ</w:t>
      </w:r>
      <w:r w:rsidRPr="006C1FF4">
        <w:rPr>
          <w:rFonts w:ascii="Gentium Plus" w:hAnsi="Gentium Plus" w:cs="Sakkal Majalla"/>
          <w:color w:val="000000" w:themeColor="text1"/>
          <w:sz w:val="28"/>
          <w:szCs w:val="28"/>
        </w:rPr>
        <w:t>ad</w:t>
      </w:r>
      <w:r w:rsidR="006C1FF4" w:rsidRPr="006C1FF4">
        <w:rPr>
          <w:rFonts w:ascii="Gentium Plus" w:hAnsi="Gentium Plus" w:cs="Sakkal Majalla"/>
          <w:color w:val="000000" w:themeColor="text1"/>
          <w:sz w:val="28"/>
          <w:szCs w:val="28"/>
        </w:rPr>
        <w:t>īṯ</w:t>
      </w:r>
      <w:r w:rsidRPr="006C1FF4">
        <w:rPr>
          <w:rFonts w:ascii="Gentium Plus" w:hAnsi="Gentium Plus" w:cs="Sakkal Majalla"/>
          <w:color w:val="000000" w:themeColor="text1"/>
          <w:sz w:val="28"/>
          <w:szCs w:val="28"/>
        </w:rPr>
        <w:t xml:space="preserve"> rezitierst.</w:t>
      </w:r>
    </w:p>
    <w:p w14:paraId="22A5F2FC" w14:textId="77777777" w:rsidR="0065064F" w:rsidRPr="006C1FF4" w:rsidRDefault="0065064F" w:rsidP="000D0D0B">
      <w:pPr>
        <w:pStyle w:val="Listenabsatz"/>
        <w:numPr>
          <w:ilvl w:val="0"/>
          <w:numId w:val="105"/>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Wenn eine Aussage mehrdeutig ist und die Möglichkeit besteht, dass das, was gesagt wurde, Spott ist, wird derjenige, der es gesagt hat, aufgeklärt. Wenn er keine Reue zeigt, wird er als Spötter bezeichnet.</w:t>
      </w:r>
    </w:p>
    <w:p w14:paraId="53677853" w14:textId="4F4BC0A2" w:rsidR="0065064F" w:rsidRPr="006C1FF4" w:rsidRDefault="0065064F" w:rsidP="000D0D0B">
      <w:pPr>
        <w:pStyle w:val="Listenabsatz"/>
        <w:numPr>
          <w:ilvl w:val="0"/>
          <w:numId w:val="105"/>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Vorsicht vor Arroganz und Eitelkeit. Denn schon eine einzige gute Tat kann ausreichen, um ins Paradies zu kommen, und schon eine einzige schlechte Tat kann ausreichen, um in die Hölle zu kommen. Und der im Ḥadīṯ er</w:t>
      </w:r>
      <w:r w:rsidR="00FF498B" w:rsidRPr="006C1FF4">
        <w:rPr>
          <w:rFonts w:ascii="Gentium Plus" w:hAnsi="Gentium Plus" w:cs="Sakkal Majalla"/>
          <w:color w:val="000000" w:themeColor="text1"/>
          <w:sz w:val="28"/>
          <w:szCs w:val="28"/>
        </w:rPr>
        <w:t>wähnte</w:t>
      </w:r>
      <w:r w:rsidRPr="006C1FF4">
        <w:rPr>
          <w:rFonts w:ascii="Gentium Plus" w:hAnsi="Gentium Plus" w:cs="Sakkal Majalla"/>
          <w:color w:val="000000" w:themeColor="text1"/>
          <w:sz w:val="28"/>
          <w:szCs w:val="28"/>
        </w:rPr>
        <w:t xml:space="preserve"> Mann reiste tatsächlich mit dem Propheten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nach Tabūk, dann geschah was im Ḥadīṯ berichtet wurde. </w:t>
      </w:r>
    </w:p>
    <w:p w14:paraId="30EEB1F6" w14:textId="2829DDEC" w:rsidR="00472D02" w:rsidRPr="006C1FF4" w:rsidRDefault="00472D02" w:rsidP="00472D02">
      <w:pPr>
        <w:pStyle w:val="berschrift1"/>
        <w:jc w:val="center"/>
        <w:rPr>
          <w:rFonts w:ascii="Gentium Plus" w:hAnsi="Gentium Plus" w:cs="Gentium Plus"/>
          <w:color w:val="000000" w:themeColor="text1"/>
        </w:rPr>
      </w:pPr>
      <w:bookmarkStart w:id="150" w:name="_Toc170742403"/>
      <w:r w:rsidRPr="006C1FF4">
        <w:rPr>
          <w:rFonts w:ascii="Gentium Plus" w:hAnsi="Gentium Plus" w:cs="Gentium Plus"/>
          <w:color w:val="000000" w:themeColor="text1"/>
        </w:rPr>
        <w:t>Die [darin enthaltene</w:t>
      </w:r>
      <w:r w:rsidR="00FF498B" w:rsidRPr="006C1FF4">
        <w:rPr>
          <w:rFonts w:ascii="Gentium Plus" w:hAnsi="Gentium Plus" w:cs="Gentium Plus"/>
          <w:color w:val="000000" w:themeColor="text1"/>
        </w:rPr>
        <w:t>n</w:t>
      </w:r>
      <w:r w:rsidRPr="006C1FF4">
        <w:rPr>
          <w:rFonts w:ascii="Gentium Plus" w:hAnsi="Gentium Plus" w:cs="Gentium Plus"/>
          <w:color w:val="000000" w:themeColor="text1"/>
        </w:rPr>
        <w:t>] Thematiken</w:t>
      </w:r>
      <w:bookmarkEnd w:id="150"/>
    </w:p>
    <w:p w14:paraId="479DEC35"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39BC5DD7" w14:textId="453D424F" w:rsidR="001E370D" w:rsidRPr="006C1FF4" w:rsidRDefault="001E370D" w:rsidP="00FF498B">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erste:</w:t>
      </w:r>
      <w:r w:rsidRPr="006C1FF4">
        <w:rPr>
          <w:rFonts w:ascii="Gentium Plus" w:hAnsi="Gentium Plus" w:cs="Gentium Plus"/>
          <w:color w:val="000000" w:themeColor="text1"/>
          <w:sz w:val="28"/>
          <w:szCs w:val="28"/>
        </w:rPr>
        <w:t xml:space="preserve"> Und diese ist gewaltig, nämlich dass derjenige, der mit solchen Dingen scherzt zum Ungläubigen wird.</w:t>
      </w:r>
      <w:r w:rsidR="00407A9C" w:rsidRPr="006C1FF4">
        <w:rPr>
          <w:rFonts w:ascii="Gentium Plus" w:hAnsi="Gentium Plus" w:cs="Gentium Plus"/>
          <w:color w:val="000000" w:themeColor="text1"/>
          <w:sz w:val="28"/>
          <w:szCs w:val="28"/>
        </w:rPr>
        <w:t xml:space="preserve"> </w:t>
      </w:r>
      <w:r w:rsidR="00407A9C" w:rsidRPr="006C1FF4">
        <w:rPr>
          <w:rFonts w:ascii="Gentium Plus" w:hAnsi="Gentium Plus" w:cs="Sakkal Majalla"/>
          <w:color w:val="000000" w:themeColor="text1"/>
          <w:sz w:val="28"/>
          <w:szCs w:val="28"/>
        </w:rPr>
        <w:t>(Das heißt ungläubig gegenüber Allah, Seine</w:t>
      </w:r>
      <w:r w:rsidR="00FF498B" w:rsidRPr="006C1FF4">
        <w:rPr>
          <w:rFonts w:ascii="Gentium Plus" w:hAnsi="Gentium Plus" w:cs="Sakkal Majalla"/>
          <w:color w:val="000000" w:themeColor="text1"/>
          <w:sz w:val="28"/>
          <w:szCs w:val="28"/>
        </w:rPr>
        <w:t>n</w:t>
      </w:r>
      <w:r w:rsidR="00407A9C" w:rsidRPr="006C1FF4">
        <w:rPr>
          <w:rFonts w:ascii="Gentium Plus" w:hAnsi="Gentium Plus" w:cs="Sakkal Majalla"/>
          <w:color w:val="000000" w:themeColor="text1"/>
          <w:sz w:val="28"/>
          <w:szCs w:val="28"/>
        </w:rPr>
        <w:t xml:space="preserve"> Verse</w:t>
      </w:r>
      <w:r w:rsidR="00FF498B" w:rsidRPr="006C1FF4">
        <w:rPr>
          <w:rFonts w:ascii="Gentium Plus" w:hAnsi="Gentium Plus" w:cs="Sakkal Majalla"/>
          <w:color w:val="000000" w:themeColor="text1"/>
          <w:sz w:val="28"/>
          <w:szCs w:val="28"/>
        </w:rPr>
        <w:t>n</w:t>
      </w:r>
      <w:r w:rsidR="00407A9C" w:rsidRPr="006C1FF4">
        <w:rPr>
          <w:rFonts w:ascii="Gentium Plus" w:hAnsi="Gentium Plus" w:cs="Sakkal Majalla"/>
          <w:color w:val="000000" w:themeColor="text1"/>
          <w:sz w:val="28"/>
          <w:szCs w:val="28"/>
        </w:rPr>
        <w:t xml:space="preserve"> und Seine</w:t>
      </w:r>
      <w:r w:rsidR="00FF498B" w:rsidRPr="006C1FF4">
        <w:rPr>
          <w:rFonts w:ascii="Gentium Plus" w:hAnsi="Gentium Plus" w:cs="Sakkal Majalla"/>
          <w:color w:val="000000" w:themeColor="text1"/>
          <w:sz w:val="28"/>
          <w:szCs w:val="28"/>
        </w:rPr>
        <w:t>m</w:t>
      </w:r>
      <w:r w:rsidR="00407A9C" w:rsidRPr="006C1FF4">
        <w:rPr>
          <w:rFonts w:ascii="Gentium Plus" w:hAnsi="Gentium Plus" w:cs="Sakkal Majalla"/>
          <w:color w:val="000000" w:themeColor="text1"/>
          <w:sz w:val="28"/>
          <w:szCs w:val="28"/>
        </w:rPr>
        <w:t xml:space="preserve"> </w:t>
      </w:r>
      <w:r w:rsidR="00FF498B" w:rsidRPr="006C1FF4">
        <w:rPr>
          <w:rFonts w:ascii="Gentium Plus" w:hAnsi="Gentium Plus" w:cs="Sakkal Majalla"/>
          <w:color w:val="000000" w:themeColor="text1"/>
          <w:sz w:val="28"/>
          <w:szCs w:val="28"/>
        </w:rPr>
        <w:t>Gesandten)</w:t>
      </w:r>
    </w:p>
    <w:p w14:paraId="0A68DB79" w14:textId="617B43E6" w:rsidR="001E370D" w:rsidRPr="006C1FF4" w:rsidRDefault="001E370D" w:rsidP="00FF498B">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zweite:</w:t>
      </w:r>
      <w:r w:rsidRPr="006C1FF4">
        <w:rPr>
          <w:rFonts w:ascii="Gentium Plus" w:hAnsi="Gentium Plus" w:cs="Gentium Plus"/>
          <w:color w:val="000000" w:themeColor="text1"/>
          <w:sz w:val="28"/>
          <w:szCs w:val="28"/>
        </w:rPr>
        <w:t xml:space="preserve"> Dass dies die Erläuterung des Verses darstellt und zwar in Bezug </w:t>
      </w:r>
      <w:r w:rsidR="00FF498B" w:rsidRPr="006C1FF4">
        <w:rPr>
          <w:rFonts w:ascii="Gentium Plus" w:hAnsi="Gentium Plus" w:cs="Gentium Plus"/>
          <w:color w:val="000000" w:themeColor="text1"/>
          <w:sz w:val="28"/>
          <w:szCs w:val="28"/>
        </w:rPr>
        <w:t>auf</w:t>
      </w:r>
      <w:r w:rsidRPr="006C1FF4">
        <w:rPr>
          <w:rFonts w:ascii="Gentium Plus" w:hAnsi="Gentium Plus" w:cs="Gentium Plus"/>
          <w:color w:val="000000" w:themeColor="text1"/>
          <w:sz w:val="28"/>
          <w:szCs w:val="28"/>
        </w:rPr>
        <w:t xml:space="preserve"> jede</w:t>
      </w:r>
      <w:r w:rsidR="00FF498B" w:rsidRPr="006C1FF4">
        <w:rPr>
          <w:rFonts w:ascii="Gentium Plus" w:hAnsi="Gentium Plus" w:cs="Gentium Plus"/>
          <w:color w:val="000000" w:themeColor="text1"/>
          <w:sz w:val="28"/>
          <w:szCs w:val="28"/>
        </w:rPr>
        <w:t>n</w:t>
      </w:r>
      <w:r w:rsidRPr="006C1FF4">
        <w:rPr>
          <w:rFonts w:ascii="Gentium Plus" w:hAnsi="Gentium Plus" w:cs="Gentium Plus"/>
          <w:color w:val="000000" w:themeColor="text1"/>
          <w:sz w:val="28"/>
          <w:szCs w:val="28"/>
        </w:rPr>
        <w:t>, der solch eine Handlung begeht, ganz egal wer diese Person ist.</w:t>
      </w:r>
      <w:r w:rsidR="00407A9C" w:rsidRPr="006C1FF4">
        <w:rPr>
          <w:rFonts w:ascii="Gentium Plus" w:hAnsi="Gentium Plus" w:cs="Gentium Plus"/>
          <w:color w:val="000000" w:themeColor="text1"/>
          <w:sz w:val="28"/>
          <w:szCs w:val="28"/>
        </w:rPr>
        <w:t xml:space="preserve"> </w:t>
      </w:r>
      <w:r w:rsidR="00FF498B" w:rsidRPr="006C1FF4">
        <w:rPr>
          <w:rFonts w:ascii="Gentium Plus" w:hAnsi="Gentium Plus" w:cs="Sakkal Majalla"/>
          <w:color w:val="000000" w:themeColor="text1"/>
          <w:sz w:val="28"/>
          <w:szCs w:val="28"/>
        </w:rPr>
        <w:t>(Ganz gleich ob</w:t>
      </w:r>
      <w:r w:rsidR="00407A9C" w:rsidRPr="006C1FF4">
        <w:rPr>
          <w:rFonts w:ascii="Gentium Plus" w:hAnsi="Gentium Plus" w:cs="Sakkal Majalla"/>
          <w:color w:val="000000" w:themeColor="text1"/>
          <w:sz w:val="28"/>
          <w:szCs w:val="28"/>
        </w:rPr>
        <w:t xml:space="preserve"> er nun ein </w:t>
      </w:r>
      <w:r w:rsidR="00FF498B" w:rsidRPr="006C1FF4">
        <w:rPr>
          <w:rFonts w:ascii="Gentium Plus" w:hAnsi="Gentium Plus" w:cs="Sakkal Majalla"/>
          <w:color w:val="000000" w:themeColor="text1"/>
          <w:sz w:val="28"/>
          <w:szCs w:val="28"/>
        </w:rPr>
        <w:t>Heuchler ist oder nicht)</w:t>
      </w:r>
    </w:p>
    <w:p w14:paraId="73B866AE" w14:textId="34BA40AB" w:rsidR="001E370D" w:rsidRPr="006C1FF4" w:rsidRDefault="001E370D" w:rsidP="00FF498B">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dritte:</w:t>
      </w:r>
      <w:r w:rsidRPr="006C1FF4">
        <w:rPr>
          <w:rFonts w:ascii="Gentium Plus" w:hAnsi="Gentium Plus" w:cs="Gentium Plus"/>
          <w:color w:val="000000" w:themeColor="text1"/>
          <w:sz w:val="28"/>
          <w:szCs w:val="28"/>
        </w:rPr>
        <w:t xml:space="preserve"> Die Unterscheidung zwischen </w:t>
      </w:r>
      <w:r w:rsidRPr="006C1FF4">
        <w:rPr>
          <w:rFonts w:ascii="Gentium Plus" w:hAnsi="Gentium Plus" w:cs="Gentium Plus"/>
          <w:i/>
          <w:iCs/>
          <w:color w:val="000000" w:themeColor="text1"/>
          <w:sz w:val="28"/>
          <w:szCs w:val="28"/>
        </w:rPr>
        <w:t>Namīmah</w:t>
      </w:r>
      <w:r w:rsidRPr="006C1FF4">
        <w:rPr>
          <w:rFonts w:ascii="Gentium Plus" w:hAnsi="Gentium Plus" w:cs="Gentium Plus"/>
          <w:color w:val="000000" w:themeColor="text1"/>
          <w:sz w:val="28"/>
          <w:szCs w:val="28"/>
        </w:rPr>
        <w:t xml:space="preserve"> (übler Nachrede) und dem Erteilen des aufrichtigen Ratschlags, wenn es um Allah und Seinen Gesandten geht.</w:t>
      </w:r>
      <w:r w:rsidR="00407A9C" w:rsidRPr="006C1FF4">
        <w:rPr>
          <w:rFonts w:ascii="Gentium Plus" w:hAnsi="Gentium Plus" w:cs="Gentium Plus"/>
          <w:color w:val="000000" w:themeColor="text1"/>
          <w:sz w:val="28"/>
          <w:szCs w:val="28"/>
        </w:rPr>
        <w:t xml:space="preserve"> </w:t>
      </w:r>
      <w:r w:rsidR="00FF498B" w:rsidRPr="006C1FF4">
        <w:rPr>
          <w:rFonts w:ascii="Gentium Plus" w:hAnsi="Gentium Plus" w:cs="Sakkal Majalla"/>
          <w:color w:val="000000" w:themeColor="text1"/>
          <w:sz w:val="28"/>
          <w:szCs w:val="28"/>
        </w:rPr>
        <w:t>(D</w:t>
      </w:r>
      <w:r w:rsidR="00407A9C" w:rsidRPr="006C1FF4">
        <w:rPr>
          <w:rFonts w:ascii="Gentium Plus" w:hAnsi="Gentium Plus" w:cs="Sakkal Majalla"/>
          <w:color w:val="000000" w:themeColor="text1"/>
          <w:sz w:val="28"/>
          <w:szCs w:val="28"/>
        </w:rPr>
        <w:t xml:space="preserve">urch </w:t>
      </w:r>
      <w:r w:rsidR="00FF498B" w:rsidRPr="006C1FF4">
        <w:rPr>
          <w:rFonts w:ascii="Gentium Plus" w:hAnsi="Gentium Plus" w:cs="Sakkal Majalla"/>
          <w:color w:val="000000" w:themeColor="text1"/>
          <w:sz w:val="28"/>
          <w:szCs w:val="28"/>
        </w:rPr>
        <w:t>den</w:t>
      </w:r>
      <w:r w:rsidR="00407A9C" w:rsidRPr="006C1FF4">
        <w:rPr>
          <w:rFonts w:ascii="Gentium Plus" w:hAnsi="Gentium Plus" w:cs="Sakkal Majalla"/>
          <w:color w:val="000000" w:themeColor="text1"/>
          <w:sz w:val="28"/>
          <w:szCs w:val="28"/>
        </w:rPr>
        <w:t xml:space="preserve"> man das Verherrlichen der Kulthandlungen Allahs beabsichtig</w:t>
      </w:r>
      <w:r w:rsidR="00FF498B" w:rsidRPr="006C1FF4">
        <w:rPr>
          <w:rFonts w:ascii="Gentium Plus" w:hAnsi="Gentium Plus" w:cs="Sakkal Majalla"/>
          <w:color w:val="000000" w:themeColor="text1"/>
          <w:sz w:val="28"/>
          <w:szCs w:val="28"/>
        </w:rPr>
        <w:t>t)</w:t>
      </w:r>
    </w:p>
    <w:p w14:paraId="0448041F" w14:textId="38E5E822" w:rsidR="001E370D" w:rsidRPr="006C1FF4" w:rsidRDefault="001E370D" w:rsidP="00FF498B">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vierte:</w:t>
      </w:r>
      <w:r w:rsidRPr="006C1FF4">
        <w:rPr>
          <w:rFonts w:ascii="Gentium Plus" w:hAnsi="Gentium Plus" w:cs="Gentium Plus"/>
          <w:color w:val="000000" w:themeColor="text1"/>
          <w:sz w:val="28"/>
          <w:szCs w:val="28"/>
        </w:rPr>
        <w:t xml:space="preserve"> Die Unterscheidung zwischen der Vergebung, die Allah liebt und zwischen der Härte gegen die Feinde Allahs.</w:t>
      </w:r>
      <w:r w:rsidR="00407A9C" w:rsidRPr="006C1FF4">
        <w:rPr>
          <w:rFonts w:ascii="Gentium Plus" w:hAnsi="Gentium Plus" w:cs="Gentium Plus"/>
          <w:color w:val="000000" w:themeColor="text1"/>
          <w:sz w:val="28"/>
          <w:szCs w:val="28"/>
        </w:rPr>
        <w:t xml:space="preserve"> </w:t>
      </w:r>
      <w:r w:rsidR="00FF498B" w:rsidRPr="006C1FF4">
        <w:rPr>
          <w:rFonts w:ascii="Gentium Plus" w:hAnsi="Gentium Plus" w:cs="Sakkal Majalla"/>
          <w:color w:val="000000" w:themeColor="text1"/>
          <w:sz w:val="28"/>
          <w:szCs w:val="28"/>
        </w:rPr>
        <w:t>(Worin es Versöhnung gibt.</w:t>
      </w:r>
      <w:r w:rsidR="00407A9C" w:rsidRPr="006C1FF4">
        <w:rPr>
          <w:rFonts w:ascii="Gentium Plus" w:hAnsi="Gentium Plus" w:cs="Sakkal Majalla"/>
          <w:color w:val="000000" w:themeColor="text1"/>
          <w:sz w:val="28"/>
          <w:szCs w:val="28"/>
        </w:rPr>
        <w:t xml:space="preserve"> Es ist jedoch so, dass Milde bei der Dawah und Versöhnung zwischen den Men</w:t>
      </w:r>
      <w:r w:rsidR="00FF498B" w:rsidRPr="006C1FF4">
        <w:rPr>
          <w:rFonts w:ascii="Gentium Plus" w:hAnsi="Gentium Plus" w:cs="Sakkal Majalla"/>
          <w:color w:val="000000" w:themeColor="text1"/>
          <w:sz w:val="28"/>
          <w:szCs w:val="28"/>
        </w:rPr>
        <w:t>schen vorteilhafter ist)</w:t>
      </w:r>
    </w:p>
    <w:p w14:paraId="59D2C3BF" w14:textId="3399745B" w:rsidR="001E370D" w:rsidRPr="006C1FF4" w:rsidRDefault="001E370D" w:rsidP="001E370D">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fünfte:</w:t>
      </w:r>
      <w:r w:rsidRPr="006C1FF4">
        <w:rPr>
          <w:rFonts w:ascii="Gentium Plus" w:hAnsi="Gentium Plus" w:cs="Gentium Plus"/>
          <w:color w:val="000000" w:themeColor="text1"/>
          <w:sz w:val="28"/>
          <w:szCs w:val="28"/>
        </w:rPr>
        <w:t xml:space="preserve"> Dass manche Formen von Entschuldigungen nicht angenommen werden dürfen.</w:t>
      </w:r>
      <w:r w:rsidR="00407A9C" w:rsidRPr="006C1FF4">
        <w:rPr>
          <w:rFonts w:ascii="Gentium Plus" w:hAnsi="Gentium Plus" w:cs="Gentium Plus"/>
          <w:color w:val="000000" w:themeColor="text1"/>
          <w:sz w:val="28"/>
          <w:szCs w:val="28"/>
        </w:rPr>
        <w:t xml:space="preserve"> </w:t>
      </w:r>
      <w:r w:rsidR="00FF498B" w:rsidRPr="006C1FF4">
        <w:rPr>
          <w:rFonts w:ascii="Gentium Plus" w:hAnsi="Gentium Plus" w:cs="Sakkal Majalla"/>
          <w:color w:val="000000" w:themeColor="text1"/>
          <w:sz w:val="28"/>
          <w:szCs w:val="28"/>
        </w:rPr>
        <w:t>(</w:t>
      </w:r>
      <w:r w:rsidR="00407A9C" w:rsidRPr="006C1FF4">
        <w:rPr>
          <w:rFonts w:ascii="Gentium Plus" w:hAnsi="Gentium Plus" w:cs="Sakkal Majalla"/>
          <w:color w:val="000000" w:themeColor="text1"/>
          <w:sz w:val="28"/>
          <w:szCs w:val="28"/>
        </w:rPr>
        <w:t>Wenn man Kenntnis davon hat,</w:t>
      </w:r>
      <w:r w:rsidR="00FF498B" w:rsidRPr="006C1FF4">
        <w:rPr>
          <w:rFonts w:ascii="Gentium Plus" w:hAnsi="Gentium Plus" w:cs="Sakkal Majalla"/>
          <w:color w:val="000000" w:themeColor="text1"/>
          <w:sz w:val="28"/>
          <w:szCs w:val="28"/>
        </w:rPr>
        <w:t xml:space="preserve"> dass die Ausrede nichtig ist)</w:t>
      </w:r>
    </w:p>
    <w:p w14:paraId="6FE03F88"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504A917C"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694CA531"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515D811E"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2CF1080D" w14:textId="77777777" w:rsidR="00472D02" w:rsidRDefault="00472D02" w:rsidP="004A7437">
      <w:pPr>
        <w:tabs>
          <w:tab w:val="left" w:pos="1560"/>
        </w:tabs>
        <w:ind w:left="360"/>
        <w:rPr>
          <w:rFonts w:ascii="Gentium Plus" w:hAnsi="Gentium Plus" w:cs="Gentium Plus"/>
          <w:color w:val="000000" w:themeColor="text1"/>
          <w:sz w:val="28"/>
          <w:szCs w:val="28"/>
        </w:rPr>
      </w:pPr>
    </w:p>
    <w:p w14:paraId="12A97A9F" w14:textId="77777777" w:rsidR="009525D9" w:rsidRDefault="009525D9" w:rsidP="004A7437">
      <w:pPr>
        <w:tabs>
          <w:tab w:val="left" w:pos="1560"/>
        </w:tabs>
        <w:ind w:left="360"/>
        <w:rPr>
          <w:rFonts w:ascii="Gentium Plus" w:hAnsi="Gentium Plus" w:cs="Gentium Plus"/>
          <w:color w:val="000000" w:themeColor="text1"/>
          <w:sz w:val="28"/>
          <w:szCs w:val="28"/>
        </w:rPr>
      </w:pPr>
    </w:p>
    <w:p w14:paraId="460B9E83" w14:textId="77777777" w:rsidR="009525D9" w:rsidRDefault="009525D9" w:rsidP="004A7437">
      <w:pPr>
        <w:tabs>
          <w:tab w:val="left" w:pos="1560"/>
        </w:tabs>
        <w:ind w:left="360"/>
        <w:rPr>
          <w:rFonts w:ascii="Gentium Plus" w:hAnsi="Gentium Plus" w:cs="Gentium Plus"/>
          <w:color w:val="000000" w:themeColor="text1"/>
          <w:sz w:val="28"/>
          <w:szCs w:val="28"/>
        </w:rPr>
      </w:pPr>
    </w:p>
    <w:p w14:paraId="3AB5045F" w14:textId="77777777" w:rsidR="009525D9" w:rsidRDefault="009525D9" w:rsidP="004A7437">
      <w:pPr>
        <w:tabs>
          <w:tab w:val="left" w:pos="1560"/>
        </w:tabs>
        <w:ind w:left="360"/>
        <w:rPr>
          <w:rFonts w:ascii="Gentium Plus" w:hAnsi="Gentium Plus" w:cs="Gentium Plus"/>
          <w:color w:val="000000" w:themeColor="text1"/>
          <w:sz w:val="28"/>
          <w:szCs w:val="28"/>
        </w:rPr>
      </w:pPr>
    </w:p>
    <w:p w14:paraId="2DA33A66" w14:textId="77777777" w:rsidR="009525D9" w:rsidRDefault="009525D9" w:rsidP="004A7437">
      <w:pPr>
        <w:tabs>
          <w:tab w:val="left" w:pos="1560"/>
        </w:tabs>
        <w:ind w:left="360"/>
        <w:rPr>
          <w:rFonts w:ascii="Gentium Plus" w:hAnsi="Gentium Plus" w:cs="Gentium Plus"/>
          <w:color w:val="000000" w:themeColor="text1"/>
          <w:sz w:val="28"/>
          <w:szCs w:val="28"/>
        </w:rPr>
      </w:pPr>
    </w:p>
    <w:p w14:paraId="3DDB6D76" w14:textId="77777777" w:rsidR="009525D9" w:rsidRPr="006C1FF4" w:rsidRDefault="009525D9" w:rsidP="004A7437">
      <w:pPr>
        <w:tabs>
          <w:tab w:val="left" w:pos="1560"/>
        </w:tabs>
        <w:ind w:left="360"/>
        <w:rPr>
          <w:rFonts w:ascii="Gentium Plus" w:hAnsi="Gentium Plus" w:cs="Gentium Plus"/>
          <w:color w:val="000000" w:themeColor="text1"/>
          <w:sz w:val="28"/>
          <w:szCs w:val="28"/>
        </w:rPr>
      </w:pPr>
    </w:p>
    <w:p w14:paraId="51995C08"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4CFC769A" w14:textId="0C5CEAE0" w:rsidR="001E370D" w:rsidRPr="006C1FF4" w:rsidRDefault="00472D02" w:rsidP="00FF498B">
      <w:pPr>
        <w:pStyle w:val="berschrift1"/>
        <w:spacing w:before="0"/>
        <w:jc w:val="center"/>
        <w:rPr>
          <w:rFonts w:ascii="Gentium Plus" w:hAnsi="Gentium Plus" w:cs="Gentium Plus"/>
          <w:color w:val="000000" w:themeColor="text1"/>
        </w:rPr>
      </w:pPr>
      <w:bookmarkStart w:id="151" w:name="_Toc170742404"/>
      <w:r w:rsidRPr="006C1FF4">
        <w:rPr>
          <w:rFonts w:ascii="Gentium Plus" w:hAnsi="Gentium Plus" w:cs="Gentium Plus"/>
          <w:color w:val="000000" w:themeColor="text1"/>
          <w:u w:val="single"/>
        </w:rPr>
        <w:t xml:space="preserve">[Kapitel </w:t>
      </w:r>
      <w:r w:rsidR="001E370D" w:rsidRPr="006C1FF4">
        <w:rPr>
          <w:rFonts w:ascii="Gentium Plus" w:hAnsi="Gentium Plus" w:cs="Gentium Plus"/>
          <w:color w:val="000000" w:themeColor="text1"/>
          <w:u w:val="single"/>
        </w:rPr>
        <w:t>49</w:t>
      </w:r>
      <w:r w:rsidRPr="006C1FF4">
        <w:rPr>
          <w:rFonts w:ascii="Gentium Plus" w:hAnsi="Gentium Plus" w:cs="Gentium Plus"/>
          <w:color w:val="000000" w:themeColor="text1"/>
          <w:u w:val="single"/>
        </w:rPr>
        <w:t xml:space="preserve">]: </w:t>
      </w:r>
      <w:r w:rsidR="001E370D" w:rsidRPr="006C1FF4">
        <w:rPr>
          <w:rFonts w:ascii="Gentium Plus" w:hAnsi="Gentium Plus" w:cs="Gentium Plus"/>
          <w:color w:val="000000" w:themeColor="text1"/>
          <w:u w:val="single"/>
        </w:rPr>
        <w:t xml:space="preserve">Was über </w:t>
      </w:r>
      <w:r w:rsidR="00FF498B" w:rsidRPr="006C1FF4">
        <w:rPr>
          <w:rFonts w:ascii="Gentium Plus" w:hAnsi="Gentium Plus" w:cs="Gentium Plus"/>
          <w:color w:val="000000" w:themeColor="text1"/>
          <w:u w:val="single"/>
        </w:rPr>
        <w:t>folgende</w:t>
      </w:r>
      <w:r w:rsidR="001E370D" w:rsidRPr="006C1FF4">
        <w:rPr>
          <w:rFonts w:ascii="Gentium Plus" w:hAnsi="Gentium Plus" w:cs="Gentium Plus"/>
          <w:color w:val="000000" w:themeColor="text1"/>
          <w:u w:val="single"/>
        </w:rPr>
        <w:t xml:space="preserve"> Aussage Allahs </w:t>
      </w:r>
      <w:r w:rsidR="00E115DD" w:rsidRPr="006C1FF4">
        <w:rPr>
          <w:rFonts w:ascii="KFGQPC Arabic Symbols 01" w:hAnsi="KFGQPC Arabic Symbols 01"/>
          <w:color w:val="000000" w:themeColor="text1"/>
          <w:sz w:val="24"/>
          <w:szCs w:val="24"/>
        </w:rPr>
        <w:t></w:t>
      </w:r>
      <w:r w:rsidR="00FF498B" w:rsidRPr="006C1FF4">
        <w:rPr>
          <w:rFonts w:ascii="Gentium Plus" w:hAnsi="Gentium Plus" w:cs="Gentium Plus"/>
          <w:b w:val="0"/>
          <w:bCs w:val="0"/>
          <w:color w:val="000000" w:themeColor="text1"/>
        </w:rPr>
        <w:t xml:space="preserve"> </w:t>
      </w:r>
      <w:r w:rsidR="00FF498B" w:rsidRPr="006C1FF4">
        <w:rPr>
          <w:rFonts w:ascii="Gentium Plus" w:hAnsi="Gentium Plus" w:cs="Gentium Plus"/>
          <w:color w:val="000000" w:themeColor="text1"/>
          <w:u w:val="single"/>
        </w:rPr>
        <w:t>berichtet wurde</w:t>
      </w:r>
      <w:r w:rsidR="001E370D" w:rsidRPr="006C1FF4">
        <w:rPr>
          <w:rFonts w:ascii="Gentium Plus" w:hAnsi="Gentium Plus" w:cs="Gentium Plus"/>
          <w:color w:val="000000" w:themeColor="text1"/>
          <w:u w:val="single"/>
        </w:rPr>
        <w:t xml:space="preserve">: </w:t>
      </w:r>
      <w:bookmarkStart w:id="152" w:name="_Toc64311975"/>
      <w:r w:rsidR="001E370D" w:rsidRPr="006C1FF4">
        <w:rPr>
          <w:rFonts w:ascii="Gentium Plus" w:hAnsi="Gentium Plus" w:cs="Gentium Plus"/>
          <w:color w:val="000000" w:themeColor="text1"/>
          <w:u w:val="single"/>
        </w:rPr>
        <w:t>„Und wenn Wir ihn Barmherzigkeit von Uns kosten lassen nach Leid, das ihm widerfuhr, sagt er ganz gewiss: Das steht mir zu</w:t>
      </w:r>
      <w:r w:rsidR="00FF498B" w:rsidRPr="006C1FF4">
        <w:rPr>
          <w:rFonts w:ascii="Gentium Plus" w:hAnsi="Gentium Plus" w:cs="Gentium Plus"/>
          <w:color w:val="000000" w:themeColor="text1"/>
          <w:u w:val="single"/>
        </w:rPr>
        <w:t>.</w:t>
      </w:r>
      <w:r w:rsidR="001E370D" w:rsidRPr="006C1FF4">
        <w:rPr>
          <w:rFonts w:ascii="Gentium Plus" w:hAnsi="Gentium Plus" w:cs="Gentium Plus"/>
          <w:color w:val="000000" w:themeColor="text1"/>
          <w:u w:val="single"/>
        </w:rPr>
        <w:t>“ [41:50]</w:t>
      </w:r>
      <w:bookmarkEnd w:id="151"/>
      <w:bookmarkEnd w:id="152"/>
    </w:p>
    <w:p w14:paraId="109234DC" w14:textId="77777777" w:rsidR="00472D02" w:rsidRPr="006C1FF4" w:rsidRDefault="00472D02" w:rsidP="00472D02">
      <w:pPr>
        <w:tabs>
          <w:tab w:val="left" w:pos="1560"/>
        </w:tabs>
        <w:ind w:left="360"/>
        <w:rPr>
          <w:rFonts w:ascii="Gentium Plus" w:hAnsi="Gentium Plus" w:cs="Gentium Plus"/>
          <w:color w:val="000000" w:themeColor="text1"/>
          <w:sz w:val="28"/>
          <w:szCs w:val="28"/>
        </w:rPr>
      </w:pPr>
    </w:p>
    <w:p w14:paraId="56A0C017" w14:textId="3C75E08D" w:rsidR="001E370D" w:rsidRPr="006C1FF4" w:rsidRDefault="001E370D" w:rsidP="00FF498B">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i/>
          <w:iCs/>
          <w:color w:val="000000" w:themeColor="text1"/>
          <w:sz w:val="28"/>
          <w:szCs w:val="28"/>
        </w:rPr>
        <w:t>Muǧāhid</w:t>
      </w:r>
      <w:r w:rsidRPr="006C1FF4">
        <w:rPr>
          <w:rFonts w:ascii="Gentium Plus" w:hAnsi="Gentium Plus" w:cs="Gentium Plus"/>
          <w:color w:val="000000" w:themeColor="text1"/>
          <w:sz w:val="28"/>
          <w:szCs w:val="28"/>
        </w:rPr>
        <w:t xml:space="preserve"> sagte: Das heißt</w:t>
      </w:r>
      <w:r w:rsidR="00FF498B"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w:t>
      </w:r>
      <w:r w:rsidR="00FF498B" w:rsidRPr="006C1FF4">
        <w:rPr>
          <w:rFonts w:ascii="Gentium Plus" w:hAnsi="Gentium Plus" w:cs="Gentium Plus"/>
          <w:color w:val="000000" w:themeColor="text1"/>
          <w:sz w:val="28"/>
          <w:szCs w:val="28"/>
        </w:rPr>
        <w:t>dass</w:t>
      </w:r>
      <w:r w:rsidRPr="006C1FF4">
        <w:rPr>
          <w:rFonts w:ascii="Gentium Plus" w:hAnsi="Gentium Plus" w:cs="Gentium Plus"/>
          <w:color w:val="000000" w:themeColor="text1"/>
          <w:sz w:val="28"/>
          <w:szCs w:val="28"/>
        </w:rPr>
        <w:t xml:space="preserve"> eine Person sagt: „Dies (d.h. die Gunsterweisung) habe ich aufgrund meiner eigenen Tat bekommen und es steht mir zu</w:t>
      </w:r>
      <w:r w:rsidR="00FF498B" w:rsidRPr="006C1FF4">
        <w:rPr>
          <w:rFonts w:ascii="Gentium Plus" w:hAnsi="Gentium Plus" w:cs="Gentium Plus"/>
          <w:color w:val="000000" w:themeColor="text1"/>
          <w:sz w:val="28"/>
          <w:szCs w:val="28"/>
        </w:rPr>
        <w:t>.“</w:t>
      </w:r>
    </w:p>
    <w:p w14:paraId="6FF60D04" w14:textId="3850186B" w:rsidR="001E370D" w:rsidRPr="006C1FF4" w:rsidRDefault="001E370D" w:rsidP="00FF498B">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i/>
          <w:iCs/>
          <w:color w:val="000000" w:themeColor="text1"/>
          <w:sz w:val="28"/>
          <w:szCs w:val="28"/>
        </w:rPr>
        <w:t>Ibn ʿAbbās</w:t>
      </w:r>
      <w:r w:rsidRPr="006C1FF4">
        <w:rPr>
          <w:rFonts w:ascii="Gentium Plus" w:hAnsi="Gentium Plus" w:cs="Gentium Plus"/>
          <w:color w:val="000000" w:themeColor="text1"/>
          <w:sz w:val="28"/>
          <w:szCs w:val="28"/>
        </w:rPr>
        <w:t xml:space="preserve"> sagte: </w:t>
      </w:r>
      <w:r w:rsidR="00FF498B" w:rsidRPr="006C1FF4">
        <w:rPr>
          <w:rFonts w:ascii="Gentium Plus" w:hAnsi="Gentium Plus" w:cs="Gentium Plus"/>
          <w:color w:val="000000" w:themeColor="text1"/>
          <w:sz w:val="28"/>
          <w:szCs w:val="28"/>
        </w:rPr>
        <w:t>Diese</w:t>
      </w:r>
      <w:r w:rsidRPr="006C1FF4">
        <w:rPr>
          <w:rFonts w:ascii="Gentium Plus" w:hAnsi="Gentium Plus" w:cs="Gentium Plus"/>
          <w:color w:val="000000" w:themeColor="text1"/>
          <w:sz w:val="28"/>
          <w:szCs w:val="28"/>
        </w:rPr>
        <w:t xml:space="preserve"> Person meint damit: „Dies (d.h. die Gunsterweisung) habe ich nur </w:t>
      </w:r>
      <w:r w:rsidR="00FF498B" w:rsidRPr="006C1FF4">
        <w:rPr>
          <w:rFonts w:ascii="Gentium Plus" w:hAnsi="Gentium Plus" w:cs="Gentium Plus"/>
          <w:color w:val="000000" w:themeColor="text1"/>
          <w:sz w:val="28"/>
          <w:szCs w:val="28"/>
        </w:rPr>
        <w:t>dadurch</w:t>
      </w:r>
      <w:r w:rsidRPr="006C1FF4">
        <w:rPr>
          <w:rFonts w:ascii="Gentium Plus" w:hAnsi="Gentium Plus" w:cs="Gentium Plus"/>
          <w:color w:val="000000" w:themeColor="text1"/>
          <w:sz w:val="28"/>
          <w:szCs w:val="28"/>
        </w:rPr>
        <w:t xml:space="preserve"> </w:t>
      </w:r>
      <w:r w:rsidR="00FF498B" w:rsidRPr="006C1FF4">
        <w:rPr>
          <w:rFonts w:ascii="Gentium Plus" w:hAnsi="Gentium Plus" w:cs="Gentium Plus"/>
          <w:color w:val="000000" w:themeColor="text1"/>
          <w:sz w:val="28"/>
          <w:szCs w:val="28"/>
        </w:rPr>
        <w:t>erhalten</w:t>
      </w:r>
      <w:r w:rsidRPr="006C1FF4">
        <w:rPr>
          <w:rFonts w:ascii="Gentium Plus" w:hAnsi="Gentium Plus" w:cs="Gentium Plus"/>
          <w:color w:val="000000" w:themeColor="text1"/>
          <w:sz w:val="28"/>
          <w:szCs w:val="28"/>
        </w:rPr>
        <w:t xml:space="preserve">, </w:t>
      </w:r>
      <w:r w:rsidR="00FF498B" w:rsidRPr="006C1FF4">
        <w:rPr>
          <w:rFonts w:ascii="Gentium Plus" w:hAnsi="Gentium Plus" w:cs="Gentium Plus"/>
          <w:color w:val="000000" w:themeColor="text1"/>
          <w:sz w:val="28"/>
          <w:szCs w:val="28"/>
        </w:rPr>
        <w:t xml:space="preserve">durch </w:t>
      </w:r>
      <w:r w:rsidRPr="006C1FF4">
        <w:rPr>
          <w:rFonts w:ascii="Gentium Plus" w:hAnsi="Gentium Plus" w:cs="Gentium Plus"/>
          <w:color w:val="000000" w:themeColor="text1"/>
          <w:sz w:val="28"/>
          <w:szCs w:val="28"/>
        </w:rPr>
        <w:t>was ich getan habe</w:t>
      </w:r>
      <w:r w:rsidR="00FF498B" w:rsidRPr="006C1FF4">
        <w:rPr>
          <w:rFonts w:ascii="Gentium Plus" w:hAnsi="Gentium Plus" w:cs="Gentium Plus"/>
          <w:color w:val="000000" w:themeColor="text1"/>
          <w:sz w:val="28"/>
          <w:szCs w:val="28"/>
        </w:rPr>
        <w:t>.“</w:t>
      </w:r>
    </w:p>
    <w:p w14:paraId="50B30E08" w14:textId="73C59D41" w:rsidR="00632625" w:rsidRPr="006C1FF4" w:rsidRDefault="00632625" w:rsidP="00632625">
      <w:pPr>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Wenn eine Person eine Segnung [von Allah] als Ergebnis der eigenen Mühe und harten Arbeit erklärt, so stellt dies eine gewisse Form des Širk in der Herrschaft</w:t>
      </w:r>
      <w:r w:rsidR="00FF498B" w:rsidRPr="006C1FF4">
        <w:rPr>
          <w:rFonts w:ascii="Gentium Plus" w:hAnsi="Gentium Plus" w:cs="Sakkal Majalla"/>
          <w:color w:val="000000" w:themeColor="text1"/>
          <w:sz w:val="28"/>
          <w:szCs w:val="28"/>
        </w:rPr>
        <w:t xml:space="preserve"> dar</w:t>
      </w:r>
      <w:r w:rsidRPr="006C1FF4">
        <w:rPr>
          <w:rFonts w:ascii="Gentium Plus" w:hAnsi="Gentium Plus" w:cs="Sakkal Majalla"/>
          <w:color w:val="000000" w:themeColor="text1"/>
          <w:sz w:val="28"/>
          <w:szCs w:val="28"/>
        </w:rPr>
        <w:t xml:space="preserve">. </w:t>
      </w:r>
    </w:p>
    <w:p w14:paraId="002E2273" w14:textId="4057740E" w:rsidR="00632625" w:rsidRPr="006C1FF4" w:rsidRDefault="00632625" w:rsidP="00632625">
      <w:pPr>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Und wenn eine Person die Segnung Allah zuschreibt, aber behauptet, dass er dieser Segnung würdig ist und dass Allah </w:t>
      </w:r>
      <w:r w:rsidR="00FF498B" w:rsidRPr="006C1FF4">
        <w:rPr>
          <w:rFonts w:ascii="Gentium Plus" w:hAnsi="Gentium Plus" w:cs="Sakkal Majalla"/>
          <w:color w:val="000000" w:themeColor="text1"/>
          <w:sz w:val="28"/>
          <w:szCs w:val="28"/>
        </w:rPr>
        <w:t>ihr die Segnung nicht als reine</w:t>
      </w:r>
      <w:r w:rsidRPr="006C1FF4">
        <w:rPr>
          <w:rFonts w:ascii="Gentium Plus" w:hAnsi="Gentium Plus" w:cs="Sakkal Majalla"/>
          <w:color w:val="000000" w:themeColor="text1"/>
          <w:sz w:val="28"/>
          <w:szCs w:val="28"/>
        </w:rPr>
        <w:t xml:space="preserve"> Schenkung gegeben hat, sondern weil diese Person ein Anrecht darauf hat, dann handelt es sich um eine Form der Hochmut und Arroganz hinsichtlich der Dienerschaft.</w:t>
      </w:r>
    </w:p>
    <w:p w14:paraId="02D0BBE2" w14:textId="4C749937" w:rsidR="00472D02" w:rsidRPr="006C1FF4" w:rsidRDefault="00472D02" w:rsidP="00472D02">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FF498B" w:rsidRPr="006C1FF4">
        <w:rPr>
          <w:rFonts w:ascii="Gentium Plus" w:hAnsi="Gentium Plus" w:cs="Gentium Plus"/>
          <w:color w:val="000000" w:themeColor="text1"/>
          <w:sz w:val="28"/>
          <w:szCs w:val="28"/>
          <w:u w:val="single"/>
        </w:rPr>
        <w:t>Der erste und zweite</w:t>
      </w:r>
      <w:r w:rsidRPr="006C1FF4">
        <w:rPr>
          <w:rFonts w:ascii="Gentium Plus" w:hAnsi="Gentium Plus" w:cs="Gentium Plus"/>
          <w:color w:val="000000" w:themeColor="text1"/>
          <w:sz w:val="28"/>
          <w:szCs w:val="28"/>
          <w:u w:val="single"/>
        </w:rPr>
        <w:t xml:space="preserve"> Beweis:</w:t>
      </w:r>
    </w:p>
    <w:p w14:paraId="3615B8A8" w14:textId="5AD9FB8B" w:rsidR="001E370D" w:rsidRPr="006C1FF4" w:rsidRDefault="001E370D" w:rsidP="001E370D">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Und Seine Aussage </w:t>
      </w:r>
      <w:r w:rsidR="00262FE8"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w:t>
      </w:r>
    </w:p>
    <w:p w14:paraId="7A59DD98" w14:textId="6DDD51BA" w:rsidR="001E370D" w:rsidRPr="0005755B" w:rsidRDefault="001F475A" w:rsidP="0005755B">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001E370D" w:rsidRPr="0005755B">
        <w:rPr>
          <w:rFonts w:ascii="Gentium Basic" w:hAnsi="Gentium Basic" w:cs="KFGQPC Uthmanic Script HAFS" w:hint="cs"/>
          <w:color w:val="000000" w:themeColor="text1"/>
          <w:sz w:val="28"/>
          <w:szCs w:val="28"/>
          <w:rtl/>
        </w:rPr>
        <w:t>قَالَ</w:t>
      </w:r>
      <w:r w:rsidR="001E370D" w:rsidRPr="0005755B">
        <w:rPr>
          <w:rFonts w:ascii="Gentium Basic" w:hAnsi="Gentium Basic" w:cs="KFGQPC Uthmanic Script HAFS"/>
          <w:color w:val="000000" w:themeColor="text1"/>
          <w:sz w:val="28"/>
          <w:szCs w:val="28"/>
          <w:rtl/>
        </w:rPr>
        <w:t xml:space="preserve"> </w:t>
      </w:r>
      <w:r w:rsidR="001E370D" w:rsidRPr="0005755B">
        <w:rPr>
          <w:rFonts w:ascii="Gentium Basic" w:hAnsi="Gentium Basic" w:cs="KFGQPC Uthmanic Script HAFS" w:hint="cs"/>
          <w:color w:val="000000" w:themeColor="text1"/>
          <w:sz w:val="28"/>
          <w:szCs w:val="28"/>
          <w:rtl/>
        </w:rPr>
        <w:t>إِنَّمَآ</w:t>
      </w:r>
      <w:r w:rsidR="001E370D" w:rsidRPr="0005755B">
        <w:rPr>
          <w:rFonts w:ascii="Gentium Basic" w:hAnsi="Gentium Basic" w:cs="KFGQPC Uthmanic Script HAFS"/>
          <w:color w:val="000000" w:themeColor="text1"/>
          <w:sz w:val="28"/>
          <w:szCs w:val="28"/>
          <w:rtl/>
        </w:rPr>
        <w:t xml:space="preserve"> </w:t>
      </w:r>
      <w:r w:rsidR="001E370D" w:rsidRPr="0005755B">
        <w:rPr>
          <w:rFonts w:ascii="Gentium Basic" w:hAnsi="Gentium Basic" w:cs="KFGQPC Uthmanic Script HAFS" w:hint="cs"/>
          <w:color w:val="000000" w:themeColor="text1"/>
          <w:sz w:val="28"/>
          <w:szCs w:val="28"/>
          <w:rtl/>
        </w:rPr>
        <w:t>أُوتِيتُهُۥ</w:t>
      </w:r>
      <w:r w:rsidR="001E370D" w:rsidRPr="0005755B">
        <w:rPr>
          <w:rFonts w:ascii="Gentium Basic" w:hAnsi="Gentium Basic" w:cs="KFGQPC Uthmanic Script HAFS"/>
          <w:color w:val="000000" w:themeColor="text1"/>
          <w:sz w:val="28"/>
          <w:szCs w:val="28"/>
          <w:rtl/>
        </w:rPr>
        <w:t xml:space="preserve"> </w:t>
      </w:r>
      <w:r w:rsidR="001E370D" w:rsidRPr="0005755B">
        <w:rPr>
          <w:rFonts w:ascii="Gentium Basic" w:hAnsi="Gentium Basic" w:cs="KFGQPC Uthmanic Script HAFS" w:hint="cs"/>
          <w:color w:val="000000" w:themeColor="text1"/>
          <w:sz w:val="28"/>
          <w:szCs w:val="28"/>
          <w:rtl/>
        </w:rPr>
        <w:t>عَلَىٰ</w:t>
      </w:r>
      <w:r w:rsidR="001E370D" w:rsidRPr="0005755B">
        <w:rPr>
          <w:rFonts w:ascii="Gentium Basic" w:hAnsi="Gentium Basic" w:cs="KFGQPC Uthmanic Script HAFS"/>
          <w:color w:val="000000" w:themeColor="text1"/>
          <w:sz w:val="28"/>
          <w:szCs w:val="28"/>
          <w:rtl/>
        </w:rPr>
        <w:t xml:space="preserve"> </w:t>
      </w:r>
      <w:r w:rsidR="001E370D" w:rsidRPr="0005755B">
        <w:rPr>
          <w:rFonts w:ascii="Gentium Basic" w:hAnsi="Gentium Basic" w:cs="KFGQPC Uthmanic Script HAFS" w:hint="cs"/>
          <w:color w:val="000000" w:themeColor="text1"/>
          <w:sz w:val="28"/>
          <w:szCs w:val="28"/>
          <w:rtl/>
        </w:rPr>
        <w:t>عِلۡمٍ</w:t>
      </w:r>
      <w:r w:rsidR="001E370D" w:rsidRPr="0005755B">
        <w:rPr>
          <w:rFonts w:ascii="Gentium Basic" w:hAnsi="Gentium Basic" w:cs="KFGQPC Uthmanic Script HAFS"/>
          <w:color w:val="000000" w:themeColor="text1"/>
          <w:sz w:val="28"/>
          <w:szCs w:val="28"/>
          <w:rtl/>
        </w:rPr>
        <w:t xml:space="preserve"> </w:t>
      </w:r>
      <w:r w:rsidR="001E370D" w:rsidRPr="0005755B">
        <w:rPr>
          <w:rFonts w:ascii="Gentium Basic" w:hAnsi="Gentium Basic" w:cs="KFGQPC Uthmanic Script HAFS" w:hint="cs"/>
          <w:color w:val="000000" w:themeColor="text1"/>
          <w:sz w:val="28"/>
          <w:szCs w:val="28"/>
          <w:rtl/>
        </w:rPr>
        <w:t>عِندِيٓۚ</w:t>
      </w:r>
      <w:r w:rsidR="00112B1D" w:rsidRPr="006C1FF4">
        <w:rPr>
          <w:rFonts w:ascii="A Thuluth" w:hAnsi="A Thuluth" w:cs="A Thuluth"/>
          <w:color w:val="000000" w:themeColor="text1"/>
          <w:sz w:val="28"/>
          <w:szCs w:val="28"/>
          <w:rtl/>
        </w:rPr>
        <w:t>}</w:t>
      </w:r>
    </w:p>
    <w:p w14:paraId="649704E1" w14:textId="56760953" w:rsidR="001E370D" w:rsidRPr="006C1FF4" w:rsidRDefault="001E370D" w:rsidP="001E370D">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„Er sagte: „Es ist mir nur gegeben worden aufgrund des Wissens, das ich besitze</w:t>
      </w:r>
      <w:r w:rsidR="00FF498B"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[28:78]</w:t>
      </w:r>
    </w:p>
    <w:p w14:paraId="10A324E7" w14:textId="56745A18" w:rsidR="001E370D" w:rsidRPr="006C1FF4" w:rsidRDefault="001E370D" w:rsidP="00FF498B">
      <w:pPr>
        <w:spacing w:before="24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i/>
          <w:iCs/>
          <w:color w:val="000000" w:themeColor="text1"/>
          <w:sz w:val="28"/>
          <w:szCs w:val="28"/>
        </w:rPr>
        <w:t>Qatādah</w:t>
      </w:r>
      <w:r w:rsidRPr="006C1FF4">
        <w:rPr>
          <w:rFonts w:ascii="Gentium Plus" w:hAnsi="Gentium Plus" w:cs="Gentium Plus"/>
          <w:color w:val="000000" w:themeColor="text1"/>
          <w:sz w:val="28"/>
          <w:szCs w:val="28"/>
        </w:rPr>
        <w:t xml:space="preserve"> sagte: </w:t>
      </w:r>
      <w:r w:rsidR="00FF498B" w:rsidRPr="006C1FF4">
        <w:rPr>
          <w:rFonts w:ascii="Gentium Plus" w:hAnsi="Gentium Plus" w:cs="Gentium Plus"/>
          <w:color w:val="000000" w:themeColor="text1"/>
          <w:sz w:val="28"/>
          <w:szCs w:val="28"/>
        </w:rPr>
        <w:t>Diese</w:t>
      </w:r>
      <w:r w:rsidRPr="006C1FF4">
        <w:rPr>
          <w:rFonts w:ascii="Gentium Plus" w:hAnsi="Gentium Plus" w:cs="Gentium Plus"/>
          <w:color w:val="000000" w:themeColor="text1"/>
          <w:sz w:val="28"/>
          <w:szCs w:val="28"/>
        </w:rPr>
        <w:t xml:space="preserve"> Person meint damit: „Dies (d.h. die Gunsterweisung) habe ich nur durch mein Wissen über die Wege des Erwerbens, bekommen</w:t>
      </w:r>
      <w:r w:rsidR="006C6D05" w:rsidRPr="006C1FF4">
        <w:rPr>
          <w:rFonts w:ascii="Gentium Plus" w:hAnsi="Gentium Plus" w:cs="Gentium Plus"/>
          <w:color w:val="000000" w:themeColor="text1"/>
          <w:sz w:val="28"/>
          <w:szCs w:val="28"/>
        </w:rPr>
        <w:t>.“</w:t>
      </w:r>
    </w:p>
    <w:p w14:paraId="5DCB5A61" w14:textId="4A729E9F" w:rsidR="001E370D" w:rsidRPr="006C1FF4" w:rsidRDefault="001E370D" w:rsidP="001E370D">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Andere sagten: Solch eine Person meint damit: „Dies (d.h. die Gunsterweisung) habe ich deswegen erhalten, weil Allah wusste, dass es mir zusteht</w:t>
      </w:r>
      <w:r w:rsidR="006C6D05" w:rsidRPr="006C1FF4">
        <w:rPr>
          <w:rFonts w:ascii="Gentium Plus" w:hAnsi="Gentium Plus" w:cs="Gentium Plus"/>
          <w:color w:val="000000" w:themeColor="text1"/>
          <w:sz w:val="28"/>
          <w:szCs w:val="28"/>
        </w:rPr>
        <w:t>.“</w:t>
      </w:r>
    </w:p>
    <w:p w14:paraId="5D57185F" w14:textId="5DFD7A14" w:rsidR="001E370D" w:rsidRPr="006C1FF4" w:rsidRDefault="001E370D" w:rsidP="001E370D">
      <w:pPr>
        <w:spacing w:line="240" w:lineRule="auto"/>
        <w:ind w:firstLine="170"/>
        <w:jc w:val="both"/>
        <w:rPr>
          <w:rFonts w:ascii="Gentium Plus" w:hAnsi="Gentium Plus" w:cs="Gentium Plus"/>
          <w:b/>
          <w:bCs/>
          <w:color w:val="000000" w:themeColor="text1"/>
          <w:sz w:val="28"/>
          <w:szCs w:val="28"/>
        </w:rPr>
      </w:pPr>
      <w:r w:rsidRPr="006C1FF4">
        <w:rPr>
          <w:rFonts w:ascii="Gentium Plus" w:hAnsi="Gentium Plus" w:cs="Gentium Plus"/>
          <w:color w:val="000000" w:themeColor="text1"/>
          <w:sz w:val="28"/>
          <w:szCs w:val="28"/>
        </w:rPr>
        <w:t xml:space="preserve">Und dies ist die Bedeutung der Aussage von </w:t>
      </w:r>
      <w:r w:rsidRPr="006C1FF4">
        <w:rPr>
          <w:rFonts w:ascii="Gentium Plus" w:hAnsi="Gentium Plus" w:cs="Gentium Plus"/>
          <w:i/>
          <w:iCs/>
          <w:color w:val="000000" w:themeColor="text1"/>
          <w:sz w:val="28"/>
          <w:szCs w:val="28"/>
        </w:rPr>
        <w:t>Muǧāhid</w:t>
      </w:r>
      <w:r w:rsidRPr="006C1FF4">
        <w:rPr>
          <w:rFonts w:ascii="Gentium Plus" w:hAnsi="Gentium Plus" w:cs="Gentium Plus"/>
          <w:color w:val="000000" w:themeColor="text1"/>
          <w:sz w:val="28"/>
          <w:szCs w:val="28"/>
        </w:rPr>
        <w:t xml:space="preserve"> [über die Person, die sagt]: „Dies (d.h. die Gunsterweisung) habe ich nur aufgrund meines Ansehens bekommen</w:t>
      </w:r>
      <w:r w:rsidR="006C6D05" w:rsidRPr="006C1FF4">
        <w:rPr>
          <w:rFonts w:ascii="Gentium Plus" w:hAnsi="Gentium Plus" w:cs="Gentium Plus"/>
          <w:color w:val="000000" w:themeColor="text1"/>
          <w:sz w:val="28"/>
          <w:szCs w:val="28"/>
        </w:rPr>
        <w:t>.“</w:t>
      </w:r>
    </w:p>
    <w:p w14:paraId="714EEC3F" w14:textId="1B9FEB25" w:rsidR="001E370D" w:rsidRPr="006C1FF4" w:rsidRDefault="001E370D" w:rsidP="001E370D">
      <w:pPr>
        <w:spacing w:after="0" w:line="240" w:lineRule="auto"/>
        <w:ind w:firstLine="170"/>
        <w:jc w:val="both"/>
        <w:rPr>
          <w:rFonts w:ascii="Gentium Plus" w:hAnsi="Gentium Plus" w:cs="Gentium Plus"/>
          <w:color w:val="000000" w:themeColor="text1"/>
          <w:sz w:val="28"/>
          <w:szCs w:val="28"/>
          <w:rtl/>
        </w:rPr>
      </w:pPr>
      <w:r w:rsidRPr="006C1FF4">
        <w:rPr>
          <w:rFonts w:ascii="Gentium Plus" w:hAnsi="Gentium Plus" w:cs="Gentium Plus"/>
          <w:b/>
          <w:bCs/>
          <w:color w:val="000000" w:themeColor="text1"/>
          <w:sz w:val="28"/>
          <w:szCs w:val="28"/>
        </w:rPr>
        <w:t>124</w:t>
      </w:r>
      <w:r w:rsidRPr="006C1FF4">
        <w:rPr>
          <w:rFonts w:ascii="Segoe UI Symbol" w:hAnsi="Segoe UI Symbol" w:cs="Segoe UI Symbol"/>
          <w:color w:val="000000" w:themeColor="text1"/>
          <w:sz w:val="28"/>
          <w:szCs w:val="28"/>
        </w:rPr>
        <w:t>♦</w:t>
      </w:r>
      <w:r w:rsidRPr="006C1FF4">
        <w:rPr>
          <w:rFonts w:ascii="Gentium Plus" w:hAnsi="Gentium Plus" w:cs="Gentium Plus"/>
          <w:color w:val="000000" w:themeColor="text1"/>
          <w:sz w:val="28"/>
          <w:szCs w:val="28"/>
        </w:rPr>
        <w:t xml:space="preserve"> Und </w:t>
      </w:r>
      <w:r w:rsidRPr="006C1FF4">
        <w:rPr>
          <w:rFonts w:ascii="Gentium Plus" w:hAnsi="Gentium Plus" w:cs="Gentium Plus"/>
          <w:i/>
          <w:iCs/>
          <w:color w:val="000000" w:themeColor="text1"/>
          <w:sz w:val="28"/>
          <w:szCs w:val="28"/>
        </w:rPr>
        <w:t>ʾAbū Hurairah</w:t>
      </w:r>
      <w:r w:rsidRPr="006C1FF4">
        <w:rPr>
          <w:rFonts w:ascii="Gentium Plus" w:hAnsi="Gentium Plus" w:cs="Gentium Plus"/>
          <w:color w:val="000000" w:themeColor="text1"/>
          <w:sz w:val="28"/>
          <w:szCs w:val="28"/>
        </w:rPr>
        <w:t xml:space="preserve"> berichtete, dass er den Gesandten Allahs </w:t>
      </w:r>
      <w:r w:rsidR="00927599"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sagen hörte: </w:t>
      </w:r>
    </w:p>
    <w:p w14:paraId="7BCA10C3" w14:textId="77777777" w:rsidR="001E370D" w:rsidRPr="00FA5CDA" w:rsidRDefault="001E370D" w:rsidP="00FA5CDA">
      <w:pPr>
        <w:bidi/>
        <w:spacing w:after="0" w:line="240" w:lineRule="auto"/>
        <w:jc w:val="center"/>
        <w:rPr>
          <w:rFonts w:ascii="Lotus Linotype" w:hAnsi="Lotus Linotype" w:cs="Lotus Linotype"/>
          <w:color w:val="000000" w:themeColor="text1"/>
          <w:sz w:val="28"/>
          <w:szCs w:val="28"/>
          <w:rtl/>
          <w:lang w:bidi="ar"/>
        </w:rPr>
      </w:pPr>
      <w:r w:rsidRPr="00FA5CDA">
        <w:rPr>
          <w:rFonts w:ascii="Lotus Linotype" w:hAnsi="Lotus Linotype" w:cs="Lotus Linotype"/>
          <w:color w:val="000000" w:themeColor="text1"/>
          <w:sz w:val="28"/>
          <w:szCs w:val="28"/>
          <w:rtl/>
          <w:lang w:bidi="ar"/>
        </w:rPr>
        <w:t>«</w:t>
      </w:r>
      <w:r w:rsidRPr="00FA5CDA">
        <w:rPr>
          <w:rFonts w:ascii="Lotus Linotype" w:hAnsi="Lotus Linotype" w:cs="Lotus Linotype" w:hint="cs"/>
          <w:color w:val="000000" w:themeColor="text1"/>
          <w:sz w:val="28"/>
          <w:szCs w:val="28"/>
          <w:rtl/>
          <w:lang w:bidi="ar"/>
        </w:rPr>
        <w:t>إن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ثلاثة</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بني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إسرائيل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أبرص</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وأقرع</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وأعمى</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فأراد</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يبتليهم،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فبعث</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إليهم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ملكا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فأتى</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الأبرص</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فقال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شيء</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أحب</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إليك؟</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قال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قال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لون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حسن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وجلد</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حسن،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ويذهب</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عني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الذي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قد</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قذرني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الناس</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قال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فمسحه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فذهب</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عنه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قذره،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فأعطي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لونا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حسنا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وجلدا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حسنا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قال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فأي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المال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أحب</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إليك؟</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قال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الإبل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أو</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البقر</w:t>
      </w:r>
      <w:r w:rsidRPr="00FA5CDA">
        <w:rPr>
          <w:rFonts w:ascii="Lotus Linotype" w:hAnsi="Lotus Linotype" w:cs="Lotus Linotype"/>
          <w:color w:val="000000" w:themeColor="text1"/>
          <w:sz w:val="28"/>
          <w:szCs w:val="28"/>
          <w:rtl/>
          <w:lang w:bidi="ar"/>
        </w:rPr>
        <w:t xml:space="preserve"> - </w:t>
      </w:r>
      <w:r w:rsidRPr="00FA5CDA">
        <w:rPr>
          <w:rFonts w:ascii="Lotus Linotype" w:hAnsi="Lotus Linotype" w:cs="Lotus Linotype" w:hint="cs"/>
          <w:color w:val="000000" w:themeColor="text1"/>
          <w:sz w:val="28"/>
          <w:szCs w:val="28"/>
          <w:rtl/>
          <w:lang w:bidi="ar"/>
        </w:rPr>
        <w:t>شك</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إسحاق</w:t>
      </w:r>
      <w:r w:rsidRPr="00FA5CDA">
        <w:rPr>
          <w:rFonts w:ascii="Lotus Linotype" w:hAnsi="Lotus Linotype" w:cs="Lotus Linotype"/>
          <w:color w:val="000000" w:themeColor="text1"/>
          <w:sz w:val="28"/>
          <w:szCs w:val="28"/>
          <w:rtl/>
          <w:lang w:bidi="ar"/>
        </w:rPr>
        <w:t xml:space="preserve"> - </w:t>
      </w:r>
      <w:r w:rsidRPr="00FA5CDA">
        <w:rPr>
          <w:rFonts w:ascii="Lotus Linotype" w:hAnsi="Lotus Linotype" w:cs="Lotus Linotype" w:hint="cs"/>
          <w:color w:val="000000" w:themeColor="text1"/>
          <w:sz w:val="28"/>
          <w:szCs w:val="28"/>
          <w:rtl/>
          <w:lang w:bidi="ar"/>
        </w:rPr>
        <w:t>فأعطي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ناقة</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عشراء</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وقال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بارك</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لك</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فيها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قال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فأتى</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الأقرع</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فقال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شيء</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أحب</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إليك؟</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قال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شعر</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حسن،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ويذهب</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عني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الذي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قد</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قذرني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الناس</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فمسحه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فذهب</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عنه،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وأعطي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شعرا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حسنا،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فقال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المال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أحب</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إليك؟</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قال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البقر</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أو</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الإبل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فأعطي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بقرة</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حاملا،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قال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بارك</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لك</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فيها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فأتى</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الأعمى</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فقال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شيء</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أحب</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إليك؟</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قال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يرد</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إلي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بصري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فأبصر</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الناس</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فمسحه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فرد</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إليه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بصره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قال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فأي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المال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أحب</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إليك؟</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قال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الغنم،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فأعطي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شاة</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والدا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فأنتج</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هذان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وولد</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هذا،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فكان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لهذا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واد</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الإبل،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ولهذا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واد</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البقر،</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ولهذا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واد</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الغنم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قال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ثم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إنه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أتى</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الأبرص</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صورته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وهيئته،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فقال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رجل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مسكين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قد</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انقطعت</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الحبال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سفري،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فلا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بلوغ</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لي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اليوم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إلا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ثم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بك</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أسألك</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بالذي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أعطاك</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اللون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الحسن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والجلد</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الحسن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والمال،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بعيرا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أتبلغ</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سفري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فقال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الحقوق</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كثيرة</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فقال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كأني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أعرفك،</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ألم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تكن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أبرص</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يقذرك</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الناس</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فقيرا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فأعطاك</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المال؟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فقال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إنما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ورثت</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هذا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المال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كابرا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عن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كابر</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فقال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إن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كنت</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كاذبا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فصيرك</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إلى</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كنت</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وأتى</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الأقرع</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صورته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فقال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مثل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قال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لهذا،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ورد</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عليه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مثل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رد</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عليه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هذا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فقال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إن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كنت</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كاذبا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فصيرك</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إلى</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كنت</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قال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وأتى</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الأعمى</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صورته،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فقال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رجل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مسكين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وابن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سبيل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قد</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انقطعت</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الحبال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سفري،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فلا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بلاغ</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لي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اليوم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إلا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ثم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بك</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أسألك</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بالذي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رد</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عليك</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بصرك</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شاة</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أتبلغ</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بها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سفري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فقال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قد</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كنت</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أعمى</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فرد</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إلي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بصري،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فخذ</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شئت</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ودع</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شئت،</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فوالله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لا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أجهدك</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اليوم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بشيء</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أخذته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فقال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أمسك</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مالك</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فإنما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ابتليتم،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فقد</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رض</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عنك</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وسخط</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على</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صاحبيك</w:t>
      </w:r>
      <w:r w:rsidRPr="00FA5CDA">
        <w:rPr>
          <w:rFonts w:ascii="Lotus Linotype" w:hAnsi="Lotus Linotype" w:cs="Lotus Linotype"/>
          <w:color w:val="000000" w:themeColor="text1"/>
          <w:sz w:val="28"/>
          <w:szCs w:val="28"/>
          <w:rtl/>
          <w:lang w:bidi="ar"/>
        </w:rPr>
        <w:t>»</w:t>
      </w:r>
    </w:p>
    <w:p w14:paraId="11F20DFE" w14:textId="7816FB86" w:rsidR="001E370D" w:rsidRPr="006C1FF4" w:rsidRDefault="001E370D" w:rsidP="001E370D">
      <w:pPr>
        <w:spacing w:after="0" w:line="240" w:lineRule="auto"/>
        <w:ind w:firstLine="170"/>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 xml:space="preserve">„Es gab einmal drei Leute von den Kindern </w:t>
      </w:r>
      <w:r w:rsidRPr="006C1FF4">
        <w:rPr>
          <w:rFonts w:ascii="Gentium Plus" w:hAnsi="Gentium Plus" w:cs="Gentium Plus"/>
          <w:b/>
          <w:bCs/>
          <w:i/>
          <w:iCs/>
          <w:color w:val="000000" w:themeColor="text1"/>
          <w:sz w:val="28"/>
          <w:szCs w:val="28"/>
        </w:rPr>
        <w:t>ʾIsrāʾīl</w:t>
      </w:r>
      <w:r w:rsidRPr="006C1FF4">
        <w:rPr>
          <w:rFonts w:ascii="Gentium Plus" w:hAnsi="Gentium Plus" w:cs="Gentium Plus"/>
          <w:b/>
          <w:bCs/>
          <w:color w:val="000000" w:themeColor="text1"/>
          <w:sz w:val="28"/>
          <w:szCs w:val="28"/>
        </w:rPr>
        <w:t>s: Ein Leprakranker, der Zweite ein Kahlköpfiger und der Dritte ein Blinder. Allah wollte sie auf die Probe stellen, so sandte Er zu ihnen einen Engel</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92"/>
      </w:r>
      <w:r w:rsidRPr="006C1FF4">
        <w:rPr>
          <w:rFonts w:ascii="Gentium Plus" w:hAnsi="Gentium Plus" w:cs="Gentium Plus"/>
          <w:color w:val="000000" w:themeColor="text1"/>
          <w:sz w:val="28"/>
          <w:szCs w:val="28"/>
          <w:vertAlign w:val="superscript"/>
        </w:rPr>
        <w:t>)</w:t>
      </w:r>
      <w:r w:rsidRPr="006C1FF4">
        <w:rPr>
          <w:rFonts w:ascii="Gentium Plus" w:hAnsi="Gentium Plus" w:cs="Gentium Plus"/>
          <w:b/>
          <w:bCs/>
          <w:color w:val="000000" w:themeColor="text1"/>
          <w:sz w:val="28"/>
          <w:szCs w:val="28"/>
        </w:rPr>
        <w:t>. Er kam zuerst zu dem Leprakranken und fragte ihn: ‚Was wünschst du dir am liebsten?‘. Dieser antwortete: ‚Ich wünsche mir eine schöne Haut mit einer schönen Farbe. Und dass die Hautflecken weswegen die Menschen mich garstig finden, verschwinden</w:t>
      </w:r>
      <w:r w:rsidR="006C6D05" w:rsidRPr="006C1FF4">
        <w:rPr>
          <w:rFonts w:ascii="Gentium Plus" w:hAnsi="Gentium Plus" w:cs="Gentium Plus"/>
          <w:b/>
          <w:bCs/>
          <w:color w:val="000000" w:themeColor="text1"/>
          <w:sz w:val="28"/>
          <w:szCs w:val="28"/>
        </w:rPr>
        <w:t>.‘</w:t>
      </w:r>
    </w:p>
    <w:p w14:paraId="0E0F7436" w14:textId="7EA659D5" w:rsidR="001E370D" w:rsidRPr="006C1FF4" w:rsidRDefault="001E370D" w:rsidP="001E370D">
      <w:pPr>
        <w:spacing w:line="240" w:lineRule="auto"/>
        <w:ind w:firstLine="170"/>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So bestrich ihn der Engel so, dass das woran der Mann gelitten hatte verschwunden ist. Ihm wurde dann eine schöne Haut mit einer schönen Farbe gewährt. Der Engel fragte den Mann weiter: ‚Nun welches</w:t>
      </w:r>
      <w:r w:rsidR="006C6D05" w:rsidRPr="006C1FF4">
        <w:rPr>
          <w:rFonts w:ascii="Gentium Plus" w:hAnsi="Gentium Plus" w:cs="Gentium Plus"/>
          <w:b/>
          <w:bCs/>
          <w:color w:val="000000" w:themeColor="text1"/>
          <w:sz w:val="28"/>
          <w:szCs w:val="28"/>
        </w:rPr>
        <w:t xml:space="preserve"> Vermögen ist dir am liebsten?‘</w:t>
      </w:r>
      <w:r w:rsidRPr="006C1FF4">
        <w:rPr>
          <w:rFonts w:ascii="Gentium Plus" w:hAnsi="Gentium Plus" w:cs="Gentium Plus"/>
          <w:b/>
          <w:bCs/>
          <w:color w:val="000000" w:themeColor="text1"/>
          <w:sz w:val="28"/>
          <w:szCs w:val="28"/>
        </w:rPr>
        <w:t xml:space="preserve"> Der Mann sagte: ‚Die Kamele oder die Kühe </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ʾIsḥāq</w:t>
      </w:r>
      <w:r w:rsidRPr="006C1FF4">
        <w:rPr>
          <w:rFonts w:ascii="Gentium Plus" w:hAnsi="Gentium Plus" w:cs="Gentium Plus"/>
          <w:color w:val="000000" w:themeColor="text1"/>
          <w:sz w:val="28"/>
          <w:szCs w:val="28"/>
        </w:rPr>
        <w:t xml:space="preserve"> war sich unsicher -</w:t>
      </w:r>
      <w:r w:rsidR="006C6D05" w:rsidRPr="006C1FF4">
        <w:rPr>
          <w:rFonts w:ascii="Gentium Plus" w:hAnsi="Gentium Plus" w:cs="Gentium Plus"/>
          <w:color w:val="000000" w:themeColor="text1"/>
          <w:sz w:val="28"/>
          <w:szCs w:val="28"/>
        </w:rPr>
        <w:t>.</w:t>
      </w:r>
      <w:r w:rsidR="006C6D0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Daraufhin bekam er eine schwangere weibliche Kamelstute, und der Engel sagte zu ihm: ‚Möge Allah</w:t>
      </w:r>
      <w:r w:rsidR="006C6D05" w:rsidRPr="006C1FF4">
        <w:rPr>
          <w:rFonts w:ascii="Gentium Plus" w:hAnsi="Gentium Plus" w:cs="Gentium Plus"/>
          <w:b/>
          <w:bCs/>
          <w:color w:val="000000" w:themeColor="text1"/>
          <w:sz w:val="28"/>
          <w:szCs w:val="28"/>
        </w:rPr>
        <w:t xml:space="preserve"> dir Segen darin bescheren!‘</w:t>
      </w:r>
    </w:p>
    <w:p w14:paraId="01E9F22B" w14:textId="122B8924" w:rsidR="001E370D" w:rsidRPr="006C1FF4" w:rsidRDefault="001E370D" w:rsidP="001E370D">
      <w:pPr>
        <w:spacing w:line="240" w:lineRule="auto"/>
        <w:ind w:firstLine="170"/>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Dann ging der Engel zum Kahlköpfigen und fragte ihn: ‚Was wünschst du dir am liebsten?‘ Dieser antwortete ihm: ‚Ich wünsche mir schönes Haar und dass das, weswegen die Menschen mich garstig finden, verschwindet</w:t>
      </w:r>
      <w:r w:rsidR="006C6D05" w:rsidRPr="006C1FF4">
        <w:rPr>
          <w:rFonts w:ascii="Gentium Plus" w:hAnsi="Gentium Plus" w:cs="Gentium Plus"/>
          <w:b/>
          <w:bCs/>
          <w:color w:val="000000" w:themeColor="text1"/>
          <w:sz w:val="28"/>
          <w:szCs w:val="28"/>
        </w:rPr>
        <w:t>.‘</w:t>
      </w:r>
    </w:p>
    <w:p w14:paraId="06FC1818" w14:textId="58C4F8AC" w:rsidR="001E370D" w:rsidRPr="006C1FF4" w:rsidRDefault="001E370D" w:rsidP="001E370D">
      <w:pPr>
        <w:spacing w:line="240" w:lineRule="auto"/>
        <w:ind w:firstLine="170"/>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So bestrich ihn der Engel so, dass das woran der Mann gelitten hatte verschwunden ist. Ihm wurde dann schönes Haar gewährt. Der Engel fragte den Mann weiter: ‚Nun welches Vermögen ist dir am liebsten?‘. Der Mann sagte: ‚Die Kühe oder die Kamele</w:t>
      </w:r>
      <w:r w:rsidR="006C6D0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Daraufhin bekam er eine schwangere Kuh, und der Engel sagte ihm: ‚Möge Alla</w:t>
      </w:r>
      <w:r w:rsidR="006C6D05" w:rsidRPr="006C1FF4">
        <w:rPr>
          <w:rFonts w:ascii="Gentium Plus" w:hAnsi="Gentium Plus" w:cs="Gentium Plus"/>
          <w:b/>
          <w:bCs/>
          <w:color w:val="000000" w:themeColor="text1"/>
          <w:sz w:val="28"/>
          <w:szCs w:val="28"/>
        </w:rPr>
        <w:t>h dir Segen darin bescheren!‘</w:t>
      </w:r>
      <w:r w:rsidRPr="006C1FF4">
        <w:rPr>
          <w:rFonts w:ascii="Gentium Plus" w:hAnsi="Gentium Plus" w:cs="Gentium Plus"/>
          <w:b/>
          <w:bCs/>
          <w:color w:val="000000" w:themeColor="text1"/>
          <w:sz w:val="28"/>
          <w:szCs w:val="28"/>
        </w:rPr>
        <w:t xml:space="preserve"> </w:t>
      </w:r>
    </w:p>
    <w:p w14:paraId="1034F43E" w14:textId="4A0B80F8" w:rsidR="001E370D" w:rsidRPr="006C1FF4" w:rsidRDefault="001E370D" w:rsidP="001E370D">
      <w:pPr>
        <w:spacing w:line="240" w:lineRule="auto"/>
        <w:ind w:firstLine="170"/>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Dann ging der Engel zu dem blinden Mann und fragte ihn: ‚Wa</w:t>
      </w:r>
      <w:r w:rsidR="006C6D05" w:rsidRPr="006C1FF4">
        <w:rPr>
          <w:rFonts w:ascii="Gentium Plus" w:hAnsi="Gentium Plus" w:cs="Gentium Plus"/>
          <w:b/>
          <w:bCs/>
          <w:color w:val="000000" w:themeColor="text1"/>
          <w:sz w:val="28"/>
          <w:szCs w:val="28"/>
        </w:rPr>
        <w:t>s wünschst du dir am liebsten?‘</w:t>
      </w:r>
      <w:r w:rsidRPr="006C1FF4">
        <w:rPr>
          <w:rFonts w:ascii="Gentium Plus" w:hAnsi="Gentium Plus" w:cs="Gentium Plus"/>
          <w:b/>
          <w:bCs/>
          <w:color w:val="000000" w:themeColor="text1"/>
          <w:sz w:val="28"/>
          <w:szCs w:val="28"/>
        </w:rPr>
        <w:t xml:space="preserve"> Dieser antwortete ihm: ‚Ich wünschte, dass Allah mir mein Augenlicht wieder schenkt, so dass ich die Menschen sehen kann</w:t>
      </w:r>
      <w:r w:rsidR="006C6D05" w:rsidRPr="006C1FF4">
        <w:rPr>
          <w:rFonts w:ascii="Gentium Plus" w:hAnsi="Gentium Plus" w:cs="Gentium Plus"/>
          <w:b/>
          <w:bCs/>
          <w:color w:val="000000" w:themeColor="text1"/>
          <w:sz w:val="28"/>
          <w:szCs w:val="28"/>
        </w:rPr>
        <w:t>.‘</w:t>
      </w:r>
    </w:p>
    <w:p w14:paraId="5A8A9660" w14:textId="505410B3" w:rsidR="001E370D" w:rsidRPr="006C1FF4" w:rsidRDefault="001E370D" w:rsidP="001E370D">
      <w:pPr>
        <w:spacing w:line="240" w:lineRule="auto"/>
        <w:ind w:firstLine="170"/>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So bestrich ihn der Engel so, dass Allah diesem Mann wieder das Augenl</w:t>
      </w:r>
      <w:r w:rsidR="006C6D05" w:rsidRPr="006C1FF4">
        <w:rPr>
          <w:rFonts w:ascii="Gentium Plus" w:hAnsi="Gentium Plus" w:cs="Gentium Plus"/>
          <w:b/>
          <w:bCs/>
          <w:color w:val="000000" w:themeColor="text1"/>
          <w:sz w:val="28"/>
          <w:szCs w:val="28"/>
        </w:rPr>
        <w:t>icht gab.</w:t>
      </w:r>
      <w:r w:rsidRPr="006C1FF4">
        <w:rPr>
          <w:rFonts w:ascii="Gentium Plus" w:hAnsi="Gentium Plus" w:cs="Gentium Plus"/>
          <w:b/>
          <w:bCs/>
          <w:color w:val="000000" w:themeColor="text1"/>
          <w:sz w:val="28"/>
          <w:szCs w:val="28"/>
        </w:rPr>
        <w:t xml:space="preserve"> Der Engel fragte den Mann weiter: ‚Nun welches Vermögen ist dir am liebs</w:t>
      </w:r>
      <w:r w:rsidR="006C6D05" w:rsidRPr="006C1FF4">
        <w:rPr>
          <w:rFonts w:ascii="Gentium Plus" w:hAnsi="Gentium Plus" w:cs="Gentium Plus"/>
          <w:b/>
          <w:bCs/>
          <w:color w:val="000000" w:themeColor="text1"/>
          <w:sz w:val="28"/>
          <w:szCs w:val="28"/>
        </w:rPr>
        <w:t>ten?‘</w:t>
      </w:r>
      <w:r w:rsidRPr="006C1FF4">
        <w:rPr>
          <w:rFonts w:ascii="Gentium Plus" w:hAnsi="Gentium Plus" w:cs="Gentium Plus"/>
          <w:b/>
          <w:bCs/>
          <w:color w:val="000000" w:themeColor="text1"/>
          <w:sz w:val="28"/>
          <w:szCs w:val="28"/>
        </w:rPr>
        <w:t xml:space="preserve"> Der Mann sagte: ‚Die Schafe</w:t>
      </w:r>
      <w:r w:rsidR="006C6D0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Daraufhin bekam er ein schwangeres Schaf. Und so gebaren die Tiere der ersten Zwei sowie des dritten und sie vermehrten sich so, dass für den ersten ein Tal voller Kamele entstand, und für den zweiten ein Tal voller Kühe und für den Dritten ein Tal voller Schafe.   </w:t>
      </w:r>
    </w:p>
    <w:p w14:paraId="11B7C3BF" w14:textId="4FA989F3" w:rsidR="001E370D" w:rsidRPr="006C1FF4" w:rsidRDefault="001E370D" w:rsidP="001E370D">
      <w:pPr>
        <w:spacing w:line="240" w:lineRule="auto"/>
        <w:ind w:firstLine="170"/>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Danach kam der Engel zu dem damaligen Leprakranken in derselben Form, in der sich der Leprakranke damals befand und sagte zu ihm: ‚Ich bin ein armseliger Mann, ein Sohn des Weges der nichts mehr besitzt um weiter zu reisen. Niemand kann mir heute helfen, mein Ziel zu erreichen außer Allah und danach du. Ich bitte dich bei Demjenigen, Der dir diese schöne Haut in dieser schönen Farbe und dieses ganze Vermögen beschert hat, dass du mir ein Reittier gibst, damit ich meine Reise weiterführen kann</w:t>
      </w:r>
      <w:r w:rsidR="006C6D05" w:rsidRPr="006C1FF4">
        <w:rPr>
          <w:rFonts w:ascii="Gentium Plus" w:hAnsi="Gentium Plus" w:cs="Gentium Plus"/>
          <w:b/>
          <w:bCs/>
          <w:color w:val="000000" w:themeColor="text1"/>
          <w:sz w:val="28"/>
          <w:szCs w:val="28"/>
        </w:rPr>
        <w:t>.‘</w:t>
      </w:r>
    </w:p>
    <w:p w14:paraId="51DD3088" w14:textId="38A41D55" w:rsidR="001E370D" w:rsidRPr="006C1FF4" w:rsidRDefault="001E370D" w:rsidP="001E370D">
      <w:pPr>
        <w:spacing w:line="240" w:lineRule="auto"/>
        <w:ind w:firstLine="170"/>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Der Mann sagte dem Engel: ‚Ich habe viele Pflichten die ich erfüllen muss!</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93"/>
      </w:r>
      <w:r w:rsidRPr="006C1FF4">
        <w:rPr>
          <w:rFonts w:ascii="Gentium Plus" w:hAnsi="Gentium Plus" w:cs="Gentium Plus"/>
          <w:color w:val="000000" w:themeColor="text1"/>
          <w:sz w:val="28"/>
          <w:szCs w:val="28"/>
          <w:vertAlign w:val="superscript"/>
        </w:rPr>
        <w:t>)</w:t>
      </w:r>
      <w:r w:rsidR="006C6D05"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w:t>
      </w:r>
    </w:p>
    <w:p w14:paraId="51C23C03" w14:textId="77777777" w:rsidR="001E370D" w:rsidRPr="006C1FF4" w:rsidRDefault="001E370D" w:rsidP="001E370D">
      <w:pPr>
        <w:spacing w:line="240" w:lineRule="auto"/>
        <w:ind w:firstLine="170"/>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 xml:space="preserve">Da sagte der Engel: ‚Als ob ich dich kenne! Warst du nicht früher Leprakrank, so dass die Menschen dich garstig fanden?! Und warst du nicht arm gewesen und danach gewährte dir Allah Vermögen?!‘ </w:t>
      </w:r>
    </w:p>
    <w:p w14:paraId="23852931" w14:textId="01BA0D06" w:rsidR="001E370D" w:rsidRPr="006C1FF4" w:rsidRDefault="001E370D" w:rsidP="001E370D">
      <w:pPr>
        <w:spacing w:line="240" w:lineRule="auto"/>
        <w:ind w:firstLine="170"/>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Der Mann antwortete: ‚Nein, ich habe vielmehr dieses Vermögen von meinen Vorfahren, Generation über Generation, vere</w:t>
      </w:r>
      <w:r w:rsidR="006C6D05" w:rsidRPr="006C1FF4">
        <w:rPr>
          <w:rFonts w:ascii="Gentium Plus" w:hAnsi="Gentium Plus" w:cs="Gentium Plus"/>
          <w:b/>
          <w:bCs/>
          <w:color w:val="000000" w:themeColor="text1"/>
          <w:sz w:val="28"/>
          <w:szCs w:val="28"/>
        </w:rPr>
        <w:t>rbt bekommen!‘</w:t>
      </w:r>
    </w:p>
    <w:p w14:paraId="4689F812" w14:textId="27E359EA" w:rsidR="001E370D" w:rsidRPr="006C1FF4" w:rsidRDefault="001E370D" w:rsidP="001E370D">
      <w:pPr>
        <w:spacing w:line="240" w:lineRule="auto"/>
        <w:ind w:firstLine="170"/>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 xml:space="preserve">So sagte Der Engel: ‚Wenn du ein Lügner bist, dann möge Allah </w:t>
      </w:r>
      <w:bookmarkStart w:id="153" w:name="_Hlk63149868"/>
      <w:r w:rsidRPr="006C1FF4">
        <w:rPr>
          <w:rFonts w:ascii="Gentium Plus" w:hAnsi="Gentium Plus" w:cs="Gentium Plus"/>
          <w:b/>
          <w:bCs/>
          <w:color w:val="000000" w:themeColor="text1"/>
          <w:sz w:val="28"/>
          <w:szCs w:val="28"/>
        </w:rPr>
        <w:t>dich in den Zustand zurückbringen, auf dem du dich zuvor befandest</w:t>
      </w:r>
      <w:bookmarkEnd w:id="153"/>
      <w:r w:rsidR="006C6D05" w:rsidRPr="006C1FF4">
        <w:rPr>
          <w:rFonts w:ascii="Gentium Plus" w:hAnsi="Gentium Plus" w:cs="Gentium Plus"/>
          <w:b/>
          <w:bCs/>
          <w:color w:val="000000" w:themeColor="text1"/>
          <w:sz w:val="28"/>
          <w:szCs w:val="28"/>
        </w:rPr>
        <w:t>.‘</w:t>
      </w:r>
    </w:p>
    <w:p w14:paraId="35FE9804" w14:textId="057DABEF" w:rsidR="001E370D" w:rsidRPr="006C1FF4" w:rsidRDefault="001E370D" w:rsidP="001E370D">
      <w:pPr>
        <w:spacing w:line="240" w:lineRule="auto"/>
        <w:ind w:firstLine="170"/>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Dann ging der Engel zu demjenigen weiter, der früher kahlköpfig war, in derselben Form, in der sich der kahlköpfige damals befand und sagte zu ihm dasselbe, wie beim ersten, so antwortete ihm der Mann mit derselben Antwort wie der Erste. Der Engel sagte ihm: ‚Wenn du ein Lügner bist, dann möge Allah dich in den Zustand zurückbringen, auf dem du dich zuvor befandest</w:t>
      </w:r>
      <w:r w:rsidR="006C6D05" w:rsidRPr="006C1FF4">
        <w:rPr>
          <w:rFonts w:ascii="Gentium Plus" w:hAnsi="Gentium Plus" w:cs="Gentium Plus"/>
          <w:b/>
          <w:bCs/>
          <w:color w:val="000000" w:themeColor="text1"/>
          <w:sz w:val="28"/>
          <w:szCs w:val="28"/>
        </w:rPr>
        <w:t>.‘</w:t>
      </w:r>
    </w:p>
    <w:p w14:paraId="031AA441" w14:textId="67B5461E" w:rsidR="001E370D" w:rsidRPr="006C1FF4" w:rsidRDefault="001E370D" w:rsidP="001E370D">
      <w:pPr>
        <w:spacing w:line="240" w:lineRule="auto"/>
        <w:ind w:firstLine="170"/>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Danach ging der Engel zu demjenigen, der vorher blind war in derselben Form, in der sich der Blinde damals befand und sagte zu ihm: ‚Ich bin ein armseliger Mann, ein Sohn des Weges der nichts mehr besitzt um weiter zu reisen. Niemand kann mir heute helfen, mein Ziel zu erreichen außer Allah und danach du. Ich bitte dich bei Demjenigen, Der dir dein Augenlicht zurückgegeben hatte, dass du mir ein Schaf gibst, sodass ich meine Reise weiterführen kann</w:t>
      </w:r>
      <w:r w:rsidR="006C6D05" w:rsidRPr="006C1FF4">
        <w:rPr>
          <w:rFonts w:ascii="Gentium Plus" w:hAnsi="Gentium Plus" w:cs="Gentium Plus"/>
          <w:b/>
          <w:bCs/>
          <w:color w:val="000000" w:themeColor="text1"/>
          <w:sz w:val="28"/>
          <w:szCs w:val="28"/>
        </w:rPr>
        <w:t>.‘</w:t>
      </w:r>
    </w:p>
    <w:p w14:paraId="301BFA13" w14:textId="551CA736" w:rsidR="001E370D" w:rsidRPr="006C1FF4" w:rsidRDefault="001E370D" w:rsidP="001E370D">
      <w:pPr>
        <w:spacing w:line="240" w:lineRule="auto"/>
        <w:ind w:firstLine="170"/>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Der Mann sagte dem Engel: ‚Ich bin damals wahrlich blind gewesen und Allah hat mir das Augenlicht zurückgegeben. So nimm dir [aus den Schafen] das was du willst und lasse das was du willst. Denn bei Allah, ich würde heute niemals mit etwas geizen, das mir Allah beschert hat</w:t>
      </w:r>
      <w:r w:rsidR="006C6D05" w:rsidRPr="006C1FF4">
        <w:rPr>
          <w:rFonts w:ascii="Gentium Plus" w:hAnsi="Gentium Plus" w:cs="Gentium Plus"/>
          <w:b/>
          <w:bCs/>
          <w:color w:val="000000" w:themeColor="text1"/>
          <w:sz w:val="28"/>
          <w:szCs w:val="28"/>
        </w:rPr>
        <w:t>.‘</w:t>
      </w:r>
    </w:p>
    <w:p w14:paraId="3C55880B" w14:textId="228EE307" w:rsidR="001E370D" w:rsidRPr="00500F41" w:rsidRDefault="001E370D" w:rsidP="001E370D">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Da sagte der Engel: ‚Behalte deinen Besitz. Denn ihr wurdet auf die Probe gestellt, und Allah hat Sein </w:t>
      </w:r>
      <w:r w:rsidRPr="00500F41">
        <w:rPr>
          <w:rFonts w:ascii="Gentium Plus" w:hAnsi="Gentium Plus" w:cs="Gentium Plus"/>
          <w:b/>
          <w:bCs/>
          <w:color w:val="000000" w:themeColor="text1"/>
          <w:sz w:val="28"/>
          <w:szCs w:val="28"/>
        </w:rPr>
        <w:t>Wohlgefallen an dir gefunden und Seinen Zorn auf deinen zwei Kameraden niederkommen lassen</w:t>
      </w:r>
      <w:r w:rsidR="006C6D05" w:rsidRPr="00500F41">
        <w:rPr>
          <w:rFonts w:ascii="Gentium Plus" w:hAnsi="Gentium Plus" w:cs="Gentium Plus"/>
          <w:b/>
          <w:bCs/>
          <w:color w:val="000000" w:themeColor="text1"/>
          <w:sz w:val="28"/>
          <w:szCs w:val="28"/>
        </w:rPr>
        <w:t>.</w:t>
      </w:r>
      <w:r w:rsidRPr="00500F41">
        <w:rPr>
          <w:rFonts w:ascii="Gentium Plus" w:hAnsi="Gentium Plus" w:cs="Gentium Plus"/>
          <w:b/>
          <w:bCs/>
          <w:color w:val="000000" w:themeColor="text1"/>
          <w:sz w:val="28"/>
          <w:szCs w:val="28"/>
        </w:rPr>
        <w:t>‘“</w:t>
      </w:r>
      <w:r w:rsidRPr="00500F41">
        <w:rPr>
          <w:rFonts w:ascii="Gentium Plus" w:hAnsi="Gentium Plus" w:cs="Gentium Plus"/>
          <w:color w:val="000000" w:themeColor="text1"/>
          <w:sz w:val="28"/>
          <w:szCs w:val="28"/>
        </w:rPr>
        <w:t xml:space="preserve"> Dies berichteten die beiden.</w:t>
      </w:r>
    </w:p>
    <w:p w14:paraId="2F75DDAD" w14:textId="6330B3D6" w:rsidR="00632625" w:rsidRPr="00500F41" w:rsidRDefault="00632625" w:rsidP="006C6D05">
      <w:pPr>
        <w:rPr>
          <w:rFonts w:ascii="Gentium Plus" w:hAnsi="Gentium Plus" w:cs="Sakkal Majalla"/>
          <w:b/>
          <w:bCs/>
          <w:color w:val="000000" w:themeColor="text1"/>
          <w:sz w:val="28"/>
          <w:szCs w:val="28"/>
        </w:rPr>
      </w:pPr>
      <w:r w:rsidRPr="00500F41">
        <w:rPr>
          <w:rFonts w:ascii="Gentium Plus" w:hAnsi="Gentium Plus" w:cs="Sakkal Majalla"/>
          <w:b/>
          <w:bCs/>
          <w:color w:val="000000" w:themeColor="text1"/>
          <w:sz w:val="28"/>
          <w:szCs w:val="28"/>
        </w:rPr>
        <w:t xml:space="preserve">In diesem Ḥadīṯ gibt es viele Lehren, und </w:t>
      </w:r>
      <w:r w:rsidR="006C6D05" w:rsidRPr="00500F41">
        <w:rPr>
          <w:rFonts w:ascii="Gentium Plus" w:hAnsi="Gentium Plus" w:cs="Sakkal Majalla"/>
          <w:b/>
          <w:bCs/>
          <w:color w:val="000000" w:themeColor="text1"/>
          <w:sz w:val="28"/>
          <w:szCs w:val="28"/>
        </w:rPr>
        <w:t xml:space="preserve">zu </w:t>
      </w:r>
      <w:r w:rsidRPr="00500F41">
        <w:rPr>
          <w:rFonts w:ascii="Gentium Plus" w:hAnsi="Gentium Plus" w:cs="Sakkal Majalla"/>
          <w:b/>
          <w:bCs/>
          <w:color w:val="000000" w:themeColor="text1"/>
          <w:sz w:val="28"/>
          <w:szCs w:val="28"/>
        </w:rPr>
        <w:t>diese</w:t>
      </w:r>
      <w:r w:rsidR="006C6D05" w:rsidRPr="00500F41">
        <w:rPr>
          <w:rFonts w:ascii="Gentium Plus" w:hAnsi="Gentium Plus" w:cs="Sakkal Majalla"/>
          <w:b/>
          <w:bCs/>
          <w:color w:val="000000" w:themeColor="text1"/>
          <w:sz w:val="28"/>
          <w:szCs w:val="28"/>
        </w:rPr>
        <w:t>n</w:t>
      </w:r>
      <w:r w:rsidRPr="00500F41">
        <w:rPr>
          <w:rFonts w:ascii="Gentium Plus" w:hAnsi="Gentium Plus" w:cs="Sakkal Majalla"/>
          <w:b/>
          <w:bCs/>
          <w:color w:val="000000" w:themeColor="text1"/>
          <w:sz w:val="28"/>
          <w:szCs w:val="28"/>
        </w:rPr>
        <w:t xml:space="preserve"> </w:t>
      </w:r>
      <w:r w:rsidR="006C6D05" w:rsidRPr="00500F41">
        <w:rPr>
          <w:rFonts w:ascii="Gentium Plus" w:hAnsi="Gentium Plus" w:cs="Sakkal Majalla"/>
          <w:b/>
          <w:bCs/>
          <w:color w:val="000000" w:themeColor="text1"/>
          <w:sz w:val="28"/>
          <w:szCs w:val="28"/>
        </w:rPr>
        <w:t>gehören</w:t>
      </w:r>
      <w:r w:rsidRPr="00500F41">
        <w:rPr>
          <w:rFonts w:ascii="Gentium Plus" w:hAnsi="Gentium Plus" w:cs="Sakkal Majalla"/>
          <w:b/>
          <w:bCs/>
          <w:color w:val="000000" w:themeColor="text1"/>
          <w:sz w:val="28"/>
          <w:szCs w:val="28"/>
        </w:rPr>
        <w:t xml:space="preserve"> folgende:</w:t>
      </w:r>
    </w:p>
    <w:p w14:paraId="57C5F6CF" w14:textId="77777777" w:rsidR="00632625" w:rsidRPr="00500F41" w:rsidRDefault="00632625" w:rsidP="000D0D0B">
      <w:pPr>
        <w:pStyle w:val="Listenabsatz"/>
        <w:numPr>
          <w:ilvl w:val="1"/>
          <w:numId w:val="104"/>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Es werden im Qurʾān und in der Sunna Geschichten erwähnt, damit die Menschen daraus Lehren und Nützlichkeiten ziehen.</w:t>
      </w:r>
    </w:p>
    <w:p w14:paraId="609A4F8B" w14:textId="428F2EEB" w:rsidR="00632625" w:rsidRPr="00500F41" w:rsidRDefault="00632625" w:rsidP="006C6D05">
      <w:pPr>
        <w:pStyle w:val="Listenabsatz"/>
        <w:numPr>
          <w:ilvl w:val="1"/>
          <w:numId w:val="104"/>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Der Ḥadīṯ zeigt die Macht Allahs, dass der </w:t>
      </w:r>
      <w:r w:rsidR="006C6D05" w:rsidRPr="00500F41">
        <w:rPr>
          <w:rFonts w:ascii="Gentium Plus" w:hAnsi="Gentium Plus" w:cs="Sakkal Majalla"/>
          <w:color w:val="000000" w:themeColor="text1"/>
          <w:sz w:val="28"/>
          <w:szCs w:val="28"/>
        </w:rPr>
        <w:t>K</w:t>
      </w:r>
      <w:r w:rsidRPr="00500F41">
        <w:rPr>
          <w:rFonts w:ascii="Gentium Plus" w:hAnsi="Gentium Plus" w:cs="Sakkal Majalla"/>
          <w:color w:val="000000" w:themeColor="text1"/>
          <w:sz w:val="28"/>
          <w:szCs w:val="28"/>
        </w:rPr>
        <w:t xml:space="preserve">ahlköpfige, der </w:t>
      </w:r>
      <w:r w:rsidR="006C6D05" w:rsidRPr="00500F41">
        <w:rPr>
          <w:rFonts w:ascii="Gentium Plus" w:hAnsi="Gentium Plus" w:cs="Sakkal Majalla"/>
          <w:color w:val="000000" w:themeColor="text1"/>
          <w:sz w:val="28"/>
          <w:szCs w:val="28"/>
        </w:rPr>
        <w:t>L</w:t>
      </w:r>
      <w:r w:rsidRPr="00500F41">
        <w:rPr>
          <w:rFonts w:ascii="Gentium Plus" w:hAnsi="Gentium Plus" w:cs="Sakkal Majalla"/>
          <w:color w:val="000000" w:themeColor="text1"/>
          <w:sz w:val="28"/>
          <w:szCs w:val="28"/>
        </w:rPr>
        <w:t xml:space="preserve">eprakranke sowie der Blinde nur durch das Berühren des Engels geheilt </w:t>
      </w:r>
      <w:r w:rsidR="006C6D05" w:rsidRPr="00500F41">
        <w:rPr>
          <w:rFonts w:ascii="Gentium Plus" w:hAnsi="Gentium Plus" w:cs="Sakkal Majalla"/>
          <w:color w:val="000000" w:themeColor="text1"/>
          <w:sz w:val="28"/>
          <w:szCs w:val="28"/>
        </w:rPr>
        <w:t>wurden</w:t>
      </w:r>
      <w:r w:rsidRPr="00500F41">
        <w:rPr>
          <w:rFonts w:ascii="Gentium Plus" w:hAnsi="Gentium Plus" w:cs="Sakkal Majalla"/>
          <w:color w:val="000000" w:themeColor="text1"/>
          <w:sz w:val="28"/>
          <w:szCs w:val="28"/>
        </w:rPr>
        <w:t>.</w:t>
      </w:r>
    </w:p>
    <w:p w14:paraId="1AEA7A5D" w14:textId="77777777" w:rsidR="00632625" w:rsidRPr="00500F41" w:rsidRDefault="00632625" w:rsidP="000D0D0B">
      <w:pPr>
        <w:pStyle w:val="Listenabsatz"/>
        <w:numPr>
          <w:ilvl w:val="1"/>
          <w:numId w:val="104"/>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Engel können verschiedene Formen annehmen, auch die Form eines Menschen, aber nur auf Allahs Befehl.</w:t>
      </w:r>
    </w:p>
    <w:p w14:paraId="306506B8" w14:textId="77777777" w:rsidR="00632625" w:rsidRPr="00500F41" w:rsidRDefault="00632625" w:rsidP="000D0D0B">
      <w:pPr>
        <w:pStyle w:val="Listenabsatz"/>
        <w:numPr>
          <w:ilvl w:val="1"/>
          <w:numId w:val="104"/>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Engel sind nicht nur Geister, oder bildliche Kräfte, sondern auch Körper.</w:t>
      </w:r>
    </w:p>
    <w:p w14:paraId="2EBF9EE1" w14:textId="0A07B95A" w:rsidR="00632625" w:rsidRPr="00500F41" w:rsidRDefault="00632625" w:rsidP="000D0D0B">
      <w:pPr>
        <w:pStyle w:val="Listenabsatz"/>
        <w:numPr>
          <w:ilvl w:val="1"/>
          <w:numId w:val="104"/>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Das Bestreben der Überlieferer, den Ḥadīṯ </w:t>
      </w:r>
      <w:r w:rsidR="00927599" w:rsidRPr="00500F41">
        <w:rPr>
          <w:rFonts w:ascii="Gentium Plus" w:hAnsi="Gentium Plus" w:cs="Sakkal Majalla"/>
          <w:color w:val="000000" w:themeColor="text1"/>
          <w:sz w:val="28"/>
          <w:szCs w:val="28"/>
        </w:rPr>
        <w:t>wortlaut</w:t>
      </w:r>
      <w:r w:rsidR="006C6D05" w:rsidRPr="00500F41">
        <w:rPr>
          <w:rFonts w:ascii="Gentium Plus" w:hAnsi="Gentium Plus" w:cs="Sakkal Majalla"/>
          <w:color w:val="000000" w:themeColor="text1"/>
          <w:sz w:val="28"/>
          <w:szCs w:val="28"/>
        </w:rPr>
        <w:t>ge</w:t>
      </w:r>
      <w:r w:rsidR="00927599" w:rsidRPr="00500F41">
        <w:rPr>
          <w:rFonts w:ascii="Gentium Plus" w:hAnsi="Gentium Plus" w:cs="Sakkal Majalla"/>
          <w:color w:val="000000" w:themeColor="text1"/>
          <w:sz w:val="28"/>
          <w:szCs w:val="28"/>
        </w:rPr>
        <w:t>treu zu</w:t>
      </w:r>
      <w:r w:rsidRPr="00500F41">
        <w:rPr>
          <w:rFonts w:ascii="Gentium Plus" w:hAnsi="Gentium Plus" w:cs="Sakkal Majalla"/>
          <w:color w:val="000000" w:themeColor="text1"/>
          <w:sz w:val="28"/>
          <w:szCs w:val="28"/>
        </w:rPr>
        <w:t xml:space="preserve"> berichten.</w:t>
      </w:r>
    </w:p>
    <w:p w14:paraId="083EF602" w14:textId="3ECEF9BE" w:rsidR="00632625" w:rsidRPr="00500F41" w:rsidRDefault="00632625" w:rsidP="006C6D05">
      <w:pPr>
        <w:pStyle w:val="Listenabsatz"/>
        <w:numPr>
          <w:ilvl w:val="1"/>
          <w:numId w:val="104"/>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Der Mensch ist nicht verpflichtet, mit dem Unglück zufrieden zu sein, jedoch mit der Vorherbestimmung Allahs, welche eine Handlung von Allah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ist. Denn es gibt ein</w:t>
      </w:r>
      <w:r w:rsidR="006C6D05" w:rsidRPr="00500F41">
        <w:rPr>
          <w:rFonts w:ascii="Gentium Plus" w:hAnsi="Gentium Plus" w:cs="Sakkal Majalla"/>
          <w:color w:val="000000" w:themeColor="text1"/>
          <w:sz w:val="28"/>
          <w:szCs w:val="28"/>
        </w:rPr>
        <w:t>en</w:t>
      </w:r>
      <w:r w:rsidRPr="00500F41">
        <w:rPr>
          <w:rFonts w:ascii="Gentium Plus" w:hAnsi="Gentium Plus" w:cs="Sakkal Majalla"/>
          <w:color w:val="000000" w:themeColor="text1"/>
          <w:sz w:val="28"/>
          <w:szCs w:val="28"/>
        </w:rPr>
        <w:t xml:space="preserve"> Unterschied zwischen </w:t>
      </w:r>
      <w:r w:rsidR="006C6D05" w:rsidRPr="00500F41">
        <w:rPr>
          <w:rFonts w:ascii="Gentium Plus" w:hAnsi="Gentium Plus" w:cs="Sakkal Majalla"/>
          <w:color w:val="000000" w:themeColor="text1"/>
          <w:sz w:val="28"/>
          <w:szCs w:val="28"/>
        </w:rPr>
        <w:t>der</w:t>
      </w:r>
      <w:r w:rsidRPr="00500F41">
        <w:rPr>
          <w:rFonts w:ascii="Gentium Plus" w:hAnsi="Gentium Plus" w:cs="Sakkal Majalla"/>
          <w:color w:val="000000" w:themeColor="text1"/>
          <w:sz w:val="28"/>
          <w:szCs w:val="28"/>
        </w:rPr>
        <w:t xml:space="preserve"> Handlung Allahs (d.h etwas vorzuschreiben) und </w:t>
      </w:r>
      <w:r w:rsidR="006C6D05" w:rsidRPr="00500F41">
        <w:rPr>
          <w:rFonts w:ascii="Gentium Plus" w:hAnsi="Gentium Plus" w:cs="Sakkal Majalla"/>
          <w:color w:val="000000" w:themeColor="text1"/>
          <w:sz w:val="28"/>
          <w:szCs w:val="28"/>
        </w:rPr>
        <w:t>dem</w:t>
      </w:r>
      <w:r w:rsidRPr="00500F41">
        <w:rPr>
          <w:rFonts w:ascii="Gentium Plus" w:hAnsi="Gentium Plus" w:cs="Sakkal Majalla"/>
          <w:color w:val="000000" w:themeColor="text1"/>
          <w:sz w:val="28"/>
          <w:szCs w:val="28"/>
        </w:rPr>
        <w:t xml:space="preserve"> Vorgeschriebene</w:t>
      </w:r>
      <w:r w:rsidR="006C6D05" w:rsidRPr="00500F41">
        <w:rPr>
          <w:rFonts w:ascii="Gentium Plus" w:hAnsi="Gentium Plus" w:cs="Sakkal Majalla"/>
          <w:color w:val="000000" w:themeColor="text1"/>
          <w:sz w:val="28"/>
          <w:szCs w:val="28"/>
        </w:rPr>
        <w:t>n</w:t>
      </w:r>
      <w:r w:rsidRPr="00500F41">
        <w:rPr>
          <w:rFonts w:ascii="Gentium Plus" w:hAnsi="Gentium Plus" w:cs="Sakkal Majalla"/>
          <w:color w:val="000000" w:themeColor="text1"/>
          <w:sz w:val="28"/>
          <w:szCs w:val="28"/>
        </w:rPr>
        <w:t xml:space="preserve"> selbst. Dieses Vorgeschriebene </w:t>
      </w:r>
      <w:r w:rsidR="006C6D05" w:rsidRPr="00500F41">
        <w:rPr>
          <w:rFonts w:ascii="Gentium Plus" w:hAnsi="Gentium Plus" w:cs="Sakkal Majalla"/>
          <w:color w:val="000000" w:themeColor="text1"/>
          <w:sz w:val="28"/>
          <w:szCs w:val="28"/>
        </w:rPr>
        <w:t>können</w:t>
      </w:r>
      <w:r w:rsidRPr="00500F41">
        <w:rPr>
          <w:rFonts w:ascii="Gentium Plus" w:hAnsi="Gentium Plus" w:cs="Sakkal Majalla"/>
          <w:color w:val="000000" w:themeColor="text1"/>
          <w:sz w:val="28"/>
          <w:szCs w:val="28"/>
        </w:rPr>
        <w:t xml:space="preserve"> Unglücke sein, mit welchen man nicht unbedingt zufrieden sein muss, </w:t>
      </w:r>
      <w:r w:rsidR="006C6D05" w:rsidRPr="00500F41">
        <w:rPr>
          <w:rFonts w:ascii="Gentium Plus" w:hAnsi="Gentium Plus" w:cs="Sakkal Majalla"/>
          <w:color w:val="000000" w:themeColor="text1"/>
          <w:sz w:val="28"/>
          <w:szCs w:val="28"/>
        </w:rPr>
        <w:t xml:space="preserve">es </w:t>
      </w:r>
      <w:r w:rsidRPr="00500F41">
        <w:rPr>
          <w:rFonts w:ascii="Gentium Plus" w:hAnsi="Gentium Plus" w:cs="Sakkal Majalla"/>
          <w:color w:val="000000" w:themeColor="text1"/>
          <w:sz w:val="28"/>
          <w:szCs w:val="28"/>
        </w:rPr>
        <w:t xml:space="preserve">kann aber auch ein gesetzliches Urteil sein, mit dem man zufrieden sein muss. </w:t>
      </w:r>
    </w:p>
    <w:p w14:paraId="72705D27" w14:textId="77777777" w:rsidR="00632625" w:rsidRPr="00500F41" w:rsidRDefault="00632625" w:rsidP="000D0D0B">
      <w:pPr>
        <w:pStyle w:val="Listenabsatz"/>
        <w:numPr>
          <w:ilvl w:val="1"/>
          <w:numId w:val="104"/>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Die </w:t>
      </w:r>
      <w:r w:rsidRPr="001A2F35">
        <w:rPr>
          <w:rFonts w:ascii="Gentium Plus" w:hAnsi="Gentium Plus" w:cs="Sakkal Majalla"/>
          <w:color w:val="000000" w:themeColor="text1"/>
          <w:sz w:val="28"/>
          <w:szCs w:val="28"/>
        </w:rPr>
        <w:t>Zulässigkeit von bedingtem Bittgebet</w:t>
      </w:r>
      <w:r w:rsidRPr="00500F41">
        <w:rPr>
          <w:rFonts w:ascii="Gentium Plus" w:hAnsi="Gentium Plus" w:cs="Sakkal Majalla"/>
          <w:color w:val="000000" w:themeColor="text1"/>
          <w:sz w:val="28"/>
          <w:szCs w:val="28"/>
        </w:rPr>
        <w:t>.</w:t>
      </w:r>
    </w:p>
    <w:p w14:paraId="5BB2845F" w14:textId="39C49866" w:rsidR="00632625" w:rsidRPr="00500F41" w:rsidRDefault="00632625" w:rsidP="00A60D50">
      <w:pPr>
        <w:pStyle w:val="Listenabsatz"/>
        <w:numPr>
          <w:ilvl w:val="1"/>
          <w:numId w:val="104"/>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Es ist erlaubt, auf die gleiche Ebene des Gegners herunterzusteigen, bei einem Punkt </w:t>
      </w:r>
      <w:r w:rsidR="00A60D50" w:rsidRPr="00500F41">
        <w:rPr>
          <w:rFonts w:ascii="Gentium Plus" w:hAnsi="Gentium Plus" w:cs="Sakkal Majalla"/>
          <w:color w:val="000000" w:themeColor="text1"/>
          <w:sz w:val="28"/>
          <w:szCs w:val="28"/>
        </w:rPr>
        <w:t>den</w:t>
      </w:r>
      <w:r w:rsidRPr="00500F41">
        <w:rPr>
          <w:rFonts w:ascii="Gentium Plus" w:hAnsi="Gentium Plus" w:cs="Sakkal Majalla"/>
          <w:color w:val="000000" w:themeColor="text1"/>
          <w:sz w:val="28"/>
          <w:szCs w:val="28"/>
        </w:rPr>
        <w:t xml:space="preserve"> man ursprünglich nicht für korrekt </w:t>
      </w:r>
      <w:r w:rsidR="00A60D50" w:rsidRPr="00500F41">
        <w:rPr>
          <w:rFonts w:ascii="Gentium Plus" w:hAnsi="Gentium Plus" w:cs="Sakkal Majalla"/>
          <w:color w:val="000000" w:themeColor="text1"/>
          <w:sz w:val="28"/>
          <w:szCs w:val="28"/>
        </w:rPr>
        <w:t>hielt</w:t>
      </w:r>
      <w:r w:rsidRPr="00500F41">
        <w:rPr>
          <w:rFonts w:ascii="Gentium Plus" w:hAnsi="Gentium Plus" w:cs="Sakkal Majalla"/>
          <w:color w:val="000000" w:themeColor="text1"/>
          <w:sz w:val="28"/>
          <w:szCs w:val="28"/>
        </w:rPr>
        <w:t xml:space="preserve">, um ihn von der Wahrheit </w:t>
      </w:r>
      <w:r w:rsidR="00A60D50" w:rsidRPr="00500F41">
        <w:rPr>
          <w:rFonts w:ascii="Gentium Plus" w:hAnsi="Gentium Plus" w:cs="Sakkal Majalla"/>
          <w:color w:val="000000" w:themeColor="text1"/>
          <w:sz w:val="28"/>
          <w:szCs w:val="28"/>
        </w:rPr>
        <w:t>im</w:t>
      </w:r>
      <w:r w:rsidRPr="00500F41">
        <w:rPr>
          <w:rFonts w:ascii="Gentium Plus" w:hAnsi="Gentium Plus" w:cs="Sakkal Majalla"/>
          <w:color w:val="000000" w:themeColor="text1"/>
          <w:sz w:val="28"/>
          <w:szCs w:val="28"/>
        </w:rPr>
        <w:t xml:space="preserve"> Streit</w:t>
      </w:r>
      <w:r w:rsidR="00A60D50" w:rsidRPr="00500F41">
        <w:rPr>
          <w:rFonts w:ascii="Gentium Plus" w:hAnsi="Gentium Plus" w:cs="Sakkal Majalla"/>
          <w:color w:val="000000" w:themeColor="text1"/>
          <w:sz w:val="28"/>
          <w:szCs w:val="28"/>
        </w:rPr>
        <w:t>fall</w:t>
      </w:r>
      <w:r w:rsidRPr="00500F41">
        <w:rPr>
          <w:rFonts w:ascii="Gentium Plus" w:hAnsi="Gentium Plus" w:cs="Sakkal Majalla"/>
          <w:color w:val="000000" w:themeColor="text1"/>
          <w:sz w:val="28"/>
          <w:szCs w:val="28"/>
        </w:rPr>
        <w:t xml:space="preserve"> zu überzeugen.</w:t>
      </w:r>
    </w:p>
    <w:p w14:paraId="6A8D1D3B" w14:textId="77777777" w:rsidR="00632625" w:rsidRPr="00500F41" w:rsidRDefault="00632625" w:rsidP="000D0D0B">
      <w:pPr>
        <w:pStyle w:val="Listenabsatz"/>
        <w:numPr>
          <w:ilvl w:val="1"/>
          <w:numId w:val="104"/>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Das Segen Allahs hat kein Ende. Deshalb hatte eine Person ein Tal voller Kamele erhalten.</w:t>
      </w:r>
    </w:p>
    <w:p w14:paraId="42A74FC7" w14:textId="77777777" w:rsidR="00632625" w:rsidRPr="00500F41" w:rsidRDefault="00632625" w:rsidP="000D0D0B">
      <w:pPr>
        <w:pStyle w:val="Listenabsatz"/>
        <w:numPr>
          <w:ilvl w:val="1"/>
          <w:numId w:val="104"/>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 Für jede Gunsterweisung gibt es eine entsprechende Dankbarkeit. </w:t>
      </w:r>
    </w:p>
    <w:p w14:paraId="27AC5BFD" w14:textId="071B4AFB" w:rsidR="00632625" w:rsidRPr="00500F41" w:rsidRDefault="00632625" w:rsidP="00A60D50">
      <w:pPr>
        <w:pStyle w:val="Listenabsatz"/>
        <w:numPr>
          <w:ilvl w:val="1"/>
          <w:numId w:val="104"/>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 Die Zulässigkeit, mit einem Äußeren in Erscheinung aufzutreten, </w:t>
      </w:r>
      <w:r w:rsidR="00A60D50" w:rsidRPr="00500F41">
        <w:rPr>
          <w:rFonts w:ascii="Gentium Plus" w:hAnsi="Gentium Plus" w:cs="Sakkal Majalla"/>
          <w:color w:val="000000" w:themeColor="text1"/>
          <w:sz w:val="28"/>
          <w:szCs w:val="28"/>
        </w:rPr>
        <w:t>das</w:t>
      </w:r>
      <w:r w:rsidRPr="00500F41">
        <w:rPr>
          <w:rFonts w:ascii="Gentium Plus" w:hAnsi="Gentium Plus" w:cs="Sakkal Majalla"/>
          <w:color w:val="000000" w:themeColor="text1"/>
          <w:sz w:val="28"/>
          <w:szCs w:val="28"/>
        </w:rPr>
        <w:t xml:space="preserve"> nicht den wirklichen Zustand eines Menschen widerspiegelt.</w:t>
      </w:r>
    </w:p>
    <w:p w14:paraId="1A51B275" w14:textId="60B39322" w:rsidR="00632625" w:rsidRPr="00500F41" w:rsidRDefault="00632625" w:rsidP="00A60D50">
      <w:pPr>
        <w:pStyle w:val="Listenabsatz"/>
        <w:numPr>
          <w:ilvl w:val="1"/>
          <w:numId w:val="104"/>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 D</w:t>
      </w:r>
      <w:r w:rsidR="00A60D50" w:rsidRPr="00500F41">
        <w:rPr>
          <w:rFonts w:ascii="Gentium Plus" w:hAnsi="Gentium Plus" w:cs="Sakkal Majalla"/>
          <w:color w:val="000000" w:themeColor="text1"/>
          <w:sz w:val="28"/>
          <w:szCs w:val="28"/>
        </w:rPr>
        <w:t>ie</w:t>
      </w:r>
      <w:r w:rsidRPr="00500F41">
        <w:rPr>
          <w:rFonts w:ascii="Gentium Plus" w:hAnsi="Gentium Plus" w:cs="Sakkal Majalla"/>
          <w:color w:val="000000" w:themeColor="text1"/>
          <w:sz w:val="28"/>
          <w:szCs w:val="28"/>
        </w:rPr>
        <w:t xml:space="preserve"> Prüfung kann manchmal allgemein und offensichtlich sein. </w:t>
      </w:r>
      <w:r w:rsidR="00A60D50" w:rsidRPr="00500F41">
        <w:rPr>
          <w:rFonts w:ascii="Gentium Plus" w:hAnsi="Gentium Plus" w:cs="Sakkal Majalla"/>
          <w:color w:val="000000" w:themeColor="text1"/>
          <w:sz w:val="28"/>
          <w:szCs w:val="28"/>
        </w:rPr>
        <w:t>Deshalb</w:t>
      </w:r>
      <w:r w:rsidRPr="00500F41">
        <w:rPr>
          <w:rFonts w:ascii="Gentium Plus" w:hAnsi="Gentium Plus" w:cs="Sakkal Majalla"/>
          <w:color w:val="000000" w:themeColor="text1"/>
          <w:sz w:val="28"/>
          <w:szCs w:val="28"/>
        </w:rPr>
        <w:t xml:space="preserve"> ist die Geschichte bekannt.</w:t>
      </w:r>
    </w:p>
    <w:p w14:paraId="4B37F929" w14:textId="4D06C50D" w:rsidR="00632625" w:rsidRPr="00500F41" w:rsidRDefault="00632625" w:rsidP="000D0D0B">
      <w:pPr>
        <w:pStyle w:val="Listenabsatz"/>
        <w:numPr>
          <w:ilvl w:val="1"/>
          <w:numId w:val="104"/>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 Die Vorzüglichkeit von Frömmigkeit und Enthaltsamkeit, und dass sie denjenigen der sie besitzt</w:t>
      </w:r>
      <w:r w:rsidR="00A60D50" w:rsidRPr="00500F41">
        <w:rPr>
          <w:rFonts w:ascii="Gentium Plus" w:hAnsi="Gentium Plus" w:cs="Sakkal Majalla"/>
          <w:color w:val="000000" w:themeColor="text1"/>
          <w:sz w:val="28"/>
          <w:szCs w:val="28"/>
        </w:rPr>
        <w:t>,</w:t>
      </w:r>
      <w:r w:rsidRPr="00500F41">
        <w:rPr>
          <w:rFonts w:ascii="Gentium Plus" w:hAnsi="Gentium Plus" w:cs="Sakkal Majalla"/>
          <w:color w:val="000000" w:themeColor="text1"/>
          <w:sz w:val="28"/>
          <w:szCs w:val="28"/>
        </w:rPr>
        <w:t xml:space="preserve"> zu einem lobenswerten Ausgang führen</w:t>
      </w:r>
      <w:r w:rsidR="00A60D50" w:rsidRPr="00500F41">
        <w:rPr>
          <w:rFonts w:ascii="Gentium Plus" w:hAnsi="Gentium Plus" w:cs="Sakkal Majalla"/>
          <w:color w:val="000000" w:themeColor="text1"/>
          <w:sz w:val="28"/>
          <w:szCs w:val="28"/>
        </w:rPr>
        <w:t xml:space="preserve"> wird</w:t>
      </w:r>
      <w:r w:rsidRPr="00500F41">
        <w:rPr>
          <w:rFonts w:ascii="Gentium Plus" w:hAnsi="Gentium Plus" w:cs="Sakkal Majalla"/>
          <w:color w:val="000000" w:themeColor="text1"/>
          <w:sz w:val="28"/>
          <w:szCs w:val="28"/>
        </w:rPr>
        <w:t>, wie es der Fall mit dem blinden Mann war.</w:t>
      </w:r>
    </w:p>
    <w:p w14:paraId="3D5E7EC0" w14:textId="77777777" w:rsidR="00632625" w:rsidRPr="00500F41" w:rsidRDefault="00632625" w:rsidP="000D0D0B">
      <w:pPr>
        <w:pStyle w:val="Listenabsatz"/>
        <w:numPr>
          <w:ilvl w:val="1"/>
          <w:numId w:val="104"/>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 Das Erbrecht war bei den vergangenen Völkern auch vorhanden.</w:t>
      </w:r>
    </w:p>
    <w:p w14:paraId="6D3151F5" w14:textId="77777777" w:rsidR="00632625" w:rsidRPr="00500F41" w:rsidRDefault="00632625" w:rsidP="000D0D0B">
      <w:pPr>
        <w:pStyle w:val="Listenabsatz"/>
        <w:numPr>
          <w:ilvl w:val="1"/>
          <w:numId w:val="104"/>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 Zu den Attributen Allahs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gehören das Wohlgefallen, der Zorn und der Wille. Somit bestätigen wir sie so, wie es Allah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gebührt.</w:t>
      </w:r>
    </w:p>
    <w:p w14:paraId="1822056A" w14:textId="33B8018C" w:rsidR="00632625" w:rsidRPr="00500F41" w:rsidRDefault="00632625" w:rsidP="00A60D50">
      <w:pPr>
        <w:pStyle w:val="Listenabsatz"/>
        <w:numPr>
          <w:ilvl w:val="1"/>
          <w:numId w:val="104"/>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Die </w:t>
      </w:r>
      <w:r w:rsidRPr="001A2F35">
        <w:rPr>
          <w:rFonts w:ascii="Gentium Plus" w:hAnsi="Gentium Plus" w:cs="Sakkal Majalla"/>
          <w:color w:val="000000" w:themeColor="text1"/>
          <w:sz w:val="28"/>
          <w:szCs w:val="28"/>
        </w:rPr>
        <w:t>Freundschaft bzw. Begleitsch</w:t>
      </w:r>
      <w:r w:rsidR="001A2F35">
        <w:rPr>
          <w:rFonts w:ascii="Gentium Plus" w:hAnsi="Gentium Plus" w:cs="Sakkal Majalla"/>
          <w:color w:val="000000" w:themeColor="text1"/>
          <w:sz w:val="28"/>
          <w:szCs w:val="28"/>
        </w:rPr>
        <w:t>a</w:t>
      </w:r>
      <w:r w:rsidRPr="001A2F35">
        <w:rPr>
          <w:rFonts w:ascii="Gentium Plus" w:hAnsi="Gentium Plus" w:cs="Sakkal Majalla"/>
          <w:color w:val="000000" w:themeColor="text1"/>
          <w:sz w:val="28"/>
          <w:szCs w:val="28"/>
        </w:rPr>
        <w:t>f</w:t>
      </w:r>
      <w:r w:rsidR="001A2F35">
        <w:rPr>
          <w:rFonts w:ascii="Gentium Plus" w:hAnsi="Gentium Plus" w:cs="Sakkal Majalla"/>
          <w:color w:val="000000" w:themeColor="text1"/>
          <w:sz w:val="28"/>
          <w:szCs w:val="28"/>
        </w:rPr>
        <w:t>t</w:t>
      </w:r>
      <w:r w:rsidRPr="001A2F35">
        <w:rPr>
          <w:rFonts w:ascii="Gentium Plus" w:hAnsi="Gentium Plus" w:cs="Sakkal Majalla"/>
          <w:color w:val="000000" w:themeColor="text1"/>
          <w:sz w:val="28"/>
          <w:szCs w:val="28"/>
        </w:rPr>
        <w:t xml:space="preserve"> ist ein</w:t>
      </w:r>
      <w:r w:rsidRPr="00500F41">
        <w:rPr>
          <w:rFonts w:ascii="Gentium Plus" w:hAnsi="Gentium Plus" w:cs="Sakkal Majalla"/>
          <w:color w:val="000000" w:themeColor="text1"/>
          <w:sz w:val="28"/>
          <w:szCs w:val="28"/>
        </w:rPr>
        <w:t xml:space="preserve"> Ausdruck, der verwendet wird, um Ähnlichkeit in irgendetwas auszudrücken. Es ist nicht notwendig, aus diesem Ausdruck </w:t>
      </w:r>
      <w:r w:rsidR="00A60D50" w:rsidRPr="00500F41">
        <w:rPr>
          <w:rFonts w:ascii="Gentium Plus" w:hAnsi="Gentium Plus" w:cs="Sakkal Majalla"/>
          <w:color w:val="000000" w:themeColor="text1"/>
          <w:sz w:val="28"/>
          <w:szCs w:val="28"/>
        </w:rPr>
        <w:t>eine engere</w:t>
      </w:r>
      <w:r w:rsidRPr="00500F41">
        <w:rPr>
          <w:rFonts w:ascii="Gentium Plus" w:hAnsi="Gentium Plus" w:cs="Sakkal Majalla"/>
          <w:color w:val="000000" w:themeColor="text1"/>
          <w:sz w:val="28"/>
          <w:szCs w:val="28"/>
        </w:rPr>
        <w:t xml:space="preserve"> Beziehung zu verstehen.</w:t>
      </w:r>
    </w:p>
    <w:p w14:paraId="6C366C14" w14:textId="77777777" w:rsidR="00632625" w:rsidRPr="00500F41" w:rsidRDefault="00632625" w:rsidP="000D0D0B">
      <w:pPr>
        <w:pStyle w:val="Listenabsatz"/>
        <w:numPr>
          <w:ilvl w:val="1"/>
          <w:numId w:val="104"/>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 Allah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prüft die Menschen mit den Segnungen, die Er ihnen schenkt.</w:t>
      </w:r>
    </w:p>
    <w:p w14:paraId="7EDD1A6C" w14:textId="1F0411DE" w:rsidR="00632625" w:rsidRPr="00500F41" w:rsidRDefault="00632625" w:rsidP="000D0D0B">
      <w:pPr>
        <w:pStyle w:val="Listenabsatz"/>
        <w:numPr>
          <w:ilvl w:val="1"/>
          <w:numId w:val="104"/>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 Die Warnung geschieht manchmal durch Worte, manchmal durc</w:t>
      </w:r>
      <w:r w:rsidR="00A60D50" w:rsidRPr="00500F41">
        <w:rPr>
          <w:rFonts w:ascii="Gentium Plus" w:hAnsi="Gentium Plus" w:cs="Sakkal Majalla"/>
          <w:color w:val="000000" w:themeColor="text1"/>
          <w:sz w:val="28"/>
          <w:szCs w:val="28"/>
        </w:rPr>
        <w:t>h Taten und manchmal durch ein bestimmtes</w:t>
      </w:r>
      <w:r w:rsidRPr="00500F41">
        <w:rPr>
          <w:rFonts w:ascii="Gentium Plus" w:hAnsi="Gentium Plus" w:cs="Sakkal Majalla"/>
          <w:color w:val="000000" w:themeColor="text1"/>
          <w:sz w:val="28"/>
          <w:szCs w:val="28"/>
        </w:rPr>
        <w:t xml:space="preserve"> Aussehen.</w:t>
      </w:r>
    </w:p>
    <w:p w14:paraId="3A76F494" w14:textId="7A2E2AAA" w:rsidR="00472D02" w:rsidRPr="00500F41" w:rsidRDefault="00472D02" w:rsidP="00472D02">
      <w:pPr>
        <w:pStyle w:val="berschrift1"/>
        <w:jc w:val="center"/>
        <w:rPr>
          <w:rFonts w:ascii="Gentium Plus" w:hAnsi="Gentium Plus" w:cs="Gentium Plus"/>
          <w:color w:val="000000" w:themeColor="text1"/>
        </w:rPr>
      </w:pPr>
      <w:bookmarkStart w:id="154" w:name="_Toc170742405"/>
      <w:r w:rsidRPr="00500F41">
        <w:rPr>
          <w:rFonts w:ascii="Gentium Plus" w:hAnsi="Gentium Plus" w:cs="Gentium Plus"/>
          <w:color w:val="000000" w:themeColor="text1"/>
        </w:rPr>
        <w:t>Die [darin enthaltene</w:t>
      </w:r>
      <w:r w:rsidR="00A60D50" w:rsidRPr="00500F41">
        <w:rPr>
          <w:rFonts w:ascii="Gentium Plus" w:hAnsi="Gentium Plus" w:cs="Gentium Plus"/>
          <w:color w:val="000000" w:themeColor="text1"/>
        </w:rPr>
        <w:t>n</w:t>
      </w:r>
      <w:r w:rsidRPr="00500F41">
        <w:rPr>
          <w:rFonts w:ascii="Gentium Plus" w:hAnsi="Gentium Plus" w:cs="Gentium Plus"/>
          <w:color w:val="000000" w:themeColor="text1"/>
        </w:rPr>
        <w:t>] Thematiken</w:t>
      </w:r>
      <w:bookmarkEnd w:id="154"/>
    </w:p>
    <w:p w14:paraId="57AE6AF3" w14:textId="72DC5B5A" w:rsidR="001E370D" w:rsidRPr="00500F41" w:rsidRDefault="001E370D" w:rsidP="00A60D50">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erste:</w:t>
      </w:r>
      <w:r w:rsidRPr="00500F41">
        <w:rPr>
          <w:rFonts w:ascii="Gentium Plus" w:hAnsi="Gentium Plus" w:cs="Gentium Plus"/>
          <w:color w:val="000000" w:themeColor="text1"/>
          <w:sz w:val="28"/>
          <w:szCs w:val="28"/>
        </w:rPr>
        <w:t xml:space="preserve"> Die Erläuterung des Verses.</w:t>
      </w:r>
      <w:r w:rsidR="00CB1A08" w:rsidRPr="00500F41">
        <w:rPr>
          <w:rFonts w:ascii="Gentium Plus" w:hAnsi="Gentium Plus" w:cs="Gentium Plus"/>
          <w:color w:val="000000" w:themeColor="text1"/>
          <w:sz w:val="28"/>
          <w:szCs w:val="28"/>
        </w:rPr>
        <w:t xml:space="preserve"> </w:t>
      </w:r>
      <w:r w:rsidR="00CB1A08" w:rsidRPr="00500F41">
        <w:rPr>
          <w:rFonts w:ascii="Gentium Plus" w:hAnsi="Gentium Plus" w:cs="Sakkal Majalla"/>
          <w:color w:val="000000" w:themeColor="text1"/>
          <w:sz w:val="28"/>
          <w:szCs w:val="28"/>
        </w:rPr>
        <w:t>(</w:t>
      </w:r>
      <w:r w:rsidR="00CB1A08" w:rsidRPr="00500F41">
        <w:rPr>
          <w:rFonts w:ascii="Gentium Plus" w:hAnsi="Gentium Plus" w:cs="Sakkal Majalla"/>
          <w:b/>
          <w:bCs/>
          <w:color w:val="000000" w:themeColor="text1"/>
          <w:sz w:val="28"/>
          <w:szCs w:val="28"/>
        </w:rPr>
        <w:t xml:space="preserve">„Und wenn Wir ihn Barmherzigkeit von Uns kosten lassen </w:t>
      </w:r>
      <w:r w:rsidR="00A60D50" w:rsidRPr="00500F41">
        <w:rPr>
          <w:rFonts w:ascii="Gentium Plus" w:hAnsi="Gentium Plus" w:cs="Sakkal Majalla"/>
          <w:b/>
          <w:bCs/>
          <w:color w:val="000000" w:themeColor="text1"/>
          <w:sz w:val="28"/>
          <w:szCs w:val="28"/>
        </w:rPr>
        <w:t>nach Leid, das ihm widerfuhr…</w:t>
      </w:r>
      <w:r w:rsidR="00CB1A08" w:rsidRPr="00500F41">
        <w:rPr>
          <w:rFonts w:ascii="Gentium Plus" w:hAnsi="Gentium Plus" w:cs="Sakkal Majalla"/>
          <w:b/>
          <w:bCs/>
          <w:color w:val="000000" w:themeColor="text1"/>
          <w:sz w:val="28"/>
          <w:szCs w:val="28"/>
        </w:rPr>
        <w:t xml:space="preserve">“ </w:t>
      </w:r>
      <w:r w:rsidR="00CB1A08" w:rsidRPr="00500F41">
        <w:rPr>
          <w:rFonts w:ascii="Gentium Plus" w:hAnsi="Gentium Plus" w:cs="Sakkal Majalla"/>
          <w:i/>
          <w:iCs/>
          <w:color w:val="000000" w:themeColor="text1"/>
          <w:sz w:val="28"/>
          <w:szCs w:val="28"/>
        </w:rPr>
        <w:t>[41:56]</w:t>
      </w:r>
      <w:r w:rsidR="00A60D50" w:rsidRPr="00500F41">
        <w:rPr>
          <w:rFonts w:ascii="Gentium Plus" w:hAnsi="Gentium Plus" w:cs="Sakkal Majalla"/>
          <w:color w:val="000000" w:themeColor="text1"/>
          <w:sz w:val="28"/>
          <w:szCs w:val="28"/>
        </w:rPr>
        <w:t>)</w:t>
      </w:r>
    </w:p>
    <w:p w14:paraId="5949E12A" w14:textId="23A31E17" w:rsidR="001E370D" w:rsidRPr="00500F41" w:rsidRDefault="001E370D" w:rsidP="001E370D">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zweite:</w:t>
      </w:r>
      <w:r w:rsidRPr="00500F41">
        <w:rPr>
          <w:rFonts w:ascii="Gentium Plus" w:hAnsi="Gentium Plus" w:cs="Gentium Plus"/>
          <w:color w:val="000000" w:themeColor="text1"/>
          <w:sz w:val="28"/>
          <w:szCs w:val="28"/>
        </w:rPr>
        <w:t xml:space="preserve"> Die Bedeutung von: </w:t>
      </w:r>
      <w:r w:rsidR="00A60D50" w:rsidRPr="00500F41">
        <w:rPr>
          <w:rFonts w:ascii="Gentium Plus" w:hAnsi="Gentium Plus" w:cs="Gentium Plus"/>
          <w:b/>
          <w:bCs/>
          <w:color w:val="000000" w:themeColor="text1"/>
          <w:sz w:val="28"/>
          <w:szCs w:val="28"/>
        </w:rPr>
        <w:t>„…</w:t>
      </w:r>
      <w:r w:rsidRPr="00500F41">
        <w:rPr>
          <w:rFonts w:ascii="Gentium Plus" w:hAnsi="Gentium Plus" w:cs="Gentium Plus"/>
          <w:b/>
          <w:bCs/>
          <w:color w:val="000000" w:themeColor="text1"/>
          <w:sz w:val="28"/>
          <w:szCs w:val="28"/>
        </w:rPr>
        <w:t>sagt er ganz gewiss: ‚Das steht mir zu</w:t>
      </w:r>
      <w:r w:rsidR="00A60D50" w:rsidRPr="00500F41">
        <w:rPr>
          <w:rFonts w:ascii="Gentium Plus" w:hAnsi="Gentium Plus" w:cs="Gentium Plus"/>
          <w:b/>
          <w:bCs/>
          <w:color w:val="000000" w:themeColor="text1"/>
          <w:sz w:val="28"/>
          <w:szCs w:val="28"/>
        </w:rPr>
        <w:t>.‘</w:t>
      </w:r>
      <w:r w:rsidRPr="00500F41">
        <w:rPr>
          <w:rFonts w:ascii="Gentium Plus" w:hAnsi="Gentium Plus" w:cs="Gentium Plus"/>
          <w:b/>
          <w:bCs/>
          <w:color w:val="000000" w:themeColor="text1"/>
          <w:sz w:val="28"/>
          <w:szCs w:val="28"/>
        </w:rPr>
        <w:t>“</w:t>
      </w:r>
      <w:r w:rsidRPr="00500F41">
        <w:rPr>
          <w:rFonts w:ascii="Gentium Plus" w:hAnsi="Gentium Plus" w:cs="Gentium Plus"/>
          <w:color w:val="000000" w:themeColor="text1"/>
          <w:sz w:val="28"/>
          <w:szCs w:val="28"/>
        </w:rPr>
        <w:t xml:space="preserve"> </w:t>
      </w:r>
      <w:r w:rsidRPr="00500F41">
        <w:rPr>
          <w:rFonts w:ascii="Gentium Plus" w:hAnsi="Gentium Plus" w:cs="Gentium Plus"/>
          <w:i/>
          <w:iCs/>
          <w:color w:val="000000" w:themeColor="text1"/>
          <w:sz w:val="28"/>
          <w:szCs w:val="28"/>
        </w:rPr>
        <w:t>[41:50]</w:t>
      </w:r>
      <w:r w:rsidR="00CB1A08" w:rsidRPr="00500F41">
        <w:rPr>
          <w:rFonts w:ascii="Gentium Plus" w:hAnsi="Gentium Plus" w:cs="Gentium Plus"/>
          <w:color w:val="000000" w:themeColor="text1"/>
          <w:sz w:val="28"/>
          <w:szCs w:val="28"/>
        </w:rPr>
        <w:t xml:space="preserve"> </w:t>
      </w:r>
      <w:r w:rsidR="00A60D50" w:rsidRPr="00500F41">
        <w:rPr>
          <w:rFonts w:ascii="Gentium Plus" w:hAnsi="Gentium Plus" w:cs="Sakkal Majalla"/>
          <w:color w:val="000000" w:themeColor="text1"/>
          <w:sz w:val="28"/>
          <w:szCs w:val="28"/>
        </w:rPr>
        <w:t>(</w:t>
      </w:r>
      <w:r w:rsidR="00CB1A08" w:rsidRPr="00500F41">
        <w:rPr>
          <w:rFonts w:ascii="Gentium Plus" w:hAnsi="Gentium Plus" w:cs="Sakkal Majalla"/>
          <w:color w:val="000000" w:themeColor="text1"/>
          <w:sz w:val="28"/>
          <w:szCs w:val="28"/>
        </w:rPr>
        <w:t>D.h</w:t>
      </w:r>
      <w:r w:rsidR="001C439D" w:rsidRPr="00500F41">
        <w:rPr>
          <w:rFonts w:ascii="Gentium Plus" w:hAnsi="Gentium Plus" w:cs="Sakkal Majalla"/>
          <w:color w:val="000000" w:themeColor="text1"/>
          <w:sz w:val="28"/>
          <w:szCs w:val="28"/>
        </w:rPr>
        <w:t>.</w:t>
      </w:r>
      <w:r w:rsidR="00CB1A08" w:rsidRPr="00500F41">
        <w:rPr>
          <w:rFonts w:ascii="Gentium Plus" w:hAnsi="Gentium Plus" w:cs="Sakkal Majalla"/>
          <w:color w:val="000000" w:themeColor="text1"/>
          <w:sz w:val="28"/>
          <w:szCs w:val="28"/>
        </w:rPr>
        <w:t>: Er sagt: Das ist mein gutes R</w:t>
      </w:r>
      <w:r w:rsidR="00A60D50" w:rsidRPr="00500F41">
        <w:rPr>
          <w:rFonts w:ascii="Gentium Plus" w:hAnsi="Gentium Plus" w:cs="Sakkal Majalla"/>
          <w:color w:val="000000" w:themeColor="text1"/>
          <w:sz w:val="28"/>
          <w:szCs w:val="28"/>
        </w:rPr>
        <w:t>echt und ich habe es verdient)</w:t>
      </w:r>
    </w:p>
    <w:p w14:paraId="024FEFE3" w14:textId="49D35A22" w:rsidR="001E370D" w:rsidRPr="00500F41" w:rsidRDefault="001E370D" w:rsidP="001E370D">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dritte:</w:t>
      </w:r>
      <w:r w:rsidRPr="00500F41">
        <w:rPr>
          <w:rFonts w:ascii="Gentium Plus" w:hAnsi="Gentium Plus" w:cs="Gentium Plus"/>
          <w:color w:val="000000" w:themeColor="text1"/>
          <w:sz w:val="28"/>
          <w:szCs w:val="28"/>
        </w:rPr>
        <w:t xml:space="preserve"> Die Bedeutung Seiner Aussage </w:t>
      </w:r>
      <w:r w:rsidR="00262FE8"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w:t>
      </w:r>
      <w:r w:rsidRPr="00500F41">
        <w:rPr>
          <w:rFonts w:ascii="Gentium Plus" w:hAnsi="Gentium Plus" w:cs="Gentium Plus"/>
          <w:b/>
          <w:bCs/>
          <w:color w:val="000000" w:themeColor="text1"/>
          <w:sz w:val="28"/>
          <w:szCs w:val="28"/>
        </w:rPr>
        <w:t>„Es ist mir nur gegeben worden aufgrund von Wissen, das ich besitze</w:t>
      </w:r>
      <w:r w:rsidR="00A60D50" w:rsidRPr="00500F41">
        <w:rPr>
          <w:rFonts w:ascii="Gentium Plus" w:hAnsi="Gentium Plus" w:cs="Gentium Plus"/>
          <w:b/>
          <w:bCs/>
          <w:color w:val="000000" w:themeColor="text1"/>
          <w:sz w:val="28"/>
          <w:szCs w:val="28"/>
        </w:rPr>
        <w:t>.</w:t>
      </w:r>
      <w:r w:rsidRPr="00500F41">
        <w:rPr>
          <w:rFonts w:ascii="Gentium Plus" w:hAnsi="Gentium Plus" w:cs="Gentium Plus"/>
          <w:b/>
          <w:bCs/>
          <w:color w:val="000000" w:themeColor="text1"/>
          <w:sz w:val="28"/>
          <w:szCs w:val="28"/>
        </w:rPr>
        <w:t>“</w:t>
      </w:r>
      <w:r w:rsidRPr="00500F41">
        <w:rPr>
          <w:rFonts w:ascii="Gentium Plus" w:hAnsi="Gentium Plus" w:cs="Gentium Plus"/>
          <w:color w:val="000000" w:themeColor="text1"/>
          <w:sz w:val="28"/>
          <w:szCs w:val="28"/>
        </w:rPr>
        <w:t xml:space="preserve"> </w:t>
      </w:r>
      <w:r w:rsidRPr="00500F41">
        <w:rPr>
          <w:rFonts w:ascii="Gentium Plus" w:hAnsi="Gentium Plus" w:cs="Gentium Plus"/>
          <w:i/>
          <w:iCs/>
          <w:color w:val="000000" w:themeColor="text1"/>
          <w:sz w:val="28"/>
          <w:szCs w:val="28"/>
        </w:rPr>
        <w:t>[28:78]</w:t>
      </w:r>
    </w:p>
    <w:p w14:paraId="42A13432" w14:textId="46B4FBDB" w:rsidR="00CB1A08" w:rsidRPr="00500F41" w:rsidRDefault="001E370D" w:rsidP="001C439D">
      <w:pPr>
        <w:jc w:val="both"/>
        <w:rPr>
          <w:rFonts w:ascii="Gentium Plus" w:hAnsi="Gentium Plus" w:cs="Sakkal Majalla"/>
          <w:color w:val="000000" w:themeColor="text1"/>
          <w:sz w:val="28"/>
          <w:szCs w:val="28"/>
        </w:rPr>
      </w:pPr>
      <w:r w:rsidRPr="00500F41">
        <w:rPr>
          <w:rFonts w:ascii="Gentium Plus" w:hAnsi="Gentium Plus" w:cs="Gentium Plus"/>
          <w:b/>
          <w:bCs/>
          <w:color w:val="000000" w:themeColor="text1"/>
          <w:sz w:val="28"/>
          <w:szCs w:val="28"/>
        </w:rPr>
        <w:t>Die vierte:</w:t>
      </w:r>
      <w:r w:rsidRPr="00500F41">
        <w:rPr>
          <w:rFonts w:ascii="Gentium Plus" w:hAnsi="Gentium Plus" w:cs="Gentium Plus"/>
          <w:color w:val="000000" w:themeColor="text1"/>
          <w:sz w:val="28"/>
          <w:szCs w:val="28"/>
        </w:rPr>
        <w:t xml:space="preserve"> Was in dieser erstaunlichen Geschichte an großartigen Lehren enthalten ist.</w:t>
      </w:r>
      <w:r w:rsidR="00CB1A08" w:rsidRPr="00500F41">
        <w:rPr>
          <w:rFonts w:ascii="Gentium Plus" w:hAnsi="Gentium Plus" w:cs="Gentium Plus"/>
          <w:color w:val="000000" w:themeColor="text1"/>
          <w:sz w:val="28"/>
          <w:szCs w:val="28"/>
        </w:rPr>
        <w:t xml:space="preserve"> </w:t>
      </w:r>
      <w:r w:rsidR="00CB1A08" w:rsidRPr="00500F41">
        <w:rPr>
          <w:rFonts w:ascii="Gentium Plus" w:hAnsi="Gentium Plus" w:cs="Sakkal Majalla"/>
          <w:color w:val="000000" w:themeColor="text1"/>
          <w:sz w:val="28"/>
          <w:szCs w:val="28"/>
        </w:rPr>
        <w:t xml:space="preserve">(Dazu gehört: Der Unterschied zwischen dem Leprakranken, dem Kahlköpfigen und dem Blinden. Denn der Leprakranke und der Kahlköpfige leugneten Allahs Gunst nachdem ihnen </w:t>
      </w:r>
      <w:r w:rsidR="001C439D" w:rsidRPr="00500F41">
        <w:rPr>
          <w:rFonts w:ascii="Gentium Plus" w:hAnsi="Gentium Plus" w:cs="Sakkal Majalla"/>
          <w:color w:val="000000" w:themeColor="text1"/>
          <w:sz w:val="28"/>
          <w:szCs w:val="28"/>
        </w:rPr>
        <w:t xml:space="preserve">diese </w:t>
      </w:r>
      <w:r w:rsidR="00CB1A08" w:rsidRPr="00500F41">
        <w:rPr>
          <w:rFonts w:ascii="Gentium Plus" w:hAnsi="Gentium Plus" w:cs="Sakkal Majalla"/>
          <w:color w:val="000000" w:themeColor="text1"/>
          <w:sz w:val="28"/>
          <w:szCs w:val="28"/>
        </w:rPr>
        <w:t xml:space="preserve">gewährt wurde, wobei die Herzen </w:t>
      </w:r>
      <w:r w:rsidR="001C439D" w:rsidRPr="00500F41">
        <w:rPr>
          <w:rFonts w:ascii="Gentium Plus" w:hAnsi="Gentium Plus" w:cs="Sakkal Majalla"/>
          <w:color w:val="000000" w:themeColor="text1"/>
          <w:sz w:val="28"/>
          <w:szCs w:val="28"/>
        </w:rPr>
        <w:t>in Bezug auf die</w:t>
      </w:r>
      <w:r w:rsidR="00CB1A08" w:rsidRPr="00500F41">
        <w:rPr>
          <w:rFonts w:ascii="Gentium Plus" w:hAnsi="Gentium Plus" w:cs="Sakkal Majalla"/>
          <w:color w:val="000000" w:themeColor="text1"/>
          <w:sz w:val="28"/>
          <w:szCs w:val="28"/>
        </w:rPr>
        <w:t xml:space="preserve"> Gunsterweisung nicht mit Allah verbunden waren, während der Blinde sich zu Allahs Gunst bekannte, nachdem diese ihm gegeben wurde, </w:t>
      </w:r>
      <w:r w:rsidR="001C439D" w:rsidRPr="00500F41">
        <w:rPr>
          <w:rFonts w:ascii="Gentium Plus" w:hAnsi="Gentium Plus" w:cs="Sakkal Majalla"/>
          <w:color w:val="000000" w:themeColor="text1"/>
          <w:sz w:val="28"/>
          <w:szCs w:val="28"/>
        </w:rPr>
        <w:t>und sein</w:t>
      </w:r>
      <w:r w:rsidR="00CB1A08" w:rsidRPr="00500F41">
        <w:rPr>
          <w:rFonts w:ascii="Gentium Plus" w:hAnsi="Gentium Plus" w:cs="Sakkal Majalla"/>
          <w:color w:val="000000" w:themeColor="text1"/>
          <w:sz w:val="28"/>
          <w:szCs w:val="28"/>
        </w:rPr>
        <w:t xml:space="preserve"> Herz </w:t>
      </w:r>
      <w:r w:rsidR="001C439D" w:rsidRPr="00500F41">
        <w:rPr>
          <w:rFonts w:ascii="Gentium Plus" w:hAnsi="Gentium Plus" w:cs="Sakkal Majalla"/>
          <w:color w:val="000000" w:themeColor="text1"/>
          <w:sz w:val="28"/>
          <w:szCs w:val="28"/>
        </w:rPr>
        <w:t xml:space="preserve">bereits </w:t>
      </w:r>
      <w:r w:rsidR="00CB1A08" w:rsidRPr="00500F41">
        <w:rPr>
          <w:rFonts w:ascii="Gentium Plus" w:hAnsi="Gentium Plus" w:cs="Sakkal Majalla"/>
          <w:color w:val="000000" w:themeColor="text1"/>
          <w:sz w:val="28"/>
          <w:szCs w:val="28"/>
        </w:rPr>
        <w:t xml:space="preserve">vorher mit Allah verbunden war. </w:t>
      </w:r>
    </w:p>
    <w:p w14:paraId="3D5C309D" w14:textId="2621EBE9" w:rsidR="00CB1A08" w:rsidRDefault="00CB1A08" w:rsidP="001C439D">
      <w:pPr>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Ibn-ul Qayyim sagte: Jeder soll sich davor in Acht nehmen, folgende Begriffe wie „Ich“, „Mir gehört (.</w:t>
      </w:r>
      <w:r w:rsidR="001C439D" w:rsidRPr="00500F41">
        <w:rPr>
          <w:rFonts w:ascii="Gentium Plus" w:hAnsi="Gentium Plus" w:cs="Sakkal Majalla"/>
          <w:color w:val="000000" w:themeColor="text1"/>
          <w:sz w:val="28"/>
          <w:szCs w:val="28"/>
        </w:rPr>
        <w:t>.</w:t>
      </w:r>
      <w:r w:rsidRPr="00500F41">
        <w:rPr>
          <w:rFonts w:ascii="Gentium Plus" w:hAnsi="Gentium Plus" w:cs="Sakkal Majalla"/>
          <w:color w:val="000000" w:themeColor="text1"/>
          <w:sz w:val="28"/>
          <w:szCs w:val="28"/>
        </w:rPr>
        <w:t>.)“, „Ich besitze (</w:t>
      </w:r>
      <w:r w:rsidR="001C439D" w:rsidRPr="00500F41">
        <w:rPr>
          <w:rFonts w:ascii="Gentium Plus" w:hAnsi="Gentium Plus" w:cs="Sakkal Majalla"/>
          <w:color w:val="000000" w:themeColor="text1"/>
          <w:sz w:val="28"/>
          <w:szCs w:val="28"/>
        </w:rPr>
        <w:t>.</w:t>
      </w:r>
      <w:r w:rsidRPr="00500F41">
        <w:rPr>
          <w:rFonts w:ascii="Gentium Plus" w:hAnsi="Gentium Plus" w:cs="Sakkal Majalla"/>
          <w:color w:val="000000" w:themeColor="text1"/>
          <w:sz w:val="28"/>
          <w:szCs w:val="28"/>
        </w:rPr>
        <w:t xml:space="preserve">..)“ etc. zu verwenden. Denn mit solchen Begriffen wurden ʾIblīs, Firʿaun und Qārūn geprüft: So sagte ʾIblīs: </w:t>
      </w:r>
      <w:r w:rsidRPr="00500F41">
        <w:rPr>
          <w:rFonts w:ascii="Gentium Plus" w:hAnsi="Gentium Plus" w:cs="Sakkal Majalla"/>
          <w:b/>
          <w:bCs/>
          <w:color w:val="000000" w:themeColor="text1"/>
          <w:sz w:val="28"/>
          <w:szCs w:val="28"/>
        </w:rPr>
        <w:t>„Ich bin besser als er“</w:t>
      </w:r>
      <w:r w:rsidRPr="00500F41">
        <w:rPr>
          <w:rFonts w:ascii="Gentium Plus" w:hAnsi="Gentium Plus" w:cs="Sakkal Majalla"/>
          <w:color w:val="000000" w:themeColor="text1"/>
          <w:sz w:val="28"/>
          <w:szCs w:val="28"/>
        </w:rPr>
        <w:t xml:space="preserve">, und Firʿaun sagte: </w:t>
      </w:r>
      <w:r w:rsidRPr="00500F41">
        <w:rPr>
          <w:rFonts w:ascii="Gentium Plus" w:hAnsi="Gentium Plus" w:cs="Sakkal Majalla"/>
          <w:b/>
          <w:bCs/>
          <w:color w:val="000000" w:themeColor="text1"/>
          <w:sz w:val="28"/>
          <w:szCs w:val="28"/>
        </w:rPr>
        <w:t>„Gehört mir nicht die Herrschaft über Ägypten?“</w:t>
      </w:r>
      <w:r w:rsidRPr="00500F41">
        <w:rPr>
          <w:rFonts w:ascii="Gentium Plus" w:hAnsi="Gentium Plus" w:cs="Sakkal Majalla"/>
          <w:color w:val="000000" w:themeColor="text1"/>
          <w:sz w:val="28"/>
          <w:szCs w:val="28"/>
        </w:rPr>
        <w:t xml:space="preserve">; und Qārūn sagte: </w:t>
      </w:r>
      <w:r w:rsidRPr="00500F41">
        <w:rPr>
          <w:rFonts w:ascii="Gentium Plus" w:hAnsi="Gentium Plus" w:cs="Sakkal Majalla"/>
          <w:b/>
          <w:bCs/>
          <w:color w:val="000000" w:themeColor="text1"/>
          <w:sz w:val="28"/>
          <w:szCs w:val="28"/>
        </w:rPr>
        <w:t>„Es ist mir nur gegeben worden aufgrund von Wissen, das ich besitze</w:t>
      </w:r>
      <w:r w:rsidR="001C439D" w:rsidRPr="00500F41">
        <w:rPr>
          <w:rFonts w:ascii="Gentium Plus" w:hAnsi="Gentium Plus" w:cs="Sakkal Majalla"/>
          <w:b/>
          <w:bCs/>
          <w:color w:val="000000" w:themeColor="text1"/>
          <w:sz w:val="28"/>
          <w:szCs w:val="28"/>
        </w:rPr>
        <w:t>.</w:t>
      </w:r>
      <w:r w:rsidRPr="00500F41">
        <w:rPr>
          <w:rFonts w:ascii="Gentium Plus" w:hAnsi="Gentium Plus" w:cs="Sakkal Majalla"/>
          <w:b/>
          <w:bCs/>
          <w:color w:val="000000" w:themeColor="text1"/>
          <w:sz w:val="28"/>
          <w:szCs w:val="28"/>
        </w:rPr>
        <w:t>“</w:t>
      </w:r>
      <w:r w:rsidRPr="00500F41">
        <w:rPr>
          <w:rFonts w:ascii="Gentium Plus" w:hAnsi="Gentium Plus" w:cs="Sakkal Majalla"/>
          <w:color w:val="000000" w:themeColor="text1"/>
          <w:sz w:val="28"/>
          <w:szCs w:val="28"/>
        </w:rPr>
        <w:t xml:space="preserve"> Der beste Kontext, wo das „Ich“ angewendet werden </w:t>
      </w:r>
      <w:r w:rsidR="001C439D" w:rsidRPr="00500F41">
        <w:rPr>
          <w:rFonts w:ascii="Gentium Plus" w:hAnsi="Gentium Plus" w:cs="Sakkal Majalla"/>
          <w:color w:val="000000" w:themeColor="text1"/>
          <w:sz w:val="28"/>
          <w:szCs w:val="28"/>
        </w:rPr>
        <w:t>sollte</w:t>
      </w:r>
      <w:r w:rsidRPr="00500F41">
        <w:rPr>
          <w:rFonts w:ascii="Gentium Plus" w:hAnsi="Gentium Plus" w:cs="Sakkal Majalla"/>
          <w:color w:val="000000" w:themeColor="text1"/>
          <w:sz w:val="28"/>
          <w:szCs w:val="28"/>
        </w:rPr>
        <w:t xml:space="preserve"> ist bei der Aussage des Dieners der gesündigt hat und dann sich seiner Sünde bekennt und reumütig zu Allah </w:t>
      </w:r>
      <w:r w:rsidR="001C439D" w:rsidRPr="00500F41">
        <w:rPr>
          <w:rFonts w:ascii="Gentium Plus" w:hAnsi="Gentium Plus" w:cs="Sakkal Majalla"/>
          <w:color w:val="000000" w:themeColor="text1"/>
          <w:sz w:val="28"/>
          <w:szCs w:val="28"/>
        </w:rPr>
        <w:t>zurück</w:t>
      </w:r>
      <w:r w:rsidRPr="00500F41">
        <w:rPr>
          <w:rFonts w:ascii="Gentium Plus" w:hAnsi="Gentium Plus" w:cs="Sakkal Majalla"/>
          <w:color w:val="000000" w:themeColor="text1"/>
          <w:sz w:val="28"/>
          <w:szCs w:val="28"/>
        </w:rPr>
        <w:t xml:space="preserve">kehrt, </w:t>
      </w:r>
      <w:r w:rsidR="001C439D" w:rsidRPr="00500F41">
        <w:rPr>
          <w:rFonts w:ascii="Gentium Plus" w:hAnsi="Gentium Plus" w:cs="Sakkal Majalla"/>
          <w:color w:val="000000" w:themeColor="text1"/>
          <w:sz w:val="28"/>
          <w:szCs w:val="28"/>
        </w:rPr>
        <w:t xml:space="preserve">so </w:t>
      </w:r>
      <w:r w:rsidRPr="00500F41">
        <w:rPr>
          <w:rFonts w:ascii="Gentium Plus" w:hAnsi="Gentium Plus" w:cs="Sakkal Majalla"/>
          <w:color w:val="000000" w:themeColor="text1"/>
          <w:sz w:val="28"/>
          <w:szCs w:val="28"/>
        </w:rPr>
        <w:t xml:space="preserve">dass er sagt: „Ich habe diese und jene Sünde gemacht“, „Ich kehre demütig zu Allah zurück“, „O Allah, vergebe mir meine Sünde im Zustand der Ernsthaftigkeit </w:t>
      </w:r>
      <w:r w:rsidRPr="001A2F35">
        <w:rPr>
          <w:rFonts w:ascii="Gentium Plus" w:hAnsi="Gentium Plus" w:cs="Sakkal Majalla"/>
          <w:color w:val="000000" w:themeColor="text1"/>
          <w:sz w:val="28"/>
          <w:szCs w:val="28"/>
        </w:rPr>
        <w:t xml:space="preserve">und </w:t>
      </w:r>
      <w:r w:rsidR="001A2F35">
        <w:rPr>
          <w:rFonts w:ascii="Gentium Plus" w:hAnsi="Gentium Plus" w:cs="Sakkal Majalla"/>
          <w:color w:val="000000" w:themeColor="text1"/>
          <w:sz w:val="28"/>
          <w:szCs w:val="28"/>
        </w:rPr>
        <w:t>und Zustand des Scherzes</w:t>
      </w:r>
      <w:r w:rsidRPr="001A2F35">
        <w:rPr>
          <w:rFonts w:ascii="Gentium Plus" w:hAnsi="Gentium Plus" w:cs="Sakkal Majalla"/>
          <w:color w:val="000000" w:themeColor="text1"/>
          <w:sz w:val="28"/>
          <w:szCs w:val="28"/>
        </w:rPr>
        <w:t>,</w:t>
      </w:r>
      <w:r w:rsidRPr="00500F41">
        <w:rPr>
          <w:rFonts w:ascii="Gentium Plus" w:hAnsi="Gentium Plus" w:cs="Sakkal Majalla"/>
          <w:color w:val="000000" w:themeColor="text1"/>
          <w:sz w:val="28"/>
          <w:szCs w:val="28"/>
        </w:rPr>
        <w:t xml:space="preserve"> was ich ausversehen oder absichtlich gemacht habe, und all dies ist bei mir vorhan</w:t>
      </w:r>
      <w:r w:rsidR="001C439D" w:rsidRPr="00500F41">
        <w:rPr>
          <w:rFonts w:ascii="Gentium Plus" w:hAnsi="Gentium Plus" w:cs="Sakkal Majalla"/>
          <w:color w:val="000000" w:themeColor="text1"/>
          <w:sz w:val="28"/>
          <w:szCs w:val="28"/>
        </w:rPr>
        <w:t>den“)</w:t>
      </w:r>
    </w:p>
    <w:p w14:paraId="5E2031BB" w14:textId="77777777" w:rsidR="009525D9" w:rsidRDefault="009525D9" w:rsidP="001C439D">
      <w:pPr>
        <w:jc w:val="both"/>
        <w:rPr>
          <w:rFonts w:ascii="Gentium Plus" w:hAnsi="Gentium Plus" w:cs="Sakkal Majalla"/>
          <w:color w:val="000000" w:themeColor="text1"/>
          <w:sz w:val="28"/>
          <w:szCs w:val="28"/>
        </w:rPr>
      </w:pPr>
    </w:p>
    <w:p w14:paraId="465FC4C8" w14:textId="77777777" w:rsidR="009525D9" w:rsidRDefault="009525D9" w:rsidP="001C439D">
      <w:pPr>
        <w:jc w:val="both"/>
        <w:rPr>
          <w:rFonts w:ascii="Gentium Plus" w:hAnsi="Gentium Plus" w:cs="Sakkal Majalla"/>
          <w:color w:val="000000" w:themeColor="text1"/>
          <w:sz w:val="28"/>
          <w:szCs w:val="28"/>
        </w:rPr>
      </w:pPr>
    </w:p>
    <w:p w14:paraId="00919AE6" w14:textId="6F73CD12" w:rsidR="00472D02" w:rsidRPr="00500F41" w:rsidRDefault="00472D02" w:rsidP="00472D02">
      <w:pPr>
        <w:pStyle w:val="berschrift1"/>
        <w:jc w:val="center"/>
        <w:rPr>
          <w:rFonts w:ascii="Gentium Plus" w:hAnsi="Gentium Plus" w:cs="Gentium Plus"/>
          <w:color w:val="000000" w:themeColor="text1"/>
          <w:u w:val="single"/>
        </w:rPr>
      </w:pPr>
      <w:bookmarkStart w:id="155" w:name="_Toc170742406"/>
      <w:r w:rsidRPr="00500F41">
        <w:rPr>
          <w:rFonts w:ascii="Gentium Plus" w:hAnsi="Gentium Plus" w:cs="Gentium Plus"/>
          <w:color w:val="000000" w:themeColor="text1"/>
          <w:u w:val="single"/>
        </w:rPr>
        <w:t xml:space="preserve">[Kapitel </w:t>
      </w:r>
      <w:r w:rsidR="001E370D" w:rsidRPr="00500F41">
        <w:rPr>
          <w:rFonts w:ascii="Gentium Plus" w:hAnsi="Gentium Plus" w:cs="Gentium Plus"/>
          <w:color w:val="000000" w:themeColor="text1"/>
          <w:u w:val="single"/>
        </w:rPr>
        <w:t>50</w:t>
      </w:r>
      <w:r w:rsidRPr="00500F41">
        <w:rPr>
          <w:rFonts w:ascii="Gentium Plus" w:hAnsi="Gentium Plus" w:cs="Gentium Plus"/>
          <w:color w:val="000000" w:themeColor="text1"/>
          <w:u w:val="single"/>
        </w:rPr>
        <w:t xml:space="preserve">]: Die </w:t>
      </w:r>
      <w:r w:rsidR="00F00085" w:rsidRPr="00500F41">
        <w:rPr>
          <w:rFonts w:ascii="Gentium Plus" w:hAnsi="Gentium Plus" w:cs="Gentium Plus"/>
          <w:color w:val="000000" w:themeColor="text1"/>
          <w:u w:val="single"/>
        </w:rPr>
        <w:t xml:space="preserve">Aussage Allahs </w:t>
      </w:r>
      <w:r w:rsidR="00262FE8" w:rsidRPr="00500F41">
        <w:rPr>
          <w:rFonts w:ascii="KFGQPC Arabic Symbols 01" w:hAnsi="KFGQPC Arabic Symbols 01"/>
          <w:color w:val="000000" w:themeColor="text1"/>
          <w:sz w:val="24"/>
          <w:szCs w:val="24"/>
        </w:rPr>
        <w:t></w:t>
      </w:r>
      <w:r w:rsidR="00F00085" w:rsidRPr="00500F41">
        <w:rPr>
          <w:rFonts w:ascii="Gentium Plus" w:hAnsi="Gentium Plus" w:cs="Gentium Plus"/>
          <w:color w:val="000000" w:themeColor="text1"/>
          <w:u w:val="single"/>
        </w:rPr>
        <w:t>: „Als Er ihnen einen Rechtschaffenen gegeben hatte, gaben sie Ihm Teilhaber an dem, was Er ihnen gegeben hatte</w:t>
      </w:r>
      <w:r w:rsidR="001C439D" w:rsidRPr="00500F41">
        <w:rPr>
          <w:rFonts w:ascii="Gentium Plus" w:hAnsi="Gentium Plus" w:cs="Gentium Plus"/>
          <w:color w:val="000000" w:themeColor="text1"/>
          <w:u w:val="single"/>
        </w:rPr>
        <w:t>.</w:t>
      </w:r>
      <w:r w:rsidR="00F00085" w:rsidRPr="00500F41">
        <w:rPr>
          <w:rFonts w:ascii="Gentium Plus" w:hAnsi="Gentium Plus" w:cs="Gentium Plus"/>
          <w:color w:val="000000" w:themeColor="text1"/>
          <w:u w:val="single"/>
        </w:rPr>
        <w:t>“ [07:190]</w:t>
      </w:r>
      <w:bookmarkEnd w:id="155"/>
    </w:p>
    <w:p w14:paraId="6CF027D1" w14:textId="77777777" w:rsidR="00472D02" w:rsidRPr="00500F41" w:rsidRDefault="00472D02" w:rsidP="00472D02">
      <w:pPr>
        <w:tabs>
          <w:tab w:val="left" w:pos="1560"/>
        </w:tabs>
        <w:ind w:left="360"/>
        <w:rPr>
          <w:rFonts w:ascii="Gentium Plus" w:hAnsi="Gentium Plus" w:cs="Gentium Plus"/>
          <w:color w:val="000000" w:themeColor="text1"/>
          <w:sz w:val="28"/>
          <w:szCs w:val="28"/>
        </w:rPr>
      </w:pPr>
    </w:p>
    <w:p w14:paraId="10A91E40" w14:textId="77777777" w:rsidR="00406647" w:rsidRPr="00500F41" w:rsidRDefault="00406647" w:rsidP="00406647">
      <w:pPr>
        <w:jc w:val="center"/>
        <w:rPr>
          <w:rFonts w:ascii="Gentium Plus" w:hAnsi="Gentium Plus" w:cs="Sakkal Majalla"/>
          <w:b/>
          <w:bCs/>
          <w:color w:val="000000" w:themeColor="text1"/>
          <w:sz w:val="28"/>
          <w:szCs w:val="28"/>
          <w:u w:val="single"/>
        </w:rPr>
      </w:pPr>
      <w:r w:rsidRPr="00500F41">
        <w:rPr>
          <w:rFonts w:ascii="Gentium Plus" w:hAnsi="Gentium Plus" w:cs="Sakkal Majalla"/>
          <w:b/>
          <w:bCs/>
          <w:color w:val="000000" w:themeColor="text1"/>
          <w:sz w:val="28"/>
          <w:szCs w:val="28"/>
          <w:u w:val="single"/>
        </w:rPr>
        <w:t>Die Art des Širk, welche in diesem Vers gemeint ist</w:t>
      </w:r>
    </w:p>
    <w:p w14:paraId="42FA4781" w14:textId="6024B417" w:rsidR="00406647" w:rsidRPr="00500F41" w:rsidRDefault="001C439D" w:rsidP="001C439D">
      <w:pPr>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-&gt; Große</w:t>
      </w:r>
      <w:r w:rsidR="00406647" w:rsidRPr="00500F41">
        <w:rPr>
          <w:rFonts w:ascii="Gentium Plus" w:hAnsi="Gentium Plus" w:cs="Sakkal Majalla"/>
          <w:b/>
          <w:bCs/>
          <w:color w:val="000000" w:themeColor="text1"/>
          <w:sz w:val="28"/>
          <w:szCs w:val="28"/>
        </w:rPr>
        <w:t xml:space="preserve"> Form des Širk:</w:t>
      </w:r>
      <w:r w:rsidR="00406647" w:rsidRPr="00500F41">
        <w:rPr>
          <w:rFonts w:ascii="Gentium Plus" w:hAnsi="Gentium Plus" w:cs="Sakkal Majalla"/>
          <w:color w:val="000000" w:themeColor="text1"/>
          <w:sz w:val="28"/>
          <w:szCs w:val="28"/>
        </w:rPr>
        <w:t xml:space="preserve"> Wenn jemand daran glaubt, dass derjenige, der ihm dieses Kind gegeben hat, der Walī Soundso ist. Denn man schreibt dadurch die Erschaffung [des Kindes] jemand anderem als Allah zu.</w:t>
      </w:r>
    </w:p>
    <w:p w14:paraId="1695F9EE" w14:textId="422D4416" w:rsidR="00406647" w:rsidRPr="00500F41" w:rsidRDefault="00406647" w:rsidP="00406647">
      <w:pPr>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-&gt;</w:t>
      </w:r>
      <w:r w:rsidRPr="00500F41">
        <w:rPr>
          <w:rFonts w:ascii="Gentium Plus" w:hAnsi="Gentium Plus" w:cs="Sakkal Majalla"/>
          <w:color w:val="000000" w:themeColor="text1"/>
          <w:sz w:val="28"/>
          <w:szCs w:val="28"/>
        </w:rPr>
        <w:t xml:space="preserve"> </w:t>
      </w:r>
      <w:r w:rsidR="001C439D" w:rsidRPr="00500F41">
        <w:rPr>
          <w:rFonts w:ascii="Gentium Plus" w:hAnsi="Gentium Plus" w:cs="Sakkal Majalla"/>
          <w:b/>
          <w:bCs/>
          <w:color w:val="000000" w:themeColor="text1"/>
          <w:sz w:val="28"/>
          <w:szCs w:val="28"/>
        </w:rPr>
        <w:t>Kleine</w:t>
      </w:r>
      <w:r w:rsidRPr="00500F41">
        <w:rPr>
          <w:rFonts w:ascii="Gentium Plus" w:hAnsi="Gentium Plus" w:cs="Sakkal Majalla"/>
          <w:b/>
          <w:bCs/>
          <w:color w:val="000000" w:themeColor="text1"/>
          <w:sz w:val="28"/>
          <w:szCs w:val="28"/>
        </w:rPr>
        <w:t xml:space="preserve"> Form des Širk:</w:t>
      </w:r>
      <w:r w:rsidRPr="00500F41">
        <w:rPr>
          <w:rFonts w:ascii="Gentium Plus" w:hAnsi="Gentium Plus" w:cs="Sakkal Majalla"/>
          <w:color w:val="000000" w:themeColor="text1"/>
          <w:sz w:val="28"/>
          <w:szCs w:val="28"/>
        </w:rPr>
        <w:t xml:space="preserve"> Wenn jemand die Gesundheit und Munterkeit des [neugeborenen] Kindes den Ärzten und dergleichen zuschreibt. Man schreibt hier die Gabe der direkten Ursache zu und vergisst den ursprünglichen Geber der Segnung.</w:t>
      </w:r>
    </w:p>
    <w:p w14:paraId="12A1DFAD" w14:textId="41C58A25" w:rsidR="00406647" w:rsidRPr="00500F41" w:rsidRDefault="00406647" w:rsidP="001C439D">
      <w:pPr>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-&gt;</w:t>
      </w:r>
      <w:r w:rsidRPr="00500F41">
        <w:rPr>
          <w:rFonts w:ascii="Gentium Plus" w:hAnsi="Gentium Plus" w:cs="Sakkal Majalla"/>
          <w:color w:val="000000" w:themeColor="text1"/>
          <w:sz w:val="28"/>
          <w:szCs w:val="28"/>
        </w:rPr>
        <w:t xml:space="preserve"> </w:t>
      </w:r>
      <w:r w:rsidR="001C439D" w:rsidRPr="00500F41">
        <w:rPr>
          <w:rFonts w:ascii="Gentium Plus" w:hAnsi="Gentium Plus" w:cs="Sakkal Majalla"/>
          <w:b/>
          <w:bCs/>
          <w:color w:val="000000" w:themeColor="text1"/>
          <w:sz w:val="28"/>
          <w:szCs w:val="28"/>
        </w:rPr>
        <w:t>Kleine</w:t>
      </w:r>
      <w:r w:rsidRPr="00500F41">
        <w:rPr>
          <w:rFonts w:ascii="Gentium Plus" w:hAnsi="Gentium Plus" w:cs="Sakkal Majalla"/>
          <w:b/>
          <w:bCs/>
          <w:color w:val="000000" w:themeColor="text1"/>
          <w:sz w:val="28"/>
          <w:szCs w:val="28"/>
        </w:rPr>
        <w:t xml:space="preserve"> Form des Širk:</w:t>
      </w:r>
      <w:r w:rsidRPr="00500F41">
        <w:rPr>
          <w:rFonts w:ascii="Gentium Plus" w:hAnsi="Gentium Plus" w:cs="Sakkal Majalla"/>
          <w:color w:val="000000" w:themeColor="text1"/>
          <w:sz w:val="28"/>
          <w:szCs w:val="28"/>
        </w:rPr>
        <w:t xml:space="preserve"> </w:t>
      </w:r>
      <w:r w:rsidR="001C439D" w:rsidRPr="00500F41">
        <w:rPr>
          <w:rFonts w:ascii="Gentium Plus" w:hAnsi="Gentium Plus" w:cs="Sakkal Majalla"/>
          <w:color w:val="000000" w:themeColor="text1"/>
          <w:sz w:val="28"/>
          <w:szCs w:val="28"/>
        </w:rPr>
        <w:t>Dies</w:t>
      </w:r>
      <w:r w:rsidRPr="00500F41">
        <w:rPr>
          <w:rFonts w:ascii="Gentium Plus" w:hAnsi="Gentium Plus" w:cs="Sakkal Majalla"/>
          <w:color w:val="000000" w:themeColor="text1"/>
          <w:sz w:val="28"/>
          <w:szCs w:val="28"/>
        </w:rPr>
        <w:t xml:space="preserve"> geschieht hinsichtlich der Anbetung, indem man die Liebe zum Kind über die Liebe zu Allah stellt, und durch das Kind davor abgelenkt zu sein, Allah zu dienen. Wie kann dieses Kind bloß in der Liebe mit Allah gleichgesetzt werden?</w:t>
      </w:r>
    </w:p>
    <w:p w14:paraId="7C5DDBF2" w14:textId="1C4F8BE0" w:rsidR="00472D02" w:rsidRPr="00500F41" w:rsidRDefault="00472D02" w:rsidP="00472D02">
      <w:pPr>
        <w:rPr>
          <w:rFonts w:ascii="Gentium Plus" w:hAnsi="Gentium Plus" w:cs="Gentium Plus"/>
          <w:color w:val="000000" w:themeColor="text1"/>
          <w:sz w:val="28"/>
          <w:szCs w:val="28"/>
          <w:u w:val="single"/>
        </w:rPr>
      </w:pPr>
      <w:r w:rsidRPr="00500F41">
        <w:rPr>
          <w:rFonts w:ascii="Cambria Math" w:hAnsi="Cambria Math" w:cs="Cambria Math"/>
          <w:color w:val="000000" w:themeColor="text1"/>
          <w:sz w:val="28"/>
          <w:szCs w:val="28"/>
        </w:rPr>
        <w:t>◈</w:t>
      </w:r>
      <w:r w:rsidRPr="00500F41">
        <w:rPr>
          <w:rFonts w:ascii="Gentium Plus" w:hAnsi="Gentium Plus" w:cs="Gentium Plus"/>
          <w:color w:val="000000" w:themeColor="text1"/>
          <w:sz w:val="28"/>
          <w:szCs w:val="28"/>
        </w:rPr>
        <w:t xml:space="preserve"> </w:t>
      </w:r>
      <w:r w:rsidR="001C439D" w:rsidRPr="00500F41">
        <w:rPr>
          <w:rFonts w:ascii="Gentium Plus" w:hAnsi="Gentium Plus" w:cs="Gentium Plus"/>
          <w:color w:val="000000" w:themeColor="text1"/>
          <w:sz w:val="28"/>
          <w:szCs w:val="28"/>
          <w:u w:val="single"/>
        </w:rPr>
        <w:t>Der zweite</w:t>
      </w:r>
      <w:r w:rsidRPr="00500F41">
        <w:rPr>
          <w:rFonts w:ascii="Gentium Plus" w:hAnsi="Gentium Plus" w:cs="Gentium Plus"/>
          <w:color w:val="000000" w:themeColor="text1"/>
          <w:sz w:val="28"/>
          <w:szCs w:val="28"/>
          <w:u w:val="single"/>
        </w:rPr>
        <w:t xml:space="preserve"> Beweis:</w:t>
      </w:r>
    </w:p>
    <w:p w14:paraId="1E96E0CA" w14:textId="036E9E9D" w:rsidR="00F00085" w:rsidRPr="00500F41" w:rsidRDefault="00F00085" w:rsidP="001C439D">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i/>
          <w:iCs/>
          <w:color w:val="000000" w:themeColor="text1"/>
          <w:sz w:val="28"/>
          <w:szCs w:val="28"/>
        </w:rPr>
        <w:t>Ibn Ḥazm</w:t>
      </w:r>
      <w:r w:rsidRPr="00500F41">
        <w:rPr>
          <w:rFonts w:ascii="Gentium Plus" w:hAnsi="Gentium Plus" w:cs="Gentium Plus"/>
          <w:color w:val="000000" w:themeColor="text1"/>
          <w:sz w:val="28"/>
          <w:szCs w:val="28"/>
        </w:rPr>
        <w:t xml:space="preserve"> sagte: „Die Gelehrten haben sich darauf geeinigt, jeden Namen worin man als Diener von anderen außer Allah genannt wird, für </w:t>
      </w:r>
      <w:r w:rsidRPr="00500F41">
        <w:rPr>
          <w:rFonts w:ascii="Gentium Plus" w:hAnsi="Gentium Plus" w:cs="Gentium Plus"/>
          <w:i/>
          <w:iCs/>
          <w:color w:val="000000" w:themeColor="text1"/>
          <w:sz w:val="28"/>
          <w:szCs w:val="28"/>
        </w:rPr>
        <w:t>Ḥarām</w:t>
      </w:r>
      <w:r w:rsidRPr="00500F41">
        <w:rPr>
          <w:rFonts w:ascii="Gentium Plus" w:hAnsi="Gentium Plus" w:cs="Gentium Plus"/>
          <w:color w:val="000000" w:themeColor="text1"/>
          <w:sz w:val="28"/>
          <w:szCs w:val="28"/>
        </w:rPr>
        <w:t xml:space="preserve"> zu erklären, wie </w:t>
      </w:r>
      <w:r w:rsidR="001C439D" w:rsidRPr="00500F41">
        <w:rPr>
          <w:rFonts w:ascii="Gentium Plus" w:hAnsi="Gentium Plus" w:cs="Gentium Plus"/>
          <w:color w:val="000000" w:themeColor="text1"/>
          <w:sz w:val="28"/>
          <w:szCs w:val="28"/>
        </w:rPr>
        <w:t>z.B.</w:t>
      </w:r>
      <w:r w:rsidRPr="00500F41">
        <w:rPr>
          <w:rFonts w:ascii="Gentium Plus" w:hAnsi="Gentium Plus" w:cs="Gentium Plus"/>
          <w:color w:val="000000" w:themeColor="text1"/>
          <w:sz w:val="28"/>
          <w:szCs w:val="28"/>
        </w:rPr>
        <w:t xml:space="preserve">: </w:t>
      </w:r>
      <w:r w:rsidRPr="00500F41">
        <w:rPr>
          <w:rFonts w:ascii="Gentium Plus" w:hAnsi="Gentium Plus" w:cs="Gentium Plus"/>
          <w:i/>
          <w:iCs/>
          <w:color w:val="000000" w:themeColor="text1"/>
          <w:sz w:val="28"/>
          <w:szCs w:val="28"/>
        </w:rPr>
        <w:t>ʿAbd ʿAmr</w:t>
      </w:r>
      <w:r w:rsidRPr="00500F41">
        <w:rPr>
          <w:rFonts w:ascii="Gentium Plus" w:hAnsi="Gentium Plus" w:cs="Gentium Plus"/>
          <w:color w:val="000000" w:themeColor="text1"/>
          <w:sz w:val="28"/>
          <w:szCs w:val="28"/>
        </w:rPr>
        <w:t xml:space="preserve">, </w:t>
      </w:r>
      <w:r w:rsidRPr="00500F41">
        <w:rPr>
          <w:rFonts w:ascii="Gentium Plus" w:hAnsi="Gentium Plus" w:cs="Gentium Plus"/>
          <w:i/>
          <w:iCs/>
          <w:color w:val="000000" w:themeColor="text1"/>
          <w:sz w:val="28"/>
          <w:szCs w:val="28"/>
        </w:rPr>
        <w:t>ʿAbd-ul Kaʿbah</w:t>
      </w:r>
      <w:r w:rsidRPr="00500F41">
        <w:rPr>
          <w:rFonts w:ascii="Gentium Plus" w:hAnsi="Gentium Plus" w:cs="Gentium Plus"/>
          <w:color w:val="000000" w:themeColor="text1"/>
          <w:sz w:val="28"/>
          <w:szCs w:val="28"/>
        </w:rPr>
        <w:t xml:space="preserve"> und ähnliches, außer </w:t>
      </w:r>
      <w:r w:rsidRPr="00500F41">
        <w:rPr>
          <w:rFonts w:ascii="Gentium Plus" w:hAnsi="Gentium Plus" w:cs="Gentium Plus"/>
          <w:i/>
          <w:iCs/>
          <w:color w:val="000000" w:themeColor="text1"/>
          <w:sz w:val="28"/>
          <w:szCs w:val="28"/>
        </w:rPr>
        <w:t>ʿAbd-ul Muṭṭalib</w:t>
      </w:r>
      <w:r w:rsidR="001C439D" w:rsidRPr="00500F41">
        <w:rPr>
          <w:rFonts w:ascii="Gentium Plus" w:hAnsi="Gentium Plus" w:cs="Gentium Plus"/>
          <w:i/>
          <w:iCs/>
          <w:color w:val="000000" w:themeColor="text1"/>
          <w:sz w:val="28"/>
          <w:szCs w:val="28"/>
        </w:rPr>
        <w:t>.</w:t>
      </w:r>
      <w:r w:rsidR="001C439D" w:rsidRPr="00500F41">
        <w:rPr>
          <w:rFonts w:ascii="Gentium Plus" w:hAnsi="Gentium Plus" w:cs="Gentium Plus"/>
          <w:color w:val="000000" w:themeColor="text1"/>
          <w:sz w:val="28"/>
          <w:szCs w:val="28"/>
        </w:rPr>
        <w:t>“</w:t>
      </w:r>
    </w:p>
    <w:p w14:paraId="66BF930A" w14:textId="052EB720" w:rsidR="00406647" w:rsidRPr="00500F41" w:rsidRDefault="00406647" w:rsidP="001C439D">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Es ist nicht erlaubt, Namen zu verwenden, die bedeuten, dass man einem anderen als Allah dient. Wer für die Zulässigkeit, mit der Aussage des Propheten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argumentiert</w:t>
      </w:r>
      <w:r w:rsidRPr="00500F41">
        <w:rPr>
          <w:rFonts w:ascii="Gentium Plus" w:hAnsi="Gentium Plus" w:cs="Sakkal Majalla"/>
          <w:b/>
          <w:bCs/>
          <w:color w:val="000000" w:themeColor="text1"/>
          <w:sz w:val="28"/>
          <w:szCs w:val="28"/>
        </w:rPr>
        <w:t>: „Ich bin gewiss der [Enkel]Sohn des ʿAbd-ul Muṭṭalib“</w:t>
      </w:r>
      <w:r w:rsidRPr="00500F41">
        <w:rPr>
          <w:rFonts w:ascii="Gentium Plus" w:hAnsi="Gentium Plus" w:cs="Sakkal Majalla"/>
          <w:color w:val="000000" w:themeColor="text1"/>
          <w:sz w:val="28"/>
          <w:szCs w:val="28"/>
        </w:rPr>
        <w:t>, de</w:t>
      </w:r>
      <w:r w:rsidR="001C439D" w:rsidRPr="00500F41">
        <w:rPr>
          <w:rFonts w:ascii="Gentium Plus" w:hAnsi="Gentium Plus" w:cs="Sakkal Majalla"/>
          <w:color w:val="000000" w:themeColor="text1"/>
          <w:sz w:val="28"/>
          <w:szCs w:val="28"/>
        </w:rPr>
        <w:t xml:space="preserve">m </w:t>
      </w:r>
      <w:r w:rsidRPr="00500F41">
        <w:rPr>
          <w:rFonts w:ascii="Gentium Plus" w:hAnsi="Gentium Plus" w:cs="Sakkal Majalla"/>
          <w:color w:val="000000" w:themeColor="text1"/>
          <w:sz w:val="28"/>
          <w:szCs w:val="28"/>
        </w:rPr>
        <w:t>antworten wir wie folgt:</w:t>
      </w:r>
    </w:p>
    <w:p w14:paraId="5E78D9A5" w14:textId="23532EFF" w:rsidR="00406647" w:rsidRPr="00500F41" w:rsidRDefault="00406647" w:rsidP="001C439D">
      <w:pPr>
        <w:pStyle w:val="Listenabsatz"/>
        <w:numPr>
          <w:ilvl w:val="0"/>
          <w:numId w:val="106"/>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Dieser Ḥadīṯ ist einer der mehrdeutigen Texte. Es gibt aber eindeutige und klare andere [Offenbarung]texte, welche diese</w:t>
      </w:r>
      <w:r w:rsidR="001C439D" w:rsidRPr="00500F41">
        <w:rPr>
          <w:rFonts w:ascii="Gentium Plus" w:hAnsi="Gentium Plus" w:cs="Sakkal Majalla"/>
          <w:color w:val="000000" w:themeColor="text1"/>
          <w:sz w:val="28"/>
          <w:szCs w:val="28"/>
        </w:rPr>
        <w:t>s</w:t>
      </w:r>
      <w:r w:rsidRPr="00500F41">
        <w:rPr>
          <w:rFonts w:ascii="Gentium Plus" w:hAnsi="Gentium Plus" w:cs="Sakkal Majalla"/>
          <w:color w:val="000000" w:themeColor="text1"/>
          <w:sz w:val="28"/>
          <w:szCs w:val="28"/>
        </w:rPr>
        <w:t xml:space="preserve"> Anliegen verdeutlichen.</w:t>
      </w:r>
    </w:p>
    <w:p w14:paraId="5D42882D" w14:textId="77777777" w:rsidR="00406647" w:rsidRPr="00500F41" w:rsidRDefault="00406647" w:rsidP="000D0D0B">
      <w:pPr>
        <w:pStyle w:val="Listenabsatz"/>
        <w:numPr>
          <w:ilvl w:val="0"/>
          <w:numId w:val="106"/>
        </w:numPr>
        <w:spacing w:after="160" w:line="259" w:lineRule="auto"/>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Dieser Ḥadīṯ ist eine reine Mitteilung [über die Abstammung], und nicht eine Billigung der Namensgebung.</w:t>
      </w:r>
    </w:p>
    <w:p w14:paraId="5C6EFC24" w14:textId="043AB712" w:rsidR="00406647" w:rsidRPr="00500F41" w:rsidRDefault="00406647" w:rsidP="000D0D0B">
      <w:pPr>
        <w:pStyle w:val="Listenabsatz"/>
        <w:numPr>
          <w:ilvl w:val="0"/>
          <w:numId w:val="106"/>
        </w:numPr>
        <w:spacing w:after="160" w:line="259" w:lineRule="auto"/>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Der Prophet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hat niemanden mit diesem Namen benannt: Weder hat er es seinen Gefährten </w:t>
      </w:r>
      <w:r w:rsidR="001C439D" w:rsidRPr="00500F41">
        <w:rPr>
          <w:rFonts w:ascii="Gentium Plus" w:hAnsi="Gentium Plus" w:cs="Sakkal Majalla"/>
          <w:color w:val="000000" w:themeColor="text1"/>
          <w:sz w:val="28"/>
          <w:szCs w:val="28"/>
        </w:rPr>
        <w:t xml:space="preserve">dies </w:t>
      </w:r>
      <w:r w:rsidRPr="00500F41">
        <w:rPr>
          <w:rFonts w:ascii="Gentium Plus" w:hAnsi="Gentium Plus" w:cs="Sakkal Majalla"/>
          <w:color w:val="000000" w:themeColor="text1"/>
          <w:sz w:val="28"/>
          <w:szCs w:val="28"/>
        </w:rPr>
        <w:t>erlaubt</w:t>
      </w:r>
      <w:r w:rsidR="001C439D" w:rsidRPr="00500F41">
        <w:rPr>
          <w:rFonts w:ascii="Gentium Plus" w:hAnsi="Gentium Plus" w:cs="Sakkal Majalla"/>
          <w:color w:val="000000" w:themeColor="text1"/>
          <w:sz w:val="28"/>
          <w:szCs w:val="28"/>
        </w:rPr>
        <w:t>,</w:t>
      </w:r>
      <w:r w:rsidRPr="00500F41">
        <w:rPr>
          <w:rFonts w:ascii="Gentium Plus" w:hAnsi="Gentium Plus" w:cs="Sakkal Majalla"/>
          <w:color w:val="000000" w:themeColor="text1"/>
          <w:sz w:val="28"/>
          <w:szCs w:val="28"/>
        </w:rPr>
        <w:t xml:space="preserve"> noch hat er es ihnen gebilligt.</w:t>
      </w:r>
    </w:p>
    <w:p w14:paraId="28CBCA18" w14:textId="3DFD33FC" w:rsidR="00406647" w:rsidRPr="00500F41" w:rsidRDefault="00406647" w:rsidP="000D0D0B">
      <w:pPr>
        <w:pStyle w:val="Listenabsatz"/>
        <w:numPr>
          <w:ilvl w:val="0"/>
          <w:numId w:val="106"/>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Der Prophet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war unter diesem Namen bekannt, und hätte er gesagt: „Ich </w:t>
      </w:r>
      <w:r w:rsidR="008D6D81" w:rsidRPr="00500F41">
        <w:rPr>
          <w:rFonts w:ascii="Gentium Plus" w:hAnsi="Gentium Plus" w:cs="Sakkal Majalla"/>
          <w:color w:val="000000" w:themeColor="text1"/>
          <w:sz w:val="28"/>
          <w:szCs w:val="28"/>
        </w:rPr>
        <w:t xml:space="preserve">bin </w:t>
      </w:r>
      <w:r w:rsidRPr="00500F41">
        <w:rPr>
          <w:rFonts w:ascii="Gentium Plus" w:hAnsi="Gentium Plus" w:cs="Sakkal Majalla"/>
          <w:color w:val="000000" w:themeColor="text1"/>
          <w:sz w:val="28"/>
          <w:szCs w:val="28"/>
        </w:rPr>
        <w:t>der Sohn von ʿAbdullāh“, dann hätten die Menschen ihn nicht erkannt.</w:t>
      </w:r>
    </w:p>
    <w:p w14:paraId="2D14CC78" w14:textId="77777777" w:rsidR="00406647" w:rsidRPr="00500F41" w:rsidRDefault="00406647" w:rsidP="000D0D0B">
      <w:pPr>
        <w:pStyle w:val="Listenabsatz"/>
        <w:numPr>
          <w:ilvl w:val="0"/>
          <w:numId w:val="106"/>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Der Gesandte </w:t>
      </w:r>
      <w:r w:rsidRPr="00500F41">
        <w:rPr>
          <w:rFonts w:ascii="KFGQPC Arabic Symbols 01" w:hAnsi="KFGQPC Arabic Symbols 01"/>
          <w:color w:val="000000" w:themeColor="text1"/>
          <w:sz w:val="24"/>
          <w:szCs w:val="24"/>
        </w:rPr>
        <w:t></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sprach über etwas, was bereits geschehen und vergangen war. Und ʿAbd-ul Muṭṭalib war ebenfalls bereits tot.</w:t>
      </w:r>
    </w:p>
    <w:p w14:paraId="11F4D197" w14:textId="39946752" w:rsidR="00406647" w:rsidRPr="00500F41" w:rsidRDefault="00406647" w:rsidP="008D6D81">
      <w:pPr>
        <w:pStyle w:val="Listenabsatz"/>
        <w:numPr>
          <w:ilvl w:val="0"/>
          <w:numId w:val="106"/>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ʿAbd-ul Muṭṭalib ist kein Name, sondern ein Spitzname. Sein Name war Šaybat-ul Ḥamd. Sein Vater war Hāšim, der ihn als er jung war, zu seinen Onkeln [mütterlicherseits] aus Banū an-Naǧǧār nach Madīnah schickte, um bei ihnen aufzuwachsen und zu lernen. Als sein Onkel [väterlicherseits] al-Muṭṭalib nach Madīnah kam, nahm er Šaybat-ul Ḥamd mit. Als er mit ihm in Mekka ankam, hatte sich die Farbe seiner Haut durch die lange Reise verändert. Da fragten ihn die Leute: Wer ist dieser Sklave? Manche sagten: Er ist ʿAbd-ul Muṭṭalib (d.h</w:t>
      </w:r>
      <w:r w:rsidR="008D6D81" w:rsidRPr="00500F41">
        <w:rPr>
          <w:rFonts w:ascii="Gentium Plus" w:hAnsi="Gentium Plus" w:cs="Sakkal Majalla"/>
          <w:color w:val="000000" w:themeColor="text1"/>
          <w:sz w:val="28"/>
          <w:szCs w:val="28"/>
        </w:rPr>
        <w:t>.</w:t>
      </w:r>
      <w:r w:rsidRPr="00500F41">
        <w:rPr>
          <w:rFonts w:ascii="Gentium Plus" w:hAnsi="Gentium Plus" w:cs="Sakkal Majalla"/>
          <w:color w:val="000000" w:themeColor="text1"/>
          <w:sz w:val="28"/>
          <w:szCs w:val="28"/>
        </w:rPr>
        <w:t xml:space="preserve"> der Sklave von al-Muṭṭalib), wobei die Sklaverei </w:t>
      </w:r>
      <w:r w:rsidR="008D6D81" w:rsidRPr="00500F41">
        <w:rPr>
          <w:rFonts w:ascii="Gentium Plus" w:hAnsi="Gentium Plus" w:cs="Sakkal Majalla"/>
          <w:color w:val="000000" w:themeColor="text1"/>
          <w:sz w:val="28"/>
          <w:szCs w:val="28"/>
        </w:rPr>
        <w:t>zu jener</w:t>
      </w:r>
      <w:r w:rsidRPr="00500F41">
        <w:rPr>
          <w:rFonts w:ascii="Gentium Plus" w:hAnsi="Gentium Plus" w:cs="Sakkal Majalla"/>
          <w:color w:val="000000" w:themeColor="text1"/>
          <w:sz w:val="28"/>
          <w:szCs w:val="28"/>
        </w:rPr>
        <w:t xml:space="preserve"> Zeit üblich und bekannt gewesen</w:t>
      </w:r>
      <w:r w:rsidR="008D6D81" w:rsidRPr="00500F41">
        <w:rPr>
          <w:rFonts w:ascii="Gentium Plus" w:hAnsi="Gentium Plus" w:cs="Sakkal Majalla"/>
          <w:color w:val="000000" w:themeColor="text1"/>
          <w:sz w:val="28"/>
          <w:szCs w:val="28"/>
        </w:rPr>
        <w:t xml:space="preserve"> war</w:t>
      </w:r>
      <w:r w:rsidRPr="00500F41">
        <w:rPr>
          <w:rFonts w:ascii="Gentium Plus" w:hAnsi="Gentium Plus" w:cs="Sakkal Majalla"/>
          <w:color w:val="000000" w:themeColor="text1"/>
          <w:sz w:val="28"/>
          <w:szCs w:val="28"/>
        </w:rPr>
        <w:t>. Und so ist die Benennung entstand</w:t>
      </w:r>
      <w:r w:rsidR="008D6D81" w:rsidRPr="00500F41">
        <w:rPr>
          <w:rFonts w:ascii="Gentium Plus" w:hAnsi="Gentium Plus" w:cs="Sakkal Majalla"/>
          <w:color w:val="000000" w:themeColor="text1"/>
          <w:sz w:val="28"/>
          <w:szCs w:val="28"/>
        </w:rPr>
        <w:t>en</w:t>
      </w:r>
      <w:r w:rsidRPr="00500F41">
        <w:rPr>
          <w:rFonts w:ascii="Gentium Plus" w:hAnsi="Gentium Plus" w:cs="Sakkal Majalla"/>
          <w:color w:val="000000" w:themeColor="text1"/>
          <w:sz w:val="28"/>
          <w:szCs w:val="28"/>
        </w:rPr>
        <w:t xml:space="preserve"> und somit wird das Missverständnis aufgehoben.</w:t>
      </w:r>
    </w:p>
    <w:p w14:paraId="51F22151" w14:textId="4E029CE9" w:rsidR="00F00085" w:rsidRPr="00500F41" w:rsidRDefault="00F00085" w:rsidP="00F00085">
      <w:pPr>
        <w:rPr>
          <w:rFonts w:ascii="Gentium Plus" w:hAnsi="Gentium Plus" w:cs="Gentium Plus"/>
          <w:color w:val="000000" w:themeColor="text1"/>
          <w:sz w:val="28"/>
          <w:szCs w:val="28"/>
          <w:u w:val="single"/>
        </w:rPr>
      </w:pPr>
      <w:r w:rsidRPr="00500F41">
        <w:rPr>
          <w:rFonts w:ascii="Cambria Math" w:hAnsi="Cambria Math" w:cs="Cambria Math"/>
          <w:color w:val="000000" w:themeColor="text1"/>
          <w:sz w:val="28"/>
          <w:szCs w:val="28"/>
        </w:rPr>
        <w:t>◈</w:t>
      </w:r>
      <w:r w:rsidRPr="00500F41">
        <w:rPr>
          <w:rFonts w:ascii="Gentium Plus" w:hAnsi="Gentium Plus" w:cs="Gentium Plus"/>
          <w:color w:val="000000" w:themeColor="text1"/>
          <w:sz w:val="28"/>
          <w:szCs w:val="28"/>
        </w:rPr>
        <w:t xml:space="preserve"> </w:t>
      </w:r>
      <w:r w:rsidR="008D6D81" w:rsidRPr="00500F41">
        <w:rPr>
          <w:rFonts w:ascii="Gentium Plus" w:hAnsi="Gentium Plus" w:cs="Gentium Plus"/>
          <w:color w:val="000000" w:themeColor="text1"/>
          <w:sz w:val="28"/>
          <w:szCs w:val="28"/>
          <w:u w:val="single"/>
        </w:rPr>
        <w:t>Der dritte</w:t>
      </w:r>
      <w:r w:rsidRPr="00500F41">
        <w:rPr>
          <w:rFonts w:ascii="Gentium Plus" w:hAnsi="Gentium Plus" w:cs="Gentium Plus"/>
          <w:color w:val="000000" w:themeColor="text1"/>
          <w:sz w:val="28"/>
          <w:szCs w:val="28"/>
          <w:u w:val="single"/>
        </w:rPr>
        <w:t xml:space="preserve"> Beweis:</w:t>
      </w:r>
    </w:p>
    <w:p w14:paraId="40746209" w14:textId="2D0F53ED" w:rsidR="00F00085" w:rsidRPr="00500F41" w:rsidRDefault="00F00085" w:rsidP="008D6D81">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color w:val="000000" w:themeColor="text1"/>
          <w:sz w:val="28"/>
          <w:szCs w:val="28"/>
        </w:rPr>
        <w:t xml:space="preserve">Über den Vers </w:t>
      </w:r>
      <w:r w:rsidRPr="00500F41">
        <w:rPr>
          <w:rFonts w:ascii="Gentium Plus" w:hAnsi="Gentium Plus" w:cs="Gentium Plus"/>
          <w:i/>
          <w:iCs/>
          <w:color w:val="000000" w:themeColor="text1"/>
          <w:sz w:val="28"/>
          <w:szCs w:val="28"/>
        </w:rPr>
        <w:t>[07:190]</w:t>
      </w:r>
      <w:r w:rsidRPr="00500F41">
        <w:rPr>
          <w:rFonts w:ascii="Gentium Plus" w:hAnsi="Gentium Plus" w:cs="Gentium Plus"/>
          <w:color w:val="000000" w:themeColor="text1"/>
          <w:sz w:val="28"/>
          <w:szCs w:val="28"/>
        </w:rPr>
        <w:t xml:space="preserve"> wurde von </w:t>
      </w:r>
      <w:r w:rsidRPr="00500F41">
        <w:rPr>
          <w:rFonts w:ascii="Gentium Plus" w:hAnsi="Gentium Plus" w:cs="Gentium Plus"/>
          <w:i/>
          <w:iCs/>
          <w:color w:val="000000" w:themeColor="text1"/>
          <w:sz w:val="28"/>
          <w:szCs w:val="28"/>
        </w:rPr>
        <w:t>Ibn ʿAbbās</w:t>
      </w:r>
      <w:r w:rsidRPr="00500F41">
        <w:rPr>
          <w:rFonts w:ascii="Gentium Plus" w:hAnsi="Gentium Plus" w:cs="Gentium Plus"/>
          <w:color w:val="000000" w:themeColor="text1"/>
          <w:sz w:val="28"/>
          <w:szCs w:val="28"/>
        </w:rPr>
        <w:t xml:space="preserve"> berichtet, dass er gesagt hat: </w:t>
      </w:r>
    </w:p>
    <w:p w14:paraId="4BE1DB0B" w14:textId="77777777" w:rsidR="00F00085" w:rsidRPr="00500F41" w:rsidRDefault="00F00085" w:rsidP="00F00085">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„Nachdem </w:t>
      </w:r>
      <w:r w:rsidRPr="006C1FF4">
        <w:rPr>
          <w:rFonts w:ascii="Gentium Plus" w:hAnsi="Gentium Plus" w:cs="Gentium Plus"/>
          <w:i/>
          <w:iCs/>
          <w:color w:val="000000" w:themeColor="text1"/>
          <w:sz w:val="28"/>
          <w:szCs w:val="28"/>
        </w:rPr>
        <w:t>ʾĀdam</w:t>
      </w:r>
      <w:r w:rsidRPr="006C1FF4">
        <w:rPr>
          <w:rFonts w:ascii="Gentium Plus" w:hAnsi="Gentium Plus" w:cs="Gentium Plus"/>
          <w:color w:val="000000" w:themeColor="text1"/>
          <w:sz w:val="28"/>
          <w:szCs w:val="28"/>
        </w:rPr>
        <w:t xml:space="preserve"> über sie kam, wurde sie dann Schwanger. So kam </w:t>
      </w:r>
      <w:r w:rsidRPr="006C1FF4">
        <w:rPr>
          <w:rFonts w:ascii="Gentium Plus" w:hAnsi="Gentium Plus" w:cs="Gentium Plus"/>
          <w:i/>
          <w:iCs/>
          <w:color w:val="000000" w:themeColor="text1"/>
          <w:sz w:val="28"/>
          <w:szCs w:val="28"/>
        </w:rPr>
        <w:t>ʾIblīs</w:t>
      </w:r>
      <w:r w:rsidRPr="006C1FF4">
        <w:rPr>
          <w:rFonts w:ascii="Gentium Plus" w:hAnsi="Gentium Plus" w:cs="Gentium Plus"/>
          <w:color w:val="000000" w:themeColor="text1"/>
          <w:sz w:val="28"/>
          <w:szCs w:val="28"/>
        </w:rPr>
        <w:t xml:space="preserve"> zu ihnen und sagte: ‚Ich bin derjenige, der dafür sorgte, dass ihr aus dem Paradies herausgebracht werdet. Entweder gehorcht ihr mir oder ich werde dafür sorgen, dass er (d.h. das Kind im Bauch) zwei Hörner wie </w:t>
      </w:r>
      <w:r w:rsidRPr="00500F41">
        <w:rPr>
          <w:rFonts w:ascii="Gentium Plus" w:hAnsi="Gentium Plus" w:cs="Gentium Plus"/>
          <w:color w:val="000000" w:themeColor="text1"/>
          <w:sz w:val="28"/>
          <w:szCs w:val="28"/>
        </w:rPr>
        <w:t xml:space="preserve">Bergziegenböcke bekommt, durch die er deinen Bauch aufschneidet, wenn er herauskommt. Und ich werde mit ihm dies und jenes anstellen‘ – und er machte den beiden Angst -. Danach sagte er zu ihnen: ‚Nennt ihn </w:t>
      </w:r>
      <w:r w:rsidRPr="00500F41">
        <w:rPr>
          <w:rFonts w:ascii="Gentium Plus" w:hAnsi="Gentium Plus" w:cs="Gentium Plus"/>
          <w:i/>
          <w:iCs/>
          <w:color w:val="000000" w:themeColor="text1"/>
          <w:sz w:val="28"/>
          <w:szCs w:val="28"/>
        </w:rPr>
        <w:t>ʿAbd-ul Ḥāriṯ</w:t>
      </w:r>
      <w:r w:rsidRPr="00500F41">
        <w:rPr>
          <w:rFonts w:ascii="Gentium Plus" w:hAnsi="Gentium Plus" w:cs="Gentium Plus"/>
          <w:color w:val="000000" w:themeColor="text1"/>
          <w:sz w:val="28"/>
          <w:szCs w:val="28"/>
        </w:rPr>
        <w:t>!‘</w:t>
      </w:r>
    </w:p>
    <w:p w14:paraId="329D24CA" w14:textId="77777777" w:rsidR="00F00085" w:rsidRPr="00500F41" w:rsidRDefault="00F00085" w:rsidP="00F00085">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color w:val="000000" w:themeColor="text1"/>
          <w:sz w:val="28"/>
          <w:szCs w:val="28"/>
        </w:rPr>
        <w:t>Doch weigerten sich die beiden ihm zu gehorchen, daraufhin kam das Kind tot auf die Welt.</w:t>
      </w:r>
    </w:p>
    <w:p w14:paraId="51993385" w14:textId="77777777" w:rsidR="00F00085" w:rsidRPr="00500F41" w:rsidRDefault="00F00085" w:rsidP="00F00085">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color w:val="000000" w:themeColor="text1"/>
          <w:sz w:val="28"/>
          <w:szCs w:val="28"/>
        </w:rPr>
        <w:t xml:space="preserve">Hiernach wurde sie wieder schwanger, so kam </w:t>
      </w:r>
      <w:r w:rsidRPr="00500F41">
        <w:rPr>
          <w:rFonts w:ascii="Gentium Plus" w:hAnsi="Gentium Plus" w:cs="Gentium Plus"/>
          <w:i/>
          <w:iCs/>
          <w:color w:val="000000" w:themeColor="text1"/>
          <w:sz w:val="28"/>
          <w:szCs w:val="28"/>
        </w:rPr>
        <w:t>ʾIblīs</w:t>
      </w:r>
      <w:r w:rsidRPr="00500F41">
        <w:rPr>
          <w:rFonts w:ascii="Gentium Plus" w:hAnsi="Gentium Plus" w:cs="Gentium Plus"/>
          <w:color w:val="000000" w:themeColor="text1"/>
          <w:sz w:val="28"/>
          <w:szCs w:val="28"/>
        </w:rPr>
        <w:t xml:space="preserve"> noch einmal zu ihnen und sagte ihnen auf das Gleiche wie beim ersten Mal, doch sie weigerten sich ihm zu gehorchen. Daraufhin kam das Kind tot auf die Welt.</w:t>
      </w:r>
    </w:p>
    <w:p w14:paraId="7D5A62DC" w14:textId="1577DD69" w:rsidR="00F00085" w:rsidRPr="00500F41" w:rsidRDefault="00F00085" w:rsidP="00F00085">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color w:val="000000" w:themeColor="text1"/>
          <w:sz w:val="28"/>
          <w:szCs w:val="28"/>
        </w:rPr>
        <w:t xml:space="preserve">Hiernach wurde sie wieder schwanger, so kam </w:t>
      </w:r>
      <w:r w:rsidRPr="00500F41">
        <w:rPr>
          <w:rFonts w:ascii="Gentium Plus" w:hAnsi="Gentium Plus" w:cs="Gentium Plus"/>
          <w:i/>
          <w:iCs/>
          <w:color w:val="000000" w:themeColor="text1"/>
          <w:sz w:val="28"/>
          <w:szCs w:val="28"/>
        </w:rPr>
        <w:t>ʾIblīs</w:t>
      </w:r>
      <w:r w:rsidRPr="00500F41">
        <w:rPr>
          <w:rFonts w:ascii="Gentium Plus" w:hAnsi="Gentium Plus" w:cs="Gentium Plus"/>
          <w:color w:val="000000" w:themeColor="text1"/>
          <w:sz w:val="28"/>
          <w:szCs w:val="28"/>
        </w:rPr>
        <w:t xml:space="preserve"> noch einmal zu ihnen und sagte dasselbe wie zuvor. Damals überwiegte</w:t>
      </w:r>
      <w:r w:rsidR="008D6D81" w:rsidRPr="00500F41">
        <w:rPr>
          <w:rFonts w:ascii="Gentium Plus" w:hAnsi="Gentium Plus" w:cs="Gentium Plus"/>
          <w:color w:val="000000" w:themeColor="text1"/>
          <w:sz w:val="28"/>
          <w:szCs w:val="28"/>
        </w:rPr>
        <w:t xml:space="preserve"> die Liebe zu Kindern bei i</w:t>
      </w:r>
      <w:r w:rsidRPr="00500F41">
        <w:rPr>
          <w:rFonts w:ascii="Gentium Plus" w:hAnsi="Gentium Plus" w:cs="Gentium Plus"/>
          <w:color w:val="000000" w:themeColor="text1"/>
          <w:sz w:val="28"/>
          <w:szCs w:val="28"/>
        </w:rPr>
        <w:t xml:space="preserve">hnen und sie nannten ihr Kind </w:t>
      </w:r>
      <w:r w:rsidRPr="00500F41">
        <w:rPr>
          <w:rFonts w:ascii="Gentium Plus" w:hAnsi="Gentium Plus" w:cs="Gentium Plus"/>
          <w:i/>
          <w:iCs/>
          <w:color w:val="000000" w:themeColor="text1"/>
          <w:sz w:val="28"/>
          <w:szCs w:val="28"/>
        </w:rPr>
        <w:t>ʿAbd-ul Ḥāriṯ</w:t>
      </w:r>
      <w:r w:rsidRPr="00500F41">
        <w:rPr>
          <w:rFonts w:ascii="Gentium Plus" w:hAnsi="Gentium Plus" w:cs="Gentium Plus"/>
          <w:color w:val="000000" w:themeColor="text1"/>
          <w:sz w:val="28"/>
          <w:szCs w:val="28"/>
        </w:rPr>
        <w:t xml:space="preserve">. </w:t>
      </w:r>
    </w:p>
    <w:p w14:paraId="0F8F8132" w14:textId="006EDD04" w:rsidR="00F00085" w:rsidRPr="00500F41" w:rsidRDefault="00F00085" w:rsidP="00F00085">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color w:val="000000" w:themeColor="text1"/>
          <w:sz w:val="28"/>
          <w:szCs w:val="28"/>
        </w:rPr>
        <w:t xml:space="preserve">Und dies ist eben das, was mit dem Vers: </w:t>
      </w:r>
      <w:r w:rsidRPr="00500F41">
        <w:rPr>
          <w:rFonts w:ascii="Gentium Plus" w:hAnsi="Gentium Plus" w:cs="Gentium Plus"/>
          <w:b/>
          <w:bCs/>
          <w:color w:val="000000" w:themeColor="text1"/>
          <w:sz w:val="28"/>
          <w:szCs w:val="28"/>
        </w:rPr>
        <w:t>„</w:t>
      </w:r>
      <w:r w:rsidR="00181B38" w:rsidRPr="00500F41">
        <w:rPr>
          <w:rFonts w:ascii="Gentium Plus" w:hAnsi="Gentium Plus" w:cs="Gentium Plus"/>
          <w:b/>
          <w:bCs/>
          <w:color w:val="000000" w:themeColor="text1"/>
          <w:sz w:val="28"/>
          <w:szCs w:val="28"/>
        </w:rPr>
        <w:t>…</w:t>
      </w:r>
      <w:r w:rsidRPr="00500F41">
        <w:rPr>
          <w:rFonts w:ascii="Gentium Plus" w:hAnsi="Gentium Plus" w:cs="Gentium Plus"/>
          <w:b/>
          <w:bCs/>
          <w:color w:val="000000" w:themeColor="text1"/>
          <w:sz w:val="28"/>
          <w:szCs w:val="28"/>
        </w:rPr>
        <w:t>gaben sie Ihm Teilhaber an dem, was Er ihnen gegeben hatte“</w:t>
      </w:r>
      <w:r w:rsidRPr="00500F41">
        <w:rPr>
          <w:rFonts w:ascii="Gentium Plus" w:hAnsi="Gentium Plus" w:cs="Gentium Plus"/>
          <w:color w:val="000000" w:themeColor="text1"/>
          <w:sz w:val="28"/>
          <w:szCs w:val="28"/>
        </w:rPr>
        <w:t xml:space="preserve"> gemeint ist</w:t>
      </w:r>
      <w:r w:rsidR="008D6D81" w:rsidRPr="00500F41">
        <w:rPr>
          <w:rFonts w:ascii="Gentium Plus" w:hAnsi="Gentium Plus" w:cs="Gentium Plus"/>
          <w:color w:val="000000" w:themeColor="text1"/>
          <w:sz w:val="28"/>
          <w:szCs w:val="28"/>
        </w:rPr>
        <w:t>.“</w:t>
      </w:r>
      <w:r w:rsidRPr="00500F41">
        <w:rPr>
          <w:rFonts w:ascii="Gentium Plus" w:hAnsi="Gentium Plus" w:cs="Gentium Plus"/>
          <w:color w:val="000000" w:themeColor="text1"/>
          <w:sz w:val="28"/>
          <w:szCs w:val="28"/>
        </w:rPr>
        <w:t xml:space="preserve"> Berichtet von </w:t>
      </w:r>
      <w:r w:rsidRPr="00500F41">
        <w:rPr>
          <w:rFonts w:ascii="Gentium Plus" w:hAnsi="Gentium Plus" w:cs="Gentium Plus"/>
          <w:i/>
          <w:iCs/>
          <w:color w:val="000000" w:themeColor="text1"/>
          <w:sz w:val="28"/>
          <w:szCs w:val="28"/>
        </w:rPr>
        <w:t>Ibn ʾAbī Ḥātim</w:t>
      </w:r>
      <w:r w:rsidRPr="00500F41">
        <w:rPr>
          <w:rFonts w:ascii="Gentium Plus" w:hAnsi="Gentium Plus" w:cs="Gentium Plus"/>
          <w:color w:val="000000" w:themeColor="text1"/>
          <w:sz w:val="28"/>
          <w:szCs w:val="28"/>
        </w:rPr>
        <w:t>.</w:t>
      </w:r>
    </w:p>
    <w:p w14:paraId="0F5C049A" w14:textId="56364733" w:rsidR="00F00085" w:rsidRPr="00500F41" w:rsidRDefault="00F00085" w:rsidP="00F00085">
      <w:pPr>
        <w:spacing w:line="240" w:lineRule="auto"/>
        <w:ind w:firstLine="170"/>
        <w:jc w:val="both"/>
        <w:rPr>
          <w:rFonts w:ascii="Gentium Plus" w:hAnsi="Gentium Plus" w:cs="Gentium Plus"/>
          <w:color w:val="000000" w:themeColor="text1"/>
          <w:sz w:val="28"/>
          <w:szCs w:val="28"/>
        </w:rPr>
      </w:pPr>
      <w:r w:rsidRPr="00500F41">
        <w:rPr>
          <w:rFonts w:ascii="Times New Roman" w:hAnsi="Times New Roman" w:cs="Times New Roman"/>
          <w:color w:val="000000" w:themeColor="text1"/>
          <w:sz w:val="28"/>
          <w:szCs w:val="28"/>
        </w:rPr>
        <w:t>▪</w:t>
      </w:r>
      <w:r w:rsidRPr="00500F41">
        <w:rPr>
          <w:rFonts w:ascii="Gentium Plus" w:hAnsi="Gentium Plus" w:cs="Gentium Plus"/>
          <w:color w:val="000000" w:themeColor="text1"/>
          <w:sz w:val="28"/>
          <w:szCs w:val="28"/>
        </w:rPr>
        <w:t xml:space="preserve"> Er (d.h. </w:t>
      </w:r>
      <w:r w:rsidRPr="00500F41">
        <w:rPr>
          <w:rFonts w:ascii="Gentium Plus" w:hAnsi="Gentium Plus" w:cs="Gentium Plus"/>
          <w:i/>
          <w:iCs/>
          <w:color w:val="000000" w:themeColor="text1"/>
          <w:sz w:val="28"/>
          <w:szCs w:val="28"/>
        </w:rPr>
        <w:t>Ibn ʾAbī Ḥātim</w:t>
      </w:r>
      <w:r w:rsidRPr="00500F41">
        <w:rPr>
          <w:rFonts w:ascii="Gentium Plus" w:hAnsi="Gentium Plus" w:cs="Gentium Plus"/>
          <w:color w:val="000000" w:themeColor="text1"/>
          <w:sz w:val="28"/>
          <w:szCs w:val="28"/>
        </w:rPr>
        <w:t xml:space="preserve">) berichtete auch mit einem authentischen </w:t>
      </w:r>
      <w:r w:rsidRPr="00500F41">
        <w:rPr>
          <w:rFonts w:ascii="Gentium Plus" w:hAnsi="Gentium Plus" w:cs="Gentium Plus"/>
          <w:i/>
          <w:iCs/>
          <w:color w:val="000000" w:themeColor="text1"/>
          <w:sz w:val="28"/>
          <w:szCs w:val="28"/>
        </w:rPr>
        <w:t>ʾIsnād</w:t>
      </w:r>
      <w:r w:rsidRPr="00500F41">
        <w:rPr>
          <w:rFonts w:ascii="Gentium Plus" w:hAnsi="Gentium Plus" w:cs="Gentium Plus"/>
          <w:color w:val="000000" w:themeColor="text1"/>
          <w:sz w:val="28"/>
          <w:szCs w:val="28"/>
        </w:rPr>
        <w:t xml:space="preserve">, von </w:t>
      </w:r>
      <w:r w:rsidRPr="00500F41">
        <w:rPr>
          <w:rFonts w:ascii="Gentium Plus" w:hAnsi="Gentium Plus" w:cs="Gentium Plus"/>
          <w:i/>
          <w:iCs/>
          <w:color w:val="000000" w:themeColor="text1"/>
          <w:sz w:val="28"/>
          <w:szCs w:val="28"/>
        </w:rPr>
        <w:t>Qatādah</w:t>
      </w:r>
      <w:r w:rsidRPr="00500F41">
        <w:rPr>
          <w:rFonts w:ascii="Gentium Plus" w:hAnsi="Gentium Plus" w:cs="Gentium Plus"/>
          <w:color w:val="000000" w:themeColor="text1"/>
          <w:sz w:val="28"/>
          <w:szCs w:val="28"/>
        </w:rPr>
        <w:t xml:space="preserve">, dass er gesagt hat: „Mit </w:t>
      </w:r>
      <w:r w:rsidRPr="00500F41">
        <w:rPr>
          <w:rFonts w:ascii="Gentium Plus" w:hAnsi="Gentium Plus" w:cs="Gentium Plus"/>
          <w:b/>
          <w:bCs/>
          <w:color w:val="000000" w:themeColor="text1"/>
          <w:sz w:val="28"/>
          <w:szCs w:val="28"/>
        </w:rPr>
        <w:t>„Teilhaber“</w:t>
      </w:r>
      <w:r w:rsidRPr="00500F41">
        <w:rPr>
          <w:rFonts w:ascii="Gentium Plus" w:hAnsi="Gentium Plus" w:cs="Gentium Plus"/>
          <w:color w:val="000000" w:themeColor="text1"/>
          <w:sz w:val="28"/>
          <w:szCs w:val="28"/>
        </w:rPr>
        <w:t xml:space="preserve"> ist gemeint: Teilhaber in Bezug auf den Gehorsam (ar. </w:t>
      </w:r>
      <w:r w:rsidRPr="00500F41">
        <w:rPr>
          <w:rFonts w:ascii="Gentium Plus" w:hAnsi="Gentium Plus" w:cs="Gentium Plus"/>
          <w:i/>
          <w:iCs/>
          <w:color w:val="000000" w:themeColor="text1"/>
          <w:sz w:val="28"/>
          <w:szCs w:val="28"/>
        </w:rPr>
        <w:t>Ṭāʿah</w:t>
      </w:r>
      <w:r w:rsidRPr="00500F41">
        <w:rPr>
          <w:rFonts w:ascii="Gentium Plus" w:hAnsi="Gentium Plus" w:cs="Gentium Plus"/>
          <w:color w:val="000000" w:themeColor="text1"/>
          <w:sz w:val="28"/>
          <w:szCs w:val="28"/>
        </w:rPr>
        <w:t xml:space="preserve">) und nicht in Bezug auf die Anbetung (ar. </w:t>
      </w:r>
      <w:r w:rsidRPr="00500F41">
        <w:rPr>
          <w:rFonts w:ascii="Gentium Plus" w:hAnsi="Gentium Plus" w:cs="Gentium Plus"/>
          <w:i/>
          <w:iCs/>
          <w:color w:val="000000" w:themeColor="text1"/>
          <w:sz w:val="28"/>
          <w:szCs w:val="28"/>
        </w:rPr>
        <w:t>ʿIbādah</w:t>
      </w:r>
      <w:r w:rsidRPr="00500F41">
        <w:rPr>
          <w:rFonts w:ascii="Gentium Plus" w:hAnsi="Gentium Plus" w:cs="Gentium Plus"/>
          <w:color w:val="000000" w:themeColor="text1"/>
          <w:sz w:val="28"/>
          <w:szCs w:val="28"/>
        </w:rPr>
        <w:t>)</w:t>
      </w:r>
      <w:r w:rsidR="008D6D81" w:rsidRPr="00500F41">
        <w:rPr>
          <w:rFonts w:ascii="Gentium Plus" w:hAnsi="Gentium Plus" w:cs="Gentium Plus"/>
          <w:color w:val="000000" w:themeColor="text1"/>
          <w:sz w:val="28"/>
          <w:szCs w:val="28"/>
        </w:rPr>
        <w:t>.“</w:t>
      </w:r>
    </w:p>
    <w:p w14:paraId="58294C94" w14:textId="26C957B4" w:rsidR="00F00085" w:rsidRPr="00500F41" w:rsidRDefault="00F00085" w:rsidP="008D6D81">
      <w:pPr>
        <w:spacing w:line="240" w:lineRule="auto"/>
        <w:ind w:firstLine="170"/>
        <w:jc w:val="both"/>
        <w:rPr>
          <w:rFonts w:ascii="Gentium Plus" w:hAnsi="Gentium Plus" w:cs="Gentium Plus"/>
          <w:color w:val="000000" w:themeColor="text1"/>
          <w:sz w:val="28"/>
          <w:szCs w:val="28"/>
        </w:rPr>
      </w:pPr>
      <w:r w:rsidRPr="00500F41">
        <w:rPr>
          <w:rFonts w:ascii="Times New Roman" w:hAnsi="Times New Roman" w:cs="Times New Roman"/>
          <w:color w:val="000000" w:themeColor="text1"/>
          <w:sz w:val="28"/>
          <w:szCs w:val="28"/>
        </w:rPr>
        <w:t>▪</w:t>
      </w:r>
      <w:r w:rsidRPr="00500F41">
        <w:rPr>
          <w:rFonts w:ascii="Gentium Plus" w:hAnsi="Gentium Plus" w:cs="Gentium Plus"/>
          <w:color w:val="000000" w:themeColor="text1"/>
          <w:sz w:val="28"/>
          <w:szCs w:val="28"/>
        </w:rPr>
        <w:t xml:space="preserve"> Er berichtete auch mit einem authentischen </w:t>
      </w:r>
      <w:r w:rsidRPr="00500F41">
        <w:rPr>
          <w:rFonts w:ascii="Gentium Plus" w:hAnsi="Gentium Plus" w:cs="Gentium Plus"/>
          <w:i/>
          <w:iCs/>
          <w:color w:val="000000" w:themeColor="text1"/>
          <w:sz w:val="28"/>
          <w:szCs w:val="28"/>
        </w:rPr>
        <w:t>ʾIsnād</w:t>
      </w:r>
      <w:r w:rsidRPr="00500F41">
        <w:rPr>
          <w:rFonts w:ascii="Gentium Plus" w:hAnsi="Gentium Plus" w:cs="Gentium Plus"/>
          <w:color w:val="000000" w:themeColor="text1"/>
          <w:sz w:val="28"/>
          <w:szCs w:val="28"/>
        </w:rPr>
        <w:t xml:space="preserve">, von </w:t>
      </w:r>
      <w:r w:rsidRPr="00500F41">
        <w:rPr>
          <w:rFonts w:ascii="Gentium Plus" w:hAnsi="Gentium Plus" w:cs="Gentium Plus"/>
          <w:i/>
          <w:iCs/>
          <w:color w:val="000000" w:themeColor="text1"/>
          <w:sz w:val="28"/>
          <w:szCs w:val="28"/>
        </w:rPr>
        <w:t>Muǧāhid</w:t>
      </w:r>
      <w:r w:rsidRPr="00500F41">
        <w:rPr>
          <w:rFonts w:ascii="Gentium Plus" w:hAnsi="Gentium Plus" w:cs="Gentium Plus"/>
          <w:color w:val="000000" w:themeColor="text1"/>
          <w:sz w:val="28"/>
          <w:szCs w:val="28"/>
        </w:rPr>
        <w:t xml:space="preserve">, dass er über Seine Aussage </w:t>
      </w:r>
      <w:r w:rsidRPr="00500F41">
        <w:rPr>
          <w:rFonts w:ascii="Gentium Plus" w:hAnsi="Gentium Plus" w:cs="Gentium Plus"/>
          <w:color w:val="000000" w:themeColor="text1"/>
          <w:sz w:val="28"/>
          <w:szCs w:val="28"/>
        </w:rPr>
        <w:t xml:space="preserve">: </w:t>
      </w:r>
      <w:r w:rsidRPr="00500F41">
        <w:rPr>
          <w:rFonts w:ascii="Gentium Plus" w:hAnsi="Gentium Plus" w:cs="Gentium Plus"/>
          <w:b/>
          <w:bCs/>
          <w:color w:val="000000" w:themeColor="text1"/>
          <w:sz w:val="28"/>
          <w:szCs w:val="28"/>
        </w:rPr>
        <w:t>„Wenn du uns einen Rechtschaffenen gibst“</w:t>
      </w:r>
      <w:r w:rsidRPr="00500F41">
        <w:rPr>
          <w:rFonts w:ascii="Gentium Plus" w:hAnsi="Gentium Plus" w:cs="Gentium Plus"/>
          <w:color w:val="000000" w:themeColor="text1"/>
          <w:sz w:val="28"/>
          <w:szCs w:val="28"/>
        </w:rPr>
        <w:t xml:space="preserve"> gesagt hat: „Die beiden hatten Angst, dass ihr Nachwuchs kein Mensch </w:t>
      </w:r>
      <w:r w:rsidR="008D6D81" w:rsidRPr="00500F41">
        <w:rPr>
          <w:rFonts w:ascii="Gentium Plus" w:hAnsi="Gentium Plus" w:cs="Gentium Plus"/>
          <w:color w:val="000000" w:themeColor="text1"/>
          <w:sz w:val="28"/>
          <w:szCs w:val="28"/>
        </w:rPr>
        <w:t>wird.“</w:t>
      </w:r>
    </w:p>
    <w:p w14:paraId="78C5344D" w14:textId="436BB24A" w:rsidR="00F00085" w:rsidRPr="00500F41" w:rsidRDefault="00F00085" w:rsidP="00F00085">
      <w:pPr>
        <w:tabs>
          <w:tab w:val="left" w:pos="1560"/>
        </w:tabs>
        <w:ind w:left="360"/>
        <w:rPr>
          <w:rFonts w:ascii="Gentium Plus" w:hAnsi="Gentium Plus" w:cs="Gentium Plus"/>
          <w:color w:val="000000" w:themeColor="text1"/>
          <w:sz w:val="28"/>
          <w:szCs w:val="28"/>
        </w:rPr>
      </w:pPr>
      <w:r w:rsidRPr="00500F41">
        <w:rPr>
          <w:rFonts w:ascii="Gentium Plus" w:hAnsi="Gentium Plus" w:cs="Gentium Plus"/>
          <w:color w:val="000000" w:themeColor="text1"/>
          <w:sz w:val="28"/>
          <w:szCs w:val="28"/>
        </w:rPr>
        <w:t xml:space="preserve">Und er erwähnte eine ähnliche Aussage über </w:t>
      </w:r>
      <w:r w:rsidRPr="00500F41">
        <w:rPr>
          <w:rFonts w:ascii="Gentium Plus" w:hAnsi="Gentium Plus" w:cs="Gentium Plus"/>
          <w:i/>
          <w:iCs/>
          <w:color w:val="000000" w:themeColor="text1"/>
          <w:sz w:val="28"/>
          <w:szCs w:val="28"/>
        </w:rPr>
        <w:t>al-Ḥasan</w:t>
      </w:r>
      <w:r w:rsidRPr="00500F41">
        <w:rPr>
          <w:rFonts w:ascii="Gentium Plus" w:hAnsi="Gentium Plus" w:cs="Gentium Plus"/>
          <w:color w:val="000000" w:themeColor="text1"/>
          <w:sz w:val="28"/>
          <w:szCs w:val="28"/>
        </w:rPr>
        <w:t xml:space="preserve"> [</w:t>
      </w:r>
      <w:r w:rsidRPr="00500F41">
        <w:rPr>
          <w:rFonts w:ascii="Gentium Plus" w:hAnsi="Gentium Plus" w:cs="Gentium Plus"/>
          <w:i/>
          <w:iCs/>
          <w:color w:val="000000" w:themeColor="text1"/>
          <w:sz w:val="28"/>
          <w:szCs w:val="28"/>
        </w:rPr>
        <w:t>al-Baṣrī</w:t>
      </w:r>
      <w:r w:rsidRPr="00500F41">
        <w:rPr>
          <w:rFonts w:ascii="Gentium Plus" w:hAnsi="Gentium Plus" w:cs="Gentium Plus"/>
          <w:color w:val="000000" w:themeColor="text1"/>
          <w:sz w:val="28"/>
          <w:szCs w:val="28"/>
        </w:rPr>
        <w:t xml:space="preserve">] und </w:t>
      </w:r>
      <w:r w:rsidRPr="00500F41">
        <w:rPr>
          <w:rFonts w:ascii="Gentium Plus" w:hAnsi="Gentium Plus" w:cs="Gentium Plus"/>
          <w:i/>
          <w:iCs/>
          <w:color w:val="000000" w:themeColor="text1"/>
          <w:sz w:val="28"/>
          <w:szCs w:val="28"/>
        </w:rPr>
        <w:t>Saʿīd</w:t>
      </w:r>
      <w:r w:rsidRPr="00500F41">
        <w:rPr>
          <w:rFonts w:ascii="Gentium Plus" w:hAnsi="Gentium Plus" w:cs="Gentium Plus"/>
          <w:color w:val="000000" w:themeColor="text1"/>
          <w:sz w:val="28"/>
          <w:szCs w:val="28"/>
        </w:rPr>
        <w:t xml:space="preserve"> [</w:t>
      </w:r>
      <w:r w:rsidRPr="00500F41">
        <w:rPr>
          <w:rFonts w:ascii="Gentium Plus" w:hAnsi="Gentium Plus" w:cs="Gentium Plus"/>
          <w:i/>
          <w:iCs/>
          <w:color w:val="000000" w:themeColor="text1"/>
          <w:sz w:val="28"/>
          <w:szCs w:val="28"/>
        </w:rPr>
        <w:t>Ibn Ǧubayr</w:t>
      </w:r>
      <w:r w:rsidRPr="00500F41">
        <w:rPr>
          <w:rFonts w:ascii="Gentium Plus" w:hAnsi="Gentium Plus" w:cs="Gentium Plus"/>
          <w:color w:val="000000" w:themeColor="text1"/>
          <w:sz w:val="28"/>
          <w:szCs w:val="28"/>
        </w:rPr>
        <w:t>].</w:t>
      </w:r>
    </w:p>
    <w:p w14:paraId="5FA2621C" w14:textId="6289291E" w:rsidR="00406647" w:rsidRPr="00500F41" w:rsidRDefault="00406647" w:rsidP="008D6D81">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„Nennt ihn ʿAbd-ul Ḥāriṯ“: Er bevorzugte diesen Namen, weil dies auch einer seiner Namen ist. So wollte er, dass ihr Kind einer seine</w:t>
      </w:r>
      <w:r w:rsidR="008D6D81" w:rsidRPr="00500F41">
        <w:rPr>
          <w:rFonts w:ascii="Gentium Plus" w:hAnsi="Gentium Plus" w:cs="Sakkal Majalla"/>
          <w:color w:val="000000" w:themeColor="text1"/>
          <w:sz w:val="28"/>
          <w:szCs w:val="28"/>
        </w:rPr>
        <w:t>r</w:t>
      </w:r>
      <w:r w:rsidRPr="00500F41">
        <w:rPr>
          <w:rFonts w:ascii="Gentium Plus" w:hAnsi="Gentium Plus" w:cs="Sakkal Majalla"/>
          <w:color w:val="000000" w:themeColor="text1"/>
          <w:sz w:val="28"/>
          <w:szCs w:val="28"/>
        </w:rPr>
        <w:t xml:space="preserve"> Diener wird.  </w:t>
      </w:r>
    </w:p>
    <w:p w14:paraId="739AAD5A" w14:textId="77777777" w:rsidR="00406647" w:rsidRPr="00500F41" w:rsidRDefault="00406647"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Diese Geschichte ist aus den folgenden Gründen nichtig:</w:t>
      </w:r>
    </w:p>
    <w:p w14:paraId="0FF94617" w14:textId="6B268CDF" w:rsidR="00406647" w:rsidRPr="00500F41" w:rsidRDefault="00406647" w:rsidP="000D0D0B">
      <w:pPr>
        <w:pStyle w:val="Listenabsatz"/>
        <w:numPr>
          <w:ilvl w:val="0"/>
          <w:numId w:val="107"/>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Es gibt dafür keinen authentischen Bericht vom Propheten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Deswegen sagte Ibn Ḥazm dazu: „Diese Geschichte ist gelogen und erfunden</w:t>
      </w:r>
      <w:r w:rsidR="008D6D81" w:rsidRPr="00500F41">
        <w:rPr>
          <w:rFonts w:ascii="Gentium Plus" w:hAnsi="Gentium Plus" w:cs="Sakkal Majalla"/>
          <w:color w:val="000000" w:themeColor="text1"/>
          <w:sz w:val="28"/>
          <w:szCs w:val="28"/>
        </w:rPr>
        <w:t>.“</w:t>
      </w:r>
    </w:p>
    <w:p w14:paraId="6902A583" w14:textId="6612A1BA" w:rsidR="00406647" w:rsidRPr="00500F41" w:rsidRDefault="00406647" w:rsidP="008D6D81">
      <w:pPr>
        <w:pStyle w:val="Listenabsatz"/>
        <w:numPr>
          <w:ilvl w:val="0"/>
          <w:numId w:val="107"/>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Es ist äußerst unmöglich, dass Allah </w:t>
      </w:r>
      <w:r w:rsidR="008D6D81" w:rsidRPr="00500F41">
        <w:rPr>
          <w:rFonts w:ascii="Gentium Plus" w:hAnsi="Gentium Plus" w:cs="Sakkal Majalla"/>
          <w:color w:val="000000" w:themeColor="text1"/>
          <w:sz w:val="28"/>
          <w:szCs w:val="28"/>
        </w:rPr>
        <w:t>die</w:t>
      </w:r>
      <w:r w:rsidRPr="00500F41">
        <w:rPr>
          <w:rFonts w:ascii="Gentium Plus" w:hAnsi="Gentium Plus" w:cs="Sakkal Majalla"/>
          <w:color w:val="000000" w:themeColor="text1"/>
          <w:sz w:val="28"/>
          <w:szCs w:val="28"/>
        </w:rPr>
        <w:t xml:space="preserve"> Sünde erwähnt ohne danach die Reue zu erwähnen.</w:t>
      </w:r>
    </w:p>
    <w:p w14:paraId="25948588" w14:textId="77777777" w:rsidR="00406647" w:rsidRPr="00500F41" w:rsidRDefault="00406647" w:rsidP="000D0D0B">
      <w:pPr>
        <w:pStyle w:val="Listenabsatz"/>
        <w:numPr>
          <w:ilvl w:val="0"/>
          <w:numId w:val="107"/>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Die Gelehrten sind sich einig, dass die Propheten davor geschützt sind, Širk zu begehen.</w:t>
      </w:r>
    </w:p>
    <w:p w14:paraId="4DD37E4F" w14:textId="203E45BD" w:rsidR="00406647" w:rsidRPr="00500F41" w:rsidRDefault="00406647" w:rsidP="008D6D81">
      <w:pPr>
        <w:pStyle w:val="Listenabsatz"/>
        <w:numPr>
          <w:ilvl w:val="0"/>
          <w:numId w:val="107"/>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Die Menschen werden am Tag der Auferstehung zu ʾĀdam kommen, so wird er sich entschuldig</w:t>
      </w:r>
      <w:r w:rsidR="008D6D81" w:rsidRPr="00500F41">
        <w:rPr>
          <w:rFonts w:ascii="Gentium Plus" w:hAnsi="Gentium Plus" w:cs="Sakkal Majalla"/>
          <w:color w:val="000000" w:themeColor="text1"/>
          <w:sz w:val="28"/>
          <w:szCs w:val="28"/>
        </w:rPr>
        <w:t>en</w:t>
      </w:r>
      <w:r w:rsidRPr="00500F41">
        <w:rPr>
          <w:rFonts w:ascii="Gentium Plus" w:hAnsi="Gentium Plus" w:cs="Sakkal Majalla"/>
          <w:color w:val="000000" w:themeColor="text1"/>
          <w:sz w:val="28"/>
          <w:szCs w:val="28"/>
        </w:rPr>
        <w:t xml:space="preserve"> [</w:t>
      </w:r>
      <w:r w:rsidR="008D6D81" w:rsidRPr="00500F41">
        <w:rPr>
          <w:rFonts w:ascii="Gentium Plus" w:hAnsi="Gentium Plus" w:cs="Sakkal Majalla"/>
          <w:color w:val="000000" w:themeColor="text1"/>
          <w:sz w:val="28"/>
          <w:szCs w:val="28"/>
        </w:rPr>
        <w:t>in Bezug auf</w:t>
      </w:r>
      <w:r w:rsidRPr="00500F41">
        <w:rPr>
          <w:rFonts w:ascii="Gentium Plus" w:hAnsi="Gentium Plus" w:cs="Sakkal Majalla"/>
          <w:color w:val="000000" w:themeColor="text1"/>
          <w:sz w:val="28"/>
          <w:szCs w:val="28"/>
        </w:rPr>
        <w:t xml:space="preserve"> das Ablegen der Fürsprache], dass er von dem Baum gegessen hat, wa</w:t>
      </w:r>
      <w:r w:rsidR="008D6D81" w:rsidRPr="00500F41">
        <w:rPr>
          <w:rFonts w:ascii="Gentium Plus" w:hAnsi="Gentium Plus" w:cs="Sakkal Majalla"/>
          <w:color w:val="000000" w:themeColor="text1"/>
          <w:sz w:val="28"/>
          <w:szCs w:val="28"/>
        </w:rPr>
        <w:t>s eine Sünde war. Hätte er eine</w:t>
      </w:r>
      <w:r w:rsidRPr="00500F41">
        <w:rPr>
          <w:rFonts w:ascii="Gentium Plus" w:hAnsi="Gentium Plus" w:cs="Sakkal Majalla"/>
          <w:color w:val="000000" w:themeColor="text1"/>
          <w:sz w:val="28"/>
          <w:szCs w:val="28"/>
        </w:rPr>
        <w:t xml:space="preserve"> </w:t>
      </w:r>
      <w:r w:rsidR="008D6D81" w:rsidRPr="00500F41">
        <w:rPr>
          <w:rFonts w:ascii="Gentium Plus" w:hAnsi="Gentium Plus" w:cs="Sakkal Majalla"/>
          <w:color w:val="000000" w:themeColor="text1"/>
          <w:sz w:val="28"/>
          <w:szCs w:val="28"/>
        </w:rPr>
        <w:t>Handlung</w:t>
      </w:r>
      <w:r w:rsidRPr="00500F41">
        <w:rPr>
          <w:rFonts w:ascii="Gentium Plus" w:hAnsi="Gentium Plus" w:cs="Sakkal Majalla"/>
          <w:color w:val="000000" w:themeColor="text1"/>
          <w:sz w:val="28"/>
          <w:szCs w:val="28"/>
        </w:rPr>
        <w:t xml:space="preserve"> des Širk begangen, so wäre dies erst recht und angemessener </w:t>
      </w:r>
      <w:r w:rsidR="008D6D81" w:rsidRPr="00500F41">
        <w:rPr>
          <w:rFonts w:ascii="Gentium Plus" w:hAnsi="Gentium Plus" w:cs="Sakkal Majalla"/>
          <w:color w:val="000000" w:themeColor="text1"/>
          <w:sz w:val="28"/>
          <w:szCs w:val="28"/>
        </w:rPr>
        <w:t>sich dafür zu entschuldigen</w:t>
      </w:r>
      <w:r w:rsidRPr="00500F41">
        <w:rPr>
          <w:rFonts w:ascii="Gentium Plus" w:hAnsi="Gentium Plus" w:cs="Sakkal Majalla"/>
          <w:color w:val="000000" w:themeColor="text1"/>
          <w:sz w:val="28"/>
          <w:szCs w:val="28"/>
        </w:rPr>
        <w:t>.</w:t>
      </w:r>
    </w:p>
    <w:p w14:paraId="45A1769D" w14:textId="10063602" w:rsidR="00406647" w:rsidRPr="00500F41" w:rsidRDefault="00406647" w:rsidP="000D0D0B">
      <w:pPr>
        <w:pStyle w:val="Listenabsatz"/>
        <w:numPr>
          <w:ilvl w:val="0"/>
          <w:numId w:val="107"/>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In diesem Bericht heißt es, dass Šayṭān zu den beiden sagte: „Ich bin euer Freund bzw. Gefährte (.</w:t>
      </w:r>
      <w:r w:rsidR="008D6D81" w:rsidRPr="00500F41">
        <w:rPr>
          <w:rFonts w:ascii="Gentium Plus" w:hAnsi="Gentium Plus" w:cs="Sakkal Majalla"/>
          <w:color w:val="000000" w:themeColor="text1"/>
          <w:sz w:val="28"/>
          <w:szCs w:val="28"/>
        </w:rPr>
        <w:t>.</w:t>
      </w:r>
      <w:r w:rsidRPr="00500F41">
        <w:rPr>
          <w:rFonts w:ascii="Gentium Plus" w:hAnsi="Gentium Plus" w:cs="Sakkal Majalla"/>
          <w:color w:val="000000" w:themeColor="text1"/>
          <w:sz w:val="28"/>
          <w:szCs w:val="28"/>
        </w:rPr>
        <w:t>.)“. Dies ist keine Redeweise von jemandem, der andere in die Irre führen will.</w:t>
      </w:r>
    </w:p>
    <w:p w14:paraId="5E503DAC" w14:textId="5952B61A" w:rsidR="00406647" w:rsidRPr="00500F41" w:rsidRDefault="00406647" w:rsidP="000D0D0B">
      <w:pPr>
        <w:pStyle w:val="Listenabsatz"/>
        <w:numPr>
          <w:ilvl w:val="0"/>
          <w:numId w:val="107"/>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Es ist nicht möglich, dass die beiden daran glauben, dass Šayṭān in der Lage ist, dass das [ungeborene] Kind zwei Hörner wie Bergziegenböcke bekommt. Denn dies stellt eine Art des Širk in der Herrschaft Allahs</w:t>
      </w:r>
      <w:r w:rsidR="008D6D81" w:rsidRPr="00500F41">
        <w:rPr>
          <w:rFonts w:ascii="Gentium Plus" w:hAnsi="Gentium Plus" w:cs="Sakkal Majalla"/>
          <w:color w:val="000000" w:themeColor="text1"/>
          <w:sz w:val="28"/>
          <w:szCs w:val="28"/>
        </w:rPr>
        <w:t xml:space="preserve"> dar</w:t>
      </w:r>
      <w:r w:rsidRPr="00500F41">
        <w:rPr>
          <w:rFonts w:ascii="Gentium Plus" w:hAnsi="Gentium Plus" w:cs="Sakkal Majalla"/>
          <w:color w:val="000000" w:themeColor="text1"/>
          <w:sz w:val="28"/>
          <w:szCs w:val="28"/>
        </w:rPr>
        <w:t>.</w:t>
      </w:r>
    </w:p>
    <w:p w14:paraId="475AEB1E" w14:textId="3960135C" w:rsidR="00406647" w:rsidRPr="00500F41" w:rsidRDefault="00406647" w:rsidP="00181B38">
      <w:pPr>
        <w:pStyle w:val="Listenabsatz"/>
        <w:numPr>
          <w:ilvl w:val="0"/>
          <w:numId w:val="107"/>
        </w:numPr>
        <w:spacing w:after="160" w:line="259" w:lineRule="auto"/>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Im Vers wird das Pluralpronomen verwendet: </w:t>
      </w:r>
      <w:r w:rsidRPr="00500F41">
        <w:rPr>
          <w:rFonts w:ascii="Gentium Plus" w:hAnsi="Gentium Plus" w:cs="Sakkal Majalla"/>
          <w:b/>
          <w:bCs/>
          <w:color w:val="000000" w:themeColor="text1"/>
          <w:sz w:val="28"/>
          <w:szCs w:val="28"/>
        </w:rPr>
        <w:t>„</w:t>
      </w:r>
      <w:r w:rsidR="00181B38" w:rsidRPr="00500F41">
        <w:rPr>
          <w:rFonts w:ascii="Gentium Plus" w:hAnsi="Gentium Plus" w:cs="Gentium Plus"/>
          <w:b/>
          <w:bCs/>
          <w:color w:val="000000" w:themeColor="text1"/>
          <w:sz w:val="28"/>
          <w:szCs w:val="28"/>
          <w14:ligatures w14:val="none"/>
        </w:rPr>
        <w:t>…</w:t>
      </w:r>
      <w:r w:rsidR="00181B38" w:rsidRPr="00500F41">
        <w:rPr>
          <w:rFonts w:ascii="Gentium Plus" w:hAnsi="Gentium Plus" w:cs="Sakkal Majalla"/>
          <w:b/>
          <w:bCs/>
          <w:color w:val="000000" w:themeColor="text1"/>
          <w:sz w:val="28"/>
          <w:szCs w:val="28"/>
        </w:rPr>
        <w:t>a</w:t>
      </w:r>
      <w:r w:rsidRPr="00500F41">
        <w:rPr>
          <w:rFonts w:ascii="Gentium Plus" w:hAnsi="Gentium Plus" w:cs="Sakkal Majalla"/>
          <w:b/>
          <w:bCs/>
          <w:color w:val="000000" w:themeColor="text1"/>
          <w:sz w:val="28"/>
          <w:szCs w:val="28"/>
        </w:rPr>
        <w:t>ber Allah ist Erhaben über das, was sie (Ihm) beigesellen</w:t>
      </w:r>
      <w:r w:rsidR="008D6D81" w:rsidRPr="00500F41">
        <w:rPr>
          <w:rFonts w:ascii="Gentium Plus" w:hAnsi="Gentium Plus" w:cs="Sakkal Majalla"/>
          <w:b/>
          <w:bCs/>
          <w:color w:val="000000" w:themeColor="text1"/>
          <w:sz w:val="28"/>
          <w:szCs w:val="28"/>
        </w:rPr>
        <w:t>.</w:t>
      </w:r>
      <w:r w:rsidRPr="00500F41">
        <w:rPr>
          <w:rFonts w:ascii="Gentium Plus" w:hAnsi="Gentium Plus" w:cs="Sakkal Majalla"/>
          <w:b/>
          <w:bCs/>
          <w:color w:val="000000" w:themeColor="text1"/>
          <w:sz w:val="28"/>
          <w:szCs w:val="28"/>
        </w:rPr>
        <w:t>“</w:t>
      </w:r>
      <w:r w:rsidRPr="00500F41">
        <w:rPr>
          <w:rFonts w:ascii="Gentium Plus" w:hAnsi="Gentium Plus" w:cs="Sakkal Majalla"/>
          <w:color w:val="000000" w:themeColor="text1"/>
          <w:sz w:val="28"/>
          <w:szCs w:val="28"/>
        </w:rPr>
        <w:t xml:space="preserve"> </w:t>
      </w:r>
      <w:r w:rsidRPr="00500F41">
        <w:rPr>
          <w:rFonts w:ascii="Gentium Plus" w:hAnsi="Gentium Plus" w:cs="Sakkal Majalla"/>
          <w:i/>
          <w:iCs/>
          <w:color w:val="000000" w:themeColor="text1"/>
          <w:sz w:val="28"/>
          <w:szCs w:val="28"/>
        </w:rPr>
        <w:t>[07:190]</w:t>
      </w:r>
      <w:r w:rsidRPr="00500F41">
        <w:rPr>
          <w:rFonts w:ascii="Gentium Plus" w:hAnsi="Gentium Plus" w:cs="Sakkal Majalla"/>
          <w:color w:val="000000" w:themeColor="text1"/>
          <w:sz w:val="28"/>
          <w:szCs w:val="28"/>
        </w:rPr>
        <w:t xml:space="preserve">. Wären ʾĀdam und Ḥawwāʾ gemeint, dann </w:t>
      </w:r>
      <w:r w:rsidR="008D6D81" w:rsidRPr="00500F41">
        <w:rPr>
          <w:rFonts w:ascii="Gentium Plus" w:hAnsi="Gentium Plus" w:cs="Sakkal Majalla"/>
          <w:color w:val="000000" w:themeColor="text1"/>
          <w:sz w:val="28"/>
          <w:szCs w:val="28"/>
        </w:rPr>
        <w:t>müsste die</w:t>
      </w:r>
      <w:r w:rsidRPr="00500F41">
        <w:rPr>
          <w:rFonts w:ascii="Gentium Plus" w:hAnsi="Gentium Plus" w:cs="Sakkal Majalla"/>
          <w:color w:val="000000" w:themeColor="text1"/>
          <w:sz w:val="28"/>
          <w:szCs w:val="28"/>
        </w:rPr>
        <w:t xml:space="preserve"> Dual-Form angewendet</w:t>
      </w:r>
      <w:r w:rsidR="008D6D81" w:rsidRPr="00500F41">
        <w:rPr>
          <w:rFonts w:ascii="Gentium Plus" w:hAnsi="Gentium Plus" w:cs="Sakkal Majalla"/>
          <w:color w:val="000000" w:themeColor="text1"/>
          <w:sz w:val="28"/>
          <w:szCs w:val="28"/>
        </w:rPr>
        <w:t xml:space="preserve"> werden</w:t>
      </w:r>
      <w:r w:rsidRPr="00500F41">
        <w:rPr>
          <w:rFonts w:ascii="Gentium Plus" w:hAnsi="Gentium Plus" w:cs="Sakkal Majalla"/>
          <w:color w:val="000000" w:themeColor="text1"/>
          <w:sz w:val="28"/>
          <w:szCs w:val="28"/>
        </w:rPr>
        <w:t xml:space="preserve">. </w:t>
      </w:r>
    </w:p>
    <w:p w14:paraId="05FAAC81" w14:textId="7394967C" w:rsidR="00406647" w:rsidRPr="00500F41" w:rsidRDefault="00406647" w:rsidP="008D6D81">
      <w:pPr>
        <w:pStyle w:val="Listenabsatz"/>
        <w:numPr>
          <w:ilvl w:val="0"/>
          <w:numId w:val="107"/>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Dementsprechend betrifft die Auslegung des Verses, den Söhnen ʾĀdams, die tatsächlich im Širk verfallen sind. Denn unter ihnen gibt es Polytheisten und Monotheisten.</w:t>
      </w:r>
    </w:p>
    <w:p w14:paraId="21DF12AE" w14:textId="265DFE59" w:rsidR="00472D02" w:rsidRPr="00500F41" w:rsidRDefault="00472D02" w:rsidP="00472D02">
      <w:pPr>
        <w:pStyle w:val="berschrift1"/>
        <w:jc w:val="center"/>
        <w:rPr>
          <w:rFonts w:ascii="Gentium Plus" w:hAnsi="Gentium Plus" w:cs="Gentium Plus"/>
          <w:color w:val="000000" w:themeColor="text1"/>
        </w:rPr>
      </w:pPr>
      <w:bookmarkStart w:id="156" w:name="_Toc170742407"/>
      <w:r w:rsidRPr="00500F41">
        <w:rPr>
          <w:rFonts w:ascii="Gentium Plus" w:hAnsi="Gentium Plus" w:cs="Gentium Plus"/>
          <w:color w:val="000000" w:themeColor="text1"/>
        </w:rPr>
        <w:t>Die [darin enthaltene</w:t>
      </w:r>
      <w:r w:rsidR="008D6D81" w:rsidRPr="00500F41">
        <w:rPr>
          <w:rFonts w:ascii="Gentium Plus" w:hAnsi="Gentium Plus" w:cs="Gentium Plus"/>
          <w:color w:val="000000" w:themeColor="text1"/>
        </w:rPr>
        <w:t>n</w:t>
      </w:r>
      <w:r w:rsidRPr="00500F41">
        <w:rPr>
          <w:rFonts w:ascii="Gentium Plus" w:hAnsi="Gentium Plus" w:cs="Gentium Plus"/>
          <w:color w:val="000000" w:themeColor="text1"/>
        </w:rPr>
        <w:t>] Thematiken</w:t>
      </w:r>
      <w:bookmarkEnd w:id="156"/>
    </w:p>
    <w:p w14:paraId="7ABA96C1" w14:textId="3DE21ECF" w:rsidR="00F00085" w:rsidRPr="00500F41" w:rsidRDefault="00F00085" w:rsidP="00F00085">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erste:</w:t>
      </w:r>
      <w:r w:rsidRPr="00500F41">
        <w:rPr>
          <w:rFonts w:ascii="Gentium Plus" w:hAnsi="Gentium Plus" w:cs="Gentium Plus"/>
          <w:color w:val="000000" w:themeColor="text1"/>
          <w:sz w:val="28"/>
          <w:szCs w:val="28"/>
        </w:rPr>
        <w:t xml:space="preserve"> Die Untersagung jedes Namens, worin die Dienerschaft anderen außer Allah </w:t>
      </w:r>
      <w:r w:rsidR="00262FE8"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zugeschrieben wird.</w:t>
      </w:r>
      <w:r w:rsidR="00406647" w:rsidRPr="00500F41">
        <w:rPr>
          <w:rFonts w:ascii="Gentium Plus" w:hAnsi="Gentium Plus" w:cs="Gentium Plus"/>
          <w:color w:val="000000" w:themeColor="text1"/>
          <w:sz w:val="28"/>
          <w:szCs w:val="28"/>
        </w:rPr>
        <w:t xml:space="preserve"> </w:t>
      </w:r>
      <w:r w:rsidR="008D6D81" w:rsidRPr="00500F41">
        <w:rPr>
          <w:rFonts w:ascii="Gentium Plus" w:hAnsi="Gentium Plus" w:cs="Sakkal Majalla"/>
          <w:color w:val="000000" w:themeColor="text1"/>
          <w:sz w:val="28"/>
          <w:szCs w:val="28"/>
        </w:rPr>
        <w:t>(</w:t>
      </w:r>
      <w:r w:rsidR="00406647" w:rsidRPr="00500F41">
        <w:rPr>
          <w:rFonts w:ascii="Gentium Plus" w:hAnsi="Gentium Plus" w:cs="Sakkal Majalla"/>
          <w:color w:val="000000" w:themeColor="text1"/>
          <w:sz w:val="28"/>
          <w:szCs w:val="28"/>
        </w:rPr>
        <w:t>Auch ʿAbd-ul Muṭṭ</w:t>
      </w:r>
      <w:r w:rsidR="008D6D81" w:rsidRPr="00500F41">
        <w:rPr>
          <w:rFonts w:ascii="Gentium Plus" w:hAnsi="Gentium Plus" w:cs="Sakkal Majalla"/>
          <w:color w:val="000000" w:themeColor="text1"/>
          <w:sz w:val="28"/>
          <w:szCs w:val="28"/>
        </w:rPr>
        <w:t>alib)</w:t>
      </w:r>
    </w:p>
    <w:p w14:paraId="63365A6E" w14:textId="030DC7AF" w:rsidR="00F00085" w:rsidRPr="00500F41" w:rsidRDefault="00F00085" w:rsidP="00F00085">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zweite:</w:t>
      </w:r>
      <w:r w:rsidRPr="00500F41">
        <w:rPr>
          <w:rFonts w:ascii="Gentium Plus" w:hAnsi="Gentium Plus" w:cs="Gentium Plus"/>
          <w:color w:val="000000" w:themeColor="text1"/>
          <w:sz w:val="28"/>
          <w:szCs w:val="28"/>
        </w:rPr>
        <w:t xml:space="preserve"> Die Erläuterung des Verses. </w:t>
      </w:r>
      <w:r w:rsidR="00F80606" w:rsidRPr="00500F41">
        <w:rPr>
          <w:rFonts w:ascii="Gentium Plus" w:hAnsi="Gentium Plus" w:cs="Gentium Plus"/>
          <w:color w:val="000000" w:themeColor="text1"/>
          <w:sz w:val="28"/>
          <w:szCs w:val="28"/>
        </w:rPr>
        <w:t xml:space="preserve"> </w:t>
      </w:r>
      <w:r w:rsidR="008D6D81" w:rsidRPr="00500F41">
        <w:rPr>
          <w:rFonts w:ascii="Gentium Plus" w:hAnsi="Gentium Plus" w:cs="Sakkal Majalla"/>
          <w:color w:val="000000" w:themeColor="text1"/>
          <w:sz w:val="28"/>
          <w:szCs w:val="28"/>
        </w:rPr>
        <w:t>(</w:t>
      </w:r>
      <w:r w:rsidR="00F80606" w:rsidRPr="00500F41">
        <w:rPr>
          <w:rFonts w:ascii="Gentium Plus" w:hAnsi="Gentium Plus" w:cs="Sakkal Majalla"/>
          <w:b/>
          <w:bCs/>
          <w:color w:val="000000" w:themeColor="text1"/>
          <w:sz w:val="28"/>
          <w:szCs w:val="28"/>
        </w:rPr>
        <w:t>„Als er ihnen dann einen Rechtschaffenen gegeben hatte, gaben sie Ihm Teilhaber an dem, was Er ihnen gegeben hatte</w:t>
      </w:r>
      <w:r w:rsidR="008D6D81" w:rsidRPr="00500F41">
        <w:rPr>
          <w:rFonts w:ascii="Gentium Plus" w:hAnsi="Gentium Plus" w:cs="Sakkal Majalla"/>
          <w:b/>
          <w:bCs/>
          <w:color w:val="000000" w:themeColor="text1"/>
          <w:sz w:val="28"/>
          <w:szCs w:val="28"/>
        </w:rPr>
        <w:t>.</w:t>
      </w:r>
      <w:r w:rsidR="00F80606" w:rsidRPr="00500F41">
        <w:rPr>
          <w:rFonts w:ascii="Gentium Plus" w:hAnsi="Gentium Plus" w:cs="Sakkal Majalla"/>
          <w:b/>
          <w:bCs/>
          <w:color w:val="000000" w:themeColor="text1"/>
          <w:sz w:val="28"/>
          <w:szCs w:val="28"/>
        </w:rPr>
        <w:t>“</w:t>
      </w:r>
      <w:r w:rsidR="00F80606" w:rsidRPr="00500F41">
        <w:rPr>
          <w:rFonts w:ascii="Gentium Plus" w:hAnsi="Gentium Plus" w:cs="Sakkal Majalla"/>
          <w:color w:val="000000" w:themeColor="text1"/>
          <w:sz w:val="28"/>
          <w:szCs w:val="28"/>
        </w:rPr>
        <w:t xml:space="preserve"> </w:t>
      </w:r>
      <w:r w:rsidR="00F80606" w:rsidRPr="00500F41">
        <w:rPr>
          <w:rFonts w:ascii="Gentium Plus" w:hAnsi="Gentium Plus" w:cs="Sakkal Majalla"/>
          <w:i/>
          <w:iCs/>
          <w:color w:val="000000" w:themeColor="text1"/>
          <w:sz w:val="28"/>
          <w:szCs w:val="28"/>
        </w:rPr>
        <w:t>[07:190]</w:t>
      </w:r>
      <w:r w:rsidR="008D6D81" w:rsidRPr="00500F41">
        <w:rPr>
          <w:rFonts w:ascii="Gentium Plus" w:hAnsi="Gentium Plus" w:cs="Sakkal Majalla"/>
          <w:color w:val="000000" w:themeColor="text1"/>
          <w:sz w:val="28"/>
          <w:szCs w:val="28"/>
        </w:rPr>
        <w:t>)</w:t>
      </w:r>
    </w:p>
    <w:p w14:paraId="37381297" w14:textId="4DEEB928" w:rsidR="00F00085" w:rsidRPr="00500F41" w:rsidRDefault="00F00085" w:rsidP="00B14850">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dritte:</w:t>
      </w:r>
      <w:r w:rsidRPr="006C1FF4">
        <w:rPr>
          <w:rFonts w:ascii="Gentium Plus" w:hAnsi="Gentium Plus" w:cs="Gentium Plus"/>
          <w:color w:val="000000" w:themeColor="text1"/>
          <w:sz w:val="28"/>
          <w:szCs w:val="28"/>
        </w:rPr>
        <w:t xml:space="preserve"> Dass die erwähnte Form </w:t>
      </w:r>
      <w:r w:rsidRPr="00500F41">
        <w:rPr>
          <w:rFonts w:ascii="Gentium Plus" w:hAnsi="Gentium Plus" w:cs="Gentium Plus"/>
          <w:color w:val="000000" w:themeColor="text1"/>
          <w:sz w:val="28"/>
          <w:szCs w:val="28"/>
        </w:rPr>
        <w:t xml:space="preserve">des </w:t>
      </w:r>
      <w:r w:rsidRPr="00500F41">
        <w:rPr>
          <w:rFonts w:ascii="Gentium Plus" w:hAnsi="Gentium Plus" w:cs="Gentium Plus"/>
          <w:i/>
          <w:iCs/>
          <w:color w:val="000000" w:themeColor="text1"/>
          <w:sz w:val="28"/>
          <w:szCs w:val="28"/>
        </w:rPr>
        <w:t>Širk</w:t>
      </w:r>
      <w:r w:rsidRPr="00500F41">
        <w:rPr>
          <w:rFonts w:ascii="Gentium Plus" w:hAnsi="Gentium Plus" w:cs="Gentium Plus"/>
          <w:color w:val="000000" w:themeColor="text1"/>
          <w:sz w:val="28"/>
          <w:szCs w:val="28"/>
        </w:rPr>
        <w:t xml:space="preserve"> sich nur auf die Namensgebung bezieht, bei der man die Bedeutung davon gar nicht beabsichtigt hatte.</w:t>
      </w:r>
      <w:r w:rsidR="00F80606" w:rsidRPr="00500F41">
        <w:rPr>
          <w:rFonts w:ascii="Gentium Plus" w:hAnsi="Gentium Plus" w:cs="Gentium Plus"/>
          <w:color w:val="000000" w:themeColor="text1"/>
          <w:sz w:val="28"/>
          <w:szCs w:val="28"/>
        </w:rPr>
        <w:t xml:space="preserve"> </w:t>
      </w:r>
      <w:r w:rsidR="00F80606" w:rsidRPr="00500F41">
        <w:rPr>
          <w:rFonts w:ascii="Gentium Plus" w:hAnsi="Gentium Plus" w:cs="Sakkal Majalla"/>
          <w:color w:val="000000" w:themeColor="text1"/>
          <w:sz w:val="28"/>
          <w:szCs w:val="28"/>
        </w:rPr>
        <w:t xml:space="preserve">(Die korrekte Ansicht ist die, dass es sich um eine tatsächliche Form des Širk handelte. Und dass es nicht </w:t>
      </w:r>
      <w:r w:rsidR="00B14850" w:rsidRPr="00500F41">
        <w:rPr>
          <w:rFonts w:ascii="Gentium Plus" w:hAnsi="Gentium Plus" w:cs="Sakkal Majalla"/>
          <w:color w:val="000000" w:themeColor="text1"/>
          <w:sz w:val="28"/>
          <w:szCs w:val="28"/>
        </w:rPr>
        <w:t>um</w:t>
      </w:r>
      <w:r w:rsidR="00F80606" w:rsidRPr="00500F41">
        <w:rPr>
          <w:rFonts w:ascii="Gentium Plus" w:hAnsi="Gentium Plus" w:cs="Sakkal Majalla"/>
          <w:color w:val="000000" w:themeColor="text1"/>
          <w:sz w:val="28"/>
          <w:szCs w:val="28"/>
        </w:rPr>
        <w:t xml:space="preserve"> ʾĀdam und Ḥawwāʾ </w:t>
      </w:r>
      <w:r w:rsidR="00B14850" w:rsidRPr="00500F41">
        <w:rPr>
          <w:rFonts w:ascii="Gentium Plus" w:hAnsi="Gentium Plus" w:cs="Sakkal Majalla"/>
          <w:color w:val="000000" w:themeColor="text1"/>
          <w:sz w:val="28"/>
          <w:szCs w:val="28"/>
        </w:rPr>
        <w:t>ging</w:t>
      </w:r>
      <w:r w:rsidR="00F80606" w:rsidRPr="00500F41">
        <w:rPr>
          <w:rFonts w:ascii="Gentium Plus" w:hAnsi="Gentium Plus" w:cs="Sakkal Majalla"/>
          <w:color w:val="000000" w:themeColor="text1"/>
          <w:sz w:val="28"/>
          <w:szCs w:val="28"/>
        </w:rPr>
        <w:t xml:space="preserve">, sondern </w:t>
      </w:r>
      <w:r w:rsidR="00B14850" w:rsidRPr="00500F41">
        <w:rPr>
          <w:rFonts w:ascii="Gentium Plus" w:hAnsi="Gentium Plus" w:cs="Sakkal Majalla"/>
          <w:color w:val="000000" w:themeColor="text1"/>
          <w:sz w:val="28"/>
          <w:szCs w:val="28"/>
        </w:rPr>
        <w:t>sich um eine Handlung</w:t>
      </w:r>
      <w:r w:rsidR="00F80606" w:rsidRPr="00500F41">
        <w:rPr>
          <w:rFonts w:ascii="Gentium Plus" w:hAnsi="Gentium Plus" w:cs="Sakkal Majalla"/>
          <w:color w:val="000000" w:themeColor="text1"/>
          <w:sz w:val="28"/>
          <w:szCs w:val="28"/>
        </w:rPr>
        <w:t xml:space="preserve"> des Širk seitens mancher ihr</w:t>
      </w:r>
      <w:r w:rsidR="00B14850" w:rsidRPr="00500F41">
        <w:rPr>
          <w:rFonts w:ascii="Gentium Plus" w:hAnsi="Gentium Plus" w:cs="Sakkal Majalla"/>
          <w:color w:val="000000" w:themeColor="text1"/>
          <w:sz w:val="28"/>
          <w:szCs w:val="28"/>
        </w:rPr>
        <w:t>er</w:t>
      </w:r>
      <w:r w:rsidR="00F80606" w:rsidRPr="00500F41">
        <w:rPr>
          <w:rFonts w:ascii="Gentium Plus" w:hAnsi="Gentium Plus" w:cs="Sakkal Majalla"/>
          <w:color w:val="000000" w:themeColor="text1"/>
          <w:sz w:val="28"/>
          <w:szCs w:val="28"/>
        </w:rPr>
        <w:t xml:space="preserve"> </w:t>
      </w:r>
      <w:r w:rsidR="00B14850" w:rsidRPr="00500F41">
        <w:rPr>
          <w:rFonts w:ascii="Gentium Plus" w:hAnsi="Gentium Plus" w:cs="Sakkal Majalla"/>
          <w:color w:val="000000" w:themeColor="text1"/>
          <w:sz w:val="28"/>
          <w:szCs w:val="28"/>
        </w:rPr>
        <w:t>Nachkommen)</w:t>
      </w:r>
    </w:p>
    <w:p w14:paraId="7D2E0285" w14:textId="558C4ADC" w:rsidR="00F00085" w:rsidRPr="00500F41" w:rsidRDefault="00F00085" w:rsidP="00F00085">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vierte:</w:t>
      </w:r>
      <w:r w:rsidRPr="00500F41">
        <w:rPr>
          <w:rFonts w:ascii="Gentium Plus" w:hAnsi="Gentium Plus" w:cs="Gentium Plus"/>
          <w:color w:val="000000" w:themeColor="text1"/>
          <w:sz w:val="28"/>
          <w:szCs w:val="28"/>
        </w:rPr>
        <w:t xml:space="preserve"> Dass wenn Allah jemandem eine gesunde Tochter schenkt, dass dies ebenso zu den Gunsterweisungen gehört</w:t>
      </w:r>
      <w:r w:rsidRPr="00800A7D">
        <w:rPr>
          <w:rFonts w:ascii="Gentium Plus" w:hAnsi="Gentium Plus" w:cs="Gentium Plus"/>
          <w:color w:val="000000" w:themeColor="text1"/>
          <w:sz w:val="28"/>
          <w:szCs w:val="28"/>
        </w:rPr>
        <w:t>.</w:t>
      </w:r>
      <w:r w:rsidR="00F80606" w:rsidRPr="00800A7D">
        <w:rPr>
          <w:rFonts w:ascii="Gentium Plus" w:hAnsi="Gentium Plus" w:cs="Gentium Plus"/>
          <w:color w:val="000000" w:themeColor="text1"/>
          <w:sz w:val="28"/>
          <w:szCs w:val="28"/>
        </w:rPr>
        <w:t xml:space="preserve"> </w:t>
      </w:r>
      <w:r w:rsidR="00F80606" w:rsidRPr="00800A7D">
        <w:rPr>
          <w:rFonts w:ascii="Gentium Plus" w:hAnsi="Gentium Plus" w:cs="Sakkal Majalla"/>
          <w:color w:val="000000" w:themeColor="text1"/>
          <w:sz w:val="28"/>
          <w:szCs w:val="28"/>
        </w:rPr>
        <w:t>(Denn manche Menschen sehen es als eine schlechte Sache an, eine Tochter zu bekommen. Ansonsten ist es auch ein Segen, dass man ein</w:t>
      </w:r>
      <w:r w:rsidR="00B14850" w:rsidRPr="00800A7D">
        <w:rPr>
          <w:rFonts w:ascii="Gentium Plus" w:hAnsi="Gentium Plus" w:cs="Sakkal Majalla"/>
          <w:color w:val="000000" w:themeColor="text1"/>
          <w:sz w:val="28"/>
          <w:szCs w:val="28"/>
        </w:rPr>
        <w:t xml:space="preserve"> rechtschaffener Sohn bekommt)</w:t>
      </w:r>
    </w:p>
    <w:p w14:paraId="183AF19E" w14:textId="151C8E56" w:rsidR="00472D02" w:rsidRPr="00500F41" w:rsidRDefault="00F00085" w:rsidP="00800A7D">
      <w:pPr>
        <w:tabs>
          <w:tab w:val="left" w:pos="1560"/>
        </w:tabs>
        <w:ind w:left="360"/>
        <w:jc w:val="both"/>
        <w:rPr>
          <w:rFonts w:ascii="Gentium Plus" w:hAnsi="Gentium Plus" w:cs="Sakkal Majalla"/>
          <w:color w:val="000000" w:themeColor="text1"/>
          <w:sz w:val="28"/>
          <w:szCs w:val="28"/>
        </w:rPr>
      </w:pPr>
      <w:r w:rsidRPr="00500F41">
        <w:rPr>
          <w:rFonts w:ascii="Gentium Plus" w:hAnsi="Gentium Plus" w:cs="Gentium Plus"/>
          <w:b/>
          <w:bCs/>
          <w:color w:val="000000" w:themeColor="text1"/>
          <w:sz w:val="28"/>
          <w:szCs w:val="28"/>
        </w:rPr>
        <w:t>Die fünfte:</w:t>
      </w:r>
      <w:r w:rsidRPr="00500F41">
        <w:rPr>
          <w:rFonts w:ascii="Gentium Plus" w:hAnsi="Gentium Plus" w:cs="Gentium Plus"/>
          <w:color w:val="000000" w:themeColor="text1"/>
          <w:sz w:val="28"/>
          <w:szCs w:val="28"/>
        </w:rPr>
        <w:t xml:space="preserve"> Die Unterscheidung der </w:t>
      </w:r>
      <w:r w:rsidRPr="00800A7D">
        <w:rPr>
          <w:rFonts w:ascii="Gentium Plus" w:hAnsi="Gentium Plus" w:cs="Gentium Plus"/>
          <w:i/>
          <w:iCs/>
          <w:color w:val="000000" w:themeColor="text1"/>
          <w:sz w:val="28"/>
          <w:szCs w:val="28"/>
        </w:rPr>
        <w:t>Salaf</w:t>
      </w:r>
      <w:r w:rsidRPr="00500F41">
        <w:rPr>
          <w:rFonts w:ascii="Gentium Plus" w:hAnsi="Gentium Plus" w:cs="Gentium Plus"/>
          <w:color w:val="000000" w:themeColor="text1"/>
          <w:sz w:val="28"/>
          <w:szCs w:val="28"/>
        </w:rPr>
        <w:t xml:space="preserve"> zwischen dem </w:t>
      </w:r>
      <w:r w:rsidRPr="00500F41">
        <w:rPr>
          <w:rFonts w:ascii="Gentium Plus" w:hAnsi="Gentium Plus" w:cs="Gentium Plus"/>
          <w:i/>
          <w:iCs/>
          <w:color w:val="000000" w:themeColor="text1"/>
          <w:sz w:val="28"/>
          <w:szCs w:val="28"/>
        </w:rPr>
        <w:t>Širk</w:t>
      </w:r>
      <w:r w:rsidRPr="00500F41">
        <w:rPr>
          <w:rFonts w:ascii="Gentium Plus" w:hAnsi="Gentium Plus" w:cs="Gentium Plus"/>
          <w:color w:val="000000" w:themeColor="text1"/>
          <w:sz w:val="28"/>
          <w:szCs w:val="28"/>
        </w:rPr>
        <w:t xml:space="preserve"> in der Gehorsamkeit und dem </w:t>
      </w:r>
      <w:r w:rsidRPr="00500F41">
        <w:rPr>
          <w:rFonts w:ascii="Gentium Plus" w:hAnsi="Gentium Plus" w:cs="Gentium Plus"/>
          <w:i/>
          <w:iCs/>
          <w:color w:val="000000" w:themeColor="text1"/>
          <w:sz w:val="28"/>
          <w:szCs w:val="28"/>
        </w:rPr>
        <w:t>Širk</w:t>
      </w:r>
      <w:r w:rsidRPr="00500F41">
        <w:rPr>
          <w:rFonts w:ascii="Gentium Plus" w:hAnsi="Gentium Plus" w:cs="Gentium Plus"/>
          <w:color w:val="000000" w:themeColor="text1"/>
          <w:sz w:val="28"/>
          <w:szCs w:val="28"/>
        </w:rPr>
        <w:t xml:space="preserve"> in der Anbetung.</w:t>
      </w:r>
      <w:r w:rsidR="00F80606" w:rsidRPr="00500F41">
        <w:rPr>
          <w:rFonts w:ascii="Gentium Plus" w:hAnsi="Gentium Plus" w:cs="Gentium Plus"/>
          <w:color w:val="000000" w:themeColor="text1"/>
          <w:sz w:val="28"/>
          <w:szCs w:val="28"/>
        </w:rPr>
        <w:t xml:space="preserve"> </w:t>
      </w:r>
      <w:r w:rsidR="00F80606" w:rsidRPr="00500F41">
        <w:rPr>
          <w:rFonts w:ascii="Gentium Plus" w:hAnsi="Gentium Plus" w:cs="Sakkal Majalla"/>
          <w:color w:val="000000" w:themeColor="text1"/>
          <w:sz w:val="28"/>
          <w:szCs w:val="28"/>
        </w:rPr>
        <w:t xml:space="preserve">(Denn </w:t>
      </w:r>
      <w:r w:rsidR="00F80606" w:rsidRPr="00800A7D">
        <w:rPr>
          <w:rFonts w:ascii="Gentium Plus" w:hAnsi="Gentium Plus" w:cs="Sakkal Majalla"/>
          <w:i/>
          <w:iCs/>
          <w:color w:val="000000" w:themeColor="text1"/>
          <w:sz w:val="28"/>
          <w:szCs w:val="28"/>
        </w:rPr>
        <w:t>ʾĀdam</w:t>
      </w:r>
      <w:r w:rsidR="00F80606" w:rsidRPr="00500F41">
        <w:rPr>
          <w:rFonts w:ascii="Gentium Plus" w:hAnsi="Gentium Plus" w:cs="Sakkal Majalla"/>
          <w:color w:val="000000" w:themeColor="text1"/>
          <w:sz w:val="28"/>
          <w:szCs w:val="28"/>
        </w:rPr>
        <w:t xml:space="preserve"> und </w:t>
      </w:r>
      <w:r w:rsidR="00F80606" w:rsidRPr="00800A7D">
        <w:rPr>
          <w:rFonts w:ascii="Gentium Plus" w:hAnsi="Gentium Plus" w:cs="Sakkal Majalla"/>
          <w:i/>
          <w:iCs/>
          <w:color w:val="000000" w:themeColor="text1"/>
          <w:sz w:val="28"/>
          <w:szCs w:val="28"/>
        </w:rPr>
        <w:t>Ḥawwāʾ</w:t>
      </w:r>
      <w:r w:rsidR="00F80606" w:rsidRPr="00500F41">
        <w:rPr>
          <w:rFonts w:ascii="Gentium Plus" w:hAnsi="Gentium Plus" w:cs="Sakkal Majalla"/>
          <w:color w:val="000000" w:themeColor="text1"/>
          <w:sz w:val="28"/>
          <w:szCs w:val="28"/>
        </w:rPr>
        <w:t xml:space="preserve"> gehorchten </w:t>
      </w:r>
      <w:r w:rsidR="00F80606" w:rsidRPr="00800A7D">
        <w:rPr>
          <w:rFonts w:ascii="Gentium Plus" w:hAnsi="Gentium Plus" w:cs="Sakkal Majalla"/>
          <w:i/>
          <w:iCs/>
          <w:color w:val="000000" w:themeColor="text1"/>
          <w:sz w:val="28"/>
          <w:szCs w:val="28"/>
        </w:rPr>
        <w:t>Šayṭān</w:t>
      </w:r>
      <w:r w:rsidR="00F80606" w:rsidRPr="00500F41">
        <w:rPr>
          <w:rFonts w:ascii="Gentium Plus" w:hAnsi="Gentium Plus" w:cs="Sakkal Majalla"/>
          <w:color w:val="000000" w:themeColor="text1"/>
          <w:sz w:val="28"/>
          <w:szCs w:val="28"/>
        </w:rPr>
        <w:t xml:space="preserve"> aber sie haben ihn nicht angebetet. </w:t>
      </w:r>
      <w:r w:rsidR="00F80606" w:rsidRPr="00800A7D">
        <w:rPr>
          <w:rFonts w:ascii="Gentium Plus" w:hAnsi="Gentium Plus" w:cs="Sakkal Majalla"/>
          <w:color w:val="000000" w:themeColor="text1"/>
          <w:sz w:val="28"/>
          <w:szCs w:val="28"/>
        </w:rPr>
        <w:t xml:space="preserve">Dies </w:t>
      </w:r>
      <w:r w:rsidR="00800A7D">
        <w:rPr>
          <w:rFonts w:ascii="Gentium Plus" w:hAnsi="Gentium Plus" w:cs="Sakkal Majalla"/>
          <w:color w:val="000000" w:themeColor="text1"/>
          <w:sz w:val="28"/>
          <w:szCs w:val="28"/>
        </w:rPr>
        <w:t>gilt aber</w:t>
      </w:r>
      <w:r w:rsidR="00F80606" w:rsidRPr="00800A7D">
        <w:rPr>
          <w:rFonts w:ascii="Gentium Plus" w:hAnsi="Gentium Plus" w:cs="Sakkal Majalla"/>
          <w:color w:val="000000" w:themeColor="text1"/>
          <w:sz w:val="28"/>
          <w:szCs w:val="28"/>
        </w:rPr>
        <w:t xml:space="preserve">, </w:t>
      </w:r>
      <w:r w:rsidR="00800A7D">
        <w:rPr>
          <w:rFonts w:ascii="Gentium Plus" w:hAnsi="Gentium Plus" w:cs="Sakkal Majalla"/>
          <w:color w:val="000000" w:themeColor="text1"/>
          <w:sz w:val="28"/>
          <w:szCs w:val="28"/>
        </w:rPr>
        <w:t>nur falls</w:t>
      </w:r>
      <w:r w:rsidR="00F80606" w:rsidRPr="00800A7D">
        <w:rPr>
          <w:rFonts w:ascii="Gentium Plus" w:hAnsi="Gentium Plus" w:cs="Sakkal Majalla"/>
          <w:color w:val="000000" w:themeColor="text1"/>
          <w:sz w:val="28"/>
          <w:szCs w:val="28"/>
        </w:rPr>
        <w:t xml:space="preserve"> </w:t>
      </w:r>
      <w:r w:rsidR="00B14850" w:rsidRPr="00800A7D">
        <w:rPr>
          <w:rFonts w:ascii="Gentium Plus" w:hAnsi="Gentium Plus" w:cs="Sakkal Majalla"/>
          <w:color w:val="000000" w:themeColor="text1"/>
          <w:sz w:val="28"/>
          <w:szCs w:val="28"/>
        </w:rPr>
        <w:t>die</w:t>
      </w:r>
      <w:r w:rsidR="00B14850" w:rsidRPr="00500F41">
        <w:rPr>
          <w:rFonts w:ascii="Gentium Plus" w:hAnsi="Gentium Plus" w:cs="Sakkal Majalla"/>
          <w:color w:val="000000" w:themeColor="text1"/>
          <w:sz w:val="28"/>
          <w:szCs w:val="28"/>
        </w:rPr>
        <w:t xml:space="preserve"> Geschichte authentisch ist)</w:t>
      </w:r>
    </w:p>
    <w:p w14:paraId="07208434" w14:textId="175D6E92" w:rsidR="00F00085" w:rsidRPr="00500F41" w:rsidRDefault="00472D02" w:rsidP="00F00085">
      <w:pPr>
        <w:pStyle w:val="berschrift1"/>
        <w:spacing w:before="0"/>
        <w:jc w:val="center"/>
        <w:rPr>
          <w:rFonts w:ascii="Gentium Plus" w:hAnsi="Gentium Plus" w:cs="Gentium Plus"/>
          <w:color w:val="000000" w:themeColor="text1"/>
        </w:rPr>
      </w:pPr>
      <w:bookmarkStart w:id="157" w:name="_Toc170742408"/>
      <w:r w:rsidRPr="00500F41">
        <w:rPr>
          <w:rFonts w:ascii="Gentium Plus" w:hAnsi="Gentium Plus" w:cs="Gentium Plus"/>
          <w:color w:val="000000" w:themeColor="text1"/>
          <w:u w:val="single"/>
        </w:rPr>
        <w:t xml:space="preserve">[Kapitel </w:t>
      </w:r>
      <w:r w:rsidR="00F00085" w:rsidRPr="00500F41">
        <w:rPr>
          <w:rFonts w:ascii="Gentium Plus" w:hAnsi="Gentium Plus" w:cs="Gentium Plus"/>
          <w:color w:val="000000" w:themeColor="text1"/>
          <w:u w:val="single"/>
        </w:rPr>
        <w:t>51</w:t>
      </w:r>
      <w:r w:rsidRPr="00500F41">
        <w:rPr>
          <w:rFonts w:ascii="Gentium Plus" w:hAnsi="Gentium Plus" w:cs="Gentium Plus"/>
          <w:color w:val="000000" w:themeColor="text1"/>
          <w:u w:val="single"/>
        </w:rPr>
        <w:t xml:space="preserve">]: Die </w:t>
      </w:r>
      <w:r w:rsidR="00F00085" w:rsidRPr="00500F41">
        <w:rPr>
          <w:rFonts w:ascii="Gentium Plus" w:hAnsi="Gentium Plus" w:cs="Gentium Plus"/>
          <w:color w:val="000000" w:themeColor="text1"/>
          <w:u w:val="single"/>
        </w:rPr>
        <w:t xml:space="preserve">Aussage Allahs </w:t>
      </w:r>
      <w:r w:rsidR="00262FE8" w:rsidRPr="00500F41">
        <w:rPr>
          <w:rFonts w:ascii="KFGQPC Arabic Symbols 01" w:hAnsi="KFGQPC Arabic Symbols 01"/>
          <w:color w:val="000000" w:themeColor="text1"/>
          <w:sz w:val="24"/>
          <w:szCs w:val="24"/>
        </w:rPr>
        <w:t></w:t>
      </w:r>
      <w:r w:rsidR="00F00085" w:rsidRPr="00500F41">
        <w:rPr>
          <w:rFonts w:ascii="Gentium Plus" w:hAnsi="Gentium Plus" w:cs="Gentium Plus"/>
          <w:color w:val="000000" w:themeColor="text1"/>
          <w:u w:val="single"/>
        </w:rPr>
        <w:t xml:space="preserve">: </w:t>
      </w:r>
      <w:bookmarkStart w:id="158" w:name="_Toc64311979"/>
      <w:r w:rsidR="00F00085" w:rsidRPr="00500F41">
        <w:rPr>
          <w:rFonts w:ascii="Gentium Plus" w:hAnsi="Gentium Plus" w:cs="Gentium Plus"/>
          <w:color w:val="000000" w:themeColor="text1"/>
          <w:u w:val="single"/>
        </w:rPr>
        <w:t>„Allahs sind die schönsten Namen; so ruft Ihn damit an und lasst diejenigen, die mit Seinen Namen abwegig umgehen</w:t>
      </w:r>
      <w:r w:rsidR="00B14850" w:rsidRPr="00500F41">
        <w:rPr>
          <w:rFonts w:ascii="Gentium Plus" w:hAnsi="Gentium Plus" w:cs="Gentium Plus"/>
          <w:color w:val="000000" w:themeColor="text1"/>
          <w:u w:val="single"/>
        </w:rPr>
        <w:t>.</w:t>
      </w:r>
      <w:r w:rsidR="00F00085" w:rsidRPr="00500F41">
        <w:rPr>
          <w:rFonts w:ascii="Gentium Plus" w:hAnsi="Gentium Plus" w:cs="Gentium Plus"/>
          <w:color w:val="000000" w:themeColor="text1"/>
          <w:u w:val="single"/>
        </w:rPr>
        <w:t>“ [07:180]</w:t>
      </w:r>
      <w:bookmarkEnd w:id="157"/>
      <w:bookmarkEnd w:id="158"/>
    </w:p>
    <w:p w14:paraId="70FED6DF" w14:textId="77777777" w:rsidR="00472D02" w:rsidRPr="00500F41" w:rsidRDefault="00472D02" w:rsidP="00472D02">
      <w:pPr>
        <w:tabs>
          <w:tab w:val="left" w:pos="1560"/>
        </w:tabs>
        <w:ind w:left="360"/>
        <w:rPr>
          <w:rFonts w:ascii="Gentium Plus" w:hAnsi="Gentium Plus" w:cs="Gentium Plus"/>
          <w:color w:val="000000" w:themeColor="text1"/>
          <w:sz w:val="28"/>
          <w:szCs w:val="28"/>
        </w:rPr>
      </w:pPr>
    </w:p>
    <w:p w14:paraId="052FEC54" w14:textId="0B8E967B" w:rsidR="00F00085" w:rsidRPr="00500F41" w:rsidRDefault="00F00085" w:rsidP="00B14850">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i/>
          <w:iCs/>
          <w:color w:val="000000" w:themeColor="text1"/>
          <w:sz w:val="28"/>
          <w:szCs w:val="28"/>
        </w:rPr>
        <w:t>Ibn ʾAbī Ḥātim</w:t>
      </w:r>
      <w:r w:rsidRPr="00500F41">
        <w:rPr>
          <w:rFonts w:ascii="Gentium Plus" w:hAnsi="Gentium Plus" w:cs="Gentium Plus"/>
          <w:color w:val="000000" w:themeColor="text1"/>
          <w:sz w:val="28"/>
          <w:szCs w:val="28"/>
        </w:rPr>
        <w:t xml:space="preserve"> berichtete von </w:t>
      </w:r>
      <w:r w:rsidRPr="00500F41">
        <w:rPr>
          <w:rFonts w:ascii="Gentium Plus" w:hAnsi="Gentium Plus" w:cs="Gentium Plus"/>
          <w:i/>
          <w:iCs/>
          <w:color w:val="000000" w:themeColor="text1"/>
          <w:sz w:val="28"/>
          <w:szCs w:val="28"/>
        </w:rPr>
        <w:t>Ibn ʿAbbās</w:t>
      </w:r>
      <w:r w:rsidRPr="00500F41">
        <w:rPr>
          <w:rFonts w:ascii="Gentium Plus" w:hAnsi="Gentium Plus" w:cs="Gentium Plus"/>
          <w:color w:val="000000" w:themeColor="text1"/>
          <w:sz w:val="28"/>
          <w:szCs w:val="28"/>
        </w:rPr>
        <w:t xml:space="preserve"> </w:t>
      </w:r>
      <w:r w:rsidR="00E115DD" w:rsidRPr="00990142">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bezüglich der Aussage: </w:t>
      </w:r>
      <w:r w:rsidRPr="00500F41">
        <w:rPr>
          <w:rFonts w:ascii="Gentium Plus" w:hAnsi="Gentium Plus" w:cs="Gentium Plus"/>
          <w:b/>
          <w:bCs/>
          <w:color w:val="000000" w:themeColor="text1"/>
          <w:sz w:val="28"/>
          <w:szCs w:val="28"/>
        </w:rPr>
        <w:t>„abwegig umgehen“</w:t>
      </w:r>
      <w:r w:rsidRPr="00500F41">
        <w:rPr>
          <w:rFonts w:ascii="Gentium Plus" w:hAnsi="Gentium Plus" w:cs="Gentium Plus"/>
          <w:color w:val="000000" w:themeColor="text1"/>
          <w:sz w:val="28"/>
          <w:szCs w:val="28"/>
        </w:rPr>
        <w:t>, dass er dazu gesagt hat: „</w:t>
      </w:r>
      <w:r w:rsidR="00B14850" w:rsidRPr="00500F41">
        <w:rPr>
          <w:rFonts w:ascii="Gentium Plus" w:hAnsi="Gentium Plus" w:cs="Gentium Plus"/>
          <w:color w:val="000000" w:themeColor="text1"/>
          <w:sz w:val="28"/>
          <w:szCs w:val="28"/>
        </w:rPr>
        <w:t>D</w:t>
      </w:r>
      <w:r w:rsidRPr="00500F41">
        <w:rPr>
          <w:rFonts w:ascii="Gentium Plus" w:hAnsi="Gentium Plus" w:cs="Gentium Plus"/>
          <w:color w:val="000000" w:themeColor="text1"/>
          <w:sz w:val="28"/>
          <w:szCs w:val="28"/>
        </w:rPr>
        <w:t xml:space="preserve">amit ist gemeint: </w:t>
      </w:r>
      <w:r w:rsidRPr="00500F41">
        <w:rPr>
          <w:rFonts w:ascii="Gentium Plus" w:hAnsi="Gentium Plus" w:cs="Gentium Plus"/>
          <w:i/>
          <w:iCs/>
          <w:color w:val="000000" w:themeColor="text1"/>
          <w:sz w:val="28"/>
          <w:szCs w:val="28"/>
        </w:rPr>
        <w:t>Širk</w:t>
      </w:r>
      <w:r w:rsidRPr="00500F41">
        <w:rPr>
          <w:rFonts w:ascii="Gentium Plus" w:hAnsi="Gentium Plus" w:cs="Gentium Plus"/>
          <w:color w:val="000000" w:themeColor="text1"/>
          <w:sz w:val="28"/>
          <w:szCs w:val="28"/>
        </w:rPr>
        <w:t xml:space="preserve"> begehen</w:t>
      </w:r>
      <w:r w:rsidR="00B14850" w:rsidRPr="00500F41">
        <w:rPr>
          <w:rFonts w:ascii="Gentium Plus" w:hAnsi="Gentium Plus" w:cs="Gentium Plus"/>
          <w:color w:val="000000" w:themeColor="text1"/>
          <w:sz w:val="28"/>
          <w:szCs w:val="28"/>
        </w:rPr>
        <w:t>.“</w:t>
      </w:r>
    </w:p>
    <w:p w14:paraId="1A8A0552" w14:textId="1DC8E44D" w:rsidR="00F00085" w:rsidRPr="00500F41" w:rsidRDefault="00F00085" w:rsidP="00B14850">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color w:val="000000" w:themeColor="text1"/>
          <w:sz w:val="28"/>
          <w:szCs w:val="28"/>
        </w:rPr>
        <w:t xml:space="preserve">Und er berichtete von </w:t>
      </w:r>
      <w:r w:rsidRPr="00500F41">
        <w:rPr>
          <w:rFonts w:ascii="Gentium Plus" w:hAnsi="Gentium Plus" w:cs="Gentium Plus"/>
          <w:i/>
          <w:iCs/>
          <w:color w:val="000000" w:themeColor="text1"/>
          <w:sz w:val="28"/>
          <w:szCs w:val="28"/>
        </w:rPr>
        <w:t>Ibn ʿAbbās</w:t>
      </w:r>
      <w:r w:rsidRPr="00500F41">
        <w:rPr>
          <w:rFonts w:ascii="Gentium Plus" w:hAnsi="Gentium Plus" w:cs="Gentium Plus"/>
          <w:color w:val="000000" w:themeColor="text1"/>
          <w:sz w:val="28"/>
          <w:szCs w:val="28"/>
        </w:rPr>
        <w:t xml:space="preserve"> </w:t>
      </w:r>
      <w:r w:rsidR="00E115DD" w:rsidRPr="00990142">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dass er </w:t>
      </w:r>
      <w:r w:rsidR="00B14850" w:rsidRPr="00500F41">
        <w:rPr>
          <w:rFonts w:ascii="Gentium Plus" w:hAnsi="Gentium Plus" w:cs="Gentium Plus"/>
          <w:color w:val="000000" w:themeColor="text1"/>
          <w:sz w:val="28"/>
          <w:szCs w:val="28"/>
        </w:rPr>
        <w:t>ebenfalls</w:t>
      </w:r>
      <w:r w:rsidRPr="00500F41">
        <w:rPr>
          <w:rFonts w:ascii="Gentium Plus" w:hAnsi="Gentium Plus" w:cs="Gentium Plus"/>
          <w:color w:val="000000" w:themeColor="text1"/>
          <w:sz w:val="28"/>
          <w:szCs w:val="28"/>
        </w:rPr>
        <w:t xml:space="preserve"> sagte: „Sie (d.h. die Götzendiener) leiteten </w:t>
      </w:r>
      <w:r w:rsidRPr="00500F41">
        <w:rPr>
          <w:rFonts w:ascii="Gentium Plus" w:hAnsi="Gentium Plus" w:cs="Gentium Plus"/>
          <w:i/>
          <w:iCs/>
          <w:color w:val="000000" w:themeColor="text1"/>
          <w:sz w:val="28"/>
          <w:szCs w:val="28"/>
        </w:rPr>
        <w:t>al-Lāt</w:t>
      </w:r>
      <w:r w:rsidRPr="00500F41">
        <w:rPr>
          <w:rFonts w:ascii="Gentium Plus" w:hAnsi="Gentium Plus" w:cs="Gentium Plus"/>
          <w:color w:val="000000" w:themeColor="text1"/>
          <w:sz w:val="28"/>
          <w:szCs w:val="28"/>
        </w:rPr>
        <w:t xml:space="preserve"> vom Namen </w:t>
      </w:r>
      <w:r w:rsidRPr="00500F41">
        <w:rPr>
          <w:rFonts w:ascii="Gentium Plus" w:hAnsi="Gentium Plus" w:cs="Gentium Plus"/>
          <w:i/>
          <w:iCs/>
          <w:color w:val="000000" w:themeColor="text1"/>
          <w:sz w:val="28"/>
          <w:szCs w:val="28"/>
        </w:rPr>
        <w:t>al-ʾIlāh</w:t>
      </w:r>
      <w:r w:rsidRPr="00500F41">
        <w:rPr>
          <w:rFonts w:ascii="Gentium Plus" w:hAnsi="Gentium Plus" w:cs="Gentium Plus"/>
          <w:color w:val="000000" w:themeColor="text1"/>
          <w:sz w:val="28"/>
          <w:szCs w:val="28"/>
        </w:rPr>
        <w:t xml:space="preserve"> sowie </w:t>
      </w:r>
      <w:r w:rsidRPr="00500F41">
        <w:rPr>
          <w:rFonts w:ascii="Gentium Plus" w:hAnsi="Gentium Plus" w:cs="Gentium Plus"/>
          <w:i/>
          <w:iCs/>
          <w:color w:val="000000" w:themeColor="text1"/>
          <w:sz w:val="28"/>
          <w:szCs w:val="28"/>
        </w:rPr>
        <w:t>al-ʿUzzā</w:t>
      </w:r>
      <w:r w:rsidRPr="00500F41">
        <w:rPr>
          <w:rFonts w:ascii="Gentium Plus" w:hAnsi="Gentium Plus" w:cs="Gentium Plus"/>
          <w:color w:val="000000" w:themeColor="text1"/>
          <w:sz w:val="28"/>
          <w:szCs w:val="28"/>
        </w:rPr>
        <w:t xml:space="preserve"> vom Namen </w:t>
      </w:r>
      <w:r w:rsidRPr="00500F41">
        <w:rPr>
          <w:rFonts w:ascii="Gentium Plus" w:hAnsi="Gentium Plus" w:cs="Gentium Plus"/>
          <w:i/>
          <w:iCs/>
          <w:color w:val="000000" w:themeColor="text1"/>
          <w:sz w:val="28"/>
          <w:szCs w:val="28"/>
        </w:rPr>
        <w:t xml:space="preserve">al-ʿAzīz </w:t>
      </w:r>
      <w:r w:rsidRPr="00500F41">
        <w:rPr>
          <w:rFonts w:ascii="Gentium Plus" w:hAnsi="Gentium Plus" w:cs="Gentium Plus"/>
          <w:color w:val="000000" w:themeColor="text1"/>
          <w:sz w:val="28"/>
          <w:szCs w:val="28"/>
        </w:rPr>
        <w:t>ab</w:t>
      </w:r>
      <w:r w:rsidR="00B14850" w:rsidRPr="00500F41">
        <w:rPr>
          <w:rFonts w:ascii="Gentium Plus" w:hAnsi="Gentium Plus" w:cs="Gentium Plus"/>
          <w:color w:val="000000" w:themeColor="text1"/>
          <w:sz w:val="28"/>
          <w:szCs w:val="28"/>
        </w:rPr>
        <w:t>.“</w:t>
      </w:r>
    </w:p>
    <w:p w14:paraId="3BFAD41C" w14:textId="183DDC22" w:rsidR="00F00085" w:rsidRPr="00500F41" w:rsidRDefault="00F00085" w:rsidP="00B14850">
      <w:pPr>
        <w:spacing w:line="240" w:lineRule="auto"/>
        <w:ind w:firstLine="170"/>
        <w:jc w:val="both"/>
        <w:rPr>
          <w:rFonts w:ascii="Gentium Plus" w:hAnsi="Gentium Plus" w:cs="Gentium Plus"/>
          <w:color w:val="000000" w:themeColor="text1"/>
          <w:sz w:val="28"/>
          <w:szCs w:val="28"/>
          <w:rtl/>
        </w:rPr>
      </w:pPr>
      <w:r w:rsidRPr="00500F41">
        <w:rPr>
          <w:rFonts w:ascii="Gentium Plus" w:hAnsi="Gentium Plus" w:cs="Gentium Plus"/>
          <w:color w:val="000000" w:themeColor="text1"/>
          <w:sz w:val="28"/>
          <w:szCs w:val="28"/>
        </w:rPr>
        <w:t xml:space="preserve">Und er berichtete von </w:t>
      </w:r>
      <w:r w:rsidRPr="00500F41">
        <w:rPr>
          <w:rFonts w:ascii="Gentium Plus" w:hAnsi="Gentium Plus" w:cs="Gentium Plus"/>
          <w:i/>
          <w:iCs/>
          <w:color w:val="000000" w:themeColor="text1"/>
          <w:sz w:val="28"/>
          <w:szCs w:val="28"/>
        </w:rPr>
        <w:t>al-ʾAʿmaš,</w:t>
      </w:r>
      <w:r w:rsidRPr="00500F41">
        <w:rPr>
          <w:rFonts w:ascii="Gentium Plus" w:hAnsi="Gentium Plus" w:cs="Gentium Plus"/>
          <w:color w:val="000000" w:themeColor="text1"/>
          <w:sz w:val="28"/>
          <w:szCs w:val="28"/>
        </w:rPr>
        <w:t xml:space="preserve"> dass er gesagt hat: „Sie fügen ihnen (d.h. den Namen Allahs </w:t>
      </w:r>
      <w:r w:rsidR="00262FE8"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noch andere [Namen] hinzu, die nicht dazu gehören</w:t>
      </w:r>
      <w:r w:rsidR="00B14850" w:rsidRPr="00500F41">
        <w:rPr>
          <w:rFonts w:ascii="Gentium Plus" w:hAnsi="Gentium Plus" w:cs="Gentium Plus"/>
          <w:color w:val="000000" w:themeColor="text1"/>
          <w:sz w:val="28"/>
          <w:szCs w:val="28"/>
        </w:rPr>
        <w:t>.“</w:t>
      </w:r>
    </w:p>
    <w:p w14:paraId="16E7EEBA" w14:textId="77777777" w:rsidR="00F80606" w:rsidRPr="00500F41" w:rsidRDefault="00F80606"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Dieses Kapitel ist eine Widerlegung derer, die sagen, dass Kitāb at-Tauḥīd nur die Kategorie der Einzigkeit Allahs in der Anbetung beinhaltet.  </w:t>
      </w:r>
    </w:p>
    <w:p w14:paraId="5ABE072C" w14:textId="3FC8655A" w:rsidR="00F80606" w:rsidRPr="00500F41" w:rsidRDefault="00F80606" w:rsidP="00B14850">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„Allahs sind die schönsten Namen“</w:t>
      </w:r>
      <w:r w:rsidRPr="00500F41">
        <w:rPr>
          <w:rFonts w:ascii="Gentium Plus" w:hAnsi="Gentium Plus" w:cs="Sakkal Majalla"/>
          <w:color w:val="000000" w:themeColor="text1"/>
          <w:sz w:val="28"/>
          <w:szCs w:val="28"/>
        </w:rPr>
        <w:t>: Dies</w:t>
      </w:r>
      <w:r w:rsidR="00B14850" w:rsidRPr="00500F41">
        <w:rPr>
          <w:rFonts w:ascii="Gentium Plus" w:hAnsi="Gentium Plus" w:cs="Sakkal Majalla"/>
          <w:color w:val="000000" w:themeColor="text1"/>
          <w:sz w:val="28"/>
          <w:szCs w:val="28"/>
        </w:rPr>
        <w:t>e</w:t>
      </w:r>
      <w:r w:rsidRPr="00500F41">
        <w:rPr>
          <w:rFonts w:ascii="Gentium Plus" w:hAnsi="Gentium Plus" w:cs="Sakkal Majalla"/>
          <w:color w:val="000000" w:themeColor="text1"/>
          <w:sz w:val="28"/>
          <w:szCs w:val="28"/>
        </w:rPr>
        <w:t xml:space="preserve"> Ausdrucksweise im Vers, </w:t>
      </w:r>
      <w:r w:rsidR="00B14850" w:rsidRPr="00500F41">
        <w:rPr>
          <w:rFonts w:ascii="Gentium Plus" w:hAnsi="Gentium Plus" w:cs="Sakkal Majalla"/>
          <w:color w:val="000000" w:themeColor="text1"/>
          <w:sz w:val="28"/>
          <w:szCs w:val="28"/>
        </w:rPr>
        <w:t>sowie</w:t>
      </w:r>
      <w:r w:rsidRPr="00500F41">
        <w:rPr>
          <w:rFonts w:ascii="Gentium Plus" w:hAnsi="Gentium Plus" w:cs="Sakkal Majalla"/>
          <w:color w:val="000000" w:themeColor="text1"/>
          <w:sz w:val="28"/>
          <w:szCs w:val="28"/>
        </w:rPr>
        <w:t xml:space="preserve"> das Voranstellen von etwas, das im Satz in der Regel an zweite</w:t>
      </w:r>
      <w:r w:rsidR="00B14850" w:rsidRPr="00500F41">
        <w:rPr>
          <w:rFonts w:ascii="Gentium Plus" w:hAnsi="Gentium Plus" w:cs="Sakkal Majalla"/>
          <w:color w:val="000000" w:themeColor="text1"/>
          <w:sz w:val="28"/>
          <w:szCs w:val="28"/>
        </w:rPr>
        <w:t>r</w:t>
      </w:r>
      <w:r w:rsidRPr="00500F41">
        <w:rPr>
          <w:rFonts w:ascii="Gentium Plus" w:hAnsi="Gentium Plus" w:cs="Sakkal Majalla"/>
          <w:color w:val="000000" w:themeColor="text1"/>
          <w:sz w:val="28"/>
          <w:szCs w:val="28"/>
        </w:rPr>
        <w:t xml:space="preserve"> Stelle kommen sollte, weist auf die Einschränkung (ar. Ḥaṣr) hin, und dies ist </w:t>
      </w:r>
      <w:r w:rsidR="00B14850" w:rsidRPr="00500F41">
        <w:rPr>
          <w:rFonts w:ascii="Gentium Plus" w:hAnsi="Gentium Plus" w:cs="Sakkal Majalla"/>
          <w:color w:val="000000" w:themeColor="text1"/>
          <w:sz w:val="28"/>
          <w:szCs w:val="28"/>
        </w:rPr>
        <w:t>ein</w:t>
      </w:r>
      <w:r w:rsidRPr="00500F41">
        <w:rPr>
          <w:rFonts w:ascii="Gentium Plus" w:hAnsi="Gentium Plus" w:cs="Sakkal Majalla"/>
          <w:color w:val="000000" w:themeColor="text1"/>
          <w:sz w:val="28"/>
          <w:szCs w:val="28"/>
        </w:rPr>
        <w:t xml:space="preserve"> Hinweis auf </w:t>
      </w:r>
      <w:r w:rsidR="00B14850" w:rsidRPr="00500F41">
        <w:rPr>
          <w:rFonts w:ascii="Gentium Plus" w:hAnsi="Gentium Plus" w:cs="Sakkal Majalla"/>
          <w:color w:val="000000" w:themeColor="text1"/>
          <w:sz w:val="28"/>
          <w:szCs w:val="28"/>
        </w:rPr>
        <w:t>die</w:t>
      </w:r>
      <w:r w:rsidRPr="00500F41">
        <w:rPr>
          <w:rFonts w:ascii="Gentium Plus" w:hAnsi="Gentium Plus" w:cs="Sakkal Majalla"/>
          <w:color w:val="000000" w:themeColor="text1"/>
          <w:sz w:val="28"/>
          <w:szCs w:val="28"/>
        </w:rPr>
        <w:t xml:space="preserve"> </w:t>
      </w:r>
      <w:r w:rsidR="00B14850" w:rsidRPr="00500F41">
        <w:rPr>
          <w:rFonts w:ascii="Gentium Plus" w:hAnsi="Gentium Plus" w:cs="Sakkal Majalla"/>
          <w:color w:val="000000" w:themeColor="text1"/>
          <w:sz w:val="28"/>
          <w:szCs w:val="28"/>
        </w:rPr>
        <w:t>Einzigkeit in Bezug auf die erwähnte</w:t>
      </w:r>
      <w:r w:rsidRPr="00500F41">
        <w:rPr>
          <w:rFonts w:ascii="Gentium Plus" w:hAnsi="Gentium Plus" w:cs="Sakkal Majalla"/>
          <w:color w:val="000000" w:themeColor="text1"/>
          <w:sz w:val="28"/>
          <w:szCs w:val="28"/>
        </w:rPr>
        <w:t xml:space="preserve"> Thematik.</w:t>
      </w:r>
    </w:p>
    <w:p w14:paraId="47260644" w14:textId="6667F7A0" w:rsidR="00F80606" w:rsidRPr="00500F41" w:rsidRDefault="00B14850"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w:t>
      </w:r>
      <w:r w:rsidR="00F80606" w:rsidRPr="00500F41">
        <w:rPr>
          <w:rFonts w:ascii="Gentium Plus" w:hAnsi="Gentium Plus" w:cs="Sakkal Majalla"/>
          <w:b/>
          <w:bCs/>
          <w:color w:val="000000" w:themeColor="text1"/>
          <w:sz w:val="28"/>
          <w:szCs w:val="28"/>
        </w:rPr>
        <w:t>die schönsten“</w:t>
      </w:r>
      <w:r w:rsidR="00F80606" w:rsidRPr="00500F41">
        <w:rPr>
          <w:rFonts w:ascii="Gentium Plus" w:hAnsi="Gentium Plus" w:cs="Sakkal Majalla"/>
          <w:color w:val="000000" w:themeColor="text1"/>
          <w:sz w:val="28"/>
          <w:szCs w:val="28"/>
        </w:rPr>
        <w:t xml:space="preserve">: Das heißt sie sind auf vollkommene Schönheit aus jeder Hinsicht, ohne jeglichen Mangel. </w:t>
      </w:r>
    </w:p>
    <w:p w14:paraId="18CB2C08" w14:textId="1B1CA32F" w:rsidR="00F80606" w:rsidRPr="00500F41" w:rsidRDefault="00B14850"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w:t>
      </w:r>
      <w:r w:rsidR="00F80606" w:rsidRPr="00500F41">
        <w:rPr>
          <w:rFonts w:ascii="Gentium Plus" w:hAnsi="Gentium Plus" w:cs="Sakkal Majalla"/>
          <w:b/>
          <w:bCs/>
          <w:color w:val="000000" w:themeColor="text1"/>
          <w:sz w:val="28"/>
          <w:szCs w:val="28"/>
        </w:rPr>
        <w:t>so ruft Ihn damit an“</w:t>
      </w:r>
      <w:r w:rsidR="00F80606" w:rsidRPr="00500F41">
        <w:rPr>
          <w:rFonts w:ascii="Gentium Plus" w:hAnsi="Gentium Plus" w:cs="Sakkal Majalla"/>
          <w:color w:val="000000" w:themeColor="text1"/>
          <w:sz w:val="28"/>
          <w:szCs w:val="28"/>
        </w:rPr>
        <w:t xml:space="preserve">: Allah </w:t>
      </w:r>
      <w:r w:rsidR="00F80606" w:rsidRPr="00500F41">
        <w:rPr>
          <w:rFonts w:ascii="KFGQPC Arabic Symbols 01" w:hAnsi="KFGQPC Arabic Symbols 01"/>
          <w:color w:val="000000" w:themeColor="text1"/>
          <w:sz w:val="24"/>
          <w:szCs w:val="24"/>
        </w:rPr>
        <w:t></w:t>
      </w:r>
      <w:r w:rsidR="00F80606" w:rsidRPr="00500F41">
        <w:rPr>
          <w:rFonts w:ascii="KFGQPC Arabic Symbols 01" w:hAnsi="KFGQPC Arabic Symbols 01"/>
          <w:color w:val="000000" w:themeColor="text1"/>
          <w:sz w:val="24"/>
          <w:szCs w:val="24"/>
        </w:rPr>
        <w:t></w:t>
      </w:r>
      <w:r w:rsidR="00F80606" w:rsidRPr="00500F41">
        <w:rPr>
          <w:rFonts w:ascii="Gentium Plus" w:hAnsi="Gentium Plus" w:cs="Sakkal Majalla"/>
          <w:color w:val="000000" w:themeColor="text1"/>
          <w:sz w:val="28"/>
          <w:szCs w:val="28"/>
        </w:rPr>
        <w:t>mit Seinen Namen zu bitten hat zwei Bedeutungen:</w:t>
      </w:r>
    </w:p>
    <w:p w14:paraId="4564F3C4" w14:textId="630D2BD9" w:rsidR="00F80606" w:rsidRPr="00500F41" w:rsidRDefault="00F80606" w:rsidP="00B14850">
      <w:pPr>
        <w:ind w:left="360"/>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-&gt;</w:t>
      </w:r>
      <w:r w:rsidRPr="00500F41">
        <w:rPr>
          <w:rFonts w:ascii="Gentium Plus" w:hAnsi="Gentium Plus" w:cs="Sakkal Majalla"/>
          <w:color w:val="000000" w:themeColor="text1"/>
          <w:sz w:val="28"/>
          <w:szCs w:val="28"/>
        </w:rPr>
        <w:t xml:space="preserve"> </w:t>
      </w:r>
      <w:r w:rsidRPr="00500F41">
        <w:rPr>
          <w:rFonts w:ascii="Gentium Plus" w:hAnsi="Gentium Plus" w:cs="Sakkal Majalla"/>
          <w:b/>
          <w:bCs/>
          <w:color w:val="000000" w:themeColor="text1"/>
          <w:sz w:val="28"/>
          <w:szCs w:val="28"/>
        </w:rPr>
        <w:t xml:space="preserve">Ein Bittgebet als Anbetung </w:t>
      </w:r>
      <w:r w:rsidRPr="00500F41">
        <w:rPr>
          <w:rFonts w:ascii="Gentium Plus" w:hAnsi="Gentium Plus" w:cs="Sakkal Majalla"/>
          <w:color w:val="000000" w:themeColor="text1"/>
          <w:sz w:val="28"/>
          <w:szCs w:val="28"/>
        </w:rPr>
        <w:t>(</w:t>
      </w:r>
      <w:r w:rsidRPr="00500F41">
        <w:rPr>
          <w:rFonts w:ascii="Gentium Plus" w:hAnsi="Gentium Plus" w:cs="Sakkal Majalla"/>
          <w:i/>
          <w:iCs/>
          <w:color w:val="000000" w:themeColor="text1"/>
          <w:sz w:val="28"/>
          <w:szCs w:val="28"/>
        </w:rPr>
        <w:t>Duʿāʾ ʿIbādah</w:t>
      </w:r>
      <w:r w:rsidRPr="00500F41">
        <w:rPr>
          <w:rFonts w:ascii="Gentium Plus" w:hAnsi="Gentium Plus" w:cs="Sakkal Majalla"/>
          <w:color w:val="000000" w:themeColor="text1"/>
          <w:sz w:val="28"/>
          <w:szCs w:val="28"/>
        </w:rPr>
        <w:t>)</w:t>
      </w:r>
      <w:r w:rsidRPr="00500F41">
        <w:rPr>
          <w:rFonts w:ascii="Gentium Plus" w:hAnsi="Gentium Plus" w:cs="Sakkal Majalla"/>
          <w:b/>
          <w:bCs/>
          <w:color w:val="000000" w:themeColor="text1"/>
          <w:sz w:val="28"/>
          <w:szCs w:val="28"/>
        </w:rPr>
        <w:t>:</w:t>
      </w:r>
      <w:r w:rsidRPr="00500F41">
        <w:rPr>
          <w:rFonts w:ascii="Gentium Plus" w:hAnsi="Gentium Plus" w:cs="Sakkal Majalla"/>
          <w:color w:val="000000" w:themeColor="text1"/>
          <w:sz w:val="28"/>
          <w:szCs w:val="28"/>
        </w:rPr>
        <w:t xml:space="preserve"> Dass man Allah </w:t>
      </w:r>
      <w:r w:rsidRPr="00500F41">
        <w:rPr>
          <w:rFonts w:ascii="KFGQPC Arabic Symbols 01" w:hAnsi="KFGQPC Arabic Symbols 01"/>
          <w:color w:val="000000" w:themeColor="text1"/>
          <w:sz w:val="24"/>
          <w:szCs w:val="24"/>
        </w:rPr>
        <w:t></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dient, entsprechend den Bedeutungen der Namen Allahs und </w:t>
      </w:r>
      <w:r w:rsidR="00B14850" w:rsidRPr="00500F41">
        <w:rPr>
          <w:rFonts w:ascii="Gentium Plus" w:hAnsi="Gentium Plus" w:cs="Sakkal Majalla"/>
          <w:color w:val="000000" w:themeColor="text1"/>
          <w:sz w:val="28"/>
          <w:szCs w:val="28"/>
        </w:rPr>
        <w:t>der</w:t>
      </w:r>
      <w:r w:rsidRPr="00500F41">
        <w:rPr>
          <w:rFonts w:ascii="Gentium Plus" w:hAnsi="Gentium Plus" w:cs="Sakkal Majalla"/>
          <w:color w:val="000000" w:themeColor="text1"/>
          <w:sz w:val="28"/>
          <w:szCs w:val="28"/>
        </w:rPr>
        <w:t xml:space="preserve"> Erfordernisse. Wenn man </w:t>
      </w:r>
      <w:r w:rsidR="00B14850" w:rsidRPr="00500F41">
        <w:rPr>
          <w:rFonts w:ascii="Gentium Plus" w:hAnsi="Gentium Plus" w:cs="Sakkal Majalla"/>
          <w:color w:val="000000" w:themeColor="text1"/>
          <w:sz w:val="28"/>
          <w:szCs w:val="28"/>
        </w:rPr>
        <w:t>z.B.</w:t>
      </w:r>
      <w:r w:rsidRPr="00500F41">
        <w:rPr>
          <w:rFonts w:ascii="Gentium Plus" w:hAnsi="Gentium Plus" w:cs="Sakkal Majalla"/>
          <w:color w:val="000000" w:themeColor="text1"/>
          <w:sz w:val="28"/>
          <w:szCs w:val="28"/>
        </w:rPr>
        <w:t xml:space="preserve"> den Namen </w:t>
      </w:r>
      <w:r w:rsidRPr="0060604A">
        <w:rPr>
          <w:rFonts w:ascii="Gentium Plus" w:hAnsi="Gentium Plus" w:cs="Sakkal Majalla"/>
          <w:i/>
          <w:iCs/>
          <w:color w:val="000000" w:themeColor="text1"/>
          <w:sz w:val="28"/>
          <w:szCs w:val="28"/>
        </w:rPr>
        <w:t>al-Baṣīr</w:t>
      </w:r>
      <w:r w:rsidRPr="00500F41">
        <w:rPr>
          <w:rFonts w:ascii="Gentium Plus" w:hAnsi="Gentium Plus" w:cs="Sakkal Majalla"/>
          <w:color w:val="000000" w:themeColor="text1"/>
          <w:sz w:val="28"/>
          <w:szCs w:val="28"/>
        </w:rPr>
        <w:t xml:space="preserve"> betrachtet, so erfordert dies, dass man Allah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so anbetet, gemäß den mit dem Attribut verbundenen Aspekten des </w:t>
      </w:r>
      <w:r w:rsidRPr="0060604A">
        <w:rPr>
          <w:rFonts w:ascii="Gentium Plus" w:hAnsi="Gentium Plus" w:cs="Sakkal Majalla"/>
          <w:color w:val="000000" w:themeColor="text1"/>
          <w:sz w:val="28"/>
          <w:szCs w:val="28"/>
        </w:rPr>
        <w:t>Sehens. So sieht Er von dir keine Handlung, die Ihm missfällt.</w:t>
      </w:r>
    </w:p>
    <w:p w14:paraId="4CE87D45" w14:textId="5249EC28" w:rsidR="00F80606" w:rsidRPr="00500F41" w:rsidRDefault="00F80606" w:rsidP="00B14850">
      <w:pPr>
        <w:ind w:left="360"/>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-&gt;</w:t>
      </w:r>
      <w:r w:rsidRPr="00500F41">
        <w:rPr>
          <w:rFonts w:ascii="Gentium Plus" w:hAnsi="Gentium Plus" w:cs="Sakkal Majalla"/>
          <w:color w:val="000000" w:themeColor="text1"/>
          <w:sz w:val="28"/>
          <w:szCs w:val="28"/>
        </w:rPr>
        <w:t xml:space="preserve"> </w:t>
      </w:r>
      <w:r w:rsidRPr="00500F41">
        <w:rPr>
          <w:rFonts w:ascii="Gentium Plus" w:hAnsi="Gentium Plus" w:cs="Sakkal Majalla"/>
          <w:b/>
          <w:bCs/>
          <w:color w:val="000000" w:themeColor="text1"/>
          <w:sz w:val="28"/>
          <w:szCs w:val="28"/>
        </w:rPr>
        <w:t>Ein</w:t>
      </w:r>
      <w:r w:rsidRPr="00500F41">
        <w:rPr>
          <w:rFonts w:ascii="Gentium Plus" w:hAnsi="Gentium Plus" w:cs="Sakkal Majalla"/>
          <w:color w:val="000000" w:themeColor="text1"/>
          <w:sz w:val="28"/>
          <w:szCs w:val="28"/>
        </w:rPr>
        <w:t xml:space="preserve"> </w:t>
      </w:r>
      <w:r w:rsidRPr="00500F41">
        <w:rPr>
          <w:rFonts w:ascii="Gentium Plus" w:hAnsi="Gentium Plus" w:cs="Sakkal Majalla"/>
          <w:b/>
          <w:bCs/>
          <w:color w:val="000000" w:themeColor="text1"/>
          <w:sz w:val="28"/>
          <w:szCs w:val="28"/>
        </w:rPr>
        <w:t xml:space="preserve">Bittgebet als Bitte </w:t>
      </w:r>
      <w:r w:rsidRPr="00500F41">
        <w:rPr>
          <w:rFonts w:ascii="Gentium Plus" w:hAnsi="Gentium Plus" w:cs="Sakkal Majalla"/>
          <w:color w:val="000000" w:themeColor="text1"/>
          <w:sz w:val="28"/>
          <w:szCs w:val="28"/>
        </w:rPr>
        <w:t>(</w:t>
      </w:r>
      <w:r w:rsidRPr="00500F41">
        <w:rPr>
          <w:rFonts w:ascii="Gentium Plus" w:hAnsi="Gentium Plus" w:cs="Sakkal Majalla"/>
          <w:i/>
          <w:iCs/>
          <w:color w:val="000000" w:themeColor="text1"/>
          <w:sz w:val="28"/>
          <w:szCs w:val="28"/>
        </w:rPr>
        <w:t>Duʿāʾ Masʾalah</w:t>
      </w:r>
      <w:r w:rsidRPr="00500F41">
        <w:rPr>
          <w:rFonts w:ascii="Gentium Plus" w:hAnsi="Gentium Plus" w:cs="Sakkal Majalla"/>
          <w:color w:val="000000" w:themeColor="text1"/>
          <w:sz w:val="28"/>
          <w:szCs w:val="28"/>
        </w:rPr>
        <w:t>)</w:t>
      </w:r>
      <w:r w:rsidRPr="00500F41">
        <w:rPr>
          <w:rFonts w:ascii="Gentium Plus" w:hAnsi="Gentium Plus" w:cs="Sakkal Majalla"/>
          <w:b/>
          <w:bCs/>
          <w:color w:val="000000" w:themeColor="text1"/>
          <w:sz w:val="28"/>
          <w:szCs w:val="28"/>
        </w:rPr>
        <w:t>:</w:t>
      </w:r>
      <w:r w:rsidRPr="00500F41">
        <w:rPr>
          <w:rFonts w:ascii="Gentium Plus" w:hAnsi="Gentium Plus" w:cs="Sakkal Majalla"/>
          <w:color w:val="000000" w:themeColor="text1"/>
          <w:sz w:val="28"/>
          <w:szCs w:val="28"/>
        </w:rPr>
        <w:t xml:space="preserve"> </w:t>
      </w:r>
      <w:r w:rsidR="00B14850" w:rsidRPr="00500F41">
        <w:rPr>
          <w:rFonts w:ascii="Gentium Plus" w:hAnsi="Gentium Plus" w:cs="Sakkal Majalla"/>
          <w:color w:val="000000" w:themeColor="text1"/>
          <w:sz w:val="28"/>
          <w:szCs w:val="28"/>
        </w:rPr>
        <w:t>Sie</w:t>
      </w:r>
      <w:r w:rsidRPr="00500F41">
        <w:rPr>
          <w:rFonts w:ascii="Gentium Plus" w:hAnsi="Gentium Plus" w:cs="Sakkal Majalla"/>
          <w:color w:val="000000" w:themeColor="text1"/>
          <w:sz w:val="28"/>
          <w:szCs w:val="28"/>
        </w:rPr>
        <w:t xml:space="preserve"> besteht darin, eine Bitte an Allah zu richten, worin du den entsprechenden Namen erwähnst, wie </w:t>
      </w:r>
      <w:r w:rsidR="00B14850" w:rsidRPr="00500F41">
        <w:rPr>
          <w:rFonts w:ascii="Gentium Plus" w:hAnsi="Gentium Plus" w:cs="Sakkal Majalla"/>
          <w:color w:val="000000" w:themeColor="text1"/>
          <w:sz w:val="28"/>
          <w:szCs w:val="28"/>
        </w:rPr>
        <w:t>z.B.</w:t>
      </w:r>
      <w:r w:rsidRPr="00500F41">
        <w:rPr>
          <w:rFonts w:ascii="Gentium Plus" w:hAnsi="Gentium Plus" w:cs="Sakkal Majalla"/>
          <w:color w:val="000000" w:themeColor="text1"/>
          <w:sz w:val="28"/>
          <w:szCs w:val="28"/>
        </w:rPr>
        <w:t xml:space="preserve"> bei der Aussage: „O Allah, gewähre mir Vergebung und Erbarmen von Dir, Du </w:t>
      </w:r>
      <w:r w:rsidR="00B14850" w:rsidRPr="00500F41">
        <w:rPr>
          <w:rFonts w:ascii="Gentium Plus" w:hAnsi="Gentium Plus" w:cs="Sakkal Majalla"/>
          <w:color w:val="000000" w:themeColor="text1"/>
          <w:sz w:val="28"/>
          <w:szCs w:val="28"/>
        </w:rPr>
        <w:t xml:space="preserve">bist </w:t>
      </w:r>
      <w:r w:rsidRPr="00500F41">
        <w:rPr>
          <w:rFonts w:ascii="Gentium Plus" w:hAnsi="Gentium Plus" w:cs="Sakkal Majalla"/>
          <w:color w:val="000000" w:themeColor="text1"/>
          <w:sz w:val="28"/>
          <w:szCs w:val="28"/>
        </w:rPr>
        <w:t>wahrlich der Allvergebende und Barmherzige</w:t>
      </w:r>
      <w:r w:rsidR="00B14850" w:rsidRPr="00500F41">
        <w:rPr>
          <w:rFonts w:ascii="Gentium Plus" w:hAnsi="Gentium Plus" w:cs="Sakkal Majalla"/>
          <w:color w:val="000000" w:themeColor="text1"/>
          <w:sz w:val="28"/>
          <w:szCs w:val="28"/>
        </w:rPr>
        <w:t>.“</w:t>
      </w:r>
    </w:p>
    <w:p w14:paraId="0E1A9C75" w14:textId="037FED33" w:rsidR="00F80606" w:rsidRPr="00500F41" w:rsidRDefault="00F80606" w:rsidP="00F80606">
      <w:pPr>
        <w:jc w:val="center"/>
        <w:rPr>
          <w:rFonts w:ascii="Gentium Plus" w:hAnsi="Gentium Plus" w:cs="Sakkal Majalla"/>
          <w:color w:val="000000" w:themeColor="text1"/>
          <w:sz w:val="28"/>
          <w:szCs w:val="28"/>
          <w:u w:val="single"/>
        </w:rPr>
      </w:pPr>
      <w:r w:rsidRPr="00500F41">
        <w:rPr>
          <w:rFonts w:ascii="Gentium Plus" w:hAnsi="Gentium Plus" w:cs="Sakkal Majalla"/>
          <w:b/>
          <w:bCs/>
          <w:i/>
          <w:color w:val="000000" w:themeColor="text1"/>
          <w:sz w:val="28"/>
          <w:szCs w:val="28"/>
          <w:u w:val="single"/>
        </w:rPr>
        <w:t>ʾIlḥād</w:t>
      </w:r>
      <w:r w:rsidRPr="00500F41">
        <w:rPr>
          <w:rFonts w:ascii="Gentium Plus" w:hAnsi="Gentium Plus" w:cs="Sakkal Majalla"/>
          <w:b/>
          <w:bCs/>
          <w:color w:val="000000" w:themeColor="text1"/>
          <w:sz w:val="28"/>
          <w:szCs w:val="28"/>
          <w:u w:val="single"/>
        </w:rPr>
        <w:t>:</w:t>
      </w:r>
      <w:r w:rsidRPr="00500F41">
        <w:rPr>
          <w:rFonts w:ascii="Gentium Plus" w:hAnsi="Gentium Plus" w:cs="Sakkal Majalla"/>
          <w:color w:val="000000" w:themeColor="text1"/>
          <w:sz w:val="28"/>
          <w:szCs w:val="28"/>
          <w:u w:val="single"/>
        </w:rPr>
        <w:t xml:space="preserve"> Abweichen von dem, </w:t>
      </w:r>
      <w:r w:rsidR="00B14850" w:rsidRPr="00500F41">
        <w:rPr>
          <w:rFonts w:ascii="Gentium Plus" w:hAnsi="Gentium Plus" w:cs="Sakkal Majalla"/>
          <w:color w:val="000000" w:themeColor="text1"/>
          <w:sz w:val="28"/>
          <w:szCs w:val="28"/>
          <w:u w:val="single"/>
        </w:rPr>
        <w:t>was man über etwas glauben soll</w:t>
      </w:r>
    </w:p>
    <w:p w14:paraId="2DF0E68F" w14:textId="7C71F372" w:rsidR="00F80606" w:rsidRPr="00500F41" w:rsidRDefault="00F80606" w:rsidP="00B14850">
      <w:pPr>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ʾIlḥād ist </w:t>
      </w:r>
      <w:r w:rsidR="00B14850" w:rsidRPr="00500F41">
        <w:rPr>
          <w:rFonts w:ascii="Gentium Plus" w:hAnsi="Gentium Plus" w:cs="Sakkal Majalla"/>
          <w:color w:val="000000" w:themeColor="text1"/>
          <w:sz w:val="28"/>
          <w:szCs w:val="28"/>
        </w:rPr>
        <w:t>in</w:t>
      </w:r>
      <w:r w:rsidRPr="00500F41">
        <w:rPr>
          <w:rFonts w:ascii="Gentium Plus" w:hAnsi="Gentium Plus" w:cs="Sakkal Majalla"/>
          <w:color w:val="000000" w:themeColor="text1"/>
          <w:sz w:val="28"/>
          <w:szCs w:val="28"/>
        </w:rPr>
        <w:t xml:space="preserve"> zwei Kategorien zu unterteilen:</w:t>
      </w:r>
    </w:p>
    <w:p w14:paraId="0DC9BC51" w14:textId="0B7CD446" w:rsidR="00F80606" w:rsidRPr="00500F41" w:rsidRDefault="00F80606" w:rsidP="00F80606">
      <w:pPr>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-&gt;</w:t>
      </w:r>
      <w:r w:rsidRPr="00500F41">
        <w:rPr>
          <w:rFonts w:ascii="Gentium Plus" w:hAnsi="Gentium Plus" w:cs="Sakkal Majalla"/>
          <w:color w:val="000000" w:themeColor="text1"/>
          <w:sz w:val="28"/>
          <w:szCs w:val="28"/>
        </w:rPr>
        <w:t xml:space="preserve"> ʾ</w:t>
      </w:r>
      <w:r w:rsidRPr="00500F41">
        <w:rPr>
          <w:rFonts w:ascii="Gentium Plus" w:hAnsi="Gentium Plus" w:cs="Sakkal Majalla"/>
          <w:b/>
          <w:bCs/>
          <w:color w:val="000000" w:themeColor="text1"/>
          <w:sz w:val="28"/>
          <w:szCs w:val="28"/>
        </w:rPr>
        <w:t>Ilḥād hinsi</w:t>
      </w:r>
      <w:r w:rsidR="00B14850" w:rsidRPr="00500F41">
        <w:rPr>
          <w:rFonts w:ascii="Gentium Plus" w:hAnsi="Gentium Plus" w:cs="Sakkal Majalla"/>
          <w:b/>
          <w:bCs/>
          <w:color w:val="000000" w:themeColor="text1"/>
          <w:sz w:val="28"/>
          <w:szCs w:val="28"/>
        </w:rPr>
        <w:t>chtlich der Namen und Attribute</w:t>
      </w:r>
      <w:r w:rsidRPr="00500F41">
        <w:rPr>
          <w:rFonts w:ascii="Gentium Plus" w:hAnsi="Gentium Plus" w:cs="Sakkal Majalla"/>
          <w:b/>
          <w:bCs/>
          <w:color w:val="000000" w:themeColor="text1"/>
          <w:sz w:val="28"/>
          <w:szCs w:val="28"/>
        </w:rPr>
        <w:t xml:space="preserve">: </w:t>
      </w:r>
      <w:r w:rsidRPr="00500F41">
        <w:rPr>
          <w:rFonts w:ascii="Gentium Plus" w:hAnsi="Gentium Plus" w:cs="Sakkal Majalla"/>
          <w:color w:val="000000" w:themeColor="text1"/>
          <w:sz w:val="28"/>
          <w:szCs w:val="28"/>
        </w:rPr>
        <w:t>Es gibt viele Arten davon:</w:t>
      </w:r>
    </w:p>
    <w:p w14:paraId="0F4A2407" w14:textId="77777777" w:rsidR="00F80606" w:rsidRPr="00500F41" w:rsidRDefault="00F80606" w:rsidP="000D0D0B">
      <w:pPr>
        <w:pStyle w:val="Listenabsatz"/>
        <w:numPr>
          <w:ilvl w:val="1"/>
          <w:numId w:val="88"/>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Die Leugnung aller oder einiger Namen, wie der Fall der Ǧahmiyyah.</w:t>
      </w:r>
    </w:p>
    <w:p w14:paraId="2A54E7A7" w14:textId="06C9468E" w:rsidR="00F80606" w:rsidRPr="00500F41" w:rsidRDefault="00F80606" w:rsidP="000D0D0B">
      <w:pPr>
        <w:pStyle w:val="Listenabsatz"/>
        <w:numPr>
          <w:ilvl w:val="1"/>
          <w:numId w:val="88"/>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Die Bestätigung der Namen und das Leugnen des Attributs. Wie bei der Aussage: „[Allah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ist Allhörend, aber ohne Hören</w:t>
      </w:r>
      <w:r w:rsidR="00B14850" w:rsidRPr="00500F41">
        <w:rPr>
          <w:rFonts w:ascii="Gentium Plus" w:hAnsi="Gentium Plus" w:cs="Sakkal Majalla"/>
          <w:color w:val="000000" w:themeColor="text1"/>
          <w:sz w:val="28"/>
          <w:szCs w:val="28"/>
        </w:rPr>
        <w:t>.“</w:t>
      </w:r>
    </w:p>
    <w:p w14:paraId="1647B39C" w14:textId="77777777" w:rsidR="00F80606" w:rsidRPr="00500F41" w:rsidRDefault="00F80606" w:rsidP="000D0D0B">
      <w:pPr>
        <w:pStyle w:val="Listenabsatz"/>
        <w:numPr>
          <w:ilvl w:val="1"/>
          <w:numId w:val="88"/>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Dass man das Bestätigen der Namen und Eigenschaften als eine Gleichstellung des Schöpfers mit Seinen Geschöpfen betrachtet. Wie die </w:t>
      </w:r>
      <w:r w:rsidRPr="00500F41">
        <w:rPr>
          <w:rFonts w:ascii="Gentium Plus" w:hAnsi="Gentium Plus" w:cs="Sakkal Majalla"/>
          <w:i/>
          <w:iCs/>
          <w:color w:val="000000" w:themeColor="text1"/>
          <w:sz w:val="28"/>
          <w:szCs w:val="28"/>
        </w:rPr>
        <w:t>Mumaṯṯilah</w:t>
      </w:r>
      <w:r w:rsidRPr="00500F41">
        <w:rPr>
          <w:rFonts w:ascii="Gentium Plus" w:hAnsi="Gentium Plus" w:cs="Sakkal Majalla"/>
          <w:color w:val="000000" w:themeColor="text1"/>
          <w:sz w:val="28"/>
          <w:szCs w:val="28"/>
        </w:rPr>
        <w:t xml:space="preserve"> es tun. </w:t>
      </w:r>
    </w:p>
    <w:p w14:paraId="57C21527" w14:textId="77777777" w:rsidR="00F80606" w:rsidRPr="00500F41" w:rsidRDefault="00F80606" w:rsidP="000D0D0B">
      <w:pPr>
        <w:pStyle w:val="Listenabsatz"/>
        <w:numPr>
          <w:ilvl w:val="1"/>
          <w:numId w:val="88"/>
        </w:numPr>
        <w:spacing w:after="160" w:line="259" w:lineRule="auto"/>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Aus den Namen Allahs, Namen für die Götzen abzuleiten. So wie der Name al-ʿUzzā, welche von al-ʿAzīz abgeleitet wurde.</w:t>
      </w:r>
    </w:p>
    <w:p w14:paraId="4BB25CD2" w14:textId="46BEF808" w:rsidR="00F80606" w:rsidRPr="00500F41" w:rsidRDefault="00F80606" w:rsidP="00B14850">
      <w:pPr>
        <w:pStyle w:val="Listenabsatz"/>
        <w:numPr>
          <w:ilvl w:val="1"/>
          <w:numId w:val="88"/>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Allah </w:t>
      </w:r>
      <w:r w:rsidRPr="00500F41">
        <w:rPr>
          <w:rFonts w:ascii="KFGQPC Arabic Symbols 01" w:hAnsi="KFGQPC Arabic Symbols 01"/>
          <w:color w:val="000000" w:themeColor="text1"/>
          <w:sz w:val="24"/>
          <w:szCs w:val="24"/>
        </w:rPr>
        <w:t></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mit Dingen zu benennen, mit den</w:t>
      </w:r>
      <w:r w:rsidR="00B14850" w:rsidRPr="00500F41">
        <w:rPr>
          <w:rFonts w:ascii="Gentium Plus" w:hAnsi="Gentium Plus" w:cs="Sakkal Majalla"/>
          <w:color w:val="000000" w:themeColor="text1"/>
          <w:sz w:val="28"/>
          <w:szCs w:val="28"/>
        </w:rPr>
        <w:t>en</w:t>
      </w:r>
      <w:r w:rsidRPr="00500F41">
        <w:rPr>
          <w:rFonts w:ascii="Gentium Plus" w:hAnsi="Gentium Plus" w:cs="Sakkal Majalla"/>
          <w:color w:val="000000" w:themeColor="text1"/>
          <w:sz w:val="28"/>
          <w:szCs w:val="28"/>
        </w:rPr>
        <w:t xml:space="preserve"> Er Sich selbst nicht benannt hat. Wie </w:t>
      </w:r>
      <w:r w:rsidR="00B14850" w:rsidRPr="00500F41">
        <w:rPr>
          <w:rFonts w:ascii="Gentium Plus" w:hAnsi="Gentium Plus" w:cs="Sakkal Majalla"/>
          <w:color w:val="000000" w:themeColor="text1"/>
          <w:sz w:val="28"/>
          <w:szCs w:val="28"/>
        </w:rPr>
        <w:t>z.B.</w:t>
      </w:r>
      <w:r w:rsidRPr="00500F41">
        <w:rPr>
          <w:rFonts w:ascii="Gentium Plus" w:hAnsi="Gentium Plus" w:cs="Sakkal Majalla"/>
          <w:color w:val="000000" w:themeColor="text1"/>
          <w:sz w:val="28"/>
          <w:szCs w:val="28"/>
        </w:rPr>
        <w:t xml:space="preserve"> wenn man sagt: „Allah ist einer von Dreien“, oder: „Allah hat die Fähigkeit des Erfindens</w:t>
      </w:r>
      <w:r w:rsidR="00B14850" w:rsidRPr="00500F41">
        <w:rPr>
          <w:rFonts w:ascii="Gentium Plus" w:hAnsi="Gentium Plus" w:cs="Sakkal Majalla"/>
          <w:color w:val="000000" w:themeColor="text1"/>
          <w:sz w:val="28"/>
          <w:szCs w:val="28"/>
        </w:rPr>
        <w:t>.“</w:t>
      </w:r>
    </w:p>
    <w:p w14:paraId="149FD476" w14:textId="77777777" w:rsidR="00F80606" w:rsidRPr="00500F41" w:rsidRDefault="00F80606" w:rsidP="00F80606">
      <w:pPr>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 xml:space="preserve">-&gt; </w:t>
      </w:r>
      <w:r w:rsidRPr="00500F41">
        <w:rPr>
          <w:rFonts w:ascii="Gentium Plus" w:hAnsi="Gentium Plus" w:cs="Sakkal Majalla"/>
          <w:color w:val="000000" w:themeColor="text1"/>
          <w:sz w:val="28"/>
          <w:szCs w:val="28"/>
        </w:rPr>
        <w:t>ʾ</w:t>
      </w:r>
      <w:r w:rsidRPr="00500F41">
        <w:rPr>
          <w:rFonts w:ascii="Gentium Plus" w:hAnsi="Gentium Plus" w:cs="Sakkal Majalla"/>
          <w:b/>
          <w:bCs/>
          <w:color w:val="000000" w:themeColor="text1"/>
          <w:sz w:val="28"/>
          <w:szCs w:val="28"/>
        </w:rPr>
        <w:t>Ilḥād hinsichtlich der Verse:</w:t>
      </w:r>
    </w:p>
    <w:p w14:paraId="52A6631F" w14:textId="0500757F" w:rsidR="00F80606" w:rsidRPr="006C1FF4" w:rsidRDefault="00F80606" w:rsidP="00B14850">
      <w:pPr>
        <w:pStyle w:val="Listenabsatz"/>
        <w:numPr>
          <w:ilvl w:val="0"/>
          <w:numId w:val="108"/>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Gesetzliche Verse:</w:t>
      </w:r>
      <w:r w:rsidRPr="006C1FF4">
        <w:rPr>
          <w:rFonts w:ascii="Gentium Plus" w:hAnsi="Gentium Plus" w:cs="Sakkal Majalla"/>
          <w:color w:val="000000" w:themeColor="text1"/>
          <w:sz w:val="28"/>
          <w:szCs w:val="28"/>
        </w:rPr>
        <w:t xml:space="preserve"> Wie </w:t>
      </w:r>
      <w:r w:rsidR="00B14850" w:rsidRPr="006C1FF4">
        <w:rPr>
          <w:rFonts w:ascii="Gentium Plus" w:hAnsi="Gentium Plus" w:cs="Sakkal Majalla"/>
          <w:color w:val="000000" w:themeColor="text1"/>
          <w:sz w:val="28"/>
          <w:szCs w:val="28"/>
        </w:rPr>
        <w:t>z.B.</w:t>
      </w:r>
      <w:r w:rsidRPr="006C1FF4">
        <w:rPr>
          <w:rFonts w:ascii="Gentium Plus" w:hAnsi="Gentium Plus" w:cs="Sakkal Majalla"/>
          <w:color w:val="000000" w:themeColor="text1"/>
          <w:sz w:val="28"/>
          <w:szCs w:val="28"/>
        </w:rPr>
        <w:t xml:space="preserve"> die Aussage, dass der Qurʾān erschaffen sei</w:t>
      </w:r>
    </w:p>
    <w:p w14:paraId="54357533" w14:textId="225123F5" w:rsidR="00F80606" w:rsidRPr="00500F41" w:rsidRDefault="00F80606" w:rsidP="00B14850">
      <w:pPr>
        <w:pStyle w:val="Listenabsatz"/>
        <w:numPr>
          <w:ilvl w:val="0"/>
          <w:numId w:val="108"/>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 xml:space="preserve">Universelle </w:t>
      </w:r>
      <w:r w:rsidRPr="00500F41">
        <w:rPr>
          <w:rFonts w:ascii="Gentium Plus" w:hAnsi="Gentium Plus" w:cs="Sakkal Majalla"/>
          <w:b/>
          <w:bCs/>
          <w:color w:val="000000" w:themeColor="text1"/>
          <w:sz w:val="28"/>
          <w:szCs w:val="28"/>
        </w:rPr>
        <w:t xml:space="preserve">Zeichen: </w:t>
      </w:r>
      <w:r w:rsidRPr="00500F41">
        <w:rPr>
          <w:rFonts w:ascii="Gentium Plus" w:hAnsi="Gentium Plus" w:cs="Sakkal Majalla"/>
          <w:color w:val="000000" w:themeColor="text1"/>
          <w:sz w:val="28"/>
          <w:szCs w:val="28"/>
        </w:rPr>
        <w:t xml:space="preserve">Wie </w:t>
      </w:r>
      <w:r w:rsidR="00B14850" w:rsidRPr="00500F41">
        <w:rPr>
          <w:rFonts w:ascii="Gentium Plus" w:hAnsi="Gentium Plus" w:cs="Sakkal Majalla"/>
          <w:color w:val="000000" w:themeColor="text1"/>
          <w:sz w:val="28"/>
          <w:szCs w:val="28"/>
        </w:rPr>
        <w:t xml:space="preserve">z.B. </w:t>
      </w:r>
      <w:r w:rsidRPr="00500F41">
        <w:rPr>
          <w:rFonts w:ascii="Gentium Plus" w:hAnsi="Gentium Plus" w:cs="Sakkal Majalla"/>
          <w:color w:val="000000" w:themeColor="text1"/>
          <w:sz w:val="28"/>
          <w:szCs w:val="28"/>
        </w:rPr>
        <w:t>die Aussage, dass die Natur Dinge erschafft.</w:t>
      </w:r>
    </w:p>
    <w:p w14:paraId="165E790D" w14:textId="1DDD435A" w:rsidR="00472D02" w:rsidRPr="00500F41" w:rsidRDefault="00472D02" w:rsidP="00472D02">
      <w:pPr>
        <w:pStyle w:val="berschrift1"/>
        <w:jc w:val="center"/>
        <w:rPr>
          <w:rFonts w:ascii="Gentium Plus" w:hAnsi="Gentium Plus" w:cs="Gentium Plus"/>
          <w:color w:val="000000" w:themeColor="text1"/>
        </w:rPr>
      </w:pPr>
      <w:bookmarkStart w:id="159" w:name="_Toc170742409"/>
      <w:r w:rsidRPr="00500F41">
        <w:rPr>
          <w:rFonts w:ascii="Gentium Plus" w:hAnsi="Gentium Plus" w:cs="Gentium Plus"/>
          <w:color w:val="000000" w:themeColor="text1"/>
        </w:rPr>
        <w:t>Die [darin enthaltene</w:t>
      </w:r>
      <w:r w:rsidR="00B14850" w:rsidRPr="00500F41">
        <w:rPr>
          <w:rFonts w:ascii="Gentium Plus" w:hAnsi="Gentium Plus" w:cs="Gentium Plus"/>
          <w:color w:val="000000" w:themeColor="text1"/>
        </w:rPr>
        <w:t>n</w:t>
      </w:r>
      <w:r w:rsidRPr="00500F41">
        <w:rPr>
          <w:rFonts w:ascii="Gentium Plus" w:hAnsi="Gentium Plus" w:cs="Gentium Plus"/>
          <w:color w:val="000000" w:themeColor="text1"/>
        </w:rPr>
        <w:t>] Thematiken</w:t>
      </w:r>
      <w:bookmarkEnd w:id="159"/>
    </w:p>
    <w:p w14:paraId="3A3367C9" w14:textId="4DCBBF59" w:rsidR="00F00085" w:rsidRPr="00500F41" w:rsidRDefault="00F00085" w:rsidP="00F00085">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erste:</w:t>
      </w:r>
      <w:r w:rsidRPr="00500F41">
        <w:rPr>
          <w:rFonts w:ascii="Gentium Plus" w:hAnsi="Gentium Plus" w:cs="Gentium Plus"/>
          <w:color w:val="000000" w:themeColor="text1"/>
          <w:sz w:val="28"/>
          <w:szCs w:val="28"/>
        </w:rPr>
        <w:t xml:space="preserve"> Die Bestätigung der Namen [Allahs].</w:t>
      </w:r>
      <w:r w:rsidR="000805F7" w:rsidRPr="00500F41">
        <w:rPr>
          <w:rFonts w:ascii="Gentium Plus" w:hAnsi="Gentium Plus" w:cs="Gentium Plus"/>
          <w:color w:val="000000" w:themeColor="text1"/>
          <w:sz w:val="28"/>
          <w:szCs w:val="28"/>
        </w:rPr>
        <w:t xml:space="preserve"> </w:t>
      </w:r>
      <w:r w:rsidR="00B14850" w:rsidRPr="00500F41">
        <w:rPr>
          <w:rFonts w:ascii="Gentium Plus" w:hAnsi="Gentium Plus" w:cs="Sakkal Majalla"/>
          <w:color w:val="000000" w:themeColor="text1"/>
          <w:sz w:val="28"/>
          <w:szCs w:val="28"/>
        </w:rPr>
        <w:t>(</w:t>
      </w:r>
      <w:r w:rsidR="000805F7" w:rsidRPr="00500F41">
        <w:rPr>
          <w:rFonts w:ascii="Gentium Plus" w:hAnsi="Gentium Plus" w:cs="Sakkal Majalla"/>
          <w:color w:val="000000" w:themeColor="text1"/>
          <w:sz w:val="28"/>
          <w:szCs w:val="28"/>
        </w:rPr>
        <w:t>Im Gegensatz zu den Ǧahmiyyah und de</w:t>
      </w:r>
      <w:r w:rsidR="00B14850" w:rsidRPr="00500F41">
        <w:rPr>
          <w:rFonts w:ascii="Gentium Plus" w:hAnsi="Gentium Plus" w:cs="Sakkal Majalla"/>
          <w:color w:val="000000" w:themeColor="text1"/>
          <w:sz w:val="28"/>
          <w:szCs w:val="28"/>
        </w:rPr>
        <w:t>n Übertreibern der Muʿtazilah)</w:t>
      </w:r>
    </w:p>
    <w:p w14:paraId="61216415" w14:textId="7407F51C" w:rsidR="00F00085" w:rsidRPr="00500F41" w:rsidRDefault="00F00085" w:rsidP="00785AF1">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zweite:</w:t>
      </w:r>
      <w:r w:rsidRPr="00500F41">
        <w:rPr>
          <w:rFonts w:ascii="Gentium Plus" w:hAnsi="Gentium Plus" w:cs="Gentium Plus"/>
          <w:color w:val="000000" w:themeColor="text1"/>
          <w:sz w:val="28"/>
          <w:szCs w:val="28"/>
        </w:rPr>
        <w:t xml:space="preserve"> Dass sie die schönsten</w:t>
      </w:r>
      <w:r w:rsidR="00785AF1" w:rsidRPr="00500F41">
        <w:rPr>
          <w:rFonts w:ascii="Gentium Plus" w:hAnsi="Gentium Plus" w:cs="Gentium Plus"/>
          <w:color w:val="000000" w:themeColor="text1"/>
          <w:sz w:val="28"/>
          <w:szCs w:val="28"/>
        </w:rPr>
        <w:t xml:space="preserve"> Namen</w:t>
      </w:r>
      <w:r w:rsidRPr="00500F41">
        <w:rPr>
          <w:rFonts w:ascii="Gentium Plus" w:hAnsi="Gentium Plus" w:cs="Gentium Plus"/>
          <w:color w:val="000000" w:themeColor="text1"/>
          <w:sz w:val="28"/>
          <w:szCs w:val="28"/>
        </w:rPr>
        <w:t xml:space="preserve"> sind.</w:t>
      </w:r>
      <w:r w:rsidR="000805F7" w:rsidRPr="00500F41">
        <w:rPr>
          <w:rFonts w:ascii="Gentium Plus" w:hAnsi="Gentium Plus" w:cs="Gentium Plus"/>
          <w:color w:val="000000" w:themeColor="text1"/>
          <w:sz w:val="28"/>
          <w:szCs w:val="28"/>
        </w:rPr>
        <w:t xml:space="preserve"> </w:t>
      </w:r>
      <w:r w:rsidR="000805F7" w:rsidRPr="00500F41">
        <w:rPr>
          <w:rFonts w:ascii="Gentium Plus" w:hAnsi="Gentium Plus" w:cs="Sakkal Majalla"/>
          <w:color w:val="000000" w:themeColor="text1"/>
          <w:sz w:val="28"/>
          <w:szCs w:val="28"/>
        </w:rPr>
        <w:t xml:space="preserve">(Das heißt, </w:t>
      </w:r>
      <w:r w:rsidR="00785AF1" w:rsidRPr="00500F41">
        <w:rPr>
          <w:rFonts w:ascii="Gentium Plus" w:hAnsi="Gentium Plus" w:cs="Sakkal Majalla"/>
          <w:color w:val="000000" w:themeColor="text1"/>
          <w:sz w:val="28"/>
          <w:szCs w:val="28"/>
        </w:rPr>
        <w:t>ihre</w:t>
      </w:r>
      <w:r w:rsidR="000805F7" w:rsidRPr="00500F41">
        <w:rPr>
          <w:rFonts w:ascii="Gentium Plus" w:hAnsi="Gentium Plus" w:cs="Sakkal Majalla"/>
          <w:color w:val="000000" w:themeColor="text1"/>
          <w:sz w:val="28"/>
          <w:szCs w:val="28"/>
        </w:rPr>
        <w:t xml:space="preserve"> Schönheit </w:t>
      </w:r>
      <w:r w:rsidR="00785AF1" w:rsidRPr="00500F41">
        <w:rPr>
          <w:rFonts w:ascii="Gentium Plus" w:hAnsi="Gentium Plus" w:cs="Sakkal Majalla"/>
          <w:color w:val="000000" w:themeColor="text1"/>
          <w:sz w:val="28"/>
          <w:szCs w:val="28"/>
        </w:rPr>
        <w:t>ist äußerst vollkommen)</w:t>
      </w:r>
    </w:p>
    <w:p w14:paraId="2ADF6B4B" w14:textId="35D37223" w:rsidR="000805F7" w:rsidRPr="00500F41" w:rsidRDefault="00F00085" w:rsidP="000805F7">
      <w:pPr>
        <w:rPr>
          <w:rFonts w:ascii="Gentium Plus" w:hAnsi="Gentium Plus" w:cs="Sakkal Majalla"/>
          <w:color w:val="000000" w:themeColor="text1"/>
          <w:sz w:val="28"/>
          <w:szCs w:val="28"/>
        </w:rPr>
      </w:pPr>
      <w:r w:rsidRPr="00500F41">
        <w:rPr>
          <w:rFonts w:ascii="Gentium Plus" w:hAnsi="Gentium Plus" w:cs="Gentium Plus"/>
          <w:b/>
          <w:bCs/>
          <w:color w:val="000000" w:themeColor="text1"/>
          <w:sz w:val="28"/>
          <w:szCs w:val="28"/>
        </w:rPr>
        <w:t>Die dritte:</w:t>
      </w:r>
      <w:r w:rsidRPr="00500F41">
        <w:rPr>
          <w:rFonts w:ascii="Gentium Plus" w:hAnsi="Gentium Plus" w:cs="Gentium Plus"/>
          <w:color w:val="000000" w:themeColor="text1"/>
          <w:sz w:val="28"/>
          <w:szCs w:val="28"/>
        </w:rPr>
        <w:t xml:space="preserve"> Sein Befehl, Ihn </w:t>
      </w:r>
      <w:r w:rsidR="00262FE8" w:rsidRPr="00500F41">
        <w:rPr>
          <w:rFonts w:ascii="KFGQPC Arabic Symbols 01" w:hAnsi="KFGQPC Arabic Symbols 01"/>
          <w:color w:val="000000" w:themeColor="text1"/>
          <w:sz w:val="24"/>
          <w:szCs w:val="24"/>
        </w:rPr>
        <w:t></w:t>
      </w:r>
      <w:r w:rsidR="00181B38"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damit anzurufen.</w:t>
      </w:r>
      <w:r w:rsidR="000805F7" w:rsidRPr="00500F41">
        <w:rPr>
          <w:rFonts w:ascii="Gentium Plus" w:hAnsi="Gentium Plus" w:cs="Gentium Plus"/>
          <w:color w:val="000000" w:themeColor="text1"/>
          <w:sz w:val="28"/>
          <w:szCs w:val="28"/>
        </w:rPr>
        <w:t xml:space="preserve"> </w:t>
      </w:r>
      <w:r w:rsidR="00785AF1" w:rsidRPr="00500F41">
        <w:rPr>
          <w:rFonts w:ascii="Gentium Plus" w:hAnsi="Gentium Plus" w:cs="Sakkal Majalla"/>
          <w:color w:val="000000" w:themeColor="text1"/>
          <w:sz w:val="28"/>
          <w:szCs w:val="28"/>
        </w:rPr>
        <w:t>(</w:t>
      </w:r>
      <w:r w:rsidR="000805F7" w:rsidRPr="00500F41">
        <w:rPr>
          <w:rFonts w:ascii="Gentium Plus" w:hAnsi="Gentium Plus" w:cs="Sakkal Majalla"/>
          <w:color w:val="000000" w:themeColor="text1"/>
          <w:sz w:val="28"/>
          <w:szCs w:val="28"/>
        </w:rPr>
        <w:t>Sei dies ein Bittgebet als Anbetung oder als Bitte, und beide Formen sind als verpflichtend von Allah aufer</w:t>
      </w:r>
      <w:r w:rsidR="00785AF1" w:rsidRPr="00500F41">
        <w:rPr>
          <w:rFonts w:ascii="Gentium Plus" w:hAnsi="Gentium Plus" w:cs="Sakkal Majalla"/>
          <w:color w:val="000000" w:themeColor="text1"/>
          <w:sz w:val="28"/>
          <w:szCs w:val="28"/>
        </w:rPr>
        <w:t>legt worden)</w:t>
      </w:r>
    </w:p>
    <w:p w14:paraId="57BC9E47" w14:textId="62F5062F" w:rsidR="00F00085" w:rsidRPr="00500F41" w:rsidRDefault="00F00085" w:rsidP="00785AF1">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vierte:</w:t>
      </w:r>
      <w:r w:rsidRPr="00500F41">
        <w:rPr>
          <w:rFonts w:ascii="Gentium Plus" w:hAnsi="Gentium Plus" w:cs="Gentium Plus"/>
          <w:color w:val="000000" w:themeColor="text1"/>
          <w:sz w:val="28"/>
          <w:szCs w:val="28"/>
        </w:rPr>
        <w:t xml:space="preserve"> Von den Unwissenden, die mit Seinen Nam</w:t>
      </w:r>
      <w:r w:rsidR="00785AF1" w:rsidRPr="00500F41">
        <w:rPr>
          <w:rFonts w:ascii="Gentium Plus" w:hAnsi="Gentium Plus" w:cs="Gentium Plus"/>
          <w:color w:val="000000" w:themeColor="text1"/>
          <w:sz w:val="28"/>
          <w:szCs w:val="28"/>
        </w:rPr>
        <w:t xml:space="preserve">en abwegig umgehen, abzulassen. </w:t>
      </w:r>
      <w:r w:rsidR="000805F7" w:rsidRPr="00500F41">
        <w:rPr>
          <w:rFonts w:ascii="Gentium Plus" w:hAnsi="Gentium Plus" w:cs="Sakkal Majalla"/>
          <w:color w:val="000000" w:themeColor="text1"/>
          <w:sz w:val="28"/>
          <w:szCs w:val="28"/>
        </w:rPr>
        <w:t>(Das heißt, ihren Weg zu unterlassen. Damit ist aber nicht gemeint, dass wir sie nicht zur Wahrheit einladen und sie aufklären sollen. Der Vers ent</w:t>
      </w:r>
      <w:r w:rsidR="00785AF1" w:rsidRPr="00500F41">
        <w:rPr>
          <w:rFonts w:ascii="Gentium Plus" w:hAnsi="Gentium Plus" w:cs="Sakkal Majalla"/>
          <w:color w:val="000000" w:themeColor="text1"/>
          <w:sz w:val="28"/>
          <w:szCs w:val="28"/>
        </w:rPr>
        <w:t>hält auch eine Drohung)</w:t>
      </w:r>
    </w:p>
    <w:p w14:paraId="7A10FF81" w14:textId="6CFB347B" w:rsidR="00F00085" w:rsidRPr="00500F41" w:rsidRDefault="00F00085" w:rsidP="00785AF1">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fünfte:</w:t>
      </w:r>
      <w:r w:rsidRPr="00500F41">
        <w:rPr>
          <w:rFonts w:ascii="Gentium Plus" w:hAnsi="Gentium Plus" w:cs="Gentium Plus"/>
          <w:color w:val="000000" w:themeColor="text1"/>
          <w:sz w:val="28"/>
          <w:szCs w:val="28"/>
        </w:rPr>
        <w:t xml:space="preserve"> Die Erklärung der Bedeutung des </w:t>
      </w:r>
      <w:r w:rsidRPr="00500F41">
        <w:rPr>
          <w:rFonts w:ascii="Gentium Plus" w:hAnsi="Gentium Plus" w:cs="Gentium Plus"/>
          <w:i/>
          <w:iCs/>
          <w:color w:val="000000" w:themeColor="text1"/>
          <w:sz w:val="28"/>
          <w:szCs w:val="28"/>
        </w:rPr>
        <w:t>ʾIlḥād</w:t>
      </w:r>
      <w:r w:rsidRPr="00500F41">
        <w:rPr>
          <w:rFonts w:ascii="Gentium Plus" w:hAnsi="Gentium Plus" w:cs="Gentium Plus"/>
          <w:color w:val="000000" w:themeColor="text1"/>
          <w:sz w:val="28"/>
          <w:szCs w:val="28"/>
        </w:rPr>
        <w:t>, der in diesem Vers gemeint ist.</w:t>
      </w:r>
    </w:p>
    <w:p w14:paraId="7926DF69" w14:textId="77777777" w:rsidR="00F00085" w:rsidRPr="00500F41" w:rsidRDefault="00F00085" w:rsidP="00F00085">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sechste:</w:t>
      </w:r>
      <w:r w:rsidRPr="00500F41">
        <w:rPr>
          <w:rFonts w:ascii="Gentium Plus" w:hAnsi="Gentium Plus" w:cs="Gentium Plus"/>
          <w:color w:val="000000" w:themeColor="text1"/>
          <w:sz w:val="28"/>
          <w:szCs w:val="28"/>
        </w:rPr>
        <w:t xml:space="preserve"> Die Androhung gegenüber demjenigen, der </w:t>
      </w:r>
      <w:r w:rsidRPr="00500F41">
        <w:rPr>
          <w:rFonts w:ascii="Gentium Plus" w:hAnsi="Gentium Plus" w:cs="Gentium Plus"/>
          <w:i/>
          <w:iCs/>
          <w:color w:val="000000" w:themeColor="text1"/>
          <w:sz w:val="28"/>
          <w:szCs w:val="28"/>
        </w:rPr>
        <w:t>ʾIlḥād</w:t>
      </w:r>
      <w:r w:rsidRPr="00500F41">
        <w:rPr>
          <w:rFonts w:ascii="Gentium Plus" w:hAnsi="Gentium Plus" w:cs="Gentium Plus"/>
          <w:color w:val="000000" w:themeColor="text1"/>
          <w:sz w:val="28"/>
          <w:szCs w:val="28"/>
        </w:rPr>
        <w:t xml:space="preserve"> begeht.</w:t>
      </w:r>
    </w:p>
    <w:p w14:paraId="096A3AA7" w14:textId="77777777" w:rsidR="00472D02" w:rsidRPr="00500F41" w:rsidRDefault="00472D02" w:rsidP="004A7437">
      <w:pPr>
        <w:tabs>
          <w:tab w:val="left" w:pos="1560"/>
        </w:tabs>
        <w:ind w:left="360"/>
        <w:rPr>
          <w:rFonts w:ascii="Gentium Plus" w:hAnsi="Gentium Plus" w:cs="Gentium Plus"/>
          <w:color w:val="000000" w:themeColor="text1"/>
          <w:sz w:val="28"/>
          <w:szCs w:val="28"/>
        </w:rPr>
      </w:pPr>
    </w:p>
    <w:p w14:paraId="261E55D3" w14:textId="77777777" w:rsidR="00472D02" w:rsidRPr="00500F41" w:rsidRDefault="00472D02" w:rsidP="004A7437">
      <w:pPr>
        <w:tabs>
          <w:tab w:val="left" w:pos="1560"/>
        </w:tabs>
        <w:ind w:left="360"/>
        <w:rPr>
          <w:rFonts w:ascii="Gentium Plus" w:hAnsi="Gentium Plus" w:cs="Gentium Plus"/>
          <w:color w:val="000000" w:themeColor="text1"/>
          <w:sz w:val="28"/>
          <w:szCs w:val="28"/>
        </w:rPr>
      </w:pPr>
    </w:p>
    <w:p w14:paraId="50B7934F" w14:textId="77777777" w:rsidR="00472D02" w:rsidRPr="00500F41" w:rsidRDefault="00472D02" w:rsidP="004A7437">
      <w:pPr>
        <w:tabs>
          <w:tab w:val="left" w:pos="1560"/>
        </w:tabs>
        <w:ind w:left="360"/>
        <w:rPr>
          <w:rFonts w:ascii="Gentium Plus" w:hAnsi="Gentium Plus" w:cs="Gentium Plus"/>
          <w:color w:val="000000" w:themeColor="text1"/>
          <w:sz w:val="28"/>
          <w:szCs w:val="28"/>
        </w:rPr>
      </w:pPr>
    </w:p>
    <w:p w14:paraId="31F9D9C5" w14:textId="77777777" w:rsidR="00472D02" w:rsidRPr="00500F41" w:rsidRDefault="00472D02" w:rsidP="004A7437">
      <w:pPr>
        <w:tabs>
          <w:tab w:val="left" w:pos="1560"/>
        </w:tabs>
        <w:ind w:left="360"/>
        <w:rPr>
          <w:rFonts w:ascii="Gentium Plus" w:hAnsi="Gentium Plus" w:cs="Gentium Plus"/>
          <w:color w:val="000000" w:themeColor="text1"/>
          <w:sz w:val="28"/>
          <w:szCs w:val="28"/>
        </w:rPr>
      </w:pPr>
    </w:p>
    <w:p w14:paraId="5DB902EB" w14:textId="77777777" w:rsidR="00472D02" w:rsidRPr="00500F41" w:rsidRDefault="00472D02" w:rsidP="004A7437">
      <w:pPr>
        <w:tabs>
          <w:tab w:val="left" w:pos="1560"/>
        </w:tabs>
        <w:ind w:left="360"/>
        <w:rPr>
          <w:rFonts w:ascii="Gentium Plus" w:hAnsi="Gentium Plus" w:cs="Gentium Plus"/>
          <w:color w:val="000000" w:themeColor="text1"/>
          <w:sz w:val="28"/>
          <w:szCs w:val="28"/>
        </w:rPr>
      </w:pPr>
    </w:p>
    <w:p w14:paraId="48382F04" w14:textId="77777777" w:rsidR="00472D02" w:rsidRPr="00500F41" w:rsidRDefault="00472D02" w:rsidP="004A7437">
      <w:pPr>
        <w:tabs>
          <w:tab w:val="left" w:pos="1560"/>
        </w:tabs>
        <w:ind w:left="360"/>
        <w:rPr>
          <w:rFonts w:ascii="Gentium Plus" w:hAnsi="Gentium Plus" w:cs="Gentium Plus"/>
          <w:color w:val="000000" w:themeColor="text1"/>
          <w:sz w:val="28"/>
          <w:szCs w:val="28"/>
        </w:rPr>
      </w:pPr>
    </w:p>
    <w:p w14:paraId="3E00D405" w14:textId="77777777" w:rsidR="00F00085" w:rsidRPr="00500F41" w:rsidRDefault="00F00085" w:rsidP="004A7437">
      <w:pPr>
        <w:tabs>
          <w:tab w:val="left" w:pos="1560"/>
        </w:tabs>
        <w:ind w:left="360"/>
        <w:rPr>
          <w:rFonts w:ascii="Gentium Plus" w:eastAsiaTheme="majorEastAsia" w:hAnsi="Gentium Plus" w:cs="Gentium Plus"/>
          <w:b/>
          <w:bCs/>
          <w:color w:val="000000" w:themeColor="text1"/>
          <w:sz w:val="28"/>
          <w:szCs w:val="28"/>
        </w:rPr>
      </w:pPr>
    </w:p>
    <w:p w14:paraId="5B5C3E9E" w14:textId="77777777" w:rsidR="009C1089" w:rsidRPr="00500F41" w:rsidRDefault="009C1089" w:rsidP="004A7437">
      <w:pPr>
        <w:tabs>
          <w:tab w:val="left" w:pos="1560"/>
        </w:tabs>
        <w:ind w:left="360"/>
        <w:rPr>
          <w:rFonts w:ascii="Gentium Plus" w:hAnsi="Gentium Plus" w:cs="Gentium Plus"/>
          <w:color w:val="000000" w:themeColor="text1"/>
          <w:sz w:val="28"/>
          <w:szCs w:val="28"/>
        </w:rPr>
      </w:pPr>
    </w:p>
    <w:p w14:paraId="5C160F03" w14:textId="77777777" w:rsidR="00F00085" w:rsidRPr="00500F41" w:rsidRDefault="00F00085" w:rsidP="004A7437">
      <w:pPr>
        <w:tabs>
          <w:tab w:val="left" w:pos="1560"/>
        </w:tabs>
        <w:ind w:left="360"/>
        <w:rPr>
          <w:rFonts w:ascii="Gentium Plus" w:hAnsi="Gentium Plus" w:cs="Gentium Plus"/>
          <w:color w:val="000000" w:themeColor="text1"/>
          <w:sz w:val="28"/>
          <w:szCs w:val="28"/>
        </w:rPr>
      </w:pPr>
    </w:p>
    <w:p w14:paraId="3C1C29B8" w14:textId="77777777" w:rsidR="00F00085" w:rsidRPr="00500F41" w:rsidRDefault="00F00085" w:rsidP="004A7437">
      <w:pPr>
        <w:tabs>
          <w:tab w:val="left" w:pos="1560"/>
        </w:tabs>
        <w:ind w:left="360"/>
        <w:rPr>
          <w:rFonts w:ascii="Gentium Plus" w:hAnsi="Gentium Plus" w:cs="Gentium Plus"/>
          <w:color w:val="000000" w:themeColor="text1"/>
          <w:sz w:val="28"/>
          <w:szCs w:val="28"/>
        </w:rPr>
      </w:pPr>
    </w:p>
    <w:p w14:paraId="77FEC72B" w14:textId="77777777" w:rsidR="00F00085" w:rsidRPr="00500F41" w:rsidRDefault="00F00085" w:rsidP="004A7437">
      <w:pPr>
        <w:tabs>
          <w:tab w:val="left" w:pos="1560"/>
        </w:tabs>
        <w:ind w:left="360"/>
        <w:rPr>
          <w:rFonts w:ascii="Gentium Plus" w:hAnsi="Gentium Plus" w:cs="Gentium Plus"/>
          <w:color w:val="000000" w:themeColor="text1"/>
          <w:sz w:val="28"/>
          <w:szCs w:val="28"/>
        </w:rPr>
      </w:pPr>
    </w:p>
    <w:p w14:paraId="3A83DC50" w14:textId="77777777" w:rsidR="00F00085" w:rsidRPr="00500F41" w:rsidRDefault="00F00085" w:rsidP="004A7437">
      <w:pPr>
        <w:tabs>
          <w:tab w:val="left" w:pos="1560"/>
        </w:tabs>
        <w:ind w:left="360"/>
        <w:rPr>
          <w:rFonts w:ascii="Gentium Plus" w:hAnsi="Gentium Plus" w:cs="Gentium Plus"/>
          <w:color w:val="000000" w:themeColor="text1"/>
          <w:sz w:val="28"/>
          <w:szCs w:val="28"/>
        </w:rPr>
      </w:pPr>
    </w:p>
    <w:p w14:paraId="676D4745" w14:textId="77777777" w:rsidR="00F00085" w:rsidRDefault="00F00085" w:rsidP="004A7437">
      <w:pPr>
        <w:tabs>
          <w:tab w:val="left" w:pos="1560"/>
        </w:tabs>
        <w:ind w:left="360"/>
        <w:rPr>
          <w:rFonts w:ascii="Gentium Plus" w:hAnsi="Gentium Plus" w:cs="Gentium Plus"/>
          <w:color w:val="000000" w:themeColor="text1"/>
          <w:sz w:val="28"/>
          <w:szCs w:val="28"/>
        </w:rPr>
      </w:pPr>
    </w:p>
    <w:p w14:paraId="7FA4C4F3" w14:textId="77777777" w:rsidR="009525D9" w:rsidRDefault="009525D9" w:rsidP="004A7437">
      <w:pPr>
        <w:tabs>
          <w:tab w:val="left" w:pos="1560"/>
        </w:tabs>
        <w:ind w:left="360"/>
        <w:rPr>
          <w:rFonts w:ascii="Gentium Plus" w:hAnsi="Gentium Plus" w:cs="Gentium Plus"/>
          <w:color w:val="000000" w:themeColor="text1"/>
          <w:sz w:val="28"/>
          <w:szCs w:val="28"/>
        </w:rPr>
      </w:pPr>
    </w:p>
    <w:p w14:paraId="630D93F9" w14:textId="77777777" w:rsidR="009525D9" w:rsidRDefault="009525D9" w:rsidP="004A7437">
      <w:pPr>
        <w:tabs>
          <w:tab w:val="left" w:pos="1560"/>
        </w:tabs>
        <w:ind w:left="360"/>
        <w:rPr>
          <w:rFonts w:ascii="Gentium Plus" w:hAnsi="Gentium Plus" w:cs="Gentium Plus"/>
          <w:color w:val="000000" w:themeColor="text1"/>
          <w:sz w:val="28"/>
          <w:szCs w:val="28"/>
        </w:rPr>
      </w:pPr>
    </w:p>
    <w:p w14:paraId="641E093C" w14:textId="77777777" w:rsidR="009525D9" w:rsidRDefault="009525D9" w:rsidP="004A7437">
      <w:pPr>
        <w:tabs>
          <w:tab w:val="left" w:pos="1560"/>
        </w:tabs>
        <w:ind w:left="360"/>
        <w:rPr>
          <w:rFonts w:ascii="Gentium Plus" w:hAnsi="Gentium Plus" w:cs="Gentium Plus"/>
          <w:color w:val="000000" w:themeColor="text1"/>
          <w:sz w:val="28"/>
          <w:szCs w:val="28"/>
        </w:rPr>
      </w:pPr>
    </w:p>
    <w:p w14:paraId="4156A025" w14:textId="7C1932BD" w:rsidR="00472D02" w:rsidRPr="00500F41" w:rsidRDefault="00472D02" w:rsidP="00472D02">
      <w:pPr>
        <w:pStyle w:val="berschrift1"/>
        <w:jc w:val="center"/>
        <w:rPr>
          <w:rFonts w:ascii="Gentium Plus" w:hAnsi="Gentium Plus" w:cs="Gentium Plus"/>
          <w:color w:val="000000" w:themeColor="text1"/>
          <w:u w:val="single"/>
        </w:rPr>
      </w:pPr>
      <w:bookmarkStart w:id="160" w:name="_Toc170742410"/>
      <w:r w:rsidRPr="00500F41">
        <w:rPr>
          <w:rFonts w:ascii="Gentium Plus" w:hAnsi="Gentium Plus" w:cs="Gentium Plus"/>
          <w:color w:val="000000" w:themeColor="text1"/>
          <w:u w:val="single"/>
        </w:rPr>
        <w:t xml:space="preserve">[Kapitel </w:t>
      </w:r>
      <w:r w:rsidR="00F00085" w:rsidRPr="00500F41">
        <w:rPr>
          <w:rFonts w:ascii="Gentium Plus" w:hAnsi="Gentium Plus" w:cs="Gentium Plus"/>
          <w:color w:val="000000" w:themeColor="text1"/>
          <w:u w:val="single"/>
        </w:rPr>
        <w:t>52</w:t>
      </w:r>
      <w:r w:rsidRPr="00500F41">
        <w:rPr>
          <w:rFonts w:ascii="Gentium Plus" w:hAnsi="Gentium Plus" w:cs="Gentium Plus"/>
          <w:color w:val="000000" w:themeColor="text1"/>
          <w:u w:val="single"/>
        </w:rPr>
        <w:t xml:space="preserve">]: </w:t>
      </w:r>
      <w:r w:rsidR="00F00085" w:rsidRPr="00500F41">
        <w:rPr>
          <w:rFonts w:ascii="Gentium Plus" w:hAnsi="Gentium Plus" w:cs="Gentium Plus"/>
          <w:color w:val="000000" w:themeColor="text1"/>
          <w:u w:val="single"/>
        </w:rPr>
        <w:t>Es darf nicht gesagt werden: „Friede sei mit Allah</w:t>
      </w:r>
      <w:r w:rsidR="00785AF1" w:rsidRPr="00500F41">
        <w:rPr>
          <w:rFonts w:ascii="Gentium Plus" w:hAnsi="Gentium Plus" w:cs="Gentium Plus"/>
          <w:color w:val="000000" w:themeColor="text1"/>
          <w:u w:val="single"/>
        </w:rPr>
        <w:t>.</w:t>
      </w:r>
      <w:r w:rsidR="00F00085" w:rsidRPr="00500F41">
        <w:rPr>
          <w:rFonts w:ascii="Gentium Plus" w:hAnsi="Gentium Plus" w:cs="Gentium Plus"/>
          <w:color w:val="000000" w:themeColor="text1"/>
          <w:u w:val="single"/>
        </w:rPr>
        <w:t>“</w:t>
      </w:r>
      <w:bookmarkEnd w:id="160"/>
    </w:p>
    <w:p w14:paraId="334A7CAA" w14:textId="77777777" w:rsidR="00472D02" w:rsidRPr="00500F41" w:rsidRDefault="00472D02" w:rsidP="00472D02">
      <w:pPr>
        <w:tabs>
          <w:tab w:val="left" w:pos="1560"/>
        </w:tabs>
        <w:ind w:left="360"/>
        <w:rPr>
          <w:rFonts w:ascii="Gentium Plus" w:hAnsi="Gentium Plus" w:cs="Gentium Plus"/>
          <w:color w:val="000000" w:themeColor="text1"/>
          <w:sz w:val="28"/>
          <w:szCs w:val="28"/>
        </w:rPr>
      </w:pPr>
    </w:p>
    <w:p w14:paraId="2B7E16F5" w14:textId="77777777" w:rsidR="000805F7" w:rsidRPr="00500F41" w:rsidRDefault="000805F7" w:rsidP="000805F7">
      <w:pPr>
        <w:jc w:val="center"/>
        <w:rPr>
          <w:rFonts w:ascii="Gentium Plus" w:hAnsi="Gentium Plus" w:cs="Sakkal Majalla"/>
          <w:b/>
          <w:bCs/>
          <w:color w:val="000000" w:themeColor="text1"/>
          <w:sz w:val="28"/>
          <w:szCs w:val="28"/>
          <w:u w:val="single"/>
        </w:rPr>
      </w:pPr>
      <w:r w:rsidRPr="00500F41">
        <w:rPr>
          <w:rFonts w:ascii="Gentium Plus" w:hAnsi="Gentium Plus" w:cs="Sakkal Majalla"/>
          <w:b/>
          <w:bCs/>
          <w:color w:val="000000" w:themeColor="text1"/>
          <w:sz w:val="28"/>
          <w:szCs w:val="28"/>
          <w:u w:val="single"/>
        </w:rPr>
        <w:t>Warum ist dies verboten?</w:t>
      </w:r>
    </w:p>
    <w:p w14:paraId="1F43924B" w14:textId="77777777" w:rsidR="000805F7" w:rsidRPr="00500F41" w:rsidRDefault="000805F7" w:rsidP="000805F7">
      <w:pPr>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-&gt;</w:t>
      </w:r>
      <w:r w:rsidRPr="00500F41">
        <w:rPr>
          <w:rFonts w:ascii="Gentium Plus" w:hAnsi="Gentium Plus" w:cs="Sakkal Majalla"/>
          <w:color w:val="000000" w:themeColor="text1"/>
          <w:sz w:val="28"/>
          <w:szCs w:val="28"/>
        </w:rPr>
        <w:t xml:space="preserve"> Weil dies im Widerspruch zur Wahrheit steht. Denn Allah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ist derjenige, der anzurufen ist, nicht derjenige, für den gebetet wird. Er ist gewiss der Unbedürftige und braucht uns nicht. Vielmehr wird Er mit vollkommenen Attributen gepriesen.</w:t>
      </w:r>
    </w:p>
    <w:p w14:paraId="7E500030" w14:textId="28473467" w:rsidR="000805F7" w:rsidRPr="00500F41" w:rsidRDefault="000805F7" w:rsidP="00785AF1">
      <w:pPr>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-&gt;</w:t>
      </w:r>
      <w:r w:rsidRPr="00500F41">
        <w:rPr>
          <w:rFonts w:ascii="Gentium Plus" w:hAnsi="Gentium Plus" w:cs="Sakkal Majalla"/>
          <w:color w:val="000000" w:themeColor="text1"/>
          <w:sz w:val="28"/>
          <w:szCs w:val="28"/>
        </w:rPr>
        <w:t xml:space="preserve"> Weil </w:t>
      </w:r>
      <w:r w:rsidR="00785AF1" w:rsidRPr="00500F41">
        <w:rPr>
          <w:rFonts w:ascii="Gentium Plus" w:hAnsi="Gentium Plus" w:cs="Sakkal Majalla"/>
          <w:color w:val="000000" w:themeColor="text1"/>
          <w:sz w:val="28"/>
          <w:szCs w:val="28"/>
        </w:rPr>
        <w:t>dieses</w:t>
      </w:r>
      <w:r w:rsidRPr="00500F41">
        <w:rPr>
          <w:rFonts w:ascii="Gentium Plus" w:hAnsi="Gentium Plus" w:cs="Sakkal Majalla"/>
          <w:color w:val="000000" w:themeColor="text1"/>
          <w:sz w:val="28"/>
          <w:szCs w:val="28"/>
        </w:rPr>
        <w:t xml:space="preserve"> Bittgebet</w:t>
      </w:r>
      <w:r w:rsidR="00785AF1" w:rsidRPr="00500F41">
        <w:rPr>
          <w:rFonts w:ascii="Gentium Plus" w:hAnsi="Gentium Plus" w:cs="Sakkal Majalla"/>
          <w:color w:val="000000" w:themeColor="text1"/>
          <w:sz w:val="28"/>
          <w:szCs w:val="28"/>
        </w:rPr>
        <w:t xml:space="preserve"> den Eindruck erweckt, dass ein</w:t>
      </w:r>
      <w:r w:rsidRPr="00500F41">
        <w:rPr>
          <w:rFonts w:ascii="Gentium Plus" w:hAnsi="Gentium Plus" w:cs="Sakkal Majalla"/>
          <w:color w:val="000000" w:themeColor="text1"/>
          <w:sz w:val="28"/>
          <w:szCs w:val="28"/>
        </w:rPr>
        <w:t xml:space="preserve"> gewisse</w:t>
      </w:r>
      <w:r w:rsidR="00785AF1" w:rsidRPr="00500F41">
        <w:rPr>
          <w:rFonts w:ascii="Gentium Plus" w:hAnsi="Gentium Plus" w:cs="Sakkal Majalla"/>
          <w:color w:val="000000" w:themeColor="text1"/>
          <w:sz w:val="28"/>
          <w:szCs w:val="28"/>
        </w:rPr>
        <w:t>r</w:t>
      </w:r>
      <w:r w:rsidRPr="00500F41">
        <w:rPr>
          <w:rFonts w:ascii="Gentium Plus" w:hAnsi="Gentium Plus" w:cs="Sakkal Majalla"/>
          <w:color w:val="000000" w:themeColor="text1"/>
          <w:sz w:val="28"/>
          <w:szCs w:val="28"/>
        </w:rPr>
        <w:t xml:space="preserve"> Mangel bei Ihm </w:t>
      </w:r>
      <w:r w:rsidRPr="00500F41">
        <w:rPr>
          <w:rFonts w:ascii="KFGQPC Arabic Symbols 01" w:hAnsi="KFGQPC Arabic Symbols 01"/>
          <w:color w:val="000000" w:themeColor="text1"/>
          <w:sz w:val="24"/>
          <w:szCs w:val="24"/>
        </w:rPr>
        <w:t></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vorhanden ist. Denn Friede </w:t>
      </w:r>
      <w:r w:rsidR="00785AF1" w:rsidRPr="00500F41">
        <w:rPr>
          <w:rFonts w:ascii="Gentium Plus" w:hAnsi="Gentium Plus" w:cs="Sakkal Majalla"/>
          <w:color w:val="000000" w:themeColor="text1"/>
          <w:sz w:val="28"/>
          <w:szCs w:val="28"/>
        </w:rPr>
        <w:t>er</w:t>
      </w:r>
      <w:r w:rsidRPr="00500F41">
        <w:rPr>
          <w:rFonts w:ascii="Gentium Plus" w:hAnsi="Gentium Plus" w:cs="Sakkal Majalla"/>
          <w:color w:val="000000" w:themeColor="text1"/>
          <w:sz w:val="28"/>
          <w:szCs w:val="28"/>
        </w:rPr>
        <w:t>bitte</w:t>
      </w:r>
      <w:r w:rsidR="00785AF1" w:rsidRPr="00500F41">
        <w:rPr>
          <w:rFonts w:ascii="Gentium Plus" w:hAnsi="Gentium Plus" w:cs="Sakkal Majalla"/>
          <w:color w:val="000000" w:themeColor="text1"/>
          <w:sz w:val="28"/>
          <w:szCs w:val="28"/>
        </w:rPr>
        <w:t>t</w:t>
      </w:r>
      <w:r w:rsidRPr="00500F41">
        <w:rPr>
          <w:rFonts w:ascii="Gentium Plus" w:hAnsi="Gentium Plus" w:cs="Sakkal Majalla"/>
          <w:color w:val="000000" w:themeColor="text1"/>
          <w:sz w:val="28"/>
          <w:szCs w:val="28"/>
        </w:rPr>
        <w:t xml:space="preserve"> </w:t>
      </w:r>
      <w:r w:rsidR="00785AF1" w:rsidRPr="00500F41">
        <w:rPr>
          <w:rFonts w:ascii="Gentium Plus" w:hAnsi="Gentium Plus" w:cs="Sakkal Majalla"/>
          <w:color w:val="000000" w:themeColor="text1"/>
          <w:sz w:val="28"/>
          <w:szCs w:val="28"/>
        </w:rPr>
        <w:t>man</w:t>
      </w:r>
      <w:r w:rsidRPr="00500F41">
        <w:rPr>
          <w:rFonts w:ascii="Gentium Plus" w:hAnsi="Gentium Plus" w:cs="Sakkal Majalla"/>
          <w:color w:val="000000" w:themeColor="text1"/>
          <w:sz w:val="28"/>
          <w:szCs w:val="28"/>
        </w:rPr>
        <w:t xml:space="preserve"> nur dann, </w:t>
      </w:r>
      <w:r w:rsidR="00785AF1" w:rsidRPr="00500F41">
        <w:rPr>
          <w:rFonts w:ascii="Gentium Plus" w:hAnsi="Gentium Plus" w:cs="Sakkal Majalla"/>
          <w:color w:val="000000" w:themeColor="text1"/>
          <w:sz w:val="28"/>
          <w:szCs w:val="28"/>
        </w:rPr>
        <w:t>um jemanden</w:t>
      </w:r>
      <w:r w:rsidRPr="00500F41">
        <w:rPr>
          <w:rFonts w:ascii="Gentium Plus" w:hAnsi="Gentium Plus" w:cs="Sakkal Majalla"/>
          <w:color w:val="000000" w:themeColor="text1"/>
          <w:sz w:val="28"/>
          <w:szCs w:val="28"/>
        </w:rPr>
        <w:t xml:space="preserve"> von einem Mangel </w:t>
      </w:r>
      <w:r w:rsidR="00785AF1" w:rsidRPr="00500F41">
        <w:rPr>
          <w:rFonts w:ascii="Gentium Plus" w:hAnsi="Gentium Plus" w:cs="Sakkal Majalla"/>
          <w:color w:val="000000" w:themeColor="text1"/>
          <w:sz w:val="28"/>
          <w:szCs w:val="28"/>
        </w:rPr>
        <w:t>zu befreien</w:t>
      </w:r>
      <w:r w:rsidRPr="00500F41">
        <w:rPr>
          <w:rFonts w:ascii="Gentium Plus" w:hAnsi="Gentium Plus" w:cs="Sakkal Majalla"/>
          <w:color w:val="000000" w:themeColor="text1"/>
          <w:sz w:val="28"/>
          <w:szCs w:val="28"/>
        </w:rPr>
        <w:t xml:space="preserve"> und </w:t>
      </w:r>
      <w:r w:rsidR="00785AF1" w:rsidRPr="00500F41">
        <w:rPr>
          <w:rFonts w:ascii="Gentium Plus" w:hAnsi="Gentium Plus" w:cs="Sakkal Majalla"/>
          <w:color w:val="000000" w:themeColor="text1"/>
          <w:sz w:val="28"/>
          <w:szCs w:val="28"/>
        </w:rPr>
        <w:t>ihn vor diesem zu verschonen</w:t>
      </w:r>
      <w:r w:rsidRPr="00500F41">
        <w:rPr>
          <w:rFonts w:ascii="Gentium Plus" w:hAnsi="Gentium Plus" w:cs="Sakkal Majalla"/>
          <w:color w:val="000000" w:themeColor="text1"/>
          <w:sz w:val="28"/>
          <w:szCs w:val="28"/>
        </w:rPr>
        <w:t xml:space="preserve">. Doch Allah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ist frei von jeder mangelhaften Eigenschaft.</w:t>
      </w:r>
    </w:p>
    <w:p w14:paraId="2B481CC9" w14:textId="5D1B5C6F" w:rsidR="00F00085" w:rsidRPr="00500F41" w:rsidRDefault="00F00085" w:rsidP="00F00085">
      <w:pPr>
        <w:spacing w:after="0" w:line="240" w:lineRule="auto"/>
        <w:ind w:firstLine="170"/>
        <w:jc w:val="both"/>
        <w:rPr>
          <w:rFonts w:ascii="Gentium Plus" w:hAnsi="Gentium Plus" w:cs="Gentium Plus"/>
          <w:color w:val="000000" w:themeColor="text1"/>
          <w:sz w:val="28"/>
          <w:szCs w:val="28"/>
          <w:rtl/>
        </w:rPr>
      </w:pPr>
      <w:r w:rsidRPr="00500F41">
        <w:rPr>
          <w:rFonts w:ascii="Gentium Plus" w:hAnsi="Gentium Plus" w:cs="Gentium Plus"/>
          <w:color w:val="000000" w:themeColor="text1"/>
          <w:sz w:val="28"/>
          <w:szCs w:val="28"/>
        </w:rPr>
        <w:t xml:space="preserve">Es wird im </w:t>
      </w:r>
      <w:r w:rsidRPr="00500F41">
        <w:rPr>
          <w:rFonts w:ascii="Gentium Plus" w:hAnsi="Gentium Plus" w:cs="Gentium Plus"/>
          <w:i/>
          <w:iCs/>
          <w:color w:val="000000" w:themeColor="text1"/>
          <w:sz w:val="28"/>
          <w:szCs w:val="28"/>
        </w:rPr>
        <w:t>Ṣaḥīḥ</w:t>
      </w:r>
      <w:r w:rsidRPr="00500F41">
        <w:rPr>
          <w:rFonts w:ascii="Gentium Plus" w:hAnsi="Gentium Plus" w:cs="Gentium Plus"/>
          <w:color w:val="000000" w:themeColor="text1"/>
          <w:sz w:val="28"/>
          <w:szCs w:val="28"/>
        </w:rPr>
        <w:t xml:space="preserve"> von </w:t>
      </w:r>
      <w:r w:rsidRPr="00500F41">
        <w:rPr>
          <w:rFonts w:ascii="Gentium Plus" w:hAnsi="Gentium Plus" w:cs="Gentium Plus"/>
          <w:i/>
          <w:iCs/>
          <w:color w:val="000000" w:themeColor="text1"/>
          <w:sz w:val="28"/>
          <w:szCs w:val="28"/>
        </w:rPr>
        <w:t>Ibn Masʿūd</w:t>
      </w:r>
      <w:r w:rsidRPr="00500F41">
        <w:rPr>
          <w:rFonts w:ascii="Gentium Plus" w:hAnsi="Gentium Plus" w:cs="Gentium Plus"/>
          <w:color w:val="000000" w:themeColor="text1"/>
          <w:sz w:val="28"/>
          <w:szCs w:val="28"/>
        </w:rPr>
        <w:t xml:space="preserve"> </w:t>
      </w:r>
      <w:r w:rsidR="00800A7D" w:rsidRPr="00800A7D">
        <w:rPr>
          <w:rFonts w:ascii="KFGQPC Arabic Symbols 01" w:eastAsia="Calibri" w:hAnsi="KFGQPC Arabic Symbols 01" w:cs="Arial"/>
          <w:color w:val="000000"/>
          <w:sz w:val="24"/>
          <w:szCs w:val="24"/>
          <w14:ligatures w14:val="none"/>
        </w:rPr>
        <w:t></w:t>
      </w:r>
      <w:r w:rsidRPr="00500F41">
        <w:rPr>
          <w:rFonts w:ascii="Gentium Plus" w:hAnsi="Gentium Plus" w:cs="Gentium Plus"/>
          <w:color w:val="000000" w:themeColor="text1"/>
          <w:sz w:val="28"/>
          <w:szCs w:val="28"/>
        </w:rPr>
        <w:t xml:space="preserve"> berichtet, dass er gesagt hat: „Wir pflegten als wir im Gebet mit dem Propheten </w:t>
      </w:r>
      <w:r w:rsidR="007D508B"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waren, zu sagen: ‚Friede durch Seine Diener sei auf Allah. Der Friede sei auf dem Soundso</w:t>
      </w:r>
      <w:r w:rsidR="00785AF1" w:rsidRPr="00500F41">
        <w:rPr>
          <w:rFonts w:ascii="Gentium Plus" w:hAnsi="Gentium Plus" w:cs="Gentium Plus"/>
          <w:color w:val="000000" w:themeColor="text1"/>
          <w:sz w:val="28"/>
          <w:szCs w:val="28"/>
        </w:rPr>
        <w:t>.‘</w:t>
      </w:r>
      <w:r w:rsidRPr="00500F41">
        <w:rPr>
          <w:rFonts w:ascii="Gentium Plus" w:hAnsi="Gentium Plus" w:cs="Gentium Plus"/>
          <w:color w:val="000000" w:themeColor="text1"/>
          <w:sz w:val="28"/>
          <w:szCs w:val="28"/>
        </w:rPr>
        <w:t xml:space="preserve"> So sagte der Prophet </w:t>
      </w:r>
      <w:r w:rsidR="007D508B"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w:t>
      </w:r>
    </w:p>
    <w:p w14:paraId="08850671" w14:textId="77777777" w:rsidR="00F00085" w:rsidRPr="00FA5CDA" w:rsidRDefault="00F00085" w:rsidP="00F00085">
      <w:pPr>
        <w:bidi/>
        <w:spacing w:after="0" w:line="240" w:lineRule="auto"/>
        <w:jc w:val="center"/>
        <w:rPr>
          <w:rFonts w:ascii="Lotus Linotype" w:hAnsi="Lotus Linotype" w:cs="Lotus Linotype"/>
          <w:color w:val="000000" w:themeColor="text1"/>
          <w:sz w:val="28"/>
          <w:szCs w:val="28"/>
          <w:rtl/>
          <w:lang w:bidi="ar"/>
        </w:rPr>
      </w:pPr>
      <w:r w:rsidRPr="00FA5CDA">
        <w:rPr>
          <w:rFonts w:ascii="Lotus Linotype" w:hAnsi="Lotus Linotype" w:cs="Lotus Linotype" w:hint="cs"/>
          <w:color w:val="000000" w:themeColor="text1"/>
          <w:sz w:val="28"/>
          <w:szCs w:val="28"/>
          <w:rtl/>
          <w:lang w:bidi="ar"/>
        </w:rPr>
        <w:t>لا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تقولوا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السلام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على</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فإن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هو</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السلام</w:t>
      </w:r>
    </w:p>
    <w:p w14:paraId="328B765A" w14:textId="73CBA292" w:rsidR="00F00085" w:rsidRPr="00500F41" w:rsidRDefault="00F00085" w:rsidP="00F00085">
      <w:pPr>
        <w:tabs>
          <w:tab w:val="left" w:pos="1560"/>
        </w:tabs>
        <w:ind w:left="360"/>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‚Sagt nicht:</w:t>
      </w:r>
      <w:r w:rsidRPr="00500F41">
        <w:rPr>
          <w:rFonts w:ascii="Gentium Plus" w:hAnsi="Gentium Plus" w:cs="Gentium Plus"/>
          <w:color w:val="000000" w:themeColor="text1"/>
          <w:sz w:val="28"/>
          <w:szCs w:val="28"/>
        </w:rPr>
        <w:t xml:space="preserve"> </w:t>
      </w:r>
      <w:r w:rsidRPr="00500F41">
        <w:rPr>
          <w:rFonts w:ascii="Gentium Plus" w:hAnsi="Gentium Plus" w:cs="Gentium Plus"/>
          <w:b/>
          <w:bCs/>
          <w:color w:val="000000" w:themeColor="text1"/>
          <w:sz w:val="28"/>
          <w:szCs w:val="28"/>
        </w:rPr>
        <w:t>‚Der Friede sei auf Allah, denn Allah ist der Friede</w:t>
      </w:r>
      <w:r w:rsidR="00785AF1" w:rsidRPr="00500F41">
        <w:rPr>
          <w:rFonts w:ascii="Gentium Plus" w:hAnsi="Gentium Plus" w:cs="Gentium Plus"/>
          <w:b/>
          <w:bCs/>
          <w:color w:val="000000" w:themeColor="text1"/>
          <w:sz w:val="28"/>
          <w:szCs w:val="28"/>
        </w:rPr>
        <w:t>.</w:t>
      </w:r>
      <w:r w:rsidRPr="00500F41">
        <w:rPr>
          <w:rFonts w:ascii="Gentium Plus" w:hAnsi="Gentium Plus" w:cs="Gentium Plus"/>
          <w:b/>
          <w:bCs/>
          <w:color w:val="000000" w:themeColor="text1"/>
          <w:sz w:val="28"/>
          <w:szCs w:val="28"/>
        </w:rPr>
        <w:t>‘‘</w:t>
      </w:r>
      <w:r w:rsidR="00785AF1" w:rsidRPr="00500F41">
        <w:rPr>
          <w:rFonts w:ascii="Gentium Plus" w:hAnsi="Gentium Plus" w:cs="Gentium Plus"/>
          <w:color w:val="000000" w:themeColor="text1"/>
          <w:sz w:val="28"/>
          <w:szCs w:val="28"/>
        </w:rPr>
        <w:t>“</w:t>
      </w:r>
    </w:p>
    <w:p w14:paraId="29810432" w14:textId="77777777" w:rsidR="000805F7" w:rsidRPr="00500F41" w:rsidRDefault="000805F7"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As-Salām:</w:t>
      </w:r>
      <w:r w:rsidRPr="00500F41">
        <w:rPr>
          <w:rFonts w:ascii="Gentium Plus" w:hAnsi="Gentium Plus" w:cs="Sakkal Majalla"/>
          <w:color w:val="000000" w:themeColor="text1"/>
          <w:sz w:val="28"/>
          <w:szCs w:val="28"/>
        </w:rPr>
        <w:t xml:space="preserve"> Dies ist ein Name, der sowohl eine Bestätigung als auch ein Negieren beinhaltet:</w:t>
      </w:r>
    </w:p>
    <w:p w14:paraId="558ACDA7" w14:textId="65B0A4EB" w:rsidR="000805F7" w:rsidRPr="00500F41" w:rsidRDefault="000805F7" w:rsidP="00785AF1">
      <w:pPr>
        <w:pStyle w:val="Listenabsatz"/>
        <w:ind w:left="360"/>
        <w:jc w:val="both"/>
        <w:rPr>
          <w:rFonts w:ascii="Gentium Plus" w:hAnsi="Gentium Plus" w:cs="Sakkal Majalla"/>
          <w:color w:val="000000" w:themeColor="text1"/>
          <w:sz w:val="28"/>
          <w:szCs w:val="28"/>
        </w:rPr>
      </w:pPr>
      <w:r w:rsidRPr="00500F41">
        <w:rPr>
          <w:rFonts w:ascii="AGA Arabesque" w:hAnsi="AGA Arabesque" w:cs="Calibri"/>
          <w:color w:val="000000" w:themeColor="text1"/>
          <w:sz w:val="28"/>
          <w:szCs w:val="28"/>
        </w:rPr>
        <w:t>%</w:t>
      </w:r>
      <w:r w:rsidRPr="00500F41">
        <w:rPr>
          <w:rFonts w:ascii="Gentium Plus" w:hAnsi="Gentium Plus" w:cs="Sakkal Majalla"/>
          <w:color w:val="000000" w:themeColor="text1"/>
          <w:sz w:val="28"/>
          <w:szCs w:val="28"/>
        </w:rPr>
        <w:t xml:space="preserve"> </w:t>
      </w:r>
      <w:r w:rsidRPr="00500F41">
        <w:rPr>
          <w:rFonts w:ascii="Gentium Plus" w:hAnsi="Gentium Plus" w:cs="Sakkal Majalla"/>
          <w:color w:val="000000" w:themeColor="text1"/>
          <w:sz w:val="28"/>
          <w:szCs w:val="28"/>
          <w:u w:val="single"/>
        </w:rPr>
        <w:t>Er beinhaltet ein Negieren (ar. Salbī)</w:t>
      </w:r>
      <w:r w:rsidRPr="00500F41">
        <w:rPr>
          <w:rFonts w:ascii="Gentium Plus" w:hAnsi="Gentium Plus" w:cs="Sakkal Majalla"/>
          <w:color w:val="000000" w:themeColor="text1"/>
          <w:sz w:val="28"/>
          <w:szCs w:val="28"/>
        </w:rPr>
        <w:t>: Die Tatsache, dass er Salbī ist</w:t>
      </w:r>
      <w:r w:rsidR="00785AF1" w:rsidRPr="00500F41">
        <w:rPr>
          <w:rFonts w:ascii="Gentium Plus" w:hAnsi="Gentium Plus" w:cs="Sakkal Majalla"/>
          <w:color w:val="000000" w:themeColor="text1"/>
          <w:sz w:val="28"/>
          <w:szCs w:val="28"/>
        </w:rPr>
        <w:t>,</w:t>
      </w:r>
      <w:r w:rsidRPr="00500F41">
        <w:rPr>
          <w:rFonts w:ascii="Gentium Plus" w:hAnsi="Gentium Plus" w:cs="Sakkal Majalla"/>
          <w:color w:val="000000" w:themeColor="text1"/>
          <w:sz w:val="28"/>
          <w:szCs w:val="28"/>
        </w:rPr>
        <w:t xml:space="preserve"> bedeu</w:t>
      </w:r>
      <w:r w:rsidR="00785AF1" w:rsidRPr="00500F41">
        <w:rPr>
          <w:rFonts w:ascii="Gentium Plus" w:hAnsi="Gentium Plus" w:cs="Sakkal Majalla"/>
          <w:color w:val="000000" w:themeColor="text1"/>
          <w:sz w:val="28"/>
          <w:szCs w:val="28"/>
        </w:rPr>
        <w:t>tet, dass mit diesem Namen jede</w:t>
      </w:r>
      <w:r w:rsidRPr="00500F41">
        <w:rPr>
          <w:rFonts w:ascii="Gentium Plus" w:hAnsi="Gentium Plus" w:cs="Sakkal Majalla"/>
          <w:color w:val="000000" w:themeColor="text1"/>
          <w:sz w:val="28"/>
          <w:szCs w:val="28"/>
        </w:rPr>
        <w:t xml:space="preserve"> </w:t>
      </w:r>
      <w:r w:rsidR="00785AF1" w:rsidRPr="00500F41">
        <w:rPr>
          <w:rFonts w:ascii="Gentium Plus" w:hAnsi="Gentium Plus" w:cs="Sakkal Majalla"/>
          <w:color w:val="000000" w:themeColor="text1"/>
          <w:sz w:val="28"/>
          <w:szCs w:val="28"/>
        </w:rPr>
        <w:t>Art von Mangel oder Schwäche</w:t>
      </w:r>
      <w:r w:rsidRPr="00500F41">
        <w:rPr>
          <w:rFonts w:ascii="Gentium Plus" w:hAnsi="Gentium Plus" w:cs="Sakkal Majalla"/>
          <w:color w:val="000000" w:themeColor="text1"/>
          <w:sz w:val="28"/>
          <w:szCs w:val="28"/>
        </w:rPr>
        <w:t xml:space="preserve"> </w:t>
      </w:r>
      <w:r w:rsidRPr="006C1FF4">
        <w:rPr>
          <w:rFonts w:ascii="Gentium Plus" w:hAnsi="Gentium Plus" w:cs="Sakkal Majalla"/>
          <w:color w:val="000000" w:themeColor="text1"/>
          <w:sz w:val="28"/>
          <w:szCs w:val="28"/>
        </w:rPr>
        <w:t xml:space="preserve">die man sich vorstellen kann, </w:t>
      </w:r>
      <w:r w:rsidRPr="00500F41">
        <w:rPr>
          <w:rFonts w:ascii="Gentium Plus" w:hAnsi="Gentium Plus" w:cs="Sakkal Majalla"/>
          <w:color w:val="000000" w:themeColor="text1"/>
          <w:sz w:val="28"/>
          <w:szCs w:val="28"/>
        </w:rPr>
        <w:t xml:space="preserve">negiert </w:t>
      </w:r>
      <w:r w:rsidR="00785AF1" w:rsidRPr="00500F41">
        <w:rPr>
          <w:rFonts w:ascii="Gentium Plus" w:hAnsi="Gentium Plus" w:cs="Sakkal Majalla"/>
          <w:color w:val="000000" w:themeColor="text1"/>
          <w:sz w:val="28"/>
          <w:szCs w:val="28"/>
        </w:rPr>
        <w:t>wird</w:t>
      </w:r>
      <w:r w:rsidRPr="00500F41">
        <w:rPr>
          <w:rFonts w:ascii="Gentium Plus" w:hAnsi="Gentium Plus" w:cs="Sakkal Majalla"/>
          <w:color w:val="000000" w:themeColor="text1"/>
          <w:sz w:val="28"/>
          <w:szCs w:val="28"/>
        </w:rPr>
        <w:t xml:space="preserve">. Kein Mangel kann Sein Wesen, Seine Eigenschaften, Handlungen oder Urteile treffen. </w:t>
      </w:r>
    </w:p>
    <w:p w14:paraId="49005131" w14:textId="037AEB85" w:rsidR="000805F7" w:rsidRPr="00500F41" w:rsidRDefault="000805F7" w:rsidP="00785AF1">
      <w:pPr>
        <w:pStyle w:val="Listenabsatz"/>
        <w:ind w:left="360"/>
        <w:jc w:val="both"/>
        <w:rPr>
          <w:rFonts w:ascii="Gentium Plus" w:hAnsi="Gentium Plus" w:cs="Sakkal Majalla"/>
          <w:color w:val="000000" w:themeColor="text1"/>
          <w:sz w:val="28"/>
          <w:szCs w:val="28"/>
        </w:rPr>
      </w:pPr>
      <w:r w:rsidRPr="00500F41">
        <w:rPr>
          <w:rFonts w:ascii="AGA Arabesque" w:hAnsi="AGA Arabesque" w:cs="Calibri"/>
          <w:color w:val="000000" w:themeColor="text1"/>
          <w:sz w:val="28"/>
          <w:szCs w:val="28"/>
        </w:rPr>
        <w:t>%</w:t>
      </w:r>
      <w:r w:rsidRPr="00500F41">
        <w:rPr>
          <w:rFonts w:ascii="Gentium Plus" w:hAnsi="Gentium Plus" w:cs="Sakkal Majalla"/>
          <w:color w:val="000000" w:themeColor="text1"/>
          <w:sz w:val="28"/>
          <w:szCs w:val="28"/>
        </w:rPr>
        <w:t xml:space="preserve"> </w:t>
      </w:r>
      <w:r w:rsidRPr="00500F41">
        <w:rPr>
          <w:rFonts w:ascii="Gentium Plus" w:hAnsi="Gentium Plus" w:cs="Sakkal Majalla"/>
          <w:color w:val="000000" w:themeColor="text1"/>
          <w:sz w:val="28"/>
          <w:szCs w:val="28"/>
          <w:u w:val="single"/>
        </w:rPr>
        <w:t xml:space="preserve">Er beinhaltet eine Bestätigung (ar. </w:t>
      </w:r>
      <w:r w:rsidRPr="001F475A">
        <w:rPr>
          <w:rFonts w:ascii="Gentium Plus" w:hAnsi="Gentium Plus" w:cs="Sakkal Majalla"/>
          <w:i/>
          <w:iCs/>
          <w:color w:val="000000" w:themeColor="text1"/>
          <w:sz w:val="28"/>
          <w:szCs w:val="28"/>
          <w:u w:val="single"/>
        </w:rPr>
        <w:t>Ṯubūtī</w:t>
      </w:r>
      <w:r w:rsidRPr="00500F41">
        <w:rPr>
          <w:rFonts w:ascii="Gentium Plus" w:hAnsi="Gentium Plus" w:cs="Sakkal Majalla"/>
          <w:color w:val="000000" w:themeColor="text1"/>
          <w:sz w:val="28"/>
          <w:szCs w:val="28"/>
          <w:u w:val="single"/>
        </w:rPr>
        <w:t>)</w:t>
      </w:r>
      <w:r w:rsidRPr="00500F41">
        <w:rPr>
          <w:rFonts w:ascii="Gentium Plus" w:hAnsi="Gentium Plus" w:cs="Sakkal Majalla"/>
          <w:color w:val="000000" w:themeColor="text1"/>
          <w:sz w:val="28"/>
          <w:szCs w:val="28"/>
        </w:rPr>
        <w:t>: Die Tatsache, dass er Ṯubūtī ist</w:t>
      </w:r>
      <w:r w:rsidR="00785AF1" w:rsidRPr="00500F41">
        <w:rPr>
          <w:rFonts w:ascii="Gentium Plus" w:hAnsi="Gentium Plus" w:cs="Sakkal Majalla"/>
          <w:color w:val="000000" w:themeColor="text1"/>
          <w:sz w:val="28"/>
          <w:szCs w:val="28"/>
        </w:rPr>
        <w:t>,</w:t>
      </w:r>
      <w:r w:rsidRPr="00500F41">
        <w:rPr>
          <w:rFonts w:ascii="Gentium Plus" w:hAnsi="Gentium Plus" w:cs="Sakkal Majalla"/>
          <w:color w:val="000000" w:themeColor="text1"/>
          <w:sz w:val="28"/>
          <w:szCs w:val="28"/>
        </w:rPr>
        <w:t xml:space="preserve"> bedeutet, dass dieser Name und das Attribut, das dieser Name beinhaltet, nämlich die Freiheit von jedem Mangel, für Ihn bestätigt </w:t>
      </w:r>
      <w:r w:rsidR="00785AF1" w:rsidRPr="00500F41">
        <w:rPr>
          <w:rFonts w:ascii="Gentium Plus" w:hAnsi="Gentium Plus" w:cs="Sakkal Majalla"/>
          <w:color w:val="000000" w:themeColor="text1"/>
          <w:sz w:val="28"/>
          <w:szCs w:val="28"/>
        </w:rPr>
        <w:t>wird</w:t>
      </w:r>
      <w:r w:rsidRPr="00500F41">
        <w:rPr>
          <w:rFonts w:ascii="Gentium Plus" w:hAnsi="Gentium Plus" w:cs="Sakkal Majalla"/>
          <w:color w:val="000000" w:themeColor="text1"/>
          <w:sz w:val="28"/>
          <w:szCs w:val="28"/>
        </w:rPr>
        <w:t xml:space="preserve">. </w:t>
      </w:r>
    </w:p>
    <w:p w14:paraId="2C379041" w14:textId="77777777" w:rsidR="000805F7" w:rsidRPr="00500F41" w:rsidRDefault="000805F7"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As-Salām</w:t>
      </w:r>
      <w:r w:rsidRPr="00500F41">
        <w:rPr>
          <w:rFonts w:ascii="Gentium Plus" w:hAnsi="Gentium Plus" w:cs="Sakkal Majalla"/>
          <w:color w:val="000000" w:themeColor="text1"/>
          <w:sz w:val="28"/>
          <w:szCs w:val="28"/>
        </w:rPr>
        <w:t xml:space="preserve"> hat viele Bedeutungen:</w:t>
      </w:r>
    </w:p>
    <w:p w14:paraId="6AA5E414" w14:textId="77777777" w:rsidR="000805F7" w:rsidRPr="00500F41" w:rsidRDefault="000805F7" w:rsidP="000805F7">
      <w:pPr>
        <w:pStyle w:val="Listenabsatz"/>
        <w:ind w:left="360"/>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-&gt;</w:t>
      </w:r>
      <w:r w:rsidRPr="00500F41">
        <w:rPr>
          <w:rFonts w:ascii="Gentium Plus" w:hAnsi="Gentium Plus" w:cs="Sakkal Majalla"/>
          <w:color w:val="000000" w:themeColor="text1"/>
          <w:sz w:val="28"/>
          <w:szCs w:val="28"/>
        </w:rPr>
        <w:t xml:space="preserve"> As-Salam ist einer der Namen Allahs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w:t>
      </w:r>
    </w:p>
    <w:p w14:paraId="792BC4A1" w14:textId="07F4C09B" w:rsidR="000805F7" w:rsidRPr="00500F41" w:rsidRDefault="000805F7" w:rsidP="00785AF1">
      <w:pPr>
        <w:pStyle w:val="Listenabsatz"/>
        <w:ind w:left="360"/>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-&gt;</w:t>
      </w:r>
      <w:r w:rsidRPr="00500F41">
        <w:rPr>
          <w:rFonts w:ascii="Gentium Plus" w:hAnsi="Gentium Plus" w:cs="Sakkal Majalla"/>
          <w:color w:val="000000" w:themeColor="text1"/>
          <w:sz w:val="28"/>
          <w:szCs w:val="28"/>
        </w:rPr>
        <w:t xml:space="preserve"> Die Sicherheit und Verschonung von Mängeln und Schlecht</w:t>
      </w:r>
      <w:r w:rsidR="00785AF1" w:rsidRPr="00500F41">
        <w:rPr>
          <w:rFonts w:ascii="Gentium Plus" w:hAnsi="Gentium Plus" w:cs="Sakkal Majalla"/>
          <w:color w:val="000000" w:themeColor="text1"/>
          <w:sz w:val="28"/>
          <w:szCs w:val="28"/>
        </w:rPr>
        <w:t>em</w:t>
      </w:r>
      <w:r w:rsidRPr="00500F41">
        <w:rPr>
          <w:rFonts w:ascii="Gentium Plus" w:hAnsi="Gentium Plus" w:cs="Sakkal Majalla"/>
          <w:color w:val="000000" w:themeColor="text1"/>
          <w:sz w:val="28"/>
          <w:szCs w:val="28"/>
        </w:rPr>
        <w:t xml:space="preserve">. Wie </w:t>
      </w:r>
      <w:r w:rsidR="00785AF1" w:rsidRPr="00500F41">
        <w:rPr>
          <w:rFonts w:ascii="Gentium Plus" w:hAnsi="Gentium Plus" w:cs="Sakkal Majalla"/>
          <w:color w:val="000000" w:themeColor="text1"/>
          <w:sz w:val="28"/>
          <w:szCs w:val="28"/>
        </w:rPr>
        <w:t>z.B.</w:t>
      </w:r>
      <w:r w:rsidRPr="00500F41">
        <w:rPr>
          <w:rFonts w:ascii="Gentium Plus" w:hAnsi="Gentium Plus" w:cs="Sakkal Majalla"/>
          <w:color w:val="000000" w:themeColor="text1"/>
          <w:sz w:val="28"/>
          <w:szCs w:val="28"/>
        </w:rPr>
        <w:t xml:space="preserve"> unsere Aussage: „Friede sei mit dir, O Prophet</w:t>
      </w:r>
      <w:r w:rsidR="00785AF1" w:rsidRPr="00500F41">
        <w:rPr>
          <w:rFonts w:ascii="Gentium Plus" w:hAnsi="Gentium Plus" w:cs="Sakkal Majalla"/>
          <w:color w:val="000000" w:themeColor="text1"/>
          <w:sz w:val="28"/>
          <w:szCs w:val="28"/>
        </w:rPr>
        <w:t>.“</w:t>
      </w:r>
    </w:p>
    <w:p w14:paraId="1F234DE0" w14:textId="12BBDE72" w:rsidR="000805F7" w:rsidRPr="00500F41" w:rsidRDefault="000805F7" w:rsidP="00785AF1">
      <w:pPr>
        <w:pStyle w:val="Listenabsatz"/>
        <w:ind w:left="360"/>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-&gt;</w:t>
      </w:r>
      <w:r w:rsidRPr="00500F41">
        <w:rPr>
          <w:rFonts w:ascii="Gentium Plus" w:hAnsi="Gentium Plus" w:cs="Sakkal Majalla"/>
          <w:color w:val="000000" w:themeColor="text1"/>
          <w:sz w:val="28"/>
          <w:szCs w:val="28"/>
        </w:rPr>
        <w:t xml:space="preserve"> Die Begrüßung. Wie </w:t>
      </w:r>
      <w:r w:rsidR="00785AF1" w:rsidRPr="00500F41">
        <w:rPr>
          <w:rFonts w:ascii="Gentium Plus" w:hAnsi="Gentium Plus" w:cs="Sakkal Majalla"/>
          <w:color w:val="000000" w:themeColor="text1"/>
          <w:sz w:val="28"/>
          <w:szCs w:val="28"/>
        </w:rPr>
        <w:t>z.B.</w:t>
      </w:r>
      <w:r w:rsidRPr="00500F41">
        <w:rPr>
          <w:rFonts w:ascii="Gentium Plus" w:hAnsi="Gentium Plus" w:cs="Sakkal Majalla"/>
          <w:color w:val="000000" w:themeColor="text1"/>
          <w:sz w:val="28"/>
          <w:szCs w:val="28"/>
        </w:rPr>
        <w:t xml:space="preserve"> wenn man sagt: „Richte den Salām an Soundso</w:t>
      </w:r>
      <w:r w:rsidR="00785AF1" w:rsidRPr="00500F41">
        <w:rPr>
          <w:rFonts w:ascii="Gentium Plus" w:hAnsi="Gentium Plus" w:cs="Sakkal Majalla"/>
          <w:color w:val="000000" w:themeColor="text1"/>
          <w:sz w:val="28"/>
          <w:szCs w:val="28"/>
        </w:rPr>
        <w:t>.“</w:t>
      </w:r>
    </w:p>
    <w:p w14:paraId="0E8A571F" w14:textId="4C5185E4" w:rsidR="00472D02" w:rsidRPr="00500F41" w:rsidRDefault="00472D02" w:rsidP="00472D02">
      <w:pPr>
        <w:pStyle w:val="berschrift1"/>
        <w:jc w:val="center"/>
        <w:rPr>
          <w:rFonts w:ascii="Gentium Plus" w:hAnsi="Gentium Plus" w:cs="Gentium Plus"/>
          <w:color w:val="000000" w:themeColor="text1"/>
        </w:rPr>
      </w:pPr>
      <w:bookmarkStart w:id="161" w:name="_Toc170742411"/>
      <w:r w:rsidRPr="00500F41">
        <w:rPr>
          <w:rFonts w:ascii="Gentium Plus" w:hAnsi="Gentium Plus" w:cs="Gentium Plus"/>
          <w:color w:val="000000" w:themeColor="text1"/>
        </w:rPr>
        <w:t>Die [darin enthaltene</w:t>
      </w:r>
      <w:r w:rsidR="00785AF1" w:rsidRPr="00500F41">
        <w:rPr>
          <w:rFonts w:ascii="Gentium Plus" w:hAnsi="Gentium Plus" w:cs="Gentium Plus"/>
          <w:color w:val="000000" w:themeColor="text1"/>
        </w:rPr>
        <w:t>n</w:t>
      </w:r>
      <w:r w:rsidRPr="00500F41">
        <w:rPr>
          <w:rFonts w:ascii="Gentium Plus" w:hAnsi="Gentium Plus" w:cs="Gentium Plus"/>
          <w:color w:val="000000" w:themeColor="text1"/>
        </w:rPr>
        <w:t>] Thematiken</w:t>
      </w:r>
      <w:bookmarkEnd w:id="161"/>
    </w:p>
    <w:p w14:paraId="0278E6E7" w14:textId="77777777" w:rsidR="00472D02" w:rsidRPr="00500F41" w:rsidRDefault="00472D02" w:rsidP="004A7437">
      <w:pPr>
        <w:tabs>
          <w:tab w:val="left" w:pos="1560"/>
        </w:tabs>
        <w:ind w:left="360"/>
        <w:rPr>
          <w:rFonts w:ascii="Gentium Plus" w:hAnsi="Gentium Plus" w:cs="Gentium Plus"/>
          <w:color w:val="000000" w:themeColor="text1"/>
          <w:sz w:val="28"/>
          <w:szCs w:val="28"/>
        </w:rPr>
      </w:pPr>
    </w:p>
    <w:p w14:paraId="19DAB130" w14:textId="142FD549" w:rsidR="00F00085" w:rsidRPr="00500F41" w:rsidRDefault="00F00085" w:rsidP="00F00085">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erste:</w:t>
      </w:r>
      <w:r w:rsidRPr="00500F41">
        <w:rPr>
          <w:rFonts w:ascii="Gentium Plus" w:hAnsi="Gentium Plus" w:cs="Gentium Plus"/>
          <w:color w:val="000000" w:themeColor="text1"/>
          <w:sz w:val="28"/>
          <w:szCs w:val="28"/>
        </w:rPr>
        <w:t xml:space="preserve"> Die Erläuterung von </w:t>
      </w:r>
      <w:r w:rsidRPr="00500F41">
        <w:rPr>
          <w:rFonts w:ascii="Gentium Plus" w:hAnsi="Gentium Plus" w:cs="Gentium Plus"/>
          <w:i/>
          <w:iCs/>
          <w:color w:val="000000" w:themeColor="text1"/>
          <w:sz w:val="28"/>
          <w:szCs w:val="28"/>
        </w:rPr>
        <w:t>as-Salām</w:t>
      </w:r>
      <w:r w:rsidRPr="00500F41">
        <w:rPr>
          <w:rFonts w:ascii="Gentium Plus" w:hAnsi="Gentium Plus" w:cs="Gentium Plus"/>
          <w:color w:val="000000" w:themeColor="text1"/>
          <w:sz w:val="28"/>
          <w:szCs w:val="28"/>
        </w:rPr>
        <w:t xml:space="preserve"> (Der Friede).</w:t>
      </w:r>
      <w:r w:rsidR="000805F7" w:rsidRPr="00500F41">
        <w:rPr>
          <w:rFonts w:ascii="Gentium Plus" w:hAnsi="Gentium Plus" w:cs="Gentium Plus"/>
          <w:color w:val="000000" w:themeColor="text1"/>
          <w:sz w:val="28"/>
          <w:szCs w:val="28"/>
        </w:rPr>
        <w:t xml:space="preserve"> </w:t>
      </w:r>
      <w:r w:rsidR="00785AF1" w:rsidRPr="00500F41">
        <w:rPr>
          <w:rFonts w:ascii="Gentium Plus" w:hAnsi="Gentium Plus" w:cs="Sakkal Majalla"/>
          <w:color w:val="000000" w:themeColor="text1"/>
          <w:sz w:val="28"/>
          <w:szCs w:val="28"/>
        </w:rPr>
        <w:t>(</w:t>
      </w:r>
      <w:r w:rsidR="000805F7" w:rsidRPr="00500F41">
        <w:rPr>
          <w:rFonts w:ascii="Gentium Plus" w:hAnsi="Gentium Plus" w:cs="Sakkal Majalla"/>
          <w:color w:val="000000" w:themeColor="text1"/>
          <w:sz w:val="28"/>
          <w:szCs w:val="28"/>
        </w:rPr>
        <w:t xml:space="preserve">Als einer der Namen Allahs </w:t>
      </w:r>
      <w:r w:rsidR="000805F7" w:rsidRPr="00500F41">
        <w:rPr>
          <w:rFonts w:ascii="KFGQPC Arabic Symbols 01" w:hAnsi="KFGQPC Arabic Symbols 01"/>
          <w:color w:val="000000" w:themeColor="text1"/>
          <w:sz w:val="24"/>
          <w:szCs w:val="24"/>
        </w:rPr>
        <w:t></w:t>
      </w:r>
      <w:r w:rsidR="000805F7" w:rsidRPr="00500F41">
        <w:rPr>
          <w:rFonts w:ascii="Gentium Plus" w:hAnsi="Gentium Plus" w:cs="Sakkal Majalla"/>
          <w:color w:val="000000" w:themeColor="text1"/>
          <w:sz w:val="28"/>
          <w:szCs w:val="28"/>
        </w:rPr>
        <w:t xml:space="preserve">, </w:t>
      </w:r>
      <w:r w:rsidR="00785AF1" w:rsidRPr="00500F41">
        <w:rPr>
          <w:rFonts w:ascii="Gentium Plus" w:hAnsi="Gentium Plus" w:cs="Sakkal Majalla"/>
          <w:color w:val="000000" w:themeColor="text1"/>
          <w:sz w:val="28"/>
          <w:szCs w:val="28"/>
        </w:rPr>
        <w:t xml:space="preserve">und </w:t>
      </w:r>
      <w:r w:rsidR="000805F7" w:rsidRPr="00500F41">
        <w:rPr>
          <w:rFonts w:ascii="Gentium Plus" w:hAnsi="Gentium Plus" w:cs="Sakkal Majalla"/>
          <w:color w:val="000000" w:themeColor="text1"/>
          <w:sz w:val="28"/>
          <w:szCs w:val="28"/>
        </w:rPr>
        <w:t>dass Er frei von allen Mak</w:t>
      </w:r>
      <w:r w:rsidR="00785AF1" w:rsidRPr="00500F41">
        <w:rPr>
          <w:rFonts w:ascii="Gentium Plus" w:hAnsi="Gentium Plus" w:cs="Sakkal Majalla"/>
          <w:color w:val="000000" w:themeColor="text1"/>
          <w:sz w:val="28"/>
          <w:szCs w:val="28"/>
        </w:rPr>
        <w:t>eln und Mängeln ist)</w:t>
      </w:r>
    </w:p>
    <w:p w14:paraId="75CC368E" w14:textId="0C5CBEB2" w:rsidR="00F00085" w:rsidRPr="00500F41" w:rsidRDefault="00F00085" w:rsidP="00785AF1">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zweite:</w:t>
      </w:r>
      <w:r w:rsidRPr="00500F41">
        <w:rPr>
          <w:rFonts w:ascii="Gentium Plus" w:hAnsi="Gentium Plus" w:cs="Gentium Plus"/>
          <w:color w:val="000000" w:themeColor="text1"/>
          <w:sz w:val="28"/>
          <w:szCs w:val="28"/>
        </w:rPr>
        <w:t xml:space="preserve"> Dass es eine Art </w:t>
      </w:r>
      <w:r w:rsidR="00785AF1" w:rsidRPr="00500F41">
        <w:rPr>
          <w:rFonts w:ascii="Gentium Plus" w:hAnsi="Gentium Plus" w:cs="Gentium Plus"/>
          <w:color w:val="000000" w:themeColor="text1"/>
          <w:sz w:val="28"/>
          <w:szCs w:val="28"/>
        </w:rPr>
        <w:t>der</w:t>
      </w:r>
      <w:r w:rsidRPr="00500F41">
        <w:rPr>
          <w:rFonts w:ascii="Gentium Plus" w:hAnsi="Gentium Plus" w:cs="Gentium Plus"/>
          <w:color w:val="000000" w:themeColor="text1"/>
          <w:sz w:val="28"/>
          <w:szCs w:val="28"/>
        </w:rPr>
        <w:t xml:space="preserve"> Begrüßung ist.</w:t>
      </w:r>
    </w:p>
    <w:p w14:paraId="3655E7AA" w14:textId="74CEF6B6" w:rsidR="00F00085" w:rsidRPr="00500F41" w:rsidRDefault="00F00085" w:rsidP="00F00085">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dritte:</w:t>
      </w:r>
      <w:r w:rsidRPr="00500F41">
        <w:rPr>
          <w:rFonts w:ascii="Gentium Plus" w:hAnsi="Gentium Plus" w:cs="Gentium Plus"/>
          <w:color w:val="000000" w:themeColor="text1"/>
          <w:sz w:val="28"/>
          <w:szCs w:val="28"/>
        </w:rPr>
        <w:t xml:space="preserve"> Dass diese Widmung an Allah ungeeignet ist.</w:t>
      </w:r>
      <w:r w:rsidR="000805F7" w:rsidRPr="00500F41">
        <w:rPr>
          <w:rFonts w:ascii="Gentium Plus" w:hAnsi="Gentium Plus" w:cs="Gentium Plus"/>
          <w:color w:val="000000" w:themeColor="text1"/>
          <w:sz w:val="28"/>
          <w:szCs w:val="28"/>
        </w:rPr>
        <w:t xml:space="preserve"> </w:t>
      </w:r>
      <w:r w:rsidR="00785AF1" w:rsidRPr="00500F41">
        <w:rPr>
          <w:rFonts w:ascii="Gentium Plus" w:hAnsi="Gentium Plus" w:cs="Sakkal Majalla"/>
          <w:color w:val="000000" w:themeColor="text1"/>
          <w:sz w:val="28"/>
          <w:szCs w:val="28"/>
        </w:rPr>
        <w:t>(</w:t>
      </w:r>
      <w:r w:rsidR="000805F7" w:rsidRPr="00500F41">
        <w:rPr>
          <w:rFonts w:ascii="Gentium Plus" w:hAnsi="Gentium Plus" w:cs="Sakkal Majalla"/>
          <w:color w:val="000000" w:themeColor="text1"/>
          <w:sz w:val="28"/>
          <w:szCs w:val="28"/>
        </w:rPr>
        <w:t>Wenn dies der Fall ist, s</w:t>
      </w:r>
      <w:r w:rsidR="00785AF1" w:rsidRPr="00500F41">
        <w:rPr>
          <w:rFonts w:ascii="Gentium Plus" w:hAnsi="Gentium Plus" w:cs="Sakkal Majalla"/>
          <w:color w:val="000000" w:themeColor="text1"/>
          <w:sz w:val="28"/>
          <w:szCs w:val="28"/>
        </w:rPr>
        <w:t>o ist diese Handlung verboten)</w:t>
      </w:r>
    </w:p>
    <w:p w14:paraId="18A524D3" w14:textId="2FE4B366" w:rsidR="00F00085" w:rsidRPr="00500F41" w:rsidRDefault="00F00085" w:rsidP="00F00085">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vierte:</w:t>
      </w:r>
      <w:r w:rsidRPr="00500F41">
        <w:rPr>
          <w:rFonts w:ascii="Gentium Plus" w:hAnsi="Gentium Plus" w:cs="Gentium Plus"/>
          <w:color w:val="000000" w:themeColor="text1"/>
          <w:sz w:val="28"/>
          <w:szCs w:val="28"/>
        </w:rPr>
        <w:t xml:space="preserve"> Der Grund dahinter.</w:t>
      </w:r>
      <w:r w:rsidR="000805F7" w:rsidRPr="00500F41">
        <w:rPr>
          <w:rFonts w:ascii="Gentium Plus" w:hAnsi="Gentium Plus" w:cs="Gentium Plus"/>
          <w:color w:val="000000" w:themeColor="text1"/>
          <w:sz w:val="28"/>
          <w:szCs w:val="28"/>
        </w:rPr>
        <w:t xml:space="preserve"> </w:t>
      </w:r>
      <w:r w:rsidR="00785AF1" w:rsidRPr="00500F41">
        <w:rPr>
          <w:rFonts w:ascii="Gentium Plus" w:hAnsi="Gentium Plus" w:cs="Sakkal Majalla"/>
          <w:color w:val="000000" w:themeColor="text1"/>
          <w:sz w:val="28"/>
          <w:szCs w:val="28"/>
        </w:rPr>
        <w:t>(</w:t>
      </w:r>
      <w:r w:rsidR="000805F7" w:rsidRPr="00500F41">
        <w:rPr>
          <w:rFonts w:ascii="Gentium Plus" w:hAnsi="Gentium Plus" w:cs="Sakkal Majalla"/>
          <w:color w:val="000000" w:themeColor="text1"/>
          <w:sz w:val="28"/>
          <w:szCs w:val="28"/>
        </w:rPr>
        <w:t xml:space="preserve">Nämlich, dass Allah </w:t>
      </w:r>
      <w:r w:rsidR="000805F7" w:rsidRPr="00500F41">
        <w:rPr>
          <w:rFonts w:ascii="KFGQPC Arabic Symbols 01" w:hAnsi="KFGQPC Arabic Symbols 01"/>
          <w:color w:val="000000" w:themeColor="text1"/>
          <w:sz w:val="24"/>
          <w:szCs w:val="24"/>
        </w:rPr>
        <w:t></w:t>
      </w:r>
      <w:r w:rsidR="000805F7" w:rsidRPr="00500F41">
        <w:rPr>
          <w:rFonts w:ascii="Gentium Plus" w:hAnsi="Gentium Plus" w:cs="Sakkal Majalla"/>
          <w:color w:val="000000" w:themeColor="text1"/>
          <w:sz w:val="28"/>
          <w:szCs w:val="28"/>
        </w:rPr>
        <w:t xml:space="preserve"> as-Salām ist)</w:t>
      </w:r>
    </w:p>
    <w:p w14:paraId="128271BF" w14:textId="2D178059" w:rsidR="00F00085" w:rsidRPr="00500F41" w:rsidRDefault="00F00085" w:rsidP="00785AF1">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fünfte:</w:t>
      </w:r>
      <w:r w:rsidRPr="00500F41">
        <w:rPr>
          <w:rFonts w:ascii="Gentium Plus" w:hAnsi="Gentium Plus" w:cs="Gentium Plus"/>
          <w:color w:val="000000" w:themeColor="text1"/>
          <w:sz w:val="28"/>
          <w:szCs w:val="28"/>
        </w:rPr>
        <w:t xml:space="preserve"> Das Beibringen der Gefährten, welcher Gruß für Allah geeignet ist.</w:t>
      </w:r>
      <w:r w:rsidR="000805F7" w:rsidRPr="00500F41">
        <w:rPr>
          <w:rFonts w:ascii="Gentium Plus" w:hAnsi="Gentium Plus" w:cs="Gentium Plus"/>
          <w:color w:val="000000" w:themeColor="text1"/>
          <w:sz w:val="28"/>
          <w:szCs w:val="28"/>
        </w:rPr>
        <w:t xml:space="preserve"> </w:t>
      </w:r>
      <w:r w:rsidR="000805F7" w:rsidRPr="00500F41">
        <w:rPr>
          <w:rFonts w:ascii="Gentium Plus" w:hAnsi="Gentium Plus" w:cs="Sakkal Majalla"/>
          <w:color w:val="000000" w:themeColor="text1"/>
          <w:sz w:val="28"/>
          <w:szCs w:val="28"/>
        </w:rPr>
        <w:t xml:space="preserve">(Nämlich </w:t>
      </w:r>
      <w:r w:rsidR="00785AF1" w:rsidRPr="00500F41">
        <w:rPr>
          <w:rFonts w:ascii="Gentium Plus" w:hAnsi="Gentium Plus" w:cs="Sakkal Majalla"/>
          <w:color w:val="000000" w:themeColor="text1"/>
          <w:sz w:val="28"/>
          <w:szCs w:val="28"/>
        </w:rPr>
        <w:t>der</w:t>
      </w:r>
      <w:r w:rsidR="000805F7" w:rsidRPr="00500F41">
        <w:rPr>
          <w:rFonts w:ascii="Gentium Plus" w:hAnsi="Gentium Plus" w:cs="Sakkal Majalla"/>
          <w:color w:val="000000" w:themeColor="text1"/>
          <w:sz w:val="28"/>
          <w:szCs w:val="28"/>
        </w:rPr>
        <w:t xml:space="preserve"> </w:t>
      </w:r>
      <w:r w:rsidR="00785AF1" w:rsidRPr="00500F41">
        <w:rPr>
          <w:rFonts w:ascii="Gentium Plus" w:hAnsi="Gentium Plus" w:cs="Sakkal Majalla"/>
          <w:color w:val="000000" w:themeColor="text1"/>
          <w:sz w:val="28"/>
          <w:szCs w:val="28"/>
        </w:rPr>
        <w:t>im Tašahhud beinhaltet ist)</w:t>
      </w:r>
    </w:p>
    <w:p w14:paraId="501AFFB3" w14:textId="77777777" w:rsidR="00472D02" w:rsidRPr="00500F41" w:rsidRDefault="00472D02" w:rsidP="004A7437">
      <w:pPr>
        <w:tabs>
          <w:tab w:val="left" w:pos="1560"/>
        </w:tabs>
        <w:ind w:left="360"/>
        <w:rPr>
          <w:rFonts w:ascii="Gentium Plus" w:hAnsi="Gentium Plus" w:cs="Gentium Plus"/>
          <w:color w:val="000000" w:themeColor="text1"/>
          <w:sz w:val="28"/>
          <w:szCs w:val="28"/>
        </w:rPr>
      </w:pPr>
    </w:p>
    <w:p w14:paraId="702D4DF9" w14:textId="77777777" w:rsidR="00472D02" w:rsidRPr="00500F41" w:rsidRDefault="00472D02" w:rsidP="004A7437">
      <w:pPr>
        <w:tabs>
          <w:tab w:val="left" w:pos="1560"/>
        </w:tabs>
        <w:ind w:left="360"/>
        <w:rPr>
          <w:rFonts w:ascii="Gentium Plus" w:hAnsi="Gentium Plus" w:cs="Gentium Plus"/>
          <w:color w:val="000000" w:themeColor="text1"/>
          <w:sz w:val="28"/>
          <w:szCs w:val="28"/>
        </w:rPr>
      </w:pPr>
    </w:p>
    <w:p w14:paraId="6BE2F3B6" w14:textId="77777777" w:rsidR="00472D02" w:rsidRPr="00500F41" w:rsidRDefault="00472D02" w:rsidP="004A7437">
      <w:pPr>
        <w:tabs>
          <w:tab w:val="left" w:pos="1560"/>
        </w:tabs>
        <w:ind w:left="360"/>
        <w:rPr>
          <w:rFonts w:ascii="Gentium Plus" w:hAnsi="Gentium Plus" w:cs="Gentium Plus"/>
          <w:color w:val="000000" w:themeColor="text1"/>
          <w:sz w:val="28"/>
          <w:szCs w:val="28"/>
        </w:rPr>
      </w:pPr>
    </w:p>
    <w:p w14:paraId="7DA5EEC9" w14:textId="77777777" w:rsidR="00472D02" w:rsidRPr="00500F41" w:rsidRDefault="00472D02" w:rsidP="004A7437">
      <w:pPr>
        <w:tabs>
          <w:tab w:val="left" w:pos="1560"/>
        </w:tabs>
        <w:ind w:left="360"/>
        <w:rPr>
          <w:rFonts w:ascii="Gentium Plus" w:hAnsi="Gentium Plus" w:cs="Gentium Plus"/>
          <w:color w:val="000000" w:themeColor="text1"/>
          <w:sz w:val="28"/>
          <w:szCs w:val="28"/>
        </w:rPr>
      </w:pPr>
    </w:p>
    <w:p w14:paraId="171BA2B4" w14:textId="77777777" w:rsidR="00472D02" w:rsidRPr="00500F41" w:rsidRDefault="00472D02" w:rsidP="004A7437">
      <w:pPr>
        <w:tabs>
          <w:tab w:val="left" w:pos="1560"/>
        </w:tabs>
        <w:ind w:left="360"/>
        <w:rPr>
          <w:rFonts w:ascii="Gentium Plus" w:hAnsi="Gentium Plus" w:cs="Gentium Plus"/>
          <w:color w:val="000000" w:themeColor="text1"/>
          <w:sz w:val="28"/>
          <w:szCs w:val="28"/>
        </w:rPr>
      </w:pPr>
    </w:p>
    <w:p w14:paraId="4609DD35" w14:textId="77777777" w:rsidR="00472D02" w:rsidRPr="00500F41" w:rsidRDefault="00472D02" w:rsidP="004A7437">
      <w:pPr>
        <w:tabs>
          <w:tab w:val="left" w:pos="1560"/>
        </w:tabs>
        <w:ind w:left="360"/>
        <w:rPr>
          <w:rFonts w:ascii="Gentium Plus" w:hAnsi="Gentium Plus" w:cs="Gentium Plus"/>
          <w:color w:val="000000" w:themeColor="text1"/>
          <w:sz w:val="28"/>
          <w:szCs w:val="28"/>
        </w:rPr>
      </w:pPr>
    </w:p>
    <w:p w14:paraId="311D8917" w14:textId="77777777" w:rsidR="00472D02" w:rsidRPr="00500F41" w:rsidRDefault="00472D02" w:rsidP="004A7437">
      <w:pPr>
        <w:tabs>
          <w:tab w:val="left" w:pos="1560"/>
        </w:tabs>
        <w:ind w:left="360"/>
        <w:rPr>
          <w:rFonts w:ascii="Gentium Plus" w:hAnsi="Gentium Plus" w:cs="Gentium Plus"/>
          <w:color w:val="000000" w:themeColor="text1"/>
          <w:sz w:val="28"/>
          <w:szCs w:val="28"/>
        </w:rPr>
      </w:pPr>
    </w:p>
    <w:p w14:paraId="6E393861" w14:textId="77777777" w:rsidR="00472D02" w:rsidRPr="00500F41" w:rsidRDefault="00472D02" w:rsidP="004A7437">
      <w:pPr>
        <w:tabs>
          <w:tab w:val="left" w:pos="1560"/>
        </w:tabs>
        <w:ind w:left="360"/>
        <w:rPr>
          <w:rFonts w:ascii="Gentium Plus" w:hAnsi="Gentium Plus" w:cs="Gentium Plus"/>
          <w:color w:val="000000" w:themeColor="text1"/>
          <w:sz w:val="28"/>
          <w:szCs w:val="28"/>
        </w:rPr>
      </w:pPr>
    </w:p>
    <w:p w14:paraId="1AF8E664" w14:textId="77777777" w:rsidR="00472D02" w:rsidRDefault="00472D02" w:rsidP="004A7437">
      <w:pPr>
        <w:tabs>
          <w:tab w:val="left" w:pos="1560"/>
        </w:tabs>
        <w:ind w:left="360"/>
        <w:rPr>
          <w:rFonts w:ascii="Gentium Plus" w:hAnsi="Gentium Plus" w:cs="Gentium Plus"/>
          <w:color w:val="000000" w:themeColor="text1"/>
          <w:sz w:val="28"/>
          <w:szCs w:val="28"/>
        </w:rPr>
      </w:pPr>
    </w:p>
    <w:p w14:paraId="6B48CC21" w14:textId="77777777" w:rsidR="009525D9" w:rsidRDefault="009525D9" w:rsidP="004A7437">
      <w:pPr>
        <w:tabs>
          <w:tab w:val="left" w:pos="1560"/>
        </w:tabs>
        <w:ind w:left="360"/>
        <w:rPr>
          <w:rFonts w:ascii="Gentium Plus" w:hAnsi="Gentium Plus" w:cs="Gentium Plus"/>
          <w:color w:val="000000" w:themeColor="text1"/>
          <w:sz w:val="28"/>
          <w:szCs w:val="28"/>
        </w:rPr>
      </w:pPr>
    </w:p>
    <w:p w14:paraId="0452F81F" w14:textId="77777777" w:rsidR="009525D9" w:rsidRDefault="009525D9" w:rsidP="004A7437">
      <w:pPr>
        <w:tabs>
          <w:tab w:val="left" w:pos="1560"/>
        </w:tabs>
        <w:ind w:left="360"/>
        <w:rPr>
          <w:rFonts w:ascii="Gentium Plus" w:hAnsi="Gentium Plus" w:cs="Gentium Plus"/>
          <w:color w:val="000000" w:themeColor="text1"/>
          <w:sz w:val="28"/>
          <w:szCs w:val="28"/>
        </w:rPr>
      </w:pPr>
    </w:p>
    <w:p w14:paraId="6C3D0A4A" w14:textId="79A395CB" w:rsidR="00472D02" w:rsidRPr="00500F41" w:rsidRDefault="00472D02" w:rsidP="00472D02">
      <w:pPr>
        <w:pStyle w:val="berschrift1"/>
        <w:jc w:val="center"/>
        <w:rPr>
          <w:rFonts w:ascii="Gentium Plus" w:hAnsi="Gentium Plus" w:cs="Gentium Plus"/>
          <w:color w:val="000000" w:themeColor="text1"/>
          <w:u w:val="single"/>
        </w:rPr>
      </w:pPr>
      <w:bookmarkStart w:id="162" w:name="_Toc170742412"/>
      <w:r w:rsidRPr="00500F41">
        <w:rPr>
          <w:rFonts w:ascii="Gentium Plus" w:hAnsi="Gentium Plus" w:cs="Gentium Plus"/>
          <w:color w:val="000000" w:themeColor="text1"/>
          <w:u w:val="single"/>
        </w:rPr>
        <w:t xml:space="preserve">[Kapitel </w:t>
      </w:r>
      <w:r w:rsidR="00F00085" w:rsidRPr="00500F41">
        <w:rPr>
          <w:rFonts w:ascii="Gentium Plus" w:hAnsi="Gentium Plus" w:cs="Gentium Plus"/>
          <w:color w:val="000000" w:themeColor="text1"/>
          <w:u w:val="single"/>
        </w:rPr>
        <w:t>53</w:t>
      </w:r>
      <w:r w:rsidRPr="00500F41">
        <w:rPr>
          <w:rFonts w:ascii="Gentium Plus" w:hAnsi="Gentium Plus" w:cs="Gentium Plus"/>
          <w:color w:val="000000" w:themeColor="text1"/>
          <w:u w:val="single"/>
        </w:rPr>
        <w:t xml:space="preserve">]: </w:t>
      </w:r>
      <w:r w:rsidR="00F00085" w:rsidRPr="00500F41">
        <w:rPr>
          <w:rFonts w:ascii="Gentium Plus" w:hAnsi="Gentium Plus" w:cs="Gentium Plus"/>
          <w:color w:val="000000" w:themeColor="text1"/>
          <w:u w:val="single"/>
        </w:rPr>
        <w:t>Die Aussage: „O Allah, vergebe mir, wenn du willst</w:t>
      </w:r>
      <w:r w:rsidR="00785AF1" w:rsidRPr="00500F41">
        <w:rPr>
          <w:rFonts w:ascii="Gentium Plus" w:hAnsi="Gentium Plus" w:cs="Gentium Plus"/>
          <w:color w:val="000000" w:themeColor="text1"/>
          <w:u w:val="single"/>
        </w:rPr>
        <w:t>.</w:t>
      </w:r>
      <w:r w:rsidR="00F00085" w:rsidRPr="00500F41">
        <w:rPr>
          <w:rFonts w:ascii="Gentium Plus" w:hAnsi="Gentium Plus" w:cs="Gentium Plus"/>
          <w:color w:val="000000" w:themeColor="text1"/>
          <w:u w:val="single"/>
        </w:rPr>
        <w:t>“</w:t>
      </w:r>
      <w:bookmarkEnd w:id="162"/>
    </w:p>
    <w:p w14:paraId="7CC0A467" w14:textId="77777777" w:rsidR="00472D02" w:rsidRPr="00500F41" w:rsidRDefault="00472D02" w:rsidP="00472D02">
      <w:pPr>
        <w:tabs>
          <w:tab w:val="left" w:pos="1560"/>
        </w:tabs>
        <w:ind w:left="360"/>
        <w:rPr>
          <w:rFonts w:ascii="Gentium Plus" w:hAnsi="Gentium Plus" w:cs="Gentium Plus"/>
          <w:color w:val="000000" w:themeColor="text1"/>
          <w:sz w:val="28"/>
          <w:szCs w:val="28"/>
        </w:rPr>
      </w:pPr>
    </w:p>
    <w:p w14:paraId="7D7BCE27" w14:textId="77777777" w:rsidR="00636F5B" w:rsidRPr="00500F41" w:rsidRDefault="00636F5B"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Dieses Kapitel verdeutlicht die Vollkommenheit der Allmacht Allahs </w:t>
      </w:r>
      <w:r w:rsidRPr="00500F41">
        <w:rPr>
          <w:rFonts w:ascii="KFGQPC Arabic Symbols 01" w:hAnsi="KFGQPC Arabic Symbols 01"/>
          <w:color w:val="000000" w:themeColor="text1"/>
          <w:sz w:val="24"/>
          <w:szCs w:val="24"/>
        </w:rPr>
        <w:t></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sowie Seine Gunsterweisung und Huld. </w:t>
      </w:r>
    </w:p>
    <w:p w14:paraId="11A0ACE0" w14:textId="77777777" w:rsidR="00636F5B" w:rsidRPr="00500F41" w:rsidRDefault="00636F5B"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Der Grund des Verbotes bei der bedingten Formulierung des Bittgebets:</w:t>
      </w:r>
    </w:p>
    <w:p w14:paraId="5C14C6D8" w14:textId="45BD8884" w:rsidR="00636F5B" w:rsidRPr="00500F41" w:rsidRDefault="00636F5B" w:rsidP="00B65C6C">
      <w:pPr>
        <w:pStyle w:val="Listenabsatz"/>
        <w:spacing w:after="0"/>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-&gt;</w:t>
      </w:r>
      <w:r w:rsidRPr="00500F41">
        <w:rPr>
          <w:rFonts w:ascii="Gentium Plus" w:hAnsi="Gentium Plus" w:cs="Sakkal Majalla"/>
          <w:color w:val="000000" w:themeColor="text1"/>
          <w:sz w:val="28"/>
          <w:szCs w:val="28"/>
        </w:rPr>
        <w:t xml:space="preserve"> Dass dieser Ausdruck den Eindruck </w:t>
      </w:r>
      <w:r w:rsidR="00B65C6C" w:rsidRPr="00500F41">
        <w:rPr>
          <w:rFonts w:ascii="Gentium Plus" w:hAnsi="Gentium Plus" w:cs="Sakkal Majalla"/>
          <w:color w:val="000000" w:themeColor="text1"/>
          <w:sz w:val="28"/>
          <w:szCs w:val="28"/>
        </w:rPr>
        <w:t>erweckt</w:t>
      </w:r>
      <w:r w:rsidRPr="00500F41">
        <w:rPr>
          <w:rFonts w:ascii="Gentium Plus" w:hAnsi="Gentium Plus" w:cs="Sakkal Majalla"/>
          <w:color w:val="000000" w:themeColor="text1"/>
          <w:sz w:val="28"/>
          <w:szCs w:val="28"/>
        </w:rPr>
        <w:t>, dass es jemanden gibt, der Allah zu etwas zwingt, wobei dies nie er Fall ist.</w:t>
      </w:r>
    </w:p>
    <w:p w14:paraId="241D3286" w14:textId="145B37B9" w:rsidR="00636F5B" w:rsidRPr="00500F41" w:rsidRDefault="00636F5B" w:rsidP="00B65C6C">
      <w:pPr>
        <w:pStyle w:val="Listenabsatz"/>
        <w:spacing w:after="0"/>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-&gt;</w:t>
      </w:r>
      <w:r w:rsidRPr="00500F41">
        <w:rPr>
          <w:rFonts w:ascii="Gentium Plus" w:hAnsi="Gentium Plus" w:cs="Sakkal Majalla"/>
          <w:color w:val="000000" w:themeColor="text1"/>
          <w:sz w:val="28"/>
          <w:szCs w:val="28"/>
        </w:rPr>
        <w:t xml:space="preserve"> Dass dieser Ausdruck den Eindruck </w:t>
      </w:r>
      <w:r w:rsidR="00B65C6C" w:rsidRPr="00500F41">
        <w:rPr>
          <w:rFonts w:ascii="Gentium Plus" w:hAnsi="Gentium Plus" w:cs="Sakkal Majalla"/>
          <w:color w:val="000000" w:themeColor="text1"/>
          <w:sz w:val="28"/>
          <w:szCs w:val="28"/>
        </w:rPr>
        <w:t>erweckt</w:t>
      </w:r>
      <w:r w:rsidRPr="00500F41">
        <w:rPr>
          <w:rFonts w:ascii="Gentium Plus" w:hAnsi="Gentium Plus" w:cs="Sakkal Majalla"/>
          <w:color w:val="000000" w:themeColor="text1"/>
          <w:sz w:val="28"/>
          <w:szCs w:val="28"/>
        </w:rPr>
        <w:t xml:space="preserve">, dass es für Allah schwierig sein könnte oder dass Er nicht in der Lage ist, das Bittgebet zu erfüllen. Doch dies ist nicht der Fall.  </w:t>
      </w:r>
    </w:p>
    <w:p w14:paraId="0F28014B" w14:textId="55CC8E19" w:rsidR="00636F5B" w:rsidRPr="00500F41" w:rsidRDefault="00636F5B" w:rsidP="00B65C6C">
      <w:pPr>
        <w:pStyle w:val="Listenabsatz"/>
        <w:spacing w:after="0"/>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 xml:space="preserve">-&gt; </w:t>
      </w:r>
      <w:r w:rsidRPr="00500F41">
        <w:rPr>
          <w:rFonts w:ascii="Gentium Plus" w:hAnsi="Gentium Plus" w:cs="Sakkal Majalla"/>
          <w:color w:val="000000" w:themeColor="text1"/>
          <w:sz w:val="28"/>
          <w:szCs w:val="28"/>
        </w:rPr>
        <w:t xml:space="preserve">Dass dieser Ausdruck den Eindruck </w:t>
      </w:r>
      <w:r w:rsidR="00B65C6C" w:rsidRPr="00500F41">
        <w:rPr>
          <w:rFonts w:ascii="Gentium Plus" w:hAnsi="Gentium Plus" w:cs="Sakkal Majalla"/>
          <w:color w:val="000000" w:themeColor="text1"/>
          <w:sz w:val="28"/>
          <w:szCs w:val="28"/>
        </w:rPr>
        <w:t>erweckt</w:t>
      </w:r>
      <w:r w:rsidRPr="00500F41">
        <w:rPr>
          <w:rFonts w:ascii="Gentium Plus" w:hAnsi="Gentium Plus" w:cs="Sakkal Majalla"/>
          <w:color w:val="000000" w:themeColor="text1"/>
          <w:sz w:val="28"/>
          <w:szCs w:val="28"/>
        </w:rPr>
        <w:t>, dass die betroffene Person, Allah nicht braucht. Sowas ist unangebracht und gehört nicht zum guten Benehmen.</w:t>
      </w:r>
    </w:p>
    <w:p w14:paraId="334DD345" w14:textId="3C7DB6CB" w:rsidR="00472D02" w:rsidRPr="00500F41" w:rsidRDefault="00472D02" w:rsidP="00472D02">
      <w:pPr>
        <w:rPr>
          <w:rFonts w:ascii="Gentium Plus" w:hAnsi="Gentium Plus" w:cs="Gentium Plus"/>
          <w:color w:val="000000" w:themeColor="text1"/>
          <w:sz w:val="28"/>
          <w:szCs w:val="28"/>
          <w:u w:val="single"/>
        </w:rPr>
      </w:pPr>
      <w:r w:rsidRPr="00500F41">
        <w:rPr>
          <w:rFonts w:ascii="Cambria Math" w:hAnsi="Cambria Math" w:cs="Cambria Math"/>
          <w:color w:val="000000" w:themeColor="text1"/>
          <w:sz w:val="28"/>
          <w:szCs w:val="28"/>
        </w:rPr>
        <w:t>◈</w:t>
      </w:r>
      <w:r w:rsidRPr="00500F41">
        <w:rPr>
          <w:rFonts w:ascii="Gentium Plus" w:hAnsi="Gentium Plus" w:cs="Gentium Plus"/>
          <w:color w:val="000000" w:themeColor="text1"/>
          <w:sz w:val="28"/>
          <w:szCs w:val="28"/>
        </w:rPr>
        <w:t xml:space="preserve"> </w:t>
      </w:r>
      <w:r w:rsidR="00B65C6C" w:rsidRPr="00500F41">
        <w:rPr>
          <w:rFonts w:ascii="Gentium Plus" w:hAnsi="Gentium Plus" w:cs="Gentium Plus"/>
          <w:color w:val="000000" w:themeColor="text1"/>
          <w:sz w:val="28"/>
          <w:szCs w:val="28"/>
          <w:u w:val="single"/>
        </w:rPr>
        <w:t>Der erste</w:t>
      </w:r>
      <w:r w:rsidRPr="00500F41">
        <w:rPr>
          <w:rFonts w:ascii="Gentium Plus" w:hAnsi="Gentium Plus" w:cs="Gentium Plus"/>
          <w:color w:val="000000" w:themeColor="text1"/>
          <w:sz w:val="28"/>
          <w:szCs w:val="28"/>
          <w:u w:val="single"/>
        </w:rPr>
        <w:t xml:space="preserve"> Beweis:</w:t>
      </w:r>
    </w:p>
    <w:p w14:paraId="77158EFE" w14:textId="78D5107D" w:rsidR="00F00085" w:rsidRPr="00500F41" w:rsidRDefault="00F00085" w:rsidP="00F00085">
      <w:pPr>
        <w:spacing w:after="0" w:line="240" w:lineRule="auto"/>
        <w:ind w:firstLine="170"/>
        <w:jc w:val="both"/>
        <w:rPr>
          <w:rFonts w:ascii="Gentium Plus" w:hAnsi="Gentium Plus" w:cs="Gentium Plus"/>
          <w:color w:val="000000" w:themeColor="text1"/>
          <w:sz w:val="28"/>
          <w:szCs w:val="28"/>
          <w:rtl/>
        </w:rPr>
      </w:pPr>
      <w:r w:rsidRPr="00500F41">
        <w:rPr>
          <w:rFonts w:ascii="Gentium Plus" w:hAnsi="Gentium Plus" w:cs="Gentium Plus"/>
          <w:color w:val="000000" w:themeColor="text1"/>
          <w:sz w:val="28"/>
          <w:szCs w:val="28"/>
        </w:rPr>
        <w:t xml:space="preserve">Es wird im </w:t>
      </w:r>
      <w:r w:rsidRPr="00500F41">
        <w:rPr>
          <w:rFonts w:ascii="Gentium Plus" w:hAnsi="Gentium Plus" w:cs="Gentium Plus"/>
          <w:i/>
          <w:iCs/>
          <w:color w:val="000000" w:themeColor="text1"/>
          <w:sz w:val="28"/>
          <w:szCs w:val="28"/>
        </w:rPr>
        <w:t>Ṣaḥīḥ</w:t>
      </w:r>
      <w:r w:rsidRPr="00500F41">
        <w:rPr>
          <w:rFonts w:ascii="Gentium Plus" w:hAnsi="Gentium Plus" w:cs="Gentium Plus"/>
          <w:color w:val="000000" w:themeColor="text1"/>
          <w:sz w:val="28"/>
          <w:szCs w:val="28"/>
        </w:rPr>
        <w:t xml:space="preserve"> von ʾ</w:t>
      </w:r>
      <w:r w:rsidRPr="00500F41">
        <w:rPr>
          <w:rFonts w:ascii="Gentium Plus" w:hAnsi="Gentium Plus" w:cs="Gentium Plus"/>
          <w:i/>
          <w:iCs/>
          <w:color w:val="000000" w:themeColor="text1"/>
          <w:sz w:val="28"/>
          <w:szCs w:val="28"/>
        </w:rPr>
        <w:t>Abū Hurairah</w:t>
      </w:r>
      <w:r w:rsidRPr="00500F41">
        <w:rPr>
          <w:rFonts w:ascii="Gentium Plus" w:hAnsi="Gentium Plus" w:cs="Gentium Plus"/>
          <w:color w:val="000000" w:themeColor="text1"/>
          <w:sz w:val="28"/>
          <w:szCs w:val="28"/>
        </w:rPr>
        <w:t xml:space="preserve"> </w:t>
      </w:r>
      <w:r w:rsidR="00800A7D" w:rsidRPr="00800A7D">
        <w:rPr>
          <w:rFonts w:ascii="KFGQPC Arabic Symbols 01" w:eastAsia="Calibri" w:hAnsi="KFGQPC Arabic Symbols 01" w:cs="Arial"/>
          <w:color w:val="000000"/>
          <w:sz w:val="24"/>
          <w:szCs w:val="24"/>
          <w14:ligatures w14:val="none"/>
        </w:rPr>
        <w:t></w:t>
      </w:r>
      <w:r w:rsidRPr="00500F41">
        <w:rPr>
          <w:rFonts w:ascii="Gentium Plus" w:hAnsi="Gentium Plus" w:cs="Gentium Plus"/>
          <w:color w:val="000000" w:themeColor="text1"/>
          <w:sz w:val="28"/>
          <w:szCs w:val="28"/>
        </w:rPr>
        <w:t xml:space="preserve"> berichtet, dass der Prophet </w:t>
      </w:r>
      <w:r w:rsidR="007D508B"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gesagt hat: </w:t>
      </w:r>
    </w:p>
    <w:p w14:paraId="111B8B34" w14:textId="77777777" w:rsidR="00F00085" w:rsidRPr="00FA5CDA" w:rsidRDefault="00F00085" w:rsidP="00F00085">
      <w:pPr>
        <w:bidi/>
        <w:spacing w:after="0" w:line="240" w:lineRule="auto"/>
        <w:jc w:val="center"/>
        <w:rPr>
          <w:rFonts w:ascii="Lotus Linotype" w:hAnsi="Lotus Linotype" w:cs="Lotus Linotype"/>
          <w:color w:val="000000" w:themeColor="text1"/>
          <w:sz w:val="28"/>
          <w:szCs w:val="28"/>
          <w:rtl/>
          <w:lang w:bidi="ar"/>
        </w:rPr>
      </w:pPr>
      <w:r w:rsidRPr="00FA5CDA">
        <w:rPr>
          <w:rFonts w:ascii="Lotus Linotype" w:hAnsi="Lotus Linotype" w:cs="Lotus Linotype"/>
          <w:color w:val="000000" w:themeColor="text1"/>
          <w:sz w:val="28"/>
          <w:szCs w:val="28"/>
          <w:rtl/>
          <w:lang w:bidi="ar"/>
        </w:rPr>
        <w:t>«</w:t>
      </w:r>
      <w:r w:rsidRPr="00FA5CDA">
        <w:rPr>
          <w:rFonts w:ascii="Lotus Linotype" w:hAnsi="Lotus Linotype" w:cs="Lotus Linotype" w:hint="cs"/>
          <w:color w:val="000000" w:themeColor="text1"/>
          <w:sz w:val="28"/>
          <w:szCs w:val="28"/>
          <w:rtl/>
          <w:lang w:bidi="ar"/>
        </w:rPr>
        <w:t>لا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يقل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أحدكم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اغفر</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لي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إن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شئت،</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ارحمني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إن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شئت،</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ليعزم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المسألة</w:t>
      </w:r>
      <w:r w:rsidRPr="00FA5CDA">
        <w:rPr>
          <w:rFonts w:ascii="Lotus Linotype" w:hAnsi="Lotus Linotype" w:cs="Lotus Linotype"/>
          <w:color w:val="000000" w:themeColor="text1"/>
          <w:sz w:val="28"/>
          <w:szCs w:val="28"/>
          <w:rtl/>
          <w:lang w:bidi="ar"/>
        </w:rPr>
        <w:t xml:space="preserve"> ; </w:t>
      </w:r>
      <w:r w:rsidRPr="00FA5CDA">
        <w:rPr>
          <w:rFonts w:ascii="Lotus Linotype" w:hAnsi="Lotus Linotype" w:cs="Lotus Linotype" w:hint="cs"/>
          <w:color w:val="000000" w:themeColor="text1"/>
          <w:sz w:val="28"/>
          <w:szCs w:val="28"/>
          <w:rtl/>
          <w:lang w:bidi="ar"/>
        </w:rPr>
        <w:t>فإن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لا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مكره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له</w:t>
      </w:r>
      <w:r w:rsidRPr="00FA5CDA">
        <w:rPr>
          <w:rFonts w:ascii="Lotus Linotype" w:hAnsi="Lotus Linotype" w:cs="Lotus Linotype"/>
          <w:color w:val="000000" w:themeColor="text1"/>
          <w:sz w:val="28"/>
          <w:szCs w:val="28"/>
          <w:rtl/>
          <w:lang w:bidi="ar"/>
        </w:rPr>
        <w:t>»</w:t>
      </w:r>
    </w:p>
    <w:p w14:paraId="68B81724" w14:textId="7D4DED1E" w:rsidR="00F00085" w:rsidRPr="00500F41" w:rsidRDefault="00F00085" w:rsidP="00F00085">
      <w:pPr>
        <w:spacing w:after="0"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„Der eine von euch soll nicht sagen: ‚O Allah, vergib mir, wenn Du willst... O Allah, erbarme dich meiner, wenn Du willst‘. Sondern man soll mit Entschlossenheit bitten, denn es gibt niemanden der Allah zu etwas zwingen kann</w:t>
      </w:r>
      <w:r w:rsidR="00B65C6C" w:rsidRPr="00500F41">
        <w:rPr>
          <w:rFonts w:ascii="Gentium Plus" w:hAnsi="Gentium Plus" w:cs="Gentium Plus"/>
          <w:b/>
          <w:bCs/>
          <w:color w:val="000000" w:themeColor="text1"/>
          <w:sz w:val="28"/>
          <w:szCs w:val="28"/>
        </w:rPr>
        <w:t>.</w:t>
      </w:r>
      <w:r w:rsidRPr="00500F41">
        <w:rPr>
          <w:rFonts w:ascii="Gentium Plus" w:hAnsi="Gentium Plus" w:cs="Gentium Plus"/>
          <w:b/>
          <w:bCs/>
          <w:color w:val="000000" w:themeColor="text1"/>
          <w:sz w:val="28"/>
          <w:szCs w:val="28"/>
        </w:rPr>
        <w:t>“</w:t>
      </w:r>
    </w:p>
    <w:p w14:paraId="795CA454" w14:textId="77777777" w:rsidR="00F00085" w:rsidRPr="00500F41" w:rsidRDefault="00F00085" w:rsidP="00F00085">
      <w:pPr>
        <w:spacing w:before="240" w:after="0" w:line="240" w:lineRule="auto"/>
        <w:ind w:firstLine="170"/>
        <w:jc w:val="both"/>
        <w:rPr>
          <w:rFonts w:ascii="Gentium Plus" w:hAnsi="Gentium Plus" w:cs="Gentium Plus"/>
          <w:color w:val="000000" w:themeColor="text1"/>
          <w:sz w:val="28"/>
          <w:szCs w:val="28"/>
          <w:rtl/>
        </w:rPr>
      </w:pPr>
      <w:r w:rsidRPr="00500F41">
        <w:rPr>
          <w:rFonts w:ascii="Gentium Plus" w:hAnsi="Gentium Plus" w:cs="Gentium Plus"/>
          <w:color w:val="000000" w:themeColor="text1"/>
          <w:sz w:val="28"/>
          <w:szCs w:val="28"/>
        </w:rPr>
        <w:t xml:space="preserve">Bei </w:t>
      </w:r>
      <w:r w:rsidRPr="00500F41">
        <w:rPr>
          <w:rFonts w:ascii="Gentium Plus" w:hAnsi="Gentium Plus" w:cs="Gentium Plus"/>
          <w:i/>
          <w:iCs/>
          <w:color w:val="000000" w:themeColor="text1"/>
          <w:sz w:val="28"/>
          <w:szCs w:val="28"/>
        </w:rPr>
        <w:t>Muslim</w:t>
      </w:r>
      <w:r w:rsidRPr="00500F41">
        <w:rPr>
          <w:rFonts w:ascii="Gentium Plus" w:hAnsi="Gentium Plus" w:cs="Gentium Plus"/>
          <w:color w:val="000000" w:themeColor="text1"/>
          <w:sz w:val="28"/>
          <w:szCs w:val="28"/>
        </w:rPr>
        <w:t xml:space="preserve"> heißt es weiter: </w:t>
      </w:r>
    </w:p>
    <w:p w14:paraId="72192C10" w14:textId="77777777" w:rsidR="00F00085" w:rsidRPr="00500F41" w:rsidRDefault="00F00085" w:rsidP="00F00085">
      <w:pPr>
        <w:bidi/>
        <w:spacing w:after="0" w:line="240" w:lineRule="auto"/>
        <w:jc w:val="center"/>
        <w:rPr>
          <w:rFonts w:ascii="Gentium Plus" w:hAnsi="Gentium Plus" w:cs="Gentium Plus"/>
          <w:color w:val="000000" w:themeColor="text1"/>
          <w:sz w:val="28"/>
          <w:szCs w:val="28"/>
          <w:rtl/>
        </w:rPr>
      </w:pPr>
      <w:r w:rsidRPr="00500F41">
        <w:rPr>
          <w:rFonts w:ascii="Gentium Plus" w:hAnsi="Gentium Plus" w:cs="Gentium Plus"/>
          <w:color w:val="000000" w:themeColor="text1"/>
          <w:sz w:val="28"/>
          <w:szCs w:val="28"/>
        </w:rPr>
        <w:tab/>
      </w:r>
      <w:r w:rsidRPr="00FA5CDA">
        <w:rPr>
          <w:rFonts w:ascii="Lotus Linotype" w:hAnsi="Lotus Linotype" w:cs="Lotus Linotype"/>
          <w:color w:val="000000" w:themeColor="text1"/>
          <w:sz w:val="28"/>
          <w:szCs w:val="28"/>
          <w:lang w:bidi="ar"/>
        </w:rPr>
        <w:t>»</w:t>
      </w:r>
      <w:r w:rsidRPr="00FA5CDA">
        <w:rPr>
          <w:rFonts w:ascii="Lotus Linotype" w:hAnsi="Lotus Linotype" w:cs="Lotus Linotype" w:hint="cs"/>
          <w:color w:val="000000" w:themeColor="text1"/>
          <w:sz w:val="28"/>
          <w:szCs w:val="28"/>
          <w:rtl/>
          <w:lang w:bidi="ar"/>
        </w:rPr>
        <w:t>وليعظم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الرغبة،</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فإن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لا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يتعاظمه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شيء</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أعطاه</w:t>
      </w:r>
      <w:r w:rsidRPr="00FA5CDA">
        <w:rPr>
          <w:rFonts w:ascii="Lotus Linotype" w:hAnsi="Lotus Linotype" w:cs="Lotus Linotype"/>
          <w:color w:val="000000" w:themeColor="text1"/>
          <w:sz w:val="28"/>
          <w:szCs w:val="28"/>
          <w:rtl/>
          <w:lang w:bidi="ar"/>
        </w:rPr>
        <w:t>»</w:t>
      </w:r>
    </w:p>
    <w:p w14:paraId="7BC6075E" w14:textId="47EC3DEB" w:rsidR="00F00085" w:rsidRPr="00500F41" w:rsidRDefault="00F00085" w:rsidP="00F00085">
      <w:pPr>
        <w:tabs>
          <w:tab w:val="left" w:pos="1560"/>
        </w:tabs>
        <w:ind w:left="360"/>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„Und man soll [bei seinem Bittgebet] ruhig um alles bitten was man will, ohne es als zu viel einzuschätzen, denn nichts ist zu viel bei Allah</w:t>
      </w:r>
      <w:r w:rsidR="00B65C6C" w:rsidRPr="00500F41">
        <w:rPr>
          <w:rFonts w:ascii="Gentium Plus" w:hAnsi="Gentium Plus" w:cs="Gentium Plus"/>
          <w:b/>
          <w:bCs/>
          <w:color w:val="000000" w:themeColor="text1"/>
          <w:sz w:val="28"/>
          <w:szCs w:val="28"/>
        </w:rPr>
        <w:t>.</w:t>
      </w:r>
      <w:r w:rsidRPr="00500F41">
        <w:rPr>
          <w:rFonts w:ascii="Gentium Plus" w:hAnsi="Gentium Plus" w:cs="Gentium Plus"/>
          <w:b/>
          <w:bCs/>
          <w:color w:val="000000" w:themeColor="text1"/>
          <w:sz w:val="28"/>
          <w:szCs w:val="28"/>
        </w:rPr>
        <w:t>“</w:t>
      </w:r>
    </w:p>
    <w:p w14:paraId="5D608027" w14:textId="0D9EE2CB" w:rsidR="00636F5B" w:rsidRDefault="00636F5B" w:rsidP="00B65C6C">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Der </w:t>
      </w:r>
      <w:r w:rsidR="00B65C6C" w:rsidRPr="00500F41">
        <w:rPr>
          <w:rFonts w:ascii="Gentium Plus" w:hAnsi="Gentium Plus" w:cs="Sakkal Majalla"/>
          <w:color w:val="000000" w:themeColor="text1"/>
          <w:sz w:val="28"/>
          <w:szCs w:val="28"/>
        </w:rPr>
        <w:t>beschränkte</w:t>
      </w:r>
      <w:r w:rsidRPr="00500F41">
        <w:rPr>
          <w:rFonts w:ascii="Gentium Plus" w:hAnsi="Gentium Plus" w:cs="Sakkal Majalla"/>
          <w:color w:val="000000" w:themeColor="text1"/>
          <w:sz w:val="28"/>
          <w:szCs w:val="28"/>
        </w:rPr>
        <w:t xml:space="preserve"> Ausdruck im Bittgebet der ʾIstiḫārah ist nicht im Sinne des Willens zu verstehen, sondern </w:t>
      </w:r>
      <w:r w:rsidR="00B65C6C" w:rsidRPr="00500F41">
        <w:rPr>
          <w:rFonts w:ascii="Gentium Plus" w:hAnsi="Gentium Plus" w:cs="Sakkal Majalla"/>
          <w:color w:val="000000" w:themeColor="text1"/>
          <w:sz w:val="28"/>
          <w:szCs w:val="28"/>
        </w:rPr>
        <w:t xml:space="preserve">es ist </w:t>
      </w:r>
      <w:r w:rsidRPr="00500F41">
        <w:rPr>
          <w:rFonts w:ascii="Gentium Plus" w:hAnsi="Gentium Plus" w:cs="Sakkal Majalla"/>
          <w:color w:val="000000" w:themeColor="text1"/>
          <w:sz w:val="28"/>
          <w:szCs w:val="28"/>
        </w:rPr>
        <w:t>so zu verstehen, dass die Sache wofür man das Bittgebet der ʾIstiḫārah ausführt für die betroffene Person unbekannt ist, so dass man nicht weiß</w:t>
      </w:r>
      <w:r w:rsidR="00B65C6C" w:rsidRPr="00500F41">
        <w:rPr>
          <w:rFonts w:ascii="Gentium Plus" w:hAnsi="Gentium Plus" w:cs="Sakkal Majalla"/>
          <w:color w:val="000000" w:themeColor="text1"/>
          <w:sz w:val="28"/>
          <w:szCs w:val="28"/>
        </w:rPr>
        <w:t>,</w:t>
      </w:r>
      <w:r w:rsidRPr="00500F41">
        <w:rPr>
          <w:rFonts w:ascii="Gentium Plus" w:hAnsi="Gentium Plus" w:cs="Sakkal Majalla"/>
          <w:color w:val="000000" w:themeColor="text1"/>
          <w:sz w:val="28"/>
          <w:szCs w:val="28"/>
        </w:rPr>
        <w:t xml:space="preserve"> ob es gut für sie</w:t>
      </w:r>
      <w:r w:rsidR="00B65C6C" w:rsidRPr="00500F41">
        <w:rPr>
          <w:rFonts w:ascii="Gentium Plus" w:hAnsi="Gentium Plus" w:cs="Sakkal Majalla"/>
          <w:color w:val="000000" w:themeColor="text1"/>
          <w:sz w:val="28"/>
          <w:szCs w:val="28"/>
        </w:rPr>
        <w:t xml:space="preserve"> ist</w:t>
      </w:r>
      <w:r w:rsidRPr="00500F41">
        <w:rPr>
          <w:rFonts w:ascii="Gentium Plus" w:hAnsi="Gentium Plus" w:cs="Sakkal Majalla"/>
          <w:color w:val="000000" w:themeColor="text1"/>
          <w:sz w:val="28"/>
          <w:szCs w:val="28"/>
        </w:rPr>
        <w:t xml:space="preserve"> oder nicht. </w:t>
      </w:r>
    </w:p>
    <w:p w14:paraId="33BD0740" w14:textId="77777777" w:rsidR="009525D9" w:rsidRPr="009525D9" w:rsidRDefault="009525D9" w:rsidP="009525D9">
      <w:pPr>
        <w:spacing w:after="160" w:line="259" w:lineRule="auto"/>
        <w:jc w:val="both"/>
        <w:rPr>
          <w:rFonts w:ascii="Gentium Plus" w:hAnsi="Gentium Plus" w:cs="Sakkal Majalla"/>
          <w:color w:val="000000" w:themeColor="text1"/>
          <w:sz w:val="28"/>
          <w:szCs w:val="28"/>
        </w:rPr>
      </w:pPr>
    </w:p>
    <w:p w14:paraId="5A21421E" w14:textId="0B7933A1" w:rsidR="00636F5B" w:rsidRPr="00500F41" w:rsidRDefault="00636F5B" w:rsidP="00636F5B">
      <w:pPr>
        <w:pStyle w:val="Listenabsatz"/>
        <w:ind w:left="360"/>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Genauso wie im Bittgebet: </w:t>
      </w:r>
      <w:r w:rsidRPr="00500F41">
        <w:rPr>
          <w:rFonts w:ascii="Gentium Plus" w:hAnsi="Gentium Plus" w:cs="Sakkal Majalla"/>
          <w:b/>
          <w:bCs/>
          <w:color w:val="000000" w:themeColor="text1"/>
          <w:sz w:val="28"/>
          <w:szCs w:val="28"/>
        </w:rPr>
        <w:t>„O Allah, lass mich so lange leben, wie es gut für mich ist, zu leben</w:t>
      </w:r>
      <w:r w:rsidR="00B65C6C" w:rsidRPr="00500F41">
        <w:rPr>
          <w:rFonts w:ascii="Gentium Plus" w:hAnsi="Gentium Plus" w:cs="Sakkal Majalla"/>
          <w:b/>
          <w:bCs/>
          <w:color w:val="000000" w:themeColor="text1"/>
          <w:sz w:val="28"/>
          <w:szCs w:val="28"/>
        </w:rPr>
        <w:t>.“</w:t>
      </w:r>
    </w:p>
    <w:p w14:paraId="0E0DCBEA" w14:textId="43BE50C6" w:rsidR="00472D02" w:rsidRPr="00500F41" w:rsidRDefault="00472D02" w:rsidP="00472D02">
      <w:pPr>
        <w:pStyle w:val="berschrift1"/>
        <w:jc w:val="center"/>
        <w:rPr>
          <w:rFonts w:ascii="Gentium Plus" w:hAnsi="Gentium Plus" w:cs="Gentium Plus"/>
          <w:color w:val="000000" w:themeColor="text1"/>
        </w:rPr>
      </w:pPr>
      <w:bookmarkStart w:id="163" w:name="_Toc170742413"/>
      <w:r w:rsidRPr="00500F41">
        <w:rPr>
          <w:rFonts w:ascii="Gentium Plus" w:hAnsi="Gentium Plus" w:cs="Gentium Plus"/>
          <w:color w:val="000000" w:themeColor="text1"/>
        </w:rPr>
        <w:t>Die [darin enthaltene</w:t>
      </w:r>
      <w:r w:rsidR="00B65C6C" w:rsidRPr="00500F41">
        <w:rPr>
          <w:rFonts w:ascii="Gentium Plus" w:hAnsi="Gentium Plus" w:cs="Gentium Plus"/>
          <w:color w:val="000000" w:themeColor="text1"/>
        </w:rPr>
        <w:t>n</w:t>
      </w:r>
      <w:r w:rsidRPr="00500F41">
        <w:rPr>
          <w:rFonts w:ascii="Gentium Plus" w:hAnsi="Gentium Plus" w:cs="Gentium Plus"/>
          <w:color w:val="000000" w:themeColor="text1"/>
        </w:rPr>
        <w:t>] Thematiken</w:t>
      </w:r>
      <w:bookmarkEnd w:id="163"/>
    </w:p>
    <w:p w14:paraId="2D9851D3" w14:textId="77777777" w:rsidR="00472D02" w:rsidRPr="00500F41" w:rsidRDefault="00472D02" w:rsidP="004A7437">
      <w:pPr>
        <w:tabs>
          <w:tab w:val="left" w:pos="1560"/>
        </w:tabs>
        <w:ind w:left="360"/>
        <w:rPr>
          <w:rFonts w:ascii="Gentium Plus" w:hAnsi="Gentium Plus" w:cs="Gentium Plus"/>
          <w:color w:val="000000" w:themeColor="text1"/>
          <w:sz w:val="28"/>
          <w:szCs w:val="28"/>
        </w:rPr>
      </w:pPr>
    </w:p>
    <w:p w14:paraId="767706D3" w14:textId="77777777" w:rsidR="00F00085" w:rsidRPr="00500F41" w:rsidRDefault="00F00085" w:rsidP="00F00085">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erste:</w:t>
      </w:r>
      <w:r w:rsidRPr="00500F41">
        <w:rPr>
          <w:rFonts w:ascii="Gentium Plus" w:hAnsi="Gentium Plus" w:cs="Gentium Plus"/>
          <w:color w:val="000000" w:themeColor="text1"/>
          <w:sz w:val="28"/>
          <w:szCs w:val="28"/>
        </w:rPr>
        <w:t xml:space="preserve"> Die Untersagung, das Bittgebet von Allahs Willen abhängig zu machen.</w:t>
      </w:r>
    </w:p>
    <w:p w14:paraId="4F4DC0F1" w14:textId="77777777" w:rsidR="00F00085" w:rsidRPr="00500F41" w:rsidRDefault="00F00085" w:rsidP="00F00085">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zweite:</w:t>
      </w:r>
      <w:r w:rsidRPr="00500F41">
        <w:rPr>
          <w:rFonts w:ascii="Gentium Plus" w:hAnsi="Gentium Plus" w:cs="Gentium Plus"/>
          <w:color w:val="000000" w:themeColor="text1"/>
          <w:sz w:val="28"/>
          <w:szCs w:val="28"/>
        </w:rPr>
        <w:t xml:space="preserve"> Die Begründung dieser Untersagung.</w:t>
      </w:r>
    </w:p>
    <w:p w14:paraId="74EFB3CA" w14:textId="4AF22708" w:rsidR="00F00085" w:rsidRPr="00500F41" w:rsidRDefault="00F00085" w:rsidP="00F00085">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dritte:</w:t>
      </w:r>
      <w:r w:rsidRPr="00500F41">
        <w:rPr>
          <w:rFonts w:ascii="Gentium Plus" w:hAnsi="Gentium Plus" w:cs="Gentium Plus"/>
          <w:color w:val="000000" w:themeColor="text1"/>
          <w:sz w:val="28"/>
          <w:szCs w:val="28"/>
        </w:rPr>
        <w:t xml:space="preserve"> Seine Aussage </w:t>
      </w:r>
      <w:r w:rsidR="00E115DD"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w:t>
      </w:r>
      <w:r w:rsidRPr="00500F41">
        <w:rPr>
          <w:rFonts w:ascii="Gentium Plus" w:hAnsi="Gentium Plus" w:cs="Gentium Plus"/>
          <w:b/>
          <w:bCs/>
          <w:color w:val="000000" w:themeColor="text1"/>
          <w:sz w:val="28"/>
          <w:szCs w:val="28"/>
        </w:rPr>
        <w:t>„</w:t>
      </w:r>
      <w:r w:rsidR="00B65C6C" w:rsidRPr="00500F41">
        <w:rPr>
          <w:rFonts w:ascii="Gentium Plus" w:hAnsi="Gentium Plus" w:cs="Gentium Plus"/>
          <w:b/>
          <w:bCs/>
          <w:color w:val="000000" w:themeColor="text1"/>
          <w:sz w:val="28"/>
          <w:szCs w:val="28"/>
        </w:rPr>
        <w:t>…</w:t>
      </w:r>
      <w:r w:rsidRPr="00500F41">
        <w:rPr>
          <w:rFonts w:ascii="Gentium Plus" w:hAnsi="Gentium Plus" w:cs="Gentium Plus"/>
          <w:b/>
          <w:bCs/>
          <w:color w:val="000000" w:themeColor="text1"/>
          <w:sz w:val="28"/>
          <w:szCs w:val="28"/>
        </w:rPr>
        <w:t>man soll mit Entschlossenheit bitten</w:t>
      </w:r>
      <w:r w:rsidR="00B65C6C" w:rsidRPr="00500F41">
        <w:rPr>
          <w:rFonts w:ascii="Gentium Plus" w:hAnsi="Gentium Plus" w:cs="Gentium Plus"/>
          <w:b/>
          <w:bCs/>
          <w:color w:val="000000" w:themeColor="text1"/>
          <w:sz w:val="28"/>
          <w:szCs w:val="28"/>
        </w:rPr>
        <w:t>.</w:t>
      </w:r>
      <w:r w:rsidRPr="00500F41">
        <w:rPr>
          <w:rFonts w:ascii="Gentium Plus" w:hAnsi="Gentium Plus" w:cs="Gentium Plus"/>
          <w:b/>
          <w:bCs/>
          <w:color w:val="000000" w:themeColor="text1"/>
          <w:sz w:val="28"/>
          <w:szCs w:val="28"/>
        </w:rPr>
        <w:t>“</w:t>
      </w:r>
      <w:r w:rsidR="00636F5B" w:rsidRPr="00500F41">
        <w:rPr>
          <w:rFonts w:ascii="Gentium Plus" w:hAnsi="Gentium Plus" w:cs="Gentium Plus"/>
          <w:color w:val="000000" w:themeColor="text1"/>
          <w:sz w:val="28"/>
          <w:szCs w:val="28"/>
        </w:rPr>
        <w:t xml:space="preserve"> </w:t>
      </w:r>
      <w:r w:rsidR="00636F5B" w:rsidRPr="00500F41">
        <w:rPr>
          <w:rFonts w:ascii="Gentium Plus" w:hAnsi="Gentium Plus" w:cs="Sakkal Majalla"/>
          <w:color w:val="000000" w:themeColor="text1"/>
          <w:sz w:val="28"/>
          <w:szCs w:val="28"/>
        </w:rPr>
        <w:t xml:space="preserve">(Das heißt, wenn du um etwas bittest, dann bitte mit </w:t>
      </w:r>
      <w:r w:rsidR="00B65C6C" w:rsidRPr="00500F41">
        <w:rPr>
          <w:rFonts w:ascii="Gentium Plus" w:hAnsi="Gentium Plus" w:cs="Sakkal Majalla"/>
          <w:color w:val="000000" w:themeColor="text1"/>
          <w:sz w:val="28"/>
          <w:szCs w:val="28"/>
        </w:rPr>
        <w:t>Bestimmtheit und zögere nicht)</w:t>
      </w:r>
    </w:p>
    <w:p w14:paraId="2AD14F36" w14:textId="5A1AA106" w:rsidR="00F00085" w:rsidRPr="00500F41" w:rsidRDefault="00F00085" w:rsidP="00F00085">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vierte:</w:t>
      </w:r>
      <w:r w:rsidRPr="00500F41">
        <w:rPr>
          <w:rFonts w:ascii="Gentium Plus" w:hAnsi="Gentium Plus" w:cs="Gentium Plus"/>
          <w:color w:val="000000" w:themeColor="text1"/>
          <w:sz w:val="28"/>
          <w:szCs w:val="28"/>
        </w:rPr>
        <w:t xml:space="preserve"> Dass man im Bittgebet um alles bitten soll, was man will, ohne es als zu viel ein</w:t>
      </w:r>
      <w:r w:rsidR="00B65C6C" w:rsidRPr="00500F41">
        <w:rPr>
          <w:rFonts w:ascii="Gentium Plus" w:hAnsi="Gentium Plus" w:cs="Gentium Plus"/>
          <w:color w:val="000000" w:themeColor="text1"/>
          <w:sz w:val="28"/>
          <w:szCs w:val="28"/>
        </w:rPr>
        <w:t>zu</w:t>
      </w:r>
      <w:r w:rsidRPr="00500F41">
        <w:rPr>
          <w:rFonts w:ascii="Gentium Plus" w:hAnsi="Gentium Plus" w:cs="Gentium Plus"/>
          <w:color w:val="000000" w:themeColor="text1"/>
          <w:sz w:val="28"/>
          <w:szCs w:val="28"/>
        </w:rPr>
        <w:t>schätzen.</w:t>
      </w:r>
      <w:r w:rsidR="00636F5B" w:rsidRPr="00500F41">
        <w:rPr>
          <w:rFonts w:ascii="Gentium Plus" w:hAnsi="Gentium Plus" w:cs="Gentium Plus"/>
          <w:color w:val="000000" w:themeColor="text1"/>
          <w:sz w:val="28"/>
          <w:szCs w:val="28"/>
        </w:rPr>
        <w:t xml:space="preserve"> </w:t>
      </w:r>
      <w:r w:rsidR="00636F5B" w:rsidRPr="00500F41">
        <w:rPr>
          <w:rFonts w:ascii="Gentium Plus" w:hAnsi="Gentium Plus" w:cs="Sakkal Majalla"/>
          <w:color w:val="000000" w:themeColor="text1"/>
          <w:sz w:val="28"/>
          <w:szCs w:val="28"/>
        </w:rPr>
        <w:t xml:space="preserve">(Das heißt, er soll um alles bitten, um das er bitten möchte. Denn nichts ist für Allah </w:t>
      </w:r>
      <w:r w:rsidR="00B65C6C" w:rsidRPr="00500F41">
        <w:rPr>
          <w:rFonts w:ascii="Gentium Plus" w:hAnsi="Gentium Plus" w:cs="Sakkal Majalla"/>
          <w:color w:val="000000" w:themeColor="text1"/>
          <w:sz w:val="28"/>
          <w:szCs w:val="28"/>
        </w:rPr>
        <w:t xml:space="preserve">zu </w:t>
      </w:r>
      <w:r w:rsidR="00636F5B" w:rsidRPr="00500F41">
        <w:rPr>
          <w:rFonts w:ascii="Gentium Plus" w:hAnsi="Gentium Plus" w:cs="Sakkal Majalla"/>
          <w:color w:val="000000" w:themeColor="text1"/>
          <w:sz w:val="28"/>
          <w:szCs w:val="28"/>
        </w:rPr>
        <w:t>schwierig oder unmögli</w:t>
      </w:r>
      <w:r w:rsidR="00B65C6C" w:rsidRPr="00500F41">
        <w:rPr>
          <w:rFonts w:ascii="Gentium Plus" w:hAnsi="Gentium Plus" w:cs="Sakkal Majalla"/>
          <w:color w:val="000000" w:themeColor="text1"/>
          <w:sz w:val="28"/>
          <w:szCs w:val="28"/>
        </w:rPr>
        <w:t>ch)</w:t>
      </w:r>
    </w:p>
    <w:p w14:paraId="4AF13F7C" w14:textId="77777777" w:rsidR="00636F5B" w:rsidRPr="00500F41" w:rsidRDefault="00F00085" w:rsidP="00636F5B">
      <w:pPr>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fünfte:</w:t>
      </w:r>
      <w:r w:rsidRPr="00500F41">
        <w:rPr>
          <w:rFonts w:ascii="Gentium Plus" w:hAnsi="Gentium Plus" w:cs="Gentium Plus"/>
          <w:color w:val="000000" w:themeColor="text1"/>
          <w:sz w:val="28"/>
          <w:szCs w:val="28"/>
        </w:rPr>
        <w:t xml:space="preserve"> Die Begründung davon.</w:t>
      </w:r>
      <w:r w:rsidR="00636F5B" w:rsidRPr="00500F41">
        <w:rPr>
          <w:rFonts w:ascii="Gentium Plus" w:hAnsi="Gentium Plus" w:cs="Gentium Plus"/>
          <w:color w:val="000000" w:themeColor="text1"/>
          <w:sz w:val="28"/>
          <w:szCs w:val="28"/>
        </w:rPr>
        <w:t xml:space="preserve"> </w:t>
      </w:r>
    </w:p>
    <w:p w14:paraId="45644318" w14:textId="6B23794C" w:rsidR="00636F5B" w:rsidRPr="00500F41" w:rsidRDefault="00636F5B" w:rsidP="00636F5B">
      <w:pPr>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Die Begründung dieser Angelegenheit:</w:t>
      </w:r>
    </w:p>
    <w:p w14:paraId="326ED40D" w14:textId="77777777" w:rsidR="00636F5B" w:rsidRPr="00500F41" w:rsidRDefault="00636F5B" w:rsidP="000D0D0B">
      <w:pPr>
        <w:pStyle w:val="Listenabsatz"/>
        <w:numPr>
          <w:ilvl w:val="0"/>
          <w:numId w:val="109"/>
        </w:numPr>
        <w:spacing w:after="160" w:line="259" w:lineRule="auto"/>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Um die Erhabenheit der Šarīʿah zu bekräftigen.</w:t>
      </w:r>
    </w:p>
    <w:p w14:paraId="60C9B284" w14:textId="77777777" w:rsidR="00636F5B" w:rsidRPr="00500F41" w:rsidRDefault="00636F5B" w:rsidP="000D0D0B">
      <w:pPr>
        <w:pStyle w:val="Listenabsatz"/>
        <w:numPr>
          <w:ilvl w:val="0"/>
          <w:numId w:val="109"/>
        </w:numPr>
        <w:spacing w:after="160" w:line="259" w:lineRule="auto"/>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Sie gibt den Menschen ein größeres Gefühl von Zufriedenheit.</w:t>
      </w:r>
    </w:p>
    <w:p w14:paraId="34D249D8" w14:textId="4AA03C45" w:rsidR="00636F5B" w:rsidRPr="00500F41" w:rsidRDefault="00636F5B" w:rsidP="000D0D0B">
      <w:pPr>
        <w:pStyle w:val="Listenabsatz"/>
        <w:numPr>
          <w:ilvl w:val="0"/>
          <w:numId w:val="109"/>
        </w:numPr>
        <w:spacing w:after="160" w:line="259" w:lineRule="auto"/>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Die Zulässigkeit von Qiyās, wenn die Angelegenheit mit ʾAḥkām (Rechtsurteile</w:t>
      </w:r>
      <w:r w:rsidR="00B65C6C" w:rsidRPr="00500F41">
        <w:rPr>
          <w:rFonts w:ascii="Gentium Plus" w:hAnsi="Gentium Plus" w:cs="Sakkal Majalla"/>
          <w:color w:val="000000" w:themeColor="text1"/>
          <w:sz w:val="28"/>
          <w:szCs w:val="28"/>
        </w:rPr>
        <w:t>n</w:t>
      </w:r>
      <w:r w:rsidRPr="00500F41">
        <w:rPr>
          <w:rFonts w:ascii="Gentium Plus" w:hAnsi="Gentium Plus" w:cs="Sakkal Majalla"/>
          <w:color w:val="000000" w:themeColor="text1"/>
          <w:sz w:val="28"/>
          <w:szCs w:val="28"/>
        </w:rPr>
        <w:t>) zusammenhängt.</w:t>
      </w:r>
    </w:p>
    <w:p w14:paraId="440B9DFB" w14:textId="0267BFC9" w:rsidR="00472D02" w:rsidRPr="00500F41" w:rsidRDefault="00472D02" w:rsidP="00F00085">
      <w:pPr>
        <w:tabs>
          <w:tab w:val="left" w:pos="1560"/>
        </w:tabs>
        <w:ind w:left="360"/>
        <w:rPr>
          <w:rFonts w:ascii="Gentium Plus" w:hAnsi="Gentium Plus" w:cs="Gentium Plus"/>
          <w:color w:val="000000" w:themeColor="text1"/>
          <w:sz w:val="28"/>
          <w:szCs w:val="28"/>
        </w:rPr>
      </w:pPr>
    </w:p>
    <w:p w14:paraId="1AE0D134" w14:textId="77777777" w:rsidR="00472D02" w:rsidRPr="00500F41" w:rsidRDefault="00472D02" w:rsidP="004A7437">
      <w:pPr>
        <w:tabs>
          <w:tab w:val="left" w:pos="1560"/>
        </w:tabs>
        <w:ind w:left="360"/>
        <w:rPr>
          <w:rFonts w:ascii="Gentium Plus" w:hAnsi="Gentium Plus" w:cs="Gentium Plus"/>
          <w:color w:val="000000" w:themeColor="text1"/>
          <w:sz w:val="28"/>
          <w:szCs w:val="28"/>
        </w:rPr>
      </w:pPr>
    </w:p>
    <w:p w14:paraId="005103FB" w14:textId="77777777" w:rsidR="00472D02" w:rsidRPr="00500F41" w:rsidRDefault="00472D02" w:rsidP="004A7437">
      <w:pPr>
        <w:tabs>
          <w:tab w:val="left" w:pos="1560"/>
        </w:tabs>
        <w:ind w:left="360"/>
        <w:rPr>
          <w:rFonts w:ascii="Gentium Plus" w:hAnsi="Gentium Plus" w:cs="Gentium Plus"/>
          <w:color w:val="000000" w:themeColor="text1"/>
          <w:sz w:val="28"/>
          <w:szCs w:val="28"/>
        </w:rPr>
      </w:pPr>
    </w:p>
    <w:p w14:paraId="3DF7A8E6" w14:textId="77777777" w:rsidR="00472D02" w:rsidRPr="00500F41" w:rsidRDefault="00472D02" w:rsidP="004A7437">
      <w:pPr>
        <w:tabs>
          <w:tab w:val="left" w:pos="1560"/>
        </w:tabs>
        <w:ind w:left="360"/>
        <w:rPr>
          <w:rFonts w:ascii="Gentium Plus" w:hAnsi="Gentium Plus" w:cs="Gentium Plus"/>
          <w:color w:val="000000" w:themeColor="text1"/>
          <w:sz w:val="28"/>
          <w:szCs w:val="28"/>
        </w:rPr>
      </w:pPr>
    </w:p>
    <w:p w14:paraId="57BC0A23" w14:textId="77777777" w:rsidR="00472D02" w:rsidRPr="00500F41" w:rsidRDefault="00472D02" w:rsidP="004A7437">
      <w:pPr>
        <w:tabs>
          <w:tab w:val="left" w:pos="1560"/>
        </w:tabs>
        <w:ind w:left="360"/>
        <w:rPr>
          <w:rFonts w:ascii="Gentium Plus" w:hAnsi="Gentium Plus" w:cs="Gentium Plus"/>
          <w:color w:val="000000" w:themeColor="text1"/>
          <w:sz w:val="28"/>
          <w:szCs w:val="28"/>
        </w:rPr>
      </w:pPr>
    </w:p>
    <w:p w14:paraId="4FEE015B" w14:textId="77777777" w:rsidR="00472D02" w:rsidRPr="00500F41" w:rsidRDefault="00472D02" w:rsidP="004A7437">
      <w:pPr>
        <w:tabs>
          <w:tab w:val="left" w:pos="1560"/>
        </w:tabs>
        <w:ind w:left="360"/>
        <w:rPr>
          <w:rFonts w:ascii="Gentium Plus" w:hAnsi="Gentium Plus" w:cs="Gentium Plus"/>
          <w:color w:val="000000" w:themeColor="text1"/>
          <w:sz w:val="28"/>
          <w:szCs w:val="28"/>
        </w:rPr>
      </w:pPr>
    </w:p>
    <w:p w14:paraId="1AE05213" w14:textId="77777777" w:rsidR="00472D02" w:rsidRPr="00500F41" w:rsidRDefault="00472D02" w:rsidP="004A7437">
      <w:pPr>
        <w:tabs>
          <w:tab w:val="left" w:pos="1560"/>
        </w:tabs>
        <w:ind w:left="360"/>
        <w:rPr>
          <w:rFonts w:ascii="Gentium Plus" w:hAnsi="Gentium Plus" w:cs="Gentium Plus"/>
          <w:color w:val="000000" w:themeColor="text1"/>
          <w:sz w:val="28"/>
          <w:szCs w:val="28"/>
        </w:rPr>
      </w:pPr>
    </w:p>
    <w:p w14:paraId="42547BC4" w14:textId="58B31A8E" w:rsidR="00472D02" w:rsidRPr="00500F41" w:rsidRDefault="00472D02" w:rsidP="00472D02">
      <w:pPr>
        <w:pStyle w:val="berschrift1"/>
        <w:jc w:val="center"/>
        <w:rPr>
          <w:rFonts w:ascii="Gentium Plus" w:hAnsi="Gentium Plus" w:cs="Gentium Plus"/>
          <w:color w:val="000000" w:themeColor="text1"/>
          <w:u w:val="single"/>
        </w:rPr>
      </w:pPr>
      <w:bookmarkStart w:id="164" w:name="_Toc170742414"/>
      <w:r w:rsidRPr="00500F41">
        <w:rPr>
          <w:rFonts w:ascii="Gentium Plus" w:hAnsi="Gentium Plus" w:cs="Gentium Plus"/>
          <w:color w:val="000000" w:themeColor="text1"/>
          <w:u w:val="single"/>
        </w:rPr>
        <w:t xml:space="preserve">[Kapitel </w:t>
      </w:r>
      <w:r w:rsidR="00F00085" w:rsidRPr="00500F41">
        <w:rPr>
          <w:rFonts w:ascii="Gentium Plus" w:hAnsi="Gentium Plus" w:cs="Gentium Plus"/>
          <w:color w:val="000000" w:themeColor="text1"/>
          <w:u w:val="single"/>
        </w:rPr>
        <w:t>5</w:t>
      </w:r>
      <w:r w:rsidRPr="00500F41">
        <w:rPr>
          <w:rFonts w:ascii="Gentium Plus" w:hAnsi="Gentium Plus" w:cs="Gentium Plus"/>
          <w:color w:val="000000" w:themeColor="text1"/>
          <w:u w:val="single"/>
        </w:rPr>
        <w:t xml:space="preserve">4]: </w:t>
      </w:r>
      <w:r w:rsidR="00F00085" w:rsidRPr="00500F41">
        <w:rPr>
          <w:rFonts w:ascii="Gentium Plus" w:hAnsi="Gentium Plus" w:cs="Gentium Plus"/>
          <w:color w:val="000000" w:themeColor="text1"/>
          <w:u w:val="single"/>
        </w:rPr>
        <w:t>Man sage nicht: „Mein Diener und meine Dienerin“</w:t>
      </w:r>
      <w:bookmarkEnd w:id="164"/>
    </w:p>
    <w:p w14:paraId="3E1CEB0A" w14:textId="77777777" w:rsidR="00472D02" w:rsidRPr="00500F41" w:rsidRDefault="00472D02" w:rsidP="00472D02">
      <w:pPr>
        <w:tabs>
          <w:tab w:val="left" w:pos="1560"/>
        </w:tabs>
        <w:ind w:left="360"/>
        <w:rPr>
          <w:rFonts w:ascii="Gentium Plus" w:hAnsi="Gentium Plus" w:cs="Gentium Plus"/>
          <w:color w:val="000000" w:themeColor="text1"/>
          <w:sz w:val="28"/>
          <w:szCs w:val="28"/>
        </w:rPr>
      </w:pPr>
    </w:p>
    <w:p w14:paraId="1A566B6A" w14:textId="77777777" w:rsidR="004052D7" w:rsidRPr="00500F41" w:rsidRDefault="004052D7" w:rsidP="004052D7">
      <w:pPr>
        <w:jc w:val="center"/>
        <w:rPr>
          <w:rFonts w:ascii="Gentium Plus" w:hAnsi="Gentium Plus" w:cs="Sakkal Majalla"/>
          <w:b/>
          <w:bCs/>
          <w:color w:val="000000" w:themeColor="text1"/>
          <w:sz w:val="28"/>
          <w:szCs w:val="28"/>
          <w:u w:val="single"/>
        </w:rPr>
      </w:pPr>
      <w:r w:rsidRPr="00500F41">
        <w:rPr>
          <w:rFonts w:ascii="Gentium Plus" w:hAnsi="Gentium Plus" w:cs="Sakkal Majalla"/>
          <w:b/>
          <w:bCs/>
          <w:color w:val="000000" w:themeColor="text1"/>
          <w:sz w:val="28"/>
          <w:szCs w:val="28"/>
          <w:u w:val="single"/>
        </w:rPr>
        <w:t>Das Urteil über die Aussage: „Mein Diener“ und „meine Dienerin“</w:t>
      </w:r>
    </w:p>
    <w:p w14:paraId="00638266" w14:textId="77777777" w:rsidR="004052D7" w:rsidRPr="00500F41" w:rsidRDefault="004052D7" w:rsidP="004052D7">
      <w:pPr>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-&gt;</w:t>
      </w:r>
      <w:r w:rsidRPr="00500F41">
        <w:rPr>
          <w:rFonts w:ascii="Gentium Plus" w:hAnsi="Gentium Plus" w:cs="Sakkal Majalla"/>
          <w:color w:val="000000" w:themeColor="text1"/>
          <w:sz w:val="28"/>
          <w:szCs w:val="28"/>
        </w:rPr>
        <w:t xml:space="preserve"> </w:t>
      </w:r>
      <w:r w:rsidRPr="00500F41">
        <w:rPr>
          <w:rFonts w:ascii="Gentium Plus" w:hAnsi="Gentium Plus" w:cs="Sakkal Majalla"/>
          <w:b/>
          <w:bCs/>
          <w:color w:val="000000" w:themeColor="text1"/>
          <w:sz w:val="28"/>
          <w:szCs w:val="28"/>
        </w:rPr>
        <w:t>Er schreibt sie sich selbst zu:</w:t>
      </w:r>
      <w:r w:rsidRPr="00500F41">
        <w:rPr>
          <w:rFonts w:ascii="Gentium Plus" w:hAnsi="Gentium Plus" w:cs="Sakkal Majalla"/>
          <w:color w:val="000000" w:themeColor="text1"/>
          <w:sz w:val="28"/>
          <w:szCs w:val="28"/>
        </w:rPr>
        <w:t xml:space="preserve"> Dies hat zwei Formen:</w:t>
      </w:r>
    </w:p>
    <w:p w14:paraId="048E4213" w14:textId="14FA3072" w:rsidR="004052D7" w:rsidRPr="00500F41" w:rsidRDefault="00B65C6C" w:rsidP="00B65C6C">
      <w:pPr>
        <w:pStyle w:val="Listenabsatz"/>
        <w:numPr>
          <w:ilvl w:val="0"/>
          <w:numId w:val="110"/>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Eine Form</w:t>
      </w:r>
      <w:r w:rsidR="004052D7" w:rsidRPr="00500F41">
        <w:rPr>
          <w:rFonts w:ascii="Gentium Plus" w:hAnsi="Gentium Plus" w:cs="Sakkal Majalla"/>
          <w:color w:val="000000" w:themeColor="text1"/>
          <w:sz w:val="28"/>
          <w:szCs w:val="28"/>
        </w:rPr>
        <w:t xml:space="preserve"> der Mitteilung: </w:t>
      </w:r>
      <w:r w:rsidRPr="00500F41">
        <w:rPr>
          <w:rFonts w:ascii="Gentium Plus" w:hAnsi="Gentium Plus" w:cs="Sakkal Majalla"/>
          <w:color w:val="000000" w:themeColor="text1"/>
          <w:sz w:val="28"/>
          <w:szCs w:val="28"/>
        </w:rPr>
        <w:t>Z.B.</w:t>
      </w:r>
      <w:r w:rsidR="004052D7" w:rsidRPr="00500F41">
        <w:rPr>
          <w:rFonts w:ascii="Gentium Plus" w:hAnsi="Gentium Plus" w:cs="Sakkal Majalla"/>
          <w:color w:val="000000" w:themeColor="text1"/>
          <w:sz w:val="28"/>
          <w:szCs w:val="28"/>
        </w:rPr>
        <w:t xml:space="preserve">: „Ich habe meinen Diener gespeist“, oder: „Er hat meinen Sklaven befreit“. Diesbezüglich </w:t>
      </w:r>
      <w:r w:rsidRPr="00500F41">
        <w:rPr>
          <w:rFonts w:ascii="Gentium Plus" w:hAnsi="Gentium Plus" w:cs="Sakkal Majalla"/>
          <w:color w:val="000000" w:themeColor="text1"/>
          <w:sz w:val="28"/>
          <w:szCs w:val="28"/>
        </w:rPr>
        <w:t>gelten</w:t>
      </w:r>
      <w:r w:rsidR="004052D7" w:rsidRPr="00500F41">
        <w:rPr>
          <w:rFonts w:ascii="Gentium Plus" w:hAnsi="Gentium Plus" w:cs="Sakkal Majalla"/>
          <w:color w:val="000000" w:themeColor="text1"/>
          <w:sz w:val="28"/>
          <w:szCs w:val="28"/>
        </w:rPr>
        <w:t xml:space="preserve"> folgende </w:t>
      </w:r>
      <w:r w:rsidRPr="00500F41">
        <w:rPr>
          <w:rFonts w:ascii="Gentium Plus" w:hAnsi="Gentium Plus" w:cs="Sakkal Majalla"/>
          <w:color w:val="000000" w:themeColor="text1"/>
          <w:sz w:val="28"/>
          <w:szCs w:val="28"/>
        </w:rPr>
        <w:t>Details</w:t>
      </w:r>
      <w:r w:rsidR="004052D7" w:rsidRPr="00500F41">
        <w:rPr>
          <w:rFonts w:ascii="Gentium Plus" w:hAnsi="Gentium Plus" w:cs="Sakkal Majalla"/>
          <w:color w:val="000000" w:themeColor="text1"/>
          <w:sz w:val="28"/>
          <w:szCs w:val="28"/>
        </w:rPr>
        <w:t>:</w:t>
      </w:r>
    </w:p>
    <w:p w14:paraId="60897D29" w14:textId="77777777" w:rsidR="004052D7" w:rsidRPr="00500F41" w:rsidRDefault="004052D7" w:rsidP="000D0D0B">
      <w:pPr>
        <w:pStyle w:val="Listenabsatz"/>
        <w:numPr>
          <w:ilvl w:val="1"/>
          <w:numId w:val="11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Wenn man sowas in der Abwesenheit des Dieners oder Dienerin sagt, so ist dies zulässig.</w:t>
      </w:r>
    </w:p>
    <w:p w14:paraId="15938731" w14:textId="4636C7E3" w:rsidR="004052D7" w:rsidRPr="00500F41" w:rsidRDefault="004052D7" w:rsidP="00B65C6C">
      <w:pPr>
        <w:pStyle w:val="Listenabsatz"/>
        <w:numPr>
          <w:ilvl w:val="1"/>
          <w:numId w:val="11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Wenn es aber in der Gegenwart eines Dieners oder einer Dienerin</w:t>
      </w:r>
      <w:r w:rsidR="00B65C6C" w:rsidRPr="00500F41">
        <w:rPr>
          <w:rFonts w:ascii="Gentium Plus" w:hAnsi="Gentium Plus" w:cs="Sakkal Majalla"/>
          <w:color w:val="000000" w:themeColor="text1"/>
          <w:sz w:val="28"/>
          <w:szCs w:val="28"/>
        </w:rPr>
        <w:t xml:space="preserve"> gesagt wird</w:t>
      </w:r>
      <w:r w:rsidRPr="00500F41">
        <w:rPr>
          <w:rFonts w:ascii="Gentium Plus" w:hAnsi="Gentium Plus" w:cs="Sakkal Majalla"/>
          <w:color w:val="000000" w:themeColor="text1"/>
          <w:sz w:val="28"/>
          <w:szCs w:val="28"/>
        </w:rPr>
        <w:t>, dann schau</w:t>
      </w:r>
      <w:r w:rsidR="00B65C6C" w:rsidRPr="00500F41">
        <w:rPr>
          <w:rFonts w:ascii="Gentium Plus" w:hAnsi="Gentium Plus" w:cs="Sakkal Majalla"/>
          <w:color w:val="000000" w:themeColor="text1"/>
          <w:sz w:val="28"/>
          <w:szCs w:val="28"/>
        </w:rPr>
        <w:t>t</w:t>
      </w:r>
      <w:r w:rsidRPr="00500F41">
        <w:rPr>
          <w:rFonts w:ascii="Gentium Plus" w:hAnsi="Gentium Plus" w:cs="Sakkal Majalla"/>
          <w:color w:val="000000" w:themeColor="text1"/>
          <w:sz w:val="28"/>
          <w:szCs w:val="28"/>
        </w:rPr>
        <w:t xml:space="preserve"> </w:t>
      </w:r>
      <w:r w:rsidR="00B65C6C" w:rsidRPr="00500F41">
        <w:rPr>
          <w:rFonts w:ascii="Gentium Plus" w:hAnsi="Gentium Plus" w:cs="Sakkal Majalla"/>
          <w:color w:val="000000" w:themeColor="text1"/>
          <w:sz w:val="28"/>
          <w:szCs w:val="28"/>
        </w:rPr>
        <w:t>man</w:t>
      </w:r>
      <w:r w:rsidRPr="00500F41">
        <w:rPr>
          <w:rFonts w:ascii="Gentium Plus" w:hAnsi="Gentium Plus" w:cs="Sakkal Majalla"/>
          <w:color w:val="000000" w:themeColor="text1"/>
          <w:sz w:val="28"/>
          <w:szCs w:val="28"/>
        </w:rPr>
        <w:t xml:space="preserve"> ob daraus irgendwelche negative Konsequenzen für den Diener oder für den Besitzer entstehen könnten. Wenn welche entstehen könnten</w:t>
      </w:r>
      <w:r w:rsidR="00B65C6C" w:rsidRPr="00500F41">
        <w:rPr>
          <w:rFonts w:ascii="Gentium Plus" w:hAnsi="Gentium Plus" w:cs="Sakkal Majalla"/>
          <w:color w:val="000000" w:themeColor="text1"/>
          <w:sz w:val="28"/>
          <w:szCs w:val="28"/>
        </w:rPr>
        <w:t>,</w:t>
      </w:r>
      <w:r w:rsidRPr="00500F41">
        <w:rPr>
          <w:rFonts w:ascii="Gentium Plus" w:hAnsi="Gentium Plus" w:cs="Sakkal Majalla"/>
          <w:color w:val="000000" w:themeColor="text1"/>
          <w:sz w:val="28"/>
          <w:szCs w:val="28"/>
        </w:rPr>
        <w:t xml:space="preserve"> dann ist es verboten, ansonsten ist es erlaubt.</w:t>
      </w:r>
    </w:p>
    <w:p w14:paraId="57B628B5" w14:textId="60A30BAF" w:rsidR="004052D7" w:rsidRPr="00500F41" w:rsidRDefault="004052D7" w:rsidP="00B65C6C">
      <w:pPr>
        <w:pStyle w:val="Listenabsatz"/>
        <w:numPr>
          <w:ilvl w:val="0"/>
          <w:numId w:val="110"/>
        </w:numPr>
        <w:spacing w:after="160" w:line="259" w:lineRule="auto"/>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Eine Form des Rufes: </w:t>
      </w:r>
      <w:r w:rsidR="00B65C6C" w:rsidRPr="00500F41">
        <w:rPr>
          <w:rFonts w:ascii="Gentium Plus" w:hAnsi="Gentium Plus" w:cs="Sakkal Majalla"/>
          <w:color w:val="000000" w:themeColor="text1"/>
          <w:sz w:val="28"/>
          <w:szCs w:val="28"/>
        </w:rPr>
        <w:t>Z.B.: „O mein Diener!“</w:t>
      </w:r>
      <w:r w:rsidRPr="00500F41">
        <w:rPr>
          <w:rFonts w:ascii="Gentium Plus" w:hAnsi="Gentium Plus" w:cs="Sakkal Majalla"/>
          <w:color w:val="000000" w:themeColor="text1"/>
          <w:sz w:val="28"/>
          <w:szCs w:val="28"/>
        </w:rPr>
        <w:t xml:space="preserve"> Dies ist untersagt.</w:t>
      </w:r>
    </w:p>
    <w:p w14:paraId="024493A8" w14:textId="08D11A2C" w:rsidR="004052D7" w:rsidRPr="00500F41" w:rsidRDefault="004052D7" w:rsidP="00B65C6C">
      <w:pPr>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-&gt;</w:t>
      </w:r>
      <w:r w:rsidRPr="00500F41">
        <w:rPr>
          <w:rFonts w:ascii="Gentium Plus" w:hAnsi="Gentium Plus" w:cs="Sakkal Majalla"/>
          <w:color w:val="000000" w:themeColor="text1"/>
          <w:sz w:val="28"/>
          <w:szCs w:val="28"/>
        </w:rPr>
        <w:t xml:space="preserve"> </w:t>
      </w:r>
      <w:r w:rsidRPr="00500F41">
        <w:rPr>
          <w:rFonts w:ascii="Gentium Plus" w:hAnsi="Gentium Plus" w:cs="Sakkal Majalla"/>
          <w:b/>
          <w:bCs/>
          <w:color w:val="000000" w:themeColor="text1"/>
          <w:sz w:val="28"/>
          <w:szCs w:val="28"/>
        </w:rPr>
        <w:t>Sie werden einer anderen Person zugeschrieben:</w:t>
      </w:r>
      <w:r w:rsidRPr="00500F41">
        <w:rPr>
          <w:rFonts w:ascii="Gentium Plus" w:hAnsi="Gentium Plus" w:cs="Sakkal Majalla"/>
          <w:color w:val="000000" w:themeColor="text1"/>
          <w:sz w:val="28"/>
          <w:szCs w:val="28"/>
        </w:rPr>
        <w:t xml:space="preserve"> Wie </w:t>
      </w:r>
      <w:r w:rsidR="00B65C6C" w:rsidRPr="00500F41">
        <w:rPr>
          <w:rFonts w:ascii="Gentium Plus" w:hAnsi="Gentium Plus" w:cs="Sakkal Majalla"/>
          <w:color w:val="000000" w:themeColor="text1"/>
          <w:sz w:val="28"/>
          <w:szCs w:val="28"/>
        </w:rPr>
        <w:t>z.B.</w:t>
      </w:r>
      <w:r w:rsidRPr="00500F41">
        <w:rPr>
          <w:rFonts w:ascii="Gentium Plus" w:hAnsi="Gentium Plus" w:cs="Sakkal Majalla"/>
          <w:color w:val="000000" w:themeColor="text1"/>
          <w:sz w:val="28"/>
          <w:szCs w:val="28"/>
        </w:rPr>
        <w:t>, wenn man sagt: „Der Diener von So-und-so“, oder: „Die Dienerin von So-und-so“, so ist dies erlaubt.</w:t>
      </w:r>
    </w:p>
    <w:p w14:paraId="040C6824" w14:textId="0259F5C2" w:rsidR="00472D02" w:rsidRPr="00500F41" w:rsidRDefault="00472D02" w:rsidP="00472D02">
      <w:pPr>
        <w:rPr>
          <w:rFonts w:ascii="Gentium Plus" w:hAnsi="Gentium Plus" w:cs="Gentium Plus"/>
          <w:color w:val="000000" w:themeColor="text1"/>
          <w:sz w:val="28"/>
          <w:szCs w:val="28"/>
          <w:u w:val="single"/>
        </w:rPr>
      </w:pPr>
      <w:r w:rsidRPr="00500F41">
        <w:rPr>
          <w:rFonts w:ascii="Cambria Math" w:hAnsi="Cambria Math" w:cs="Cambria Math"/>
          <w:color w:val="000000" w:themeColor="text1"/>
          <w:sz w:val="28"/>
          <w:szCs w:val="28"/>
        </w:rPr>
        <w:t>◈</w:t>
      </w:r>
      <w:r w:rsidRPr="00500F41">
        <w:rPr>
          <w:rFonts w:ascii="Gentium Plus" w:hAnsi="Gentium Plus" w:cs="Gentium Plus"/>
          <w:color w:val="000000" w:themeColor="text1"/>
          <w:sz w:val="28"/>
          <w:szCs w:val="28"/>
        </w:rPr>
        <w:t xml:space="preserve"> </w:t>
      </w:r>
      <w:r w:rsidR="00B65C6C" w:rsidRPr="00500F41">
        <w:rPr>
          <w:rFonts w:ascii="Gentium Plus" w:hAnsi="Gentium Plus" w:cs="Gentium Plus"/>
          <w:color w:val="000000" w:themeColor="text1"/>
          <w:sz w:val="28"/>
          <w:szCs w:val="28"/>
          <w:u w:val="single"/>
        </w:rPr>
        <w:t>Der erste</w:t>
      </w:r>
      <w:r w:rsidRPr="00500F41">
        <w:rPr>
          <w:rFonts w:ascii="Gentium Plus" w:hAnsi="Gentium Plus" w:cs="Gentium Plus"/>
          <w:color w:val="000000" w:themeColor="text1"/>
          <w:sz w:val="28"/>
          <w:szCs w:val="28"/>
          <w:u w:val="single"/>
        </w:rPr>
        <w:t xml:space="preserve"> Beweis:</w:t>
      </w:r>
    </w:p>
    <w:p w14:paraId="0B7731D7" w14:textId="7FDF0175" w:rsidR="00F00085" w:rsidRPr="00500F41" w:rsidRDefault="00F00085" w:rsidP="00F00085">
      <w:pPr>
        <w:spacing w:after="0" w:line="240" w:lineRule="auto"/>
        <w:ind w:firstLine="170"/>
        <w:jc w:val="both"/>
        <w:rPr>
          <w:rFonts w:ascii="Gentium Plus" w:hAnsi="Gentium Plus" w:cs="Gentium Plus"/>
          <w:color w:val="000000" w:themeColor="text1"/>
          <w:sz w:val="28"/>
          <w:szCs w:val="28"/>
          <w:rtl/>
        </w:rPr>
      </w:pPr>
      <w:r w:rsidRPr="00500F41">
        <w:rPr>
          <w:rFonts w:ascii="Gentium Plus" w:hAnsi="Gentium Plus" w:cs="Gentium Plus"/>
          <w:color w:val="000000" w:themeColor="text1"/>
          <w:sz w:val="28"/>
          <w:szCs w:val="28"/>
        </w:rPr>
        <w:t xml:space="preserve">Es wird im </w:t>
      </w:r>
      <w:r w:rsidRPr="00500F41">
        <w:rPr>
          <w:rFonts w:ascii="Gentium Plus" w:hAnsi="Gentium Plus" w:cs="Gentium Plus"/>
          <w:i/>
          <w:iCs/>
          <w:color w:val="000000" w:themeColor="text1"/>
          <w:sz w:val="28"/>
          <w:szCs w:val="28"/>
        </w:rPr>
        <w:t>Ṣaḥīḥ</w:t>
      </w:r>
      <w:r w:rsidRPr="00500F41">
        <w:rPr>
          <w:rFonts w:ascii="Gentium Plus" w:hAnsi="Gentium Plus" w:cs="Gentium Plus"/>
          <w:color w:val="000000" w:themeColor="text1"/>
          <w:sz w:val="28"/>
          <w:szCs w:val="28"/>
        </w:rPr>
        <w:t xml:space="preserve"> von ʾ</w:t>
      </w:r>
      <w:r w:rsidRPr="00500F41">
        <w:rPr>
          <w:rFonts w:ascii="Gentium Plus" w:hAnsi="Gentium Plus" w:cs="Gentium Plus"/>
          <w:i/>
          <w:iCs/>
          <w:color w:val="000000" w:themeColor="text1"/>
          <w:sz w:val="28"/>
          <w:szCs w:val="28"/>
        </w:rPr>
        <w:t>Abū Hurairah</w:t>
      </w:r>
      <w:r w:rsidRPr="00500F41">
        <w:rPr>
          <w:rFonts w:ascii="Gentium Plus" w:hAnsi="Gentium Plus" w:cs="Gentium Plus"/>
          <w:color w:val="000000" w:themeColor="text1"/>
          <w:sz w:val="28"/>
          <w:szCs w:val="28"/>
        </w:rPr>
        <w:t xml:space="preserve"> </w:t>
      </w:r>
      <w:r w:rsidR="00800A7D" w:rsidRPr="00990142">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berichtet, dass der Prophet </w:t>
      </w:r>
      <w:r w:rsidR="007D508B"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gesagt hat: </w:t>
      </w:r>
    </w:p>
    <w:p w14:paraId="76BFAFF6" w14:textId="77777777" w:rsidR="00F00085" w:rsidRPr="00FA5CDA" w:rsidRDefault="00F00085" w:rsidP="00F00085">
      <w:pPr>
        <w:bidi/>
        <w:spacing w:after="0" w:line="240" w:lineRule="auto"/>
        <w:jc w:val="center"/>
        <w:rPr>
          <w:rFonts w:ascii="Lotus Linotype" w:hAnsi="Lotus Linotype" w:cs="Lotus Linotype"/>
          <w:color w:val="000000" w:themeColor="text1"/>
          <w:sz w:val="28"/>
          <w:szCs w:val="28"/>
          <w:rtl/>
          <w:lang w:bidi="ar"/>
        </w:rPr>
      </w:pPr>
      <w:r w:rsidRPr="00FA5CDA">
        <w:rPr>
          <w:rFonts w:ascii="Lotus Linotype" w:hAnsi="Lotus Linotype" w:cs="Lotus Linotype"/>
          <w:color w:val="000000" w:themeColor="text1"/>
          <w:sz w:val="28"/>
          <w:szCs w:val="28"/>
          <w:rtl/>
          <w:lang w:bidi="ar"/>
        </w:rPr>
        <w:t>«</w:t>
      </w:r>
      <w:r w:rsidRPr="00FA5CDA">
        <w:rPr>
          <w:rFonts w:ascii="Lotus Linotype" w:hAnsi="Lotus Linotype" w:cs="Lotus Linotype" w:hint="cs"/>
          <w:color w:val="000000" w:themeColor="text1"/>
          <w:sz w:val="28"/>
          <w:szCs w:val="28"/>
          <w:rtl/>
          <w:lang w:bidi="ar"/>
        </w:rPr>
        <w:t>لا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يقل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أحدكم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أطعم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ربك،</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وضيء</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ربك؛</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وليقل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سيدي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ومولاي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ولا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يقل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أحدكم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عبدي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وأمتي،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color w:val="000000" w:themeColor="text1"/>
          <w:sz w:val="28"/>
          <w:szCs w:val="28"/>
          <w:rtl/>
          <w:lang w:bidi="ar"/>
        </w:rPr>
        <w:br/>
      </w:r>
      <w:r w:rsidRPr="00FA5CDA">
        <w:rPr>
          <w:rFonts w:ascii="Lotus Linotype" w:hAnsi="Lotus Linotype" w:cs="Lotus Linotype" w:hint="cs"/>
          <w:color w:val="000000" w:themeColor="text1"/>
          <w:sz w:val="28"/>
          <w:szCs w:val="28"/>
          <w:rtl/>
          <w:lang w:bidi="ar"/>
        </w:rPr>
        <w:t>وليقل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فتاي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وفتاتي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وغلامي</w:t>
      </w:r>
      <w:r w:rsidRPr="00FA5CDA">
        <w:rPr>
          <w:rFonts w:ascii="Lotus Linotype" w:hAnsi="Lotus Linotype" w:cs="Lotus Linotype"/>
          <w:color w:val="000000" w:themeColor="text1"/>
          <w:sz w:val="28"/>
          <w:szCs w:val="28"/>
          <w:rtl/>
          <w:lang w:bidi="ar"/>
        </w:rPr>
        <w:t>»</w:t>
      </w:r>
    </w:p>
    <w:p w14:paraId="14E0B472" w14:textId="58D018FC" w:rsidR="00F00085" w:rsidRPr="00500F41" w:rsidRDefault="00F00085" w:rsidP="00F00085">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„Keiner von euch soll sagen: </w:t>
      </w:r>
      <w:r w:rsidRPr="00500F41">
        <w:rPr>
          <w:rFonts w:ascii="Gentium Plus" w:hAnsi="Gentium Plus" w:cs="Gentium Plus"/>
          <w:b/>
          <w:bCs/>
          <w:color w:val="000000" w:themeColor="text1"/>
          <w:sz w:val="28"/>
          <w:szCs w:val="28"/>
        </w:rPr>
        <w:t xml:space="preserve">‚Speise deinen Herrn </w:t>
      </w:r>
      <w:r w:rsidRPr="00500F41">
        <w:rPr>
          <w:rFonts w:ascii="Gentium Plus" w:hAnsi="Gentium Plus" w:cs="Gentium Plus"/>
          <w:color w:val="000000" w:themeColor="text1"/>
          <w:sz w:val="28"/>
          <w:szCs w:val="28"/>
        </w:rPr>
        <w:t xml:space="preserve">(ar. </w:t>
      </w:r>
      <w:r w:rsidRPr="00500F41">
        <w:rPr>
          <w:rFonts w:ascii="Gentium Plus" w:hAnsi="Gentium Plus" w:cs="Gentium Plus"/>
          <w:i/>
          <w:iCs/>
          <w:color w:val="000000" w:themeColor="text1"/>
          <w:sz w:val="28"/>
          <w:szCs w:val="28"/>
        </w:rPr>
        <w:t>Rabb</w:t>
      </w:r>
      <w:r w:rsidRPr="00500F41">
        <w:rPr>
          <w:rFonts w:ascii="Gentium Plus" w:hAnsi="Gentium Plus" w:cs="Gentium Plus"/>
          <w:color w:val="000000" w:themeColor="text1"/>
          <w:sz w:val="28"/>
          <w:szCs w:val="28"/>
        </w:rPr>
        <w:t>)</w:t>
      </w:r>
      <w:r w:rsidRPr="00500F41">
        <w:rPr>
          <w:rFonts w:ascii="Gentium Plus" w:hAnsi="Gentium Plus" w:cs="Gentium Plus"/>
          <w:b/>
          <w:bCs/>
          <w:color w:val="000000" w:themeColor="text1"/>
          <w:sz w:val="28"/>
          <w:szCs w:val="28"/>
        </w:rPr>
        <w:t>‘ oder: ‚Wasche deinen Herrn</w:t>
      </w:r>
      <w:r w:rsidR="00B65C6C" w:rsidRPr="00500F41">
        <w:rPr>
          <w:rFonts w:ascii="Gentium Plus" w:hAnsi="Gentium Plus" w:cs="Gentium Plus"/>
          <w:b/>
          <w:bCs/>
          <w:color w:val="000000" w:themeColor="text1"/>
          <w:sz w:val="28"/>
          <w:szCs w:val="28"/>
        </w:rPr>
        <w:t>.‘</w:t>
      </w:r>
      <w:r w:rsidRPr="00500F41">
        <w:rPr>
          <w:rFonts w:ascii="Gentium Plus" w:hAnsi="Gentium Plus" w:cs="Gentium Plus"/>
          <w:b/>
          <w:bCs/>
          <w:color w:val="000000" w:themeColor="text1"/>
          <w:sz w:val="28"/>
          <w:szCs w:val="28"/>
        </w:rPr>
        <w:t xml:space="preserve"> Man soll eher sagen: ‚</w:t>
      </w:r>
      <w:r w:rsidRPr="00500F41">
        <w:rPr>
          <w:rFonts w:ascii="Gentium Plus" w:hAnsi="Gentium Plus" w:cs="Gentium Plus"/>
          <w:b/>
          <w:bCs/>
          <w:i/>
          <w:iCs/>
          <w:color w:val="000000" w:themeColor="text1"/>
          <w:sz w:val="28"/>
          <w:szCs w:val="28"/>
        </w:rPr>
        <w:t>Sayyidī</w:t>
      </w:r>
      <w:r w:rsidRPr="00500F41">
        <w:rPr>
          <w:rFonts w:ascii="Gentium Plus" w:hAnsi="Gentium Plus" w:cs="Gentium Plus"/>
          <w:b/>
          <w:bCs/>
          <w:color w:val="000000" w:themeColor="text1"/>
          <w:sz w:val="28"/>
          <w:szCs w:val="28"/>
        </w:rPr>
        <w:t xml:space="preserve"> oder </w:t>
      </w:r>
      <w:r w:rsidRPr="00500F41">
        <w:rPr>
          <w:rFonts w:ascii="Gentium Plus" w:hAnsi="Gentium Plus" w:cs="Gentium Plus"/>
          <w:b/>
          <w:bCs/>
          <w:i/>
          <w:iCs/>
          <w:color w:val="000000" w:themeColor="text1"/>
          <w:sz w:val="28"/>
          <w:szCs w:val="28"/>
        </w:rPr>
        <w:t>Mawlāy</w:t>
      </w:r>
      <w:r w:rsidRPr="00500F41">
        <w:rPr>
          <w:rFonts w:ascii="Gentium Plus" w:hAnsi="Gentium Plus" w:cs="Gentium Plus"/>
          <w:color w:val="000000" w:themeColor="text1"/>
          <w:sz w:val="28"/>
          <w:szCs w:val="28"/>
          <w:vertAlign w:val="superscript"/>
        </w:rPr>
        <w:t xml:space="preserve"> (</w:t>
      </w:r>
      <w:r w:rsidRPr="00500F41">
        <w:rPr>
          <w:rStyle w:val="Funotenzeichen"/>
          <w:rFonts w:ascii="Gentium Plus" w:hAnsi="Gentium Plus" w:cs="Gentium Plus"/>
          <w:color w:val="000000" w:themeColor="text1"/>
          <w:sz w:val="28"/>
          <w:szCs w:val="28"/>
        </w:rPr>
        <w:footnoteReference w:id="94"/>
      </w:r>
      <w:r w:rsidRPr="00500F41">
        <w:rPr>
          <w:rFonts w:ascii="Gentium Plus" w:hAnsi="Gentium Plus" w:cs="Gentium Plus"/>
          <w:color w:val="000000" w:themeColor="text1"/>
          <w:sz w:val="28"/>
          <w:szCs w:val="28"/>
          <w:vertAlign w:val="superscript"/>
        </w:rPr>
        <w:t>)</w:t>
      </w:r>
      <w:r w:rsidRPr="00500F41">
        <w:rPr>
          <w:rFonts w:ascii="Gentium Plus" w:hAnsi="Gentium Plus" w:cs="Gentium Plus"/>
          <w:b/>
          <w:bCs/>
          <w:color w:val="000000" w:themeColor="text1"/>
          <w:sz w:val="28"/>
          <w:szCs w:val="28"/>
        </w:rPr>
        <w:t xml:space="preserve">‘. Und keiner von euch soll sagen: ‚Mein Sklave </w:t>
      </w:r>
      <w:r w:rsidRPr="00500F41">
        <w:rPr>
          <w:rFonts w:ascii="Gentium Plus" w:hAnsi="Gentium Plus" w:cs="Gentium Plus"/>
          <w:color w:val="000000" w:themeColor="text1"/>
          <w:sz w:val="28"/>
          <w:szCs w:val="28"/>
        </w:rPr>
        <w:t xml:space="preserve">(ar. </w:t>
      </w:r>
      <w:r w:rsidRPr="00500F41">
        <w:rPr>
          <w:rFonts w:ascii="Gentium Plus" w:hAnsi="Gentium Plus" w:cs="Gentium Plus"/>
          <w:i/>
          <w:iCs/>
          <w:color w:val="000000" w:themeColor="text1"/>
          <w:sz w:val="28"/>
          <w:szCs w:val="28"/>
        </w:rPr>
        <w:t>ʿAbd</w:t>
      </w:r>
      <w:r w:rsidRPr="00500F41">
        <w:rPr>
          <w:rFonts w:ascii="Gentium Plus" w:hAnsi="Gentium Plus" w:cs="Gentium Plus"/>
          <w:color w:val="000000" w:themeColor="text1"/>
          <w:sz w:val="28"/>
          <w:szCs w:val="28"/>
        </w:rPr>
        <w:t>)</w:t>
      </w:r>
      <w:r w:rsidRPr="00500F41">
        <w:rPr>
          <w:rFonts w:ascii="Gentium Plus" w:hAnsi="Gentium Plus" w:cs="Gentium Plus"/>
          <w:b/>
          <w:bCs/>
          <w:color w:val="000000" w:themeColor="text1"/>
          <w:sz w:val="28"/>
          <w:szCs w:val="28"/>
        </w:rPr>
        <w:t xml:space="preserve"> oder meine Sklavin </w:t>
      </w:r>
      <w:r w:rsidRPr="00500F41">
        <w:rPr>
          <w:rFonts w:ascii="Gentium Plus" w:hAnsi="Gentium Plus" w:cs="Gentium Plus"/>
          <w:color w:val="000000" w:themeColor="text1"/>
          <w:sz w:val="28"/>
          <w:szCs w:val="28"/>
        </w:rPr>
        <w:t xml:space="preserve">(ar. </w:t>
      </w:r>
      <w:r w:rsidRPr="00500F41">
        <w:rPr>
          <w:rFonts w:ascii="Gentium Plus" w:hAnsi="Gentium Plus" w:cs="Gentium Plus"/>
          <w:i/>
          <w:iCs/>
          <w:color w:val="000000" w:themeColor="text1"/>
          <w:sz w:val="28"/>
          <w:szCs w:val="28"/>
        </w:rPr>
        <w:t>ʾAmah</w:t>
      </w:r>
      <w:r w:rsidRPr="00500F41">
        <w:rPr>
          <w:rFonts w:ascii="Gentium Plus" w:hAnsi="Gentium Plus" w:cs="Gentium Plus"/>
          <w:color w:val="000000" w:themeColor="text1"/>
          <w:sz w:val="28"/>
          <w:szCs w:val="28"/>
        </w:rPr>
        <w:t>)</w:t>
      </w:r>
      <w:r w:rsidR="00B65C6C" w:rsidRPr="00500F41">
        <w:rPr>
          <w:rFonts w:ascii="Gentium Plus" w:hAnsi="Gentium Plus" w:cs="Gentium Plus"/>
          <w:color w:val="000000" w:themeColor="text1"/>
          <w:sz w:val="28"/>
          <w:szCs w:val="28"/>
        </w:rPr>
        <w:t>.</w:t>
      </w:r>
      <w:r w:rsidR="00B65C6C" w:rsidRPr="00500F41">
        <w:rPr>
          <w:rFonts w:ascii="Gentium Plus" w:hAnsi="Gentium Plus" w:cs="Gentium Plus"/>
          <w:b/>
          <w:bCs/>
          <w:color w:val="000000" w:themeColor="text1"/>
          <w:sz w:val="28"/>
          <w:szCs w:val="28"/>
        </w:rPr>
        <w:t>‘</w:t>
      </w:r>
      <w:r w:rsidRPr="00500F41">
        <w:rPr>
          <w:rFonts w:ascii="Gentium Plus" w:hAnsi="Gentium Plus" w:cs="Gentium Plus"/>
          <w:b/>
          <w:bCs/>
          <w:color w:val="000000" w:themeColor="text1"/>
          <w:sz w:val="28"/>
          <w:szCs w:val="28"/>
        </w:rPr>
        <w:t xml:space="preserve"> Man soll eher sagen: ‚Mein Jüngling </w:t>
      </w:r>
      <w:r w:rsidRPr="00500F41">
        <w:rPr>
          <w:rFonts w:ascii="Gentium Plus" w:hAnsi="Gentium Plus" w:cs="Gentium Plus"/>
          <w:color w:val="000000" w:themeColor="text1"/>
          <w:sz w:val="28"/>
          <w:szCs w:val="28"/>
        </w:rPr>
        <w:t xml:space="preserve">(ar. </w:t>
      </w:r>
      <w:r w:rsidRPr="00500F41">
        <w:rPr>
          <w:rFonts w:ascii="Gentium Plus" w:hAnsi="Gentium Plus" w:cs="Gentium Plus"/>
          <w:i/>
          <w:iCs/>
          <w:color w:val="000000" w:themeColor="text1"/>
          <w:sz w:val="28"/>
          <w:szCs w:val="28"/>
        </w:rPr>
        <w:t>Fatāy</w:t>
      </w:r>
      <w:r w:rsidRPr="00500F41">
        <w:rPr>
          <w:rFonts w:ascii="Gentium Plus" w:hAnsi="Gentium Plus" w:cs="Gentium Plus"/>
          <w:color w:val="000000" w:themeColor="text1"/>
          <w:sz w:val="28"/>
          <w:szCs w:val="28"/>
        </w:rPr>
        <w:t>)</w:t>
      </w:r>
      <w:r w:rsidRPr="00500F41">
        <w:rPr>
          <w:rFonts w:ascii="Gentium Plus" w:hAnsi="Gentium Plus" w:cs="Gentium Plus"/>
          <w:b/>
          <w:bCs/>
          <w:color w:val="000000" w:themeColor="text1"/>
          <w:sz w:val="28"/>
          <w:szCs w:val="28"/>
        </w:rPr>
        <w:t xml:space="preserve">, meine Jünglingin </w:t>
      </w:r>
      <w:r w:rsidRPr="00500F41">
        <w:rPr>
          <w:rFonts w:ascii="Gentium Plus" w:hAnsi="Gentium Plus" w:cs="Gentium Plus"/>
          <w:color w:val="000000" w:themeColor="text1"/>
          <w:sz w:val="28"/>
          <w:szCs w:val="28"/>
        </w:rPr>
        <w:t xml:space="preserve">(ar. </w:t>
      </w:r>
      <w:r w:rsidRPr="00500F41">
        <w:rPr>
          <w:rFonts w:ascii="Gentium Plus" w:hAnsi="Gentium Plus" w:cs="Gentium Plus"/>
          <w:i/>
          <w:iCs/>
          <w:color w:val="000000" w:themeColor="text1"/>
          <w:sz w:val="28"/>
          <w:szCs w:val="28"/>
        </w:rPr>
        <w:t>Fatātī</w:t>
      </w:r>
      <w:r w:rsidRPr="00500F41">
        <w:rPr>
          <w:rFonts w:ascii="Gentium Plus" w:hAnsi="Gentium Plus" w:cs="Gentium Plus"/>
          <w:color w:val="000000" w:themeColor="text1"/>
          <w:sz w:val="28"/>
          <w:szCs w:val="28"/>
        </w:rPr>
        <w:t>)</w:t>
      </w:r>
      <w:r w:rsidRPr="00500F41">
        <w:rPr>
          <w:rFonts w:ascii="Gentium Plus" w:hAnsi="Gentium Plus" w:cs="Gentium Plus"/>
          <w:b/>
          <w:bCs/>
          <w:color w:val="000000" w:themeColor="text1"/>
          <w:sz w:val="28"/>
          <w:szCs w:val="28"/>
        </w:rPr>
        <w:t xml:space="preserve"> und mein Bursche </w:t>
      </w:r>
      <w:r w:rsidRPr="00500F41">
        <w:rPr>
          <w:rFonts w:ascii="Gentium Plus" w:hAnsi="Gentium Plus" w:cs="Gentium Plus"/>
          <w:color w:val="000000" w:themeColor="text1"/>
          <w:sz w:val="28"/>
          <w:szCs w:val="28"/>
        </w:rPr>
        <w:t xml:space="preserve">(ar. </w:t>
      </w:r>
      <w:r w:rsidRPr="00500F41">
        <w:rPr>
          <w:rFonts w:ascii="Gentium Plus" w:hAnsi="Gentium Plus" w:cs="Gentium Plus"/>
          <w:i/>
          <w:iCs/>
          <w:color w:val="000000" w:themeColor="text1"/>
          <w:sz w:val="28"/>
          <w:szCs w:val="28"/>
        </w:rPr>
        <w:t>Ġulāmī</w:t>
      </w:r>
      <w:r w:rsidRPr="00500F41">
        <w:rPr>
          <w:rFonts w:ascii="Gentium Plus" w:hAnsi="Gentium Plus" w:cs="Gentium Plus"/>
          <w:color w:val="000000" w:themeColor="text1"/>
          <w:sz w:val="28"/>
          <w:szCs w:val="28"/>
        </w:rPr>
        <w:t>)</w:t>
      </w:r>
      <w:r w:rsidR="00B65C6C" w:rsidRPr="00500F41">
        <w:rPr>
          <w:rFonts w:ascii="Gentium Plus" w:hAnsi="Gentium Plus" w:cs="Gentium Plus"/>
          <w:color w:val="000000" w:themeColor="text1"/>
          <w:sz w:val="28"/>
          <w:szCs w:val="28"/>
        </w:rPr>
        <w:t>.</w:t>
      </w:r>
      <w:r w:rsidRPr="00500F41">
        <w:rPr>
          <w:rFonts w:ascii="Gentium Plus" w:hAnsi="Gentium Plus" w:cs="Gentium Plus"/>
          <w:b/>
          <w:bCs/>
          <w:color w:val="000000" w:themeColor="text1"/>
          <w:sz w:val="28"/>
          <w:szCs w:val="28"/>
        </w:rPr>
        <w:t>‘“</w:t>
      </w:r>
    </w:p>
    <w:p w14:paraId="24655B48" w14:textId="77777777" w:rsidR="004052D7" w:rsidRPr="00500F41" w:rsidRDefault="004052D7"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„Keiner von euch soll sagen: „Speise deinen Herrn“, oder: „Wasche deinen Herrn““:</w:t>
      </w:r>
      <w:r w:rsidRPr="00500F41">
        <w:rPr>
          <w:rFonts w:ascii="Gentium Plus" w:hAnsi="Gentium Plus" w:cs="Sakkal Majalla"/>
          <w:color w:val="000000" w:themeColor="text1"/>
          <w:sz w:val="28"/>
          <w:szCs w:val="28"/>
        </w:rPr>
        <w:t xml:space="preserve"> Denn darin besteht eine gewisse Art der Übertretung hinsichtlich der Einzigkeit [Allah] in der Herrschaft.</w:t>
      </w:r>
    </w:p>
    <w:p w14:paraId="5F6B8C55" w14:textId="18B52C7A" w:rsidR="004052D7" w:rsidRPr="00500F41" w:rsidRDefault="004052D7" w:rsidP="00B65C6C">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 xml:space="preserve">„Man soll eher sagen: </w:t>
      </w:r>
      <w:r w:rsidRPr="00500F41">
        <w:rPr>
          <w:rFonts w:ascii="Gentium Plus" w:hAnsi="Gentium Plus" w:cs="Sakkal Majalla"/>
          <w:b/>
          <w:bCs/>
          <w:i/>
          <w:iCs/>
          <w:color w:val="000000" w:themeColor="text1"/>
          <w:sz w:val="28"/>
          <w:szCs w:val="28"/>
        </w:rPr>
        <w:t>Sayyidī</w:t>
      </w:r>
      <w:r w:rsidRPr="00500F41">
        <w:rPr>
          <w:rFonts w:ascii="Gentium Plus" w:hAnsi="Gentium Plus" w:cs="Sakkal Majalla"/>
          <w:b/>
          <w:bCs/>
          <w:color w:val="000000" w:themeColor="text1"/>
          <w:sz w:val="28"/>
          <w:szCs w:val="28"/>
        </w:rPr>
        <w:t xml:space="preserve"> oder </w:t>
      </w:r>
      <w:r w:rsidRPr="00500F41">
        <w:rPr>
          <w:rFonts w:ascii="Gentium Plus" w:hAnsi="Gentium Plus" w:cs="Sakkal Majalla"/>
          <w:b/>
          <w:bCs/>
          <w:i/>
          <w:iCs/>
          <w:color w:val="000000" w:themeColor="text1"/>
          <w:sz w:val="28"/>
          <w:szCs w:val="28"/>
        </w:rPr>
        <w:t>Mawlāy</w:t>
      </w:r>
      <w:r w:rsidRPr="00500F41">
        <w:rPr>
          <w:rFonts w:ascii="Gentium Plus" w:hAnsi="Gentium Plus" w:cs="Sakkal Majalla"/>
          <w:b/>
          <w:bCs/>
          <w:color w:val="000000" w:themeColor="text1"/>
          <w:sz w:val="28"/>
          <w:szCs w:val="28"/>
        </w:rPr>
        <w:t>“:</w:t>
      </w:r>
      <w:r w:rsidRPr="00500F41">
        <w:rPr>
          <w:rFonts w:ascii="Gentium Plus" w:hAnsi="Gentium Plus" w:cs="Sakkal Majalla"/>
          <w:color w:val="000000" w:themeColor="text1"/>
          <w:sz w:val="28"/>
          <w:szCs w:val="28"/>
        </w:rPr>
        <w:t xml:space="preserve"> Diese Rede ist an de</w:t>
      </w:r>
      <w:r w:rsidR="00B65C6C" w:rsidRPr="00500F41">
        <w:rPr>
          <w:rFonts w:ascii="Gentium Plus" w:hAnsi="Gentium Plus" w:cs="Sakkal Majalla"/>
          <w:color w:val="000000" w:themeColor="text1"/>
          <w:sz w:val="28"/>
          <w:szCs w:val="28"/>
        </w:rPr>
        <w:t>n</w:t>
      </w:r>
      <w:r w:rsidRPr="00500F41">
        <w:rPr>
          <w:rFonts w:ascii="Gentium Plus" w:hAnsi="Gentium Plus" w:cs="Sakkal Majalla"/>
          <w:color w:val="000000" w:themeColor="text1"/>
          <w:sz w:val="28"/>
          <w:szCs w:val="28"/>
        </w:rPr>
        <w:t xml:space="preserve"> Diener gerichtet, gilt aber nicht als Pflicht, sondern als Anweisung für eine Ausdrucksweise, welche erlaubt ist. Denn die Gelehrten haben gesagt: Wenn ein Befehl, welche</w:t>
      </w:r>
      <w:r w:rsidR="00B65C6C" w:rsidRPr="00500F41">
        <w:rPr>
          <w:rFonts w:ascii="Gentium Plus" w:hAnsi="Gentium Plus" w:cs="Sakkal Majalla"/>
          <w:color w:val="000000" w:themeColor="text1"/>
          <w:sz w:val="28"/>
          <w:szCs w:val="28"/>
        </w:rPr>
        <w:t>r</w:t>
      </w:r>
      <w:r w:rsidRPr="00500F41">
        <w:rPr>
          <w:rFonts w:ascii="Gentium Plus" w:hAnsi="Gentium Plus" w:cs="Sakkal Majalla"/>
          <w:color w:val="000000" w:themeColor="text1"/>
          <w:sz w:val="28"/>
          <w:szCs w:val="28"/>
        </w:rPr>
        <w:t xml:space="preserve"> im Zu</w:t>
      </w:r>
      <w:r w:rsidR="00B65C6C" w:rsidRPr="00500F41">
        <w:rPr>
          <w:rFonts w:ascii="Gentium Plus" w:hAnsi="Gentium Plus" w:cs="Sakkal Majalla"/>
          <w:color w:val="000000" w:themeColor="text1"/>
          <w:sz w:val="28"/>
          <w:szCs w:val="28"/>
        </w:rPr>
        <w:t>sammenhang mit etwas Verbotenem</w:t>
      </w:r>
      <w:r w:rsidRPr="00500F41">
        <w:rPr>
          <w:rFonts w:ascii="Gentium Plus" w:hAnsi="Gentium Plus" w:cs="Sakkal Majalla"/>
          <w:color w:val="000000" w:themeColor="text1"/>
          <w:sz w:val="28"/>
          <w:szCs w:val="28"/>
        </w:rPr>
        <w:t xml:space="preserve"> ausgedr</w:t>
      </w:r>
      <w:r w:rsidR="00B65C6C" w:rsidRPr="00500F41">
        <w:rPr>
          <w:rFonts w:ascii="Gentium Plus" w:hAnsi="Gentium Plus" w:cs="Sakkal Majalla"/>
          <w:color w:val="000000" w:themeColor="text1"/>
          <w:sz w:val="28"/>
          <w:szCs w:val="28"/>
        </w:rPr>
        <w:t>ü</w:t>
      </w:r>
      <w:r w:rsidRPr="00500F41">
        <w:rPr>
          <w:rFonts w:ascii="Gentium Plus" w:hAnsi="Gentium Plus" w:cs="Sakkal Majalla"/>
          <w:color w:val="000000" w:themeColor="text1"/>
          <w:sz w:val="28"/>
          <w:szCs w:val="28"/>
        </w:rPr>
        <w:t xml:space="preserve">ckt wird, so weist dies auf </w:t>
      </w:r>
      <w:r w:rsidR="00B65C6C" w:rsidRPr="00500F41">
        <w:rPr>
          <w:rFonts w:ascii="Gentium Plus" w:hAnsi="Gentium Plus" w:cs="Sakkal Majalla"/>
          <w:color w:val="000000" w:themeColor="text1"/>
          <w:sz w:val="28"/>
          <w:szCs w:val="28"/>
        </w:rPr>
        <w:t>eine Erlaubnis</w:t>
      </w:r>
      <w:r w:rsidRPr="00500F41">
        <w:rPr>
          <w:rFonts w:ascii="Gentium Plus" w:hAnsi="Gentium Plus" w:cs="Sakkal Majalla"/>
          <w:color w:val="000000" w:themeColor="text1"/>
          <w:sz w:val="28"/>
          <w:szCs w:val="28"/>
        </w:rPr>
        <w:t xml:space="preserve"> hin. Wie </w:t>
      </w:r>
      <w:r w:rsidR="00B65C6C" w:rsidRPr="00500F41">
        <w:rPr>
          <w:rFonts w:ascii="Gentium Plus" w:hAnsi="Gentium Plus" w:cs="Sakkal Majalla"/>
          <w:color w:val="000000" w:themeColor="text1"/>
          <w:sz w:val="28"/>
          <w:szCs w:val="28"/>
        </w:rPr>
        <w:t>z.B.</w:t>
      </w:r>
      <w:r w:rsidRPr="00500F41">
        <w:rPr>
          <w:rFonts w:ascii="Gentium Plus" w:hAnsi="Gentium Plus" w:cs="Sakkal Majalla"/>
          <w:color w:val="000000" w:themeColor="text1"/>
          <w:sz w:val="28"/>
          <w:szCs w:val="28"/>
        </w:rPr>
        <w:t xml:space="preserve"> </w:t>
      </w:r>
      <w:r w:rsidR="00B65C6C" w:rsidRPr="00500F41">
        <w:rPr>
          <w:rFonts w:ascii="Gentium Plus" w:hAnsi="Gentium Plus" w:cs="Sakkal Majalla"/>
          <w:color w:val="000000" w:themeColor="text1"/>
          <w:sz w:val="28"/>
          <w:szCs w:val="28"/>
        </w:rPr>
        <w:t>im</w:t>
      </w:r>
      <w:r w:rsidRPr="00500F41">
        <w:rPr>
          <w:rFonts w:ascii="Gentium Plus" w:hAnsi="Gentium Plus" w:cs="Sakkal Majalla"/>
          <w:color w:val="000000" w:themeColor="text1"/>
          <w:sz w:val="28"/>
          <w:szCs w:val="28"/>
        </w:rPr>
        <w:t xml:space="preserve"> Vers: </w:t>
      </w:r>
      <w:r w:rsidRPr="00500F41">
        <w:rPr>
          <w:rFonts w:ascii="Gentium Plus" w:hAnsi="Gentium Plus" w:cs="Sakkal Majalla"/>
          <w:b/>
          <w:bCs/>
          <w:color w:val="000000" w:themeColor="text1"/>
          <w:sz w:val="28"/>
          <w:szCs w:val="28"/>
        </w:rPr>
        <w:t>„Wenn ihr den Weihezustand abgelegt habt, dann dürft ihr jagen</w:t>
      </w:r>
      <w:r w:rsidR="00B65C6C" w:rsidRPr="00500F41">
        <w:rPr>
          <w:rFonts w:ascii="Gentium Plus" w:hAnsi="Gentium Plus" w:cs="Sakkal Majalla"/>
          <w:b/>
          <w:bCs/>
          <w:color w:val="000000" w:themeColor="text1"/>
          <w:sz w:val="28"/>
          <w:szCs w:val="28"/>
        </w:rPr>
        <w:t>.</w:t>
      </w:r>
      <w:r w:rsidRPr="00500F41">
        <w:rPr>
          <w:rFonts w:ascii="Gentium Plus" w:hAnsi="Gentium Plus" w:cs="Sakkal Majalla"/>
          <w:b/>
          <w:bCs/>
          <w:color w:val="000000" w:themeColor="text1"/>
          <w:sz w:val="28"/>
          <w:szCs w:val="28"/>
        </w:rPr>
        <w:t>“</w:t>
      </w:r>
      <w:r w:rsidRPr="00500F41">
        <w:rPr>
          <w:rFonts w:ascii="Gentium Plus" w:hAnsi="Gentium Plus" w:cs="Sakkal Majalla"/>
          <w:color w:val="000000" w:themeColor="text1"/>
          <w:sz w:val="28"/>
          <w:szCs w:val="28"/>
        </w:rPr>
        <w:t xml:space="preserve"> </w:t>
      </w:r>
      <w:r w:rsidRPr="00500F41">
        <w:rPr>
          <w:rFonts w:ascii="Gentium Plus" w:hAnsi="Gentium Plus" w:cs="Sakkal Majalla"/>
          <w:i/>
          <w:iCs/>
          <w:color w:val="000000" w:themeColor="text1"/>
          <w:sz w:val="28"/>
          <w:szCs w:val="28"/>
        </w:rPr>
        <w:t>[05:02]</w:t>
      </w:r>
    </w:p>
    <w:p w14:paraId="3BF3750B" w14:textId="7CAC89A2" w:rsidR="004052D7" w:rsidRPr="00500F41" w:rsidRDefault="004052D7" w:rsidP="00B65C6C">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„Keiner von euch soll sagen: „Mein Sklave oder meine Sklavin“</w:t>
      </w:r>
      <w:r w:rsidRPr="00500F41">
        <w:rPr>
          <w:rFonts w:ascii="Gentium Plus" w:hAnsi="Gentium Plus" w:cs="Sakkal Majalla"/>
          <w:color w:val="000000" w:themeColor="text1"/>
          <w:sz w:val="28"/>
          <w:szCs w:val="28"/>
        </w:rPr>
        <w:t xml:space="preserve">: Diese Untersagung erzeugt entweder das Verbot oder </w:t>
      </w:r>
      <w:r w:rsidR="00B65C6C" w:rsidRPr="00500F41">
        <w:rPr>
          <w:rFonts w:ascii="Gentium Plus" w:hAnsi="Gentium Plus" w:cs="Sakkal Majalla"/>
          <w:color w:val="000000" w:themeColor="text1"/>
          <w:sz w:val="28"/>
          <w:szCs w:val="28"/>
        </w:rPr>
        <w:t>dass es unerwünscht ist</w:t>
      </w:r>
      <w:r w:rsidRPr="00500F41">
        <w:rPr>
          <w:rFonts w:ascii="Gentium Plus" w:hAnsi="Gentium Plus" w:cs="Sakkal Majalla"/>
          <w:color w:val="000000" w:themeColor="text1"/>
          <w:sz w:val="28"/>
          <w:szCs w:val="28"/>
        </w:rPr>
        <w:t>. Er hat diesen Ausdruck verwendet, damit man nicht denkt, dass diese Dienerschaft die gleiche Art ist</w:t>
      </w:r>
      <w:r w:rsidR="00B65C6C" w:rsidRPr="00500F41">
        <w:rPr>
          <w:rFonts w:ascii="Gentium Plus" w:hAnsi="Gentium Plus" w:cs="Sakkal Majalla"/>
          <w:color w:val="000000" w:themeColor="text1"/>
          <w:sz w:val="28"/>
          <w:szCs w:val="28"/>
        </w:rPr>
        <w:t>,</w:t>
      </w:r>
      <w:r w:rsidRPr="00500F41">
        <w:rPr>
          <w:rFonts w:ascii="Gentium Plus" w:hAnsi="Gentium Plus" w:cs="Sakkal Majalla"/>
          <w:color w:val="000000" w:themeColor="text1"/>
          <w:sz w:val="28"/>
          <w:szCs w:val="28"/>
        </w:rPr>
        <w:t xml:space="preserve"> wie die Dienerschaft, die nur gegenüber Allah </w:t>
      </w:r>
      <w:r w:rsidRPr="00500F41">
        <w:rPr>
          <w:rFonts w:ascii="KFGQPC Arabic Symbols 01" w:hAnsi="KFGQPC Arabic Symbols 01"/>
          <w:color w:val="000000" w:themeColor="text1"/>
          <w:sz w:val="24"/>
          <w:szCs w:val="24"/>
        </w:rPr>
        <w:t></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allein gebührt.</w:t>
      </w:r>
    </w:p>
    <w:p w14:paraId="05DDEA83" w14:textId="11879E09" w:rsidR="004052D7" w:rsidRPr="00500F41" w:rsidRDefault="004052D7" w:rsidP="00B65C6C">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„Man soll eher sagen: „Mein Jüngling, meine Jünglingin und mein Bursche““</w:t>
      </w:r>
      <w:r w:rsidRPr="00500F41">
        <w:rPr>
          <w:rFonts w:ascii="Gentium Plus" w:hAnsi="Gentium Plus" w:cs="Sakkal Majalla"/>
          <w:color w:val="000000" w:themeColor="text1"/>
          <w:sz w:val="28"/>
          <w:szCs w:val="28"/>
        </w:rPr>
        <w:t xml:space="preserve">: Diese Rede ist hier an den Besitzer gerichtet. Daraus ist zu entnehmen, dass wenn die Šarīʿah die Tür </w:t>
      </w:r>
      <w:r w:rsidR="00B65C6C" w:rsidRPr="00500F41">
        <w:rPr>
          <w:rFonts w:ascii="Gentium Plus" w:hAnsi="Gentium Plus" w:cs="Sakkal Majalla"/>
          <w:color w:val="000000" w:themeColor="text1"/>
          <w:sz w:val="28"/>
          <w:szCs w:val="28"/>
        </w:rPr>
        <w:t>zu</w:t>
      </w:r>
      <w:r w:rsidRPr="00500F41">
        <w:rPr>
          <w:rFonts w:ascii="Gentium Plus" w:hAnsi="Gentium Plus" w:cs="Sakkal Majalla"/>
          <w:color w:val="000000" w:themeColor="text1"/>
          <w:sz w:val="28"/>
          <w:szCs w:val="28"/>
        </w:rPr>
        <w:t xml:space="preserve"> etwas verbotenem schließt</w:t>
      </w:r>
      <w:r w:rsidR="00B65C6C" w:rsidRPr="00500F41">
        <w:rPr>
          <w:rFonts w:ascii="Gentium Plus" w:hAnsi="Gentium Plus" w:cs="Sakkal Majalla"/>
          <w:color w:val="000000" w:themeColor="text1"/>
          <w:sz w:val="28"/>
          <w:szCs w:val="28"/>
        </w:rPr>
        <w:t>,</w:t>
      </w:r>
      <w:r w:rsidRPr="00500F41">
        <w:rPr>
          <w:rFonts w:ascii="Gentium Plus" w:hAnsi="Gentium Plus" w:cs="Sakkal Majalla"/>
          <w:color w:val="000000" w:themeColor="text1"/>
          <w:sz w:val="28"/>
          <w:szCs w:val="28"/>
        </w:rPr>
        <w:t xml:space="preserve"> so öffnet sie </w:t>
      </w:r>
      <w:r w:rsidR="00B65C6C" w:rsidRPr="00500F41">
        <w:rPr>
          <w:rFonts w:ascii="Gentium Plus" w:hAnsi="Gentium Plus" w:cs="Sakkal Majalla"/>
          <w:color w:val="000000" w:themeColor="text1"/>
          <w:sz w:val="28"/>
          <w:szCs w:val="28"/>
        </w:rPr>
        <w:t xml:space="preserve">gleichzeitig </w:t>
      </w:r>
      <w:r w:rsidRPr="00500F41">
        <w:rPr>
          <w:rFonts w:ascii="Gentium Plus" w:hAnsi="Gentium Plus" w:cs="Sakkal Majalla"/>
          <w:color w:val="000000" w:themeColor="text1"/>
          <w:sz w:val="28"/>
          <w:szCs w:val="28"/>
        </w:rPr>
        <w:t>eine andere Tür für die Zulässigkeit. Darin ist auch ein Hinweis darauf, dass der Tauḥīd auch in den Ausdrücken verwirklicht werden muss.</w:t>
      </w:r>
    </w:p>
    <w:p w14:paraId="0F4EB350" w14:textId="1AC67AEA" w:rsidR="00472D02" w:rsidRPr="00500F41" w:rsidRDefault="00472D02" w:rsidP="00472D02">
      <w:pPr>
        <w:pStyle w:val="berschrift1"/>
        <w:jc w:val="center"/>
        <w:rPr>
          <w:rFonts w:ascii="Gentium Plus" w:hAnsi="Gentium Plus" w:cs="Gentium Plus"/>
          <w:color w:val="000000" w:themeColor="text1"/>
        </w:rPr>
      </w:pPr>
      <w:bookmarkStart w:id="165" w:name="_Toc170742415"/>
      <w:r w:rsidRPr="00500F41">
        <w:rPr>
          <w:rFonts w:ascii="Gentium Plus" w:hAnsi="Gentium Plus" w:cs="Gentium Plus"/>
          <w:color w:val="000000" w:themeColor="text1"/>
        </w:rPr>
        <w:t>Die [darin enthaltene</w:t>
      </w:r>
      <w:r w:rsidR="00B65C6C" w:rsidRPr="00500F41">
        <w:rPr>
          <w:rFonts w:ascii="Gentium Plus" w:hAnsi="Gentium Plus" w:cs="Gentium Plus"/>
          <w:color w:val="000000" w:themeColor="text1"/>
        </w:rPr>
        <w:t>n</w:t>
      </w:r>
      <w:r w:rsidRPr="00500F41">
        <w:rPr>
          <w:rFonts w:ascii="Gentium Plus" w:hAnsi="Gentium Plus" w:cs="Gentium Plus"/>
          <w:color w:val="000000" w:themeColor="text1"/>
        </w:rPr>
        <w:t>] Thematiken</w:t>
      </w:r>
      <w:bookmarkEnd w:id="165"/>
    </w:p>
    <w:p w14:paraId="51684172" w14:textId="4B662CF6" w:rsidR="00F00085" w:rsidRPr="00500F41" w:rsidRDefault="00F00085" w:rsidP="00F00085">
      <w:pPr>
        <w:spacing w:before="240"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erste:</w:t>
      </w:r>
      <w:r w:rsidRPr="00500F41">
        <w:rPr>
          <w:rFonts w:ascii="Gentium Plus" w:hAnsi="Gentium Plus" w:cs="Gentium Plus"/>
          <w:color w:val="000000" w:themeColor="text1"/>
          <w:sz w:val="28"/>
          <w:szCs w:val="28"/>
        </w:rPr>
        <w:t xml:space="preserve"> Die Untersagung der Aussage: „Mein Sklave, meine Sklavin</w:t>
      </w:r>
      <w:r w:rsidR="00B65C6C" w:rsidRPr="00500F41">
        <w:rPr>
          <w:rFonts w:ascii="Gentium Plus" w:hAnsi="Gentium Plus" w:cs="Gentium Plus"/>
          <w:color w:val="000000" w:themeColor="text1"/>
          <w:sz w:val="28"/>
          <w:szCs w:val="28"/>
        </w:rPr>
        <w:t>.</w:t>
      </w:r>
      <w:r w:rsidRPr="00500F41">
        <w:rPr>
          <w:rFonts w:ascii="Gentium Plus" w:hAnsi="Gentium Plus" w:cs="Gentium Plus"/>
          <w:color w:val="000000" w:themeColor="text1"/>
          <w:sz w:val="28"/>
          <w:szCs w:val="28"/>
        </w:rPr>
        <w:t>“.</w:t>
      </w:r>
    </w:p>
    <w:p w14:paraId="27A3922D" w14:textId="1A9EEE83" w:rsidR="00F00085" w:rsidRPr="00500F41" w:rsidRDefault="00F00085" w:rsidP="00D7549D">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zweite:</w:t>
      </w:r>
      <w:r w:rsidRPr="00500F41">
        <w:rPr>
          <w:rFonts w:ascii="Gentium Plus" w:hAnsi="Gentium Plus" w:cs="Gentium Plus"/>
          <w:color w:val="000000" w:themeColor="text1"/>
          <w:sz w:val="28"/>
          <w:szCs w:val="28"/>
        </w:rPr>
        <w:t xml:space="preserve"> Der Diener darf nicht sagen: „Mein Herr (ar. </w:t>
      </w:r>
      <w:r w:rsidRPr="00500F41">
        <w:rPr>
          <w:rFonts w:ascii="Gentium Plus" w:hAnsi="Gentium Plus" w:cs="Gentium Plus"/>
          <w:i/>
          <w:iCs/>
          <w:color w:val="000000" w:themeColor="text1"/>
          <w:sz w:val="28"/>
          <w:szCs w:val="28"/>
        </w:rPr>
        <w:t>Rabbī</w:t>
      </w:r>
      <w:r w:rsidRPr="00500F41">
        <w:rPr>
          <w:rFonts w:ascii="Gentium Plus" w:hAnsi="Gentium Plus" w:cs="Gentium Plus"/>
          <w:color w:val="000000" w:themeColor="text1"/>
          <w:sz w:val="28"/>
          <w:szCs w:val="28"/>
        </w:rPr>
        <w:t xml:space="preserve">)“, und es darf zu </w:t>
      </w:r>
      <w:r w:rsidR="00D7549D" w:rsidRPr="00500F41">
        <w:rPr>
          <w:rFonts w:ascii="Gentium Plus" w:hAnsi="Gentium Plus" w:cs="Gentium Plus"/>
          <w:color w:val="000000" w:themeColor="text1"/>
          <w:sz w:val="28"/>
          <w:szCs w:val="28"/>
        </w:rPr>
        <w:t xml:space="preserve">nicht </w:t>
      </w:r>
      <w:r w:rsidRPr="00500F41">
        <w:rPr>
          <w:rFonts w:ascii="Gentium Plus" w:hAnsi="Gentium Plus" w:cs="Gentium Plus"/>
          <w:color w:val="000000" w:themeColor="text1"/>
          <w:sz w:val="28"/>
          <w:szCs w:val="28"/>
        </w:rPr>
        <w:t>ihm gesagt werden: „Speise deinen Herrn</w:t>
      </w:r>
      <w:r w:rsidR="00D7549D" w:rsidRPr="00500F41">
        <w:rPr>
          <w:rFonts w:ascii="Gentium Plus" w:hAnsi="Gentium Plus" w:cs="Gentium Plus"/>
          <w:color w:val="000000" w:themeColor="text1"/>
          <w:sz w:val="28"/>
          <w:szCs w:val="28"/>
        </w:rPr>
        <w:t>.“</w:t>
      </w:r>
    </w:p>
    <w:p w14:paraId="492B8111" w14:textId="7B45C30A" w:rsidR="00F00085" w:rsidRPr="00500F41" w:rsidRDefault="00F00085" w:rsidP="00F00085">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dritte:</w:t>
      </w:r>
      <w:r w:rsidRPr="00500F41">
        <w:rPr>
          <w:rFonts w:ascii="Gentium Plus" w:hAnsi="Gentium Plus" w:cs="Gentium Plus"/>
          <w:color w:val="000000" w:themeColor="text1"/>
          <w:sz w:val="28"/>
          <w:szCs w:val="28"/>
        </w:rPr>
        <w:t xml:space="preserve"> Dem Hausherrn beizubringen, folgendes zu sagen: „Mein Jüngling, meine Jünglingin, mein Bursche</w:t>
      </w:r>
      <w:r w:rsidR="00027F39" w:rsidRPr="00500F41">
        <w:rPr>
          <w:rFonts w:ascii="Gentium Plus" w:hAnsi="Gentium Plus" w:cs="Gentium Plus"/>
          <w:color w:val="000000" w:themeColor="text1"/>
          <w:sz w:val="28"/>
          <w:szCs w:val="28"/>
        </w:rPr>
        <w:t>.“</w:t>
      </w:r>
    </w:p>
    <w:p w14:paraId="25035646" w14:textId="02F88185" w:rsidR="00F00085" w:rsidRPr="00500F41" w:rsidRDefault="00F00085" w:rsidP="00F00085">
      <w:pPr>
        <w:spacing w:line="240" w:lineRule="auto"/>
        <w:ind w:firstLine="170"/>
        <w:jc w:val="both"/>
        <w:rPr>
          <w:rFonts w:ascii="Gentium Plus" w:hAnsi="Gentium Plus" w:cs="Gentium Plus"/>
          <w:color w:val="000000" w:themeColor="text1"/>
          <w:sz w:val="28"/>
          <w:szCs w:val="28"/>
          <w:rtl/>
        </w:rPr>
      </w:pPr>
      <w:r w:rsidRPr="00500F41">
        <w:rPr>
          <w:rFonts w:ascii="Gentium Plus" w:hAnsi="Gentium Plus" w:cs="Gentium Plus"/>
          <w:b/>
          <w:bCs/>
          <w:color w:val="000000" w:themeColor="text1"/>
          <w:sz w:val="28"/>
          <w:szCs w:val="28"/>
        </w:rPr>
        <w:t>Die vierte:</w:t>
      </w:r>
      <w:r w:rsidRPr="00500F41">
        <w:rPr>
          <w:rFonts w:ascii="Gentium Plus" w:hAnsi="Gentium Plus" w:cs="Gentium Plus"/>
          <w:color w:val="000000" w:themeColor="text1"/>
          <w:sz w:val="28"/>
          <w:szCs w:val="28"/>
        </w:rPr>
        <w:t xml:space="preserve"> Dem Diener beizubringen, folgendes zu sagen: „</w:t>
      </w:r>
      <w:r w:rsidRPr="00500F41">
        <w:rPr>
          <w:rFonts w:ascii="Gentium Plus" w:hAnsi="Gentium Plus" w:cs="Gentium Plus"/>
          <w:i/>
          <w:iCs/>
          <w:color w:val="000000" w:themeColor="text1"/>
          <w:sz w:val="28"/>
          <w:szCs w:val="28"/>
        </w:rPr>
        <w:t>Sayyidī</w:t>
      </w:r>
      <w:r w:rsidRPr="00500F41">
        <w:rPr>
          <w:rFonts w:ascii="Gentium Plus" w:hAnsi="Gentium Plus" w:cs="Gentium Plus"/>
          <w:color w:val="000000" w:themeColor="text1"/>
          <w:sz w:val="28"/>
          <w:szCs w:val="28"/>
        </w:rPr>
        <w:t xml:space="preserve"> oder </w:t>
      </w:r>
      <w:r w:rsidRPr="00500F41">
        <w:rPr>
          <w:rFonts w:ascii="Gentium Plus" w:hAnsi="Gentium Plus" w:cs="Gentium Plus"/>
          <w:i/>
          <w:iCs/>
          <w:color w:val="000000" w:themeColor="text1"/>
          <w:sz w:val="28"/>
          <w:szCs w:val="28"/>
        </w:rPr>
        <w:t>Mawlāy</w:t>
      </w:r>
      <w:r w:rsidR="00027F39" w:rsidRPr="00500F41">
        <w:rPr>
          <w:rFonts w:ascii="Gentium Plus" w:hAnsi="Gentium Plus" w:cs="Gentium Plus"/>
          <w:i/>
          <w:iCs/>
          <w:color w:val="000000" w:themeColor="text1"/>
          <w:sz w:val="28"/>
          <w:szCs w:val="28"/>
        </w:rPr>
        <w:t>.</w:t>
      </w:r>
      <w:r w:rsidRPr="00500F41">
        <w:rPr>
          <w:rFonts w:ascii="Gentium Plus" w:hAnsi="Gentium Plus" w:cs="Gentium Plus"/>
          <w:color w:val="000000" w:themeColor="text1"/>
          <w:sz w:val="28"/>
          <w:szCs w:val="28"/>
          <w:vertAlign w:val="superscript"/>
        </w:rPr>
        <w:t xml:space="preserve"> (</w:t>
      </w:r>
      <w:r w:rsidRPr="00500F41">
        <w:rPr>
          <w:rStyle w:val="Funotenzeichen"/>
          <w:rFonts w:ascii="Gentium Plus" w:hAnsi="Gentium Plus" w:cs="Gentium Plus"/>
          <w:color w:val="000000" w:themeColor="text1"/>
          <w:sz w:val="28"/>
          <w:szCs w:val="28"/>
        </w:rPr>
        <w:footnoteReference w:id="95"/>
      </w:r>
      <w:r w:rsidRPr="00500F41">
        <w:rPr>
          <w:rFonts w:ascii="Gentium Plus" w:hAnsi="Gentium Plus" w:cs="Gentium Plus"/>
          <w:color w:val="000000" w:themeColor="text1"/>
          <w:sz w:val="28"/>
          <w:szCs w:val="28"/>
          <w:vertAlign w:val="superscript"/>
        </w:rPr>
        <w:t>)</w:t>
      </w:r>
      <w:r w:rsidR="00027F39" w:rsidRPr="00500F41">
        <w:rPr>
          <w:rFonts w:ascii="Gentium Plus" w:hAnsi="Gentium Plus" w:cs="Gentium Plus"/>
          <w:color w:val="000000" w:themeColor="text1"/>
          <w:sz w:val="28"/>
          <w:szCs w:val="28"/>
        </w:rPr>
        <w:t>“</w:t>
      </w:r>
    </w:p>
    <w:p w14:paraId="0C1180E4" w14:textId="038C11FF" w:rsidR="00F00085" w:rsidRPr="006C1FF4" w:rsidRDefault="00F00085" w:rsidP="00027F39">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fünfte:</w:t>
      </w:r>
      <w:r w:rsidRPr="00500F41">
        <w:rPr>
          <w:rFonts w:ascii="Gentium Plus" w:hAnsi="Gentium Plus" w:cs="Gentium Plus"/>
          <w:color w:val="000000" w:themeColor="text1"/>
          <w:sz w:val="28"/>
          <w:szCs w:val="28"/>
        </w:rPr>
        <w:t xml:space="preserve"> Der Hinweis auf die Weisheit dahinter, nämlich die Verwirklichung des </w:t>
      </w:r>
      <w:r w:rsidRPr="00500F41">
        <w:rPr>
          <w:rFonts w:ascii="Gentium Plus" w:hAnsi="Gentium Plus" w:cs="Gentium Plus"/>
          <w:i/>
          <w:iCs/>
          <w:color w:val="000000" w:themeColor="text1"/>
          <w:sz w:val="28"/>
          <w:szCs w:val="28"/>
        </w:rPr>
        <w:t>Tauḥīd</w:t>
      </w:r>
      <w:r w:rsidRPr="00500F41">
        <w:rPr>
          <w:rFonts w:ascii="Gentium Plus" w:hAnsi="Gentium Plus" w:cs="Gentium Plus"/>
          <w:color w:val="000000" w:themeColor="text1"/>
          <w:sz w:val="28"/>
          <w:szCs w:val="28"/>
        </w:rPr>
        <w:t xml:space="preserve">, auch </w:t>
      </w:r>
      <w:r w:rsidR="00027F39" w:rsidRPr="00500F41">
        <w:rPr>
          <w:rFonts w:ascii="Gentium Plus" w:hAnsi="Gentium Plus" w:cs="Gentium Plus"/>
          <w:color w:val="000000" w:themeColor="text1"/>
          <w:sz w:val="28"/>
          <w:szCs w:val="28"/>
        </w:rPr>
        <w:t>in</w:t>
      </w:r>
      <w:r w:rsidRPr="00500F41">
        <w:rPr>
          <w:rFonts w:ascii="Gentium Plus" w:hAnsi="Gentium Plus" w:cs="Gentium Plus"/>
          <w:color w:val="000000" w:themeColor="text1"/>
          <w:sz w:val="28"/>
          <w:szCs w:val="28"/>
        </w:rPr>
        <w:t xml:space="preserve"> Bezug </w:t>
      </w:r>
      <w:r w:rsidR="00027F39" w:rsidRPr="00500F41">
        <w:rPr>
          <w:rFonts w:ascii="Gentium Plus" w:hAnsi="Gentium Plus" w:cs="Gentium Plus"/>
          <w:color w:val="000000" w:themeColor="text1"/>
          <w:sz w:val="28"/>
          <w:szCs w:val="28"/>
        </w:rPr>
        <w:t>auf die</w:t>
      </w:r>
      <w:r w:rsidRPr="00500F41">
        <w:rPr>
          <w:rFonts w:ascii="Gentium Plus" w:hAnsi="Gentium Plus" w:cs="Gentium Plus"/>
          <w:color w:val="000000" w:themeColor="text1"/>
          <w:sz w:val="28"/>
          <w:szCs w:val="28"/>
        </w:rPr>
        <w:t xml:space="preserve"> Nutzung </w:t>
      </w:r>
      <w:r w:rsidRPr="006C1FF4">
        <w:rPr>
          <w:rFonts w:ascii="Gentium Plus" w:hAnsi="Gentium Plus" w:cs="Gentium Plus"/>
          <w:color w:val="000000" w:themeColor="text1"/>
          <w:sz w:val="28"/>
          <w:szCs w:val="28"/>
        </w:rPr>
        <w:t xml:space="preserve">von Begrifflichkeiten. </w:t>
      </w:r>
    </w:p>
    <w:p w14:paraId="38883D04"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68C8BE05"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32F15C33"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4FBC74AF"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649572C7" w14:textId="77777777" w:rsidR="009C1089" w:rsidRPr="006C1FF4" w:rsidRDefault="009C1089" w:rsidP="004A7437">
      <w:pPr>
        <w:tabs>
          <w:tab w:val="left" w:pos="1560"/>
        </w:tabs>
        <w:ind w:left="360"/>
        <w:rPr>
          <w:rFonts w:ascii="Gentium Plus" w:hAnsi="Gentium Plus" w:cs="Gentium Plus"/>
          <w:color w:val="000000" w:themeColor="text1"/>
          <w:sz w:val="28"/>
          <w:szCs w:val="28"/>
        </w:rPr>
      </w:pPr>
    </w:p>
    <w:p w14:paraId="5C59DA59" w14:textId="77777777" w:rsidR="009C1089" w:rsidRPr="006C1FF4" w:rsidRDefault="009C1089" w:rsidP="004A7437">
      <w:pPr>
        <w:tabs>
          <w:tab w:val="left" w:pos="1560"/>
        </w:tabs>
        <w:ind w:left="360"/>
        <w:rPr>
          <w:rFonts w:ascii="Gentium Plus" w:hAnsi="Gentium Plus" w:cs="Gentium Plus"/>
          <w:color w:val="000000" w:themeColor="text1"/>
          <w:sz w:val="28"/>
          <w:szCs w:val="28"/>
        </w:rPr>
      </w:pPr>
    </w:p>
    <w:p w14:paraId="59DDEDFC" w14:textId="77777777" w:rsidR="009C1089" w:rsidRPr="006C1FF4" w:rsidRDefault="009C1089" w:rsidP="004A7437">
      <w:pPr>
        <w:tabs>
          <w:tab w:val="left" w:pos="1560"/>
        </w:tabs>
        <w:ind w:left="360"/>
        <w:rPr>
          <w:rFonts w:ascii="Gentium Plus" w:hAnsi="Gentium Plus" w:cs="Gentium Plus"/>
          <w:color w:val="000000" w:themeColor="text1"/>
          <w:sz w:val="28"/>
          <w:szCs w:val="28"/>
        </w:rPr>
      </w:pPr>
    </w:p>
    <w:p w14:paraId="3C606A7B" w14:textId="77777777" w:rsidR="009C1089" w:rsidRPr="006C1FF4" w:rsidRDefault="009C1089" w:rsidP="004A7437">
      <w:pPr>
        <w:tabs>
          <w:tab w:val="left" w:pos="1560"/>
        </w:tabs>
        <w:ind w:left="360"/>
        <w:rPr>
          <w:rFonts w:ascii="Gentium Plus" w:hAnsi="Gentium Plus" w:cs="Gentium Plus"/>
          <w:color w:val="000000" w:themeColor="text1"/>
          <w:sz w:val="28"/>
          <w:szCs w:val="28"/>
        </w:rPr>
      </w:pPr>
    </w:p>
    <w:p w14:paraId="42DBEE1D" w14:textId="77777777" w:rsidR="009C1089" w:rsidRPr="006C1FF4" w:rsidRDefault="009C1089" w:rsidP="004A7437">
      <w:pPr>
        <w:tabs>
          <w:tab w:val="left" w:pos="1560"/>
        </w:tabs>
        <w:ind w:left="360"/>
        <w:rPr>
          <w:rFonts w:ascii="Gentium Plus" w:hAnsi="Gentium Plus" w:cs="Gentium Plus"/>
          <w:color w:val="000000" w:themeColor="text1"/>
          <w:sz w:val="28"/>
          <w:szCs w:val="28"/>
        </w:rPr>
      </w:pPr>
    </w:p>
    <w:p w14:paraId="6F356502" w14:textId="77777777" w:rsidR="009C1089" w:rsidRPr="006C1FF4" w:rsidRDefault="009C1089" w:rsidP="004A7437">
      <w:pPr>
        <w:tabs>
          <w:tab w:val="left" w:pos="1560"/>
        </w:tabs>
        <w:ind w:left="360"/>
        <w:rPr>
          <w:rFonts w:ascii="Gentium Plus" w:hAnsi="Gentium Plus" w:cs="Gentium Plus"/>
          <w:color w:val="000000" w:themeColor="text1"/>
          <w:sz w:val="28"/>
          <w:szCs w:val="28"/>
        </w:rPr>
      </w:pPr>
    </w:p>
    <w:p w14:paraId="7C8E8A73" w14:textId="77777777" w:rsidR="009C1089" w:rsidRPr="006C1FF4" w:rsidRDefault="009C1089" w:rsidP="004A7437">
      <w:pPr>
        <w:tabs>
          <w:tab w:val="left" w:pos="1560"/>
        </w:tabs>
        <w:ind w:left="360"/>
        <w:rPr>
          <w:rFonts w:ascii="Gentium Plus" w:hAnsi="Gentium Plus" w:cs="Gentium Plus"/>
          <w:color w:val="000000" w:themeColor="text1"/>
          <w:sz w:val="28"/>
          <w:szCs w:val="28"/>
        </w:rPr>
      </w:pPr>
    </w:p>
    <w:p w14:paraId="705D30AF" w14:textId="77777777" w:rsidR="009C1089" w:rsidRPr="006C1FF4" w:rsidRDefault="009C1089" w:rsidP="004A7437">
      <w:pPr>
        <w:tabs>
          <w:tab w:val="left" w:pos="1560"/>
        </w:tabs>
        <w:ind w:left="360"/>
        <w:rPr>
          <w:rFonts w:ascii="Gentium Plus" w:hAnsi="Gentium Plus" w:cs="Gentium Plus"/>
          <w:color w:val="000000" w:themeColor="text1"/>
          <w:sz w:val="28"/>
          <w:szCs w:val="28"/>
        </w:rPr>
      </w:pPr>
    </w:p>
    <w:p w14:paraId="215E1EE6" w14:textId="77777777" w:rsidR="009C1089" w:rsidRPr="006C1FF4" w:rsidRDefault="009C1089" w:rsidP="004A7437">
      <w:pPr>
        <w:tabs>
          <w:tab w:val="left" w:pos="1560"/>
        </w:tabs>
        <w:ind w:left="360"/>
        <w:rPr>
          <w:rFonts w:ascii="Gentium Plus" w:hAnsi="Gentium Plus" w:cs="Gentium Plus"/>
          <w:color w:val="000000" w:themeColor="text1"/>
          <w:sz w:val="28"/>
          <w:szCs w:val="28"/>
        </w:rPr>
      </w:pPr>
    </w:p>
    <w:p w14:paraId="1197984A" w14:textId="77777777" w:rsidR="009C1089" w:rsidRPr="006C1FF4" w:rsidRDefault="009C1089" w:rsidP="004A7437">
      <w:pPr>
        <w:tabs>
          <w:tab w:val="left" w:pos="1560"/>
        </w:tabs>
        <w:ind w:left="360"/>
        <w:rPr>
          <w:rFonts w:ascii="Gentium Plus" w:hAnsi="Gentium Plus" w:cs="Gentium Plus"/>
          <w:color w:val="000000" w:themeColor="text1"/>
          <w:sz w:val="28"/>
          <w:szCs w:val="28"/>
        </w:rPr>
      </w:pPr>
    </w:p>
    <w:p w14:paraId="20469A96" w14:textId="77777777" w:rsidR="009C1089" w:rsidRPr="006C1FF4" w:rsidRDefault="009C1089" w:rsidP="004A7437">
      <w:pPr>
        <w:tabs>
          <w:tab w:val="left" w:pos="1560"/>
        </w:tabs>
        <w:ind w:left="360"/>
        <w:rPr>
          <w:rFonts w:ascii="Gentium Plus" w:hAnsi="Gentium Plus" w:cs="Gentium Plus"/>
          <w:color w:val="000000" w:themeColor="text1"/>
          <w:sz w:val="28"/>
          <w:szCs w:val="28"/>
        </w:rPr>
      </w:pPr>
    </w:p>
    <w:p w14:paraId="0C9A40D7" w14:textId="77777777" w:rsidR="009C1089" w:rsidRPr="006C1FF4" w:rsidRDefault="009C1089" w:rsidP="004A7437">
      <w:pPr>
        <w:tabs>
          <w:tab w:val="left" w:pos="1560"/>
        </w:tabs>
        <w:ind w:left="360"/>
        <w:rPr>
          <w:rFonts w:ascii="Gentium Plus" w:hAnsi="Gentium Plus" w:cs="Gentium Plus"/>
          <w:color w:val="000000" w:themeColor="text1"/>
          <w:sz w:val="28"/>
          <w:szCs w:val="28"/>
        </w:rPr>
      </w:pPr>
    </w:p>
    <w:p w14:paraId="2A039834" w14:textId="77777777" w:rsidR="009C1089" w:rsidRPr="006C1FF4" w:rsidRDefault="009C1089" w:rsidP="004A7437">
      <w:pPr>
        <w:tabs>
          <w:tab w:val="left" w:pos="1560"/>
        </w:tabs>
        <w:ind w:left="360"/>
        <w:rPr>
          <w:rFonts w:ascii="Gentium Plus" w:hAnsi="Gentium Plus" w:cs="Gentium Plus"/>
          <w:color w:val="000000" w:themeColor="text1"/>
          <w:sz w:val="28"/>
          <w:szCs w:val="28"/>
        </w:rPr>
      </w:pPr>
    </w:p>
    <w:p w14:paraId="0DD2AE26"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5941B956" w14:textId="5194E852" w:rsidR="00472D02" w:rsidRPr="00500F41" w:rsidRDefault="00472D02" w:rsidP="00472D02">
      <w:pPr>
        <w:pStyle w:val="berschrift1"/>
        <w:jc w:val="center"/>
        <w:rPr>
          <w:rFonts w:ascii="Gentium Plus" w:hAnsi="Gentium Plus" w:cs="Gentium Plus"/>
          <w:color w:val="000000" w:themeColor="text1"/>
          <w:u w:val="single"/>
        </w:rPr>
      </w:pPr>
      <w:bookmarkStart w:id="166" w:name="_Toc170742416"/>
      <w:r w:rsidRPr="006C1FF4">
        <w:rPr>
          <w:rFonts w:ascii="Gentium Plus" w:hAnsi="Gentium Plus" w:cs="Gentium Plus"/>
          <w:color w:val="000000" w:themeColor="text1"/>
          <w:u w:val="single"/>
        </w:rPr>
        <w:t xml:space="preserve">[Kapitel </w:t>
      </w:r>
      <w:r w:rsidR="00F00085" w:rsidRPr="006C1FF4">
        <w:rPr>
          <w:rFonts w:ascii="Gentium Plus" w:hAnsi="Gentium Plus" w:cs="Gentium Plus"/>
          <w:color w:val="000000" w:themeColor="text1"/>
          <w:u w:val="single"/>
        </w:rPr>
        <w:t>55</w:t>
      </w:r>
      <w:r w:rsidRPr="006C1FF4">
        <w:rPr>
          <w:rFonts w:ascii="Gentium Plus" w:hAnsi="Gentium Plus" w:cs="Gentium Plus"/>
          <w:color w:val="000000" w:themeColor="text1"/>
          <w:u w:val="single"/>
        </w:rPr>
        <w:t xml:space="preserve">]: </w:t>
      </w:r>
      <w:r w:rsidR="009A10B0" w:rsidRPr="006C1FF4">
        <w:rPr>
          <w:rFonts w:ascii="Gentium Plus" w:hAnsi="Gentium Plus" w:cs="Gentium Plus"/>
          <w:color w:val="000000" w:themeColor="text1"/>
          <w:u w:val="single"/>
        </w:rPr>
        <w:t xml:space="preserve">Wer </w:t>
      </w:r>
      <w:r w:rsidR="009A10B0" w:rsidRPr="00500F41">
        <w:rPr>
          <w:rFonts w:ascii="Gentium Plus" w:hAnsi="Gentium Plus" w:cs="Gentium Plus"/>
          <w:color w:val="000000" w:themeColor="text1"/>
          <w:u w:val="single"/>
        </w:rPr>
        <w:t xml:space="preserve">bei Allah </w:t>
      </w:r>
      <w:r w:rsidR="00027F39" w:rsidRPr="00500F41">
        <w:rPr>
          <w:rFonts w:ascii="Gentium Plus" w:hAnsi="Gentium Plus" w:cs="Gentium Plus"/>
          <w:color w:val="000000" w:themeColor="text1"/>
          <w:u w:val="single"/>
        </w:rPr>
        <w:t xml:space="preserve">jemanden </w:t>
      </w:r>
      <w:r w:rsidR="009A10B0" w:rsidRPr="00500F41">
        <w:rPr>
          <w:rFonts w:ascii="Gentium Plus" w:hAnsi="Gentium Plus" w:cs="Gentium Plus"/>
          <w:color w:val="000000" w:themeColor="text1"/>
          <w:u w:val="single"/>
        </w:rPr>
        <w:t>um etwas bittet, darf nicht abgewiesen werden</w:t>
      </w:r>
      <w:bookmarkEnd w:id="166"/>
    </w:p>
    <w:p w14:paraId="496FF7B3" w14:textId="77777777" w:rsidR="00472D02" w:rsidRPr="00500F41" w:rsidRDefault="00472D02" w:rsidP="00472D02">
      <w:pPr>
        <w:tabs>
          <w:tab w:val="left" w:pos="1560"/>
        </w:tabs>
        <w:ind w:left="360"/>
        <w:rPr>
          <w:rFonts w:ascii="Gentium Plus" w:hAnsi="Gentium Plus" w:cs="Gentium Plus"/>
          <w:color w:val="000000" w:themeColor="text1"/>
          <w:sz w:val="28"/>
          <w:szCs w:val="28"/>
        </w:rPr>
      </w:pPr>
    </w:p>
    <w:p w14:paraId="098F2CD2" w14:textId="43D5EF38" w:rsidR="004052D7" w:rsidRPr="00500F41" w:rsidRDefault="004052D7" w:rsidP="00027F39">
      <w:pPr>
        <w:jc w:val="center"/>
        <w:rPr>
          <w:rFonts w:ascii="Gentium Plus" w:hAnsi="Gentium Plus" w:cs="Sakkal Majalla"/>
          <w:b/>
          <w:bCs/>
          <w:color w:val="000000" w:themeColor="text1"/>
          <w:sz w:val="28"/>
          <w:szCs w:val="28"/>
          <w:u w:val="single"/>
        </w:rPr>
      </w:pPr>
      <w:r w:rsidRPr="00500F41">
        <w:rPr>
          <w:rFonts w:ascii="Gentium Plus" w:hAnsi="Gentium Plus" w:cs="Sakkal Majalla"/>
          <w:b/>
          <w:bCs/>
          <w:color w:val="000000" w:themeColor="text1"/>
          <w:sz w:val="28"/>
          <w:szCs w:val="28"/>
          <w:u w:val="single"/>
        </w:rPr>
        <w:t xml:space="preserve">Die Arten des Bittens </w:t>
      </w:r>
      <w:r w:rsidR="00027F39" w:rsidRPr="00500F41">
        <w:rPr>
          <w:rFonts w:ascii="Gentium Plus" w:hAnsi="Gentium Plus" w:cs="Sakkal Majalla"/>
          <w:b/>
          <w:bCs/>
          <w:color w:val="000000" w:themeColor="text1"/>
          <w:sz w:val="28"/>
          <w:szCs w:val="28"/>
          <w:u w:val="single"/>
        </w:rPr>
        <w:t>beim</w:t>
      </w:r>
      <w:r w:rsidRPr="00500F41">
        <w:rPr>
          <w:rFonts w:ascii="Gentium Plus" w:hAnsi="Gentium Plus" w:cs="Sakkal Majalla"/>
          <w:b/>
          <w:bCs/>
          <w:color w:val="000000" w:themeColor="text1"/>
          <w:sz w:val="28"/>
          <w:szCs w:val="28"/>
          <w:u w:val="single"/>
        </w:rPr>
        <w:t xml:space="preserve"> Namen Allahs</w:t>
      </w:r>
    </w:p>
    <w:p w14:paraId="54B738D9" w14:textId="699ED96E" w:rsidR="004052D7" w:rsidRPr="00500F41" w:rsidRDefault="004052D7" w:rsidP="004052D7">
      <w:pPr>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-&gt;</w:t>
      </w:r>
      <w:r w:rsidRPr="00500F41">
        <w:rPr>
          <w:rFonts w:ascii="Gentium Plus" w:hAnsi="Gentium Plus" w:cs="Sakkal Majalla"/>
          <w:color w:val="000000" w:themeColor="text1"/>
          <w:sz w:val="28"/>
          <w:szCs w:val="28"/>
        </w:rPr>
        <w:t xml:space="preserve"> </w:t>
      </w:r>
      <w:r w:rsidRPr="00500F41">
        <w:rPr>
          <w:rFonts w:ascii="Gentium Plus" w:hAnsi="Gentium Plus" w:cs="Sakkal Majalla"/>
          <w:b/>
          <w:bCs/>
          <w:color w:val="000000" w:themeColor="text1"/>
          <w:sz w:val="28"/>
          <w:szCs w:val="28"/>
        </w:rPr>
        <w:t xml:space="preserve">Das Bitten durch </w:t>
      </w:r>
      <w:r w:rsidR="00027F39" w:rsidRPr="00500F41">
        <w:rPr>
          <w:rFonts w:ascii="Gentium Plus" w:hAnsi="Gentium Plus" w:cs="Sakkal Majalla"/>
          <w:b/>
          <w:bCs/>
          <w:color w:val="000000" w:themeColor="text1"/>
          <w:sz w:val="28"/>
          <w:szCs w:val="28"/>
        </w:rPr>
        <w:t xml:space="preserve">die </w:t>
      </w:r>
      <w:r w:rsidRPr="00500F41">
        <w:rPr>
          <w:rFonts w:ascii="Gentium Plus" w:hAnsi="Gentium Plus" w:cs="Sakkal Majalla"/>
          <w:b/>
          <w:bCs/>
          <w:color w:val="000000" w:themeColor="text1"/>
          <w:sz w:val="28"/>
          <w:szCs w:val="28"/>
        </w:rPr>
        <w:t>Erwähnung des Namens Allahs:</w:t>
      </w:r>
      <w:r w:rsidRPr="00500F41">
        <w:rPr>
          <w:rFonts w:ascii="Gentium Plus" w:hAnsi="Gentium Plus" w:cs="Sakkal Majalla"/>
          <w:color w:val="000000" w:themeColor="text1"/>
          <w:sz w:val="28"/>
          <w:szCs w:val="28"/>
        </w:rPr>
        <w:t xml:space="preserve"> Wie bei der Aussage: „Ich bitte dich bei Allah um dies</w:t>
      </w:r>
      <w:r w:rsidR="00027F39" w:rsidRPr="00500F41">
        <w:rPr>
          <w:rFonts w:ascii="Gentium Plus" w:hAnsi="Gentium Plus" w:cs="Sakkal Majalla"/>
          <w:color w:val="000000" w:themeColor="text1"/>
          <w:sz w:val="28"/>
          <w:szCs w:val="28"/>
        </w:rPr>
        <w:t>es</w:t>
      </w:r>
      <w:r w:rsidRPr="00500F41">
        <w:rPr>
          <w:rFonts w:ascii="Gentium Plus" w:hAnsi="Gentium Plus" w:cs="Sakkal Majalla"/>
          <w:color w:val="000000" w:themeColor="text1"/>
          <w:sz w:val="28"/>
          <w:szCs w:val="28"/>
        </w:rPr>
        <w:t xml:space="preserve"> und jenes</w:t>
      </w:r>
      <w:r w:rsidR="00027F39" w:rsidRPr="00500F41">
        <w:rPr>
          <w:rFonts w:ascii="Gentium Plus" w:hAnsi="Gentium Plus" w:cs="Sakkal Majalla"/>
          <w:color w:val="000000" w:themeColor="text1"/>
          <w:sz w:val="28"/>
          <w:szCs w:val="28"/>
        </w:rPr>
        <w:t>.“</w:t>
      </w:r>
    </w:p>
    <w:p w14:paraId="140CBE64" w14:textId="700A6AD5" w:rsidR="004052D7" w:rsidRPr="00500F41" w:rsidRDefault="004052D7" w:rsidP="00027F39">
      <w:pPr>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-&gt;</w:t>
      </w:r>
      <w:r w:rsidRPr="00500F41">
        <w:rPr>
          <w:rFonts w:ascii="Gentium Plus" w:hAnsi="Gentium Plus" w:cs="Sakkal Majalla"/>
          <w:color w:val="000000" w:themeColor="text1"/>
          <w:sz w:val="28"/>
          <w:szCs w:val="28"/>
        </w:rPr>
        <w:t xml:space="preserve"> </w:t>
      </w:r>
      <w:r w:rsidRPr="00500F41">
        <w:rPr>
          <w:rFonts w:ascii="Gentium Plus" w:hAnsi="Gentium Plus" w:cs="Sakkal Majalla"/>
          <w:b/>
          <w:bCs/>
          <w:color w:val="000000" w:themeColor="text1"/>
          <w:sz w:val="28"/>
          <w:szCs w:val="28"/>
        </w:rPr>
        <w:t>Das Bitten, indem man etwas aus der Šarīʿah Allahs verlangt:</w:t>
      </w:r>
      <w:r w:rsidRPr="00500F41">
        <w:rPr>
          <w:rFonts w:ascii="Gentium Plus" w:hAnsi="Gentium Plus" w:cs="Sakkal Majalla"/>
          <w:color w:val="000000" w:themeColor="text1"/>
          <w:sz w:val="28"/>
          <w:szCs w:val="28"/>
        </w:rPr>
        <w:t xml:space="preserve"> Das heißt, man bittet um etwas, was die Šarīʿah erlaubt hat. Wie </w:t>
      </w:r>
      <w:r w:rsidR="00027F39" w:rsidRPr="00500F41">
        <w:rPr>
          <w:rFonts w:ascii="Gentium Plus" w:hAnsi="Gentium Plus" w:cs="Sakkal Majalla"/>
          <w:color w:val="000000" w:themeColor="text1"/>
          <w:sz w:val="28"/>
          <w:szCs w:val="28"/>
        </w:rPr>
        <w:t>z.B.</w:t>
      </w:r>
      <w:r w:rsidRPr="00500F41">
        <w:rPr>
          <w:rFonts w:ascii="Gentium Plus" w:hAnsi="Gentium Plus" w:cs="Sakkal Majalla"/>
          <w:color w:val="000000" w:themeColor="text1"/>
          <w:sz w:val="28"/>
          <w:szCs w:val="28"/>
        </w:rPr>
        <w:t xml:space="preserve"> das Bitten eines Armen um Almosen.</w:t>
      </w:r>
    </w:p>
    <w:p w14:paraId="47F0C8D6" w14:textId="62477026" w:rsidR="004052D7" w:rsidRPr="00500F41" w:rsidRDefault="004052D7" w:rsidP="00027F39">
      <w:pPr>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Frage:</w:t>
      </w:r>
      <w:r w:rsidRPr="00500F41">
        <w:rPr>
          <w:rFonts w:ascii="Gentium Plus" w:hAnsi="Gentium Plus" w:cs="Sakkal Majalla"/>
          <w:color w:val="000000" w:themeColor="text1"/>
          <w:sz w:val="28"/>
          <w:szCs w:val="28"/>
        </w:rPr>
        <w:t xml:space="preserve"> Ist es erlaubt, </w:t>
      </w:r>
      <w:r w:rsidR="00027F39" w:rsidRPr="00500F41">
        <w:rPr>
          <w:rFonts w:ascii="Gentium Plus" w:hAnsi="Gentium Plus" w:cs="Sakkal Majalla"/>
          <w:color w:val="000000" w:themeColor="text1"/>
          <w:sz w:val="28"/>
          <w:szCs w:val="28"/>
        </w:rPr>
        <w:t>beim</w:t>
      </w:r>
      <w:r w:rsidRPr="00500F41">
        <w:rPr>
          <w:rFonts w:ascii="Gentium Plus" w:hAnsi="Gentium Plus" w:cs="Sakkal Majalla"/>
          <w:color w:val="000000" w:themeColor="text1"/>
          <w:sz w:val="28"/>
          <w:szCs w:val="28"/>
        </w:rPr>
        <w:t xml:space="preserve"> Namen Allahs zu bitten?</w:t>
      </w:r>
    </w:p>
    <w:p w14:paraId="7B5590A8" w14:textId="69A65425" w:rsidR="004052D7" w:rsidRPr="00500F41" w:rsidRDefault="004052D7" w:rsidP="004052D7">
      <w:pPr>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Antwort:</w:t>
      </w:r>
      <w:r w:rsidRPr="00500F41">
        <w:rPr>
          <w:rFonts w:ascii="Gentium Plus" w:hAnsi="Gentium Plus" w:cs="Sakkal Majalla"/>
          <w:color w:val="000000" w:themeColor="text1"/>
          <w:sz w:val="28"/>
          <w:szCs w:val="28"/>
        </w:rPr>
        <w:t xml:space="preserve"> Das Bitten an sich ist entweder unerwünscht oder sogar verboten, es sei denn</w:t>
      </w:r>
      <w:r w:rsidR="00027F39" w:rsidRPr="00500F41">
        <w:rPr>
          <w:rFonts w:ascii="Gentium Plus" w:hAnsi="Gentium Plus" w:cs="Sakkal Majalla"/>
          <w:color w:val="000000" w:themeColor="text1"/>
          <w:sz w:val="28"/>
          <w:szCs w:val="28"/>
        </w:rPr>
        <w:t>,</w:t>
      </w:r>
      <w:r w:rsidRPr="00500F41">
        <w:rPr>
          <w:rFonts w:ascii="Gentium Plus" w:hAnsi="Gentium Plus" w:cs="Sakkal Majalla"/>
          <w:color w:val="000000" w:themeColor="text1"/>
          <w:sz w:val="28"/>
          <w:szCs w:val="28"/>
        </w:rPr>
        <w:t xml:space="preserve"> es besteht eine Notwendigkeit dafür. Aus diesem Grund forderte der Prophet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seine Gefährten beim Leisten des Treuschwurs dazu auf, niemanden um etwas zu bitten. </w:t>
      </w:r>
    </w:p>
    <w:p w14:paraId="1C9B71D9" w14:textId="799D7D10" w:rsidR="004052D7" w:rsidRPr="00500F41" w:rsidRDefault="004052D7" w:rsidP="00027F39">
      <w:pPr>
        <w:jc w:val="both"/>
        <w:rPr>
          <w:rFonts w:ascii="Gentium Plus" w:hAnsi="Gentium Plus" w:cs="Sakkal Majalla"/>
          <w:color w:val="000000" w:themeColor="text1"/>
          <w:sz w:val="28"/>
          <w:szCs w:val="28"/>
          <w:rtl/>
        </w:rPr>
      </w:pPr>
      <w:r w:rsidRPr="00500F41">
        <w:rPr>
          <w:rFonts w:ascii="AGA Arabesque" w:hAnsi="AGA Arabesque" w:cs="Sakkal Majalla"/>
          <w:color w:val="000000" w:themeColor="text1"/>
          <w:sz w:val="28"/>
          <w:szCs w:val="28"/>
        </w:rPr>
        <w:t>%</w:t>
      </w:r>
      <w:r w:rsidRPr="00500F41">
        <w:rPr>
          <w:rFonts w:ascii="Gentium Plus" w:hAnsi="Gentium Plus" w:cs="Sakkal Majalla"/>
          <w:color w:val="000000" w:themeColor="text1"/>
          <w:sz w:val="28"/>
          <w:szCs w:val="28"/>
        </w:rPr>
        <w:t xml:space="preserve"> Was die Situation einer Person angeht, die um etwas bittet, so gibt es </w:t>
      </w:r>
      <w:r w:rsidR="00027F39" w:rsidRPr="00500F41">
        <w:rPr>
          <w:rFonts w:ascii="Gentium Plus" w:hAnsi="Gentium Plus" w:cs="Sakkal Majalla"/>
          <w:color w:val="000000" w:themeColor="text1"/>
          <w:sz w:val="28"/>
          <w:szCs w:val="28"/>
        </w:rPr>
        <w:t>auf</w:t>
      </w:r>
      <w:r w:rsidRPr="00500F41">
        <w:rPr>
          <w:rFonts w:ascii="Gentium Plus" w:hAnsi="Gentium Plus" w:cs="Sakkal Majalla"/>
          <w:color w:val="000000" w:themeColor="text1"/>
          <w:sz w:val="28"/>
          <w:szCs w:val="28"/>
        </w:rPr>
        <w:t xml:space="preserve"> die Frage zwei </w:t>
      </w:r>
      <w:r w:rsidR="00027F39" w:rsidRPr="00500F41">
        <w:rPr>
          <w:rFonts w:ascii="Gentium Plus" w:hAnsi="Gentium Plus" w:cs="Sakkal Majalla"/>
          <w:color w:val="000000" w:themeColor="text1"/>
          <w:sz w:val="28"/>
          <w:szCs w:val="28"/>
        </w:rPr>
        <w:t>Antwortm</w:t>
      </w:r>
      <w:r w:rsidRPr="00500F41">
        <w:rPr>
          <w:rFonts w:ascii="Gentium Plus" w:hAnsi="Gentium Plus" w:cs="Sakkal Majalla"/>
          <w:color w:val="000000" w:themeColor="text1"/>
          <w:sz w:val="28"/>
          <w:szCs w:val="28"/>
        </w:rPr>
        <w:t>öglichkeiten:</w:t>
      </w:r>
    </w:p>
    <w:p w14:paraId="126B4C34" w14:textId="0DD257CE" w:rsidR="004052D7" w:rsidRPr="00500F41" w:rsidRDefault="004052D7" w:rsidP="00614906">
      <w:pPr>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-&gt;</w:t>
      </w:r>
      <w:r w:rsidRPr="00500F41">
        <w:rPr>
          <w:rFonts w:ascii="Gentium Plus" w:hAnsi="Gentium Plus" w:cs="Sakkal Majalla"/>
          <w:color w:val="000000" w:themeColor="text1"/>
          <w:sz w:val="28"/>
          <w:szCs w:val="28"/>
        </w:rPr>
        <w:t xml:space="preserve"> </w:t>
      </w:r>
      <w:r w:rsidRPr="00500F41">
        <w:rPr>
          <w:rFonts w:ascii="Gentium Plus" w:hAnsi="Gentium Plus" w:cs="Sakkal Majalla"/>
          <w:b/>
          <w:bCs/>
          <w:color w:val="000000" w:themeColor="text1"/>
          <w:sz w:val="28"/>
          <w:szCs w:val="28"/>
        </w:rPr>
        <w:t>Eine bloße Bitte:</w:t>
      </w:r>
      <w:r w:rsidRPr="00500F41">
        <w:rPr>
          <w:rFonts w:ascii="Gentium Plus" w:hAnsi="Gentium Plus" w:cs="Sakkal Majalla"/>
          <w:color w:val="000000" w:themeColor="text1"/>
          <w:sz w:val="28"/>
          <w:szCs w:val="28"/>
        </w:rPr>
        <w:t xml:space="preserve"> Wie </w:t>
      </w:r>
      <w:r w:rsidR="00027F39" w:rsidRPr="00500F41">
        <w:rPr>
          <w:rFonts w:ascii="Gentium Plus" w:hAnsi="Gentium Plus" w:cs="Sakkal Majalla"/>
          <w:color w:val="000000" w:themeColor="text1"/>
          <w:sz w:val="28"/>
          <w:szCs w:val="28"/>
        </w:rPr>
        <w:t>z.B.</w:t>
      </w:r>
      <w:r w:rsidRPr="00500F41">
        <w:rPr>
          <w:rFonts w:ascii="Gentium Plus" w:hAnsi="Gentium Plus" w:cs="Sakkal Majalla"/>
          <w:color w:val="000000" w:themeColor="text1"/>
          <w:sz w:val="28"/>
          <w:szCs w:val="28"/>
        </w:rPr>
        <w:t xml:space="preserve"> wenn man sagt: „O Fulān, gib mir dies</w:t>
      </w:r>
      <w:r w:rsidR="00027F39" w:rsidRPr="00500F41">
        <w:rPr>
          <w:rFonts w:ascii="Gentium Plus" w:hAnsi="Gentium Plus" w:cs="Sakkal Majalla"/>
          <w:color w:val="000000" w:themeColor="text1"/>
          <w:sz w:val="28"/>
          <w:szCs w:val="28"/>
        </w:rPr>
        <w:t>es</w:t>
      </w:r>
      <w:r w:rsidRPr="00500F41">
        <w:rPr>
          <w:rFonts w:ascii="Gentium Plus" w:hAnsi="Gentium Plus" w:cs="Sakkal Majalla"/>
          <w:color w:val="000000" w:themeColor="text1"/>
          <w:sz w:val="28"/>
          <w:szCs w:val="28"/>
        </w:rPr>
        <w:t xml:space="preserve"> und jenes</w:t>
      </w:r>
      <w:r w:rsidR="00027F39" w:rsidRPr="00500F41">
        <w:rPr>
          <w:rFonts w:ascii="Gentium Plus" w:hAnsi="Gentium Plus" w:cs="Sakkal Majalla"/>
          <w:color w:val="000000" w:themeColor="text1"/>
          <w:sz w:val="28"/>
          <w:szCs w:val="28"/>
        </w:rPr>
        <w:t>.“</w:t>
      </w:r>
      <w:r w:rsidRPr="00500F41">
        <w:rPr>
          <w:rFonts w:ascii="Gentium Plus" w:hAnsi="Gentium Plus" w:cs="Sakkal Majalla"/>
          <w:color w:val="000000" w:themeColor="text1"/>
          <w:sz w:val="28"/>
          <w:szCs w:val="28"/>
        </w:rPr>
        <w:t xml:space="preserve"> Wenn die Sache welche man verlangt erlaubt ist, so erfüllt man die Bitte.</w:t>
      </w:r>
    </w:p>
    <w:p w14:paraId="39572D79" w14:textId="7FE01D62" w:rsidR="004052D7" w:rsidRPr="00500F41" w:rsidRDefault="004052D7" w:rsidP="00614906">
      <w:pPr>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-&gt;</w:t>
      </w:r>
      <w:r w:rsidRPr="00500F41">
        <w:rPr>
          <w:rFonts w:ascii="Gentium Plus" w:hAnsi="Gentium Plus" w:cs="Sakkal Majalla"/>
          <w:color w:val="000000" w:themeColor="text1"/>
          <w:sz w:val="28"/>
          <w:szCs w:val="28"/>
        </w:rPr>
        <w:t xml:space="preserve"> </w:t>
      </w:r>
      <w:r w:rsidRPr="00500F41">
        <w:rPr>
          <w:rFonts w:ascii="Gentium Plus" w:hAnsi="Gentium Plus" w:cs="Sakkal Majalla"/>
          <w:b/>
          <w:bCs/>
          <w:color w:val="000000" w:themeColor="text1"/>
          <w:sz w:val="28"/>
          <w:szCs w:val="28"/>
        </w:rPr>
        <w:t>Das Bitten bei Allah:</w:t>
      </w:r>
      <w:r w:rsidRPr="00500F41">
        <w:rPr>
          <w:rFonts w:ascii="Gentium Plus" w:hAnsi="Gentium Plus" w:cs="Sakkal Majalla"/>
          <w:color w:val="000000" w:themeColor="text1"/>
          <w:sz w:val="28"/>
          <w:szCs w:val="28"/>
        </w:rPr>
        <w:t xml:space="preserve"> Die Bitte </w:t>
      </w:r>
      <w:r w:rsidR="00614906" w:rsidRPr="00500F41">
        <w:rPr>
          <w:rFonts w:ascii="Gentium Plus" w:hAnsi="Gentium Plus" w:cs="Sakkal Majalla"/>
          <w:color w:val="000000" w:themeColor="text1"/>
          <w:sz w:val="28"/>
          <w:szCs w:val="28"/>
        </w:rPr>
        <w:t>dieser</w:t>
      </w:r>
      <w:r w:rsidRPr="00500F41">
        <w:rPr>
          <w:rFonts w:ascii="Gentium Plus" w:hAnsi="Gentium Plus" w:cs="Sakkal Majalla"/>
          <w:color w:val="000000" w:themeColor="text1"/>
          <w:sz w:val="28"/>
          <w:szCs w:val="28"/>
        </w:rPr>
        <w:t xml:space="preserve"> Person ist zu erfüllen, auch wenn die betroffene Person nicht bedürftig ist. Denn sie hat im Namen des Allmächtigen um etwas gebeten, so ist die Erfüllung dieser Bitte eine Verherrlichung des Allmächtigen, in Dessen Namen die Bitte getätigt wurde. Wenn die Person aber um eine Sünde bittet, oder wenn man einen Verlust erleiden würde, wenn man die Bitte erfüllt, dann darf die Bitte nicht erfüllt werden.</w:t>
      </w:r>
    </w:p>
    <w:p w14:paraId="79BF2629" w14:textId="11D8AE76" w:rsidR="00472D02" w:rsidRPr="00500F41" w:rsidRDefault="00472D02" w:rsidP="00472D02">
      <w:pPr>
        <w:rPr>
          <w:rFonts w:ascii="Gentium Plus" w:hAnsi="Gentium Plus" w:cs="Gentium Plus"/>
          <w:color w:val="000000" w:themeColor="text1"/>
          <w:sz w:val="28"/>
          <w:szCs w:val="28"/>
          <w:u w:val="single"/>
        </w:rPr>
      </w:pPr>
      <w:r w:rsidRPr="00500F41">
        <w:rPr>
          <w:rFonts w:ascii="Cambria Math" w:hAnsi="Cambria Math" w:cs="Cambria Math"/>
          <w:color w:val="000000" w:themeColor="text1"/>
          <w:sz w:val="28"/>
          <w:szCs w:val="28"/>
        </w:rPr>
        <w:t>◈</w:t>
      </w:r>
      <w:r w:rsidRPr="00500F41">
        <w:rPr>
          <w:rFonts w:ascii="Gentium Plus" w:hAnsi="Gentium Plus" w:cs="Gentium Plus"/>
          <w:color w:val="000000" w:themeColor="text1"/>
          <w:sz w:val="28"/>
          <w:szCs w:val="28"/>
        </w:rPr>
        <w:t xml:space="preserve"> </w:t>
      </w:r>
      <w:r w:rsidR="00614906" w:rsidRPr="00500F41">
        <w:rPr>
          <w:rFonts w:ascii="Gentium Plus" w:hAnsi="Gentium Plus" w:cs="Gentium Plus"/>
          <w:color w:val="000000" w:themeColor="text1"/>
          <w:sz w:val="28"/>
          <w:szCs w:val="28"/>
          <w:u w:val="single"/>
        </w:rPr>
        <w:t>Der erste</w:t>
      </w:r>
      <w:r w:rsidRPr="00500F41">
        <w:rPr>
          <w:rFonts w:ascii="Gentium Plus" w:hAnsi="Gentium Plus" w:cs="Gentium Plus"/>
          <w:color w:val="000000" w:themeColor="text1"/>
          <w:sz w:val="28"/>
          <w:szCs w:val="28"/>
          <w:u w:val="single"/>
        </w:rPr>
        <w:t xml:space="preserve"> Beweis:</w:t>
      </w:r>
    </w:p>
    <w:p w14:paraId="59A3FA01" w14:textId="72363A54" w:rsidR="009A10B0" w:rsidRPr="00500F41" w:rsidRDefault="009A10B0" w:rsidP="009A10B0">
      <w:pPr>
        <w:spacing w:before="240" w:after="0" w:line="240" w:lineRule="auto"/>
        <w:ind w:firstLine="170"/>
        <w:jc w:val="both"/>
        <w:rPr>
          <w:rFonts w:ascii="Gentium Plus" w:hAnsi="Gentium Plus" w:cs="Gentium Plus"/>
          <w:color w:val="000000" w:themeColor="text1"/>
          <w:sz w:val="28"/>
          <w:szCs w:val="28"/>
          <w:rtl/>
        </w:rPr>
      </w:pPr>
      <w:r w:rsidRPr="00500F41">
        <w:rPr>
          <w:rFonts w:ascii="Gentium Plus" w:hAnsi="Gentium Plus" w:cs="Gentium Plus"/>
          <w:color w:val="000000" w:themeColor="text1"/>
          <w:sz w:val="28"/>
          <w:szCs w:val="28"/>
        </w:rPr>
        <w:t xml:space="preserve">Es wird von </w:t>
      </w:r>
      <w:r w:rsidRPr="00500F41">
        <w:rPr>
          <w:rFonts w:ascii="Gentium Plus" w:hAnsi="Gentium Plus" w:cs="Gentium Plus"/>
          <w:i/>
          <w:iCs/>
          <w:color w:val="000000" w:themeColor="text1"/>
          <w:sz w:val="28"/>
          <w:szCs w:val="28"/>
        </w:rPr>
        <w:t>Ibn ʿUmar</w:t>
      </w:r>
      <w:r w:rsidRPr="00500F41">
        <w:rPr>
          <w:rFonts w:ascii="Gentium Plus" w:hAnsi="Gentium Plus" w:cs="Gentium Plus"/>
          <w:color w:val="000000" w:themeColor="text1"/>
          <w:sz w:val="28"/>
          <w:szCs w:val="28"/>
        </w:rPr>
        <w:t xml:space="preserve"> </w:t>
      </w:r>
      <w:bookmarkStart w:id="167" w:name="_Hlk174338820"/>
      <w:r w:rsidR="00E115DD" w:rsidRPr="00990142">
        <w:rPr>
          <w:rFonts w:ascii="KFGQPC Arabic Symbols 01" w:hAnsi="KFGQPC Arabic Symbols 01"/>
          <w:color w:val="000000" w:themeColor="text1"/>
          <w:sz w:val="24"/>
          <w:szCs w:val="24"/>
        </w:rPr>
        <w:t></w:t>
      </w:r>
      <w:bookmarkEnd w:id="167"/>
      <w:r w:rsidRPr="00500F41">
        <w:rPr>
          <w:rFonts w:ascii="Gentium Plus" w:hAnsi="Gentium Plus" w:cs="Gentium Plus"/>
          <w:color w:val="000000" w:themeColor="text1"/>
          <w:sz w:val="28"/>
          <w:szCs w:val="28"/>
        </w:rPr>
        <w:t xml:space="preserve"> berichtet, dass er gesagt hat: Der Gesandte Allahs </w:t>
      </w:r>
      <w:r w:rsidR="007D508B"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sagte: </w:t>
      </w:r>
    </w:p>
    <w:p w14:paraId="02BAE1CB" w14:textId="77777777" w:rsidR="009A10B0" w:rsidRPr="00500F41" w:rsidRDefault="009A10B0" w:rsidP="009A10B0">
      <w:pPr>
        <w:bidi/>
        <w:spacing w:after="0" w:line="240" w:lineRule="auto"/>
        <w:jc w:val="center"/>
        <w:rPr>
          <w:rFonts w:ascii="Gentium Plus" w:hAnsi="Gentium Plus" w:cs="Gentium Plus"/>
          <w:color w:val="000000" w:themeColor="text1"/>
          <w:sz w:val="28"/>
          <w:szCs w:val="28"/>
          <w:rtl/>
        </w:rPr>
      </w:pPr>
      <w:r w:rsidRPr="00500F41">
        <w:rPr>
          <w:rFonts w:ascii="Gentium Plus" w:hAnsi="Gentium Plus" w:cs="Gentium Plus"/>
          <w:color w:val="000000" w:themeColor="text1"/>
          <w:sz w:val="28"/>
          <w:szCs w:val="28"/>
        </w:rPr>
        <w:tab/>
      </w:r>
      <w:r w:rsidRPr="00FA5CDA">
        <w:rPr>
          <w:rFonts w:ascii="Lotus Linotype" w:hAnsi="Lotus Linotype" w:cs="Lotus Linotype"/>
          <w:color w:val="000000" w:themeColor="text1"/>
          <w:sz w:val="28"/>
          <w:szCs w:val="28"/>
          <w:lang w:bidi="ar"/>
        </w:rPr>
        <w:t>»</w:t>
      </w:r>
      <w:r w:rsidRPr="00FA5CDA">
        <w:rPr>
          <w:rFonts w:ascii="Lotus Linotype" w:hAnsi="Lotus Linotype" w:cs="Lotus Linotype" w:hint="cs"/>
          <w:color w:val="000000" w:themeColor="text1"/>
          <w:sz w:val="28"/>
          <w:szCs w:val="28"/>
          <w:rtl/>
          <w:lang w:bidi="ar"/>
        </w:rPr>
        <w:t>من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سأل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فأعطوه،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ومن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استعاذ</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فأعيذوه،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ومن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دعاكم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فأجيبوه،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ومن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صنع</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إليكم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معروفا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فكافئوه،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فإن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لم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تجدوا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تكافئونه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فادعوا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حتى</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تروا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أنكم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قد</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كافأتموه</w:t>
      </w:r>
      <w:r w:rsidRPr="00FA5CDA">
        <w:rPr>
          <w:rFonts w:ascii="Lotus Linotype" w:hAnsi="Lotus Linotype" w:cs="Lotus Linotype"/>
          <w:color w:val="000000" w:themeColor="text1"/>
          <w:sz w:val="28"/>
          <w:szCs w:val="28"/>
          <w:rtl/>
          <w:lang w:bidi="ar"/>
        </w:rPr>
        <w:t>»</w:t>
      </w:r>
    </w:p>
    <w:p w14:paraId="5674CBA9" w14:textId="47FAFA79" w:rsidR="009A10B0" w:rsidRPr="00500F41" w:rsidRDefault="009A10B0" w:rsidP="009A10B0">
      <w:pPr>
        <w:spacing w:after="0"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„Wer bei Allah Zuflucht sucht, dem gewährt. Und wer euch bei Allah um etwas bittet, dem gebt. Und wer euch einlädt, so nehmt seine Einladung an. Und wer euch einen Gefallen tut, so belohnt ihn dafür. Solltet ihr nichts finden womit ihr ihn belohnen könnt, so macht für ihn solange Bittgebete, bis ihr denkt, dass ihr seine Belohnung entgegengebracht habt</w:t>
      </w:r>
      <w:r w:rsidR="00614906" w:rsidRPr="00500F41">
        <w:rPr>
          <w:rFonts w:ascii="Gentium Plus" w:hAnsi="Gentium Plus" w:cs="Gentium Plus"/>
          <w:b/>
          <w:bCs/>
          <w:color w:val="000000" w:themeColor="text1"/>
          <w:sz w:val="28"/>
          <w:szCs w:val="28"/>
        </w:rPr>
        <w:t>.</w:t>
      </w:r>
      <w:r w:rsidRPr="00500F41">
        <w:rPr>
          <w:rFonts w:ascii="Gentium Plus" w:hAnsi="Gentium Plus" w:cs="Gentium Plus"/>
          <w:b/>
          <w:bCs/>
          <w:color w:val="000000" w:themeColor="text1"/>
          <w:sz w:val="28"/>
          <w:szCs w:val="28"/>
        </w:rPr>
        <w:t>“</w:t>
      </w:r>
      <w:r w:rsidRPr="00500F41">
        <w:rPr>
          <w:rFonts w:ascii="Gentium Plus" w:hAnsi="Gentium Plus" w:cs="Gentium Plus"/>
          <w:color w:val="000000" w:themeColor="text1"/>
          <w:sz w:val="28"/>
          <w:szCs w:val="28"/>
        </w:rPr>
        <w:t xml:space="preserve"> Dies berichtete </w:t>
      </w:r>
      <w:r w:rsidRPr="00500F41">
        <w:rPr>
          <w:rFonts w:ascii="Gentium Plus" w:hAnsi="Gentium Plus" w:cs="Gentium Plus"/>
          <w:i/>
          <w:iCs/>
          <w:color w:val="000000" w:themeColor="text1"/>
          <w:sz w:val="28"/>
          <w:szCs w:val="28"/>
        </w:rPr>
        <w:t>ʾAbū Dāwūd</w:t>
      </w:r>
      <w:r w:rsidRPr="00500F41">
        <w:rPr>
          <w:rFonts w:ascii="Gentium Plus" w:hAnsi="Gentium Plus" w:cs="Gentium Plus"/>
          <w:color w:val="000000" w:themeColor="text1"/>
          <w:sz w:val="28"/>
          <w:szCs w:val="28"/>
        </w:rPr>
        <w:t xml:space="preserve"> sowie </w:t>
      </w:r>
      <w:r w:rsidRPr="00500F41">
        <w:rPr>
          <w:rFonts w:ascii="Gentium Plus" w:hAnsi="Gentium Plus" w:cs="Gentium Plus"/>
          <w:i/>
          <w:iCs/>
          <w:color w:val="000000" w:themeColor="text1"/>
          <w:sz w:val="28"/>
          <w:szCs w:val="28"/>
        </w:rPr>
        <w:t>an-Nasāʾī</w:t>
      </w:r>
      <w:r w:rsidRPr="00500F41">
        <w:rPr>
          <w:rFonts w:ascii="Gentium Plus" w:hAnsi="Gentium Plus" w:cs="Gentium Plus"/>
          <w:color w:val="000000" w:themeColor="text1"/>
          <w:sz w:val="28"/>
          <w:szCs w:val="28"/>
        </w:rPr>
        <w:t xml:space="preserve"> mit einem authentischen </w:t>
      </w:r>
      <w:r w:rsidRPr="00500F41">
        <w:rPr>
          <w:rFonts w:ascii="Gentium Plus" w:hAnsi="Gentium Plus" w:cs="Gentium Plus"/>
          <w:i/>
          <w:iCs/>
          <w:color w:val="000000" w:themeColor="text1"/>
          <w:sz w:val="28"/>
          <w:szCs w:val="28"/>
        </w:rPr>
        <w:t>ʾIsnād</w:t>
      </w:r>
      <w:r w:rsidRPr="00500F41">
        <w:rPr>
          <w:rFonts w:ascii="Gentium Plus" w:hAnsi="Gentium Plus" w:cs="Gentium Plus"/>
          <w:color w:val="000000" w:themeColor="text1"/>
          <w:sz w:val="28"/>
          <w:szCs w:val="28"/>
        </w:rPr>
        <w:t>.</w:t>
      </w:r>
    </w:p>
    <w:p w14:paraId="2FB42647" w14:textId="5253B1EE" w:rsidR="004052D7" w:rsidRPr="00500F41" w:rsidRDefault="004052D7" w:rsidP="00614906">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„Wer bei Allah Zuflucht sucht, dem gewährt“</w:t>
      </w:r>
      <w:r w:rsidRPr="00500F41">
        <w:rPr>
          <w:rFonts w:ascii="Gentium Plus" w:hAnsi="Gentium Plus" w:cs="Sakkal Majalla"/>
          <w:color w:val="000000" w:themeColor="text1"/>
          <w:sz w:val="28"/>
          <w:szCs w:val="28"/>
        </w:rPr>
        <w:t>: Zuflucht wird gewährt, es sei denn, man sucht Zuflucht vor etwas</w:t>
      </w:r>
      <w:r w:rsidR="00614906" w:rsidRPr="00500F41">
        <w:rPr>
          <w:rFonts w:ascii="Gentium Plus" w:hAnsi="Gentium Plus" w:cs="Sakkal Majalla"/>
          <w:color w:val="000000" w:themeColor="text1"/>
          <w:sz w:val="28"/>
          <w:szCs w:val="28"/>
        </w:rPr>
        <w:t>,</w:t>
      </w:r>
      <w:r w:rsidRPr="00500F41">
        <w:rPr>
          <w:rFonts w:ascii="Gentium Plus" w:hAnsi="Gentium Plus" w:cs="Sakkal Majalla"/>
          <w:color w:val="000000" w:themeColor="text1"/>
          <w:sz w:val="28"/>
          <w:szCs w:val="28"/>
        </w:rPr>
        <w:t xml:space="preserve"> was </w:t>
      </w:r>
      <w:r w:rsidR="00614906" w:rsidRPr="00500F41">
        <w:rPr>
          <w:rFonts w:ascii="Gentium Plus" w:hAnsi="Gentium Plus" w:cs="Sakkal Majalla"/>
          <w:color w:val="000000" w:themeColor="text1"/>
          <w:sz w:val="28"/>
          <w:szCs w:val="28"/>
        </w:rPr>
        <w:t>für ihn</w:t>
      </w:r>
      <w:r w:rsidRPr="00500F41">
        <w:rPr>
          <w:rFonts w:ascii="Gentium Plus" w:hAnsi="Gentium Plus" w:cs="Sakkal Majalla"/>
          <w:color w:val="000000" w:themeColor="text1"/>
          <w:sz w:val="28"/>
          <w:szCs w:val="28"/>
        </w:rPr>
        <w:t xml:space="preserve"> verpflichtend ist, oder das Gewähren der Zuflucht stellt eine gegenseitige Hilfe bei Sündhaftigkeit und Feindschaft</w:t>
      </w:r>
      <w:r w:rsidR="00614906" w:rsidRPr="00500F41">
        <w:rPr>
          <w:rFonts w:ascii="Gentium Plus" w:hAnsi="Gentium Plus" w:cs="Sakkal Majalla"/>
          <w:color w:val="000000" w:themeColor="text1"/>
          <w:sz w:val="28"/>
          <w:szCs w:val="28"/>
        </w:rPr>
        <w:t xml:space="preserve"> dar</w:t>
      </w:r>
      <w:r w:rsidRPr="00500F41">
        <w:rPr>
          <w:rFonts w:ascii="Gentium Plus" w:hAnsi="Gentium Plus" w:cs="Sakkal Majalla"/>
          <w:color w:val="000000" w:themeColor="text1"/>
          <w:sz w:val="28"/>
          <w:szCs w:val="28"/>
        </w:rPr>
        <w:t>.</w:t>
      </w:r>
    </w:p>
    <w:p w14:paraId="2D2D42B8" w14:textId="77777777" w:rsidR="004052D7" w:rsidRPr="00500F41" w:rsidRDefault="004052D7"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 </w:t>
      </w:r>
      <w:r w:rsidRPr="00500F41">
        <w:rPr>
          <w:rFonts w:ascii="Gentium Plus" w:hAnsi="Gentium Plus" w:cs="Sakkal Majalla"/>
          <w:b/>
          <w:bCs/>
          <w:color w:val="000000" w:themeColor="text1"/>
          <w:sz w:val="28"/>
          <w:szCs w:val="28"/>
        </w:rPr>
        <w:t>Frage:</w:t>
      </w:r>
      <w:r w:rsidRPr="00500F41">
        <w:rPr>
          <w:rFonts w:ascii="Gentium Plus" w:hAnsi="Gentium Plus" w:cs="Sakkal Majalla"/>
          <w:color w:val="000000" w:themeColor="text1"/>
          <w:sz w:val="28"/>
          <w:szCs w:val="28"/>
        </w:rPr>
        <w:t xml:space="preserve"> Ist die Beantwortung einer Einladung ein Recht Allahs oder ein Recht des Menschen? </w:t>
      </w:r>
    </w:p>
    <w:p w14:paraId="3C6546EA" w14:textId="2A0F9B87" w:rsidR="004052D7" w:rsidRPr="00500F41" w:rsidRDefault="004052D7" w:rsidP="004052D7">
      <w:pPr>
        <w:pStyle w:val="Listenabsatz"/>
        <w:ind w:left="360"/>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Antwort:</w:t>
      </w:r>
      <w:r w:rsidRPr="00500F41">
        <w:rPr>
          <w:rFonts w:ascii="Gentium Plus" w:hAnsi="Gentium Plus" w:cs="Sakkal Majalla"/>
          <w:color w:val="000000" w:themeColor="text1"/>
          <w:sz w:val="28"/>
          <w:szCs w:val="28"/>
        </w:rPr>
        <w:t xml:space="preserve"> Es ist ein Recht für den Menschen. Aus diesem Grund ist es so, dass wenn du dich davor entschuldigst, die Einladung anzunehmen, und der Einladende deine Bitte akzeptiert, so besteht keine Sünde für dich. Aber die Beantwortung einer Einladung ist durch Allahs Gebot verpflichtend. Und in dem Fall, wo der Einladende deine Entschuldigung annimmt, nur weil e</w:t>
      </w:r>
      <w:r w:rsidR="00614906" w:rsidRPr="00500F41">
        <w:rPr>
          <w:rFonts w:ascii="Gentium Plus" w:hAnsi="Gentium Plus" w:cs="Sakkal Majalla"/>
          <w:color w:val="000000" w:themeColor="text1"/>
          <w:sz w:val="28"/>
          <w:szCs w:val="28"/>
        </w:rPr>
        <w:t>r sich vor dir schämt und nicht</w:t>
      </w:r>
      <w:r w:rsidRPr="00500F41">
        <w:rPr>
          <w:rFonts w:ascii="Gentium Plus" w:hAnsi="Gentium Plus" w:cs="Sakkal Majalla"/>
          <w:color w:val="000000" w:themeColor="text1"/>
          <w:sz w:val="28"/>
          <w:szCs w:val="28"/>
        </w:rPr>
        <w:t xml:space="preserve"> weil er von deiner Entschuldigung überzeugt ist, dann solltest du dich nicht weigern, die Einladung anzunehmen.</w:t>
      </w:r>
    </w:p>
    <w:p w14:paraId="145E5015" w14:textId="340BB915" w:rsidR="004052D7" w:rsidRPr="00500F41" w:rsidRDefault="00614906" w:rsidP="00614906">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w:t>
      </w:r>
      <w:r w:rsidR="004052D7" w:rsidRPr="00500F41">
        <w:rPr>
          <w:rFonts w:ascii="Gentium Plus" w:hAnsi="Gentium Plus" w:cs="Sakkal Majalla"/>
          <w:b/>
          <w:bCs/>
          <w:color w:val="000000" w:themeColor="text1"/>
          <w:sz w:val="28"/>
          <w:szCs w:val="28"/>
        </w:rPr>
        <w:t>so nehmt seine Einladung an“</w:t>
      </w:r>
      <w:r w:rsidR="004052D7" w:rsidRPr="00500F41">
        <w:rPr>
          <w:rFonts w:ascii="Gentium Plus" w:hAnsi="Gentium Plus" w:cs="Sakkal Majalla"/>
          <w:color w:val="000000" w:themeColor="text1"/>
          <w:sz w:val="28"/>
          <w:szCs w:val="28"/>
        </w:rPr>
        <w:t xml:space="preserve">: Die Mehrheit der Gelehrten ist der Meinung, dass die Annahme der Einladung erwünscht ist, außer im Fall </w:t>
      </w:r>
      <w:r w:rsidRPr="00500F41">
        <w:rPr>
          <w:rFonts w:ascii="Gentium Plus" w:hAnsi="Gentium Plus" w:cs="Sakkal Majalla"/>
          <w:color w:val="000000" w:themeColor="text1"/>
          <w:sz w:val="28"/>
          <w:szCs w:val="28"/>
        </w:rPr>
        <w:t>von</w:t>
      </w:r>
      <w:r w:rsidR="004052D7" w:rsidRPr="00500F41">
        <w:rPr>
          <w:rFonts w:ascii="Gentium Plus" w:hAnsi="Gentium Plus" w:cs="Sakkal Majalla"/>
          <w:color w:val="000000" w:themeColor="text1"/>
          <w:sz w:val="28"/>
          <w:szCs w:val="28"/>
        </w:rPr>
        <w:t xml:space="preserve"> Einladungen zu einer Hochzeit. So ist die Annahme verpflichtend, und zwar mit sechs Bedingungen:</w:t>
      </w:r>
    </w:p>
    <w:p w14:paraId="0132FDA4" w14:textId="0891839A" w:rsidR="004052D7" w:rsidRPr="00500F41" w:rsidRDefault="004052D7" w:rsidP="00614906">
      <w:pPr>
        <w:pStyle w:val="Listenabsatz"/>
        <w:numPr>
          <w:ilvl w:val="0"/>
          <w:numId w:val="112"/>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Der Einladende gehört nicht zu jenen, </w:t>
      </w:r>
      <w:r w:rsidR="00614906" w:rsidRPr="00500F41">
        <w:rPr>
          <w:rFonts w:ascii="Gentium Plus" w:hAnsi="Gentium Plus" w:cs="Sakkal Majalla"/>
          <w:color w:val="000000" w:themeColor="text1"/>
          <w:sz w:val="28"/>
          <w:szCs w:val="28"/>
        </w:rPr>
        <w:t>bei denen</w:t>
      </w:r>
      <w:r w:rsidRPr="00500F41">
        <w:rPr>
          <w:rFonts w:ascii="Gentium Plus" w:hAnsi="Gentium Plus" w:cs="Sakkal Majalla"/>
          <w:color w:val="000000" w:themeColor="text1"/>
          <w:sz w:val="28"/>
          <w:szCs w:val="28"/>
        </w:rPr>
        <w:t xml:space="preserve"> es verpflichtend oder erwünscht ist, </w:t>
      </w:r>
      <w:r w:rsidR="00614906" w:rsidRPr="00500F41">
        <w:rPr>
          <w:rFonts w:ascii="Gentium Plus" w:hAnsi="Gentium Plus" w:cs="Sakkal Majalla"/>
          <w:color w:val="000000" w:themeColor="text1"/>
          <w:sz w:val="28"/>
          <w:szCs w:val="28"/>
        </w:rPr>
        <w:t>sie zu boykottieren</w:t>
      </w:r>
      <w:r w:rsidRPr="00500F41">
        <w:rPr>
          <w:rFonts w:ascii="Gentium Plus" w:hAnsi="Gentium Plus" w:cs="Sakkal Majalla"/>
          <w:color w:val="000000" w:themeColor="text1"/>
          <w:sz w:val="28"/>
          <w:szCs w:val="28"/>
        </w:rPr>
        <w:t>.</w:t>
      </w:r>
    </w:p>
    <w:p w14:paraId="1C391F0C" w14:textId="77777777" w:rsidR="004052D7" w:rsidRPr="00500F41" w:rsidRDefault="004052D7" w:rsidP="000D0D0B">
      <w:pPr>
        <w:pStyle w:val="Listenabsatz"/>
        <w:numPr>
          <w:ilvl w:val="0"/>
          <w:numId w:val="112"/>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Dass es keine verwerflichen Dinge am Ort der Einladung gibt. Wenn es dort Sünden gibt und der Eingeladene in der Lage ist, diese zu ändern, ist es für ihn verpflichtend anwesend zu sein. Dies gilt dann als Annahme der Einladung und auch für die Änderung der Sünden.</w:t>
      </w:r>
    </w:p>
    <w:p w14:paraId="5668D81D" w14:textId="77777777" w:rsidR="004052D7" w:rsidRPr="00500F41" w:rsidRDefault="004052D7" w:rsidP="000D0D0B">
      <w:pPr>
        <w:pStyle w:val="Listenabsatz"/>
        <w:numPr>
          <w:ilvl w:val="0"/>
          <w:numId w:val="112"/>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Die einladende Person muss ein Muslim sein, ansonsten ist die Annahme der Einladung nicht verpflichtend.</w:t>
      </w:r>
    </w:p>
    <w:p w14:paraId="0F37C431" w14:textId="77777777" w:rsidR="004052D7" w:rsidRPr="00500F41" w:rsidRDefault="004052D7" w:rsidP="000D0D0B">
      <w:pPr>
        <w:pStyle w:val="Listenabsatz"/>
        <w:numPr>
          <w:ilvl w:val="0"/>
          <w:numId w:val="112"/>
        </w:numPr>
        <w:spacing w:after="160" w:line="259" w:lineRule="auto"/>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Dass der Verdienst des Einladenden nicht ḥarām ist.</w:t>
      </w:r>
    </w:p>
    <w:p w14:paraId="696E39F4" w14:textId="77777777" w:rsidR="004052D7" w:rsidRPr="00500F41" w:rsidRDefault="004052D7" w:rsidP="000D0D0B">
      <w:pPr>
        <w:pStyle w:val="Listenabsatz"/>
        <w:numPr>
          <w:ilvl w:val="0"/>
          <w:numId w:val="112"/>
        </w:numPr>
        <w:spacing w:after="160" w:line="259" w:lineRule="auto"/>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Dass die Einladung nicht dazu führt, eine Verpflichtung oder etwas Notwendigeres zu unterlassen.</w:t>
      </w:r>
    </w:p>
    <w:p w14:paraId="44B241A6" w14:textId="13C3AA84" w:rsidR="004052D7" w:rsidRPr="00500F41" w:rsidRDefault="004052D7" w:rsidP="00614906">
      <w:pPr>
        <w:pStyle w:val="Listenabsatz"/>
        <w:numPr>
          <w:ilvl w:val="0"/>
          <w:numId w:val="112"/>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Dass die Einladung nicht mit einem Schaden für den Einladenden verbunden ist, wie </w:t>
      </w:r>
      <w:r w:rsidR="00614906" w:rsidRPr="00500F41">
        <w:rPr>
          <w:rFonts w:ascii="Gentium Plus" w:hAnsi="Gentium Plus" w:cs="Sakkal Majalla"/>
          <w:color w:val="000000" w:themeColor="text1"/>
          <w:sz w:val="28"/>
          <w:szCs w:val="28"/>
        </w:rPr>
        <w:t>z.B.</w:t>
      </w:r>
      <w:r w:rsidRPr="00500F41">
        <w:rPr>
          <w:rFonts w:ascii="Gentium Plus" w:hAnsi="Gentium Plus" w:cs="Sakkal Majalla"/>
          <w:color w:val="000000" w:themeColor="text1"/>
          <w:sz w:val="28"/>
          <w:szCs w:val="28"/>
        </w:rPr>
        <w:t xml:space="preserve"> die Durchführung einer Reise oder das Verlassen der Familie, die von seiner Anwesenheit abhängt.  </w:t>
      </w:r>
    </w:p>
    <w:p w14:paraId="058D4863" w14:textId="54714E70" w:rsidR="004052D7" w:rsidRPr="00500F41" w:rsidRDefault="004052D7" w:rsidP="00614906">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 xml:space="preserve">Frage: </w:t>
      </w:r>
      <w:r w:rsidRPr="00500F41">
        <w:rPr>
          <w:rFonts w:ascii="Gentium Plus" w:hAnsi="Gentium Plus" w:cs="Sakkal Majalla"/>
          <w:color w:val="000000" w:themeColor="text1"/>
          <w:sz w:val="28"/>
          <w:szCs w:val="28"/>
        </w:rPr>
        <w:t>Ersetzen Einladungskarten die man verteilt, mündliche Einladungen?</w:t>
      </w:r>
    </w:p>
    <w:p w14:paraId="181EB198" w14:textId="77777777" w:rsidR="004052D7" w:rsidRPr="00500F41" w:rsidRDefault="004052D7" w:rsidP="004052D7">
      <w:pPr>
        <w:pStyle w:val="Listenabsatz"/>
        <w:ind w:left="360"/>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-&gt; Antwort:</w:t>
      </w:r>
      <w:r w:rsidRPr="00500F41">
        <w:rPr>
          <w:rFonts w:ascii="Gentium Plus" w:hAnsi="Gentium Plus" w:cs="Sakkal Majalla"/>
          <w:color w:val="000000" w:themeColor="text1"/>
          <w:sz w:val="28"/>
          <w:szCs w:val="28"/>
        </w:rPr>
        <w:t xml:space="preserve"> Wenn die Person, welche die Einladungskarte erhalten hat, Kenntnis davon hat, oder stark davon ausgeht, dass die Einladung für ihn persönlich bestimmt ist, dann gilt die Einladungskarte als mündliche Einladung.</w:t>
      </w:r>
    </w:p>
    <w:p w14:paraId="6C8FCD76" w14:textId="44F62303" w:rsidR="004052D7" w:rsidRPr="00500F41" w:rsidRDefault="00614906"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w:t>
      </w:r>
      <w:r w:rsidR="004052D7" w:rsidRPr="00500F41">
        <w:rPr>
          <w:rFonts w:ascii="Gentium Plus" w:hAnsi="Gentium Plus" w:cs="Sakkal Majalla"/>
          <w:b/>
          <w:bCs/>
          <w:color w:val="000000" w:themeColor="text1"/>
          <w:sz w:val="28"/>
          <w:szCs w:val="28"/>
        </w:rPr>
        <w:t>so belohnt ihn dafür“</w:t>
      </w:r>
      <w:r w:rsidR="004052D7" w:rsidRPr="00500F41">
        <w:rPr>
          <w:rFonts w:ascii="Gentium Plus" w:hAnsi="Gentium Plus" w:cs="Sakkal Majalla"/>
          <w:color w:val="000000" w:themeColor="text1"/>
          <w:sz w:val="28"/>
          <w:szCs w:val="28"/>
        </w:rPr>
        <w:t>: Die Belohnung hat zwei Vorteile:</w:t>
      </w:r>
    </w:p>
    <w:p w14:paraId="63CA1F60" w14:textId="29557018" w:rsidR="004052D7" w:rsidRPr="00500F41" w:rsidRDefault="004052D7" w:rsidP="00614906">
      <w:pPr>
        <w:pStyle w:val="Listenabsatz"/>
        <w:ind w:left="360"/>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 xml:space="preserve">1) </w:t>
      </w:r>
      <w:r w:rsidRPr="00500F41">
        <w:rPr>
          <w:rFonts w:ascii="Gentium Plus" w:hAnsi="Gentium Plus" w:cs="Sakkal Majalla"/>
          <w:color w:val="000000" w:themeColor="text1"/>
          <w:sz w:val="28"/>
          <w:szCs w:val="28"/>
        </w:rPr>
        <w:t>Den</w:t>
      </w:r>
      <w:r w:rsidR="00614906" w:rsidRPr="00500F41">
        <w:rPr>
          <w:rFonts w:ascii="Gentium Plus" w:hAnsi="Gentium Plus" w:cs="Sakkal Majalla"/>
          <w:color w:val="000000" w:themeColor="text1"/>
          <w:sz w:val="28"/>
          <w:szCs w:val="28"/>
        </w:rPr>
        <w:t>jenigen</w:t>
      </w:r>
      <w:r w:rsidRPr="00500F41">
        <w:rPr>
          <w:rFonts w:ascii="Gentium Plus" w:hAnsi="Gentium Plus" w:cs="Sakkal Majalla"/>
          <w:color w:val="000000" w:themeColor="text1"/>
          <w:sz w:val="28"/>
          <w:szCs w:val="28"/>
        </w:rPr>
        <w:t xml:space="preserve"> </w:t>
      </w:r>
      <w:r w:rsidR="00614906" w:rsidRPr="00500F41">
        <w:rPr>
          <w:rFonts w:ascii="Gentium Plus" w:hAnsi="Gentium Plus" w:cs="Sakkal Majalla"/>
          <w:color w:val="000000" w:themeColor="text1"/>
          <w:sz w:val="28"/>
          <w:szCs w:val="28"/>
        </w:rPr>
        <w:t>der Gutes macht</w:t>
      </w:r>
      <w:r w:rsidRPr="00500F41">
        <w:rPr>
          <w:rFonts w:ascii="Gentium Plus" w:hAnsi="Gentium Plus" w:cs="Sakkal Majalla"/>
          <w:color w:val="000000" w:themeColor="text1"/>
          <w:sz w:val="28"/>
          <w:szCs w:val="28"/>
        </w:rPr>
        <w:t xml:space="preserve"> anzuspornen, mehr Gutes zu </w:t>
      </w:r>
      <w:r w:rsidR="00614906" w:rsidRPr="00500F41">
        <w:rPr>
          <w:rFonts w:ascii="Gentium Plus" w:hAnsi="Gentium Plus" w:cs="Sakkal Majalla"/>
          <w:color w:val="000000" w:themeColor="text1"/>
          <w:sz w:val="28"/>
          <w:szCs w:val="28"/>
        </w:rPr>
        <w:t>machen</w:t>
      </w:r>
      <w:r w:rsidRPr="00500F41">
        <w:rPr>
          <w:rFonts w:ascii="Gentium Plus" w:hAnsi="Gentium Plus" w:cs="Sakkal Majalla"/>
          <w:color w:val="000000" w:themeColor="text1"/>
          <w:sz w:val="28"/>
          <w:szCs w:val="28"/>
        </w:rPr>
        <w:t>.</w:t>
      </w:r>
    </w:p>
    <w:p w14:paraId="5C229B49" w14:textId="7CD74B48" w:rsidR="004052D7" w:rsidRPr="00500F41" w:rsidRDefault="004052D7" w:rsidP="00B9749B">
      <w:pPr>
        <w:pStyle w:val="Listenabsatz"/>
        <w:ind w:left="360"/>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 xml:space="preserve">2) </w:t>
      </w:r>
      <w:r w:rsidRPr="00500F41">
        <w:rPr>
          <w:rFonts w:ascii="Gentium Plus" w:hAnsi="Gentium Plus" w:cs="Sakkal Majalla"/>
          <w:color w:val="000000" w:themeColor="text1"/>
          <w:sz w:val="28"/>
          <w:szCs w:val="28"/>
        </w:rPr>
        <w:t xml:space="preserve">Derjenigen der den Gefallen </w:t>
      </w:r>
      <w:r w:rsidR="00B9749B" w:rsidRPr="00500F41">
        <w:rPr>
          <w:rFonts w:ascii="Gentium Plus" w:hAnsi="Gentium Plus" w:cs="Sakkal Majalla"/>
          <w:color w:val="000000" w:themeColor="text1"/>
          <w:sz w:val="28"/>
          <w:szCs w:val="28"/>
        </w:rPr>
        <w:t>erhalten</w:t>
      </w:r>
      <w:r w:rsidRPr="00500F41">
        <w:rPr>
          <w:rFonts w:ascii="Gentium Plus" w:hAnsi="Gentium Plus" w:cs="Sakkal Majalla"/>
          <w:color w:val="000000" w:themeColor="text1"/>
          <w:sz w:val="28"/>
          <w:szCs w:val="28"/>
        </w:rPr>
        <w:t xml:space="preserve"> hat</w:t>
      </w:r>
      <w:r w:rsidR="00B9749B" w:rsidRPr="00500F41">
        <w:rPr>
          <w:rFonts w:ascii="Gentium Plus" w:hAnsi="Gentium Plus" w:cs="Sakkal Majalla"/>
          <w:color w:val="000000" w:themeColor="text1"/>
          <w:sz w:val="28"/>
          <w:szCs w:val="28"/>
        </w:rPr>
        <w:t>,</w:t>
      </w:r>
      <w:r w:rsidRPr="00500F41">
        <w:rPr>
          <w:rFonts w:ascii="Gentium Plus" w:hAnsi="Gentium Plus" w:cs="Sakkal Majalla"/>
          <w:color w:val="000000" w:themeColor="text1"/>
          <w:sz w:val="28"/>
          <w:szCs w:val="28"/>
        </w:rPr>
        <w:t xml:space="preserve"> hebt </w:t>
      </w:r>
      <w:r w:rsidR="00B9749B" w:rsidRPr="00500F41">
        <w:rPr>
          <w:rFonts w:ascii="Gentium Plus" w:hAnsi="Gentium Plus" w:cs="Sakkal Majalla"/>
          <w:color w:val="000000" w:themeColor="text1"/>
          <w:sz w:val="28"/>
          <w:szCs w:val="28"/>
        </w:rPr>
        <w:t>dadurch seinen Nachteil</w:t>
      </w:r>
      <w:r w:rsidRPr="00500F41">
        <w:rPr>
          <w:rFonts w:ascii="Gentium Plus" w:hAnsi="Gentium Plus" w:cs="Sakkal Majalla"/>
          <w:color w:val="000000" w:themeColor="text1"/>
          <w:sz w:val="28"/>
          <w:szCs w:val="28"/>
        </w:rPr>
        <w:t xml:space="preserve"> auf, </w:t>
      </w:r>
      <w:r w:rsidR="00B9749B" w:rsidRPr="00500F41">
        <w:rPr>
          <w:rFonts w:ascii="Gentium Plus" w:hAnsi="Gentium Plus" w:cs="Sakkal Majalla"/>
          <w:color w:val="000000" w:themeColor="text1"/>
          <w:sz w:val="28"/>
          <w:szCs w:val="28"/>
        </w:rPr>
        <w:t>der</w:t>
      </w:r>
      <w:r w:rsidRPr="00500F41">
        <w:rPr>
          <w:rFonts w:ascii="Gentium Plus" w:hAnsi="Gentium Plus" w:cs="Sakkal Majalla"/>
          <w:color w:val="000000" w:themeColor="text1"/>
          <w:sz w:val="28"/>
          <w:szCs w:val="28"/>
        </w:rPr>
        <w:t xml:space="preserve"> entstanden ist, als man </w:t>
      </w:r>
      <w:r w:rsidR="00B9749B" w:rsidRPr="00500F41">
        <w:rPr>
          <w:rFonts w:ascii="Gentium Plus" w:hAnsi="Gentium Plus" w:cs="Sakkal Majalla"/>
          <w:color w:val="000000" w:themeColor="text1"/>
          <w:sz w:val="28"/>
          <w:szCs w:val="28"/>
        </w:rPr>
        <w:t>ihm</w:t>
      </w:r>
      <w:r w:rsidRPr="00500F41">
        <w:rPr>
          <w:rFonts w:ascii="Gentium Plus" w:hAnsi="Gentium Plus" w:cs="Sakkal Majalla"/>
          <w:color w:val="000000" w:themeColor="text1"/>
          <w:sz w:val="28"/>
          <w:szCs w:val="28"/>
        </w:rPr>
        <w:t xml:space="preserve"> </w:t>
      </w:r>
      <w:r w:rsidR="00B9749B" w:rsidRPr="00500F41">
        <w:rPr>
          <w:rFonts w:ascii="Gentium Plus" w:hAnsi="Gentium Plus" w:cs="Sakkal Majalla"/>
          <w:color w:val="000000" w:themeColor="text1"/>
          <w:sz w:val="28"/>
          <w:szCs w:val="28"/>
        </w:rPr>
        <w:t>einen</w:t>
      </w:r>
      <w:r w:rsidRPr="00500F41">
        <w:rPr>
          <w:rFonts w:ascii="Gentium Plus" w:hAnsi="Gentium Plus" w:cs="Sakkal Majalla"/>
          <w:color w:val="000000" w:themeColor="text1"/>
          <w:sz w:val="28"/>
          <w:szCs w:val="28"/>
        </w:rPr>
        <w:t xml:space="preserve"> Gefallen getan</w:t>
      </w:r>
      <w:r w:rsidR="00B9749B" w:rsidRPr="00500F41">
        <w:rPr>
          <w:rFonts w:ascii="Gentium Plus" w:hAnsi="Gentium Plus" w:cs="Sakkal Majalla"/>
          <w:color w:val="000000" w:themeColor="text1"/>
          <w:sz w:val="28"/>
          <w:szCs w:val="28"/>
        </w:rPr>
        <w:t xml:space="preserve"> hat</w:t>
      </w:r>
      <w:r w:rsidRPr="00500F41">
        <w:rPr>
          <w:rFonts w:ascii="Gentium Plus" w:hAnsi="Gentium Plus" w:cs="Sakkal Majalla"/>
          <w:color w:val="000000" w:themeColor="text1"/>
          <w:sz w:val="28"/>
          <w:szCs w:val="28"/>
        </w:rPr>
        <w:t xml:space="preserve">. </w:t>
      </w:r>
    </w:p>
    <w:p w14:paraId="555E7D97" w14:textId="6A700F93" w:rsidR="00472D02" w:rsidRPr="00500F41" w:rsidRDefault="00472D02" w:rsidP="00472D02">
      <w:pPr>
        <w:pStyle w:val="berschrift1"/>
        <w:jc w:val="center"/>
        <w:rPr>
          <w:rFonts w:ascii="Gentium Plus" w:hAnsi="Gentium Plus" w:cs="Gentium Plus"/>
          <w:color w:val="000000" w:themeColor="text1"/>
        </w:rPr>
      </w:pPr>
      <w:bookmarkStart w:id="168" w:name="_Toc170742417"/>
      <w:r w:rsidRPr="00500F41">
        <w:rPr>
          <w:rFonts w:ascii="Gentium Plus" w:hAnsi="Gentium Plus" w:cs="Gentium Plus"/>
          <w:color w:val="000000" w:themeColor="text1"/>
        </w:rPr>
        <w:t>Die [darin enthaltene</w:t>
      </w:r>
      <w:r w:rsidR="00B9749B" w:rsidRPr="00500F41">
        <w:rPr>
          <w:rFonts w:ascii="Gentium Plus" w:hAnsi="Gentium Plus" w:cs="Gentium Plus"/>
          <w:color w:val="000000" w:themeColor="text1"/>
        </w:rPr>
        <w:t>n</w:t>
      </w:r>
      <w:r w:rsidRPr="00500F41">
        <w:rPr>
          <w:rFonts w:ascii="Gentium Plus" w:hAnsi="Gentium Plus" w:cs="Gentium Plus"/>
          <w:color w:val="000000" w:themeColor="text1"/>
        </w:rPr>
        <w:t>] Thematiken</w:t>
      </w:r>
      <w:bookmarkEnd w:id="168"/>
    </w:p>
    <w:p w14:paraId="163B1730" w14:textId="340F8A70" w:rsidR="009A10B0" w:rsidRPr="00500F41" w:rsidRDefault="009A10B0" w:rsidP="00B9749B">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erste:</w:t>
      </w:r>
      <w:r w:rsidRPr="00500F41">
        <w:rPr>
          <w:rFonts w:ascii="Gentium Plus" w:hAnsi="Gentium Plus" w:cs="Gentium Plus"/>
          <w:color w:val="000000" w:themeColor="text1"/>
          <w:sz w:val="28"/>
          <w:szCs w:val="28"/>
        </w:rPr>
        <w:t xml:space="preserve"> Die Gewährung von Zuflucht für denjenigen, der bei Allah Zuflucht gesucht hat.</w:t>
      </w:r>
      <w:r w:rsidR="00BF7E63" w:rsidRPr="00500F41">
        <w:rPr>
          <w:rFonts w:ascii="Gentium Plus" w:hAnsi="Gentium Plus" w:cs="Gentium Plus"/>
          <w:color w:val="000000" w:themeColor="text1"/>
          <w:sz w:val="28"/>
          <w:szCs w:val="28"/>
        </w:rPr>
        <w:t xml:space="preserve"> </w:t>
      </w:r>
      <w:r w:rsidR="00BF7E63" w:rsidRPr="00500F41">
        <w:rPr>
          <w:rFonts w:ascii="Gentium Plus" w:hAnsi="Gentium Plus" w:cs="Sakkal Majalla"/>
          <w:color w:val="000000" w:themeColor="text1"/>
          <w:sz w:val="28"/>
          <w:szCs w:val="28"/>
        </w:rPr>
        <w:t xml:space="preserve">(Wer Zuflucht bei Allah sucht, </w:t>
      </w:r>
      <w:r w:rsidR="00B9749B" w:rsidRPr="00500F41">
        <w:rPr>
          <w:rFonts w:ascii="Gentium Plus" w:hAnsi="Gentium Plus" w:cs="Sakkal Majalla"/>
          <w:color w:val="000000" w:themeColor="text1"/>
          <w:sz w:val="28"/>
          <w:szCs w:val="28"/>
        </w:rPr>
        <w:t xml:space="preserve">dem </w:t>
      </w:r>
      <w:r w:rsidR="00BF7E63" w:rsidRPr="00500F41">
        <w:rPr>
          <w:rFonts w:ascii="Gentium Plus" w:hAnsi="Gentium Plus" w:cs="Sakkal Majalla"/>
          <w:color w:val="000000" w:themeColor="text1"/>
          <w:sz w:val="28"/>
          <w:szCs w:val="28"/>
        </w:rPr>
        <w:t xml:space="preserve">muss man Zuflucht gewähren. Es sei denn, man sucht bei Allah Zuflucht vor etwas, das </w:t>
      </w:r>
      <w:r w:rsidR="00B9749B" w:rsidRPr="00500F41">
        <w:rPr>
          <w:rFonts w:ascii="Gentium Plus" w:hAnsi="Gentium Plus" w:cs="Sakkal Majalla"/>
          <w:color w:val="000000" w:themeColor="text1"/>
          <w:sz w:val="28"/>
          <w:szCs w:val="28"/>
        </w:rPr>
        <w:t>getan</w:t>
      </w:r>
      <w:r w:rsidR="00BF7E63" w:rsidRPr="00500F41">
        <w:rPr>
          <w:rFonts w:ascii="Gentium Plus" w:hAnsi="Gentium Plus" w:cs="Sakkal Majalla"/>
          <w:color w:val="000000" w:themeColor="text1"/>
          <w:sz w:val="28"/>
          <w:szCs w:val="28"/>
        </w:rPr>
        <w:t xml:space="preserve"> oder unterlassen </w:t>
      </w:r>
      <w:r w:rsidR="00B9749B" w:rsidRPr="00500F41">
        <w:rPr>
          <w:rFonts w:ascii="Gentium Plus" w:hAnsi="Gentium Plus" w:cs="Sakkal Majalla"/>
          <w:color w:val="000000" w:themeColor="text1"/>
          <w:sz w:val="28"/>
          <w:szCs w:val="28"/>
        </w:rPr>
        <w:t xml:space="preserve">werden </w:t>
      </w:r>
      <w:r w:rsidR="00BF7E63" w:rsidRPr="00500F41">
        <w:rPr>
          <w:rFonts w:ascii="Gentium Plus" w:hAnsi="Gentium Plus" w:cs="Sakkal Majalla"/>
          <w:color w:val="000000" w:themeColor="text1"/>
          <w:sz w:val="28"/>
          <w:szCs w:val="28"/>
        </w:rPr>
        <w:t>muss. In diesem Fall wi</w:t>
      </w:r>
      <w:r w:rsidR="00B9749B" w:rsidRPr="00500F41">
        <w:rPr>
          <w:rFonts w:ascii="Gentium Plus" w:hAnsi="Gentium Plus" w:cs="Sakkal Majalla"/>
          <w:color w:val="000000" w:themeColor="text1"/>
          <w:sz w:val="28"/>
          <w:szCs w:val="28"/>
        </w:rPr>
        <w:t>rd ihm keine Zuflucht gewährt)</w:t>
      </w:r>
    </w:p>
    <w:p w14:paraId="73F53785" w14:textId="77777777" w:rsidR="009A10B0" w:rsidRPr="00500F41" w:rsidRDefault="009A10B0" w:rsidP="009A10B0">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zweite:</w:t>
      </w:r>
      <w:r w:rsidRPr="00500F41">
        <w:rPr>
          <w:rFonts w:ascii="Gentium Plus" w:hAnsi="Gentium Plus" w:cs="Gentium Plus"/>
          <w:color w:val="000000" w:themeColor="text1"/>
          <w:sz w:val="28"/>
          <w:szCs w:val="28"/>
        </w:rPr>
        <w:t xml:space="preserve"> Demjenigen zu geben, der bei Allah um etwas gebeten hat.</w:t>
      </w:r>
    </w:p>
    <w:p w14:paraId="215FD42B" w14:textId="77777777" w:rsidR="009A10B0" w:rsidRPr="00500F41" w:rsidRDefault="009A10B0" w:rsidP="009A10B0">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dritte:</w:t>
      </w:r>
      <w:r w:rsidRPr="00500F41">
        <w:rPr>
          <w:rFonts w:ascii="Gentium Plus" w:hAnsi="Gentium Plus" w:cs="Gentium Plus"/>
          <w:color w:val="000000" w:themeColor="text1"/>
          <w:sz w:val="28"/>
          <w:szCs w:val="28"/>
        </w:rPr>
        <w:t xml:space="preserve"> Die Annahme der Einladung. </w:t>
      </w:r>
    </w:p>
    <w:p w14:paraId="58D19376" w14:textId="1B24963A" w:rsidR="00BF7E63" w:rsidRDefault="009A10B0" w:rsidP="00B9749B">
      <w:pPr>
        <w:rPr>
          <w:rFonts w:ascii="Gentium Plus" w:hAnsi="Gentium Plus" w:cs="Sakkal Majalla"/>
          <w:color w:val="000000" w:themeColor="text1"/>
          <w:sz w:val="28"/>
          <w:szCs w:val="28"/>
        </w:rPr>
      </w:pPr>
      <w:r w:rsidRPr="00500F41">
        <w:rPr>
          <w:rFonts w:ascii="Gentium Plus" w:hAnsi="Gentium Plus" w:cs="Gentium Plus"/>
          <w:b/>
          <w:bCs/>
          <w:color w:val="000000" w:themeColor="text1"/>
          <w:sz w:val="28"/>
          <w:szCs w:val="28"/>
        </w:rPr>
        <w:t xml:space="preserve">Die vierte:  </w:t>
      </w:r>
      <w:r w:rsidR="00B9749B" w:rsidRPr="00500F41">
        <w:rPr>
          <w:rFonts w:ascii="Gentium Plus" w:hAnsi="Gentium Plus" w:cs="Gentium Plus"/>
          <w:color w:val="000000" w:themeColor="text1"/>
          <w:sz w:val="28"/>
          <w:szCs w:val="28"/>
        </w:rPr>
        <w:t>Denjenigen</w:t>
      </w:r>
      <w:r w:rsidRPr="00500F41">
        <w:rPr>
          <w:rFonts w:ascii="Gentium Plus" w:hAnsi="Gentium Plus" w:cs="Gentium Plus"/>
          <w:color w:val="000000" w:themeColor="text1"/>
          <w:sz w:val="28"/>
          <w:szCs w:val="28"/>
        </w:rPr>
        <w:t xml:space="preserve"> der Gutes </w:t>
      </w:r>
      <w:r w:rsidR="00B9749B" w:rsidRPr="00500F41">
        <w:rPr>
          <w:rFonts w:ascii="Gentium Plus" w:hAnsi="Gentium Plus" w:cs="Gentium Plus"/>
          <w:color w:val="000000" w:themeColor="text1"/>
          <w:sz w:val="28"/>
          <w:szCs w:val="28"/>
        </w:rPr>
        <w:t>macht</w:t>
      </w:r>
      <w:r w:rsidRPr="00500F41">
        <w:rPr>
          <w:rFonts w:ascii="Gentium Plus" w:hAnsi="Gentium Plus" w:cs="Gentium Plus"/>
          <w:color w:val="000000" w:themeColor="text1"/>
          <w:sz w:val="28"/>
          <w:szCs w:val="28"/>
        </w:rPr>
        <w:t xml:space="preserve">, zu belohnen. </w:t>
      </w:r>
      <w:r w:rsidR="00BF7E63" w:rsidRPr="00500F41">
        <w:rPr>
          <w:rFonts w:ascii="Gentium Plus" w:hAnsi="Gentium Plus" w:cs="Gentium Plus"/>
          <w:color w:val="000000" w:themeColor="text1"/>
          <w:sz w:val="28"/>
          <w:szCs w:val="28"/>
        </w:rPr>
        <w:t xml:space="preserve"> </w:t>
      </w:r>
      <w:r w:rsidR="00BF7E63" w:rsidRPr="00500F41">
        <w:rPr>
          <w:rFonts w:ascii="Gentium Plus" w:hAnsi="Gentium Plus" w:cs="Sakkal Majalla"/>
          <w:color w:val="000000" w:themeColor="text1"/>
          <w:sz w:val="28"/>
          <w:szCs w:val="28"/>
        </w:rPr>
        <w:t>(Das heißt, de</w:t>
      </w:r>
      <w:r w:rsidR="00B9749B" w:rsidRPr="00500F41">
        <w:rPr>
          <w:rFonts w:ascii="Gentium Plus" w:hAnsi="Gentium Plus" w:cs="Sakkal Majalla"/>
          <w:color w:val="000000" w:themeColor="text1"/>
          <w:sz w:val="28"/>
          <w:szCs w:val="28"/>
        </w:rPr>
        <w:t>n</w:t>
      </w:r>
      <w:r w:rsidR="00BF7E63" w:rsidRPr="00500F41">
        <w:rPr>
          <w:rFonts w:ascii="Gentium Plus" w:hAnsi="Gentium Plus" w:cs="Sakkal Majalla"/>
          <w:color w:val="000000" w:themeColor="text1"/>
          <w:sz w:val="28"/>
          <w:szCs w:val="28"/>
        </w:rPr>
        <w:t xml:space="preserve">jenigen zu belohnen, der </w:t>
      </w:r>
      <w:r w:rsidR="00B9749B" w:rsidRPr="00500F41">
        <w:rPr>
          <w:rFonts w:ascii="Gentium Plus" w:hAnsi="Gentium Plus" w:cs="Sakkal Majalla"/>
          <w:color w:val="000000" w:themeColor="text1"/>
          <w:sz w:val="28"/>
          <w:szCs w:val="28"/>
        </w:rPr>
        <w:t>einem</w:t>
      </w:r>
      <w:r w:rsidR="00BF7E63" w:rsidRPr="00500F41">
        <w:rPr>
          <w:rFonts w:ascii="Gentium Plus" w:hAnsi="Gentium Plus" w:cs="Sakkal Majalla"/>
          <w:color w:val="000000" w:themeColor="text1"/>
          <w:sz w:val="28"/>
          <w:szCs w:val="28"/>
        </w:rPr>
        <w:t xml:space="preserve"> </w:t>
      </w:r>
      <w:r w:rsidR="00B9749B" w:rsidRPr="00500F41">
        <w:rPr>
          <w:rFonts w:ascii="Gentium Plus" w:hAnsi="Gentium Plus" w:cs="Sakkal Majalla"/>
          <w:color w:val="000000" w:themeColor="text1"/>
          <w:sz w:val="28"/>
          <w:szCs w:val="28"/>
        </w:rPr>
        <w:t>einen Gefallen getan hat)</w:t>
      </w:r>
    </w:p>
    <w:p w14:paraId="09C854C8" w14:textId="77777777" w:rsidR="009525D9" w:rsidRPr="00500F41" w:rsidRDefault="009525D9" w:rsidP="00B9749B">
      <w:pPr>
        <w:rPr>
          <w:rFonts w:ascii="Gentium Plus" w:hAnsi="Gentium Plus" w:cs="Sakkal Majalla"/>
          <w:color w:val="000000" w:themeColor="text1"/>
          <w:sz w:val="28"/>
          <w:szCs w:val="28"/>
        </w:rPr>
      </w:pPr>
    </w:p>
    <w:p w14:paraId="6866F433" w14:textId="0DC14B69" w:rsidR="009A10B0" w:rsidRPr="00500F41" w:rsidRDefault="009A10B0" w:rsidP="00B9749B">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fünfte:</w:t>
      </w:r>
      <w:r w:rsidRPr="00500F41">
        <w:rPr>
          <w:rFonts w:ascii="Gentium Plus" w:hAnsi="Gentium Plus" w:cs="Gentium Plus"/>
          <w:color w:val="000000" w:themeColor="text1"/>
          <w:sz w:val="28"/>
          <w:szCs w:val="28"/>
        </w:rPr>
        <w:t xml:space="preserve"> Dass das Bittgebet eine Art Belohnung darstellt, seitens desjenigen, der nichts anderes findet um jemanden zu belohnen.</w:t>
      </w:r>
      <w:r w:rsidR="00BF7E63" w:rsidRPr="00500F41">
        <w:rPr>
          <w:rFonts w:ascii="Gentium Plus" w:hAnsi="Gentium Plus" w:cs="Gentium Plus"/>
          <w:color w:val="000000" w:themeColor="text1"/>
          <w:sz w:val="28"/>
          <w:szCs w:val="28"/>
        </w:rPr>
        <w:t xml:space="preserve"> </w:t>
      </w:r>
      <w:r w:rsidR="00BF7E63" w:rsidRPr="00500F41">
        <w:rPr>
          <w:rFonts w:ascii="Gentium Plus" w:hAnsi="Gentium Plus" w:cs="Sakkal Majalla"/>
          <w:color w:val="000000" w:themeColor="text1"/>
          <w:sz w:val="28"/>
          <w:szCs w:val="28"/>
        </w:rPr>
        <w:t xml:space="preserve">((Das Bittgebet ist in der Tat eine Belohnung in solchen Fällen, und auch </w:t>
      </w:r>
      <w:r w:rsidR="00B9749B" w:rsidRPr="00500F41">
        <w:rPr>
          <w:rFonts w:ascii="Gentium Plus" w:hAnsi="Gentium Plus" w:cs="Sakkal Majalla"/>
          <w:color w:val="000000" w:themeColor="text1"/>
          <w:sz w:val="28"/>
          <w:szCs w:val="28"/>
        </w:rPr>
        <w:t>im</w:t>
      </w:r>
      <w:r w:rsidR="00BF7E63" w:rsidRPr="00500F41">
        <w:rPr>
          <w:rFonts w:ascii="Gentium Plus" w:hAnsi="Gentium Plus" w:cs="Sakkal Majalla"/>
          <w:color w:val="000000" w:themeColor="text1"/>
          <w:sz w:val="28"/>
          <w:szCs w:val="28"/>
        </w:rPr>
        <w:t xml:space="preserve"> Fall, wenn derjenige der </w:t>
      </w:r>
      <w:r w:rsidR="00B9749B" w:rsidRPr="00500F41">
        <w:rPr>
          <w:rFonts w:ascii="Gentium Plus" w:hAnsi="Gentium Plus" w:cs="Sakkal Majalla"/>
          <w:color w:val="000000" w:themeColor="text1"/>
          <w:sz w:val="28"/>
          <w:szCs w:val="28"/>
        </w:rPr>
        <w:t>für jemanden</w:t>
      </w:r>
      <w:r w:rsidR="00BF7E63" w:rsidRPr="00500F41">
        <w:rPr>
          <w:rFonts w:ascii="Gentium Plus" w:hAnsi="Gentium Plus" w:cs="Sakkal Majalla"/>
          <w:color w:val="000000" w:themeColor="text1"/>
          <w:sz w:val="28"/>
          <w:szCs w:val="28"/>
        </w:rPr>
        <w:t xml:space="preserve"> </w:t>
      </w:r>
      <w:r w:rsidR="00B9749B" w:rsidRPr="00500F41">
        <w:rPr>
          <w:rFonts w:ascii="Gentium Plus" w:hAnsi="Gentium Plus" w:cs="Sakkal Majalla"/>
          <w:color w:val="000000" w:themeColor="text1"/>
          <w:sz w:val="28"/>
          <w:szCs w:val="28"/>
        </w:rPr>
        <w:t xml:space="preserve">einen </w:t>
      </w:r>
      <w:r w:rsidR="00BF7E63" w:rsidRPr="00500F41">
        <w:rPr>
          <w:rFonts w:ascii="Gentium Plus" w:hAnsi="Gentium Plus" w:cs="Sakkal Majalla"/>
          <w:color w:val="000000" w:themeColor="text1"/>
          <w:sz w:val="28"/>
          <w:szCs w:val="28"/>
        </w:rPr>
        <w:t xml:space="preserve">Gefallen </w:t>
      </w:r>
      <w:r w:rsidR="00B9749B" w:rsidRPr="00500F41">
        <w:rPr>
          <w:rFonts w:ascii="Gentium Plus" w:hAnsi="Gentium Plus" w:cs="Sakkal Majalla"/>
          <w:color w:val="000000" w:themeColor="text1"/>
          <w:sz w:val="28"/>
          <w:szCs w:val="28"/>
        </w:rPr>
        <w:t>errledigt,</w:t>
      </w:r>
      <w:r w:rsidR="00BF7E63" w:rsidRPr="00500F41">
        <w:rPr>
          <w:rFonts w:ascii="Gentium Plus" w:hAnsi="Gentium Plus" w:cs="Sakkal Majalla"/>
          <w:color w:val="000000" w:themeColor="text1"/>
          <w:sz w:val="28"/>
          <w:szCs w:val="28"/>
        </w:rPr>
        <w:t xml:space="preserve"> übl</w:t>
      </w:r>
      <w:r w:rsidR="00B9749B" w:rsidRPr="00500F41">
        <w:rPr>
          <w:rFonts w:ascii="Gentium Plus" w:hAnsi="Gentium Plus" w:cs="Sakkal Majalla"/>
          <w:color w:val="000000" w:themeColor="text1"/>
          <w:sz w:val="28"/>
          <w:szCs w:val="28"/>
        </w:rPr>
        <w:t>icherweise nicht belohnt wird)</w:t>
      </w:r>
    </w:p>
    <w:p w14:paraId="1B4BB93A" w14:textId="6F3ED93B" w:rsidR="00472D02" w:rsidRPr="006C1FF4" w:rsidRDefault="009A10B0" w:rsidP="009A10B0">
      <w:pPr>
        <w:tabs>
          <w:tab w:val="left" w:pos="1560"/>
        </w:tabs>
        <w:ind w:left="360"/>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sechste:</w:t>
      </w:r>
      <w:r w:rsidRPr="00500F41">
        <w:rPr>
          <w:rFonts w:ascii="Gentium Plus" w:hAnsi="Gentium Plus" w:cs="Gentium Plus"/>
          <w:color w:val="000000" w:themeColor="text1"/>
          <w:sz w:val="28"/>
          <w:szCs w:val="28"/>
        </w:rPr>
        <w:t xml:space="preserve"> Seine Aussage </w:t>
      </w:r>
      <w:r w:rsidR="007D508B"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w:t>
      </w:r>
      <w:r w:rsidRPr="00500F41">
        <w:rPr>
          <w:rFonts w:ascii="Gentium Plus" w:hAnsi="Gentium Plus" w:cs="Gentium Plus"/>
          <w:b/>
          <w:bCs/>
          <w:color w:val="000000" w:themeColor="text1"/>
          <w:sz w:val="28"/>
          <w:szCs w:val="28"/>
        </w:rPr>
        <w:t>„</w:t>
      </w:r>
      <w:r w:rsidR="00B9749B" w:rsidRPr="00500F41">
        <w:rPr>
          <w:rFonts w:ascii="Gentium Plus" w:hAnsi="Gentium Plus" w:cs="Gentium Plus"/>
          <w:b/>
          <w:bCs/>
          <w:color w:val="000000" w:themeColor="text1"/>
          <w:sz w:val="28"/>
          <w:szCs w:val="28"/>
        </w:rPr>
        <w:t>…</w:t>
      </w:r>
      <w:r w:rsidRPr="00500F41">
        <w:rPr>
          <w:rFonts w:ascii="Gentium Plus" w:hAnsi="Gentium Plus" w:cs="Gentium Plus"/>
          <w:b/>
          <w:bCs/>
          <w:color w:val="000000" w:themeColor="text1"/>
          <w:sz w:val="28"/>
          <w:szCs w:val="28"/>
        </w:rPr>
        <w:t>bis ihr denkt, dass ihr seine Belohnung entgegengebracht habt</w:t>
      </w:r>
      <w:r w:rsidR="00B9749B" w:rsidRPr="00500F41">
        <w:rPr>
          <w:rFonts w:ascii="Gentium Plus" w:hAnsi="Gentium Plus" w:cs="Gentium Plus"/>
          <w:b/>
          <w:bCs/>
          <w:color w:val="000000" w:themeColor="text1"/>
          <w:sz w:val="28"/>
          <w:szCs w:val="28"/>
        </w:rPr>
        <w:t>.</w:t>
      </w:r>
      <w:r w:rsidRPr="00500F41">
        <w:rPr>
          <w:rFonts w:ascii="Gentium Plus" w:hAnsi="Gentium Plus" w:cs="Gentium Plus"/>
          <w:b/>
          <w:bCs/>
          <w:color w:val="000000" w:themeColor="text1"/>
          <w:sz w:val="28"/>
          <w:szCs w:val="28"/>
        </w:rPr>
        <w:t>“</w:t>
      </w:r>
      <w:r w:rsidR="00BF7E63" w:rsidRPr="00500F41">
        <w:rPr>
          <w:rFonts w:ascii="Gentium Plus" w:hAnsi="Gentium Plus" w:cs="Gentium Plus"/>
          <w:color w:val="000000" w:themeColor="text1"/>
          <w:sz w:val="28"/>
          <w:szCs w:val="28"/>
        </w:rPr>
        <w:t xml:space="preserve"> </w:t>
      </w:r>
      <w:r w:rsidR="00B9749B" w:rsidRPr="00500F41">
        <w:rPr>
          <w:rFonts w:ascii="Gentium Plus" w:hAnsi="Gentium Plus" w:cs="Sakkal Majalla"/>
          <w:color w:val="000000" w:themeColor="text1"/>
          <w:sz w:val="28"/>
          <w:szCs w:val="28"/>
        </w:rPr>
        <w:t>(</w:t>
      </w:r>
      <w:r w:rsidR="00BF7E63" w:rsidRPr="00500F41">
        <w:rPr>
          <w:rFonts w:ascii="Gentium Plus" w:hAnsi="Gentium Plus" w:cs="Sakkal Majalla"/>
          <w:color w:val="000000" w:themeColor="text1"/>
          <w:sz w:val="28"/>
          <w:szCs w:val="28"/>
        </w:rPr>
        <w:t>Das heißt, man macht kein unvollständiges Bittgebet, sondern bemüht sich darin, bis er die feste Überzeugung hat oder stark davon ausgeht, dass man ihn da</w:t>
      </w:r>
      <w:r w:rsidR="00B9749B" w:rsidRPr="00500F41">
        <w:rPr>
          <w:rFonts w:ascii="Gentium Plus" w:hAnsi="Gentium Plus" w:cs="Sakkal Majalla"/>
          <w:color w:val="000000" w:themeColor="text1"/>
          <w:sz w:val="28"/>
          <w:szCs w:val="28"/>
        </w:rPr>
        <w:t>durch tatsächlich belohnt hat</w:t>
      </w:r>
      <w:r w:rsidR="00B9749B" w:rsidRPr="006C1FF4">
        <w:rPr>
          <w:rFonts w:ascii="Gentium Plus" w:hAnsi="Gentium Plus" w:cs="Sakkal Majalla"/>
          <w:color w:val="000000" w:themeColor="text1"/>
          <w:sz w:val="28"/>
          <w:szCs w:val="28"/>
        </w:rPr>
        <w:t>)</w:t>
      </w:r>
    </w:p>
    <w:p w14:paraId="7DF60870"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639F62BF"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22A3095B"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26F4BC37"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17E372A0"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08E07F19" w14:textId="77777777" w:rsidR="009C1089" w:rsidRPr="006C1FF4" w:rsidRDefault="009C1089" w:rsidP="004A7437">
      <w:pPr>
        <w:tabs>
          <w:tab w:val="left" w:pos="1560"/>
        </w:tabs>
        <w:ind w:left="360"/>
        <w:rPr>
          <w:rFonts w:ascii="Gentium Plus" w:hAnsi="Gentium Plus" w:cs="Gentium Plus"/>
          <w:color w:val="000000" w:themeColor="text1"/>
          <w:sz w:val="28"/>
          <w:szCs w:val="28"/>
        </w:rPr>
      </w:pPr>
    </w:p>
    <w:p w14:paraId="5A5E85FB" w14:textId="77777777" w:rsidR="009C1089" w:rsidRPr="006C1FF4" w:rsidRDefault="009C1089" w:rsidP="004A7437">
      <w:pPr>
        <w:tabs>
          <w:tab w:val="left" w:pos="1560"/>
        </w:tabs>
        <w:ind w:left="360"/>
        <w:rPr>
          <w:rFonts w:ascii="Gentium Plus" w:hAnsi="Gentium Plus" w:cs="Gentium Plus"/>
          <w:color w:val="000000" w:themeColor="text1"/>
          <w:sz w:val="28"/>
          <w:szCs w:val="28"/>
        </w:rPr>
      </w:pPr>
    </w:p>
    <w:p w14:paraId="0EAB26AF" w14:textId="77777777" w:rsidR="009C1089" w:rsidRPr="006C1FF4" w:rsidRDefault="009C1089" w:rsidP="004A7437">
      <w:pPr>
        <w:tabs>
          <w:tab w:val="left" w:pos="1560"/>
        </w:tabs>
        <w:ind w:left="360"/>
        <w:rPr>
          <w:rFonts w:ascii="Gentium Plus" w:hAnsi="Gentium Plus" w:cs="Gentium Plus"/>
          <w:color w:val="000000" w:themeColor="text1"/>
          <w:sz w:val="28"/>
          <w:szCs w:val="28"/>
        </w:rPr>
      </w:pPr>
    </w:p>
    <w:p w14:paraId="60990752" w14:textId="77777777" w:rsidR="009C1089" w:rsidRPr="006C1FF4" w:rsidRDefault="009C1089" w:rsidP="004A7437">
      <w:pPr>
        <w:tabs>
          <w:tab w:val="left" w:pos="1560"/>
        </w:tabs>
        <w:ind w:left="360"/>
        <w:rPr>
          <w:rFonts w:ascii="Gentium Plus" w:hAnsi="Gentium Plus" w:cs="Gentium Plus"/>
          <w:color w:val="000000" w:themeColor="text1"/>
          <w:sz w:val="28"/>
          <w:szCs w:val="28"/>
        </w:rPr>
      </w:pPr>
    </w:p>
    <w:p w14:paraId="2FCF7349" w14:textId="77777777" w:rsidR="009C1089" w:rsidRPr="006C1FF4" w:rsidRDefault="009C1089" w:rsidP="004A7437">
      <w:pPr>
        <w:tabs>
          <w:tab w:val="left" w:pos="1560"/>
        </w:tabs>
        <w:ind w:left="360"/>
        <w:rPr>
          <w:rFonts w:ascii="Gentium Plus" w:hAnsi="Gentium Plus" w:cs="Gentium Plus"/>
          <w:color w:val="000000" w:themeColor="text1"/>
          <w:sz w:val="28"/>
          <w:szCs w:val="28"/>
        </w:rPr>
      </w:pPr>
    </w:p>
    <w:p w14:paraId="07D3322D" w14:textId="77777777" w:rsidR="009C1089" w:rsidRPr="006C1FF4" w:rsidRDefault="009C1089" w:rsidP="004A7437">
      <w:pPr>
        <w:tabs>
          <w:tab w:val="left" w:pos="1560"/>
        </w:tabs>
        <w:ind w:left="360"/>
        <w:rPr>
          <w:rFonts w:ascii="Gentium Plus" w:hAnsi="Gentium Plus" w:cs="Gentium Plus"/>
          <w:color w:val="000000" w:themeColor="text1"/>
          <w:sz w:val="28"/>
          <w:szCs w:val="28"/>
        </w:rPr>
      </w:pPr>
    </w:p>
    <w:p w14:paraId="0AD50146" w14:textId="77777777" w:rsidR="009C1089" w:rsidRPr="006C1FF4" w:rsidRDefault="009C1089" w:rsidP="004A7437">
      <w:pPr>
        <w:tabs>
          <w:tab w:val="left" w:pos="1560"/>
        </w:tabs>
        <w:ind w:left="360"/>
        <w:rPr>
          <w:rFonts w:ascii="Gentium Plus" w:hAnsi="Gentium Plus" w:cs="Gentium Plus"/>
          <w:color w:val="000000" w:themeColor="text1"/>
          <w:sz w:val="28"/>
          <w:szCs w:val="28"/>
        </w:rPr>
      </w:pPr>
    </w:p>
    <w:p w14:paraId="2702B5F3" w14:textId="77777777" w:rsidR="009C1089" w:rsidRDefault="009C1089" w:rsidP="004A7437">
      <w:pPr>
        <w:tabs>
          <w:tab w:val="left" w:pos="1560"/>
        </w:tabs>
        <w:ind w:left="360"/>
        <w:rPr>
          <w:rFonts w:ascii="Gentium Plus" w:hAnsi="Gentium Plus" w:cs="Gentium Plus"/>
          <w:color w:val="000000" w:themeColor="text1"/>
          <w:sz w:val="28"/>
          <w:szCs w:val="28"/>
        </w:rPr>
      </w:pPr>
    </w:p>
    <w:p w14:paraId="5DDAE203" w14:textId="77777777" w:rsidR="009525D9" w:rsidRDefault="009525D9" w:rsidP="004A7437">
      <w:pPr>
        <w:tabs>
          <w:tab w:val="left" w:pos="1560"/>
        </w:tabs>
        <w:ind w:left="360"/>
        <w:rPr>
          <w:rFonts w:ascii="Gentium Plus" w:hAnsi="Gentium Plus" w:cs="Gentium Plus"/>
          <w:color w:val="000000" w:themeColor="text1"/>
          <w:sz w:val="28"/>
          <w:szCs w:val="28"/>
        </w:rPr>
      </w:pPr>
    </w:p>
    <w:p w14:paraId="543599C4" w14:textId="77777777" w:rsidR="009525D9" w:rsidRPr="006C1FF4" w:rsidRDefault="009525D9" w:rsidP="004A7437">
      <w:pPr>
        <w:tabs>
          <w:tab w:val="left" w:pos="1560"/>
        </w:tabs>
        <w:ind w:left="360"/>
        <w:rPr>
          <w:rFonts w:ascii="Gentium Plus" w:hAnsi="Gentium Plus" w:cs="Gentium Plus"/>
          <w:color w:val="000000" w:themeColor="text1"/>
          <w:sz w:val="28"/>
          <w:szCs w:val="28"/>
        </w:rPr>
      </w:pPr>
    </w:p>
    <w:p w14:paraId="2504F84D" w14:textId="131D86C7" w:rsidR="00472D02" w:rsidRPr="00500F41" w:rsidRDefault="00472D02" w:rsidP="00472D02">
      <w:pPr>
        <w:pStyle w:val="berschrift1"/>
        <w:jc w:val="center"/>
        <w:rPr>
          <w:rFonts w:ascii="Gentium Plus" w:hAnsi="Gentium Plus" w:cs="Gentium Plus"/>
          <w:color w:val="000000" w:themeColor="text1"/>
          <w:u w:val="single"/>
        </w:rPr>
      </w:pPr>
      <w:bookmarkStart w:id="169" w:name="_Toc170742418"/>
      <w:r w:rsidRPr="006C1FF4">
        <w:rPr>
          <w:rFonts w:ascii="Gentium Plus" w:hAnsi="Gentium Plus" w:cs="Gentium Plus"/>
          <w:color w:val="000000" w:themeColor="text1"/>
          <w:u w:val="single"/>
        </w:rPr>
        <w:t xml:space="preserve">[Kapitel </w:t>
      </w:r>
      <w:r w:rsidR="009A10B0" w:rsidRPr="006C1FF4">
        <w:rPr>
          <w:rFonts w:ascii="Gentium Plus" w:hAnsi="Gentium Plus" w:cs="Gentium Plus"/>
          <w:color w:val="000000" w:themeColor="text1"/>
          <w:u w:val="single"/>
        </w:rPr>
        <w:t>56</w:t>
      </w:r>
      <w:r w:rsidRPr="006C1FF4">
        <w:rPr>
          <w:rFonts w:ascii="Gentium Plus" w:hAnsi="Gentium Plus" w:cs="Gentium Plus"/>
          <w:color w:val="000000" w:themeColor="text1"/>
          <w:u w:val="single"/>
        </w:rPr>
        <w:t xml:space="preserve">]: </w:t>
      </w:r>
      <w:r w:rsidR="00B9749B" w:rsidRPr="00500F41">
        <w:rPr>
          <w:rFonts w:ascii="Gentium Plus" w:hAnsi="Gentium Plus" w:cs="Gentium Plus"/>
          <w:color w:val="000000" w:themeColor="text1"/>
          <w:u w:val="single"/>
        </w:rPr>
        <w:t>Bei Allahs Angesicht</w:t>
      </w:r>
      <w:r w:rsidR="009A10B0" w:rsidRPr="00500F41">
        <w:rPr>
          <w:rFonts w:ascii="Gentium Plus" w:hAnsi="Gentium Plus" w:cs="Gentium Plus"/>
          <w:color w:val="000000" w:themeColor="text1"/>
          <w:u w:val="single"/>
        </w:rPr>
        <w:t xml:space="preserve"> darf nur um das Paradies </w:t>
      </w:r>
      <w:r w:rsidR="009A10B0" w:rsidRPr="00500F41">
        <w:rPr>
          <w:rFonts w:ascii="Gentium Plus" w:hAnsi="Gentium Plus" w:cs="Gentium Plus"/>
          <w:color w:val="000000" w:themeColor="text1"/>
          <w:u w:val="single"/>
          <w:rtl/>
        </w:rPr>
        <w:br/>
      </w:r>
      <w:r w:rsidR="009A10B0" w:rsidRPr="00500F41">
        <w:rPr>
          <w:rFonts w:ascii="Gentium Plus" w:hAnsi="Gentium Plus" w:cs="Gentium Plus"/>
          <w:color w:val="000000" w:themeColor="text1"/>
          <w:u w:val="single"/>
        </w:rPr>
        <w:t>gebeten werden</w:t>
      </w:r>
      <w:bookmarkEnd w:id="169"/>
    </w:p>
    <w:p w14:paraId="4AB671C5" w14:textId="77777777" w:rsidR="00472D02" w:rsidRPr="00500F41" w:rsidRDefault="00472D02" w:rsidP="00472D02">
      <w:pPr>
        <w:tabs>
          <w:tab w:val="left" w:pos="1560"/>
        </w:tabs>
        <w:ind w:left="360"/>
        <w:rPr>
          <w:rFonts w:ascii="Gentium Plus" w:hAnsi="Gentium Plus" w:cs="Gentium Plus"/>
          <w:color w:val="000000" w:themeColor="text1"/>
          <w:sz w:val="28"/>
          <w:szCs w:val="28"/>
        </w:rPr>
      </w:pPr>
    </w:p>
    <w:p w14:paraId="0B94FC27" w14:textId="77777777" w:rsidR="00BF7E63" w:rsidRPr="00500F41" w:rsidRDefault="00BF7E63" w:rsidP="00BF7E63">
      <w:pPr>
        <w:jc w:val="center"/>
        <w:rPr>
          <w:rFonts w:ascii="Gentium Plus" w:hAnsi="Gentium Plus" w:cs="Sakkal Majalla"/>
          <w:b/>
          <w:bCs/>
          <w:color w:val="000000" w:themeColor="text1"/>
          <w:sz w:val="28"/>
          <w:szCs w:val="28"/>
          <w:u w:val="single"/>
        </w:rPr>
      </w:pPr>
      <w:r w:rsidRPr="00500F41">
        <w:rPr>
          <w:rFonts w:ascii="Gentium Plus" w:hAnsi="Gentium Plus" w:cs="Sakkal Majalla"/>
          <w:b/>
          <w:bCs/>
          <w:color w:val="000000" w:themeColor="text1"/>
          <w:sz w:val="28"/>
          <w:szCs w:val="28"/>
          <w:u w:val="single"/>
        </w:rPr>
        <w:t>Die Bedeutung der Überschrift des Kapitels</w:t>
      </w:r>
    </w:p>
    <w:p w14:paraId="6D9A25F4" w14:textId="77777777" w:rsidR="00BF7E63" w:rsidRPr="00500F41" w:rsidRDefault="00BF7E63" w:rsidP="00BF7E63">
      <w:pPr>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-&gt;</w:t>
      </w:r>
      <w:r w:rsidRPr="00500F41">
        <w:rPr>
          <w:rFonts w:ascii="Gentium Plus" w:hAnsi="Gentium Plus" w:cs="Sakkal Majalla"/>
          <w:color w:val="000000" w:themeColor="text1"/>
          <w:sz w:val="28"/>
          <w:szCs w:val="28"/>
        </w:rPr>
        <w:t xml:space="preserve"> Das heißt: </w:t>
      </w:r>
    </w:p>
    <w:p w14:paraId="4DAEEDE9" w14:textId="44C35AFF" w:rsidR="00BF7E63" w:rsidRPr="00500F41" w:rsidRDefault="00BF7E63" w:rsidP="00B9749B">
      <w:pPr>
        <w:pStyle w:val="Listenabsatz"/>
        <w:numPr>
          <w:ilvl w:val="0"/>
          <w:numId w:val="113"/>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Bitte niemanden </w:t>
      </w:r>
      <w:r w:rsidR="00B9749B" w:rsidRPr="00500F41">
        <w:rPr>
          <w:rFonts w:ascii="Gentium Plus" w:hAnsi="Gentium Plus" w:cs="Sakkal Majalla"/>
          <w:color w:val="000000" w:themeColor="text1"/>
          <w:sz w:val="28"/>
          <w:szCs w:val="28"/>
        </w:rPr>
        <w:t>von</w:t>
      </w:r>
      <w:r w:rsidRPr="00500F41">
        <w:rPr>
          <w:rFonts w:ascii="Gentium Plus" w:hAnsi="Gentium Plus" w:cs="Sakkal Majalla"/>
          <w:color w:val="000000" w:themeColor="text1"/>
          <w:sz w:val="28"/>
          <w:szCs w:val="28"/>
        </w:rPr>
        <w:t xml:space="preserve"> den G</w:t>
      </w:r>
      <w:r w:rsidR="00B9749B" w:rsidRPr="00500F41">
        <w:rPr>
          <w:rFonts w:ascii="Gentium Plus" w:hAnsi="Gentium Plus" w:cs="Sakkal Majalla"/>
          <w:color w:val="000000" w:themeColor="text1"/>
          <w:sz w:val="28"/>
          <w:szCs w:val="28"/>
        </w:rPr>
        <w:t>eschöpfen bei Allahs Angesicht</w:t>
      </w:r>
      <w:r w:rsidRPr="00500F41">
        <w:rPr>
          <w:rFonts w:ascii="Gentium Plus" w:hAnsi="Gentium Plus" w:cs="Sakkal Majalla"/>
          <w:color w:val="000000" w:themeColor="text1"/>
          <w:sz w:val="28"/>
          <w:szCs w:val="28"/>
        </w:rPr>
        <w:t xml:space="preserve">. </w:t>
      </w:r>
    </w:p>
    <w:p w14:paraId="4AE9EF9E" w14:textId="77777777" w:rsidR="00BF7E63" w:rsidRPr="00500F41" w:rsidRDefault="00BF7E63" w:rsidP="000D0D0B">
      <w:pPr>
        <w:pStyle w:val="Listenabsatz"/>
        <w:numPr>
          <w:ilvl w:val="0"/>
          <w:numId w:val="113"/>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Keiner der Geschöpfe ist in der Lage, dir das Paradies zu gewähren.</w:t>
      </w:r>
    </w:p>
    <w:p w14:paraId="0B9A506D" w14:textId="1D1CFF97" w:rsidR="00BF7E63" w:rsidRPr="00500F41" w:rsidRDefault="00BF7E63" w:rsidP="00BF7E63">
      <w:pPr>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-&gt;</w:t>
      </w:r>
      <w:r w:rsidR="00B9749B" w:rsidRPr="00500F41">
        <w:rPr>
          <w:rFonts w:ascii="Gentium Plus" w:hAnsi="Gentium Plus" w:cs="Sakkal Majalla"/>
          <w:color w:val="000000" w:themeColor="text1"/>
          <w:sz w:val="28"/>
          <w:szCs w:val="28"/>
        </w:rPr>
        <w:t xml:space="preserve"> Oder wenn du bei Allahs Angesicht</w:t>
      </w:r>
      <w:r w:rsidRPr="00500F41">
        <w:rPr>
          <w:rFonts w:ascii="Gentium Plus" w:hAnsi="Gentium Plus" w:cs="Sakkal Majalla"/>
          <w:color w:val="000000" w:themeColor="text1"/>
          <w:sz w:val="28"/>
          <w:szCs w:val="28"/>
        </w:rPr>
        <w:t xml:space="preserve"> </w:t>
      </w:r>
      <w:r w:rsidR="00B9749B" w:rsidRPr="00500F41">
        <w:rPr>
          <w:rFonts w:ascii="Gentium Plus" w:hAnsi="Gentium Plus" w:cs="Sakkal Majalla"/>
          <w:color w:val="000000" w:themeColor="text1"/>
          <w:sz w:val="28"/>
          <w:szCs w:val="28"/>
        </w:rPr>
        <w:t xml:space="preserve">um </w:t>
      </w:r>
      <w:r w:rsidRPr="00500F41">
        <w:rPr>
          <w:rFonts w:ascii="Gentium Plus" w:hAnsi="Gentium Plus" w:cs="Sakkal Majalla"/>
          <w:color w:val="000000" w:themeColor="text1"/>
          <w:sz w:val="28"/>
          <w:szCs w:val="28"/>
        </w:rPr>
        <w:t>etwas bittest, so bitte nur um das Paradies. Und bitte nicht um etwas Weltliches.</w:t>
      </w:r>
    </w:p>
    <w:p w14:paraId="3A0C18C6" w14:textId="5486B303" w:rsidR="00BF7E63" w:rsidRPr="00500F41" w:rsidRDefault="00BF7E63" w:rsidP="00B9749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In diesem Kapitel wird die Er</w:t>
      </w:r>
      <w:r w:rsidR="00B9749B" w:rsidRPr="00500F41">
        <w:rPr>
          <w:rFonts w:ascii="Gentium Plus" w:hAnsi="Gentium Plus" w:cs="Sakkal Majalla"/>
          <w:color w:val="000000" w:themeColor="text1"/>
          <w:sz w:val="28"/>
          <w:szCs w:val="28"/>
        </w:rPr>
        <w:t>habenheit von Allahs Angesicht</w:t>
      </w:r>
      <w:r w:rsidRPr="00500F41">
        <w:rPr>
          <w:rFonts w:ascii="Gentium Plus" w:hAnsi="Gentium Plus" w:cs="Sakkal Majalla"/>
          <w:color w:val="000000" w:themeColor="text1"/>
          <w:sz w:val="28"/>
          <w:szCs w:val="28"/>
        </w:rPr>
        <w:t xml:space="preserve"> hervorgehoben. So sehr, dass bei Seinem edelmütigen Angesicht </w:t>
      </w:r>
      <w:r w:rsidR="00B9749B" w:rsidRPr="00500F41">
        <w:rPr>
          <w:rFonts w:ascii="Gentium Plus" w:hAnsi="Gentium Plus" w:cs="Sakkal Majalla"/>
          <w:color w:val="000000" w:themeColor="text1"/>
          <w:sz w:val="28"/>
          <w:szCs w:val="28"/>
        </w:rPr>
        <w:t xml:space="preserve">nach </w:t>
      </w:r>
      <w:r w:rsidRPr="00500F41">
        <w:rPr>
          <w:rFonts w:ascii="Gentium Plus" w:hAnsi="Gentium Plus" w:cs="Sakkal Majalla"/>
          <w:color w:val="000000" w:themeColor="text1"/>
          <w:sz w:val="28"/>
          <w:szCs w:val="28"/>
        </w:rPr>
        <w:t>nichts andere</w:t>
      </w:r>
      <w:r w:rsidR="00B9749B" w:rsidRPr="00500F41">
        <w:rPr>
          <w:rFonts w:ascii="Gentium Plus" w:hAnsi="Gentium Plus" w:cs="Sakkal Majalla"/>
          <w:color w:val="000000" w:themeColor="text1"/>
          <w:sz w:val="28"/>
          <w:szCs w:val="28"/>
        </w:rPr>
        <w:t>m</w:t>
      </w:r>
      <w:r w:rsidRPr="00500F41">
        <w:rPr>
          <w:rFonts w:ascii="Gentium Plus" w:hAnsi="Gentium Plus" w:cs="Sakkal Majalla"/>
          <w:color w:val="000000" w:themeColor="text1"/>
          <w:sz w:val="28"/>
          <w:szCs w:val="28"/>
        </w:rPr>
        <w:t xml:space="preserve"> als das Paradies oder das, was zum Paradies führt, </w:t>
      </w:r>
      <w:r w:rsidR="00B9749B" w:rsidRPr="00500F41">
        <w:rPr>
          <w:rFonts w:ascii="Gentium Plus" w:hAnsi="Gentium Plus" w:cs="Sakkal Majalla"/>
          <w:color w:val="000000" w:themeColor="text1"/>
          <w:sz w:val="28"/>
          <w:szCs w:val="28"/>
        </w:rPr>
        <w:t>gebeten</w:t>
      </w:r>
      <w:r w:rsidRPr="00500F41">
        <w:rPr>
          <w:rFonts w:ascii="Gentium Plus" w:hAnsi="Gentium Plus" w:cs="Sakkal Majalla"/>
          <w:color w:val="000000" w:themeColor="text1"/>
          <w:sz w:val="28"/>
          <w:szCs w:val="28"/>
        </w:rPr>
        <w:t xml:space="preserve"> wird.</w:t>
      </w:r>
    </w:p>
    <w:p w14:paraId="6FD8E5D6" w14:textId="48869CFB" w:rsidR="00472D02" w:rsidRPr="00500F41" w:rsidRDefault="00472D02" w:rsidP="00472D02">
      <w:pPr>
        <w:rPr>
          <w:rFonts w:ascii="Gentium Plus" w:hAnsi="Gentium Plus" w:cs="Gentium Plus"/>
          <w:color w:val="000000" w:themeColor="text1"/>
          <w:sz w:val="28"/>
          <w:szCs w:val="28"/>
          <w:u w:val="single"/>
        </w:rPr>
      </w:pPr>
      <w:r w:rsidRPr="00500F41">
        <w:rPr>
          <w:rFonts w:ascii="Cambria Math" w:hAnsi="Cambria Math" w:cs="Cambria Math"/>
          <w:color w:val="000000" w:themeColor="text1"/>
          <w:sz w:val="28"/>
          <w:szCs w:val="28"/>
        </w:rPr>
        <w:t>◈</w:t>
      </w:r>
      <w:r w:rsidRPr="00500F41">
        <w:rPr>
          <w:rFonts w:ascii="Gentium Plus" w:hAnsi="Gentium Plus" w:cs="Gentium Plus"/>
          <w:color w:val="000000" w:themeColor="text1"/>
          <w:sz w:val="28"/>
          <w:szCs w:val="28"/>
        </w:rPr>
        <w:t xml:space="preserve"> </w:t>
      </w:r>
      <w:r w:rsidR="00B9749B" w:rsidRPr="00500F41">
        <w:rPr>
          <w:rFonts w:ascii="Gentium Plus" w:hAnsi="Gentium Plus" w:cs="Gentium Plus"/>
          <w:color w:val="000000" w:themeColor="text1"/>
          <w:sz w:val="28"/>
          <w:szCs w:val="28"/>
          <w:u w:val="single"/>
        </w:rPr>
        <w:t>Der erste</w:t>
      </w:r>
      <w:r w:rsidRPr="00500F41">
        <w:rPr>
          <w:rFonts w:ascii="Gentium Plus" w:hAnsi="Gentium Plus" w:cs="Gentium Plus"/>
          <w:color w:val="000000" w:themeColor="text1"/>
          <w:sz w:val="28"/>
          <w:szCs w:val="28"/>
          <w:u w:val="single"/>
        </w:rPr>
        <w:t xml:space="preserve"> Beweis:</w:t>
      </w:r>
    </w:p>
    <w:p w14:paraId="445339F7" w14:textId="3E3BE36A" w:rsidR="009A10B0" w:rsidRPr="00500F41" w:rsidRDefault="009A10B0" w:rsidP="009A10B0">
      <w:pPr>
        <w:spacing w:after="0" w:line="240" w:lineRule="auto"/>
        <w:ind w:firstLine="170"/>
        <w:jc w:val="both"/>
        <w:rPr>
          <w:rFonts w:ascii="Gentium Plus" w:hAnsi="Gentium Plus" w:cs="Gentium Plus"/>
          <w:color w:val="000000" w:themeColor="text1"/>
          <w:sz w:val="28"/>
          <w:szCs w:val="28"/>
          <w:rtl/>
        </w:rPr>
      </w:pPr>
      <w:r w:rsidRPr="00500F41">
        <w:rPr>
          <w:rFonts w:ascii="Gentium Plus" w:hAnsi="Gentium Plus" w:cs="Gentium Plus"/>
          <w:color w:val="000000" w:themeColor="text1"/>
          <w:sz w:val="28"/>
          <w:szCs w:val="28"/>
        </w:rPr>
        <w:t xml:space="preserve">Von </w:t>
      </w:r>
      <w:r w:rsidRPr="00500F41">
        <w:rPr>
          <w:rFonts w:ascii="Gentium Plus" w:hAnsi="Gentium Plus" w:cs="Gentium Plus"/>
          <w:i/>
          <w:iCs/>
          <w:color w:val="000000" w:themeColor="text1"/>
          <w:sz w:val="28"/>
          <w:szCs w:val="28"/>
        </w:rPr>
        <w:t>Ǧābir</w:t>
      </w:r>
      <w:r w:rsidRPr="00500F41">
        <w:rPr>
          <w:rFonts w:ascii="Gentium Plus" w:hAnsi="Gentium Plus" w:cs="Gentium Plus"/>
          <w:color w:val="000000" w:themeColor="text1"/>
          <w:sz w:val="28"/>
          <w:szCs w:val="28"/>
        </w:rPr>
        <w:t xml:space="preserve"> </w:t>
      </w:r>
      <w:r w:rsidR="00800A7D" w:rsidRPr="00800A7D">
        <w:rPr>
          <w:rFonts w:ascii="KFGQPC Arabic Symbols 01" w:eastAsia="Calibri" w:hAnsi="KFGQPC Arabic Symbols 01" w:cs="Arial"/>
          <w:color w:val="000000"/>
          <w:sz w:val="24"/>
          <w:szCs w:val="24"/>
          <w14:ligatures w14:val="none"/>
        </w:rPr>
        <w:t></w:t>
      </w:r>
      <w:r w:rsidRPr="00500F41">
        <w:rPr>
          <w:rFonts w:ascii="Gentium Plus" w:hAnsi="Gentium Plus" w:cs="Gentium Plus"/>
          <w:color w:val="000000" w:themeColor="text1"/>
          <w:sz w:val="28"/>
          <w:szCs w:val="28"/>
        </w:rPr>
        <w:t xml:space="preserve"> wird berichtet, dass er gesagt hat: Der Gesandte Allahs </w:t>
      </w:r>
      <w:r w:rsidR="007D508B"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sagte: </w:t>
      </w:r>
    </w:p>
    <w:p w14:paraId="47E39438" w14:textId="77777777" w:rsidR="009A10B0" w:rsidRPr="00FA5CDA" w:rsidRDefault="009A10B0" w:rsidP="00FA5CDA">
      <w:pPr>
        <w:bidi/>
        <w:spacing w:after="0" w:line="240" w:lineRule="auto"/>
        <w:jc w:val="center"/>
        <w:rPr>
          <w:rFonts w:ascii="Lotus Linotype" w:hAnsi="Lotus Linotype" w:cs="Lotus Linotype"/>
          <w:color w:val="000000" w:themeColor="text1"/>
          <w:sz w:val="28"/>
          <w:szCs w:val="28"/>
          <w:rtl/>
          <w:lang w:bidi="ar"/>
        </w:rPr>
      </w:pPr>
      <w:r w:rsidRPr="00FA5CDA">
        <w:rPr>
          <w:rFonts w:ascii="Lotus Linotype" w:hAnsi="Lotus Linotype" w:cs="Lotus Linotype"/>
          <w:color w:val="000000" w:themeColor="text1"/>
          <w:sz w:val="28"/>
          <w:szCs w:val="28"/>
          <w:rtl/>
          <w:lang w:bidi="ar"/>
        </w:rPr>
        <w:t>«</w:t>
      </w:r>
      <w:r w:rsidRPr="00FA5CDA">
        <w:rPr>
          <w:rFonts w:ascii="Lotus Linotype" w:hAnsi="Lotus Linotype" w:cs="Lotus Linotype" w:hint="cs"/>
          <w:color w:val="000000" w:themeColor="text1"/>
          <w:sz w:val="28"/>
          <w:szCs w:val="28"/>
          <w:rtl/>
          <w:lang w:bidi="ar"/>
        </w:rPr>
        <w:t>لا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يُسأل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بوجه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إلا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الجنة</w:t>
      </w:r>
      <w:r w:rsidRPr="00FA5CDA">
        <w:rPr>
          <w:rFonts w:ascii="Lotus Linotype" w:hAnsi="Lotus Linotype" w:cs="Lotus Linotype"/>
          <w:color w:val="000000" w:themeColor="text1"/>
          <w:sz w:val="28"/>
          <w:szCs w:val="28"/>
          <w:rtl/>
          <w:lang w:bidi="ar"/>
        </w:rPr>
        <w:t>»</w:t>
      </w:r>
    </w:p>
    <w:p w14:paraId="00B9F9DF" w14:textId="01C07219" w:rsidR="009A10B0" w:rsidRPr="00500F41" w:rsidRDefault="009A10B0" w:rsidP="009A10B0">
      <w:pPr>
        <w:spacing w:after="0"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„Beim Angesicht Allahs darf nur um das Paradies gebeten werden</w:t>
      </w:r>
      <w:r w:rsidR="00B9749B" w:rsidRPr="00500F41">
        <w:rPr>
          <w:rFonts w:ascii="Gentium Plus" w:hAnsi="Gentium Plus" w:cs="Gentium Plus"/>
          <w:b/>
          <w:bCs/>
          <w:color w:val="000000" w:themeColor="text1"/>
          <w:sz w:val="28"/>
          <w:szCs w:val="28"/>
        </w:rPr>
        <w:t>.</w:t>
      </w:r>
      <w:r w:rsidRPr="00500F41">
        <w:rPr>
          <w:rFonts w:ascii="Gentium Plus" w:hAnsi="Gentium Plus" w:cs="Gentium Plus"/>
          <w:b/>
          <w:bCs/>
          <w:color w:val="000000" w:themeColor="text1"/>
          <w:sz w:val="28"/>
          <w:szCs w:val="28"/>
        </w:rPr>
        <w:t>“</w:t>
      </w:r>
      <w:r w:rsidR="00B9749B" w:rsidRPr="00500F41">
        <w:rPr>
          <w:rFonts w:ascii="Gentium Plus" w:hAnsi="Gentium Plus" w:cs="Gentium Plus"/>
          <w:color w:val="000000" w:themeColor="text1"/>
          <w:sz w:val="28"/>
          <w:szCs w:val="28"/>
        </w:rPr>
        <w:t xml:space="preserve"> </w:t>
      </w:r>
      <w:r w:rsidRPr="00500F41">
        <w:rPr>
          <w:rFonts w:ascii="Gentium Plus" w:hAnsi="Gentium Plus" w:cs="Gentium Plus"/>
          <w:color w:val="000000" w:themeColor="text1"/>
          <w:sz w:val="28"/>
          <w:szCs w:val="28"/>
        </w:rPr>
        <w:t xml:space="preserve">Dies berichtete </w:t>
      </w:r>
      <w:r w:rsidRPr="00500F41">
        <w:rPr>
          <w:rFonts w:ascii="Gentium Plus" w:hAnsi="Gentium Plus" w:cs="Gentium Plus"/>
          <w:i/>
          <w:iCs/>
          <w:color w:val="000000" w:themeColor="text1"/>
          <w:sz w:val="28"/>
          <w:szCs w:val="28"/>
        </w:rPr>
        <w:t>ʾAbū Dāwūd</w:t>
      </w:r>
      <w:r w:rsidRPr="00500F41">
        <w:rPr>
          <w:rFonts w:ascii="Gentium Plus" w:hAnsi="Gentium Plus" w:cs="Gentium Plus"/>
          <w:color w:val="000000" w:themeColor="text1"/>
          <w:sz w:val="28"/>
          <w:szCs w:val="28"/>
        </w:rPr>
        <w:t xml:space="preserve">.   </w:t>
      </w:r>
    </w:p>
    <w:p w14:paraId="6ECC7E35" w14:textId="7DB74184" w:rsidR="00BF7E63" w:rsidRPr="00500F41" w:rsidRDefault="00B9749B" w:rsidP="00B9749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„Beim Angesicht Allahs…</w:t>
      </w:r>
      <w:r w:rsidR="00BF7E63" w:rsidRPr="00500F41">
        <w:rPr>
          <w:rFonts w:ascii="Gentium Plus" w:hAnsi="Gentium Plus" w:cs="Sakkal Majalla"/>
          <w:b/>
          <w:bCs/>
          <w:color w:val="000000" w:themeColor="text1"/>
          <w:sz w:val="28"/>
          <w:szCs w:val="28"/>
        </w:rPr>
        <w:t>“</w:t>
      </w:r>
      <w:r w:rsidR="00BF7E63" w:rsidRPr="00500F41">
        <w:rPr>
          <w:rFonts w:ascii="Gentium Plus" w:hAnsi="Gentium Plus" w:cs="Sakkal Majalla"/>
          <w:color w:val="000000" w:themeColor="text1"/>
          <w:sz w:val="28"/>
          <w:szCs w:val="28"/>
        </w:rPr>
        <w:t>: Darin ist eine Bestätigung des Angesichts Allahs. Dieses Attribut ist durch den Qur</w:t>
      </w:r>
      <w:r w:rsidR="00BF7E63" w:rsidRPr="00500F41">
        <w:rPr>
          <w:rFonts w:ascii="Arial" w:hAnsi="Arial" w:cs="Arial"/>
          <w:color w:val="000000" w:themeColor="text1"/>
          <w:sz w:val="28"/>
          <w:szCs w:val="28"/>
        </w:rPr>
        <w:t>ʾā</w:t>
      </w:r>
      <w:r w:rsidR="00BF7E63" w:rsidRPr="00500F41">
        <w:rPr>
          <w:rFonts w:ascii="Gentium Plus" w:hAnsi="Gentium Plus" w:cs="Sakkal Majalla"/>
          <w:color w:val="000000" w:themeColor="text1"/>
          <w:sz w:val="28"/>
          <w:szCs w:val="28"/>
        </w:rPr>
        <w:t>n, Sunnah und Konsens festgelegt. Das Angesicht wird als wahres Angesicht bestätigt, welche</w:t>
      </w:r>
      <w:r w:rsidRPr="00500F41">
        <w:rPr>
          <w:rFonts w:ascii="Gentium Plus" w:hAnsi="Gentium Plus" w:cs="Sakkal Majalla"/>
          <w:color w:val="000000" w:themeColor="text1"/>
          <w:sz w:val="28"/>
          <w:szCs w:val="28"/>
        </w:rPr>
        <w:t>s</w:t>
      </w:r>
      <w:r w:rsidR="00BF7E63" w:rsidRPr="00500F41">
        <w:rPr>
          <w:rFonts w:ascii="Gentium Plus" w:hAnsi="Gentium Plus" w:cs="Sakkal Majalla"/>
          <w:color w:val="000000" w:themeColor="text1"/>
          <w:sz w:val="28"/>
          <w:szCs w:val="28"/>
        </w:rPr>
        <w:t xml:space="preserve"> den Gesichtern der Geschöpfe nicht ähnelt.  </w:t>
      </w:r>
    </w:p>
    <w:p w14:paraId="74EF5836" w14:textId="7A595B56" w:rsidR="00472D02" w:rsidRPr="00500F41" w:rsidRDefault="00472D02" w:rsidP="00472D02">
      <w:pPr>
        <w:pStyle w:val="berschrift1"/>
        <w:jc w:val="center"/>
        <w:rPr>
          <w:rFonts w:ascii="Gentium Plus" w:hAnsi="Gentium Plus" w:cs="Gentium Plus"/>
          <w:color w:val="000000" w:themeColor="text1"/>
        </w:rPr>
      </w:pPr>
      <w:bookmarkStart w:id="170" w:name="_Toc170742419"/>
      <w:r w:rsidRPr="00500F41">
        <w:rPr>
          <w:rFonts w:ascii="Gentium Plus" w:hAnsi="Gentium Plus" w:cs="Gentium Plus"/>
          <w:color w:val="000000" w:themeColor="text1"/>
        </w:rPr>
        <w:t>Die [darin enthaltene</w:t>
      </w:r>
      <w:r w:rsidR="00B9749B" w:rsidRPr="00500F41">
        <w:rPr>
          <w:rFonts w:ascii="Gentium Plus" w:hAnsi="Gentium Plus" w:cs="Gentium Plus"/>
          <w:color w:val="000000" w:themeColor="text1"/>
        </w:rPr>
        <w:t>n</w:t>
      </w:r>
      <w:r w:rsidRPr="00500F41">
        <w:rPr>
          <w:rFonts w:ascii="Gentium Plus" w:hAnsi="Gentium Plus" w:cs="Gentium Plus"/>
          <w:color w:val="000000" w:themeColor="text1"/>
        </w:rPr>
        <w:t>] Thematiken</w:t>
      </w:r>
      <w:bookmarkEnd w:id="170"/>
    </w:p>
    <w:p w14:paraId="2AF1949E" w14:textId="49A3FD61" w:rsidR="009A10B0" w:rsidRPr="00500F41" w:rsidRDefault="009A10B0" w:rsidP="002551B6">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erste:</w:t>
      </w:r>
      <w:r w:rsidRPr="00500F41">
        <w:rPr>
          <w:rFonts w:ascii="Gentium Plus" w:hAnsi="Gentium Plus" w:cs="Gentium Plus"/>
          <w:color w:val="000000" w:themeColor="text1"/>
          <w:sz w:val="28"/>
          <w:szCs w:val="28"/>
        </w:rPr>
        <w:t xml:space="preserve"> Die Untersagung davon, dass man </w:t>
      </w:r>
      <w:r w:rsidR="00B9749B" w:rsidRPr="00500F41">
        <w:rPr>
          <w:rFonts w:ascii="Gentium Plus" w:hAnsi="Gentium Plus" w:cs="Gentium Plus"/>
          <w:color w:val="000000" w:themeColor="text1"/>
          <w:sz w:val="28"/>
          <w:szCs w:val="28"/>
        </w:rPr>
        <w:t>beim Angesicht</w:t>
      </w:r>
      <w:r w:rsidRPr="00500F41">
        <w:rPr>
          <w:rFonts w:ascii="Gentium Plus" w:hAnsi="Gentium Plus" w:cs="Gentium Plus"/>
          <w:color w:val="000000" w:themeColor="text1"/>
          <w:sz w:val="28"/>
          <w:szCs w:val="28"/>
        </w:rPr>
        <w:t xml:space="preserve"> Allahs um etwas bittet, außer um die höchsten Wünsche.</w:t>
      </w:r>
      <w:r w:rsidR="00BF7E63" w:rsidRPr="00500F41">
        <w:rPr>
          <w:rFonts w:ascii="Gentium Plus" w:hAnsi="Gentium Plus" w:cs="Gentium Plus"/>
          <w:color w:val="000000" w:themeColor="text1"/>
          <w:sz w:val="28"/>
          <w:szCs w:val="28"/>
        </w:rPr>
        <w:t xml:space="preserve"> </w:t>
      </w:r>
      <w:r w:rsidR="00BF7E63" w:rsidRPr="00500F41">
        <w:rPr>
          <w:rFonts w:ascii="Gentium Plus" w:hAnsi="Gentium Plus" w:cs="Sakkal Majalla"/>
          <w:color w:val="000000" w:themeColor="text1"/>
          <w:sz w:val="28"/>
          <w:szCs w:val="28"/>
        </w:rPr>
        <w:t>(Denn es gehört zum Beneh</w:t>
      </w:r>
      <w:r w:rsidR="00B9749B" w:rsidRPr="00500F41">
        <w:rPr>
          <w:rFonts w:ascii="Gentium Plus" w:hAnsi="Gentium Plus" w:cs="Sakkal Majalla"/>
          <w:color w:val="000000" w:themeColor="text1"/>
          <w:sz w:val="28"/>
          <w:szCs w:val="28"/>
        </w:rPr>
        <w:t>men, bei Allahs Angesicht</w:t>
      </w:r>
      <w:r w:rsidR="00BF7E63" w:rsidRPr="00500F41">
        <w:rPr>
          <w:rFonts w:ascii="Gentium Plus" w:hAnsi="Gentium Plus" w:cs="Sakkal Majalla"/>
          <w:color w:val="000000" w:themeColor="text1"/>
          <w:sz w:val="28"/>
          <w:szCs w:val="28"/>
        </w:rPr>
        <w:t xml:space="preserve"> nur um das zu bitten, was zu den Angelegenheiten des Jenseits gehört, wie </w:t>
      </w:r>
      <w:r w:rsidR="00B9749B" w:rsidRPr="00500F41">
        <w:rPr>
          <w:rFonts w:ascii="Gentium Plus" w:hAnsi="Gentium Plus" w:cs="Sakkal Majalla"/>
          <w:color w:val="000000" w:themeColor="text1"/>
          <w:sz w:val="28"/>
          <w:szCs w:val="28"/>
        </w:rPr>
        <w:t>z.B.</w:t>
      </w:r>
      <w:r w:rsidR="00BF7E63" w:rsidRPr="00500F41">
        <w:rPr>
          <w:rFonts w:ascii="Gentium Plus" w:hAnsi="Gentium Plus" w:cs="Sakkal Majalla"/>
          <w:color w:val="000000" w:themeColor="text1"/>
          <w:sz w:val="28"/>
          <w:szCs w:val="28"/>
        </w:rPr>
        <w:t xml:space="preserve">: Das </w:t>
      </w:r>
      <w:r w:rsidR="002551B6" w:rsidRPr="00500F41">
        <w:rPr>
          <w:rFonts w:ascii="Gentium Plus" w:hAnsi="Gentium Plus" w:cs="Sakkal Majalla"/>
          <w:color w:val="000000" w:themeColor="text1"/>
          <w:sz w:val="28"/>
          <w:szCs w:val="28"/>
        </w:rPr>
        <w:t>Erlangen</w:t>
      </w:r>
      <w:r w:rsidR="00BF7E63" w:rsidRPr="00500F41">
        <w:rPr>
          <w:rFonts w:ascii="Gentium Plus" w:hAnsi="Gentium Plus" w:cs="Sakkal Majalla"/>
          <w:color w:val="000000" w:themeColor="text1"/>
          <w:sz w:val="28"/>
          <w:szCs w:val="28"/>
        </w:rPr>
        <w:t xml:space="preserve"> des Paradieses, oder die Rettung von dem Höllen</w:t>
      </w:r>
      <w:r w:rsidR="002551B6" w:rsidRPr="00500F41">
        <w:rPr>
          <w:rFonts w:ascii="Gentium Plus" w:hAnsi="Gentium Plus" w:cs="Sakkal Majalla"/>
          <w:color w:val="000000" w:themeColor="text1"/>
          <w:sz w:val="28"/>
          <w:szCs w:val="28"/>
        </w:rPr>
        <w:t>feuer)</w:t>
      </w:r>
    </w:p>
    <w:p w14:paraId="10DF3343" w14:textId="48A94081" w:rsidR="009A10B0" w:rsidRPr="00500F41" w:rsidRDefault="009A10B0" w:rsidP="009A10B0">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zweite:</w:t>
      </w:r>
      <w:r w:rsidRPr="00500F41">
        <w:rPr>
          <w:rFonts w:ascii="Gentium Plus" w:hAnsi="Gentium Plus" w:cs="Gentium Plus"/>
          <w:color w:val="000000" w:themeColor="text1"/>
          <w:sz w:val="28"/>
          <w:szCs w:val="28"/>
        </w:rPr>
        <w:t xml:space="preserve"> Die Bestätigung der Eigenschaft des Gesichtes [Allahs </w:t>
      </w:r>
      <w:r w:rsidR="00262FE8"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w:t>
      </w:r>
    </w:p>
    <w:p w14:paraId="74EAA90A" w14:textId="2DA3B164" w:rsidR="00BF7E63" w:rsidRPr="00500F41" w:rsidRDefault="00BF7E63" w:rsidP="002551B6">
      <w:pPr>
        <w:jc w:val="center"/>
        <w:rPr>
          <w:rFonts w:ascii="Gentium Plus" w:hAnsi="Gentium Plus" w:cs="Sakkal Majalla"/>
          <w:b/>
          <w:bCs/>
          <w:color w:val="000000" w:themeColor="text1"/>
          <w:sz w:val="28"/>
          <w:szCs w:val="28"/>
          <w:u w:val="single"/>
        </w:rPr>
      </w:pPr>
      <w:r w:rsidRPr="00500F41">
        <w:rPr>
          <w:rFonts w:ascii="Gentium Plus" w:hAnsi="Gentium Plus" w:cs="Sakkal Majalla"/>
          <w:b/>
          <w:bCs/>
          <w:color w:val="000000" w:themeColor="text1"/>
          <w:sz w:val="28"/>
          <w:szCs w:val="28"/>
          <w:u w:val="single"/>
        </w:rPr>
        <w:t xml:space="preserve">Das Urteil davon, das Bittgebet </w:t>
      </w:r>
      <w:r w:rsidR="002551B6" w:rsidRPr="00500F41">
        <w:rPr>
          <w:rFonts w:ascii="Gentium Plus" w:hAnsi="Gentium Plus" w:cs="Sakkal Majalla"/>
          <w:b/>
          <w:bCs/>
          <w:color w:val="000000" w:themeColor="text1"/>
          <w:sz w:val="28"/>
          <w:szCs w:val="28"/>
          <w:u w:val="single"/>
        </w:rPr>
        <w:t>an</w:t>
      </w:r>
      <w:r w:rsidRPr="00500F41">
        <w:rPr>
          <w:rFonts w:ascii="Gentium Plus" w:hAnsi="Gentium Plus" w:cs="Sakkal Majalla"/>
          <w:b/>
          <w:bCs/>
          <w:color w:val="000000" w:themeColor="text1"/>
          <w:sz w:val="28"/>
          <w:szCs w:val="28"/>
          <w:u w:val="single"/>
        </w:rPr>
        <w:t xml:space="preserve"> einer der Attribute [Allahs] zu richten</w:t>
      </w:r>
    </w:p>
    <w:p w14:paraId="6963CC8E" w14:textId="5EB3C7DE" w:rsidR="00BF7E63" w:rsidRPr="006C1FF4" w:rsidRDefault="00BF7E63" w:rsidP="002551B6">
      <w:pPr>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-&gt;</w:t>
      </w:r>
      <w:r w:rsidRPr="00500F41">
        <w:rPr>
          <w:rFonts w:ascii="Gentium Plus" w:hAnsi="Gentium Plus" w:cs="Sakkal Majalla"/>
          <w:color w:val="000000" w:themeColor="text1"/>
          <w:sz w:val="28"/>
          <w:szCs w:val="28"/>
        </w:rPr>
        <w:t xml:space="preserve"> Es ist nicht erlaubt, die Bittgebete an einer der Eigenschaften Allahs zu richten, indem man </w:t>
      </w:r>
      <w:r w:rsidR="002551B6" w:rsidRPr="00500F41">
        <w:rPr>
          <w:rFonts w:ascii="Gentium Plus" w:hAnsi="Gentium Plus" w:cs="Sakkal Majalla"/>
          <w:color w:val="000000" w:themeColor="text1"/>
          <w:sz w:val="28"/>
          <w:szCs w:val="28"/>
        </w:rPr>
        <w:t>z.B.</w:t>
      </w:r>
      <w:r w:rsidRPr="00500F41">
        <w:rPr>
          <w:rFonts w:ascii="Gentium Plus" w:hAnsi="Gentium Plus" w:cs="Sakkal Majalla"/>
          <w:color w:val="000000" w:themeColor="text1"/>
          <w:sz w:val="28"/>
          <w:szCs w:val="28"/>
        </w:rPr>
        <w:t xml:space="preserve"> sagt: „O Barmherzigkeit Allahs“, oder: „O Angesicht Allahs“, oder: „O Ehre Allahs</w:t>
      </w:r>
      <w:r w:rsidR="002551B6" w:rsidRPr="00500F41">
        <w:rPr>
          <w:rFonts w:ascii="Gentium Plus" w:hAnsi="Gentium Plus" w:cs="Sakkal Majalla"/>
          <w:color w:val="000000" w:themeColor="text1"/>
          <w:sz w:val="28"/>
          <w:szCs w:val="28"/>
        </w:rPr>
        <w:t>.“</w:t>
      </w:r>
      <w:r w:rsidRPr="00500F41">
        <w:rPr>
          <w:rFonts w:ascii="Gentium Plus" w:hAnsi="Gentium Plus" w:cs="Sakkal Majalla"/>
          <w:color w:val="000000" w:themeColor="text1"/>
          <w:sz w:val="28"/>
          <w:szCs w:val="28"/>
        </w:rPr>
        <w:t xml:space="preserve"> Dieses ist in der Tate eine erfundene Art von Bittgebeten, die in den Offenbarungstexten nicht zu finden ist, und auch von den Salaf nicht berichtet wurde. Aus diesem Grund sagte Scheikh-ul Islam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dass es </w:t>
      </w:r>
      <w:r w:rsidRPr="006C1FF4">
        <w:rPr>
          <w:rFonts w:ascii="Gentium Plus" w:hAnsi="Gentium Plus" w:cs="Sakkal Majalla"/>
          <w:color w:val="000000" w:themeColor="text1"/>
          <w:sz w:val="28"/>
          <w:szCs w:val="28"/>
        </w:rPr>
        <w:t xml:space="preserve">zum Unglauben gehört. </w:t>
      </w:r>
    </w:p>
    <w:p w14:paraId="60A9B4C2"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301EA6D6"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671A64A1"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0110F41B"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50BBD30F"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273AB0A8"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0CEC85F0"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35E10451"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10288899"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0FCD3912" w14:textId="77777777" w:rsidR="009C1089" w:rsidRPr="006C1FF4" w:rsidRDefault="009C1089" w:rsidP="004A7437">
      <w:pPr>
        <w:tabs>
          <w:tab w:val="left" w:pos="1560"/>
        </w:tabs>
        <w:ind w:left="360"/>
        <w:rPr>
          <w:rFonts w:ascii="Gentium Plus" w:hAnsi="Gentium Plus" w:cs="Gentium Plus"/>
          <w:color w:val="000000" w:themeColor="text1"/>
          <w:sz w:val="28"/>
          <w:szCs w:val="28"/>
        </w:rPr>
      </w:pPr>
    </w:p>
    <w:p w14:paraId="63B857AC" w14:textId="77777777" w:rsidR="009C1089" w:rsidRPr="006C1FF4" w:rsidRDefault="009C1089" w:rsidP="004A7437">
      <w:pPr>
        <w:tabs>
          <w:tab w:val="left" w:pos="1560"/>
        </w:tabs>
        <w:ind w:left="360"/>
        <w:rPr>
          <w:rFonts w:ascii="Gentium Plus" w:hAnsi="Gentium Plus" w:cs="Gentium Plus"/>
          <w:color w:val="000000" w:themeColor="text1"/>
          <w:sz w:val="28"/>
          <w:szCs w:val="28"/>
        </w:rPr>
      </w:pPr>
    </w:p>
    <w:p w14:paraId="6DE8C439" w14:textId="77777777" w:rsidR="007D508B" w:rsidRPr="006C1FF4" w:rsidRDefault="007D508B" w:rsidP="004A7437">
      <w:pPr>
        <w:tabs>
          <w:tab w:val="left" w:pos="1560"/>
        </w:tabs>
        <w:ind w:left="360"/>
        <w:rPr>
          <w:rFonts w:ascii="Gentium Plus" w:hAnsi="Gentium Plus" w:cs="Gentium Plus"/>
          <w:color w:val="000000" w:themeColor="text1"/>
          <w:sz w:val="28"/>
          <w:szCs w:val="28"/>
        </w:rPr>
      </w:pPr>
    </w:p>
    <w:p w14:paraId="0148CC9C" w14:textId="77777777" w:rsidR="007D508B" w:rsidRPr="006C1FF4" w:rsidRDefault="007D508B" w:rsidP="004A7437">
      <w:pPr>
        <w:tabs>
          <w:tab w:val="left" w:pos="1560"/>
        </w:tabs>
        <w:ind w:left="360"/>
        <w:rPr>
          <w:rFonts w:ascii="Gentium Plus" w:hAnsi="Gentium Plus" w:cs="Gentium Plus"/>
          <w:color w:val="000000" w:themeColor="text1"/>
          <w:sz w:val="28"/>
          <w:szCs w:val="28"/>
        </w:rPr>
      </w:pPr>
    </w:p>
    <w:p w14:paraId="54C27A63" w14:textId="77777777" w:rsidR="00472D02" w:rsidRDefault="00472D02" w:rsidP="004A7437">
      <w:pPr>
        <w:tabs>
          <w:tab w:val="left" w:pos="1560"/>
        </w:tabs>
        <w:ind w:left="360"/>
        <w:rPr>
          <w:rFonts w:ascii="Gentium Plus" w:hAnsi="Gentium Plus" w:cs="Gentium Plus"/>
          <w:color w:val="000000" w:themeColor="text1"/>
          <w:sz w:val="28"/>
          <w:szCs w:val="28"/>
        </w:rPr>
      </w:pPr>
    </w:p>
    <w:p w14:paraId="4D4A2F41" w14:textId="77777777" w:rsidR="009525D9" w:rsidRPr="006C1FF4" w:rsidRDefault="009525D9" w:rsidP="004A7437">
      <w:pPr>
        <w:tabs>
          <w:tab w:val="left" w:pos="1560"/>
        </w:tabs>
        <w:ind w:left="360"/>
        <w:rPr>
          <w:rFonts w:ascii="Gentium Plus" w:hAnsi="Gentium Plus" w:cs="Gentium Plus"/>
          <w:color w:val="000000" w:themeColor="text1"/>
          <w:sz w:val="28"/>
          <w:szCs w:val="28"/>
        </w:rPr>
      </w:pPr>
    </w:p>
    <w:p w14:paraId="463A647D" w14:textId="3BEC8C17" w:rsidR="00472D02" w:rsidRPr="00500F41" w:rsidRDefault="00472D02" w:rsidP="00472D02">
      <w:pPr>
        <w:pStyle w:val="berschrift1"/>
        <w:jc w:val="center"/>
        <w:rPr>
          <w:rFonts w:ascii="Gentium Plus" w:hAnsi="Gentium Plus" w:cs="Gentium Plus"/>
          <w:color w:val="000000" w:themeColor="text1"/>
          <w:u w:val="single"/>
        </w:rPr>
      </w:pPr>
      <w:bookmarkStart w:id="171" w:name="_Toc170742420"/>
      <w:r w:rsidRPr="006C1FF4">
        <w:rPr>
          <w:rFonts w:ascii="Gentium Plus" w:hAnsi="Gentium Plus" w:cs="Gentium Plus"/>
          <w:color w:val="000000" w:themeColor="text1"/>
          <w:u w:val="single"/>
        </w:rPr>
        <w:t xml:space="preserve">[Kapitel </w:t>
      </w:r>
      <w:r w:rsidR="009A10B0" w:rsidRPr="006C1FF4">
        <w:rPr>
          <w:rFonts w:ascii="Gentium Plus" w:hAnsi="Gentium Plus" w:cs="Gentium Plus"/>
          <w:color w:val="000000" w:themeColor="text1"/>
          <w:u w:val="single"/>
        </w:rPr>
        <w:t>5</w:t>
      </w:r>
      <w:r w:rsidR="000C4997" w:rsidRPr="006C1FF4">
        <w:rPr>
          <w:rFonts w:ascii="Gentium Plus" w:hAnsi="Gentium Plus" w:cs="Gentium Plus"/>
          <w:color w:val="000000" w:themeColor="text1"/>
          <w:u w:val="single"/>
          <w:rtl/>
        </w:rPr>
        <w:t>7</w:t>
      </w:r>
      <w:r w:rsidRPr="006C1FF4">
        <w:rPr>
          <w:rFonts w:ascii="Gentium Plus" w:hAnsi="Gentium Plus" w:cs="Gentium Plus"/>
          <w:color w:val="000000" w:themeColor="text1"/>
          <w:u w:val="single"/>
        </w:rPr>
        <w:t xml:space="preserve">]: </w:t>
      </w:r>
      <w:r w:rsidR="009A10B0" w:rsidRPr="006C1FF4">
        <w:rPr>
          <w:rFonts w:ascii="Gentium Plus" w:hAnsi="Gentium Plus" w:cs="Gentium Plus"/>
          <w:color w:val="000000" w:themeColor="text1"/>
          <w:u w:val="single"/>
        </w:rPr>
        <w:t xml:space="preserve">Was über die </w:t>
      </w:r>
      <w:r w:rsidR="009A10B0" w:rsidRPr="00500F41">
        <w:rPr>
          <w:rFonts w:ascii="Gentium Plus" w:hAnsi="Gentium Plus" w:cs="Gentium Plus"/>
          <w:color w:val="000000" w:themeColor="text1"/>
          <w:u w:val="single"/>
        </w:rPr>
        <w:t>Aussage „</w:t>
      </w:r>
      <w:r w:rsidR="009A10B0" w:rsidRPr="00500F41">
        <w:rPr>
          <w:rFonts w:ascii="Gentium Plus" w:hAnsi="Gentium Plus" w:cs="Gentium Plus"/>
          <w:i/>
          <w:iCs/>
          <w:color w:val="000000" w:themeColor="text1"/>
          <w:u w:val="single"/>
        </w:rPr>
        <w:t>Law</w:t>
      </w:r>
      <w:r w:rsidR="009A10B0" w:rsidRPr="00500F41">
        <w:rPr>
          <w:rFonts w:ascii="Gentium Plus" w:hAnsi="Gentium Plus" w:cs="Gentium Plus"/>
          <w:color w:val="000000" w:themeColor="text1"/>
          <w:u w:val="single"/>
        </w:rPr>
        <w:t>“ (d.h. wenn) berichtet wurde</w:t>
      </w:r>
      <w:bookmarkEnd w:id="171"/>
    </w:p>
    <w:p w14:paraId="492DF5FD" w14:textId="77777777" w:rsidR="00472D02" w:rsidRPr="00500F41" w:rsidRDefault="00472D02" w:rsidP="00472D02">
      <w:pPr>
        <w:tabs>
          <w:tab w:val="left" w:pos="1560"/>
        </w:tabs>
        <w:ind w:left="360"/>
        <w:rPr>
          <w:rFonts w:ascii="Gentium Plus" w:hAnsi="Gentium Plus" w:cs="Gentium Plus"/>
          <w:color w:val="000000" w:themeColor="text1"/>
          <w:sz w:val="28"/>
          <w:szCs w:val="28"/>
          <w:rtl/>
        </w:rPr>
      </w:pPr>
    </w:p>
    <w:p w14:paraId="31CFDF1D" w14:textId="65E47E5A" w:rsidR="001133A3" w:rsidRPr="00500F41" w:rsidRDefault="001133A3" w:rsidP="002551B6">
      <w:pPr>
        <w:jc w:val="center"/>
        <w:rPr>
          <w:rFonts w:ascii="Gentium Plus" w:hAnsi="Gentium Plus" w:cs="Sakkal Majalla"/>
          <w:b/>
          <w:bCs/>
          <w:color w:val="000000" w:themeColor="text1"/>
          <w:sz w:val="28"/>
          <w:szCs w:val="28"/>
          <w:u w:val="single"/>
        </w:rPr>
      </w:pPr>
      <w:r w:rsidRPr="00500F41">
        <w:rPr>
          <w:rFonts w:ascii="Gentium Plus" w:hAnsi="Gentium Plus" w:cs="Sakkal Majalla"/>
          <w:b/>
          <w:bCs/>
          <w:color w:val="000000" w:themeColor="text1"/>
          <w:sz w:val="28"/>
          <w:szCs w:val="28"/>
          <w:u w:val="single"/>
        </w:rPr>
        <w:t>Die Arten der Verwendung des Wortes „</w:t>
      </w:r>
      <w:r w:rsidRPr="00500F41">
        <w:rPr>
          <w:rFonts w:ascii="Gentium Plus" w:hAnsi="Gentium Plus" w:cs="Sakkal Majalla"/>
          <w:b/>
          <w:bCs/>
          <w:i/>
          <w:iCs/>
          <w:color w:val="000000" w:themeColor="text1"/>
          <w:sz w:val="28"/>
          <w:szCs w:val="28"/>
          <w:u w:val="single"/>
        </w:rPr>
        <w:t>Law</w:t>
      </w:r>
      <w:r w:rsidRPr="00500F41">
        <w:rPr>
          <w:rFonts w:ascii="Gentium Plus" w:hAnsi="Gentium Plus" w:cs="Sakkal Majalla"/>
          <w:b/>
          <w:bCs/>
          <w:color w:val="000000" w:themeColor="text1"/>
          <w:sz w:val="28"/>
          <w:szCs w:val="28"/>
          <w:u w:val="single"/>
        </w:rPr>
        <w:t xml:space="preserve">“ (wenn) und das Urteil </w:t>
      </w:r>
      <w:r w:rsidR="002551B6" w:rsidRPr="00500F41">
        <w:rPr>
          <w:rFonts w:ascii="Gentium Plus" w:hAnsi="Gentium Plus" w:cs="Sakkal Majalla"/>
          <w:b/>
          <w:bCs/>
          <w:color w:val="000000" w:themeColor="text1"/>
          <w:sz w:val="28"/>
          <w:szCs w:val="28"/>
          <w:u w:val="single"/>
        </w:rPr>
        <w:t>darüber</w:t>
      </w:r>
    </w:p>
    <w:p w14:paraId="0EAF3647" w14:textId="4A1D58A4" w:rsidR="001133A3" w:rsidRPr="00500F41" w:rsidRDefault="001133A3" w:rsidP="002551B6">
      <w:pPr>
        <w:pStyle w:val="Listenabsatz"/>
        <w:numPr>
          <w:ilvl w:val="0"/>
          <w:numId w:val="114"/>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„Wenn wir etwas von der Angelegenheit (zu entscheiden) hätten, würden wir hier nicht getötet“</w:t>
      </w:r>
      <w:r w:rsidRPr="00500F41">
        <w:rPr>
          <w:rFonts w:ascii="Gentium Plus" w:hAnsi="Gentium Plus" w:cs="Sakkal Majalla"/>
          <w:color w:val="000000" w:themeColor="text1"/>
          <w:sz w:val="28"/>
          <w:szCs w:val="28"/>
        </w:rPr>
        <w:t xml:space="preserve"> </w:t>
      </w:r>
      <w:r w:rsidRPr="00500F41">
        <w:rPr>
          <w:rFonts w:ascii="Gentium Plus" w:hAnsi="Gentium Plus" w:cs="Sakkal Majalla"/>
          <w:i/>
          <w:iCs/>
          <w:color w:val="000000" w:themeColor="text1"/>
          <w:sz w:val="28"/>
          <w:szCs w:val="28"/>
        </w:rPr>
        <w:t>[03:154]</w:t>
      </w:r>
      <w:r w:rsidRPr="00500F41">
        <w:rPr>
          <w:rFonts w:ascii="Gentium Plus" w:hAnsi="Gentium Plus" w:cs="Sakkal Majalla"/>
          <w:color w:val="000000" w:themeColor="text1"/>
          <w:sz w:val="28"/>
          <w:szCs w:val="28"/>
        </w:rPr>
        <w:t xml:space="preserve">: Die Heuchler hatten einen Einwand gegen das Urteil des Gesandten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durch ihre Äußerung, dass wenn die Muslime auf sie gehört hätten, und </w:t>
      </w:r>
      <w:r w:rsidR="002551B6" w:rsidRPr="00500F41">
        <w:rPr>
          <w:rFonts w:ascii="Gentium Plus" w:hAnsi="Gentium Plus" w:cs="Sakkal Majalla"/>
          <w:color w:val="000000" w:themeColor="text1"/>
          <w:sz w:val="28"/>
          <w:szCs w:val="28"/>
        </w:rPr>
        <w:t>das</w:t>
      </w:r>
      <w:r w:rsidRPr="00500F41">
        <w:rPr>
          <w:rFonts w:ascii="Gentium Plus" w:hAnsi="Gentium Plus" w:cs="Sakkal Majalla"/>
          <w:color w:val="000000" w:themeColor="text1"/>
          <w:sz w:val="28"/>
          <w:szCs w:val="28"/>
        </w:rPr>
        <w:t xml:space="preserve"> Kriegsfeld verlassen </w:t>
      </w:r>
      <w:r w:rsidR="002551B6" w:rsidRPr="00500F41">
        <w:rPr>
          <w:rFonts w:ascii="Gentium Plus" w:hAnsi="Gentium Plus" w:cs="Sakkal Majalla"/>
          <w:color w:val="000000" w:themeColor="text1"/>
          <w:sz w:val="28"/>
          <w:szCs w:val="28"/>
        </w:rPr>
        <w:t>hätten,</w:t>
      </w:r>
      <w:r w:rsidRPr="00500F41">
        <w:rPr>
          <w:rFonts w:ascii="Gentium Plus" w:hAnsi="Gentium Plus" w:cs="Sakkal Majalla"/>
          <w:color w:val="000000" w:themeColor="text1"/>
          <w:sz w:val="28"/>
          <w:szCs w:val="28"/>
        </w:rPr>
        <w:t xml:space="preserve"> wie die Heuchler es gemacht haben, so wäre niemand von ihnen gestorben. Die Heuchler sagen mit anderen Worten: Unsere Aussage ist besser als die Gesetzgebung des Propheten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w:t>
      </w:r>
    </w:p>
    <w:p w14:paraId="72C1F3FE" w14:textId="0C4E9445" w:rsidR="001133A3" w:rsidRPr="00500F41" w:rsidRDefault="001133A3" w:rsidP="002551B6">
      <w:pPr>
        <w:pStyle w:val="Listenabsatz"/>
        <w:ind w:left="360"/>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-&gt;</w:t>
      </w:r>
      <w:r w:rsidRPr="00500F41">
        <w:rPr>
          <w:rFonts w:ascii="Gentium Plus" w:hAnsi="Gentium Plus" w:cs="Sakkal Majalla"/>
          <w:color w:val="000000" w:themeColor="text1"/>
          <w:sz w:val="28"/>
          <w:szCs w:val="28"/>
        </w:rPr>
        <w:t xml:space="preserve"> </w:t>
      </w:r>
      <w:r w:rsidRPr="00500F41">
        <w:rPr>
          <w:rFonts w:ascii="Gentium Plus" w:hAnsi="Gentium Plus" w:cs="Sakkal Majalla"/>
          <w:b/>
          <w:bCs/>
          <w:color w:val="000000" w:themeColor="text1"/>
          <w:sz w:val="28"/>
          <w:szCs w:val="28"/>
        </w:rPr>
        <w:t>Verboten und kann sogar die Stufe des Unglaubens erreichen:</w:t>
      </w:r>
      <w:r w:rsidRPr="00500F41">
        <w:rPr>
          <w:rFonts w:ascii="Gentium Plus" w:hAnsi="Gentium Plus" w:cs="Sakkal Majalla"/>
          <w:color w:val="000000" w:themeColor="text1"/>
          <w:sz w:val="28"/>
          <w:szCs w:val="28"/>
        </w:rPr>
        <w:t xml:space="preserve"> Wenn es sich dabei </w:t>
      </w:r>
      <w:r w:rsidR="002551B6" w:rsidRPr="00500F41">
        <w:rPr>
          <w:rFonts w:ascii="Gentium Plus" w:hAnsi="Gentium Plus" w:cs="Sakkal Majalla"/>
          <w:color w:val="000000" w:themeColor="text1"/>
          <w:sz w:val="28"/>
          <w:szCs w:val="28"/>
        </w:rPr>
        <w:t>um</w:t>
      </w:r>
      <w:r w:rsidRPr="00500F41">
        <w:rPr>
          <w:rFonts w:ascii="Gentium Plus" w:hAnsi="Gentium Plus" w:cs="Sakkal Majalla"/>
          <w:color w:val="000000" w:themeColor="text1"/>
          <w:sz w:val="28"/>
          <w:szCs w:val="28"/>
        </w:rPr>
        <w:t xml:space="preserve"> einen Einwand gegen die Gesetzgebung </w:t>
      </w:r>
      <w:r w:rsidR="002551B6" w:rsidRPr="00500F41">
        <w:rPr>
          <w:rFonts w:ascii="Gentium Plus" w:hAnsi="Gentium Plus" w:cs="Sakkal Majalla"/>
          <w:color w:val="000000" w:themeColor="text1"/>
          <w:sz w:val="28"/>
          <w:szCs w:val="28"/>
        </w:rPr>
        <w:t>handelt</w:t>
      </w:r>
      <w:r w:rsidRPr="00500F41">
        <w:rPr>
          <w:rFonts w:ascii="Gentium Plus" w:hAnsi="Gentium Plus" w:cs="Sakkal Majalla"/>
          <w:color w:val="000000" w:themeColor="text1"/>
          <w:sz w:val="28"/>
          <w:szCs w:val="28"/>
        </w:rPr>
        <w:t>.</w:t>
      </w:r>
    </w:p>
    <w:p w14:paraId="15BA4BF1" w14:textId="76F94335" w:rsidR="001133A3" w:rsidRPr="00500F41" w:rsidRDefault="001133A3" w:rsidP="00112B75">
      <w:pPr>
        <w:pStyle w:val="Listenabsatz"/>
        <w:numPr>
          <w:ilvl w:val="0"/>
          <w:numId w:val="114"/>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„Wenn sie uns gehorcht hätten, wären sie nicht getötet worden“</w:t>
      </w:r>
      <w:r w:rsidRPr="00500F41">
        <w:rPr>
          <w:rFonts w:ascii="Gentium Plus" w:hAnsi="Gentium Plus" w:cs="Sakkal Majalla"/>
          <w:color w:val="000000" w:themeColor="text1"/>
          <w:sz w:val="28"/>
          <w:szCs w:val="28"/>
        </w:rPr>
        <w:t xml:space="preserve"> </w:t>
      </w:r>
      <w:r w:rsidRPr="00500F41">
        <w:rPr>
          <w:rFonts w:ascii="Gentium Plus" w:hAnsi="Gentium Plus" w:cs="Sakkal Majalla"/>
          <w:i/>
          <w:iCs/>
          <w:color w:val="000000" w:themeColor="text1"/>
          <w:sz w:val="28"/>
          <w:szCs w:val="28"/>
        </w:rPr>
        <w:t>[03:168]</w:t>
      </w:r>
      <w:r w:rsidRPr="00500F41">
        <w:rPr>
          <w:rFonts w:ascii="Gentium Plus" w:hAnsi="Gentium Plus" w:cs="Sakkal Majalla"/>
          <w:color w:val="000000" w:themeColor="text1"/>
          <w:sz w:val="28"/>
          <w:szCs w:val="28"/>
        </w:rPr>
        <w:t xml:space="preserve">: Das heißt, wenn sie hier geblieben wären, wären sie nicht getötet worden. </w:t>
      </w:r>
      <w:r w:rsidR="00112B75" w:rsidRPr="00500F41">
        <w:rPr>
          <w:rFonts w:ascii="Gentium Plus" w:hAnsi="Gentium Plus" w:cs="Sakkal Majalla"/>
          <w:color w:val="000000" w:themeColor="text1"/>
          <w:sz w:val="28"/>
          <w:szCs w:val="28"/>
        </w:rPr>
        <w:t>Diese</w:t>
      </w:r>
      <w:r w:rsidRPr="00500F41">
        <w:rPr>
          <w:rFonts w:ascii="Gentium Plus" w:hAnsi="Gentium Plus" w:cs="Sakkal Majalla"/>
          <w:color w:val="000000" w:themeColor="text1"/>
          <w:sz w:val="28"/>
          <w:szCs w:val="28"/>
        </w:rPr>
        <w:t xml:space="preserve"> Formulierung stellt einen Einwand gegen </w:t>
      </w:r>
      <w:r w:rsidR="00112B75" w:rsidRPr="00500F41">
        <w:rPr>
          <w:rFonts w:ascii="Gentium Plus" w:hAnsi="Gentium Plus" w:cs="Sakkal Majalla"/>
          <w:color w:val="000000" w:themeColor="text1"/>
          <w:sz w:val="28"/>
          <w:szCs w:val="28"/>
        </w:rPr>
        <w:t>die</w:t>
      </w:r>
      <w:r w:rsidRPr="00500F41">
        <w:rPr>
          <w:rFonts w:ascii="Gentium Plus" w:hAnsi="Gentium Plus" w:cs="Sakkal Majalla"/>
          <w:color w:val="000000" w:themeColor="text1"/>
          <w:sz w:val="28"/>
          <w:szCs w:val="28"/>
        </w:rPr>
        <w:t xml:space="preserve"> Vorherbestimmung Allahs dar. </w:t>
      </w:r>
    </w:p>
    <w:p w14:paraId="270008FC" w14:textId="7A2B43D6" w:rsidR="001133A3" w:rsidRPr="00500F41" w:rsidRDefault="001133A3" w:rsidP="00112B75">
      <w:pPr>
        <w:pStyle w:val="Listenabsatz"/>
        <w:ind w:left="360"/>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-&gt; Verboten:</w:t>
      </w:r>
      <w:r w:rsidRPr="00500F41">
        <w:rPr>
          <w:rFonts w:ascii="Gentium Plus" w:hAnsi="Gentium Plus" w:cs="Sakkal Majalla"/>
          <w:color w:val="000000" w:themeColor="text1"/>
          <w:sz w:val="28"/>
          <w:szCs w:val="28"/>
        </w:rPr>
        <w:t xml:space="preserve"> </w:t>
      </w:r>
      <w:r w:rsidR="00112B75" w:rsidRPr="00500F41">
        <w:rPr>
          <w:rFonts w:ascii="Gentium Plus" w:hAnsi="Gentium Plus" w:cs="Sakkal Majalla"/>
          <w:color w:val="000000" w:themeColor="text1"/>
          <w:sz w:val="28"/>
          <w:szCs w:val="28"/>
        </w:rPr>
        <w:t xml:space="preserve">Diese </w:t>
      </w:r>
      <w:r w:rsidRPr="00500F41">
        <w:rPr>
          <w:rFonts w:ascii="Gentium Plus" w:hAnsi="Gentium Plus" w:cs="Sakkal Majalla"/>
          <w:color w:val="000000" w:themeColor="text1"/>
          <w:sz w:val="28"/>
          <w:szCs w:val="28"/>
        </w:rPr>
        <w:t xml:space="preserve">Ausdrucksweise </w:t>
      </w:r>
      <w:r w:rsidR="00112B75" w:rsidRPr="00500F41">
        <w:rPr>
          <w:rFonts w:ascii="Gentium Plus" w:hAnsi="Gentium Plus" w:cs="Sakkal Majalla"/>
          <w:color w:val="000000" w:themeColor="text1"/>
          <w:sz w:val="28"/>
          <w:szCs w:val="28"/>
        </w:rPr>
        <w:t>ist nicht</w:t>
      </w:r>
      <w:r w:rsidRPr="00500F41">
        <w:rPr>
          <w:rFonts w:ascii="Gentium Plus" w:hAnsi="Gentium Plus" w:cs="Sakkal Majalla"/>
          <w:color w:val="000000" w:themeColor="text1"/>
          <w:sz w:val="28"/>
          <w:szCs w:val="28"/>
        </w:rPr>
        <w:t xml:space="preserve"> </w:t>
      </w:r>
      <w:r w:rsidR="00112B75" w:rsidRPr="00500F41">
        <w:rPr>
          <w:rFonts w:ascii="Gentium Plus" w:hAnsi="Gentium Plus" w:cs="Sakkal Majalla"/>
          <w:color w:val="000000" w:themeColor="text1"/>
          <w:sz w:val="28"/>
          <w:szCs w:val="28"/>
        </w:rPr>
        <w:t>mit der</w:t>
      </w:r>
      <w:r w:rsidRPr="00500F41">
        <w:rPr>
          <w:rFonts w:ascii="Gentium Plus" w:hAnsi="Gentium Plus" w:cs="Sakkal Majalla"/>
          <w:color w:val="000000" w:themeColor="text1"/>
          <w:sz w:val="28"/>
          <w:szCs w:val="28"/>
        </w:rPr>
        <w:t xml:space="preserve"> Vorherbestimmung</w:t>
      </w:r>
      <w:r w:rsidR="00112B75" w:rsidRPr="00500F41">
        <w:rPr>
          <w:rFonts w:ascii="Gentium Plus" w:hAnsi="Gentium Plus" w:cs="Sakkal Majalla"/>
          <w:color w:val="000000" w:themeColor="text1"/>
          <w:sz w:val="28"/>
          <w:szCs w:val="28"/>
        </w:rPr>
        <w:t xml:space="preserve"> Allahs in Einklang zu bringen</w:t>
      </w:r>
      <w:r w:rsidRPr="00500F41">
        <w:rPr>
          <w:rFonts w:ascii="Gentium Plus" w:hAnsi="Gentium Plus" w:cs="Sakkal Majalla"/>
          <w:color w:val="000000" w:themeColor="text1"/>
          <w:sz w:val="28"/>
          <w:szCs w:val="28"/>
        </w:rPr>
        <w:t xml:space="preserve">. </w:t>
      </w:r>
    </w:p>
    <w:p w14:paraId="47657A5F" w14:textId="430E9A4C" w:rsidR="001133A3" w:rsidRPr="00500F41" w:rsidRDefault="001133A3" w:rsidP="00112B75">
      <w:pPr>
        <w:pStyle w:val="Listenabsatz"/>
        <w:numPr>
          <w:ilvl w:val="0"/>
          <w:numId w:val="114"/>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„Hätte ich dies oder jenes getan, wäre dies oder jenes passiert“:</w:t>
      </w:r>
      <w:r w:rsidRPr="00500F41">
        <w:rPr>
          <w:rFonts w:ascii="Gentium Plus" w:hAnsi="Gentium Plus" w:cs="Sakkal Majalla"/>
          <w:color w:val="000000" w:themeColor="text1"/>
          <w:sz w:val="28"/>
          <w:szCs w:val="28"/>
        </w:rPr>
        <w:t xml:space="preserve"> Denn das Bedauern bringt der Seele nur noch mehr Traurigkeit und Pessimismus, während Allah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von uns </w:t>
      </w:r>
      <w:r w:rsidR="00112B75" w:rsidRPr="00500F41">
        <w:rPr>
          <w:rFonts w:ascii="Gentium Plus" w:hAnsi="Gentium Plus" w:cs="Sakkal Majalla"/>
          <w:color w:val="000000" w:themeColor="text1"/>
          <w:sz w:val="28"/>
          <w:szCs w:val="28"/>
        </w:rPr>
        <w:t>möchte, dass wir glücklich sind</w:t>
      </w:r>
      <w:r w:rsidRPr="00500F41">
        <w:rPr>
          <w:rFonts w:ascii="Gentium Plus" w:hAnsi="Gentium Plus" w:cs="Sakkal Majalla"/>
          <w:color w:val="000000" w:themeColor="text1"/>
          <w:sz w:val="28"/>
          <w:szCs w:val="28"/>
        </w:rPr>
        <w:t>.</w:t>
      </w:r>
    </w:p>
    <w:p w14:paraId="1B146BA6" w14:textId="22421CB8" w:rsidR="001133A3" w:rsidRPr="00500F41" w:rsidRDefault="001133A3" w:rsidP="001133A3">
      <w:pPr>
        <w:pStyle w:val="Listenabsatz"/>
        <w:ind w:left="360"/>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-&gt;</w:t>
      </w:r>
      <w:r w:rsidRPr="00500F41">
        <w:rPr>
          <w:rFonts w:ascii="Gentium Plus" w:hAnsi="Gentium Plus" w:cs="Sakkal Majalla"/>
          <w:color w:val="000000" w:themeColor="text1"/>
          <w:sz w:val="28"/>
          <w:szCs w:val="28"/>
        </w:rPr>
        <w:t xml:space="preserve"> </w:t>
      </w:r>
      <w:r w:rsidRPr="00500F41">
        <w:rPr>
          <w:rFonts w:ascii="Gentium Plus" w:hAnsi="Gentium Plus" w:cs="Sakkal Majalla"/>
          <w:b/>
          <w:bCs/>
          <w:color w:val="000000" w:themeColor="text1"/>
          <w:sz w:val="28"/>
          <w:szCs w:val="28"/>
        </w:rPr>
        <w:t>Verboten:</w:t>
      </w:r>
      <w:r w:rsidRPr="00500F41">
        <w:rPr>
          <w:rFonts w:ascii="Gentium Plus" w:hAnsi="Gentium Plus" w:cs="Sakkal Majalla"/>
          <w:color w:val="000000" w:themeColor="text1"/>
          <w:sz w:val="28"/>
          <w:szCs w:val="28"/>
        </w:rPr>
        <w:t xml:space="preserve"> Die Verwendung </w:t>
      </w:r>
      <w:r w:rsidR="00112B75" w:rsidRPr="00500F41">
        <w:rPr>
          <w:rFonts w:ascii="Gentium Plus" w:hAnsi="Gentium Plus" w:cs="Sakkal Majalla"/>
          <w:color w:val="000000" w:themeColor="text1"/>
          <w:sz w:val="28"/>
          <w:szCs w:val="28"/>
        </w:rPr>
        <w:t xml:space="preserve">dieser Formilierung </w:t>
      </w:r>
      <w:r w:rsidRPr="00500F41">
        <w:rPr>
          <w:rFonts w:ascii="Gentium Plus" w:hAnsi="Gentium Plus" w:cs="Sakkal Majalla"/>
          <w:color w:val="000000" w:themeColor="text1"/>
          <w:sz w:val="28"/>
          <w:szCs w:val="28"/>
        </w:rPr>
        <w:t>um Bedauern und Klagen auszudrücken ist verboten.</w:t>
      </w:r>
    </w:p>
    <w:p w14:paraId="797290AC" w14:textId="0A596B99" w:rsidR="001133A3" w:rsidRPr="00500F41" w:rsidRDefault="001133A3" w:rsidP="00CE086B">
      <w:pPr>
        <w:pStyle w:val="Listenabsatz"/>
        <w:numPr>
          <w:ilvl w:val="0"/>
          <w:numId w:val="114"/>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„Wenn Allah gewollt hätte, hätten wir (Ihm) nicht beigesellt“</w:t>
      </w:r>
      <w:r w:rsidRPr="00500F41">
        <w:rPr>
          <w:rFonts w:ascii="Gentium Plus" w:hAnsi="Gentium Plus" w:cs="Sakkal Majalla"/>
          <w:color w:val="000000" w:themeColor="text1"/>
          <w:sz w:val="28"/>
          <w:szCs w:val="28"/>
        </w:rPr>
        <w:t xml:space="preserve"> </w:t>
      </w:r>
      <w:r w:rsidRPr="00500F41">
        <w:rPr>
          <w:rFonts w:ascii="Gentium Plus" w:hAnsi="Gentium Plus" w:cs="Sakkal Majalla"/>
          <w:i/>
          <w:iCs/>
          <w:color w:val="000000" w:themeColor="text1"/>
          <w:sz w:val="28"/>
          <w:szCs w:val="28"/>
        </w:rPr>
        <w:t>[06:148]</w:t>
      </w:r>
      <w:r w:rsidRPr="00500F41">
        <w:rPr>
          <w:rFonts w:ascii="Gentium Plus" w:hAnsi="Gentium Plus" w:cs="Sakkal Majalla"/>
          <w:color w:val="000000" w:themeColor="text1"/>
          <w:sz w:val="28"/>
          <w:szCs w:val="28"/>
        </w:rPr>
        <w:t xml:space="preserve">: Diese Argumentation ist nichtig! Es ist aber korrekt, wenn man sich mit der Vorherbestimmung Allahs </w:t>
      </w:r>
      <w:r w:rsidR="00CE086B" w:rsidRPr="00500F41">
        <w:rPr>
          <w:rFonts w:ascii="Gentium Plus" w:hAnsi="Gentium Plus" w:cs="Sakkal Majalla"/>
          <w:color w:val="000000" w:themeColor="text1"/>
          <w:sz w:val="28"/>
          <w:szCs w:val="28"/>
        </w:rPr>
        <w:t>wegen</w:t>
      </w:r>
      <w:r w:rsidR="00112B75" w:rsidRPr="00500F41">
        <w:rPr>
          <w:rFonts w:ascii="Gentium Plus" w:hAnsi="Gentium Plus" w:cs="Sakkal Majalla"/>
          <w:color w:val="000000" w:themeColor="text1"/>
          <w:sz w:val="28"/>
          <w:szCs w:val="28"/>
        </w:rPr>
        <w:t xml:space="preserve"> </w:t>
      </w:r>
      <w:r w:rsidRPr="00500F41">
        <w:rPr>
          <w:rFonts w:ascii="Gentium Plus" w:hAnsi="Gentium Plus" w:cs="Sakkal Majalla"/>
          <w:color w:val="000000" w:themeColor="text1"/>
          <w:sz w:val="28"/>
          <w:szCs w:val="28"/>
        </w:rPr>
        <w:t>eine</w:t>
      </w:r>
      <w:r w:rsidR="00CE086B" w:rsidRPr="00500F41">
        <w:rPr>
          <w:rFonts w:ascii="Gentium Plus" w:hAnsi="Gentium Plus" w:cs="Sakkal Majalla"/>
          <w:color w:val="000000" w:themeColor="text1"/>
          <w:sz w:val="28"/>
          <w:szCs w:val="28"/>
        </w:rPr>
        <w:t>r</w:t>
      </w:r>
      <w:r w:rsidRPr="00500F41">
        <w:rPr>
          <w:rFonts w:ascii="Gentium Plus" w:hAnsi="Gentium Plus" w:cs="Sakkal Majalla"/>
          <w:color w:val="000000" w:themeColor="text1"/>
          <w:sz w:val="28"/>
          <w:szCs w:val="28"/>
        </w:rPr>
        <w:t xml:space="preserve"> Prüfung oder Katastrophe</w:t>
      </w:r>
      <w:r w:rsidR="00CE086B" w:rsidRPr="00500F41">
        <w:rPr>
          <w:rFonts w:ascii="Gentium Plus" w:hAnsi="Gentium Plus" w:cs="Sakkal Majalla"/>
          <w:color w:val="000000" w:themeColor="text1"/>
          <w:sz w:val="28"/>
          <w:szCs w:val="28"/>
        </w:rPr>
        <w:t xml:space="preserve"> tröstet</w:t>
      </w:r>
      <w:r w:rsidRPr="00500F41">
        <w:rPr>
          <w:rFonts w:ascii="Gentium Plus" w:hAnsi="Gentium Plus" w:cs="Sakkal Majalla"/>
          <w:color w:val="000000" w:themeColor="text1"/>
          <w:sz w:val="28"/>
          <w:szCs w:val="28"/>
        </w:rPr>
        <w:t>, und nicht um eine Sünde zu rechtfertigen. Im Fall der Sünde ist die aufrichtige Reue notwendig und nicht</w:t>
      </w:r>
      <w:r w:rsidR="00112B75" w:rsidRPr="00500F41">
        <w:rPr>
          <w:rFonts w:ascii="Gentium Plus" w:hAnsi="Gentium Plus" w:cs="Sakkal Majalla"/>
          <w:color w:val="000000" w:themeColor="text1"/>
          <w:sz w:val="28"/>
          <w:szCs w:val="28"/>
        </w:rPr>
        <w:t xml:space="preserve"> zu</w:t>
      </w:r>
      <w:r w:rsidRPr="00500F41">
        <w:rPr>
          <w:rFonts w:ascii="Gentium Plus" w:hAnsi="Gentium Plus" w:cs="Sakkal Majalla"/>
          <w:color w:val="000000" w:themeColor="text1"/>
          <w:sz w:val="28"/>
          <w:szCs w:val="28"/>
        </w:rPr>
        <w:t xml:space="preserve"> argumentieren um die Sünde zu rechtfertigen.</w:t>
      </w:r>
    </w:p>
    <w:p w14:paraId="3B2520BA" w14:textId="77777777" w:rsidR="001133A3" w:rsidRDefault="001133A3" w:rsidP="001133A3">
      <w:pPr>
        <w:pStyle w:val="Listenabsatz"/>
        <w:ind w:left="360"/>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-&gt;</w:t>
      </w:r>
      <w:r w:rsidRPr="00500F41">
        <w:rPr>
          <w:rFonts w:ascii="Gentium Plus" w:hAnsi="Gentium Plus" w:cs="Sakkal Majalla"/>
          <w:color w:val="000000" w:themeColor="text1"/>
          <w:sz w:val="28"/>
          <w:szCs w:val="28"/>
        </w:rPr>
        <w:t xml:space="preserve"> </w:t>
      </w:r>
      <w:r w:rsidRPr="00500F41">
        <w:rPr>
          <w:rFonts w:ascii="Gentium Plus" w:hAnsi="Gentium Plus" w:cs="Sakkal Majalla"/>
          <w:b/>
          <w:bCs/>
          <w:color w:val="000000" w:themeColor="text1"/>
          <w:sz w:val="28"/>
          <w:szCs w:val="28"/>
        </w:rPr>
        <w:t>Verboten:</w:t>
      </w:r>
      <w:r w:rsidRPr="00500F41">
        <w:rPr>
          <w:rFonts w:ascii="Gentium Plus" w:hAnsi="Gentium Plus" w:cs="Sakkal Majalla"/>
          <w:color w:val="000000" w:themeColor="text1"/>
          <w:sz w:val="28"/>
          <w:szCs w:val="28"/>
        </w:rPr>
        <w:t xml:space="preserve"> Es ist verboten, die Vorherbestimmung Allahs als Argument und Begründung auszunutzen, um die begangene Sünde zu rechtfertigen.  </w:t>
      </w:r>
    </w:p>
    <w:p w14:paraId="021DCA69" w14:textId="77777777" w:rsidR="009525D9" w:rsidRDefault="009525D9" w:rsidP="001133A3">
      <w:pPr>
        <w:pStyle w:val="Listenabsatz"/>
        <w:ind w:left="360"/>
        <w:jc w:val="both"/>
        <w:rPr>
          <w:rFonts w:ascii="Gentium Plus" w:hAnsi="Gentium Plus" w:cs="Sakkal Majalla"/>
          <w:color w:val="000000" w:themeColor="text1"/>
          <w:sz w:val="28"/>
          <w:szCs w:val="28"/>
        </w:rPr>
      </w:pPr>
    </w:p>
    <w:p w14:paraId="1A655E5B" w14:textId="6C42FD77" w:rsidR="001133A3" w:rsidRPr="00500F41" w:rsidRDefault="001133A3" w:rsidP="000D0D0B">
      <w:pPr>
        <w:pStyle w:val="Listenabsatz"/>
        <w:numPr>
          <w:ilvl w:val="0"/>
          <w:numId w:val="114"/>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„Wenn ich Vermögen hätte, würde ich die Tat von so und so vollbringen“</w:t>
      </w:r>
      <w:r w:rsidRPr="00500F41">
        <w:rPr>
          <w:rFonts w:ascii="Gentium Plus" w:hAnsi="Gentium Plus" w:cs="Sakkal Majalla"/>
          <w:color w:val="000000" w:themeColor="text1"/>
          <w:sz w:val="28"/>
          <w:szCs w:val="28"/>
        </w:rPr>
        <w:t xml:space="preserve">: Der Sprechende hat </w:t>
      </w:r>
      <w:r w:rsidR="00112B75" w:rsidRPr="00500F41">
        <w:rPr>
          <w:rFonts w:ascii="Gentium Plus" w:hAnsi="Gentium Plus" w:cs="Sakkal Majalla"/>
          <w:color w:val="000000" w:themeColor="text1"/>
          <w:sz w:val="28"/>
          <w:szCs w:val="28"/>
        </w:rPr>
        <w:t xml:space="preserve">sich </w:t>
      </w:r>
      <w:r w:rsidRPr="00500F41">
        <w:rPr>
          <w:rFonts w:ascii="Gentium Plus" w:hAnsi="Gentium Plus" w:cs="Sakkal Majalla"/>
          <w:color w:val="000000" w:themeColor="text1"/>
          <w:sz w:val="28"/>
          <w:szCs w:val="28"/>
        </w:rPr>
        <w:t xml:space="preserve">hier etwas Gutes gewünscht. Dazu sagte der Gesandte Allahs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w:t>
      </w:r>
      <w:r w:rsidRPr="00500F41">
        <w:rPr>
          <w:rFonts w:ascii="Gentium Plus" w:hAnsi="Gentium Plus" w:cs="Sakkal Majalla"/>
          <w:b/>
          <w:bCs/>
          <w:color w:val="000000" w:themeColor="text1"/>
          <w:sz w:val="28"/>
          <w:szCs w:val="28"/>
        </w:rPr>
        <w:t>„Sein Wunsch entspricht seiner Absicht, und der Lohn der beiden ist gleich</w:t>
      </w:r>
      <w:r w:rsidR="00112B75" w:rsidRPr="00500F41">
        <w:rPr>
          <w:rFonts w:ascii="Gentium Plus" w:hAnsi="Gentium Plus" w:cs="Sakkal Majalla"/>
          <w:b/>
          <w:bCs/>
          <w:color w:val="000000" w:themeColor="text1"/>
          <w:sz w:val="28"/>
          <w:szCs w:val="28"/>
        </w:rPr>
        <w:t>.</w:t>
      </w:r>
      <w:r w:rsidRPr="00500F41">
        <w:rPr>
          <w:rFonts w:ascii="Gentium Plus" w:hAnsi="Gentium Plus" w:cs="Sakkal Majalla"/>
          <w:b/>
          <w:bCs/>
          <w:color w:val="000000" w:themeColor="text1"/>
          <w:sz w:val="28"/>
          <w:szCs w:val="28"/>
        </w:rPr>
        <w:t>“</w:t>
      </w:r>
      <w:r w:rsidRPr="00500F41">
        <w:rPr>
          <w:rFonts w:ascii="Gentium Plus" w:hAnsi="Gentium Plus" w:cs="Sakkal Majalla"/>
          <w:color w:val="000000" w:themeColor="text1"/>
          <w:sz w:val="28"/>
          <w:szCs w:val="28"/>
        </w:rPr>
        <w:t xml:space="preserve"> Über denjenigen</w:t>
      </w:r>
      <w:r w:rsidR="00112B75" w:rsidRPr="00500F41">
        <w:rPr>
          <w:rFonts w:ascii="Gentium Plus" w:hAnsi="Gentium Plus" w:cs="Sakkal Majalla"/>
          <w:color w:val="000000" w:themeColor="text1"/>
          <w:sz w:val="28"/>
          <w:szCs w:val="28"/>
        </w:rPr>
        <w:t>,</w:t>
      </w:r>
      <w:r w:rsidRPr="00500F41">
        <w:rPr>
          <w:rFonts w:ascii="Gentium Plus" w:hAnsi="Gentium Plus" w:cs="Sakkal Majalla"/>
          <w:color w:val="000000" w:themeColor="text1"/>
          <w:sz w:val="28"/>
          <w:szCs w:val="28"/>
        </w:rPr>
        <w:t xml:space="preserve"> der </w:t>
      </w:r>
      <w:r w:rsidR="00112B75" w:rsidRPr="00500F41">
        <w:rPr>
          <w:rFonts w:ascii="Gentium Plus" w:hAnsi="Gentium Plus" w:cs="Sakkal Majalla"/>
          <w:color w:val="000000" w:themeColor="text1"/>
          <w:sz w:val="28"/>
          <w:szCs w:val="28"/>
        </w:rPr>
        <w:t xml:space="preserve">sich </w:t>
      </w:r>
      <w:r w:rsidRPr="00500F41">
        <w:rPr>
          <w:rFonts w:ascii="Gentium Plus" w:hAnsi="Gentium Plus" w:cs="Sakkal Majalla"/>
          <w:color w:val="000000" w:themeColor="text1"/>
          <w:sz w:val="28"/>
          <w:szCs w:val="28"/>
        </w:rPr>
        <w:t xml:space="preserve">das Schlechte gewünscht hat, sagte der Prophet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w:t>
      </w:r>
      <w:r w:rsidRPr="00500F41">
        <w:rPr>
          <w:rFonts w:ascii="Gentium Plus" w:hAnsi="Gentium Plus" w:cs="Sakkal Majalla"/>
          <w:b/>
          <w:bCs/>
          <w:color w:val="000000" w:themeColor="text1"/>
          <w:sz w:val="28"/>
          <w:szCs w:val="28"/>
        </w:rPr>
        <w:t>„Sein Wunsch entspricht seiner Absicht, und die Sünde der beiden ist gleich</w:t>
      </w:r>
      <w:r w:rsidR="00112B75" w:rsidRPr="00500F41">
        <w:rPr>
          <w:rFonts w:ascii="Gentium Plus" w:hAnsi="Gentium Plus" w:cs="Sakkal Majalla"/>
          <w:b/>
          <w:bCs/>
          <w:color w:val="000000" w:themeColor="text1"/>
          <w:sz w:val="28"/>
          <w:szCs w:val="28"/>
        </w:rPr>
        <w:t>.</w:t>
      </w:r>
      <w:r w:rsidRPr="00500F41">
        <w:rPr>
          <w:rFonts w:ascii="Gentium Plus" w:hAnsi="Gentium Plus" w:cs="Sakkal Majalla"/>
          <w:b/>
          <w:bCs/>
          <w:color w:val="000000" w:themeColor="text1"/>
          <w:sz w:val="28"/>
          <w:szCs w:val="28"/>
        </w:rPr>
        <w:t>“</w:t>
      </w:r>
    </w:p>
    <w:p w14:paraId="3DE19A48" w14:textId="5EEF89FC" w:rsidR="001133A3" w:rsidRPr="00500F41" w:rsidRDefault="001133A3" w:rsidP="001E60A8">
      <w:pPr>
        <w:pStyle w:val="Listenabsatz"/>
        <w:ind w:left="360"/>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-&gt;</w:t>
      </w:r>
      <w:r w:rsidRPr="00500F41">
        <w:rPr>
          <w:rFonts w:ascii="Gentium Plus" w:hAnsi="Gentium Plus" w:cs="Sakkal Majalla"/>
          <w:color w:val="000000" w:themeColor="text1"/>
          <w:sz w:val="28"/>
          <w:szCs w:val="28"/>
        </w:rPr>
        <w:t xml:space="preserve"> Wenn </w:t>
      </w:r>
      <w:r w:rsidR="00112B75" w:rsidRPr="00500F41">
        <w:rPr>
          <w:rFonts w:ascii="Gentium Plus" w:hAnsi="Gentium Plus" w:cs="Sakkal Majalla"/>
          <w:color w:val="000000" w:themeColor="text1"/>
          <w:sz w:val="28"/>
          <w:szCs w:val="28"/>
        </w:rPr>
        <w:t>für das</w:t>
      </w:r>
      <w:r w:rsidRPr="00500F41">
        <w:rPr>
          <w:rFonts w:ascii="Gentium Plus" w:hAnsi="Gentium Plus" w:cs="Sakkal Majalla"/>
          <w:color w:val="000000" w:themeColor="text1"/>
          <w:sz w:val="28"/>
          <w:szCs w:val="28"/>
        </w:rPr>
        <w:t xml:space="preserve"> Ausdr</w:t>
      </w:r>
      <w:r w:rsidR="00112B75" w:rsidRPr="00500F41">
        <w:rPr>
          <w:rFonts w:ascii="Gentium Plus" w:hAnsi="Gentium Plus" w:cs="Sakkal Majalla"/>
          <w:color w:val="000000" w:themeColor="text1"/>
          <w:sz w:val="28"/>
          <w:szCs w:val="28"/>
        </w:rPr>
        <w:t>ü</w:t>
      </w:r>
      <w:r w:rsidRPr="00500F41">
        <w:rPr>
          <w:rFonts w:ascii="Gentium Plus" w:hAnsi="Gentium Plus" w:cs="Sakkal Majalla"/>
          <w:color w:val="000000" w:themeColor="text1"/>
          <w:sz w:val="28"/>
          <w:szCs w:val="28"/>
        </w:rPr>
        <w:t>ck</w:t>
      </w:r>
      <w:r w:rsidR="00112B75" w:rsidRPr="00500F41">
        <w:rPr>
          <w:rFonts w:ascii="Gentium Plus" w:hAnsi="Gentium Plus" w:cs="Sakkal Majalla"/>
          <w:color w:val="000000" w:themeColor="text1"/>
          <w:sz w:val="28"/>
          <w:szCs w:val="28"/>
        </w:rPr>
        <w:t>en</w:t>
      </w:r>
      <w:r w:rsidRPr="00500F41">
        <w:rPr>
          <w:rFonts w:ascii="Gentium Plus" w:hAnsi="Gentium Plus" w:cs="Sakkal Majalla"/>
          <w:color w:val="000000" w:themeColor="text1"/>
          <w:sz w:val="28"/>
          <w:szCs w:val="28"/>
        </w:rPr>
        <w:t xml:space="preserve"> bei einem Wunsch etwas Gutes verwendet wird</w:t>
      </w:r>
      <w:r w:rsidR="00112B75" w:rsidRPr="00500F41">
        <w:rPr>
          <w:rFonts w:ascii="Gentium Plus" w:hAnsi="Gentium Plus" w:cs="Sakkal Majalla"/>
          <w:color w:val="000000" w:themeColor="text1"/>
          <w:sz w:val="28"/>
          <w:szCs w:val="28"/>
        </w:rPr>
        <w:t>,</w:t>
      </w:r>
      <w:r w:rsidRPr="00500F41">
        <w:rPr>
          <w:rFonts w:ascii="Gentium Plus" w:hAnsi="Gentium Plus" w:cs="Sakkal Majalla"/>
          <w:color w:val="000000" w:themeColor="text1"/>
          <w:sz w:val="28"/>
          <w:szCs w:val="28"/>
        </w:rPr>
        <w:t xml:space="preserve"> dann ist dies eine gute Sache, und wenn bei einem Wunsch </w:t>
      </w:r>
      <w:r w:rsidR="001E60A8" w:rsidRPr="00500F41">
        <w:rPr>
          <w:rFonts w:ascii="Gentium Plus" w:hAnsi="Gentium Plus" w:cs="Sakkal Majalla"/>
          <w:color w:val="000000" w:themeColor="text1"/>
          <w:sz w:val="28"/>
          <w:szCs w:val="28"/>
        </w:rPr>
        <w:t xml:space="preserve">etwas </w:t>
      </w:r>
      <w:r w:rsidRPr="00500F41">
        <w:rPr>
          <w:rFonts w:ascii="Gentium Plus" w:hAnsi="Gentium Plus" w:cs="Sakkal Majalla"/>
          <w:color w:val="000000" w:themeColor="text1"/>
          <w:sz w:val="28"/>
          <w:szCs w:val="28"/>
        </w:rPr>
        <w:t>schlechte</w:t>
      </w:r>
      <w:r w:rsidR="001E60A8" w:rsidRPr="00500F41">
        <w:rPr>
          <w:rFonts w:ascii="Gentium Plus" w:hAnsi="Gentium Plus" w:cs="Sakkal Majalla"/>
          <w:color w:val="000000" w:themeColor="text1"/>
          <w:sz w:val="28"/>
          <w:szCs w:val="28"/>
        </w:rPr>
        <w:t>s</w:t>
      </w:r>
      <w:r w:rsidRPr="00500F41">
        <w:rPr>
          <w:rFonts w:ascii="Gentium Plus" w:hAnsi="Gentium Plus" w:cs="Sakkal Majalla"/>
          <w:color w:val="000000" w:themeColor="text1"/>
          <w:sz w:val="28"/>
          <w:szCs w:val="28"/>
        </w:rPr>
        <w:t xml:space="preserve"> verwendet wird, dann ist </w:t>
      </w:r>
      <w:r w:rsidR="001E60A8" w:rsidRPr="00500F41">
        <w:rPr>
          <w:rFonts w:ascii="Gentium Plus" w:hAnsi="Gentium Plus" w:cs="Sakkal Majalla"/>
          <w:color w:val="000000" w:themeColor="text1"/>
          <w:sz w:val="28"/>
          <w:szCs w:val="28"/>
        </w:rPr>
        <w:t>dies</w:t>
      </w:r>
      <w:r w:rsidRPr="00500F41">
        <w:rPr>
          <w:rFonts w:ascii="Gentium Plus" w:hAnsi="Gentium Plus" w:cs="Sakkal Majalla"/>
          <w:color w:val="000000" w:themeColor="text1"/>
          <w:sz w:val="28"/>
          <w:szCs w:val="28"/>
        </w:rPr>
        <w:t xml:space="preserve"> nicht gut. </w:t>
      </w:r>
    </w:p>
    <w:p w14:paraId="12E8921A" w14:textId="5FAE526D" w:rsidR="001133A3" w:rsidRPr="00500F41" w:rsidRDefault="001133A3" w:rsidP="001E60A8">
      <w:pPr>
        <w:pStyle w:val="Listenabsatz"/>
        <w:numPr>
          <w:ilvl w:val="0"/>
          <w:numId w:val="114"/>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 xml:space="preserve">„Wenn ich früher gewusst hätte, was ich in letzter Zeit erfahren habe, hätte ich kein Hadiy mit mir genommen“: </w:t>
      </w:r>
      <w:r w:rsidRPr="00500F41">
        <w:rPr>
          <w:rFonts w:ascii="Gentium Plus" w:hAnsi="Gentium Plus" w:cs="Sakkal Majalla"/>
          <w:color w:val="000000" w:themeColor="text1"/>
          <w:sz w:val="28"/>
          <w:szCs w:val="28"/>
        </w:rPr>
        <w:t xml:space="preserve">Diese ist eine reine Mitteilung. Denn der Prophet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würde </w:t>
      </w:r>
      <w:r w:rsidR="001E60A8" w:rsidRPr="00500F41">
        <w:rPr>
          <w:rFonts w:ascii="Gentium Plus" w:hAnsi="Gentium Plus" w:cs="Sakkal Majalla"/>
          <w:color w:val="000000" w:themeColor="text1"/>
          <w:sz w:val="28"/>
          <w:szCs w:val="28"/>
        </w:rPr>
        <w:t xml:space="preserve">sich </w:t>
      </w:r>
      <w:r w:rsidRPr="00500F41">
        <w:rPr>
          <w:rFonts w:ascii="Gentium Plus" w:hAnsi="Gentium Plus" w:cs="Sakkal Majalla"/>
          <w:color w:val="000000" w:themeColor="text1"/>
          <w:sz w:val="28"/>
          <w:szCs w:val="28"/>
        </w:rPr>
        <w:t xml:space="preserve">niemals etwas wünschen, </w:t>
      </w:r>
      <w:r w:rsidR="001E60A8" w:rsidRPr="00500F41">
        <w:rPr>
          <w:rFonts w:ascii="Gentium Plus" w:hAnsi="Gentium Plus" w:cs="Sakkal Majalla"/>
          <w:color w:val="000000" w:themeColor="text1"/>
          <w:sz w:val="28"/>
          <w:szCs w:val="28"/>
        </w:rPr>
        <w:t>wovon</w:t>
      </w:r>
      <w:r w:rsidRPr="00500F41">
        <w:rPr>
          <w:rFonts w:ascii="Gentium Plus" w:hAnsi="Gentium Plus" w:cs="Sakkal Majalla"/>
          <w:color w:val="000000" w:themeColor="text1"/>
          <w:sz w:val="28"/>
          <w:szCs w:val="28"/>
        </w:rPr>
        <w:t xml:space="preserve"> Allah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das Gegenteil vorgeschrieben hat. Ein weiteres Beispiel für diesen Fall ist die Aussage: „Hätte ich den Vortrag besucht, dann hätte ich davon profitiert</w:t>
      </w:r>
      <w:r w:rsidR="001E60A8" w:rsidRPr="00500F41">
        <w:rPr>
          <w:rFonts w:ascii="Gentium Plus" w:hAnsi="Gentium Plus" w:cs="Sakkal Majalla"/>
          <w:color w:val="000000" w:themeColor="text1"/>
          <w:sz w:val="28"/>
          <w:szCs w:val="28"/>
        </w:rPr>
        <w:t>.“</w:t>
      </w:r>
    </w:p>
    <w:p w14:paraId="7F39B008" w14:textId="77777777" w:rsidR="001133A3" w:rsidRPr="00500F41" w:rsidRDefault="001133A3" w:rsidP="001133A3">
      <w:pPr>
        <w:pStyle w:val="Listenabsatz"/>
        <w:ind w:left="360"/>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-&gt;</w:t>
      </w:r>
      <w:r w:rsidRPr="00500F41">
        <w:rPr>
          <w:rFonts w:ascii="Gentium Plus" w:hAnsi="Gentium Plus" w:cs="Sakkal Majalla"/>
          <w:color w:val="000000" w:themeColor="text1"/>
          <w:sz w:val="28"/>
          <w:szCs w:val="28"/>
        </w:rPr>
        <w:t xml:space="preserve"> </w:t>
      </w:r>
      <w:r w:rsidRPr="00500F41">
        <w:rPr>
          <w:rFonts w:ascii="Gentium Plus" w:hAnsi="Gentium Plus" w:cs="Sakkal Majalla"/>
          <w:b/>
          <w:bCs/>
          <w:color w:val="000000" w:themeColor="text1"/>
          <w:sz w:val="28"/>
          <w:szCs w:val="28"/>
        </w:rPr>
        <w:t>Erlaubt:</w:t>
      </w:r>
      <w:r w:rsidRPr="00500F41">
        <w:rPr>
          <w:rFonts w:ascii="Gentium Plus" w:hAnsi="Gentium Plus" w:cs="Sakkal Majalla"/>
          <w:color w:val="000000" w:themeColor="text1"/>
          <w:sz w:val="28"/>
          <w:szCs w:val="28"/>
        </w:rPr>
        <w:t xml:space="preserve"> Wenn es darum geht, eine reine Information mitzuteilen.</w:t>
      </w:r>
    </w:p>
    <w:p w14:paraId="3197418A" w14:textId="62E531BF" w:rsidR="00472D02" w:rsidRPr="00500F41" w:rsidRDefault="00472D02" w:rsidP="00472D02">
      <w:pPr>
        <w:rPr>
          <w:rFonts w:ascii="Gentium Plus" w:hAnsi="Gentium Plus" w:cs="Gentium Plus"/>
          <w:color w:val="000000" w:themeColor="text1"/>
          <w:sz w:val="28"/>
          <w:szCs w:val="28"/>
          <w:u w:val="single"/>
        </w:rPr>
      </w:pPr>
      <w:r w:rsidRPr="00500F41">
        <w:rPr>
          <w:rFonts w:ascii="Cambria Math" w:hAnsi="Cambria Math" w:cs="Cambria Math"/>
          <w:color w:val="000000" w:themeColor="text1"/>
          <w:sz w:val="28"/>
          <w:szCs w:val="28"/>
        </w:rPr>
        <w:t>◈</w:t>
      </w:r>
      <w:r w:rsidRPr="00500F41">
        <w:rPr>
          <w:rFonts w:ascii="Gentium Plus" w:hAnsi="Gentium Plus" w:cs="Gentium Plus"/>
          <w:color w:val="000000" w:themeColor="text1"/>
          <w:sz w:val="28"/>
          <w:szCs w:val="28"/>
        </w:rPr>
        <w:t xml:space="preserve"> </w:t>
      </w:r>
      <w:r w:rsidRPr="00500F41">
        <w:rPr>
          <w:rFonts w:ascii="Gentium Plus" w:hAnsi="Gentium Plus" w:cs="Gentium Plus"/>
          <w:color w:val="000000" w:themeColor="text1"/>
          <w:sz w:val="28"/>
          <w:szCs w:val="28"/>
          <w:u w:val="single"/>
        </w:rPr>
        <w:t xml:space="preserve">Der erste </w:t>
      </w:r>
      <w:r w:rsidR="001E60A8" w:rsidRPr="00500F41">
        <w:rPr>
          <w:rFonts w:ascii="Gentium Plus" w:hAnsi="Gentium Plus" w:cs="Gentium Plus"/>
          <w:color w:val="000000" w:themeColor="text1"/>
          <w:sz w:val="28"/>
          <w:szCs w:val="28"/>
          <w:u w:val="single"/>
        </w:rPr>
        <w:t>bis dritte</w:t>
      </w:r>
      <w:r w:rsidRPr="00500F41">
        <w:rPr>
          <w:rFonts w:ascii="Gentium Plus" w:hAnsi="Gentium Plus" w:cs="Gentium Plus"/>
          <w:color w:val="000000" w:themeColor="text1"/>
          <w:sz w:val="28"/>
          <w:szCs w:val="28"/>
          <w:u w:val="single"/>
        </w:rPr>
        <w:t xml:space="preserve"> Beweis:</w:t>
      </w:r>
    </w:p>
    <w:p w14:paraId="6A77ECDB" w14:textId="0FC7E776" w:rsidR="000C4997" w:rsidRPr="00500F41" w:rsidRDefault="000C4997" w:rsidP="000C4997">
      <w:pPr>
        <w:spacing w:after="0"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color w:val="000000" w:themeColor="text1"/>
          <w:sz w:val="28"/>
          <w:szCs w:val="28"/>
        </w:rPr>
        <w:t xml:space="preserve">Und die Aussage Allahs </w:t>
      </w:r>
      <w:r w:rsidR="00262FE8"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w:t>
      </w:r>
    </w:p>
    <w:p w14:paraId="15C68BBE" w14:textId="1CC9A67B" w:rsidR="000C4997" w:rsidRPr="0005755B" w:rsidRDefault="001F475A" w:rsidP="0005755B">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000C4997" w:rsidRPr="0005755B">
        <w:rPr>
          <w:rFonts w:ascii="Gentium Basic" w:hAnsi="Gentium Basic" w:cs="KFGQPC Uthmanic Script HAFS" w:hint="cs"/>
          <w:color w:val="000000" w:themeColor="text1"/>
          <w:sz w:val="28"/>
          <w:szCs w:val="28"/>
          <w:rtl/>
        </w:rPr>
        <w:t>يَقُولُونَ</w:t>
      </w:r>
      <w:r w:rsidR="000C4997" w:rsidRPr="0005755B">
        <w:rPr>
          <w:rFonts w:ascii="Gentium Basic" w:hAnsi="Gentium Basic" w:cs="KFGQPC Uthmanic Script HAFS"/>
          <w:color w:val="000000" w:themeColor="text1"/>
          <w:sz w:val="28"/>
          <w:szCs w:val="28"/>
          <w:rtl/>
        </w:rPr>
        <w:t xml:space="preserve"> </w:t>
      </w:r>
      <w:r w:rsidR="000C4997" w:rsidRPr="0005755B">
        <w:rPr>
          <w:rFonts w:ascii="Gentium Basic" w:hAnsi="Gentium Basic" w:cs="KFGQPC Uthmanic Script HAFS" w:hint="cs"/>
          <w:color w:val="000000" w:themeColor="text1"/>
          <w:sz w:val="28"/>
          <w:szCs w:val="28"/>
          <w:rtl/>
        </w:rPr>
        <w:t>لَوۡ</w:t>
      </w:r>
      <w:r w:rsidR="000C4997" w:rsidRPr="0005755B">
        <w:rPr>
          <w:rFonts w:ascii="Gentium Basic" w:hAnsi="Gentium Basic" w:cs="KFGQPC Uthmanic Script HAFS"/>
          <w:color w:val="000000" w:themeColor="text1"/>
          <w:sz w:val="28"/>
          <w:szCs w:val="28"/>
          <w:rtl/>
        </w:rPr>
        <w:t xml:space="preserve"> </w:t>
      </w:r>
      <w:r w:rsidR="000C4997" w:rsidRPr="0005755B">
        <w:rPr>
          <w:rFonts w:ascii="Gentium Basic" w:hAnsi="Gentium Basic" w:cs="KFGQPC Uthmanic Script HAFS" w:hint="cs"/>
          <w:color w:val="000000" w:themeColor="text1"/>
          <w:sz w:val="28"/>
          <w:szCs w:val="28"/>
          <w:rtl/>
        </w:rPr>
        <w:t>كَانَ</w:t>
      </w:r>
      <w:r w:rsidR="000C4997" w:rsidRPr="0005755B">
        <w:rPr>
          <w:rFonts w:ascii="Gentium Basic" w:hAnsi="Gentium Basic" w:cs="KFGQPC Uthmanic Script HAFS"/>
          <w:color w:val="000000" w:themeColor="text1"/>
          <w:sz w:val="28"/>
          <w:szCs w:val="28"/>
          <w:rtl/>
        </w:rPr>
        <w:t xml:space="preserve"> </w:t>
      </w:r>
      <w:r w:rsidR="000C4997" w:rsidRPr="0005755B">
        <w:rPr>
          <w:rFonts w:ascii="Gentium Basic" w:hAnsi="Gentium Basic" w:cs="KFGQPC Uthmanic Script HAFS" w:hint="cs"/>
          <w:color w:val="000000" w:themeColor="text1"/>
          <w:sz w:val="28"/>
          <w:szCs w:val="28"/>
          <w:rtl/>
        </w:rPr>
        <w:t>لَنَا</w:t>
      </w:r>
      <w:r w:rsidR="000C4997" w:rsidRPr="0005755B">
        <w:rPr>
          <w:rFonts w:ascii="Gentium Basic" w:hAnsi="Gentium Basic" w:cs="KFGQPC Uthmanic Script HAFS"/>
          <w:color w:val="000000" w:themeColor="text1"/>
          <w:sz w:val="28"/>
          <w:szCs w:val="28"/>
          <w:rtl/>
        </w:rPr>
        <w:t xml:space="preserve"> </w:t>
      </w:r>
      <w:r w:rsidR="000C4997" w:rsidRPr="0005755B">
        <w:rPr>
          <w:rFonts w:ascii="Gentium Basic" w:hAnsi="Gentium Basic" w:cs="KFGQPC Uthmanic Script HAFS" w:hint="cs"/>
          <w:color w:val="000000" w:themeColor="text1"/>
          <w:sz w:val="28"/>
          <w:szCs w:val="28"/>
          <w:rtl/>
        </w:rPr>
        <w:t>مِنَ</w:t>
      </w:r>
      <w:r w:rsidR="000C4997" w:rsidRPr="0005755B">
        <w:rPr>
          <w:rFonts w:ascii="Gentium Basic" w:hAnsi="Gentium Basic" w:cs="KFGQPC Uthmanic Script HAFS"/>
          <w:color w:val="000000" w:themeColor="text1"/>
          <w:sz w:val="28"/>
          <w:szCs w:val="28"/>
          <w:rtl/>
        </w:rPr>
        <w:t xml:space="preserve"> </w:t>
      </w:r>
      <w:r w:rsidR="000C4997" w:rsidRPr="0005755B">
        <w:rPr>
          <w:rFonts w:ascii="Gentium Basic" w:hAnsi="Gentium Basic" w:cs="KFGQPC Uthmanic Script HAFS" w:hint="cs"/>
          <w:color w:val="000000" w:themeColor="text1"/>
          <w:sz w:val="28"/>
          <w:szCs w:val="28"/>
          <w:rtl/>
        </w:rPr>
        <w:t>ٱلۡأَمۡرِ</w:t>
      </w:r>
      <w:r w:rsidR="000C4997" w:rsidRPr="0005755B">
        <w:rPr>
          <w:rFonts w:ascii="Gentium Basic" w:hAnsi="Gentium Basic" w:cs="KFGQPC Uthmanic Script HAFS"/>
          <w:color w:val="000000" w:themeColor="text1"/>
          <w:sz w:val="28"/>
          <w:szCs w:val="28"/>
          <w:rtl/>
        </w:rPr>
        <w:t xml:space="preserve"> </w:t>
      </w:r>
      <w:r w:rsidR="000C4997" w:rsidRPr="0005755B">
        <w:rPr>
          <w:rFonts w:ascii="Gentium Basic" w:hAnsi="Gentium Basic" w:cs="KFGQPC Uthmanic Script HAFS" w:hint="cs"/>
          <w:color w:val="000000" w:themeColor="text1"/>
          <w:sz w:val="28"/>
          <w:szCs w:val="28"/>
          <w:rtl/>
        </w:rPr>
        <w:t>شَيۡءٞ</w:t>
      </w:r>
      <w:r w:rsidR="000C4997" w:rsidRPr="0005755B">
        <w:rPr>
          <w:rFonts w:ascii="Gentium Basic" w:hAnsi="Gentium Basic" w:cs="KFGQPC Uthmanic Script HAFS"/>
          <w:color w:val="000000" w:themeColor="text1"/>
          <w:sz w:val="28"/>
          <w:szCs w:val="28"/>
          <w:rtl/>
        </w:rPr>
        <w:t xml:space="preserve"> </w:t>
      </w:r>
      <w:r w:rsidR="000C4997" w:rsidRPr="0005755B">
        <w:rPr>
          <w:rFonts w:ascii="Gentium Basic" w:hAnsi="Gentium Basic" w:cs="KFGQPC Uthmanic Script HAFS" w:hint="cs"/>
          <w:color w:val="000000" w:themeColor="text1"/>
          <w:sz w:val="28"/>
          <w:szCs w:val="28"/>
          <w:rtl/>
        </w:rPr>
        <w:t>مَّا</w:t>
      </w:r>
      <w:r w:rsidR="000C4997" w:rsidRPr="0005755B">
        <w:rPr>
          <w:rFonts w:ascii="Gentium Basic" w:hAnsi="Gentium Basic" w:cs="KFGQPC Uthmanic Script HAFS"/>
          <w:color w:val="000000" w:themeColor="text1"/>
          <w:sz w:val="28"/>
          <w:szCs w:val="28"/>
          <w:rtl/>
        </w:rPr>
        <w:t xml:space="preserve"> </w:t>
      </w:r>
      <w:r w:rsidR="000C4997" w:rsidRPr="0005755B">
        <w:rPr>
          <w:rFonts w:ascii="Gentium Basic" w:hAnsi="Gentium Basic" w:cs="KFGQPC Uthmanic Script HAFS" w:hint="cs"/>
          <w:color w:val="000000" w:themeColor="text1"/>
          <w:sz w:val="28"/>
          <w:szCs w:val="28"/>
          <w:rtl/>
        </w:rPr>
        <w:t>قُتِلۡنَا</w:t>
      </w:r>
      <w:r w:rsidR="000C4997" w:rsidRPr="0005755B">
        <w:rPr>
          <w:rFonts w:ascii="Gentium Basic" w:hAnsi="Gentium Basic" w:cs="KFGQPC Uthmanic Script HAFS"/>
          <w:color w:val="000000" w:themeColor="text1"/>
          <w:sz w:val="28"/>
          <w:szCs w:val="28"/>
          <w:rtl/>
        </w:rPr>
        <w:t xml:space="preserve"> </w:t>
      </w:r>
      <w:r w:rsidR="000C4997" w:rsidRPr="0005755B">
        <w:rPr>
          <w:rFonts w:ascii="Gentium Basic" w:hAnsi="Gentium Basic" w:cs="KFGQPC Uthmanic Script HAFS" w:hint="cs"/>
          <w:color w:val="000000" w:themeColor="text1"/>
          <w:sz w:val="28"/>
          <w:szCs w:val="28"/>
          <w:rtl/>
        </w:rPr>
        <w:t>هَٰهُنَاۗ</w:t>
      </w:r>
      <w:r w:rsidR="00112B1D" w:rsidRPr="006C1FF4">
        <w:rPr>
          <w:rFonts w:ascii="A Thuluth" w:hAnsi="A Thuluth" w:cs="A Thuluth"/>
          <w:color w:val="000000" w:themeColor="text1"/>
          <w:sz w:val="28"/>
          <w:szCs w:val="28"/>
          <w:rtl/>
        </w:rPr>
        <w:t>}</w:t>
      </w:r>
    </w:p>
    <w:p w14:paraId="7CEBA700" w14:textId="0DB2537E" w:rsidR="000C4997" w:rsidRPr="006C1FF4" w:rsidRDefault="000C4997" w:rsidP="000C4997">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„Sie sagen: Wenn wir etwas von der Angelegenheit (zu entscheiden) hätten, würden wir hier nicht getötet</w:t>
      </w:r>
      <w:r w:rsidR="001E60A8"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[03:154]</w:t>
      </w:r>
    </w:p>
    <w:p w14:paraId="7772A6EE" w14:textId="77777777" w:rsidR="000C4997" w:rsidRPr="006C1FF4" w:rsidRDefault="000C4997" w:rsidP="000C4997">
      <w:pPr>
        <w:spacing w:after="0" w:line="240" w:lineRule="auto"/>
        <w:ind w:firstLine="170"/>
        <w:jc w:val="both"/>
        <w:rPr>
          <w:rFonts w:ascii="Gentium Plus" w:hAnsi="Gentium Plus" w:cs="Gentium Plus"/>
          <w:color w:val="000000" w:themeColor="text1"/>
          <w:sz w:val="28"/>
          <w:szCs w:val="28"/>
        </w:rPr>
      </w:pPr>
    </w:p>
    <w:p w14:paraId="047AE316" w14:textId="1E39EB16" w:rsidR="000C4997" w:rsidRPr="006C1FF4" w:rsidRDefault="000C4997" w:rsidP="000C4997">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Sowie Seine Aussage </w:t>
      </w:r>
      <w:r w:rsidR="00262FE8"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w:t>
      </w:r>
    </w:p>
    <w:p w14:paraId="796688BF" w14:textId="69D3B51B" w:rsidR="000C4997" w:rsidRPr="0005755B" w:rsidRDefault="001F475A" w:rsidP="0005755B">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000C4997" w:rsidRPr="0005755B">
        <w:rPr>
          <w:rFonts w:ascii="Gentium Basic" w:hAnsi="Gentium Basic" w:cs="KFGQPC Uthmanic Script HAFS" w:hint="cs"/>
          <w:color w:val="000000" w:themeColor="text1"/>
          <w:sz w:val="28"/>
          <w:szCs w:val="28"/>
          <w:rtl/>
        </w:rPr>
        <w:t>ٱلَّذِينَ</w:t>
      </w:r>
      <w:r w:rsidR="000C4997" w:rsidRPr="0005755B">
        <w:rPr>
          <w:rFonts w:ascii="Gentium Basic" w:hAnsi="Gentium Basic" w:cs="KFGQPC Uthmanic Script HAFS"/>
          <w:color w:val="000000" w:themeColor="text1"/>
          <w:sz w:val="28"/>
          <w:szCs w:val="28"/>
          <w:rtl/>
        </w:rPr>
        <w:t xml:space="preserve"> </w:t>
      </w:r>
      <w:r w:rsidR="000C4997" w:rsidRPr="0005755B">
        <w:rPr>
          <w:rFonts w:ascii="Gentium Basic" w:hAnsi="Gentium Basic" w:cs="KFGQPC Uthmanic Script HAFS" w:hint="cs"/>
          <w:color w:val="000000" w:themeColor="text1"/>
          <w:sz w:val="28"/>
          <w:szCs w:val="28"/>
          <w:rtl/>
        </w:rPr>
        <w:t>قَالُواْ</w:t>
      </w:r>
      <w:r w:rsidR="000C4997" w:rsidRPr="0005755B">
        <w:rPr>
          <w:rFonts w:ascii="Gentium Basic" w:hAnsi="Gentium Basic" w:cs="KFGQPC Uthmanic Script HAFS"/>
          <w:color w:val="000000" w:themeColor="text1"/>
          <w:sz w:val="28"/>
          <w:szCs w:val="28"/>
          <w:rtl/>
        </w:rPr>
        <w:t xml:space="preserve"> </w:t>
      </w:r>
      <w:r w:rsidR="000C4997" w:rsidRPr="0005755B">
        <w:rPr>
          <w:rFonts w:ascii="Gentium Basic" w:hAnsi="Gentium Basic" w:cs="KFGQPC Uthmanic Script HAFS" w:hint="cs"/>
          <w:color w:val="000000" w:themeColor="text1"/>
          <w:sz w:val="28"/>
          <w:szCs w:val="28"/>
          <w:rtl/>
        </w:rPr>
        <w:t>لِإِخۡوَٰنِهِمۡ</w:t>
      </w:r>
      <w:r w:rsidR="000C4997" w:rsidRPr="0005755B">
        <w:rPr>
          <w:rFonts w:ascii="Gentium Basic" w:hAnsi="Gentium Basic" w:cs="KFGQPC Uthmanic Script HAFS"/>
          <w:color w:val="000000" w:themeColor="text1"/>
          <w:sz w:val="28"/>
          <w:szCs w:val="28"/>
          <w:rtl/>
        </w:rPr>
        <w:t xml:space="preserve"> </w:t>
      </w:r>
      <w:r w:rsidR="000C4997" w:rsidRPr="0005755B">
        <w:rPr>
          <w:rFonts w:ascii="Gentium Basic" w:hAnsi="Gentium Basic" w:cs="KFGQPC Uthmanic Script HAFS" w:hint="cs"/>
          <w:color w:val="000000" w:themeColor="text1"/>
          <w:sz w:val="28"/>
          <w:szCs w:val="28"/>
          <w:rtl/>
        </w:rPr>
        <w:t>وَقَعَدُواْ</w:t>
      </w:r>
      <w:r w:rsidR="000C4997" w:rsidRPr="0005755B">
        <w:rPr>
          <w:rFonts w:ascii="Gentium Basic" w:hAnsi="Gentium Basic" w:cs="KFGQPC Uthmanic Script HAFS"/>
          <w:color w:val="000000" w:themeColor="text1"/>
          <w:sz w:val="28"/>
          <w:szCs w:val="28"/>
          <w:rtl/>
        </w:rPr>
        <w:t xml:space="preserve"> </w:t>
      </w:r>
      <w:r w:rsidR="000C4997" w:rsidRPr="0005755B">
        <w:rPr>
          <w:rFonts w:ascii="Gentium Basic" w:hAnsi="Gentium Basic" w:cs="KFGQPC Uthmanic Script HAFS" w:hint="cs"/>
          <w:color w:val="000000" w:themeColor="text1"/>
          <w:sz w:val="28"/>
          <w:szCs w:val="28"/>
          <w:rtl/>
        </w:rPr>
        <w:t>لَوۡ</w:t>
      </w:r>
      <w:r w:rsidR="000C4997" w:rsidRPr="0005755B">
        <w:rPr>
          <w:rFonts w:ascii="Gentium Basic" w:hAnsi="Gentium Basic" w:cs="KFGQPC Uthmanic Script HAFS"/>
          <w:color w:val="000000" w:themeColor="text1"/>
          <w:sz w:val="28"/>
          <w:szCs w:val="28"/>
          <w:rtl/>
        </w:rPr>
        <w:t xml:space="preserve"> </w:t>
      </w:r>
      <w:r w:rsidR="000C4997" w:rsidRPr="0005755B">
        <w:rPr>
          <w:rFonts w:ascii="Gentium Basic" w:hAnsi="Gentium Basic" w:cs="KFGQPC Uthmanic Script HAFS" w:hint="cs"/>
          <w:color w:val="000000" w:themeColor="text1"/>
          <w:sz w:val="28"/>
          <w:szCs w:val="28"/>
          <w:rtl/>
        </w:rPr>
        <w:t>أَطَاعُونَا</w:t>
      </w:r>
      <w:r w:rsidR="000C4997" w:rsidRPr="0005755B">
        <w:rPr>
          <w:rFonts w:ascii="Gentium Basic" w:hAnsi="Gentium Basic" w:cs="KFGQPC Uthmanic Script HAFS"/>
          <w:color w:val="000000" w:themeColor="text1"/>
          <w:sz w:val="28"/>
          <w:szCs w:val="28"/>
          <w:rtl/>
        </w:rPr>
        <w:t xml:space="preserve"> </w:t>
      </w:r>
      <w:r w:rsidR="000C4997" w:rsidRPr="0005755B">
        <w:rPr>
          <w:rFonts w:ascii="Gentium Basic" w:hAnsi="Gentium Basic" w:cs="KFGQPC Uthmanic Script HAFS" w:hint="cs"/>
          <w:color w:val="000000" w:themeColor="text1"/>
          <w:sz w:val="28"/>
          <w:szCs w:val="28"/>
          <w:rtl/>
        </w:rPr>
        <w:t>مَا</w:t>
      </w:r>
      <w:r w:rsidR="000C4997" w:rsidRPr="0005755B">
        <w:rPr>
          <w:rFonts w:ascii="Gentium Basic" w:hAnsi="Gentium Basic" w:cs="KFGQPC Uthmanic Script HAFS"/>
          <w:color w:val="000000" w:themeColor="text1"/>
          <w:sz w:val="28"/>
          <w:szCs w:val="28"/>
          <w:rtl/>
        </w:rPr>
        <w:t xml:space="preserve"> </w:t>
      </w:r>
      <w:r w:rsidR="000C4997" w:rsidRPr="0005755B">
        <w:rPr>
          <w:rFonts w:ascii="Gentium Basic" w:hAnsi="Gentium Basic" w:cs="KFGQPC Uthmanic Script HAFS" w:hint="cs"/>
          <w:color w:val="000000" w:themeColor="text1"/>
          <w:sz w:val="28"/>
          <w:szCs w:val="28"/>
          <w:rtl/>
        </w:rPr>
        <w:t>قُتِلُوا</w:t>
      </w:r>
      <w:r w:rsidR="00112B1D" w:rsidRPr="006C1FF4">
        <w:rPr>
          <w:rFonts w:ascii="A Thuluth" w:hAnsi="A Thuluth" w:cs="A Thuluth"/>
          <w:color w:val="000000" w:themeColor="text1"/>
          <w:sz w:val="28"/>
          <w:szCs w:val="28"/>
          <w:rtl/>
        </w:rPr>
        <w:t>}</w:t>
      </w:r>
    </w:p>
    <w:p w14:paraId="6D990BB5" w14:textId="0D39B9DB" w:rsidR="000C4997" w:rsidRPr="006C1FF4" w:rsidRDefault="000C4997" w:rsidP="000C4997">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„Diejenigen, die von ihren Brüdern sagten, während sie (selbst daheim) sitzen blieben: „Wenn sie uns gehorcht hätten, wären sie nicht getötet worden</w:t>
      </w:r>
      <w:r w:rsidR="001E60A8"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i/>
          <w:iCs/>
          <w:color w:val="000000" w:themeColor="text1"/>
          <w:sz w:val="28"/>
          <w:szCs w:val="28"/>
        </w:rPr>
        <w:t>[03:168]</w:t>
      </w:r>
    </w:p>
    <w:p w14:paraId="23631691" w14:textId="23454A4F" w:rsidR="000C4997" w:rsidRDefault="000C4997" w:rsidP="000C4997">
      <w:pPr>
        <w:spacing w:before="240"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Und im </w:t>
      </w:r>
      <w:r w:rsidRPr="006C1FF4">
        <w:rPr>
          <w:rFonts w:ascii="Gentium Plus" w:hAnsi="Gentium Plus" w:cs="Gentium Plus"/>
          <w:i/>
          <w:iCs/>
          <w:color w:val="000000" w:themeColor="text1"/>
          <w:sz w:val="28"/>
          <w:szCs w:val="28"/>
        </w:rPr>
        <w:t>Ṣaḥīḥ</w:t>
      </w:r>
      <w:r w:rsidRPr="006C1FF4">
        <w:rPr>
          <w:rFonts w:ascii="Gentium Plus" w:hAnsi="Gentium Plus" w:cs="Gentium Plus"/>
          <w:color w:val="000000" w:themeColor="text1"/>
          <w:sz w:val="28"/>
          <w:szCs w:val="28"/>
        </w:rPr>
        <w:t xml:space="preserve"> wird von </w:t>
      </w:r>
      <w:r w:rsidRPr="006C1FF4">
        <w:rPr>
          <w:rFonts w:ascii="Gentium Plus" w:hAnsi="Gentium Plus" w:cs="Gentium Plus"/>
          <w:i/>
          <w:iCs/>
          <w:color w:val="000000" w:themeColor="text1"/>
          <w:sz w:val="28"/>
          <w:szCs w:val="28"/>
        </w:rPr>
        <w:t>ʾAbū Hurairah</w:t>
      </w:r>
      <w:r w:rsidRPr="006C1FF4">
        <w:rPr>
          <w:rFonts w:ascii="Gentium Plus" w:hAnsi="Gentium Plus" w:cs="Gentium Plus"/>
          <w:color w:val="000000" w:themeColor="text1"/>
          <w:sz w:val="28"/>
          <w:szCs w:val="28"/>
        </w:rPr>
        <w:t xml:space="preserve"> berichtet, dass der Gesandte Allahs </w:t>
      </w:r>
      <w:r w:rsidR="007F259A" w:rsidRPr="00800A7D">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gesagt hat: </w:t>
      </w:r>
    </w:p>
    <w:p w14:paraId="36217A6D" w14:textId="77777777" w:rsidR="009525D9" w:rsidRPr="006C1FF4" w:rsidRDefault="009525D9" w:rsidP="000C4997">
      <w:pPr>
        <w:spacing w:before="240" w:after="0" w:line="240" w:lineRule="auto"/>
        <w:ind w:firstLine="170"/>
        <w:jc w:val="both"/>
        <w:rPr>
          <w:rFonts w:ascii="Gentium Plus" w:hAnsi="Gentium Plus" w:cs="Gentium Plus"/>
          <w:color w:val="000000" w:themeColor="text1"/>
          <w:sz w:val="28"/>
          <w:szCs w:val="28"/>
          <w:rtl/>
        </w:rPr>
      </w:pPr>
    </w:p>
    <w:p w14:paraId="2B657D3D" w14:textId="77777777" w:rsidR="000C4997" w:rsidRPr="00FA5CDA" w:rsidRDefault="000C4997" w:rsidP="00FA5CDA">
      <w:pPr>
        <w:bidi/>
        <w:spacing w:after="0" w:line="240" w:lineRule="auto"/>
        <w:jc w:val="center"/>
        <w:rPr>
          <w:rFonts w:ascii="Lotus Linotype" w:hAnsi="Lotus Linotype" w:cs="Lotus Linotype"/>
          <w:color w:val="000000" w:themeColor="text1"/>
          <w:sz w:val="28"/>
          <w:szCs w:val="28"/>
          <w:rtl/>
          <w:lang w:bidi="ar"/>
        </w:rPr>
      </w:pPr>
      <w:r w:rsidRPr="00FA5CDA">
        <w:rPr>
          <w:rFonts w:ascii="Lotus Linotype" w:hAnsi="Lotus Linotype" w:cs="Lotus Linotype"/>
          <w:color w:val="000000" w:themeColor="text1"/>
          <w:sz w:val="28"/>
          <w:szCs w:val="28"/>
          <w:rtl/>
          <w:lang w:bidi="ar"/>
        </w:rPr>
        <w:t>«</w:t>
      </w:r>
      <w:r w:rsidRPr="00FA5CDA">
        <w:rPr>
          <w:rFonts w:ascii="Lotus Linotype" w:hAnsi="Lotus Linotype" w:cs="Lotus Linotype" w:hint="cs"/>
          <w:color w:val="000000" w:themeColor="text1"/>
          <w:sz w:val="28"/>
          <w:szCs w:val="28"/>
          <w:rtl/>
          <w:lang w:bidi="ar"/>
        </w:rPr>
        <w:t>احرص</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على</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ينفعك</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واستعن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ولا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تعجزن،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وإن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أصابك</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شيء</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فلا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تقل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لو</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أنني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فعلت</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لكان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كذا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وكذا،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ولكن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قل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قدر</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وما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شاء</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فعل،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فإن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لو</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تفتح</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عمل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الشيطان</w:t>
      </w:r>
      <w:r w:rsidRPr="00FA5CDA">
        <w:rPr>
          <w:rFonts w:ascii="Lotus Linotype" w:hAnsi="Lotus Linotype" w:cs="Lotus Linotype"/>
          <w:color w:val="000000" w:themeColor="text1"/>
          <w:sz w:val="28"/>
          <w:szCs w:val="28"/>
          <w:rtl/>
          <w:lang w:bidi="ar"/>
        </w:rPr>
        <w:t>»</w:t>
      </w:r>
    </w:p>
    <w:p w14:paraId="6F82485A" w14:textId="170C4924" w:rsidR="000C4997" w:rsidRPr="009525D9" w:rsidRDefault="000C4997" w:rsidP="000C4997">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„Strebe nach dem was dir nützt, suche Hilfe </w:t>
      </w:r>
      <w:r w:rsidRPr="00500F41">
        <w:rPr>
          <w:rFonts w:ascii="Gentium Plus" w:hAnsi="Gentium Plus" w:cs="Gentium Plus"/>
          <w:b/>
          <w:bCs/>
          <w:color w:val="000000" w:themeColor="text1"/>
          <w:sz w:val="28"/>
          <w:szCs w:val="28"/>
        </w:rPr>
        <w:t xml:space="preserve">bei Allah und gib nicht auf. Sollte dir etwas wiederfahren, dann sage nicht: ‚Hätte </w:t>
      </w:r>
      <w:r w:rsidRPr="009525D9">
        <w:rPr>
          <w:rFonts w:ascii="Gentium Plus" w:hAnsi="Gentium Plus" w:cs="Gentium Plus"/>
          <w:b/>
          <w:bCs/>
          <w:color w:val="000000" w:themeColor="text1"/>
          <w:sz w:val="28"/>
          <w:szCs w:val="28"/>
        </w:rPr>
        <w:t>ich dies und jenes getan, dann wäre dies und jenes passiert</w:t>
      </w:r>
      <w:r w:rsidR="001E60A8" w:rsidRPr="009525D9">
        <w:rPr>
          <w:rFonts w:ascii="Gentium Plus" w:hAnsi="Gentium Plus" w:cs="Gentium Plus"/>
          <w:b/>
          <w:bCs/>
          <w:color w:val="000000" w:themeColor="text1"/>
          <w:sz w:val="28"/>
          <w:szCs w:val="28"/>
        </w:rPr>
        <w:t>.‘</w:t>
      </w:r>
      <w:r w:rsidRPr="009525D9">
        <w:rPr>
          <w:rFonts w:ascii="Gentium Plus" w:hAnsi="Gentium Plus" w:cs="Gentium Plus"/>
          <w:b/>
          <w:bCs/>
          <w:color w:val="000000" w:themeColor="text1"/>
          <w:sz w:val="28"/>
          <w:szCs w:val="28"/>
        </w:rPr>
        <w:t xml:space="preserve"> Stattdessen sollst du sagen: ‚Allah hat vorherbestimmt, und Er hat das gemacht, was Er wollte‘, denn das „</w:t>
      </w:r>
      <w:r w:rsidRPr="009525D9">
        <w:rPr>
          <w:rFonts w:ascii="Gentium Plus" w:hAnsi="Gentium Plus" w:cs="Gentium Plus"/>
          <w:b/>
          <w:bCs/>
          <w:i/>
          <w:iCs/>
          <w:color w:val="000000" w:themeColor="text1"/>
          <w:sz w:val="28"/>
          <w:szCs w:val="28"/>
        </w:rPr>
        <w:t>Law</w:t>
      </w:r>
      <w:r w:rsidRPr="009525D9">
        <w:rPr>
          <w:rFonts w:ascii="Gentium Plus" w:hAnsi="Gentium Plus" w:cs="Gentium Plus"/>
          <w:color w:val="000000" w:themeColor="text1"/>
          <w:sz w:val="28"/>
          <w:szCs w:val="28"/>
          <w:vertAlign w:val="superscript"/>
        </w:rPr>
        <w:t>(</w:t>
      </w:r>
      <w:r w:rsidRPr="009525D9">
        <w:rPr>
          <w:rStyle w:val="Funotenzeichen"/>
          <w:rFonts w:ascii="Gentium Plus" w:hAnsi="Gentium Plus" w:cs="Gentium Plus"/>
          <w:color w:val="000000" w:themeColor="text1"/>
          <w:sz w:val="28"/>
          <w:szCs w:val="28"/>
        </w:rPr>
        <w:footnoteReference w:id="96"/>
      </w:r>
      <w:r w:rsidRPr="009525D9">
        <w:rPr>
          <w:rFonts w:ascii="Gentium Plus" w:hAnsi="Gentium Plus" w:cs="Gentium Plus"/>
          <w:color w:val="000000" w:themeColor="text1"/>
          <w:sz w:val="28"/>
          <w:szCs w:val="28"/>
          <w:vertAlign w:val="superscript"/>
        </w:rPr>
        <w:t>)</w:t>
      </w:r>
      <w:r w:rsidRPr="009525D9">
        <w:rPr>
          <w:rFonts w:ascii="Gentium Plus" w:hAnsi="Gentium Plus" w:cs="Gentium Plus"/>
          <w:b/>
          <w:bCs/>
          <w:color w:val="000000" w:themeColor="text1"/>
          <w:sz w:val="28"/>
          <w:szCs w:val="28"/>
        </w:rPr>
        <w:t xml:space="preserve">“ öffnet die Tür für die Handlung des </w:t>
      </w:r>
      <w:r w:rsidRPr="009525D9">
        <w:rPr>
          <w:rFonts w:ascii="Gentium Plus" w:hAnsi="Gentium Plus" w:cs="Gentium Plus"/>
          <w:b/>
          <w:bCs/>
          <w:i/>
          <w:iCs/>
          <w:color w:val="000000" w:themeColor="text1"/>
          <w:sz w:val="28"/>
          <w:szCs w:val="28"/>
        </w:rPr>
        <w:t>Šayṭān</w:t>
      </w:r>
      <w:r w:rsidR="001E60A8" w:rsidRPr="009525D9">
        <w:rPr>
          <w:rFonts w:ascii="Gentium Plus" w:hAnsi="Gentium Plus" w:cs="Gentium Plus"/>
          <w:b/>
          <w:bCs/>
          <w:i/>
          <w:iCs/>
          <w:color w:val="000000" w:themeColor="text1"/>
          <w:sz w:val="28"/>
          <w:szCs w:val="28"/>
        </w:rPr>
        <w:t>.</w:t>
      </w:r>
      <w:r w:rsidRPr="009525D9">
        <w:rPr>
          <w:rFonts w:ascii="Gentium Plus" w:hAnsi="Gentium Plus" w:cs="Gentium Plus"/>
          <w:b/>
          <w:bCs/>
          <w:color w:val="000000" w:themeColor="text1"/>
          <w:sz w:val="28"/>
          <w:szCs w:val="28"/>
        </w:rPr>
        <w:t>“</w:t>
      </w:r>
    </w:p>
    <w:p w14:paraId="62B9DDE9" w14:textId="4572785B" w:rsidR="001133A3" w:rsidRPr="00800A7D" w:rsidRDefault="001133A3" w:rsidP="001E60A8">
      <w:pPr>
        <w:pStyle w:val="Listenabsatz"/>
        <w:numPr>
          <w:ilvl w:val="1"/>
          <w:numId w:val="101"/>
        </w:numPr>
        <w:spacing w:after="160" w:line="259" w:lineRule="auto"/>
        <w:jc w:val="both"/>
        <w:rPr>
          <w:rFonts w:ascii="Gentium Plus" w:hAnsi="Gentium Plus" w:cs="Sakkal Majalla"/>
          <w:color w:val="000000" w:themeColor="text1"/>
          <w:sz w:val="28"/>
          <w:szCs w:val="28"/>
        </w:rPr>
      </w:pPr>
      <w:r w:rsidRPr="009525D9">
        <w:rPr>
          <w:rFonts w:ascii="Gentium Plus" w:hAnsi="Gentium Plus" w:cs="Sakkal Majalla"/>
          <w:b/>
          <w:bCs/>
          <w:color w:val="000000" w:themeColor="text1"/>
          <w:sz w:val="28"/>
          <w:szCs w:val="28"/>
        </w:rPr>
        <w:t>„Wenn wir etwas von der Angelegenheit (zu entscheiden</w:t>
      </w:r>
      <w:r w:rsidRPr="00800A7D">
        <w:rPr>
          <w:rFonts w:ascii="Gentium Plus" w:hAnsi="Gentium Plus" w:cs="Sakkal Majalla"/>
          <w:b/>
          <w:bCs/>
          <w:color w:val="000000" w:themeColor="text1"/>
          <w:sz w:val="28"/>
          <w:szCs w:val="28"/>
        </w:rPr>
        <w:t>) hätten, würden wir hier nicht getötet“</w:t>
      </w:r>
      <w:r w:rsidRPr="00800A7D">
        <w:rPr>
          <w:rFonts w:ascii="Gentium Plus" w:hAnsi="Gentium Plus" w:cs="Sakkal Majalla"/>
          <w:color w:val="000000" w:themeColor="text1"/>
          <w:sz w:val="28"/>
          <w:szCs w:val="28"/>
        </w:rPr>
        <w:t xml:space="preserve"> </w:t>
      </w:r>
      <w:r w:rsidRPr="00800A7D">
        <w:rPr>
          <w:rFonts w:ascii="Gentium Plus" w:hAnsi="Gentium Plus" w:cs="Sakkal Majalla"/>
          <w:i/>
          <w:iCs/>
          <w:color w:val="000000" w:themeColor="text1"/>
          <w:sz w:val="28"/>
          <w:szCs w:val="28"/>
        </w:rPr>
        <w:t>[03:154]</w:t>
      </w:r>
      <w:r w:rsidRPr="00800A7D">
        <w:rPr>
          <w:rFonts w:ascii="Gentium Plus" w:hAnsi="Gentium Plus" w:cs="Sakkal Majalla"/>
          <w:color w:val="000000" w:themeColor="text1"/>
          <w:sz w:val="28"/>
          <w:szCs w:val="28"/>
        </w:rPr>
        <w:t xml:space="preserve">:  Dies ist ein Beispiel von den Einwänden der Heuchler gegen </w:t>
      </w:r>
      <w:r w:rsidR="001E60A8" w:rsidRPr="00800A7D">
        <w:rPr>
          <w:rFonts w:ascii="Gentium Plus" w:hAnsi="Gentium Plus" w:cs="Sakkal Majalla"/>
          <w:color w:val="000000" w:themeColor="text1"/>
          <w:sz w:val="28"/>
          <w:szCs w:val="28"/>
        </w:rPr>
        <w:t>die</w:t>
      </w:r>
      <w:r w:rsidRPr="00800A7D">
        <w:rPr>
          <w:rFonts w:ascii="Gentium Plus" w:hAnsi="Gentium Plus" w:cs="Sakkal Majalla"/>
          <w:color w:val="000000" w:themeColor="text1"/>
          <w:sz w:val="28"/>
          <w:szCs w:val="28"/>
        </w:rPr>
        <w:t xml:space="preserve"> Šarīʿah. Denn sie tadelten den Gesandten </w:t>
      </w:r>
      <w:r w:rsidRPr="00800A7D">
        <w:rPr>
          <w:rFonts w:ascii="KFGQPC Arabic Symbols 01" w:hAnsi="KFGQPC Arabic Symbols 01"/>
          <w:color w:val="000000" w:themeColor="text1"/>
          <w:sz w:val="24"/>
          <w:szCs w:val="24"/>
        </w:rPr>
        <w:t></w:t>
      </w:r>
      <w:r w:rsidRPr="00800A7D">
        <w:rPr>
          <w:rFonts w:ascii="Gentium Plus" w:hAnsi="Gentium Plus" w:cs="Sakkal Majalla"/>
          <w:color w:val="000000" w:themeColor="text1"/>
          <w:sz w:val="28"/>
          <w:szCs w:val="28"/>
        </w:rPr>
        <w:t xml:space="preserve"> dafür, dass er ohne ihre Zustimmung zum Kampf gegangen ist.</w:t>
      </w:r>
    </w:p>
    <w:p w14:paraId="0F832BFC" w14:textId="631FDD07" w:rsidR="001133A3" w:rsidRPr="00800A7D" w:rsidRDefault="001133A3" w:rsidP="001E60A8">
      <w:pPr>
        <w:pStyle w:val="Listenabsatz"/>
        <w:numPr>
          <w:ilvl w:val="1"/>
          <w:numId w:val="101"/>
        </w:numPr>
        <w:spacing w:after="160" w:line="259" w:lineRule="auto"/>
        <w:jc w:val="both"/>
        <w:rPr>
          <w:rFonts w:ascii="Gentium Plus" w:hAnsi="Gentium Plus" w:cs="Sakkal Majalla"/>
          <w:color w:val="000000" w:themeColor="text1"/>
          <w:sz w:val="28"/>
          <w:szCs w:val="28"/>
        </w:rPr>
      </w:pPr>
      <w:r w:rsidRPr="00800A7D">
        <w:rPr>
          <w:rFonts w:ascii="Gentium Plus" w:hAnsi="Gentium Plus" w:cs="Sakkal Majalla"/>
          <w:color w:val="000000" w:themeColor="text1"/>
          <w:sz w:val="28"/>
          <w:szCs w:val="28"/>
        </w:rPr>
        <w:t xml:space="preserve">Es kann aber auch als Einwand ihrerseits gegen </w:t>
      </w:r>
      <w:r w:rsidR="001E60A8" w:rsidRPr="00800A7D">
        <w:rPr>
          <w:rFonts w:ascii="Gentium Plus" w:hAnsi="Gentium Plus" w:cs="Sakkal Majalla"/>
          <w:color w:val="000000" w:themeColor="text1"/>
          <w:sz w:val="28"/>
          <w:szCs w:val="28"/>
        </w:rPr>
        <w:t>die</w:t>
      </w:r>
      <w:r w:rsidRPr="00800A7D">
        <w:rPr>
          <w:rFonts w:ascii="Gentium Plus" w:hAnsi="Gentium Plus" w:cs="Sakkal Majalla"/>
          <w:color w:val="000000" w:themeColor="text1"/>
          <w:sz w:val="28"/>
          <w:szCs w:val="28"/>
        </w:rPr>
        <w:t xml:space="preserve"> Vorherbestimmung Allahs betrachtet werden. Das heißt: „Wir haben unsere Häuser nicht verlassen um getötet zu werden</w:t>
      </w:r>
      <w:r w:rsidR="001E60A8" w:rsidRPr="00800A7D">
        <w:rPr>
          <w:rFonts w:ascii="Gentium Plus" w:hAnsi="Gentium Plus" w:cs="Sakkal Majalla"/>
          <w:color w:val="000000" w:themeColor="text1"/>
          <w:sz w:val="28"/>
          <w:szCs w:val="28"/>
        </w:rPr>
        <w:t>.“</w:t>
      </w:r>
    </w:p>
    <w:p w14:paraId="363B0B16" w14:textId="5BB29CF9" w:rsidR="001133A3" w:rsidRPr="00800A7D" w:rsidRDefault="001133A3" w:rsidP="001E60A8">
      <w:pPr>
        <w:pStyle w:val="Listenabsatz"/>
        <w:numPr>
          <w:ilvl w:val="1"/>
          <w:numId w:val="101"/>
        </w:numPr>
        <w:spacing w:after="160" w:line="259" w:lineRule="auto"/>
        <w:jc w:val="both"/>
        <w:rPr>
          <w:rFonts w:ascii="Gentium Plus" w:hAnsi="Gentium Plus" w:cs="Sakkal Majalla"/>
          <w:color w:val="000000" w:themeColor="text1"/>
          <w:sz w:val="28"/>
          <w:szCs w:val="28"/>
        </w:rPr>
      </w:pPr>
      <w:r w:rsidRPr="00800A7D">
        <w:rPr>
          <w:rFonts w:ascii="Gentium Plus" w:hAnsi="Gentium Plus" w:cs="Sakkal Majalla"/>
          <w:b/>
          <w:bCs/>
          <w:color w:val="000000" w:themeColor="text1"/>
          <w:sz w:val="28"/>
          <w:szCs w:val="28"/>
        </w:rPr>
        <w:t>„Wenn sie uns gehorcht hätten, wären sie nicht getötet worden“</w:t>
      </w:r>
      <w:r w:rsidRPr="00800A7D">
        <w:rPr>
          <w:rFonts w:ascii="Gentium Plus" w:hAnsi="Gentium Plus" w:cs="Sakkal Majalla"/>
          <w:color w:val="000000" w:themeColor="text1"/>
          <w:sz w:val="28"/>
          <w:szCs w:val="28"/>
        </w:rPr>
        <w:t xml:space="preserve"> </w:t>
      </w:r>
      <w:r w:rsidRPr="00800A7D">
        <w:rPr>
          <w:rFonts w:ascii="Gentium Plus" w:hAnsi="Gentium Plus" w:cs="Sakkal Majalla"/>
          <w:i/>
          <w:iCs/>
          <w:color w:val="000000" w:themeColor="text1"/>
          <w:sz w:val="28"/>
          <w:szCs w:val="28"/>
        </w:rPr>
        <w:t>[03:168]</w:t>
      </w:r>
      <w:r w:rsidRPr="00800A7D">
        <w:rPr>
          <w:rFonts w:ascii="Gentium Plus" w:hAnsi="Gentium Plus" w:cs="Sakkal Majalla"/>
          <w:color w:val="000000" w:themeColor="text1"/>
          <w:sz w:val="28"/>
          <w:szCs w:val="28"/>
        </w:rPr>
        <w:t xml:space="preserve">: Dieser Vers zeigt den Einwand der Heuchler gegen den Gläubigen und auch gegen </w:t>
      </w:r>
      <w:r w:rsidR="001E60A8" w:rsidRPr="00800A7D">
        <w:rPr>
          <w:rFonts w:ascii="Gentium Plus" w:hAnsi="Gentium Plus" w:cs="Sakkal Majalla"/>
          <w:color w:val="000000" w:themeColor="text1"/>
          <w:sz w:val="28"/>
          <w:szCs w:val="28"/>
        </w:rPr>
        <w:t>die</w:t>
      </w:r>
      <w:r w:rsidRPr="00800A7D">
        <w:rPr>
          <w:rFonts w:ascii="Gentium Plus" w:hAnsi="Gentium Plus" w:cs="Sakkal Majalla"/>
          <w:color w:val="000000" w:themeColor="text1"/>
          <w:sz w:val="28"/>
          <w:szCs w:val="28"/>
        </w:rPr>
        <w:t xml:space="preserve"> Vorherbestimmung Allahs und Seinem Ratschluss, und zeigt auch die Feigheit der Heuchler im Bezug </w:t>
      </w:r>
      <w:r w:rsidR="001E60A8" w:rsidRPr="00800A7D">
        <w:rPr>
          <w:rFonts w:ascii="Gentium Plus" w:hAnsi="Gentium Plus" w:cs="Sakkal Majalla"/>
          <w:color w:val="000000" w:themeColor="text1"/>
          <w:sz w:val="28"/>
          <w:szCs w:val="28"/>
        </w:rPr>
        <w:t>auf den</w:t>
      </w:r>
      <w:r w:rsidRPr="00800A7D">
        <w:rPr>
          <w:rFonts w:ascii="Gentium Plus" w:hAnsi="Gentium Plus" w:cs="Sakkal Majalla"/>
          <w:color w:val="000000" w:themeColor="text1"/>
          <w:sz w:val="28"/>
          <w:szCs w:val="28"/>
        </w:rPr>
        <w:t xml:space="preserve"> Ǧihād.</w:t>
      </w:r>
    </w:p>
    <w:p w14:paraId="122508BC" w14:textId="3ABD357A" w:rsidR="001133A3" w:rsidRPr="00800A7D" w:rsidRDefault="001133A3" w:rsidP="001E60A8">
      <w:pPr>
        <w:pStyle w:val="Listenabsatz"/>
        <w:numPr>
          <w:ilvl w:val="1"/>
          <w:numId w:val="101"/>
        </w:numPr>
        <w:spacing w:after="160" w:line="259" w:lineRule="auto"/>
        <w:jc w:val="both"/>
        <w:rPr>
          <w:rFonts w:ascii="Gentium Plus" w:hAnsi="Gentium Plus" w:cs="Sakkal Majalla"/>
          <w:color w:val="000000" w:themeColor="text1"/>
          <w:sz w:val="28"/>
          <w:szCs w:val="28"/>
        </w:rPr>
      </w:pPr>
      <w:r w:rsidRPr="00800A7D">
        <w:rPr>
          <w:rFonts w:ascii="Gentium Plus" w:hAnsi="Gentium Plus" w:cs="Sakkal Majalla"/>
          <w:color w:val="000000" w:themeColor="text1"/>
          <w:sz w:val="28"/>
          <w:szCs w:val="28"/>
        </w:rPr>
        <w:t>Wer die Vorherbestimmung kritisiert und Einw</w:t>
      </w:r>
      <w:r w:rsidR="001E60A8" w:rsidRPr="00800A7D">
        <w:rPr>
          <w:rFonts w:ascii="Gentium Plus" w:hAnsi="Gentium Plus" w:cs="Sakkal Majalla"/>
          <w:color w:val="000000" w:themeColor="text1"/>
          <w:sz w:val="28"/>
          <w:szCs w:val="28"/>
        </w:rPr>
        <w:t>ä</w:t>
      </w:r>
      <w:r w:rsidRPr="00800A7D">
        <w:rPr>
          <w:rFonts w:ascii="Gentium Plus" w:hAnsi="Gentium Plus" w:cs="Sakkal Majalla"/>
          <w:color w:val="000000" w:themeColor="text1"/>
          <w:sz w:val="28"/>
          <w:szCs w:val="28"/>
        </w:rPr>
        <w:t>nd</w:t>
      </w:r>
      <w:r w:rsidR="001E60A8" w:rsidRPr="00800A7D">
        <w:rPr>
          <w:rFonts w:ascii="Gentium Plus" w:hAnsi="Gentium Plus" w:cs="Sakkal Majalla"/>
          <w:color w:val="000000" w:themeColor="text1"/>
          <w:sz w:val="28"/>
          <w:szCs w:val="28"/>
        </w:rPr>
        <w:t>e</w:t>
      </w:r>
      <w:r w:rsidRPr="00800A7D">
        <w:rPr>
          <w:rFonts w:ascii="Gentium Plus" w:hAnsi="Gentium Plus" w:cs="Sakkal Majalla"/>
          <w:color w:val="000000" w:themeColor="text1"/>
          <w:sz w:val="28"/>
          <w:szCs w:val="28"/>
        </w:rPr>
        <w:t xml:space="preserve"> </w:t>
      </w:r>
      <w:r w:rsidR="001E60A8" w:rsidRPr="00800A7D">
        <w:rPr>
          <w:rFonts w:ascii="Gentium Plus" w:hAnsi="Gentium Plus" w:cs="Sakkal Majalla"/>
          <w:color w:val="000000" w:themeColor="text1"/>
          <w:sz w:val="28"/>
          <w:szCs w:val="28"/>
        </w:rPr>
        <w:t>gegen sie</w:t>
      </w:r>
      <w:r w:rsidRPr="00800A7D">
        <w:rPr>
          <w:rFonts w:ascii="Gentium Plus" w:hAnsi="Gentium Plus" w:cs="Sakkal Majalla"/>
          <w:color w:val="000000" w:themeColor="text1"/>
          <w:sz w:val="28"/>
          <w:szCs w:val="28"/>
        </w:rPr>
        <w:t xml:space="preserve"> zeigt, der ist mit Allah als Herrn nicht zufrieden, und er hat ebenfalls seinen Glauben an </w:t>
      </w:r>
      <w:r w:rsidR="001E60A8" w:rsidRPr="00800A7D">
        <w:rPr>
          <w:rFonts w:ascii="Gentium Plus" w:hAnsi="Gentium Plus" w:cs="Sakkal Majalla"/>
          <w:color w:val="000000" w:themeColor="text1"/>
          <w:sz w:val="28"/>
          <w:szCs w:val="28"/>
        </w:rPr>
        <w:t>die</w:t>
      </w:r>
      <w:r w:rsidRPr="00800A7D">
        <w:rPr>
          <w:rFonts w:ascii="Gentium Plus" w:hAnsi="Gentium Plus" w:cs="Sakkal Majalla"/>
          <w:color w:val="000000" w:themeColor="text1"/>
          <w:sz w:val="28"/>
          <w:szCs w:val="28"/>
        </w:rPr>
        <w:t xml:space="preserve"> Einzigkeit Allahs </w:t>
      </w:r>
      <w:r w:rsidR="001E60A8" w:rsidRPr="00800A7D">
        <w:rPr>
          <w:rFonts w:ascii="Gentium Plus" w:hAnsi="Gentium Plus" w:cs="Sakkal Majalla"/>
          <w:color w:val="000000" w:themeColor="text1"/>
          <w:sz w:val="28"/>
          <w:szCs w:val="28"/>
        </w:rPr>
        <w:t>hinsichtlich Seiner</w:t>
      </w:r>
      <w:r w:rsidRPr="00800A7D">
        <w:rPr>
          <w:rFonts w:ascii="Gentium Plus" w:hAnsi="Gentium Plus" w:cs="Sakkal Majalla"/>
          <w:color w:val="000000" w:themeColor="text1"/>
          <w:sz w:val="28"/>
          <w:szCs w:val="28"/>
        </w:rPr>
        <w:t xml:space="preserve"> Herrschaft nicht verwirklicht.</w:t>
      </w:r>
    </w:p>
    <w:p w14:paraId="31CCE18D" w14:textId="77777777" w:rsidR="001133A3" w:rsidRPr="00800A7D" w:rsidRDefault="001133A3"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800A7D">
        <w:rPr>
          <w:rFonts w:ascii="Gentium Plus" w:hAnsi="Gentium Plus" w:cs="Sakkal Majalla"/>
          <w:color w:val="000000" w:themeColor="text1"/>
          <w:sz w:val="28"/>
          <w:szCs w:val="28"/>
        </w:rPr>
        <w:t>Aus diesem Ḥadīṯ sind folgende Nützlichkeiten zu entnehmen:</w:t>
      </w:r>
    </w:p>
    <w:p w14:paraId="1BF59C1E" w14:textId="6F46003E" w:rsidR="001133A3" w:rsidRPr="00800A7D" w:rsidRDefault="001E60A8" w:rsidP="000D0D0B">
      <w:pPr>
        <w:pStyle w:val="Listenabsatz"/>
        <w:numPr>
          <w:ilvl w:val="0"/>
          <w:numId w:val="115"/>
        </w:numPr>
        <w:spacing w:after="160" w:line="259" w:lineRule="auto"/>
        <w:rPr>
          <w:rFonts w:ascii="Gentium Plus" w:hAnsi="Gentium Plus" w:cs="Sakkal Majalla"/>
          <w:color w:val="000000" w:themeColor="text1"/>
          <w:sz w:val="28"/>
          <w:szCs w:val="28"/>
        </w:rPr>
      </w:pPr>
      <w:r w:rsidRPr="00800A7D">
        <w:rPr>
          <w:rFonts w:ascii="Gentium Plus" w:hAnsi="Gentium Plus" w:cs="Sakkal Majalla"/>
          <w:color w:val="000000" w:themeColor="text1"/>
          <w:sz w:val="28"/>
          <w:szCs w:val="28"/>
        </w:rPr>
        <w:t>Der Ansporn</w:t>
      </w:r>
      <w:r w:rsidR="001133A3" w:rsidRPr="00800A7D">
        <w:rPr>
          <w:rFonts w:ascii="Gentium Plus" w:hAnsi="Gentium Plus" w:cs="Sakkal Majalla"/>
          <w:color w:val="000000" w:themeColor="text1"/>
          <w:sz w:val="28"/>
          <w:szCs w:val="28"/>
        </w:rPr>
        <w:t>, das Nützliche zu erwerben und das Schädliche zu unterlassen.</w:t>
      </w:r>
    </w:p>
    <w:p w14:paraId="3872DFB9" w14:textId="77777777" w:rsidR="001133A3" w:rsidRPr="00800A7D" w:rsidRDefault="001133A3" w:rsidP="000D0D0B">
      <w:pPr>
        <w:pStyle w:val="Listenabsatz"/>
        <w:numPr>
          <w:ilvl w:val="0"/>
          <w:numId w:val="115"/>
        </w:numPr>
        <w:spacing w:after="160" w:line="259" w:lineRule="auto"/>
        <w:rPr>
          <w:rFonts w:ascii="Gentium Plus" w:hAnsi="Gentium Plus" w:cs="Sakkal Majalla"/>
          <w:color w:val="000000" w:themeColor="text1"/>
          <w:sz w:val="28"/>
          <w:szCs w:val="28"/>
        </w:rPr>
      </w:pPr>
      <w:r w:rsidRPr="00800A7D">
        <w:rPr>
          <w:rFonts w:ascii="Gentium Plus" w:hAnsi="Gentium Plus" w:cs="Sakkal Majalla"/>
          <w:color w:val="000000" w:themeColor="text1"/>
          <w:sz w:val="28"/>
          <w:szCs w:val="28"/>
        </w:rPr>
        <w:t>Hilfe von Allah allein zu erbitten.</w:t>
      </w:r>
    </w:p>
    <w:p w14:paraId="29FD9838" w14:textId="6B8447CD" w:rsidR="001133A3" w:rsidRPr="00800A7D" w:rsidRDefault="001133A3" w:rsidP="000D0D0B">
      <w:pPr>
        <w:pStyle w:val="Listenabsatz"/>
        <w:numPr>
          <w:ilvl w:val="0"/>
          <w:numId w:val="115"/>
        </w:numPr>
        <w:spacing w:after="160" w:line="259" w:lineRule="auto"/>
        <w:rPr>
          <w:rFonts w:ascii="Gentium Plus" w:hAnsi="Gentium Plus" w:cs="Sakkal Majalla"/>
          <w:color w:val="000000" w:themeColor="text1"/>
          <w:sz w:val="28"/>
          <w:szCs w:val="28"/>
        </w:rPr>
      </w:pPr>
      <w:r w:rsidRPr="00800A7D">
        <w:rPr>
          <w:rFonts w:ascii="Gentium Plus" w:hAnsi="Gentium Plus" w:cs="Sakkal Majalla"/>
          <w:color w:val="000000" w:themeColor="text1"/>
          <w:sz w:val="28"/>
          <w:szCs w:val="28"/>
        </w:rPr>
        <w:t xml:space="preserve">Mit der Erfüllung des Vorhabens fortzusetzen und nicht in Hilflosigkeit </w:t>
      </w:r>
      <w:r w:rsidR="001E60A8" w:rsidRPr="00800A7D">
        <w:rPr>
          <w:rFonts w:ascii="Gentium Plus" w:hAnsi="Gentium Plus" w:cs="Sakkal Majalla"/>
          <w:color w:val="000000" w:themeColor="text1"/>
          <w:sz w:val="28"/>
          <w:szCs w:val="28"/>
        </w:rPr>
        <w:t xml:space="preserve">zu </w:t>
      </w:r>
      <w:r w:rsidRPr="00800A7D">
        <w:rPr>
          <w:rFonts w:ascii="Gentium Plus" w:hAnsi="Gentium Plus" w:cs="Sakkal Majalla"/>
          <w:color w:val="000000" w:themeColor="text1"/>
          <w:sz w:val="28"/>
          <w:szCs w:val="28"/>
        </w:rPr>
        <w:t>verfallen.</w:t>
      </w:r>
    </w:p>
    <w:p w14:paraId="00C57849" w14:textId="316BC10E" w:rsidR="001133A3" w:rsidRPr="00800A7D" w:rsidRDefault="001133A3" w:rsidP="000D0D0B">
      <w:pPr>
        <w:pStyle w:val="Listenabsatz"/>
        <w:numPr>
          <w:ilvl w:val="0"/>
          <w:numId w:val="115"/>
        </w:numPr>
        <w:spacing w:after="160" w:line="259" w:lineRule="auto"/>
        <w:jc w:val="both"/>
        <w:rPr>
          <w:rFonts w:ascii="Gentium Plus" w:hAnsi="Gentium Plus" w:cs="Sakkal Majalla"/>
          <w:color w:val="000000" w:themeColor="text1"/>
          <w:sz w:val="28"/>
          <w:szCs w:val="28"/>
        </w:rPr>
      </w:pPr>
      <w:r w:rsidRPr="00800A7D">
        <w:rPr>
          <w:rFonts w:ascii="Gentium Plus" w:hAnsi="Gentium Plus" w:cs="Sakkal Majalla"/>
          <w:color w:val="000000" w:themeColor="text1"/>
          <w:sz w:val="28"/>
          <w:szCs w:val="28"/>
        </w:rPr>
        <w:t>Wenn das Gegenteil des Vorhabens geschieht, dann liegt dies nicht in deiner Hand, vielmehr ist es durch Allahs Vorherbestimmun</w:t>
      </w:r>
      <w:r w:rsidR="001E60A8" w:rsidRPr="00800A7D">
        <w:rPr>
          <w:rFonts w:ascii="Gentium Plus" w:hAnsi="Gentium Plus" w:cs="Sakkal Majalla"/>
          <w:color w:val="000000" w:themeColor="text1"/>
          <w:sz w:val="28"/>
          <w:szCs w:val="28"/>
        </w:rPr>
        <w:t>g geschehen. So überlasse dein</w:t>
      </w:r>
      <w:r w:rsidRPr="00800A7D">
        <w:rPr>
          <w:rFonts w:ascii="Gentium Plus" w:hAnsi="Gentium Plus" w:cs="Sakkal Majalla"/>
          <w:color w:val="000000" w:themeColor="text1"/>
          <w:sz w:val="28"/>
          <w:szCs w:val="28"/>
        </w:rPr>
        <w:t xml:space="preserve"> Anliegen Allah.</w:t>
      </w:r>
    </w:p>
    <w:p w14:paraId="067797AF" w14:textId="0DD9F10F" w:rsidR="00472D02" w:rsidRPr="00800A7D" w:rsidRDefault="00472D02" w:rsidP="00472D02">
      <w:pPr>
        <w:pStyle w:val="berschrift1"/>
        <w:jc w:val="center"/>
        <w:rPr>
          <w:rFonts w:ascii="Gentium Plus" w:hAnsi="Gentium Plus" w:cs="Gentium Plus"/>
          <w:color w:val="000000" w:themeColor="text1"/>
        </w:rPr>
      </w:pPr>
      <w:bookmarkStart w:id="172" w:name="_Toc170742421"/>
      <w:r w:rsidRPr="00800A7D">
        <w:rPr>
          <w:rFonts w:ascii="Gentium Plus" w:hAnsi="Gentium Plus" w:cs="Gentium Plus"/>
          <w:color w:val="000000" w:themeColor="text1"/>
        </w:rPr>
        <w:t>Die [darin enthaltene</w:t>
      </w:r>
      <w:r w:rsidR="001E60A8" w:rsidRPr="00800A7D">
        <w:rPr>
          <w:rFonts w:ascii="Gentium Plus" w:hAnsi="Gentium Plus" w:cs="Gentium Plus"/>
          <w:color w:val="000000" w:themeColor="text1"/>
        </w:rPr>
        <w:t>n</w:t>
      </w:r>
      <w:r w:rsidRPr="00800A7D">
        <w:rPr>
          <w:rFonts w:ascii="Gentium Plus" w:hAnsi="Gentium Plus" w:cs="Gentium Plus"/>
          <w:color w:val="000000" w:themeColor="text1"/>
        </w:rPr>
        <w:t>] Thematiken</w:t>
      </w:r>
      <w:bookmarkEnd w:id="172"/>
    </w:p>
    <w:p w14:paraId="61A0AD17" w14:textId="1E72EF92" w:rsidR="000C4997" w:rsidRPr="00800A7D" w:rsidRDefault="000C4997" w:rsidP="001E60A8">
      <w:pPr>
        <w:spacing w:line="240" w:lineRule="auto"/>
        <w:ind w:firstLine="170"/>
        <w:jc w:val="both"/>
        <w:rPr>
          <w:rFonts w:ascii="Gentium Plus" w:hAnsi="Gentium Plus" w:cs="Gentium Plus"/>
          <w:color w:val="000000" w:themeColor="text1"/>
          <w:sz w:val="28"/>
          <w:szCs w:val="28"/>
        </w:rPr>
      </w:pPr>
      <w:r w:rsidRPr="00800A7D">
        <w:rPr>
          <w:rFonts w:ascii="Gentium Plus" w:hAnsi="Gentium Plus" w:cs="Gentium Plus"/>
          <w:b/>
          <w:bCs/>
          <w:color w:val="000000" w:themeColor="text1"/>
          <w:sz w:val="28"/>
          <w:szCs w:val="28"/>
        </w:rPr>
        <w:t>Die erste:</w:t>
      </w:r>
      <w:r w:rsidRPr="00800A7D">
        <w:rPr>
          <w:rFonts w:ascii="Gentium Plus" w:hAnsi="Gentium Plus" w:cs="Gentium Plus"/>
          <w:color w:val="000000" w:themeColor="text1"/>
          <w:sz w:val="28"/>
          <w:szCs w:val="28"/>
        </w:rPr>
        <w:t xml:space="preserve"> Die Erläuterung der zwei Verse aus der Sure </w:t>
      </w:r>
      <w:r w:rsidRPr="00800A7D">
        <w:rPr>
          <w:rFonts w:ascii="Gentium Plus" w:hAnsi="Gentium Plus" w:cs="Gentium Plus"/>
          <w:i/>
          <w:iCs/>
          <w:color w:val="000000" w:themeColor="text1"/>
          <w:sz w:val="28"/>
          <w:szCs w:val="28"/>
        </w:rPr>
        <w:t>ʾĀl-ʿImrān</w:t>
      </w:r>
      <w:r w:rsidRPr="00800A7D">
        <w:rPr>
          <w:rFonts w:ascii="Gentium Plus" w:hAnsi="Gentium Plus" w:cs="Gentium Plus"/>
          <w:color w:val="000000" w:themeColor="text1"/>
          <w:sz w:val="28"/>
          <w:szCs w:val="28"/>
        </w:rPr>
        <w:t>.</w:t>
      </w:r>
      <w:r w:rsidR="001133A3" w:rsidRPr="00800A7D">
        <w:rPr>
          <w:rFonts w:ascii="Gentium Plus" w:hAnsi="Gentium Plus" w:cs="Gentium Plus"/>
          <w:color w:val="000000" w:themeColor="text1"/>
          <w:sz w:val="28"/>
          <w:szCs w:val="28"/>
        </w:rPr>
        <w:t xml:space="preserve"> </w:t>
      </w:r>
      <w:r w:rsidR="001E60A8" w:rsidRPr="00800A7D">
        <w:rPr>
          <w:rFonts w:ascii="Gentium Plus" w:hAnsi="Gentium Plus" w:cs="Sakkal Majalla"/>
          <w:color w:val="000000" w:themeColor="text1"/>
          <w:sz w:val="28"/>
          <w:szCs w:val="28"/>
        </w:rPr>
        <w:t>(Beim</w:t>
      </w:r>
      <w:r w:rsidR="001133A3" w:rsidRPr="00800A7D">
        <w:rPr>
          <w:rFonts w:ascii="Gentium Plus" w:hAnsi="Gentium Plus" w:cs="Sakkal Majalla"/>
          <w:color w:val="000000" w:themeColor="text1"/>
          <w:sz w:val="28"/>
          <w:szCs w:val="28"/>
        </w:rPr>
        <w:t xml:space="preserve"> ersten wird ein Einwand gegen die Gesetzgebung erwähnt, und </w:t>
      </w:r>
      <w:r w:rsidR="001E60A8" w:rsidRPr="00800A7D">
        <w:rPr>
          <w:rFonts w:ascii="Gentium Plus" w:hAnsi="Gentium Plus" w:cs="Sakkal Majalla"/>
          <w:color w:val="000000" w:themeColor="text1"/>
          <w:sz w:val="28"/>
          <w:szCs w:val="28"/>
        </w:rPr>
        <w:t>beim</w:t>
      </w:r>
      <w:r w:rsidR="001133A3" w:rsidRPr="00800A7D">
        <w:rPr>
          <w:rFonts w:ascii="Gentium Plus" w:hAnsi="Gentium Plus" w:cs="Sakkal Majalla"/>
          <w:color w:val="000000" w:themeColor="text1"/>
          <w:sz w:val="28"/>
          <w:szCs w:val="28"/>
        </w:rPr>
        <w:t xml:space="preserve"> zweiten wird ein Einwand gegen die Vorherbestimmung Allahs</w:t>
      </w:r>
      <w:r w:rsidR="001E60A8" w:rsidRPr="00800A7D">
        <w:rPr>
          <w:rFonts w:ascii="Gentium Plus" w:hAnsi="Gentium Plus" w:cs="Sakkal Majalla"/>
          <w:color w:val="000000" w:themeColor="text1"/>
          <w:sz w:val="28"/>
          <w:szCs w:val="28"/>
        </w:rPr>
        <w:t xml:space="preserve"> erwähnt)</w:t>
      </w:r>
    </w:p>
    <w:p w14:paraId="6C1D4796" w14:textId="77777777" w:rsidR="000C4997" w:rsidRPr="00800A7D" w:rsidRDefault="000C4997" w:rsidP="000C4997">
      <w:pPr>
        <w:spacing w:line="240" w:lineRule="auto"/>
        <w:ind w:firstLine="170"/>
        <w:jc w:val="both"/>
        <w:rPr>
          <w:rFonts w:ascii="Gentium Plus" w:hAnsi="Gentium Plus" w:cs="Gentium Plus"/>
          <w:color w:val="000000" w:themeColor="text1"/>
          <w:sz w:val="28"/>
          <w:szCs w:val="28"/>
        </w:rPr>
      </w:pPr>
      <w:r w:rsidRPr="00800A7D">
        <w:rPr>
          <w:rFonts w:ascii="Gentium Plus" w:hAnsi="Gentium Plus" w:cs="Gentium Plus"/>
          <w:b/>
          <w:bCs/>
          <w:color w:val="000000" w:themeColor="text1"/>
          <w:sz w:val="28"/>
          <w:szCs w:val="28"/>
        </w:rPr>
        <w:t>Die zweite:</w:t>
      </w:r>
      <w:r w:rsidRPr="00800A7D">
        <w:rPr>
          <w:rFonts w:ascii="Gentium Plus" w:hAnsi="Gentium Plus" w:cs="Gentium Plus"/>
          <w:color w:val="000000" w:themeColor="text1"/>
          <w:sz w:val="28"/>
          <w:szCs w:val="28"/>
        </w:rPr>
        <w:t xml:space="preserve"> Die ausdrückliche Untersagung, </w:t>
      </w:r>
      <w:r w:rsidRPr="00800A7D">
        <w:rPr>
          <w:rFonts w:ascii="Gentium Plus" w:hAnsi="Gentium Plus" w:cs="Gentium Plus"/>
          <w:i/>
          <w:iCs/>
          <w:color w:val="000000" w:themeColor="text1"/>
          <w:sz w:val="28"/>
          <w:szCs w:val="28"/>
        </w:rPr>
        <w:t>Law</w:t>
      </w:r>
      <w:r w:rsidRPr="00800A7D">
        <w:rPr>
          <w:rFonts w:ascii="Gentium Plus" w:hAnsi="Gentium Plus" w:cs="Gentium Plus"/>
          <w:color w:val="000000" w:themeColor="text1"/>
          <w:sz w:val="28"/>
          <w:szCs w:val="28"/>
        </w:rPr>
        <w:t xml:space="preserve"> (wenn, hätte...) zu sagen, wen dich etwas trifft.</w:t>
      </w:r>
    </w:p>
    <w:p w14:paraId="3A50257A" w14:textId="119FAF88" w:rsidR="000C4997" w:rsidRPr="00500F41" w:rsidRDefault="000C4997" w:rsidP="005D2FCD">
      <w:pPr>
        <w:spacing w:line="240" w:lineRule="auto"/>
        <w:ind w:firstLine="170"/>
        <w:jc w:val="both"/>
        <w:rPr>
          <w:rFonts w:ascii="Gentium Plus" w:hAnsi="Gentium Plus" w:cs="Gentium Plus"/>
          <w:color w:val="000000" w:themeColor="text1"/>
          <w:sz w:val="28"/>
          <w:szCs w:val="28"/>
        </w:rPr>
      </w:pPr>
      <w:r w:rsidRPr="00800A7D">
        <w:rPr>
          <w:rFonts w:ascii="Gentium Plus" w:hAnsi="Gentium Plus" w:cs="Gentium Plus"/>
          <w:b/>
          <w:bCs/>
          <w:color w:val="000000" w:themeColor="text1"/>
          <w:sz w:val="28"/>
          <w:szCs w:val="28"/>
        </w:rPr>
        <w:t>Die dritte</w:t>
      </w:r>
      <w:r w:rsidRPr="00500F41">
        <w:rPr>
          <w:rFonts w:ascii="Gentium Plus" w:hAnsi="Gentium Plus" w:cs="Gentium Plus"/>
          <w:b/>
          <w:bCs/>
          <w:color w:val="000000" w:themeColor="text1"/>
          <w:sz w:val="28"/>
          <w:szCs w:val="28"/>
        </w:rPr>
        <w:t>:</w:t>
      </w:r>
      <w:r w:rsidRPr="00500F41">
        <w:rPr>
          <w:rFonts w:ascii="Gentium Plus" w:hAnsi="Gentium Plus" w:cs="Gentium Plus"/>
          <w:color w:val="000000" w:themeColor="text1"/>
          <w:sz w:val="28"/>
          <w:szCs w:val="28"/>
        </w:rPr>
        <w:t xml:space="preserve"> Die Begründung </w:t>
      </w:r>
      <w:r w:rsidR="005D2FCD" w:rsidRPr="00500F41">
        <w:rPr>
          <w:rFonts w:ascii="Gentium Plus" w:hAnsi="Gentium Plus" w:cs="Gentium Plus"/>
          <w:color w:val="000000" w:themeColor="text1"/>
          <w:sz w:val="28"/>
          <w:szCs w:val="28"/>
        </w:rPr>
        <w:t>dieser</w:t>
      </w:r>
      <w:r w:rsidRPr="00500F41">
        <w:rPr>
          <w:rFonts w:ascii="Gentium Plus" w:hAnsi="Gentium Plus" w:cs="Gentium Plus"/>
          <w:color w:val="000000" w:themeColor="text1"/>
          <w:sz w:val="28"/>
          <w:szCs w:val="28"/>
        </w:rPr>
        <w:t xml:space="preserve"> Untersagung</w:t>
      </w:r>
      <w:r w:rsidR="005D2FCD" w:rsidRPr="00500F41">
        <w:rPr>
          <w:rFonts w:ascii="Gentium Plus" w:hAnsi="Gentium Plus" w:cs="Gentium Plus"/>
          <w:color w:val="000000" w:themeColor="text1"/>
          <w:sz w:val="28"/>
          <w:szCs w:val="28"/>
        </w:rPr>
        <w:t xml:space="preserve"> </w:t>
      </w:r>
      <w:r w:rsidRPr="00500F41">
        <w:rPr>
          <w:rFonts w:ascii="Gentium Plus" w:hAnsi="Gentium Plus" w:cs="Gentium Plus"/>
          <w:color w:val="000000" w:themeColor="text1"/>
          <w:sz w:val="28"/>
          <w:szCs w:val="28"/>
        </w:rPr>
        <w:t xml:space="preserve">durch diese Aussage, </w:t>
      </w:r>
      <w:r w:rsidR="005D2FCD" w:rsidRPr="00500F41">
        <w:rPr>
          <w:rFonts w:ascii="Gentium Plus" w:hAnsi="Gentium Plus" w:cs="Gentium Plus"/>
          <w:color w:val="000000" w:themeColor="text1"/>
          <w:sz w:val="28"/>
          <w:szCs w:val="28"/>
        </w:rPr>
        <w:t xml:space="preserve">dass damit </w:t>
      </w:r>
      <w:r w:rsidRPr="00500F41">
        <w:rPr>
          <w:rFonts w:ascii="Gentium Plus" w:hAnsi="Gentium Plus" w:cs="Gentium Plus"/>
          <w:color w:val="000000" w:themeColor="text1"/>
          <w:sz w:val="28"/>
          <w:szCs w:val="28"/>
        </w:rPr>
        <w:t xml:space="preserve">die Tür für die Handlung des </w:t>
      </w:r>
      <w:r w:rsidRPr="00500F41">
        <w:rPr>
          <w:rFonts w:ascii="Gentium Plus" w:hAnsi="Gentium Plus" w:cs="Gentium Plus"/>
          <w:i/>
          <w:iCs/>
          <w:color w:val="000000" w:themeColor="text1"/>
          <w:sz w:val="28"/>
          <w:szCs w:val="28"/>
        </w:rPr>
        <w:t>Šayṭān</w:t>
      </w:r>
      <w:r w:rsidRPr="00500F41">
        <w:rPr>
          <w:rFonts w:ascii="Gentium Plus" w:hAnsi="Gentium Plus" w:cs="Gentium Plus"/>
          <w:color w:val="000000" w:themeColor="text1"/>
          <w:sz w:val="28"/>
          <w:szCs w:val="28"/>
        </w:rPr>
        <w:t xml:space="preserve"> geöffnet </w:t>
      </w:r>
      <w:r w:rsidR="005D2FCD" w:rsidRPr="00500F41">
        <w:rPr>
          <w:rFonts w:ascii="Gentium Plus" w:hAnsi="Gentium Plus" w:cs="Gentium Plus"/>
          <w:color w:val="000000" w:themeColor="text1"/>
          <w:sz w:val="28"/>
          <w:szCs w:val="28"/>
        </w:rPr>
        <w:t>wird</w:t>
      </w:r>
      <w:r w:rsidRPr="00500F41">
        <w:rPr>
          <w:rFonts w:ascii="Gentium Plus" w:hAnsi="Gentium Plus" w:cs="Gentium Plus"/>
          <w:color w:val="000000" w:themeColor="text1"/>
          <w:sz w:val="28"/>
          <w:szCs w:val="28"/>
        </w:rPr>
        <w:t>.</w:t>
      </w:r>
      <w:r w:rsidR="001133A3" w:rsidRPr="00500F41">
        <w:rPr>
          <w:rFonts w:ascii="Gentium Plus" w:hAnsi="Gentium Plus" w:cs="Gentium Plus"/>
          <w:color w:val="000000" w:themeColor="text1"/>
          <w:sz w:val="28"/>
          <w:szCs w:val="28"/>
        </w:rPr>
        <w:t xml:space="preserve"> </w:t>
      </w:r>
      <w:r w:rsidR="001133A3" w:rsidRPr="00500F41">
        <w:rPr>
          <w:rFonts w:ascii="Gentium Plus" w:hAnsi="Gentium Plus" w:cs="Sakkal Majalla"/>
          <w:color w:val="000000" w:themeColor="text1"/>
          <w:sz w:val="28"/>
          <w:szCs w:val="28"/>
        </w:rPr>
        <w:t>(So dass der Mensch i</w:t>
      </w:r>
      <w:r w:rsidR="005D2FCD" w:rsidRPr="00500F41">
        <w:rPr>
          <w:rFonts w:ascii="Gentium Plus" w:hAnsi="Gentium Plus" w:cs="Sakkal Majalla"/>
          <w:color w:val="000000" w:themeColor="text1"/>
          <w:sz w:val="28"/>
          <w:szCs w:val="28"/>
        </w:rPr>
        <w:t>n</w:t>
      </w:r>
      <w:r w:rsidR="001133A3" w:rsidRPr="00500F41">
        <w:rPr>
          <w:rFonts w:ascii="Gentium Plus" w:hAnsi="Gentium Plus" w:cs="Sakkal Majalla"/>
          <w:color w:val="000000" w:themeColor="text1"/>
          <w:sz w:val="28"/>
          <w:szCs w:val="28"/>
        </w:rPr>
        <w:t xml:space="preserve"> Bedauern und </w:t>
      </w:r>
      <w:r w:rsidR="005D2FCD" w:rsidRPr="00500F41">
        <w:rPr>
          <w:rFonts w:ascii="Gentium Plus" w:hAnsi="Gentium Plus" w:cs="Sakkal Majalla"/>
          <w:color w:val="000000" w:themeColor="text1"/>
          <w:sz w:val="28"/>
          <w:szCs w:val="28"/>
        </w:rPr>
        <w:t>Klagen</w:t>
      </w:r>
      <w:r w:rsidR="001133A3" w:rsidRPr="00500F41">
        <w:rPr>
          <w:rFonts w:ascii="Gentium Plus" w:hAnsi="Gentium Plus" w:cs="Sakkal Majalla"/>
          <w:color w:val="000000" w:themeColor="text1"/>
          <w:sz w:val="28"/>
          <w:szCs w:val="28"/>
        </w:rPr>
        <w:t xml:space="preserve"> </w:t>
      </w:r>
      <w:r w:rsidR="005D2FCD" w:rsidRPr="00500F41">
        <w:rPr>
          <w:rFonts w:ascii="Gentium Plus" w:hAnsi="Gentium Plus" w:cs="Sakkal Majalla"/>
          <w:color w:val="000000" w:themeColor="text1"/>
          <w:sz w:val="28"/>
          <w:szCs w:val="28"/>
        </w:rPr>
        <w:t>fällt)</w:t>
      </w:r>
    </w:p>
    <w:p w14:paraId="2FBA8706" w14:textId="77777777" w:rsidR="000C4997" w:rsidRPr="00500F41" w:rsidRDefault="000C4997" w:rsidP="000C4997">
      <w:pPr>
        <w:spacing w:line="240" w:lineRule="auto"/>
        <w:ind w:firstLine="170"/>
        <w:jc w:val="both"/>
        <w:rPr>
          <w:rFonts w:ascii="Gentium Plus" w:hAnsi="Gentium Plus" w:cs="Gentium Plus"/>
          <w:color w:val="000000" w:themeColor="text1"/>
          <w:sz w:val="28"/>
          <w:szCs w:val="28"/>
          <w:rtl/>
        </w:rPr>
      </w:pPr>
      <w:r w:rsidRPr="00500F41">
        <w:rPr>
          <w:rFonts w:ascii="Gentium Plus" w:hAnsi="Gentium Plus" w:cs="Gentium Plus"/>
          <w:b/>
          <w:bCs/>
          <w:color w:val="000000" w:themeColor="text1"/>
          <w:sz w:val="28"/>
          <w:szCs w:val="28"/>
        </w:rPr>
        <w:t>Die vierte:</w:t>
      </w:r>
      <w:r w:rsidRPr="00500F41">
        <w:rPr>
          <w:rFonts w:ascii="Gentium Plus" w:hAnsi="Gentium Plus" w:cs="Gentium Plus"/>
          <w:color w:val="000000" w:themeColor="text1"/>
          <w:sz w:val="28"/>
          <w:szCs w:val="28"/>
        </w:rPr>
        <w:t xml:space="preserve"> Die Aufklärung über die korrekte Formulierung.</w:t>
      </w:r>
    </w:p>
    <w:p w14:paraId="21DAB285" w14:textId="675BE257" w:rsidR="000C4997" w:rsidRPr="00500F41" w:rsidRDefault="000C4997" w:rsidP="000C4997">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fünfte:</w:t>
      </w:r>
      <w:r w:rsidR="005D2FCD" w:rsidRPr="00500F41">
        <w:rPr>
          <w:rFonts w:ascii="Gentium Plus" w:hAnsi="Gentium Plus" w:cs="Gentium Plus"/>
          <w:color w:val="000000" w:themeColor="text1"/>
          <w:sz w:val="28"/>
          <w:szCs w:val="28"/>
        </w:rPr>
        <w:t xml:space="preserve"> Die Anordnung,</w:t>
      </w:r>
      <w:r w:rsidRPr="00500F41">
        <w:rPr>
          <w:rFonts w:ascii="Gentium Plus" w:hAnsi="Gentium Plus" w:cs="Gentium Plus"/>
          <w:color w:val="000000" w:themeColor="text1"/>
          <w:sz w:val="28"/>
          <w:szCs w:val="28"/>
        </w:rPr>
        <w:t xml:space="preserve"> nach dem was einem nützt zu streben, und gleichzeitig die Hilfe Allahs zu suchen.  </w:t>
      </w:r>
    </w:p>
    <w:p w14:paraId="5DFF5AC7" w14:textId="31B43038" w:rsidR="000C4997" w:rsidRPr="006C1FF4" w:rsidRDefault="000C4997" w:rsidP="000C4997">
      <w:pPr>
        <w:spacing w:line="240" w:lineRule="auto"/>
        <w:ind w:firstLine="170"/>
        <w:jc w:val="both"/>
        <w:rPr>
          <w:rFonts w:ascii="Gentium Plus" w:hAnsi="Gentium Plus" w:cs="Gentium Plus"/>
          <w:color w:val="000000" w:themeColor="text1"/>
          <w:sz w:val="28"/>
          <w:szCs w:val="28"/>
          <w:rtl/>
        </w:rPr>
      </w:pPr>
      <w:r w:rsidRPr="00500F41">
        <w:rPr>
          <w:rFonts w:ascii="Gentium Plus" w:hAnsi="Gentium Plus" w:cs="Gentium Plus"/>
          <w:b/>
          <w:bCs/>
          <w:color w:val="000000" w:themeColor="text1"/>
          <w:sz w:val="28"/>
          <w:szCs w:val="28"/>
        </w:rPr>
        <w:t>Die sechste:</w:t>
      </w:r>
      <w:r w:rsidRPr="00500F41">
        <w:rPr>
          <w:rFonts w:ascii="Gentium Plus" w:hAnsi="Gentium Plus" w:cs="Gentium Plus"/>
          <w:color w:val="000000" w:themeColor="text1"/>
          <w:sz w:val="28"/>
          <w:szCs w:val="28"/>
        </w:rPr>
        <w:t xml:space="preserve"> Die Untersagung des </w:t>
      </w:r>
      <w:r w:rsidR="005D2FCD" w:rsidRPr="00500F41">
        <w:rPr>
          <w:rFonts w:ascii="Gentium Plus" w:hAnsi="Gentium Plus" w:cs="Gentium Plus"/>
          <w:color w:val="000000" w:themeColor="text1"/>
          <w:sz w:val="28"/>
          <w:szCs w:val="28"/>
        </w:rPr>
        <w:t xml:space="preserve">Gegenteils, nämlich aufzugeben. </w:t>
      </w:r>
      <w:r w:rsidR="001133A3" w:rsidRPr="00500F41">
        <w:rPr>
          <w:rFonts w:ascii="Gentium Plus" w:hAnsi="Gentium Plus" w:cs="Sakkal Majalla"/>
          <w:color w:val="000000" w:themeColor="text1"/>
          <w:sz w:val="28"/>
          <w:szCs w:val="28"/>
        </w:rPr>
        <w:t xml:space="preserve">(Und die Faulheit sowie Trägheit bei der Durchführung einer Sache </w:t>
      </w:r>
      <w:r w:rsidR="005D2FCD" w:rsidRPr="00500F41">
        <w:rPr>
          <w:rFonts w:ascii="Gentium Plus" w:hAnsi="Gentium Plus" w:cs="Sakkal Majalla"/>
          <w:color w:val="000000" w:themeColor="text1"/>
          <w:sz w:val="28"/>
          <w:szCs w:val="28"/>
        </w:rPr>
        <w:t xml:space="preserve">zu </w:t>
      </w:r>
      <w:r w:rsidR="001133A3" w:rsidRPr="00500F41">
        <w:rPr>
          <w:rFonts w:ascii="Gentium Plus" w:hAnsi="Gentium Plus" w:cs="Sakkal Majalla"/>
          <w:color w:val="000000" w:themeColor="text1"/>
          <w:sz w:val="28"/>
          <w:szCs w:val="28"/>
        </w:rPr>
        <w:t xml:space="preserve">unterlassen. Vielmehr muss der Mensch </w:t>
      </w:r>
      <w:r w:rsidR="005D2FCD" w:rsidRPr="00500F41">
        <w:rPr>
          <w:rFonts w:ascii="Gentium Plus" w:hAnsi="Gentium Plus" w:cs="Sakkal Majalla"/>
          <w:color w:val="000000" w:themeColor="text1"/>
          <w:sz w:val="28"/>
          <w:szCs w:val="28"/>
        </w:rPr>
        <w:t xml:space="preserve">gemäß seiner </w:t>
      </w:r>
      <w:r w:rsidR="005D2FCD" w:rsidRPr="006C1FF4">
        <w:rPr>
          <w:rFonts w:ascii="Gentium Plus" w:hAnsi="Gentium Plus" w:cs="Sakkal Majalla"/>
          <w:color w:val="000000" w:themeColor="text1"/>
          <w:sz w:val="28"/>
          <w:szCs w:val="28"/>
        </w:rPr>
        <w:t>Leistung handeln)</w:t>
      </w:r>
    </w:p>
    <w:p w14:paraId="391762E7"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02935CE9" w14:textId="77777777" w:rsidR="009C1089" w:rsidRPr="006C1FF4" w:rsidRDefault="009C1089" w:rsidP="004A7437">
      <w:pPr>
        <w:tabs>
          <w:tab w:val="left" w:pos="1560"/>
        </w:tabs>
        <w:ind w:left="360"/>
        <w:rPr>
          <w:rFonts w:ascii="Gentium Plus" w:hAnsi="Gentium Plus" w:cs="Gentium Plus"/>
          <w:color w:val="000000" w:themeColor="text1"/>
          <w:sz w:val="28"/>
          <w:szCs w:val="28"/>
        </w:rPr>
      </w:pPr>
    </w:p>
    <w:p w14:paraId="04007B74" w14:textId="77777777" w:rsidR="009C1089" w:rsidRPr="006C1FF4" w:rsidRDefault="009C1089" w:rsidP="004A7437">
      <w:pPr>
        <w:tabs>
          <w:tab w:val="left" w:pos="1560"/>
        </w:tabs>
        <w:ind w:left="360"/>
        <w:rPr>
          <w:rFonts w:ascii="Gentium Plus" w:hAnsi="Gentium Plus" w:cs="Gentium Plus"/>
          <w:color w:val="000000" w:themeColor="text1"/>
          <w:sz w:val="28"/>
          <w:szCs w:val="28"/>
        </w:rPr>
      </w:pPr>
    </w:p>
    <w:p w14:paraId="1EE59ED9" w14:textId="77777777" w:rsidR="009C1089" w:rsidRPr="006C1FF4" w:rsidRDefault="009C1089" w:rsidP="004A7437">
      <w:pPr>
        <w:tabs>
          <w:tab w:val="left" w:pos="1560"/>
        </w:tabs>
        <w:ind w:left="360"/>
        <w:rPr>
          <w:rFonts w:ascii="Gentium Plus" w:hAnsi="Gentium Plus" w:cs="Gentium Plus"/>
          <w:color w:val="000000" w:themeColor="text1"/>
          <w:sz w:val="28"/>
          <w:szCs w:val="28"/>
        </w:rPr>
      </w:pPr>
    </w:p>
    <w:p w14:paraId="615A8C06" w14:textId="77777777" w:rsidR="009C1089" w:rsidRPr="006C1FF4" w:rsidRDefault="009C1089" w:rsidP="004A7437">
      <w:pPr>
        <w:tabs>
          <w:tab w:val="left" w:pos="1560"/>
        </w:tabs>
        <w:ind w:left="360"/>
        <w:rPr>
          <w:rFonts w:ascii="Gentium Plus" w:hAnsi="Gentium Plus" w:cs="Gentium Plus"/>
          <w:color w:val="000000" w:themeColor="text1"/>
          <w:sz w:val="28"/>
          <w:szCs w:val="28"/>
        </w:rPr>
      </w:pPr>
    </w:p>
    <w:p w14:paraId="7B16CF6D" w14:textId="77777777" w:rsidR="009C1089" w:rsidRPr="006C1FF4" w:rsidRDefault="009C1089" w:rsidP="004A7437">
      <w:pPr>
        <w:tabs>
          <w:tab w:val="left" w:pos="1560"/>
        </w:tabs>
        <w:ind w:left="360"/>
        <w:rPr>
          <w:rFonts w:ascii="Gentium Plus" w:hAnsi="Gentium Plus" w:cs="Gentium Plus"/>
          <w:color w:val="000000" w:themeColor="text1"/>
          <w:sz w:val="28"/>
          <w:szCs w:val="28"/>
        </w:rPr>
      </w:pPr>
    </w:p>
    <w:p w14:paraId="1E35A51E" w14:textId="77777777" w:rsidR="009C1089" w:rsidRPr="006C1FF4" w:rsidRDefault="009C1089" w:rsidP="004A7437">
      <w:pPr>
        <w:tabs>
          <w:tab w:val="left" w:pos="1560"/>
        </w:tabs>
        <w:ind w:left="360"/>
        <w:rPr>
          <w:rFonts w:ascii="Gentium Plus" w:hAnsi="Gentium Plus" w:cs="Gentium Plus"/>
          <w:color w:val="000000" w:themeColor="text1"/>
          <w:sz w:val="28"/>
          <w:szCs w:val="28"/>
        </w:rPr>
      </w:pPr>
    </w:p>
    <w:p w14:paraId="48E3E1C9" w14:textId="77777777" w:rsidR="009C1089" w:rsidRPr="006C1FF4" w:rsidRDefault="009C1089" w:rsidP="004A7437">
      <w:pPr>
        <w:tabs>
          <w:tab w:val="left" w:pos="1560"/>
        </w:tabs>
        <w:ind w:left="360"/>
        <w:rPr>
          <w:rFonts w:ascii="Gentium Plus" w:hAnsi="Gentium Plus" w:cs="Gentium Plus"/>
          <w:color w:val="000000" w:themeColor="text1"/>
          <w:sz w:val="28"/>
          <w:szCs w:val="28"/>
        </w:rPr>
      </w:pPr>
    </w:p>
    <w:p w14:paraId="5939CDEB" w14:textId="77777777" w:rsidR="009C1089" w:rsidRDefault="009C1089" w:rsidP="004A7437">
      <w:pPr>
        <w:tabs>
          <w:tab w:val="left" w:pos="1560"/>
        </w:tabs>
        <w:ind w:left="360"/>
        <w:rPr>
          <w:rFonts w:ascii="Gentium Plus" w:hAnsi="Gentium Plus" w:cs="Gentium Plus"/>
          <w:color w:val="000000" w:themeColor="text1"/>
          <w:sz w:val="28"/>
          <w:szCs w:val="28"/>
        </w:rPr>
      </w:pPr>
    </w:p>
    <w:p w14:paraId="077112D6" w14:textId="77777777" w:rsidR="009525D9" w:rsidRPr="006C1FF4" w:rsidRDefault="009525D9" w:rsidP="004A7437">
      <w:pPr>
        <w:tabs>
          <w:tab w:val="left" w:pos="1560"/>
        </w:tabs>
        <w:ind w:left="360"/>
        <w:rPr>
          <w:rFonts w:ascii="Gentium Plus" w:hAnsi="Gentium Plus" w:cs="Gentium Plus"/>
          <w:color w:val="000000" w:themeColor="text1"/>
          <w:sz w:val="28"/>
          <w:szCs w:val="28"/>
        </w:rPr>
      </w:pPr>
    </w:p>
    <w:p w14:paraId="3502CBA6" w14:textId="27F30788" w:rsidR="00472D02" w:rsidRPr="006C1FF4" w:rsidRDefault="00472D02" w:rsidP="00472D02">
      <w:pPr>
        <w:pStyle w:val="berschrift1"/>
        <w:jc w:val="center"/>
        <w:rPr>
          <w:rFonts w:ascii="Gentium Plus" w:hAnsi="Gentium Plus" w:cs="Gentium Plus"/>
          <w:color w:val="000000" w:themeColor="text1"/>
          <w:u w:val="single"/>
        </w:rPr>
      </w:pPr>
      <w:bookmarkStart w:id="173" w:name="_Toc170742422"/>
      <w:r w:rsidRPr="006C1FF4">
        <w:rPr>
          <w:rFonts w:ascii="Gentium Plus" w:hAnsi="Gentium Plus" w:cs="Gentium Plus"/>
          <w:color w:val="000000" w:themeColor="text1"/>
          <w:u w:val="single"/>
        </w:rPr>
        <w:t xml:space="preserve">[Kapitel </w:t>
      </w:r>
      <w:r w:rsidR="000C4997" w:rsidRPr="006C1FF4">
        <w:rPr>
          <w:rFonts w:ascii="Gentium Plus" w:hAnsi="Gentium Plus" w:cs="Gentium Plus"/>
          <w:color w:val="000000" w:themeColor="text1"/>
          <w:u w:val="single"/>
        </w:rPr>
        <w:t>58</w:t>
      </w:r>
      <w:r w:rsidRPr="006C1FF4">
        <w:rPr>
          <w:rFonts w:ascii="Gentium Plus" w:hAnsi="Gentium Plus" w:cs="Gentium Plus"/>
          <w:color w:val="000000" w:themeColor="text1"/>
          <w:u w:val="single"/>
        </w:rPr>
        <w:t xml:space="preserve">]: </w:t>
      </w:r>
      <w:r w:rsidR="000C4997" w:rsidRPr="006C1FF4">
        <w:rPr>
          <w:rFonts w:ascii="Gentium Plus" w:hAnsi="Gentium Plus" w:cs="Gentium Plus"/>
          <w:color w:val="000000" w:themeColor="text1"/>
          <w:u w:val="single"/>
        </w:rPr>
        <w:t>Die Untersagung, den Wind zu schmähen</w:t>
      </w:r>
      <w:bookmarkEnd w:id="173"/>
    </w:p>
    <w:p w14:paraId="474B6630" w14:textId="77777777" w:rsidR="00472D02" w:rsidRPr="006C1FF4" w:rsidRDefault="00472D02" w:rsidP="00472D02">
      <w:pPr>
        <w:tabs>
          <w:tab w:val="left" w:pos="1560"/>
        </w:tabs>
        <w:ind w:left="360"/>
        <w:rPr>
          <w:rFonts w:ascii="Gentium Plus" w:hAnsi="Gentium Plus" w:cs="Gentium Plus"/>
          <w:color w:val="000000" w:themeColor="text1"/>
          <w:sz w:val="28"/>
          <w:szCs w:val="28"/>
        </w:rPr>
      </w:pPr>
    </w:p>
    <w:p w14:paraId="288B5597" w14:textId="768D16E2" w:rsidR="00472D02" w:rsidRPr="00500F41" w:rsidRDefault="00472D02" w:rsidP="00472D02">
      <w:pPr>
        <w:rPr>
          <w:rFonts w:ascii="Gentium Plus" w:hAnsi="Gentium Plus" w:cs="Gentium Plus"/>
          <w:color w:val="000000" w:themeColor="text1"/>
          <w:sz w:val="28"/>
          <w:szCs w:val="28"/>
          <w:u w:val="single"/>
        </w:rPr>
      </w:pPr>
      <w:r w:rsidRPr="006C1FF4">
        <w:rPr>
          <w:rFonts w:ascii="Cambria Math" w:hAnsi="Cambria Math" w:cs="Cambria Math"/>
          <w:color w:val="000000" w:themeColor="text1"/>
          <w:sz w:val="28"/>
          <w:szCs w:val="28"/>
        </w:rPr>
        <w:t>◈</w:t>
      </w:r>
      <w:r w:rsidRPr="006C1FF4">
        <w:rPr>
          <w:rFonts w:ascii="Gentium Plus" w:hAnsi="Gentium Plus" w:cs="Gentium Plus"/>
          <w:color w:val="000000" w:themeColor="text1"/>
          <w:sz w:val="28"/>
          <w:szCs w:val="28"/>
        </w:rPr>
        <w:t xml:space="preserve"> </w:t>
      </w:r>
      <w:r w:rsidR="005D2FCD" w:rsidRPr="00500F41">
        <w:rPr>
          <w:rFonts w:ascii="Gentium Plus" w:hAnsi="Gentium Plus" w:cs="Gentium Plus"/>
          <w:color w:val="000000" w:themeColor="text1"/>
          <w:sz w:val="28"/>
          <w:szCs w:val="28"/>
          <w:u w:val="single"/>
        </w:rPr>
        <w:t>Der erste</w:t>
      </w:r>
      <w:r w:rsidRPr="00500F41">
        <w:rPr>
          <w:rFonts w:ascii="Gentium Plus" w:hAnsi="Gentium Plus" w:cs="Gentium Plus"/>
          <w:color w:val="000000" w:themeColor="text1"/>
          <w:sz w:val="28"/>
          <w:szCs w:val="28"/>
          <w:u w:val="single"/>
        </w:rPr>
        <w:t xml:space="preserve"> Beweis:</w:t>
      </w:r>
    </w:p>
    <w:p w14:paraId="68F55839" w14:textId="183D5CA4" w:rsidR="000C4997" w:rsidRPr="00500F41" w:rsidRDefault="000C4997" w:rsidP="000C4997">
      <w:pPr>
        <w:spacing w:after="0" w:line="240" w:lineRule="auto"/>
        <w:ind w:firstLine="170"/>
        <w:jc w:val="both"/>
        <w:rPr>
          <w:rFonts w:ascii="Gentium Plus" w:hAnsi="Gentium Plus" w:cs="Gentium Plus"/>
          <w:color w:val="000000" w:themeColor="text1"/>
          <w:sz w:val="28"/>
          <w:szCs w:val="28"/>
          <w:rtl/>
        </w:rPr>
      </w:pPr>
      <w:r w:rsidRPr="00500F41">
        <w:rPr>
          <w:rFonts w:ascii="Gentium Plus" w:hAnsi="Gentium Plus" w:cs="Gentium Plus"/>
          <w:color w:val="000000" w:themeColor="text1"/>
          <w:sz w:val="28"/>
          <w:szCs w:val="28"/>
        </w:rPr>
        <w:t xml:space="preserve">Von </w:t>
      </w:r>
      <w:r w:rsidRPr="00500F41">
        <w:rPr>
          <w:rFonts w:ascii="Gentium Plus" w:hAnsi="Gentium Plus" w:cs="Gentium Plus"/>
          <w:i/>
          <w:iCs/>
          <w:color w:val="000000" w:themeColor="text1"/>
          <w:sz w:val="28"/>
          <w:szCs w:val="28"/>
        </w:rPr>
        <w:t>ʾUbayy Ibn Kaʿb</w:t>
      </w:r>
      <w:r w:rsidRPr="00500F41">
        <w:rPr>
          <w:rFonts w:ascii="Gentium Plus" w:hAnsi="Gentium Plus" w:cs="Gentium Plus"/>
          <w:color w:val="000000" w:themeColor="text1"/>
          <w:sz w:val="28"/>
          <w:szCs w:val="28"/>
        </w:rPr>
        <w:t xml:space="preserve"> </w:t>
      </w:r>
      <w:r w:rsidR="00800A7D" w:rsidRPr="00800A7D">
        <w:rPr>
          <w:rFonts w:ascii="KFGQPC Arabic Symbols 01" w:eastAsia="Calibri" w:hAnsi="KFGQPC Arabic Symbols 01" w:cs="Arial"/>
          <w:color w:val="000000"/>
          <w:sz w:val="24"/>
          <w:szCs w:val="24"/>
          <w14:ligatures w14:val="none"/>
        </w:rPr>
        <w:t></w:t>
      </w:r>
      <w:r w:rsidRPr="00500F41">
        <w:rPr>
          <w:rFonts w:ascii="Gentium Plus" w:hAnsi="Gentium Plus" w:cs="Gentium Plus"/>
          <w:color w:val="000000" w:themeColor="text1"/>
          <w:sz w:val="28"/>
          <w:szCs w:val="28"/>
        </w:rPr>
        <w:t xml:space="preserve"> wird berichtet, dass der Gesandte Allahs </w:t>
      </w:r>
      <w:r w:rsidR="006B4BBD"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gesagt hat: </w:t>
      </w:r>
    </w:p>
    <w:p w14:paraId="27466889" w14:textId="77777777" w:rsidR="000C4997" w:rsidRPr="00FA5CDA" w:rsidRDefault="000C4997" w:rsidP="00FA5CDA">
      <w:pPr>
        <w:bidi/>
        <w:spacing w:after="0" w:line="240" w:lineRule="auto"/>
        <w:jc w:val="center"/>
        <w:rPr>
          <w:rFonts w:ascii="Lotus Linotype" w:hAnsi="Lotus Linotype" w:cs="Lotus Linotype"/>
          <w:color w:val="000000" w:themeColor="text1"/>
          <w:sz w:val="28"/>
          <w:szCs w:val="28"/>
          <w:rtl/>
          <w:lang w:bidi="ar"/>
        </w:rPr>
      </w:pPr>
      <w:r w:rsidRPr="00FA5CDA">
        <w:rPr>
          <w:rFonts w:ascii="Lotus Linotype" w:hAnsi="Lotus Linotype" w:cs="Lotus Linotype" w:hint="cs"/>
          <w:color w:val="000000" w:themeColor="text1"/>
          <w:sz w:val="28"/>
          <w:szCs w:val="28"/>
          <w:rtl/>
          <w:lang w:bidi="ar"/>
        </w:rPr>
        <w:t>لا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تسبوا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الريح،</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فإذا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رأيتم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تكرهون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فقولوا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إنا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نسألك</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خير</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هذه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الريح،</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وخير</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فيها،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وخير</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أُمرت</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ونعوذ</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بك</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شر</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هذه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الريح،</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وشر</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فيها،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وشر</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أمرت</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به</w:t>
      </w:r>
    </w:p>
    <w:p w14:paraId="11CFB8E8" w14:textId="14CA541C" w:rsidR="000C4997" w:rsidRPr="00500F41" w:rsidRDefault="000C4997" w:rsidP="000C4997">
      <w:pPr>
        <w:tabs>
          <w:tab w:val="left" w:pos="1560"/>
        </w:tabs>
        <w:ind w:left="360"/>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„Schmäht nicht den Wind! Und wenn ihr etwas seht, das euch missfällt, so sagt: ‚O Allah! Wir erbitten von Dir das Gute von diesem Wind und das Gute was darin sich befindet, und das Gute mit dem er anbefohlen wurde es herbeizuführen. Und wir suchen Zuflucht bei Dir vor dem Übel dieses Windes, und dem Übel was sich darin befindet und dem Übel, mit dem er anbefohlen wurde es herbeizuführen</w:t>
      </w:r>
      <w:r w:rsidR="005D2FCD" w:rsidRPr="00500F41">
        <w:rPr>
          <w:rFonts w:ascii="Gentium Plus" w:hAnsi="Gentium Plus" w:cs="Gentium Plus"/>
          <w:b/>
          <w:bCs/>
          <w:color w:val="000000" w:themeColor="text1"/>
          <w:sz w:val="28"/>
          <w:szCs w:val="28"/>
        </w:rPr>
        <w:t>.</w:t>
      </w:r>
      <w:r w:rsidRPr="00500F41">
        <w:rPr>
          <w:rFonts w:ascii="Gentium Plus" w:hAnsi="Gentium Plus" w:cs="Gentium Plus"/>
          <w:b/>
          <w:bCs/>
          <w:color w:val="000000" w:themeColor="text1"/>
          <w:sz w:val="28"/>
          <w:szCs w:val="28"/>
        </w:rPr>
        <w:t>‘“</w:t>
      </w:r>
      <w:r w:rsidRPr="00500F41">
        <w:rPr>
          <w:rFonts w:ascii="Gentium Plus" w:hAnsi="Gentium Plus" w:cs="Gentium Plus"/>
          <w:color w:val="000000" w:themeColor="text1"/>
          <w:sz w:val="28"/>
          <w:szCs w:val="28"/>
        </w:rPr>
        <w:t xml:space="preserve"> Von </w:t>
      </w:r>
      <w:r w:rsidRPr="00500F41">
        <w:rPr>
          <w:rFonts w:ascii="Gentium Plus" w:hAnsi="Gentium Plus" w:cs="Gentium Plus"/>
          <w:i/>
          <w:iCs/>
          <w:color w:val="000000" w:themeColor="text1"/>
          <w:sz w:val="28"/>
          <w:szCs w:val="28"/>
        </w:rPr>
        <w:t>at-Tirmiḏī</w:t>
      </w:r>
      <w:r w:rsidRPr="00500F41">
        <w:rPr>
          <w:rFonts w:ascii="Gentium Plus" w:hAnsi="Gentium Plus" w:cs="Gentium Plus"/>
          <w:color w:val="000000" w:themeColor="text1"/>
          <w:sz w:val="28"/>
          <w:szCs w:val="28"/>
        </w:rPr>
        <w:t xml:space="preserve"> als </w:t>
      </w:r>
      <w:r w:rsidRPr="00500F41">
        <w:rPr>
          <w:rFonts w:ascii="Gentium Plus" w:hAnsi="Gentium Plus" w:cs="Gentium Plus"/>
          <w:i/>
          <w:iCs/>
          <w:color w:val="000000" w:themeColor="text1"/>
          <w:sz w:val="28"/>
          <w:szCs w:val="28"/>
        </w:rPr>
        <w:t>Ṣaḥīḥ</w:t>
      </w:r>
      <w:r w:rsidRPr="00500F41">
        <w:rPr>
          <w:rFonts w:ascii="Gentium Plus" w:hAnsi="Gentium Plus" w:cs="Gentium Plus"/>
          <w:color w:val="000000" w:themeColor="text1"/>
          <w:sz w:val="28"/>
          <w:szCs w:val="28"/>
        </w:rPr>
        <w:t xml:space="preserve"> eingestuft.</w:t>
      </w:r>
    </w:p>
    <w:p w14:paraId="60AC790E" w14:textId="77777777" w:rsidR="00C25D27" w:rsidRPr="00500F41" w:rsidRDefault="00C25D27"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Die Reglungen hinsichtlich des Schmähens von Wind sind die gleichen wie die Reglungen hinsichtlich des Schmähens der Zeit. Der Grund, warum der Autor das Fluchen über den Wind in diesem Kapitel gesondert erwähnt, ist, dass das Fluchen über den Wind sehr verbreitet ist. </w:t>
      </w:r>
    </w:p>
    <w:p w14:paraId="53ACE84C" w14:textId="29090A5B" w:rsidR="00C25D27" w:rsidRPr="00500F41" w:rsidRDefault="00C25D27" w:rsidP="005D2FCD">
      <w:pPr>
        <w:pStyle w:val="Listenabsatz"/>
        <w:ind w:left="360"/>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Es gibt jedoch ein allgemeines Verbot für das Fluchen und Schmähen. Der Prophet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sagte: </w:t>
      </w:r>
      <w:r w:rsidRPr="00500F41">
        <w:rPr>
          <w:rFonts w:ascii="Gentium Plus" w:hAnsi="Gentium Plus" w:cs="Sakkal Majalla"/>
          <w:b/>
          <w:bCs/>
          <w:color w:val="000000" w:themeColor="text1"/>
          <w:sz w:val="28"/>
          <w:szCs w:val="28"/>
        </w:rPr>
        <w:t>„Der Gläubi</w:t>
      </w:r>
      <w:r w:rsidR="005D2FCD" w:rsidRPr="00500F41">
        <w:rPr>
          <w:rFonts w:ascii="Gentium Plus" w:hAnsi="Gentium Plus" w:cs="Sakkal Majalla"/>
          <w:b/>
          <w:bCs/>
          <w:color w:val="000000" w:themeColor="text1"/>
          <w:sz w:val="28"/>
          <w:szCs w:val="28"/>
        </w:rPr>
        <w:t>ge ist keine Person, die andere</w:t>
      </w:r>
      <w:r w:rsidRPr="00500F41">
        <w:rPr>
          <w:rFonts w:ascii="Gentium Plus" w:hAnsi="Gentium Plus" w:cs="Sakkal Majalla"/>
          <w:b/>
          <w:bCs/>
          <w:color w:val="000000" w:themeColor="text1"/>
          <w:sz w:val="28"/>
          <w:szCs w:val="28"/>
        </w:rPr>
        <w:t xml:space="preserve"> schmäht, oder </w:t>
      </w:r>
      <w:r w:rsidR="005D2FCD" w:rsidRPr="00500F41">
        <w:rPr>
          <w:rFonts w:ascii="Gentium Plus" w:hAnsi="Gentium Plus" w:cs="Sakkal Majalla"/>
          <w:b/>
          <w:bCs/>
          <w:color w:val="000000" w:themeColor="text1"/>
          <w:sz w:val="28"/>
          <w:szCs w:val="28"/>
        </w:rPr>
        <w:t>ver</w:t>
      </w:r>
      <w:r w:rsidRPr="00500F41">
        <w:rPr>
          <w:rFonts w:ascii="Gentium Plus" w:hAnsi="Gentium Plus" w:cs="Sakkal Majalla"/>
          <w:b/>
          <w:bCs/>
          <w:color w:val="000000" w:themeColor="text1"/>
          <w:sz w:val="28"/>
          <w:szCs w:val="28"/>
        </w:rPr>
        <w:t>flucht, und ist auch keine Person die sich unverschämt verhält oder verwerflich redet</w:t>
      </w:r>
      <w:r w:rsidR="005D2FCD" w:rsidRPr="00500F41">
        <w:rPr>
          <w:rFonts w:ascii="Gentium Plus" w:hAnsi="Gentium Plus" w:cs="Sakkal Majalla"/>
          <w:b/>
          <w:bCs/>
          <w:color w:val="000000" w:themeColor="text1"/>
          <w:sz w:val="28"/>
          <w:szCs w:val="28"/>
        </w:rPr>
        <w:t>.“</w:t>
      </w:r>
      <w:r w:rsidRPr="00500F41">
        <w:rPr>
          <w:rFonts w:ascii="Gentium Plus" w:hAnsi="Gentium Plus" w:cs="Sakkal Majalla"/>
          <w:color w:val="000000" w:themeColor="text1"/>
          <w:sz w:val="28"/>
          <w:szCs w:val="28"/>
        </w:rPr>
        <w:t xml:space="preserve"> Er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sagte ebenfalls: </w:t>
      </w:r>
      <w:r w:rsidRPr="00500F41">
        <w:rPr>
          <w:rFonts w:ascii="Gentium Plus" w:hAnsi="Gentium Plus" w:cs="Sakkal Majalla"/>
          <w:b/>
          <w:bCs/>
          <w:color w:val="000000" w:themeColor="text1"/>
          <w:sz w:val="28"/>
          <w:szCs w:val="28"/>
        </w:rPr>
        <w:t>„Derjenige, der ständig fluch</w:t>
      </w:r>
      <w:r w:rsidR="005D2FCD" w:rsidRPr="00500F41">
        <w:rPr>
          <w:rFonts w:ascii="Gentium Plus" w:hAnsi="Gentium Plus" w:cs="Sakkal Majalla"/>
          <w:b/>
          <w:bCs/>
          <w:color w:val="000000" w:themeColor="text1"/>
          <w:sz w:val="28"/>
          <w:szCs w:val="28"/>
        </w:rPr>
        <w:t>t</w:t>
      </w:r>
      <w:r w:rsidRPr="00500F41">
        <w:rPr>
          <w:rFonts w:ascii="Gentium Plus" w:hAnsi="Gentium Plus" w:cs="Sakkal Majalla"/>
          <w:b/>
          <w:bCs/>
          <w:color w:val="000000" w:themeColor="text1"/>
          <w:sz w:val="28"/>
          <w:szCs w:val="28"/>
        </w:rPr>
        <w:t>, wird am Tag der Auferstehung nicht unter den Fürsprechern sein, noch unter den Märtyrern (bzw. unter denjenigen, die Zeugnis ablegen).“</w:t>
      </w:r>
    </w:p>
    <w:p w14:paraId="2B58A020" w14:textId="3997D2EC" w:rsidR="00C25D27" w:rsidRPr="00500F41" w:rsidRDefault="00C25D27"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Über die Beleidung eines Muslims sagte er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w:t>
      </w:r>
      <w:r w:rsidRPr="00500F41">
        <w:rPr>
          <w:rFonts w:ascii="Gentium Plus" w:hAnsi="Gentium Plus" w:cs="Sakkal Majalla"/>
          <w:b/>
          <w:bCs/>
          <w:color w:val="000000" w:themeColor="text1"/>
          <w:sz w:val="28"/>
          <w:szCs w:val="28"/>
        </w:rPr>
        <w:t>„Die Beleidigung eines Muslims gehört zum Frevel, und ihn zu bekämpfen gehört zum Unglauben</w:t>
      </w:r>
      <w:r w:rsidR="005D2FCD" w:rsidRPr="00500F41">
        <w:rPr>
          <w:rFonts w:ascii="Gentium Plus" w:hAnsi="Gentium Plus" w:cs="Sakkal Majalla"/>
          <w:b/>
          <w:bCs/>
          <w:color w:val="000000" w:themeColor="text1"/>
          <w:sz w:val="28"/>
          <w:szCs w:val="28"/>
        </w:rPr>
        <w:t>.</w:t>
      </w:r>
      <w:r w:rsidRPr="00500F41">
        <w:rPr>
          <w:rFonts w:ascii="Gentium Plus" w:hAnsi="Gentium Plus" w:cs="Sakkal Majalla"/>
          <w:b/>
          <w:bCs/>
          <w:color w:val="000000" w:themeColor="text1"/>
          <w:sz w:val="28"/>
          <w:szCs w:val="28"/>
        </w:rPr>
        <w:t>“</w:t>
      </w:r>
    </w:p>
    <w:p w14:paraId="0203B06A" w14:textId="1DF80E22" w:rsidR="00C25D27" w:rsidRPr="00500F41" w:rsidRDefault="00C25D27"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Über die Beleidigung von Toten sagte er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w:t>
      </w:r>
      <w:r w:rsidRPr="00500F41">
        <w:rPr>
          <w:rFonts w:ascii="Gentium Plus" w:hAnsi="Gentium Plus" w:cs="Sakkal Majalla"/>
          <w:b/>
          <w:bCs/>
          <w:color w:val="000000" w:themeColor="text1"/>
          <w:sz w:val="28"/>
          <w:szCs w:val="28"/>
        </w:rPr>
        <w:t>„Beleidigt nicht die Toten. Denn nun treffen sie das, was sie zuvor vorausschickten</w:t>
      </w:r>
      <w:r w:rsidR="005D2FCD" w:rsidRPr="00500F41">
        <w:rPr>
          <w:rFonts w:ascii="Gentium Plus" w:hAnsi="Gentium Plus" w:cs="Sakkal Majalla"/>
          <w:b/>
          <w:bCs/>
          <w:color w:val="000000" w:themeColor="text1"/>
          <w:sz w:val="28"/>
          <w:szCs w:val="28"/>
        </w:rPr>
        <w:t>.</w:t>
      </w:r>
      <w:r w:rsidRPr="00500F41">
        <w:rPr>
          <w:rFonts w:ascii="Gentium Plus" w:hAnsi="Gentium Plus" w:cs="Sakkal Majalla"/>
          <w:b/>
          <w:bCs/>
          <w:color w:val="000000" w:themeColor="text1"/>
          <w:sz w:val="28"/>
          <w:szCs w:val="28"/>
        </w:rPr>
        <w:t>“</w:t>
      </w:r>
    </w:p>
    <w:p w14:paraId="62937C3E" w14:textId="30B055C2" w:rsidR="00C25D27" w:rsidRPr="00500F41" w:rsidRDefault="00C25D27"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Und über das Fluchen von Tieren sagte er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w:t>
      </w:r>
      <w:r w:rsidRPr="00500F41">
        <w:rPr>
          <w:rFonts w:ascii="Gentium Plus" w:hAnsi="Gentium Plus" w:cs="Sakkal Majalla"/>
          <w:b/>
          <w:bCs/>
          <w:color w:val="000000" w:themeColor="text1"/>
          <w:sz w:val="28"/>
          <w:szCs w:val="28"/>
        </w:rPr>
        <w:t>„Lasset kein Kamel uns begleiten, welches verflucht wurde</w:t>
      </w:r>
      <w:r w:rsidR="005D2FCD" w:rsidRPr="00500F41">
        <w:rPr>
          <w:rFonts w:ascii="Gentium Plus" w:hAnsi="Gentium Plus" w:cs="Sakkal Majalla"/>
          <w:b/>
          <w:bCs/>
          <w:color w:val="000000" w:themeColor="text1"/>
          <w:sz w:val="28"/>
          <w:szCs w:val="28"/>
        </w:rPr>
        <w:t>.</w:t>
      </w:r>
      <w:r w:rsidRPr="00500F41">
        <w:rPr>
          <w:rFonts w:ascii="Gentium Plus" w:hAnsi="Gentium Plus" w:cs="Sakkal Majalla"/>
          <w:b/>
          <w:bCs/>
          <w:color w:val="000000" w:themeColor="text1"/>
          <w:sz w:val="28"/>
          <w:szCs w:val="28"/>
        </w:rPr>
        <w:t>“</w:t>
      </w:r>
    </w:p>
    <w:p w14:paraId="4F123708" w14:textId="14D287C5" w:rsidR="00C25D27" w:rsidRPr="00500F41" w:rsidRDefault="00C25D27" w:rsidP="005D2FCD">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Und über das Fluchen von Fieber sagte er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w:t>
      </w:r>
      <w:r w:rsidRPr="00500F41">
        <w:rPr>
          <w:rFonts w:ascii="Gentium Plus" w:hAnsi="Gentium Plus" w:cs="Sakkal Majalla"/>
          <w:b/>
          <w:bCs/>
          <w:color w:val="000000" w:themeColor="text1"/>
          <w:sz w:val="28"/>
          <w:szCs w:val="28"/>
        </w:rPr>
        <w:t xml:space="preserve">„Flucht </w:t>
      </w:r>
      <w:r w:rsidR="005D2FCD" w:rsidRPr="00500F41">
        <w:rPr>
          <w:rFonts w:ascii="Gentium Plus" w:hAnsi="Gentium Plus" w:cs="Sakkal Majalla"/>
          <w:b/>
          <w:bCs/>
          <w:color w:val="000000" w:themeColor="text1"/>
          <w:sz w:val="28"/>
          <w:szCs w:val="28"/>
        </w:rPr>
        <w:t xml:space="preserve">nicht über </w:t>
      </w:r>
      <w:r w:rsidRPr="00500F41">
        <w:rPr>
          <w:rFonts w:ascii="Gentium Plus" w:hAnsi="Gentium Plus" w:cs="Sakkal Majalla"/>
          <w:b/>
          <w:bCs/>
          <w:color w:val="000000" w:themeColor="text1"/>
          <w:sz w:val="28"/>
          <w:szCs w:val="28"/>
        </w:rPr>
        <w:t>das Fieber</w:t>
      </w:r>
      <w:r w:rsidR="005D2FCD" w:rsidRPr="00500F41">
        <w:rPr>
          <w:rFonts w:ascii="Gentium Plus" w:hAnsi="Gentium Plus" w:cs="Sakkal Majalla"/>
          <w:b/>
          <w:bCs/>
          <w:color w:val="000000" w:themeColor="text1"/>
          <w:sz w:val="28"/>
          <w:szCs w:val="28"/>
        </w:rPr>
        <w:t>.</w:t>
      </w:r>
      <w:r w:rsidRPr="00500F41">
        <w:rPr>
          <w:rFonts w:ascii="Gentium Plus" w:hAnsi="Gentium Plus" w:cs="Sakkal Majalla"/>
          <w:b/>
          <w:bCs/>
          <w:color w:val="000000" w:themeColor="text1"/>
          <w:sz w:val="28"/>
          <w:szCs w:val="28"/>
        </w:rPr>
        <w:t>“</w:t>
      </w:r>
    </w:p>
    <w:p w14:paraId="54DB408C" w14:textId="6BAF537A" w:rsidR="00472D02" w:rsidRPr="00500F41" w:rsidRDefault="00472D02" w:rsidP="00472D02">
      <w:pPr>
        <w:pStyle w:val="berschrift1"/>
        <w:jc w:val="center"/>
        <w:rPr>
          <w:rFonts w:ascii="Gentium Plus" w:hAnsi="Gentium Plus" w:cs="Gentium Plus"/>
          <w:color w:val="000000" w:themeColor="text1"/>
        </w:rPr>
      </w:pPr>
      <w:bookmarkStart w:id="174" w:name="_Toc170742423"/>
      <w:r w:rsidRPr="00500F41">
        <w:rPr>
          <w:rFonts w:ascii="Gentium Plus" w:hAnsi="Gentium Plus" w:cs="Gentium Plus"/>
          <w:color w:val="000000" w:themeColor="text1"/>
        </w:rPr>
        <w:t>Die [darin enthaltene</w:t>
      </w:r>
      <w:r w:rsidR="005D2FCD" w:rsidRPr="00500F41">
        <w:rPr>
          <w:rFonts w:ascii="Gentium Plus" w:hAnsi="Gentium Plus" w:cs="Gentium Plus"/>
          <w:color w:val="000000" w:themeColor="text1"/>
        </w:rPr>
        <w:t>n</w:t>
      </w:r>
      <w:r w:rsidRPr="00500F41">
        <w:rPr>
          <w:rFonts w:ascii="Gentium Plus" w:hAnsi="Gentium Plus" w:cs="Gentium Plus"/>
          <w:color w:val="000000" w:themeColor="text1"/>
        </w:rPr>
        <w:t>] Thematiken</w:t>
      </w:r>
      <w:bookmarkEnd w:id="174"/>
    </w:p>
    <w:p w14:paraId="44D78918" w14:textId="5CE2F1D6" w:rsidR="000C4997" w:rsidRPr="00500F41" w:rsidRDefault="000C4997" w:rsidP="005D2FCD">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erste:</w:t>
      </w:r>
      <w:r w:rsidRPr="00500F41">
        <w:rPr>
          <w:rFonts w:ascii="Gentium Plus" w:hAnsi="Gentium Plus" w:cs="Gentium Plus"/>
          <w:color w:val="000000" w:themeColor="text1"/>
          <w:sz w:val="28"/>
          <w:szCs w:val="28"/>
        </w:rPr>
        <w:t xml:space="preserve"> Die Untersagung, den Wind zu schmähen.</w:t>
      </w:r>
      <w:r w:rsidR="00C25D27" w:rsidRPr="00500F41">
        <w:rPr>
          <w:rFonts w:ascii="Gentium Plus" w:hAnsi="Gentium Plus" w:cs="Gentium Plus"/>
          <w:color w:val="000000" w:themeColor="text1"/>
          <w:sz w:val="28"/>
          <w:szCs w:val="28"/>
        </w:rPr>
        <w:t xml:space="preserve"> </w:t>
      </w:r>
      <w:r w:rsidR="005D2FCD" w:rsidRPr="00500F41">
        <w:rPr>
          <w:rFonts w:ascii="Gentium Plus" w:hAnsi="Gentium Plus" w:cs="Sakkal Majalla"/>
          <w:color w:val="000000" w:themeColor="text1"/>
          <w:sz w:val="28"/>
          <w:szCs w:val="28"/>
        </w:rPr>
        <w:t>(</w:t>
      </w:r>
      <w:r w:rsidR="00C25D27" w:rsidRPr="00500F41">
        <w:rPr>
          <w:rFonts w:ascii="Gentium Plus" w:hAnsi="Gentium Plus" w:cs="Sakkal Majalla"/>
          <w:color w:val="000000" w:themeColor="text1"/>
          <w:sz w:val="28"/>
          <w:szCs w:val="28"/>
        </w:rPr>
        <w:t>Die Untersagung ist im Sinne des Verbotes (ar. Taḥrīm) zu verstehen. Denn sie zu beleidigen ist in der Tat eine Beleidigung von demjenigen</w:t>
      </w:r>
      <w:r w:rsidR="005D2FCD" w:rsidRPr="00500F41">
        <w:rPr>
          <w:rFonts w:ascii="Gentium Plus" w:hAnsi="Gentium Plus" w:cs="Sakkal Majalla"/>
          <w:color w:val="000000" w:themeColor="text1"/>
          <w:sz w:val="28"/>
          <w:szCs w:val="28"/>
        </w:rPr>
        <w:t>,</w:t>
      </w:r>
      <w:r w:rsidR="00C25D27" w:rsidRPr="00500F41">
        <w:rPr>
          <w:rFonts w:ascii="Gentium Plus" w:hAnsi="Gentium Plus" w:cs="Sakkal Majalla"/>
          <w:color w:val="000000" w:themeColor="text1"/>
          <w:sz w:val="28"/>
          <w:szCs w:val="28"/>
        </w:rPr>
        <w:t xml:space="preserve"> der ih</w:t>
      </w:r>
      <w:r w:rsidR="005D2FCD" w:rsidRPr="00500F41">
        <w:rPr>
          <w:rFonts w:ascii="Gentium Plus" w:hAnsi="Gentium Plus" w:cs="Sakkal Majalla"/>
          <w:color w:val="000000" w:themeColor="text1"/>
          <w:sz w:val="28"/>
          <w:szCs w:val="28"/>
        </w:rPr>
        <w:t>n</w:t>
      </w:r>
      <w:r w:rsidR="00C25D27" w:rsidRPr="00500F41">
        <w:rPr>
          <w:rFonts w:ascii="Gentium Plus" w:hAnsi="Gentium Plus" w:cs="Sakkal Majalla"/>
          <w:color w:val="000000" w:themeColor="text1"/>
          <w:sz w:val="28"/>
          <w:szCs w:val="28"/>
        </w:rPr>
        <w:t xml:space="preserve"> </w:t>
      </w:r>
      <w:r w:rsidR="005D2FCD" w:rsidRPr="00500F41">
        <w:rPr>
          <w:rFonts w:ascii="Gentium Plus" w:hAnsi="Gentium Plus" w:cs="Sakkal Majalla"/>
          <w:color w:val="000000" w:themeColor="text1"/>
          <w:sz w:val="28"/>
          <w:szCs w:val="28"/>
        </w:rPr>
        <w:t>erschuf und gesandt hat)</w:t>
      </w:r>
    </w:p>
    <w:p w14:paraId="1BB3267A" w14:textId="02358CD3" w:rsidR="000C4997" w:rsidRPr="00500F41" w:rsidRDefault="000C4997" w:rsidP="005D2FCD">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zweite:</w:t>
      </w:r>
      <w:r w:rsidRPr="00500F41">
        <w:rPr>
          <w:rFonts w:ascii="Gentium Plus" w:hAnsi="Gentium Plus" w:cs="Gentium Plus"/>
          <w:color w:val="000000" w:themeColor="text1"/>
          <w:sz w:val="28"/>
          <w:szCs w:val="28"/>
        </w:rPr>
        <w:t xml:space="preserve"> Die Aufkl</w:t>
      </w:r>
      <w:r w:rsidR="005D2FCD" w:rsidRPr="00500F41">
        <w:rPr>
          <w:rFonts w:ascii="Gentium Plus" w:hAnsi="Gentium Plus" w:cs="Gentium Plus"/>
          <w:color w:val="000000" w:themeColor="text1"/>
          <w:sz w:val="28"/>
          <w:szCs w:val="28"/>
        </w:rPr>
        <w:t>ärung über die nützlichen Worte</w:t>
      </w:r>
      <w:r w:rsidRPr="00500F41">
        <w:rPr>
          <w:rFonts w:ascii="Gentium Plus" w:hAnsi="Gentium Plus" w:cs="Gentium Plus"/>
          <w:color w:val="000000" w:themeColor="text1"/>
          <w:sz w:val="28"/>
          <w:szCs w:val="28"/>
        </w:rPr>
        <w:t xml:space="preserve"> die man sagt, wenn man etwas sieht, das einem missfällt.</w:t>
      </w:r>
      <w:r w:rsidR="00C25D27" w:rsidRPr="00500F41">
        <w:rPr>
          <w:rFonts w:ascii="Gentium Plus" w:hAnsi="Gentium Plus" w:cs="Gentium Plus"/>
          <w:color w:val="000000" w:themeColor="text1"/>
          <w:sz w:val="28"/>
          <w:szCs w:val="28"/>
        </w:rPr>
        <w:t xml:space="preserve"> </w:t>
      </w:r>
      <w:r w:rsidR="00C25D27" w:rsidRPr="00500F41">
        <w:rPr>
          <w:rFonts w:ascii="Gentium Plus" w:hAnsi="Gentium Plus" w:cs="Sakkal Majalla"/>
          <w:color w:val="000000" w:themeColor="text1"/>
          <w:sz w:val="28"/>
          <w:szCs w:val="28"/>
        </w:rPr>
        <w:t xml:space="preserve">(Dazu gehört </w:t>
      </w:r>
      <w:r w:rsidR="005D2FCD" w:rsidRPr="00500F41">
        <w:rPr>
          <w:rFonts w:ascii="Gentium Plus" w:hAnsi="Gentium Plus" w:cs="Sakkal Majalla"/>
          <w:color w:val="000000" w:themeColor="text1"/>
          <w:sz w:val="28"/>
          <w:szCs w:val="28"/>
        </w:rPr>
        <w:t>z.B.</w:t>
      </w:r>
      <w:r w:rsidR="00C25D27" w:rsidRPr="00500F41">
        <w:rPr>
          <w:rFonts w:ascii="Gentium Plus" w:hAnsi="Gentium Plus" w:cs="Sakkal Majalla"/>
          <w:color w:val="000000" w:themeColor="text1"/>
          <w:sz w:val="28"/>
          <w:szCs w:val="28"/>
        </w:rPr>
        <w:t xml:space="preserve"> die Aussage: „O Allah, ich bitte Dich um das Gute in diesem Wind“, und er erfüllt dazu die materielle</w:t>
      </w:r>
      <w:r w:rsidR="005D2FCD" w:rsidRPr="00500F41">
        <w:rPr>
          <w:rFonts w:ascii="Gentium Plus" w:hAnsi="Gentium Plus" w:cs="Sakkal Majalla"/>
          <w:color w:val="000000" w:themeColor="text1"/>
          <w:sz w:val="28"/>
          <w:szCs w:val="28"/>
        </w:rPr>
        <w:t>n</w:t>
      </w:r>
      <w:r w:rsidR="00C25D27" w:rsidRPr="00500F41">
        <w:rPr>
          <w:rFonts w:ascii="Gentium Plus" w:hAnsi="Gentium Plus" w:cs="Sakkal Majalla"/>
          <w:color w:val="000000" w:themeColor="text1"/>
          <w:sz w:val="28"/>
          <w:szCs w:val="28"/>
        </w:rPr>
        <w:t xml:space="preserve"> Mittel, wie z.B. sich vor seine</w:t>
      </w:r>
      <w:r w:rsidR="005D2FCD" w:rsidRPr="00500F41">
        <w:rPr>
          <w:rFonts w:ascii="Gentium Plus" w:hAnsi="Gentium Plus" w:cs="Sakkal Majalla"/>
          <w:color w:val="000000" w:themeColor="text1"/>
          <w:sz w:val="28"/>
          <w:szCs w:val="28"/>
        </w:rPr>
        <w:t>m Übel mit Mauern zu schützen)</w:t>
      </w:r>
    </w:p>
    <w:p w14:paraId="42D7D81C" w14:textId="77777777" w:rsidR="000C4997" w:rsidRPr="00500F41" w:rsidRDefault="000C4997" w:rsidP="000C4997">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dritte:</w:t>
      </w:r>
      <w:r w:rsidRPr="00500F41">
        <w:rPr>
          <w:rFonts w:ascii="Gentium Plus" w:hAnsi="Gentium Plus" w:cs="Gentium Plus"/>
          <w:color w:val="000000" w:themeColor="text1"/>
          <w:sz w:val="28"/>
          <w:szCs w:val="28"/>
        </w:rPr>
        <w:t xml:space="preserve"> Der Hinweis darauf, dass der Wind [von Allah] anbefohlen wird.</w:t>
      </w:r>
    </w:p>
    <w:p w14:paraId="6D8A7014" w14:textId="77777777" w:rsidR="000C4997" w:rsidRPr="00500F41" w:rsidRDefault="000C4997" w:rsidP="000C4997">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vierte:</w:t>
      </w:r>
      <w:r w:rsidRPr="00500F41">
        <w:rPr>
          <w:rFonts w:ascii="Gentium Plus" w:hAnsi="Gentium Plus" w:cs="Gentium Plus"/>
          <w:color w:val="000000" w:themeColor="text1"/>
          <w:sz w:val="28"/>
          <w:szCs w:val="28"/>
        </w:rPr>
        <w:t xml:space="preserve"> Der Hinweis darauf, dass der Wind sowohl mit Gutem als auch Üblem anbefohlen werden kann.</w:t>
      </w:r>
    </w:p>
    <w:p w14:paraId="24EC9596" w14:textId="543DB240" w:rsidR="00C25D27" w:rsidRPr="006C1FF4" w:rsidRDefault="00C25D27" w:rsidP="005D2FCD">
      <w:pPr>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Fazit:</w:t>
      </w:r>
      <w:r w:rsidRPr="00500F41">
        <w:rPr>
          <w:rFonts w:ascii="Gentium Plus" w:hAnsi="Gentium Plus" w:cs="Sakkal Majalla"/>
          <w:color w:val="000000" w:themeColor="text1"/>
          <w:sz w:val="28"/>
          <w:szCs w:val="28"/>
        </w:rPr>
        <w:t xml:space="preserve"> Der Mensch sollte keinen Einwand gegen Allahs Vorherbestimmung und Ratschluss haben, </w:t>
      </w:r>
      <w:r w:rsidR="005D2FCD" w:rsidRPr="00500F41">
        <w:rPr>
          <w:rFonts w:ascii="Gentium Plus" w:hAnsi="Gentium Plus" w:cs="Sakkal Majalla"/>
          <w:color w:val="000000" w:themeColor="text1"/>
          <w:sz w:val="28"/>
          <w:szCs w:val="28"/>
        </w:rPr>
        <w:t>diese</w:t>
      </w:r>
      <w:r w:rsidRPr="00500F41">
        <w:rPr>
          <w:rFonts w:ascii="Gentium Plus" w:hAnsi="Gentium Plus" w:cs="Sakkal Majalla"/>
          <w:color w:val="000000" w:themeColor="text1"/>
          <w:sz w:val="28"/>
          <w:szCs w:val="28"/>
        </w:rPr>
        <w:t xml:space="preserve"> nicht verfluchen und sich dem universellen Befehl Allahs unterwerfen, so wie er sich </w:t>
      </w:r>
      <w:r w:rsidRPr="006C1FF4">
        <w:rPr>
          <w:rFonts w:ascii="Gentium Plus" w:hAnsi="Gentium Plus" w:cs="Sakkal Majalla"/>
          <w:color w:val="000000" w:themeColor="text1"/>
          <w:sz w:val="28"/>
          <w:szCs w:val="28"/>
        </w:rPr>
        <w:t>Seinem gesetzlichen Befehl unterwirft. Denn diese Geschöpfe können nichts o</w:t>
      </w:r>
      <w:r w:rsidR="005D2FCD" w:rsidRPr="006C1FF4">
        <w:rPr>
          <w:rFonts w:ascii="Gentium Plus" w:hAnsi="Gentium Plus" w:cs="Sakkal Majalla"/>
          <w:color w:val="000000" w:themeColor="text1"/>
          <w:sz w:val="28"/>
          <w:szCs w:val="28"/>
        </w:rPr>
        <w:t>hne Allahs Befehl unternehmen.</w:t>
      </w:r>
    </w:p>
    <w:p w14:paraId="2D4CBE16"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518DD65C"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52D8076C"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07E8157D"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5881BF4F"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651E722F"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54DCDB73"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045D6400"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1766185D" w14:textId="47830A67" w:rsidR="000C4997" w:rsidRPr="006C1FF4" w:rsidRDefault="00472D02" w:rsidP="000C4997">
      <w:pPr>
        <w:pStyle w:val="berschrift1"/>
        <w:spacing w:before="0"/>
        <w:jc w:val="center"/>
        <w:rPr>
          <w:rFonts w:ascii="Gentium Plus" w:hAnsi="Gentium Plus" w:cs="Gentium Plus"/>
          <w:color w:val="000000" w:themeColor="text1"/>
        </w:rPr>
      </w:pPr>
      <w:bookmarkStart w:id="175" w:name="_Toc170742424"/>
      <w:r w:rsidRPr="006C1FF4">
        <w:rPr>
          <w:rFonts w:ascii="Gentium Plus" w:hAnsi="Gentium Plus" w:cs="Gentium Plus"/>
          <w:color w:val="000000" w:themeColor="text1"/>
          <w:u w:val="single"/>
        </w:rPr>
        <w:t xml:space="preserve">[Kapitel </w:t>
      </w:r>
      <w:r w:rsidR="000C4997" w:rsidRPr="006C1FF4">
        <w:rPr>
          <w:rFonts w:ascii="Gentium Plus" w:hAnsi="Gentium Plus" w:cs="Gentium Plus"/>
          <w:color w:val="000000" w:themeColor="text1"/>
          <w:u w:val="single"/>
        </w:rPr>
        <w:t>59</w:t>
      </w:r>
      <w:r w:rsidRPr="006C1FF4">
        <w:rPr>
          <w:rFonts w:ascii="Gentium Plus" w:hAnsi="Gentium Plus" w:cs="Gentium Plus"/>
          <w:color w:val="000000" w:themeColor="text1"/>
          <w:u w:val="single"/>
        </w:rPr>
        <w:t xml:space="preserve">]: Die </w:t>
      </w:r>
      <w:r w:rsidR="005D2FCD" w:rsidRPr="006C1FF4">
        <w:rPr>
          <w:rFonts w:ascii="Gentium Plus" w:hAnsi="Gentium Plus" w:cs="Gentium Plus"/>
          <w:color w:val="000000" w:themeColor="text1"/>
          <w:u w:val="single"/>
        </w:rPr>
        <w:t>Aussage Allahs</w:t>
      </w:r>
      <w:r w:rsidR="000C4997" w:rsidRPr="006C1FF4">
        <w:rPr>
          <w:rFonts w:ascii="Gentium Plus" w:hAnsi="Gentium Plus" w:cs="Gentium Plus"/>
          <w:color w:val="000000" w:themeColor="text1"/>
          <w:u w:val="single"/>
        </w:rPr>
        <w:t xml:space="preserve">: </w:t>
      </w:r>
      <w:bookmarkStart w:id="176" w:name="_Toc64311989"/>
      <w:r w:rsidR="005D2FCD" w:rsidRPr="006C1FF4">
        <w:rPr>
          <w:rFonts w:ascii="Gentium Plus" w:hAnsi="Gentium Plus" w:cs="Gentium Plus"/>
          <w:color w:val="000000" w:themeColor="text1"/>
          <w:u w:val="single"/>
        </w:rPr>
        <w:t>„…</w:t>
      </w:r>
      <w:r w:rsidR="000C4997" w:rsidRPr="006C1FF4">
        <w:rPr>
          <w:rFonts w:ascii="Gentium Plus" w:hAnsi="Gentium Plus" w:cs="Gentium Plus"/>
          <w:color w:val="000000" w:themeColor="text1"/>
          <w:u w:val="single"/>
        </w:rPr>
        <w:t>während ein (anderer) Teil um sich selbst besorgt war, indem sie von Allah in Gedanken der Unwissenheit dachte, was dem Wahren nicht entspricht. Sie sagten: „Haben wir denn irgendetwas in der Angelege</w:t>
      </w:r>
      <w:r w:rsidR="005D2FCD" w:rsidRPr="006C1FF4">
        <w:rPr>
          <w:rFonts w:ascii="Gentium Plus" w:hAnsi="Gentium Plus" w:cs="Gentium Plus"/>
          <w:color w:val="000000" w:themeColor="text1"/>
          <w:u w:val="single"/>
        </w:rPr>
        <w:t>nheit (zu entscheiden gehabt)?“</w:t>
      </w:r>
      <w:r w:rsidR="000C4997" w:rsidRPr="006C1FF4">
        <w:rPr>
          <w:rFonts w:ascii="Gentium Plus" w:hAnsi="Gentium Plus" w:cs="Gentium Plus"/>
          <w:color w:val="000000" w:themeColor="text1"/>
          <w:u w:val="single"/>
        </w:rPr>
        <w:t xml:space="preserve"> Sag: „Die Angelegenheit ist ganz und gar (in) Allahs (Entscheidung)</w:t>
      </w:r>
      <w:r w:rsidR="005D2FCD" w:rsidRPr="006C1FF4">
        <w:rPr>
          <w:rFonts w:ascii="Gentium Plus" w:hAnsi="Gentium Plus" w:cs="Gentium Plus"/>
          <w:color w:val="000000" w:themeColor="text1"/>
          <w:u w:val="single"/>
        </w:rPr>
        <w:t>.</w:t>
      </w:r>
      <w:r w:rsidR="000C4997" w:rsidRPr="006C1FF4">
        <w:rPr>
          <w:rFonts w:ascii="Gentium Plus" w:hAnsi="Gentium Plus" w:cs="Gentium Plus"/>
          <w:color w:val="000000" w:themeColor="text1"/>
          <w:u w:val="single"/>
        </w:rPr>
        <w:t>““ [03:154]</w:t>
      </w:r>
      <w:bookmarkEnd w:id="175"/>
      <w:bookmarkEnd w:id="176"/>
    </w:p>
    <w:p w14:paraId="3CB99155" w14:textId="259A8FA0" w:rsidR="00C25D27" w:rsidRPr="00800A7D" w:rsidRDefault="005D2FCD" w:rsidP="005D2FCD">
      <w:pPr>
        <w:pStyle w:val="Listenabsatz"/>
        <w:numPr>
          <w:ilvl w:val="1"/>
          <w:numId w:val="10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t>
      </w:r>
      <w:r w:rsidR="00C25D27" w:rsidRPr="006C1FF4">
        <w:rPr>
          <w:rFonts w:ascii="Gentium Plus" w:hAnsi="Gentium Plus" w:cs="Sakkal Majalla"/>
          <w:b/>
          <w:bCs/>
          <w:color w:val="000000" w:themeColor="text1"/>
          <w:sz w:val="28"/>
          <w:szCs w:val="28"/>
        </w:rPr>
        <w:t xml:space="preserve">indem </w:t>
      </w:r>
      <w:r w:rsidR="00C25D27" w:rsidRPr="006C1FF4">
        <w:rPr>
          <w:rFonts w:ascii="Gentium Plus" w:hAnsi="Gentium Plus" w:cs="Sakkal Majalla"/>
          <w:b/>
          <w:bCs/>
          <w:color w:val="000000" w:themeColor="text1"/>
          <w:sz w:val="28"/>
          <w:szCs w:val="28"/>
          <w:u w:val="single"/>
        </w:rPr>
        <w:t xml:space="preserve">sie </w:t>
      </w:r>
      <w:r w:rsidR="00C25D27" w:rsidRPr="006C1FF4">
        <w:rPr>
          <w:rFonts w:ascii="Gentium Plus" w:hAnsi="Gentium Plus" w:cs="Sakkal Majalla"/>
          <w:b/>
          <w:bCs/>
          <w:color w:val="000000" w:themeColor="text1"/>
          <w:sz w:val="28"/>
          <w:szCs w:val="28"/>
        </w:rPr>
        <w:t>von Allah in Gedanken der Unwissenheit dachte“</w:t>
      </w:r>
      <w:r w:rsidR="00C25D27" w:rsidRPr="006C1FF4">
        <w:rPr>
          <w:rFonts w:ascii="Gentium Plus" w:hAnsi="Gentium Plus" w:cs="Sakkal Majalla"/>
          <w:color w:val="000000" w:themeColor="text1"/>
          <w:sz w:val="28"/>
          <w:szCs w:val="28"/>
        </w:rPr>
        <w:t xml:space="preserve"> </w:t>
      </w:r>
      <w:r w:rsidR="00C25D27" w:rsidRPr="006C1FF4">
        <w:rPr>
          <w:rFonts w:ascii="Gentium Plus" w:hAnsi="Gentium Plus" w:cs="Sakkal Majalla"/>
          <w:i/>
          <w:iCs/>
          <w:color w:val="000000" w:themeColor="text1"/>
          <w:sz w:val="28"/>
          <w:szCs w:val="28"/>
        </w:rPr>
        <w:t>[03:154]</w:t>
      </w:r>
      <w:r w:rsidR="00C25D27" w:rsidRPr="006C1FF4">
        <w:rPr>
          <w:rFonts w:ascii="Gentium Plus" w:hAnsi="Gentium Plus" w:cs="Sakkal Majalla"/>
          <w:color w:val="000000" w:themeColor="text1"/>
          <w:sz w:val="28"/>
          <w:szCs w:val="28"/>
        </w:rPr>
        <w:t xml:space="preserve">: Das Pronomen (sie) bezieht sich auf die Heuchler. </w:t>
      </w:r>
      <w:r w:rsidR="00C25D27" w:rsidRPr="00500F41">
        <w:rPr>
          <w:rFonts w:ascii="Gentium Plus" w:hAnsi="Gentium Plus" w:cs="Sakkal Majalla"/>
          <w:color w:val="000000" w:themeColor="text1"/>
          <w:sz w:val="28"/>
          <w:szCs w:val="28"/>
        </w:rPr>
        <w:t>Diese Heuchler vertreten Gedanken über Allah, welche die Gedanken der Unwissenheit widerspiegeln. Es ist jene Unwissenheit, in welcher man die wahre Stellung Allahs und Seine</w:t>
      </w:r>
      <w:r w:rsidRPr="00500F41">
        <w:rPr>
          <w:rFonts w:ascii="Gentium Plus" w:hAnsi="Gentium Plus" w:cs="Sakkal Majalla"/>
          <w:color w:val="000000" w:themeColor="text1"/>
          <w:sz w:val="28"/>
          <w:szCs w:val="28"/>
        </w:rPr>
        <w:t>r</w:t>
      </w:r>
      <w:r w:rsidR="00C25D27" w:rsidRPr="00500F41">
        <w:rPr>
          <w:rFonts w:ascii="Gentium Plus" w:hAnsi="Gentium Plus" w:cs="Sakkal Majalla"/>
          <w:color w:val="000000" w:themeColor="text1"/>
          <w:sz w:val="28"/>
          <w:szCs w:val="28"/>
        </w:rPr>
        <w:t xml:space="preserve"> Majestät gar nicht kennt. Deswegen handelt es sich um </w:t>
      </w:r>
      <w:r w:rsidR="00C25D27" w:rsidRPr="00800A7D">
        <w:rPr>
          <w:rFonts w:ascii="Gentium Plus" w:hAnsi="Gentium Plus" w:cs="Sakkal Majalla"/>
          <w:color w:val="000000" w:themeColor="text1"/>
          <w:sz w:val="28"/>
          <w:szCs w:val="28"/>
        </w:rPr>
        <w:t xml:space="preserve">nichtige Gedanken, welche auf absolute Ignoranz basieren. </w:t>
      </w:r>
    </w:p>
    <w:p w14:paraId="36094DAF" w14:textId="77777777" w:rsidR="00C25D27" w:rsidRPr="00800A7D" w:rsidRDefault="00C25D27" w:rsidP="00C25D27">
      <w:pPr>
        <w:pStyle w:val="Listenabsatz"/>
        <w:ind w:left="357" w:firstLine="227"/>
        <w:jc w:val="both"/>
        <w:rPr>
          <w:rFonts w:ascii="Gentium Plus" w:hAnsi="Gentium Plus" w:cs="Sakkal Majalla"/>
          <w:color w:val="000000" w:themeColor="text1"/>
          <w:sz w:val="28"/>
          <w:szCs w:val="28"/>
        </w:rPr>
      </w:pPr>
      <w:r w:rsidRPr="00800A7D">
        <w:rPr>
          <w:rFonts w:ascii="AGA Arabesque" w:hAnsi="AGA Arabesque" w:cs="Sakkal Majalla"/>
          <w:color w:val="000000" w:themeColor="text1"/>
          <w:sz w:val="28"/>
          <w:szCs w:val="28"/>
        </w:rPr>
        <w:t>%</w:t>
      </w:r>
      <w:r w:rsidRPr="00800A7D">
        <w:rPr>
          <w:rFonts w:ascii="Gentium Plus" w:hAnsi="Gentium Plus" w:cs="Sakkal Majalla"/>
          <w:color w:val="000000" w:themeColor="text1"/>
          <w:sz w:val="28"/>
          <w:szCs w:val="28"/>
        </w:rPr>
        <w:t xml:space="preserve"> Und das Denken über Allah ist auf zwei Arten:</w:t>
      </w:r>
    </w:p>
    <w:p w14:paraId="1DF60A51" w14:textId="77777777" w:rsidR="00C25D27" w:rsidRPr="00500F41" w:rsidRDefault="00C25D27" w:rsidP="000D0D0B">
      <w:pPr>
        <w:pStyle w:val="Listenabsatz"/>
        <w:numPr>
          <w:ilvl w:val="0"/>
          <w:numId w:val="116"/>
        </w:numPr>
        <w:spacing w:after="160" w:line="259" w:lineRule="auto"/>
        <w:jc w:val="both"/>
        <w:rPr>
          <w:rFonts w:ascii="Gentium Plus" w:hAnsi="Gentium Plus" w:cs="Sakkal Majalla"/>
          <w:color w:val="000000" w:themeColor="text1"/>
          <w:sz w:val="28"/>
          <w:szCs w:val="28"/>
        </w:rPr>
      </w:pPr>
      <w:r w:rsidRPr="00800A7D">
        <w:rPr>
          <w:rFonts w:ascii="Gentium Plus" w:hAnsi="Gentium Plus" w:cs="Sakkal Majalla"/>
          <w:b/>
          <w:bCs/>
          <w:color w:val="000000" w:themeColor="text1"/>
          <w:sz w:val="28"/>
          <w:szCs w:val="28"/>
        </w:rPr>
        <w:t>Gutes denken über Allah:</w:t>
      </w:r>
      <w:r w:rsidRPr="00800A7D">
        <w:rPr>
          <w:rFonts w:ascii="Gentium Plus" w:hAnsi="Gentium Plus" w:cs="Sakkal Majalla"/>
          <w:color w:val="000000" w:themeColor="text1"/>
          <w:sz w:val="28"/>
          <w:szCs w:val="28"/>
        </w:rPr>
        <w:t xml:space="preserve"> Dies betrifft zwei Din</w:t>
      </w:r>
      <w:r w:rsidRPr="00500F41">
        <w:rPr>
          <w:rFonts w:ascii="Gentium Plus" w:hAnsi="Gentium Plus" w:cs="Sakkal Majalla"/>
          <w:color w:val="000000" w:themeColor="text1"/>
          <w:sz w:val="28"/>
          <w:szCs w:val="28"/>
        </w:rPr>
        <w:t>ge:</w:t>
      </w:r>
    </w:p>
    <w:p w14:paraId="02F693CE" w14:textId="6C349A75" w:rsidR="00C25D27" w:rsidRPr="00500F41" w:rsidRDefault="00C25D27" w:rsidP="005D2FCD">
      <w:pPr>
        <w:pStyle w:val="Listenabsatz"/>
        <w:numPr>
          <w:ilvl w:val="0"/>
          <w:numId w:val="117"/>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u w:val="single"/>
        </w:rPr>
        <w:t>Das Erste bezieht sich auf das, was Er in diesem Universum macht:</w:t>
      </w:r>
      <w:r w:rsidRPr="00500F41">
        <w:rPr>
          <w:rFonts w:ascii="Gentium Plus" w:hAnsi="Gentium Plus" w:cs="Sakkal Majalla"/>
          <w:color w:val="000000" w:themeColor="text1"/>
          <w:sz w:val="28"/>
          <w:szCs w:val="28"/>
        </w:rPr>
        <w:t xml:space="preserve"> Diesbezüglich </w:t>
      </w:r>
      <w:r w:rsidR="005D2FCD" w:rsidRPr="00500F41">
        <w:rPr>
          <w:rFonts w:ascii="Gentium Plus" w:hAnsi="Gentium Plus" w:cs="Sakkal Majalla"/>
          <w:color w:val="000000" w:themeColor="text1"/>
          <w:sz w:val="28"/>
          <w:szCs w:val="28"/>
        </w:rPr>
        <w:t>ist man</w:t>
      </w:r>
      <w:r w:rsidRPr="00500F41">
        <w:rPr>
          <w:rFonts w:ascii="Gentium Plus" w:hAnsi="Gentium Plus" w:cs="Sakkal Majalla"/>
          <w:color w:val="000000" w:themeColor="text1"/>
          <w:sz w:val="28"/>
          <w:szCs w:val="28"/>
        </w:rPr>
        <w:t xml:space="preserve"> dazu verpflichtet, gut über alles was Allah in diesem Universum </w:t>
      </w:r>
      <w:r w:rsidR="005D2FCD" w:rsidRPr="00500F41">
        <w:rPr>
          <w:rFonts w:ascii="Gentium Plus" w:hAnsi="Gentium Plus" w:cs="Sakkal Majalla"/>
          <w:color w:val="000000" w:themeColor="text1"/>
          <w:sz w:val="28"/>
          <w:szCs w:val="28"/>
        </w:rPr>
        <w:t>macht</w:t>
      </w:r>
      <w:r w:rsidRPr="00500F41">
        <w:rPr>
          <w:rFonts w:ascii="Gentium Plus" w:hAnsi="Gentium Plus" w:cs="Sakkal Majalla"/>
          <w:color w:val="000000" w:themeColor="text1"/>
          <w:sz w:val="28"/>
          <w:szCs w:val="28"/>
        </w:rPr>
        <w:t>, zu denken.</w:t>
      </w:r>
    </w:p>
    <w:p w14:paraId="4890F929" w14:textId="751DDE34" w:rsidR="00C25D27" w:rsidRPr="00500F41" w:rsidRDefault="005D2FCD" w:rsidP="005D2FCD">
      <w:pPr>
        <w:pStyle w:val="Listenabsatz"/>
        <w:numPr>
          <w:ilvl w:val="0"/>
          <w:numId w:val="117"/>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u w:val="single"/>
        </w:rPr>
        <w:t>Das Zweite</w:t>
      </w:r>
      <w:r w:rsidR="00C25D27" w:rsidRPr="00500F41">
        <w:rPr>
          <w:rFonts w:ascii="Gentium Plus" w:hAnsi="Gentium Plus" w:cs="Sakkal Majalla"/>
          <w:color w:val="000000" w:themeColor="text1"/>
          <w:sz w:val="28"/>
          <w:szCs w:val="28"/>
          <w:u w:val="single"/>
        </w:rPr>
        <w:t xml:space="preserve"> bezieht sich auf das, was Er mit </w:t>
      </w:r>
      <w:r w:rsidRPr="00500F41">
        <w:rPr>
          <w:rFonts w:ascii="Gentium Plus" w:hAnsi="Gentium Plus" w:cs="Sakkal Majalla"/>
          <w:color w:val="000000" w:themeColor="text1"/>
          <w:sz w:val="28"/>
          <w:szCs w:val="28"/>
          <w:u w:val="single"/>
        </w:rPr>
        <w:t>einem</w:t>
      </w:r>
      <w:r w:rsidR="00C25D27" w:rsidRPr="00500F41">
        <w:rPr>
          <w:rFonts w:ascii="Gentium Plus" w:hAnsi="Gentium Plus" w:cs="Sakkal Majalla"/>
          <w:color w:val="000000" w:themeColor="text1"/>
          <w:sz w:val="28"/>
          <w:szCs w:val="28"/>
          <w:u w:val="single"/>
        </w:rPr>
        <w:t xml:space="preserve"> macht:</w:t>
      </w:r>
      <w:r w:rsidR="00C25D27" w:rsidRPr="00500F41">
        <w:rPr>
          <w:rFonts w:ascii="Gentium Plus" w:hAnsi="Gentium Plus" w:cs="Sakkal Majalla"/>
          <w:color w:val="000000" w:themeColor="text1"/>
          <w:sz w:val="28"/>
          <w:szCs w:val="28"/>
        </w:rPr>
        <w:t xml:space="preserve"> Auch in dieser Angelegenheit solltest du gut über Allah denken, aber mit der Voraussetzung, dass die Gründe, die dich dazu führen gut zu denken, vorhanden sein sollen, nämlich:</w:t>
      </w:r>
    </w:p>
    <w:p w14:paraId="7CB383FE" w14:textId="508252AC" w:rsidR="00C25D27" w:rsidRPr="00500F41" w:rsidRDefault="00C25D27" w:rsidP="00C25D27">
      <w:pPr>
        <w:pStyle w:val="Listenabsatz"/>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 Die Aufrichtigkeit (ar. </w:t>
      </w:r>
      <w:r w:rsidR="007F259A" w:rsidRPr="007F259A">
        <w:rPr>
          <w:rFonts w:ascii="Gentium Plus" w:hAnsi="Gentium Plus" w:cs="Sakkal Majalla"/>
          <w:i/>
          <w:iCs/>
          <w:color w:val="000000" w:themeColor="text1"/>
          <w:sz w:val="28"/>
          <w:szCs w:val="28"/>
        </w:rPr>
        <w:t>ʾ</w:t>
      </w:r>
      <w:r w:rsidRPr="007F259A">
        <w:rPr>
          <w:rFonts w:ascii="Gentium Plus" w:hAnsi="Gentium Plus" w:cs="Sakkal Majalla"/>
          <w:i/>
          <w:iCs/>
          <w:color w:val="000000" w:themeColor="text1"/>
          <w:sz w:val="28"/>
          <w:szCs w:val="28"/>
        </w:rPr>
        <w:t>Iḫlāṣ</w:t>
      </w:r>
      <w:r w:rsidRPr="00500F41">
        <w:rPr>
          <w:rFonts w:ascii="Gentium Plus" w:hAnsi="Gentium Plus" w:cs="Sakkal Majalla"/>
          <w:color w:val="000000" w:themeColor="text1"/>
          <w:sz w:val="28"/>
          <w:szCs w:val="28"/>
        </w:rPr>
        <w:t>)</w:t>
      </w:r>
    </w:p>
    <w:p w14:paraId="0DDB9FE9" w14:textId="77777777" w:rsidR="00C25D27" w:rsidRPr="00500F41" w:rsidRDefault="00C25D27" w:rsidP="00C25D27">
      <w:pPr>
        <w:pStyle w:val="Listenabsatz"/>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 Die Befolgung der Sunnah (ar. </w:t>
      </w:r>
      <w:r w:rsidRPr="007F259A">
        <w:rPr>
          <w:rFonts w:ascii="Gentium Plus" w:hAnsi="Gentium Plus" w:cs="Sakkal Majalla"/>
          <w:i/>
          <w:iCs/>
          <w:color w:val="000000" w:themeColor="text1"/>
          <w:sz w:val="28"/>
          <w:szCs w:val="28"/>
        </w:rPr>
        <w:t>Mutābaʿah</w:t>
      </w:r>
      <w:r w:rsidRPr="00500F41">
        <w:rPr>
          <w:rFonts w:ascii="Gentium Plus" w:hAnsi="Gentium Plus" w:cs="Sakkal Majalla"/>
          <w:color w:val="000000" w:themeColor="text1"/>
          <w:sz w:val="28"/>
          <w:szCs w:val="28"/>
        </w:rPr>
        <w:t xml:space="preserve">).  </w:t>
      </w:r>
    </w:p>
    <w:p w14:paraId="3D927234" w14:textId="3733EE0F" w:rsidR="00C25D27" w:rsidRPr="00500F41" w:rsidRDefault="00C25D27" w:rsidP="00E2274A">
      <w:pPr>
        <w:pStyle w:val="Listenabsatz"/>
        <w:numPr>
          <w:ilvl w:val="0"/>
          <w:numId w:val="116"/>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Schlecht über Allah zu denken:</w:t>
      </w:r>
      <w:r w:rsidRPr="00500F41">
        <w:rPr>
          <w:rFonts w:ascii="Gentium Plus" w:hAnsi="Gentium Plus" w:cs="Sakkal Majalla"/>
          <w:color w:val="000000" w:themeColor="text1"/>
          <w:sz w:val="28"/>
          <w:szCs w:val="28"/>
        </w:rPr>
        <w:t xml:space="preserve"> Ein Beispiel dafür ist der Gedanke, dass Seine Handlungen absurd und ungerecht sind. In der Tat ist dies eine der größten </w:t>
      </w:r>
      <w:r w:rsidR="00E2274A" w:rsidRPr="00500F41">
        <w:rPr>
          <w:rFonts w:ascii="Gentium Plus" w:hAnsi="Gentium Plus" w:cs="Sakkal Majalla"/>
          <w:color w:val="000000" w:themeColor="text1"/>
          <w:sz w:val="28"/>
          <w:szCs w:val="28"/>
        </w:rPr>
        <w:t>v</w:t>
      </w:r>
      <w:r w:rsidRPr="00500F41">
        <w:rPr>
          <w:rFonts w:ascii="Gentium Plus" w:hAnsi="Gentium Plus" w:cs="Sakkal Majalla"/>
          <w:color w:val="000000" w:themeColor="text1"/>
          <w:sz w:val="28"/>
          <w:szCs w:val="28"/>
        </w:rPr>
        <w:t xml:space="preserve">erbotenen </w:t>
      </w:r>
      <w:r w:rsidR="00E2274A" w:rsidRPr="00500F41">
        <w:rPr>
          <w:rFonts w:ascii="Gentium Plus" w:hAnsi="Gentium Plus" w:cs="Sakkal Majalla"/>
          <w:color w:val="000000" w:themeColor="text1"/>
          <w:sz w:val="28"/>
          <w:szCs w:val="28"/>
        </w:rPr>
        <w:t>Dinge</w:t>
      </w:r>
      <w:r w:rsidRPr="00500F41">
        <w:rPr>
          <w:rFonts w:ascii="Gentium Plus" w:hAnsi="Gentium Plus" w:cs="Sakkal Majalla"/>
          <w:color w:val="000000" w:themeColor="text1"/>
          <w:sz w:val="28"/>
          <w:szCs w:val="28"/>
        </w:rPr>
        <w:t xml:space="preserve"> und eine der hässlichsten Sünden. Dies ist der </w:t>
      </w:r>
      <w:r w:rsidR="00E2274A" w:rsidRPr="00500F41">
        <w:rPr>
          <w:rFonts w:ascii="Gentium Plus" w:hAnsi="Gentium Plus" w:cs="Sakkal Majalla"/>
          <w:color w:val="000000" w:themeColor="text1"/>
          <w:sz w:val="28"/>
          <w:szCs w:val="28"/>
        </w:rPr>
        <w:t>Fall bei den Heuchlern und ihres</w:t>
      </w:r>
      <w:r w:rsidRPr="00500F41">
        <w:rPr>
          <w:rFonts w:ascii="Gentium Plus" w:hAnsi="Gentium Plus" w:cs="Sakkal Majalla"/>
          <w:color w:val="000000" w:themeColor="text1"/>
          <w:sz w:val="28"/>
          <w:szCs w:val="28"/>
        </w:rPr>
        <w:t>gleichen, die falsche Vorstellungen von Allah hatten.</w:t>
      </w:r>
    </w:p>
    <w:p w14:paraId="77C711D7" w14:textId="6B8F9508" w:rsidR="00472D02" w:rsidRPr="00500F41" w:rsidRDefault="00472D02" w:rsidP="00472D02">
      <w:pPr>
        <w:rPr>
          <w:rFonts w:ascii="Gentium Plus" w:hAnsi="Gentium Plus" w:cs="Gentium Plus"/>
          <w:color w:val="000000" w:themeColor="text1"/>
          <w:sz w:val="28"/>
          <w:szCs w:val="28"/>
          <w:u w:val="single"/>
        </w:rPr>
      </w:pPr>
      <w:r w:rsidRPr="00500F41">
        <w:rPr>
          <w:rFonts w:ascii="Cambria Math" w:hAnsi="Cambria Math" w:cs="Cambria Math"/>
          <w:color w:val="000000" w:themeColor="text1"/>
          <w:sz w:val="28"/>
          <w:szCs w:val="28"/>
        </w:rPr>
        <w:t>◈</w:t>
      </w:r>
      <w:r w:rsidRPr="00500F41">
        <w:rPr>
          <w:rFonts w:ascii="Gentium Plus" w:hAnsi="Gentium Plus" w:cs="Gentium Plus"/>
          <w:color w:val="000000" w:themeColor="text1"/>
          <w:sz w:val="28"/>
          <w:szCs w:val="28"/>
        </w:rPr>
        <w:t xml:space="preserve"> </w:t>
      </w:r>
      <w:r w:rsidR="00E2274A" w:rsidRPr="00500F41">
        <w:rPr>
          <w:rFonts w:ascii="Gentium Plus" w:hAnsi="Gentium Plus" w:cs="Gentium Plus"/>
          <w:color w:val="000000" w:themeColor="text1"/>
          <w:sz w:val="28"/>
          <w:szCs w:val="28"/>
          <w:u w:val="single"/>
        </w:rPr>
        <w:t>Der zweite</w:t>
      </w:r>
      <w:r w:rsidRPr="00500F41">
        <w:rPr>
          <w:rFonts w:ascii="Gentium Plus" w:hAnsi="Gentium Plus" w:cs="Gentium Plus"/>
          <w:color w:val="000000" w:themeColor="text1"/>
          <w:sz w:val="28"/>
          <w:szCs w:val="28"/>
          <w:u w:val="single"/>
        </w:rPr>
        <w:t xml:space="preserve"> Beweis:</w:t>
      </w:r>
    </w:p>
    <w:p w14:paraId="6FD07244" w14:textId="2420ECBC" w:rsidR="000C4997" w:rsidRPr="00500F41" w:rsidRDefault="000C4997" w:rsidP="000C4997">
      <w:pPr>
        <w:spacing w:after="0"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color w:val="000000" w:themeColor="text1"/>
          <w:sz w:val="28"/>
          <w:szCs w:val="28"/>
        </w:rPr>
        <w:t xml:space="preserve">Sowie Seine Aussage </w:t>
      </w:r>
      <w:r w:rsidR="00262FE8"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w:t>
      </w:r>
    </w:p>
    <w:p w14:paraId="2ABC9FDA" w14:textId="63EF9FA5" w:rsidR="000C4997" w:rsidRPr="0005755B" w:rsidRDefault="001F475A" w:rsidP="000C4997">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000C4997" w:rsidRPr="0005755B">
        <w:rPr>
          <w:rFonts w:ascii="Gentium Basic" w:hAnsi="Gentium Basic" w:cs="KFGQPC Uthmanic Script HAFS" w:hint="cs"/>
          <w:color w:val="000000" w:themeColor="text1"/>
          <w:sz w:val="28"/>
          <w:szCs w:val="28"/>
          <w:rtl/>
        </w:rPr>
        <w:t>ٱلظَّآنِّينَ</w:t>
      </w:r>
      <w:r w:rsidR="000C4997" w:rsidRPr="0005755B">
        <w:rPr>
          <w:rFonts w:ascii="Gentium Basic" w:hAnsi="Gentium Basic" w:cs="KFGQPC Uthmanic Script HAFS"/>
          <w:color w:val="000000" w:themeColor="text1"/>
          <w:sz w:val="28"/>
          <w:szCs w:val="28"/>
          <w:rtl/>
        </w:rPr>
        <w:t xml:space="preserve"> </w:t>
      </w:r>
      <w:r w:rsidR="000C4997" w:rsidRPr="0005755B">
        <w:rPr>
          <w:rFonts w:ascii="Gentium Basic" w:hAnsi="Gentium Basic" w:cs="KFGQPC Uthmanic Script HAFS" w:hint="cs"/>
          <w:color w:val="000000" w:themeColor="text1"/>
          <w:sz w:val="28"/>
          <w:szCs w:val="28"/>
          <w:rtl/>
        </w:rPr>
        <w:t>بِٱللَّهِ</w:t>
      </w:r>
      <w:r w:rsidR="000C4997" w:rsidRPr="0005755B">
        <w:rPr>
          <w:rFonts w:ascii="Gentium Basic" w:hAnsi="Gentium Basic" w:cs="KFGQPC Uthmanic Script HAFS"/>
          <w:color w:val="000000" w:themeColor="text1"/>
          <w:sz w:val="28"/>
          <w:szCs w:val="28"/>
          <w:rtl/>
        </w:rPr>
        <w:t xml:space="preserve"> </w:t>
      </w:r>
      <w:r w:rsidR="000C4997" w:rsidRPr="0005755B">
        <w:rPr>
          <w:rFonts w:ascii="Gentium Basic" w:hAnsi="Gentium Basic" w:cs="KFGQPC Uthmanic Script HAFS" w:hint="cs"/>
          <w:color w:val="000000" w:themeColor="text1"/>
          <w:sz w:val="28"/>
          <w:szCs w:val="28"/>
          <w:rtl/>
        </w:rPr>
        <w:t>ظَنَّ</w:t>
      </w:r>
      <w:r w:rsidR="000C4997" w:rsidRPr="0005755B">
        <w:rPr>
          <w:rFonts w:ascii="Gentium Basic" w:hAnsi="Gentium Basic" w:cs="KFGQPC Uthmanic Script HAFS"/>
          <w:color w:val="000000" w:themeColor="text1"/>
          <w:sz w:val="28"/>
          <w:szCs w:val="28"/>
          <w:rtl/>
        </w:rPr>
        <w:t xml:space="preserve"> </w:t>
      </w:r>
      <w:r w:rsidR="000C4997" w:rsidRPr="0005755B">
        <w:rPr>
          <w:rFonts w:ascii="Gentium Basic" w:hAnsi="Gentium Basic" w:cs="KFGQPC Uthmanic Script HAFS" w:hint="cs"/>
          <w:color w:val="000000" w:themeColor="text1"/>
          <w:sz w:val="28"/>
          <w:szCs w:val="28"/>
          <w:rtl/>
        </w:rPr>
        <w:t>ٱلسَّوۡءِۚ</w:t>
      </w:r>
      <w:r w:rsidR="000C4997" w:rsidRPr="0005755B">
        <w:rPr>
          <w:rFonts w:ascii="Gentium Basic" w:hAnsi="Gentium Basic" w:cs="KFGQPC Uthmanic Script HAFS"/>
          <w:color w:val="000000" w:themeColor="text1"/>
          <w:sz w:val="28"/>
          <w:szCs w:val="28"/>
          <w:rtl/>
        </w:rPr>
        <w:t xml:space="preserve"> </w:t>
      </w:r>
      <w:r w:rsidR="000C4997" w:rsidRPr="0005755B">
        <w:rPr>
          <w:rFonts w:ascii="Gentium Basic" w:hAnsi="Gentium Basic" w:cs="KFGQPC Uthmanic Script HAFS" w:hint="cs"/>
          <w:color w:val="000000" w:themeColor="text1"/>
          <w:sz w:val="28"/>
          <w:szCs w:val="28"/>
          <w:rtl/>
        </w:rPr>
        <w:t>عَلَيۡهِمۡ</w:t>
      </w:r>
      <w:r w:rsidR="000C4997" w:rsidRPr="0005755B">
        <w:rPr>
          <w:rFonts w:ascii="Gentium Basic" w:hAnsi="Gentium Basic" w:cs="KFGQPC Uthmanic Script HAFS"/>
          <w:color w:val="000000" w:themeColor="text1"/>
          <w:sz w:val="28"/>
          <w:szCs w:val="28"/>
          <w:rtl/>
        </w:rPr>
        <w:t xml:space="preserve"> </w:t>
      </w:r>
      <w:r w:rsidR="000C4997" w:rsidRPr="0005755B">
        <w:rPr>
          <w:rFonts w:ascii="Gentium Basic" w:hAnsi="Gentium Basic" w:cs="KFGQPC Uthmanic Script HAFS" w:hint="cs"/>
          <w:color w:val="000000" w:themeColor="text1"/>
          <w:sz w:val="28"/>
          <w:szCs w:val="28"/>
          <w:rtl/>
        </w:rPr>
        <w:t>دَآئِرَةُ</w:t>
      </w:r>
      <w:r w:rsidR="000C4997" w:rsidRPr="0005755B">
        <w:rPr>
          <w:rFonts w:ascii="Gentium Basic" w:hAnsi="Gentium Basic" w:cs="KFGQPC Uthmanic Script HAFS"/>
          <w:color w:val="000000" w:themeColor="text1"/>
          <w:sz w:val="28"/>
          <w:szCs w:val="28"/>
          <w:rtl/>
        </w:rPr>
        <w:t xml:space="preserve"> </w:t>
      </w:r>
      <w:r w:rsidR="000C4997" w:rsidRPr="0005755B">
        <w:rPr>
          <w:rFonts w:ascii="Gentium Basic" w:hAnsi="Gentium Basic" w:cs="KFGQPC Uthmanic Script HAFS" w:hint="cs"/>
          <w:color w:val="000000" w:themeColor="text1"/>
          <w:sz w:val="28"/>
          <w:szCs w:val="28"/>
          <w:rtl/>
        </w:rPr>
        <w:t>ٱلسَّوۡءِۖ</w:t>
      </w:r>
      <w:r w:rsidR="00112B1D" w:rsidRPr="006C1FF4">
        <w:rPr>
          <w:rFonts w:ascii="A Thuluth" w:hAnsi="A Thuluth" w:cs="A Thuluth"/>
          <w:color w:val="000000" w:themeColor="text1"/>
          <w:sz w:val="28"/>
          <w:szCs w:val="28"/>
          <w:rtl/>
        </w:rPr>
        <w:t>}</w:t>
      </w:r>
    </w:p>
    <w:p w14:paraId="214D3F7F" w14:textId="5C242AF6" w:rsidR="000C4997" w:rsidRPr="00500F41" w:rsidRDefault="00E2274A" w:rsidP="000C4997">
      <w:pPr>
        <w:spacing w:after="0" w:line="240" w:lineRule="auto"/>
        <w:ind w:firstLine="170"/>
        <w:jc w:val="both"/>
        <w:rPr>
          <w:rFonts w:ascii="Gentium Plus" w:hAnsi="Gentium Plus" w:cs="Gentium Plus"/>
          <w:i/>
          <w:iCs/>
          <w:color w:val="000000" w:themeColor="text1"/>
          <w:sz w:val="28"/>
          <w:szCs w:val="28"/>
        </w:rPr>
      </w:pPr>
      <w:r w:rsidRPr="00500F41">
        <w:rPr>
          <w:rFonts w:ascii="Gentium Plus" w:hAnsi="Gentium Plus" w:cs="Gentium Plus"/>
          <w:b/>
          <w:bCs/>
          <w:color w:val="000000" w:themeColor="text1"/>
          <w:sz w:val="28"/>
          <w:szCs w:val="28"/>
        </w:rPr>
        <w:t>„…</w:t>
      </w:r>
      <w:r w:rsidR="000C4997" w:rsidRPr="00500F41">
        <w:rPr>
          <w:rFonts w:ascii="Gentium Plus" w:hAnsi="Gentium Plus" w:cs="Gentium Plus"/>
          <w:b/>
          <w:bCs/>
          <w:color w:val="000000" w:themeColor="text1"/>
          <w:sz w:val="28"/>
          <w:szCs w:val="28"/>
        </w:rPr>
        <w:t>die von Allah die böse Erwartung hegen. Gegen sie wird die böse Schicksalswendung sein“</w:t>
      </w:r>
      <w:r w:rsidR="000C4997" w:rsidRPr="00500F41">
        <w:rPr>
          <w:rFonts w:ascii="Gentium Plus" w:hAnsi="Gentium Plus" w:cs="Gentium Plus"/>
          <w:color w:val="000000" w:themeColor="text1"/>
          <w:sz w:val="28"/>
          <w:szCs w:val="28"/>
        </w:rPr>
        <w:t xml:space="preserve"> </w:t>
      </w:r>
      <w:r w:rsidR="000C4997" w:rsidRPr="00500F41">
        <w:rPr>
          <w:rFonts w:ascii="Gentium Plus" w:hAnsi="Gentium Plus" w:cs="Gentium Plus"/>
          <w:i/>
          <w:iCs/>
          <w:color w:val="000000" w:themeColor="text1"/>
          <w:sz w:val="28"/>
          <w:szCs w:val="28"/>
        </w:rPr>
        <w:t>[48:06]</w:t>
      </w:r>
    </w:p>
    <w:p w14:paraId="31E5238A" w14:textId="4227B039" w:rsidR="00C25D27" w:rsidRPr="00500F41" w:rsidRDefault="00C25D27" w:rsidP="00E2274A">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Damit sind die Heuchler und die Polytheisten gemeint. Denn die böse Schicksalswendung </w:t>
      </w:r>
      <w:r w:rsidR="00E2274A" w:rsidRPr="00500F41">
        <w:rPr>
          <w:rFonts w:ascii="Gentium Plus" w:hAnsi="Gentium Plus" w:cs="Sakkal Majalla"/>
          <w:color w:val="000000" w:themeColor="text1"/>
          <w:sz w:val="28"/>
          <w:szCs w:val="28"/>
        </w:rPr>
        <w:t>überkommt</w:t>
      </w:r>
      <w:r w:rsidRPr="00500F41">
        <w:rPr>
          <w:rFonts w:ascii="Gentium Plus" w:hAnsi="Gentium Plus" w:cs="Sakkal Majalla"/>
          <w:color w:val="000000" w:themeColor="text1"/>
          <w:sz w:val="28"/>
          <w:szCs w:val="28"/>
        </w:rPr>
        <w:t xml:space="preserve"> sie von allen Richtungen. </w:t>
      </w:r>
    </w:p>
    <w:p w14:paraId="3324F06F" w14:textId="264458B7" w:rsidR="000C4997" w:rsidRPr="00500F41" w:rsidRDefault="000C4997" w:rsidP="000C4997">
      <w:pPr>
        <w:spacing w:before="240" w:line="240" w:lineRule="auto"/>
        <w:ind w:firstLine="170"/>
        <w:jc w:val="both"/>
        <w:rPr>
          <w:rFonts w:ascii="Gentium Plus" w:hAnsi="Gentium Plus" w:cs="Gentium Plus"/>
          <w:color w:val="000000" w:themeColor="text1"/>
          <w:sz w:val="28"/>
          <w:szCs w:val="28"/>
        </w:rPr>
      </w:pPr>
      <w:r w:rsidRPr="00500F41">
        <w:rPr>
          <w:rFonts w:ascii="Cambria Math" w:hAnsi="Cambria Math" w:cs="Cambria Math"/>
          <w:color w:val="000000" w:themeColor="text1"/>
          <w:sz w:val="28"/>
          <w:szCs w:val="28"/>
        </w:rPr>
        <w:t>◈</w:t>
      </w:r>
      <w:r w:rsidRPr="00500F41">
        <w:rPr>
          <w:rFonts w:ascii="Gentium Plus" w:hAnsi="Gentium Plus" w:cs="Gentium Plus"/>
          <w:color w:val="000000" w:themeColor="text1"/>
          <w:sz w:val="28"/>
          <w:szCs w:val="28"/>
        </w:rPr>
        <w:t xml:space="preserve"> </w:t>
      </w:r>
      <w:r w:rsidRPr="00500F41">
        <w:rPr>
          <w:rFonts w:ascii="Gentium Plus" w:hAnsi="Gentium Plus" w:cs="Gentium Plus"/>
          <w:i/>
          <w:iCs/>
          <w:color w:val="000000" w:themeColor="text1"/>
          <w:sz w:val="28"/>
          <w:szCs w:val="28"/>
        </w:rPr>
        <w:t>Ibn-ul Qayyim</w:t>
      </w:r>
      <w:r w:rsidRPr="00500F41">
        <w:rPr>
          <w:rFonts w:ascii="Gentium Plus" w:hAnsi="Gentium Plus" w:cs="Gentium Plus"/>
          <w:color w:val="000000" w:themeColor="text1"/>
          <w:sz w:val="28"/>
          <w:szCs w:val="28"/>
        </w:rPr>
        <w:t xml:space="preserve"> </w:t>
      </w:r>
      <w:r w:rsidR="007F259A" w:rsidRPr="00990142">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sagte über den ersten Vers: </w:t>
      </w:r>
    </w:p>
    <w:p w14:paraId="2B289CBB" w14:textId="32F4397C" w:rsidR="000C4997" w:rsidRPr="00500F41" w:rsidRDefault="000C4997" w:rsidP="000C4997">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color w:val="000000" w:themeColor="text1"/>
          <w:sz w:val="28"/>
          <w:szCs w:val="28"/>
        </w:rPr>
        <w:t xml:space="preserve">Dieser Gedanke der Unwissenheit wurde derart ausgelegt, als würde Allah </w:t>
      </w:r>
      <w:r w:rsidRPr="00500F41">
        <w:rPr>
          <w:rFonts w:ascii="Gentium Plus" w:hAnsi="Gentium Plus" w:cs="Gentium Plus"/>
          <w:color w:val="000000" w:themeColor="text1"/>
          <w:sz w:val="28"/>
          <w:szCs w:val="28"/>
        </w:rPr>
        <w:t xml:space="preserve"> Seinem Gesandten </w:t>
      </w:r>
      <w:r w:rsidR="006B4BBD"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nicht verhelfen, und als würde sein Auftrag bald schwinden.</w:t>
      </w:r>
    </w:p>
    <w:p w14:paraId="50117392" w14:textId="07A05500" w:rsidR="000C4997" w:rsidRPr="00800A7D" w:rsidRDefault="000C4997" w:rsidP="00E2274A">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color w:val="000000" w:themeColor="text1"/>
          <w:sz w:val="28"/>
          <w:szCs w:val="28"/>
        </w:rPr>
        <w:t xml:space="preserve">Und er </w:t>
      </w:r>
      <w:r w:rsidRPr="00800A7D">
        <w:rPr>
          <w:rFonts w:ascii="Gentium Plus" w:hAnsi="Gentium Plus" w:cs="Gentium Plus"/>
          <w:color w:val="000000" w:themeColor="text1"/>
          <w:sz w:val="28"/>
          <w:szCs w:val="28"/>
        </w:rPr>
        <w:t>wurde auch damit ausgelegt, dass sie</w:t>
      </w:r>
      <w:r w:rsidRPr="00800A7D">
        <w:rPr>
          <w:rFonts w:ascii="Gentium Plus" w:hAnsi="Gentium Plus" w:cs="Gentium Plus"/>
          <w:color w:val="000000" w:themeColor="text1"/>
          <w:sz w:val="28"/>
          <w:szCs w:val="28"/>
          <w:vertAlign w:val="superscript"/>
        </w:rPr>
        <w:t xml:space="preserve"> (</w:t>
      </w:r>
      <w:r w:rsidRPr="00800A7D">
        <w:rPr>
          <w:rStyle w:val="Funotenzeichen"/>
          <w:rFonts w:ascii="Gentium Plus" w:hAnsi="Gentium Plus" w:cs="Gentium Plus"/>
          <w:color w:val="000000" w:themeColor="text1"/>
          <w:sz w:val="28"/>
          <w:szCs w:val="28"/>
        </w:rPr>
        <w:footnoteReference w:id="97"/>
      </w:r>
      <w:r w:rsidRPr="00800A7D">
        <w:rPr>
          <w:rFonts w:ascii="Gentium Plus" w:hAnsi="Gentium Plus" w:cs="Gentium Plus"/>
          <w:color w:val="000000" w:themeColor="text1"/>
          <w:sz w:val="28"/>
          <w:szCs w:val="28"/>
          <w:vertAlign w:val="superscript"/>
        </w:rPr>
        <w:t>)</w:t>
      </w:r>
      <w:r w:rsidRPr="00800A7D">
        <w:rPr>
          <w:rFonts w:ascii="Gentium Plus" w:hAnsi="Gentium Plus" w:cs="Gentium Plus"/>
          <w:color w:val="000000" w:themeColor="text1"/>
          <w:sz w:val="28"/>
          <w:szCs w:val="28"/>
        </w:rPr>
        <w:t xml:space="preserve">Gedanken hegten, dass das was ihnen an Bedrängnis widerfahren ist, nicht mit Allahs Vorherbestimmung und Weisheit geschehen ist. </w:t>
      </w:r>
    </w:p>
    <w:p w14:paraId="488B8660" w14:textId="438B6198" w:rsidR="000C4997" w:rsidRPr="00800A7D" w:rsidRDefault="000C4997" w:rsidP="000C4997">
      <w:pPr>
        <w:spacing w:line="240" w:lineRule="auto"/>
        <w:ind w:firstLine="170"/>
        <w:jc w:val="both"/>
        <w:rPr>
          <w:rFonts w:ascii="Gentium Plus" w:hAnsi="Gentium Plus" w:cs="Gentium Plus"/>
          <w:color w:val="000000" w:themeColor="text1"/>
          <w:sz w:val="28"/>
          <w:szCs w:val="28"/>
        </w:rPr>
      </w:pPr>
      <w:r w:rsidRPr="00800A7D">
        <w:rPr>
          <w:rFonts w:ascii="Gentium Plus" w:hAnsi="Gentium Plus" w:cs="Gentium Plus"/>
          <w:color w:val="000000" w:themeColor="text1"/>
          <w:sz w:val="28"/>
          <w:szCs w:val="28"/>
        </w:rPr>
        <w:t>Und es wurde auch mit der Verleugnung der Weisheit Allahs, Seiner Vorherbestimmung, sowie der Verleugnung</w:t>
      </w:r>
      <w:r w:rsidR="00E2274A" w:rsidRPr="00800A7D">
        <w:rPr>
          <w:rFonts w:ascii="Gentium Plus" w:hAnsi="Gentium Plus" w:cs="Gentium Plus"/>
          <w:color w:val="000000" w:themeColor="text1"/>
          <w:sz w:val="28"/>
          <w:szCs w:val="28"/>
        </w:rPr>
        <w:t xml:space="preserve"> ausgelegt</w:t>
      </w:r>
      <w:r w:rsidRPr="00800A7D">
        <w:rPr>
          <w:rFonts w:ascii="Gentium Plus" w:hAnsi="Gentium Plus" w:cs="Gentium Plus"/>
          <w:color w:val="000000" w:themeColor="text1"/>
          <w:sz w:val="28"/>
          <w:szCs w:val="28"/>
        </w:rPr>
        <w:t xml:space="preserve">, dass Er </w:t>
      </w:r>
      <w:r w:rsidR="00262FE8" w:rsidRPr="00800A7D">
        <w:rPr>
          <w:rFonts w:ascii="KFGQPC Arabic Symbols 01" w:hAnsi="KFGQPC Arabic Symbols 01"/>
          <w:color w:val="000000" w:themeColor="text1"/>
          <w:sz w:val="24"/>
          <w:szCs w:val="24"/>
        </w:rPr>
        <w:t></w:t>
      </w:r>
      <w:r w:rsidRPr="00800A7D">
        <w:rPr>
          <w:rFonts w:ascii="Gentium Plus" w:hAnsi="Gentium Plus" w:cs="Gentium Plus"/>
          <w:color w:val="000000" w:themeColor="text1"/>
          <w:sz w:val="28"/>
          <w:szCs w:val="28"/>
        </w:rPr>
        <w:t xml:space="preserve"> das Anliegen Seines Gesandten </w:t>
      </w:r>
      <w:r w:rsidR="006B4BBD" w:rsidRPr="00800A7D">
        <w:rPr>
          <w:rFonts w:ascii="KFGQPC Arabic Symbols 01" w:hAnsi="KFGQPC Arabic Symbols 01"/>
          <w:color w:val="000000" w:themeColor="text1"/>
          <w:sz w:val="24"/>
          <w:szCs w:val="24"/>
        </w:rPr>
        <w:t></w:t>
      </w:r>
      <w:r w:rsidRPr="00800A7D">
        <w:rPr>
          <w:rFonts w:ascii="Gentium Plus" w:hAnsi="Gentium Plus" w:cs="Gentium Plus"/>
          <w:color w:val="000000" w:themeColor="text1"/>
          <w:sz w:val="28"/>
          <w:szCs w:val="28"/>
        </w:rPr>
        <w:t xml:space="preserve"> vollenden wird und ihm die Oberhand über alle Religion gewährt. </w:t>
      </w:r>
    </w:p>
    <w:p w14:paraId="2BAEDEA7" w14:textId="77777777" w:rsidR="000C4997" w:rsidRPr="00800A7D" w:rsidRDefault="000C4997" w:rsidP="000C4997">
      <w:pPr>
        <w:spacing w:line="240" w:lineRule="auto"/>
        <w:ind w:firstLine="170"/>
        <w:jc w:val="both"/>
        <w:rPr>
          <w:rFonts w:ascii="Gentium Plus" w:hAnsi="Gentium Plus" w:cs="Gentium Plus"/>
          <w:color w:val="000000" w:themeColor="text1"/>
          <w:sz w:val="28"/>
          <w:szCs w:val="28"/>
        </w:rPr>
      </w:pPr>
      <w:r w:rsidRPr="00800A7D">
        <w:rPr>
          <w:rFonts w:ascii="Gentium Plus" w:hAnsi="Gentium Plus" w:cs="Gentium Plus"/>
          <w:color w:val="000000" w:themeColor="text1"/>
          <w:sz w:val="28"/>
          <w:szCs w:val="28"/>
        </w:rPr>
        <w:t xml:space="preserve">Und genau dies ist die böse Erwartung (bzw. der Gedanke), die die Heuchler und Götzendiener, wie es in Sure </w:t>
      </w:r>
      <w:r w:rsidRPr="00800A7D">
        <w:rPr>
          <w:rFonts w:ascii="Gentium Plus" w:hAnsi="Gentium Plus" w:cs="Gentium Plus"/>
          <w:i/>
          <w:iCs/>
          <w:color w:val="000000" w:themeColor="text1"/>
          <w:sz w:val="28"/>
          <w:szCs w:val="28"/>
        </w:rPr>
        <w:t>al-Fatḥ</w:t>
      </w:r>
      <w:r w:rsidRPr="00800A7D">
        <w:rPr>
          <w:rFonts w:ascii="Gentium Plus" w:hAnsi="Gentium Plus" w:cs="Gentium Plus"/>
          <w:color w:val="000000" w:themeColor="text1"/>
          <w:sz w:val="28"/>
          <w:szCs w:val="28"/>
        </w:rPr>
        <w:t xml:space="preserve"> erwähnt wurde hatten.</w:t>
      </w:r>
    </w:p>
    <w:p w14:paraId="6EA074F9" w14:textId="2C207882" w:rsidR="000C4997" w:rsidRPr="00500F41" w:rsidRDefault="000C4997" w:rsidP="00E2274A">
      <w:pPr>
        <w:spacing w:line="240" w:lineRule="auto"/>
        <w:ind w:firstLine="170"/>
        <w:jc w:val="both"/>
        <w:rPr>
          <w:rFonts w:ascii="Gentium Plus" w:hAnsi="Gentium Plus" w:cs="Gentium Plus"/>
          <w:color w:val="000000" w:themeColor="text1"/>
          <w:sz w:val="28"/>
          <w:szCs w:val="28"/>
        </w:rPr>
      </w:pPr>
      <w:r w:rsidRPr="00800A7D">
        <w:rPr>
          <w:rFonts w:ascii="Gentium Plus" w:hAnsi="Gentium Plus" w:cs="Gentium Plus"/>
          <w:color w:val="000000" w:themeColor="text1"/>
          <w:sz w:val="28"/>
          <w:szCs w:val="28"/>
        </w:rPr>
        <w:t>Diese Erwartung (bzw. dieser Gedanke) ist in der Tat übel, weil es ein</w:t>
      </w:r>
      <w:r w:rsidR="00E2274A" w:rsidRPr="00800A7D">
        <w:rPr>
          <w:rFonts w:ascii="Gentium Plus" w:hAnsi="Gentium Plus" w:cs="Gentium Plus"/>
          <w:color w:val="000000" w:themeColor="text1"/>
          <w:sz w:val="28"/>
          <w:szCs w:val="28"/>
        </w:rPr>
        <w:t>en</w:t>
      </w:r>
      <w:r w:rsidRPr="00800A7D">
        <w:rPr>
          <w:rFonts w:ascii="Gentium Plus" w:hAnsi="Gentium Plus" w:cs="Gentium Plus"/>
          <w:color w:val="000000" w:themeColor="text1"/>
          <w:sz w:val="28"/>
          <w:szCs w:val="28"/>
        </w:rPr>
        <w:t xml:space="preserve"> Gedanke</w:t>
      </w:r>
      <w:r w:rsidR="00E2274A" w:rsidRPr="00800A7D">
        <w:rPr>
          <w:rFonts w:ascii="Gentium Plus" w:hAnsi="Gentium Plus" w:cs="Gentium Plus"/>
          <w:color w:val="000000" w:themeColor="text1"/>
          <w:sz w:val="28"/>
          <w:szCs w:val="28"/>
        </w:rPr>
        <w:t>n</w:t>
      </w:r>
      <w:r w:rsidRPr="00800A7D">
        <w:rPr>
          <w:rFonts w:ascii="Gentium Plus" w:hAnsi="Gentium Plus" w:cs="Gentium Plus"/>
          <w:color w:val="000000" w:themeColor="text1"/>
          <w:sz w:val="28"/>
          <w:szCs w:val="28"/>
        </w:rPr>
        <w:t xml:space="preserve"> über Allah </w:t>
      </w:r>
      <w:r w:rsidR="00262FE8" w:rsidRPr="00800A7D">
        <w:rPr>
          <w:rFonts w:ascii="KFGQPC Arabic Symbols 01" w:hAnsi="KFGQPC Arabic Symbols 01"/>
          <w:color w:val="000000" w:themeColor="text1"/>
          <w:sz w:val="24"/>
          <w:szCs w:val="24"/>
        </w:rPr>
        <w:t></w:t>
      </w:r>
      <w:r w:rsidRPr="00800A7D">
        <w:rPr>
          <w:rFonts w:ascii="Gentium Plus" w:hAnsi="Gentium Plus" w:cs="Gentium Plus"/>
          <w:color w:val="000000" w:themeColor="text1"/>
          <w:sz w:val="28"/>
          <w:szCs w:val="28"/>
        </w:rPr>
        <w:t xml:space="preserve"> darstellt, der Ihm nicht gebührt und mit Seiner Weisheit, Lobenswürdigkeit </w:t>
      </w:r>
      <w:r w:rsidRPr="00500F41">
        <w:rPr>
          <w:rFonts w:ascii="Gentium Plus" w:hAnsi="Gentium Plus" w:cs="Gentium Plus"/>
          <w:color w:val="000000" w:themeColor="text1"/>
          <w:sz w:val="28"/>
          <w:szCs w:val="28"/>
        </w:rPr>
        <w:t xml:space="preserve">und seinem wahrhaftigen Versprechen [an die Gläubigen] nicht vereinbar ist. </w:t>
      </w:r>
    </w:p>
    <w:p w14:paraId="1CB4592A" w14:textId="01C7DAF2" w:rsidR="000C4997" w:rsidRPr="00800A7D" w:rsidRDefault="000C4997" w:rsidP="00E2274A">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color w:val="000000" w:themeColor="text1"/>
          <w:sz w:val="28"/>
          <w:szCs w:val="28"/>
        </w:rPr>
        <w:t xml:space="preserve">Wer also denkt, dass Allah der Falschheit die Oberhand über die Wahrheit gewähren wird, und das durchgängig bis schließlich die Wahrheit komplett erlischt oder wer es verleugnet, dass das was geschieht, nur durch Allahs Vorherbestimmung und Ratschluss geschieht oder wer verleugnet, dass hinter Seiner Vorherbestimmung eine gewaltige Weisheit steckt,  für die Allah das Lob verdient, und </w:t>
      </w:r>
      <w:r w:rsidRPr="00800A7D">
        <w:rPr>
          <w:rFonts w:ascii="Gentium Plus" w:hAnsi="Gentium Plus" w:cs="Gentium Plus"/>
          <w:color w:val="000000" w:themeColor="text1"/>
          <w:sz w:val="28"/>
          <w:szCs w:val="28"/>
        </w:rPr>
        <w:t xml:space="preserve">behauptet dass diese Geschehnisse aufgrund eines bloßen  weisheitslosen Willen geschehen ist, </w:t>
      </w:r>
      <w:r w:rsidR="00E2274A" w:rsidRPr="00800A7D">
        <w:rPr>
          <w:rFonts w:ascii="Gentium Plus" w:hAnsi="Gentium Plus" w:cs="Gentium Plus"/>
          <w:color w:val="000000" w:themeColor="text1"/>
          <w:sz w:val="28"/>
          <w:szCs w:val="28"/>
        </w:rPr>
        <w:t xml:space="preserve">so ist </w:t>
      </w:r>
      <w:r w:rsidRPr="00800A7D">
        <w:rPr>
          <w:rFonts w:ascii="Gentium Plus" w:hAnsi="Gentium Plus" w:cs="Gentium Plus"/>
          <w:color w:val="000000" w:themeColor="text1"/>
          <w:sz w:val="28"/>
          <w:szCs w:val="28"/>
        </w:rPr>
        <w:t xml:space="preserve">all dies wahrlich </w:t>
      </w:r>
      <w:r w:rsidRPr="00800A7D">
        <w:rPr>
          <w:rFonts w:ascii="Gentium Plus" w:hAnsi="Gentium Plus" w:cs="Gentium Plus"/>
          <w:b/>
          <w:bCs/>
          <w:color w:val="000000" w:themeColor="text1"/>
          <w:sz w:val="28"/>
          <w:szCs w:val="28"/>
        </w:rPr>
        <w:t>„die Meinung derjenigen die ungläubig sind. Doch wehe denjenigen, die ungläubig sind, vor dem (Höllen)Feuer</w:t>
      </w:r>
      <w:r w:rsidR="00E2274A" w:rsidRPr="00800A7D">
        <w:rPr>
          <w:rFonts w:ascii="Gentium Plus" w:hAnsi="Gentium Plus" w:cs="Gentium Plus"/>
          <w:b/>
          <w:bCs/>
          <w:color w:val="000000" w:themeColor="text1"/>
          <w:sz w:val="28"/>
          <w:szCs w:val="28"/>
        </w:rPr>
        <w:t>.</w:t>
      </w:r>
      <w:r w:rsidRPr="00800A7D">
        <w:rPr>
          <w:rFonts w:ascii="Gentium Plus" w:hAnsi="Gentium Plus" w:cs="Gentium Plus"/>
          <w:b/>
          <w:bCs/>
          <w:color w:val="000000" w:themeColor="text1"/>
          <w:sz w:val="28"/>
          <w:szCs w:val="28"/>
        </w:rPr>
        <w:t>“</w:t>
      </w:r>
      <w:r w:rsidRPr="00800A7D">
        <w:rPr>
          <w:rFonts w:ascii="Gentium Plus" w:hAnsi="Gentium Plus" w:cs="Gentium Plus"/>
          <w:color w:val="000000" w:themeColor="text1"/>
          <w:sz w:val="28"/>
          <w:szCs w:val="28"/>
        </w:rPr>
        <w:t xml:space="preserve"> </w:t>
      </w:r>
      <w:r w:rsidRPr="00800A7D">
        <w:rPr>
          <w:rFonts w:ascii="Gentium Plus" w:hAnsi="Gentium Plus" w:cs="Gentium Plus"/>
          <w:i/>
          <w:iCs/>
          <w:color w:val="000000" w:themeColor="text1"/>
          <w:sz w:val="28"/>
          <w:szCs w:val="28"/>
        </w:rPr>
        <w:t>[38:27]</w:t>
      </w:r>
    </w:p>
    <w:p w14:paraId="4DCD5887" w14:textId="79732ACF" w:rsidR="000C4997" w:rsidRPr="00800A7D" w:rsidRDefault="000C4997" w:rsidP="000C4997">
      <w:pPr>
        <w:spacing w:line="240" w:lineRule="auto"/>
        <w:ind w:firstLine="170"/>
        <w:jc w:val="both"/>
        <w:rPr>
          <w:rFonts w:ascii="Gentium Plus" w:hAnsi="Gentium Plus" w:cs="Gentium Plus"/>
          <w:color w:val="000000" w:themeColor="text1"/>
          <w:sz w:val="28"/>
          <w:szCs w:val="28"/>
        </w:rPr>
      </w:pPr>
      <w:r w:rsidRPr="00800A7D">
        <w:rPr>
          <w:rFonts w:ascii="Gentium Plus" w:hAnsi="Gentium Plus" w:cs="Gentium Plus"/>
          <w:color w:val="000000" w:themeColor="text1"/>
          <w:sz w:val="28"/>
          <w:szCs w:val="28"/>
        </w:rPr>
        <w:t xml:space="preserve">Es ist in der Tat so, dass die meisten Menschen schlechte Gedanken über Allah hegen, sowohl in Bezug auf ihre persönlichen Angelegenheiten als auch hinsichtlich der Angelegenheiten anderer Menschen. Und nur derjenige wird vor diesen üblen Gedanken bewahrt, der Allah </w:t>
      </w:r>
      <w:r w:rsidR="00262FE8" w:rsidRPr="00800A7D">
        <w:rPr>
          <w:rFonts w:ascii="KFGQPC Arabic Symbols 01" w:hAnsi="KFGQPC Arabic Symbols 01"/>
          <w:color w:val="000000" w:themeColor="text1"/>
          <w:sz w:val="24"/>
          <w:szCs w:val="24"/>
        </w:rPr>
        <w:t></w:t>
      </w:r>
      <w:r w:rsidRPr="00800A7D">
        <w:rPr>
          <w:rFonts w:ascii="Gentium Plus" w:hAnsi="Gentium Plus" w:cs="Gentium Plus"/>
          <w:color w:val="000000" w:themeColor="text1"/>
          <w:sz w:val="28"/>
          <w:szCs w:val="28"/>
        </w:rPr>
        <w:t>, Seine Namen, Eigenschaften sowie die Unerlässlichkeit Seiner Weisheit und Seines Lobes, Ihm gegenüber, wahrhaftig kennt.</w:t>
      </w:r>
    </w:p>
    <w:p w14:paraId="59CA1CB1" w14:textId="73A0049A" w:rsidR="000C4997" w:rsidRPr="00800A7D" w:rsidRDefault="000C4997" w:rsidP="00E2274A">
      <w:pPr>
        <w:spacing w:line="240" w:lineRule="auto"/>
        <w:ind w:firstLine="170"/>
        <w:jc w:val="both"/>
        <w:rPr>
          <w:rFonts w:ascii="Gentium Plus" w:hAnsi="Gentium Plus" w:cs="Gentium Plus"/>
          <w:color w:val="000000" w:themeColor="text1"/>
          <w:sz w:val="28"/>
          <w:szCs w:val="28"/>
        </w:rPr>
      </w:pPr>
      <w:r w:rsidRPr="00800A7D">
        <w:rPr>
          <w:rFonts w:ascii="Gentium Plus" w:hAnsi="Gentium Plus" w:cs="Gentium Plus"/>
          <w:color w:val="000000" w:themeColor="text1"/>
          <w:sz w:val="28"/>
          <w:szCs w:val="28"/>
        </w:rPr>
        <w:t xml:space="preserve">So soll der Kluge, der für sich selbst ein Ratgeber ist, sich sorgfältig mit diesem Anliegen befassen, und </w:t>
      </w:r>
      <w:r w:rsidR="00E2274A" w:rsidRPr="00800A7D">
        <w:rPr>
          <w:rFonts w:ascii="Gentium Plus" w:hAnsi="Gentium Plus" w:cs="Gentium Plus"/>
          <w:color w:val="000000" w:themeColor="text1"/>
          <w:sz w:val="28"/>
          <w:szCs w:val="28"/>
        </w:rPr>
        <w:t>r</w:t>
      </w:r>
      <w:r w:rsidRPr="00800A7D">
        <w:rPr>
          <w:rFonts w:ascii="Gentium Plus" w:hAnsi="Gentium Plus" w:cs="Gentium Plus"/>
          <w:color w:val="000000" w:themeColor="text1"/>
          <w:sz w:val="28"/>
          <w:szCs w:val="28"/>
        </w:rPr>
        <w:t xml:space="preserve">eumütig zu Allah </w:t>
      </w:r>
      <w:r w:rsidR="00E2274A" w:rsidRPr="00800A7D">
        <w:rPr>
          <w:rFonts w:ascii="Gentium Plus" w:hAnsi="Gentium Plus" w:cs="Gentium Plus"/>
          <w:color w:val="000000" w:themeColor="text1"/>
          <w:sz w:val="28"/>
          <w:szCs w:val="28"/>
        </w:rPr>
        <w:t>zurück</w:t>
      </w:r>
      <w:r w:rsidRPr="00800A7D">
        <w:rPr>
          <w:rFonts w:ascii="Gentium Plus" w:hAnsi="Gentium Plus" w:cs="Gentium Plus"/>
          <w:color w:val="000000" w:themeColor="text1"/>
          <w:sz w:val="28"/>
          <w:szCs w:val="28"/>
        </w:rPr>
        <w:t xml:space="preserve">kehren, und seinen Herrn um Vergebung bitten, wegen all den üblen Gedanken, die man über Ihn </w:t>
      </w:r>
      <w:r w:rsidR="00262FE8" w:rsidRPr="00800A7D">
        <w:rPr>
          <w:rFonts w:ascii="KFGQPC Arabic Symbols 01" w:hAnsi="KFGQPC Arabic Symbols 01"/>
          <w:color w:val="000000" w:themeColor="text1"/>
          <w:sz w:val="24"/>
          <w:szCs w:val="24"/>
        </w:rPr>
        <w:t></w:t>
      </w:r>
      <w:r w:rsidRPr="00800A7D">
        <w:rPr>
          <w:rFonts w:ascii="Gentium Plus" w:hAnsi="Gentium Plus" w:cs="Gentium Plus"/>
          <w:color w:val="000000" w:themeColor="text1"/>
          <w:sz w:val="28"/>
          <w:szCs w:val="28"/>
        </w:rPr>
        <w:t xml:space="preserve"> hegte.</w:t>
      </w:r>
    </w:p>
    <w:p w14:paraId="39BB907D" w14:textId="22183A41" w:rsidR="000C4997" w:rsidRPr="00800A7D" w:rsidRDefault="000C4997" w:rsidP="00E2274A">
      <w:pPr>
        <w:spacing w:line="240" w:lineRule="auto"/>
        <w:ind w:firstLine="170"/>
        <w:jc w:val="both"/>
        <w:rPr>
          <w:rFonts w:ascii="Gentium Plus" w:hAnsi="Gentium Plus" w:cs="Gentium Plus"/>
          <w:color w:val="000000" w:themeColor="text1"/>
          <w:sz w:val="28"/>
          <w:szCs w:val="28"/>
        </w:rPr>
      </w:pPr>
      <w:r w:rsidRPr="00800A7D">
        <w:rPr>
          <w:rFonts w:ascii="Gentium Plus" w:hAnsi="Gentium Plus" w:cs="Gentium Plus"/>
          <w:color w:val="000000" w:themeColor="text1"/>
          <w:sz w:val="28"/>
          <w:szCs w:val="28"/>
        </w:rPr>
        <w:t>Wenn du jeden richtig erforschen würdest, wirst du feststellen, dass jeder eine gewisse Unzufriedenheit gegenüber der Vorherbestimmung hat und eine Art Tadel dagegen empfindet. Und dass das ein</w:t>
      </w:r>
      <w:r w:rsidR="00E2274A" w:rsidRPr="00800A7D">
        <w:rPr>
          <w:rFonts w:ascii="Gentium Plus" w:hAnsi="Gentium Plus" w:cs="Gentium Plus"/>
          <w:color w:val="000000" w:themeColor="text1"/>
          <w:sz w:val="28"/>
          <w:szCs w:val="28"/>
        </w:rPr>
        <w:t>e</w:t>
      </w:r>
      <w:r w:rsidRPr="00800A7D">
        <w:rPr>
          <w:rFonts w:ascii="Gentium Plus" w:hAnsi="Gentium Plus" w:cs="Gentium Plus"/>
          <w:color w:val="000000" w:themeColor="text1"/>
          <w:sz w:val="28"/>
          <w:szCs w:val="28"/>
        </w:rPr>
        <w:t xml:space="preserve"> oder andere Anliegen auf die Weise so und so - gemäß seiner Auffassung - besser gewesen wäre. Doch das Ausmaß diese</w:t>
      </w:r>
      <w:r w:rsidR="00E2274A" w:rsidRPr="00800A7D">
        <w:rPr>
          <w:rFonts w:ascii="Gentium Plus" w:hAnsi="Gentium Plus" w:cs="Gentium Plus"/>
          <w:color w:val="000000" w:themeColor="text1"/>
          <w:sz w:val="28"/>
          <w:szCs w:val="28"/>
        </w:rPr>
        <w:t>r</w:t>
      </w:r>
      <w:r w:rsidRPr="00800A7D">
        <w:rPr>
          <w:rFonts w:ascii="Gentium Plus" w:hAnsi="Gentium Plus" w:cs="Gentium Plus"/>
          <w:color w:val="000000" w:themeColor="text1"/>
          <w:sz w:val="28"/>
          <w:szCs w:val="28"/>
        </w:rPr>
        <w:t xml:space="preserve"> Gedanken ist bei manchen gr</w:t>
      </w:r>
      <w:r w:rsidR="00E2274A" w:rsidRPr="00800A7D">
        <w:rPr>
          <w:rFonts w:ascii="Gentium Plus" w:hAnsi="Gentium Plus" w:cs="Gentium Plus"/>
          <w:color w:val="000000" w:themeColor="text1"/>
          <w:sz w:val="28"/>
          <w:szCs w:val="28"/>
        </w:rPr>
        <w:t>ö</w:t>
      </w:r>
      <w:r w:rsidRPr="00800A7D">
        <w:rPr>
          <w:rFonts w:ascii="Gentium Plus" w:hAnsi="Gentium Plus" w:cs="Gentium Plus"/>
          <w:color w:val="000000" w:themeColor="text1"/>
          <w:sz w:val="28"/>
          <w:szCs w:val="28"/>
        </w:rPr>
        <w:t>ß</w:t>
      </w:r>
      <w:r w:rsidR="00E2274A" w:rsidRPr="00800A7D">
        <w:rPr>
          <w:rFonts w:ascii="Gentium Plus" w:hAnsi="Gentium Plus" w:cs="Gentium Plus"/>
          <w:color w:val="000000" w:themeColor="text1"/>
          <w:sz w:val="28"/>
          <w:szCs w:val="28"/>
        </w:rPr>
        <w:t>er</w:t>
      </w:r>
      <w:r w:rsidRPr="00800A7D">
        <w:rPr>
          <w:rFonts w:ascii="Gentium Plus" w:hAnsi="Gentium Plus" w:cs="Gentium Plus"/>
          <w:color w:val="000000" w:themeColor="text1"/>
          <w:sz w:val="28"/>
          <w:szCs w:val="28"/>
        </w:rPr>
        <w:t xml:space="preserve"> und bei anderen kleiner. </w:t>
      </w:r>
    </w:p>
    <w:p w14:paraId="6BA2CB3F" w14:textId="14BBE37F" w:rsidR="000C4997" w:rsidRPr="00800A7D" w:rsidRDefault="000C4997" w:rsidP="00E2274A">
      <w:pPr>
        <w:spacing w:line="240" w:lineRule="auto"/>
        <w:ind w:firstLine="170"/>
        <w:jc w:val="both"/>
        <w:rPr>
          <w:rFonts w:ascii="Gentium Plus" w:hAnsi="Gentium Plus" w:cs="Gentium Plus"/>
          <w:color w:val="000000" w:themeColor="text1"/>
          <w:sz w:val="28"/>
          <w:szCs w:val="28"/>
        </w:rPr>
      </w:pPr>
      <w:r w:rsidRPr="00800A7D">
        <w:rPr>
          <w:rFonts w:ascii="Gentium Plus" w:hAnsi="Gentium Plus" w:cs="Gentium Plus"/>
          <w:color w:val="000000" w:themeColor="text1"/>
          <w:sz w:val="28"/>
          <w:szCs w:val="28"/>
        </w:rPr>
        <w:t>So schaue in dich selbst</w:t>
      </w:r>
      <w:r w:rsidR="00E2274A" w:rsidRPr="00800A7D">
        <w:rPr>
          <w:rFonts w:ascii="Gentium Plus" w:hAnsi="Gentium Plus" w:cs="Gentium Plus"/>
          <w:color w:val="000000" w:themeColor="text1"/>
          <w:sz w:val="28"/>
          <w:szCs w:val="28"/>
        </w:rPr>
        <w:t>,</w:t>
      </w:r>
      <w:r w:rsidRPr="00800A7D">
        <w:rPr>
          <w:rFonts w:ascii="Gentium Plus" w:hAnsi="Gentium Plus" w:cs="Gentium Plus"/>
          <w:color w:val="000000" w:themeColor="text1"/>
          <w:sz w:val="28"/>
          <w:szCs w:val="28"/>
        </w:rPr>
        <w:t xml:space="preserve"> </w:t>
      </w:r>
      <w:r w:rsidR="00E2274A" w:rsidRPr="00800A7D">
        <w:rPr>
          <w:rFonts w:ascii="Gentium Plus" w:hAnsi="Gentium Plus" w:cs="Gentium Plus"/>
          <w:color w:val="000000" w:themeColor="text1"/>
          <w:sz w:val="28"/>
          <w:szCs w:val="28"/>
        </w:rPr>
        <w:t>o</w:t>
      </w:r>
      <w:r w:rsidRPr="00800A7D">
        <w:rPr>
          <w:rFonts w:ascii="Gentium Plus" w:hAnsi="Gentium Plus" w:cs="Gentium Plus"/>
          <w:color w:val="000000" w:themeColor="text1"/>
          <w:sz w:val="28"/>
          <w:szCs w:val="28"/>
        </w:rPr>
        <w:t xml:space="preserve">b du von diesen üblen Gedanken bewahrt bist oder nicht?! </w:t>
      </w:r>
    </w:p>
    <w:p w14:paraId="5F5C26CC" w14:textId="7EFBA4DD" w:rsidR="000C4997" w:rsidRPr="00800A7D" w:rsidRDefault="000C4997" w:rsidP="00E2274A">
      <w:pPr>
        <w:spacing w:line="240" w:lineRule="auto"/>
        <w:ind w:firstLine="170"/>
        <w:jc w:val="center"/>
        <w:rPr>
          <w:rFonts w:ascii="Gentium Plus" w:hAnsi="Gentium Plus" w:cs="Gentium Plus"/>
          <w:i/>
          <w:iCs/>
          <w:color w:val="000000" w:themeColor="text1"/>
          <w:sz w:val="28"/>
          <w:szCs w:val="28"/>
          <w:rtl/>
        </w:rPr>
      </w:pPr>
      <w:r w:rsidRPr="00800A7D">
        <w:rPr>
          <w:rFonts w:ascii="Gentium Plus" w:hAnsi="Gentium Plus" w:cs="Gentium Plus"/>
          <w:i/>
          <w:iCs/>
          <w:color w:val="000000" w:themeColor="text1"/>
          <w:sz w:val="28"/>
          <w:szCs w:val="28"/>
        </w:rPr>
        <w:t xml:space="preserve">Wenn du davor bewahrt bist, </w:t>
      </w:r>
      <w:r w:rsidRPr="00800A7D">
        <w:rPr>
          <w:rFonts w:ascii="Gentium Plus" w:hAnsi="Gentium Plus" w:cs="Gentium Plus"/>
          <w:i/>
          <w:iCs/>
          <w:color w:val="000000" w:themeColor="text1"/>
          <w:sz w:val="28"/>
          <w:szCs w:val="28"/>
        </w:rPr>
        <w:br/>
        <w:t xml:space="preserve">dann bist du fürwahr vor etwas Großartigem bewahrt </w:t>
      </w:r>
      <w:r w:rsidRPr="00800A7D">
        <w:rPr>
          <w:rFonts w:ascii="Gentium Plus" w:hAnsi="Gentium Plus" w:cs="Gentium Plus"/>
          <w:i/>
          <w:iCs/>
          <w:color w:val="000000" w:themeColor="text1"/>
          <w:sz w:val="28"/>
          <w:szCs w:val="28"/>
        </w:rPr>
        <w:br/>
        <w:t xml:space="preserve">Doch wenn du davor nicht errettet wirst, </w:t>
      </w:r>
      <w:r w:rsidRPr="00800A7D">
        <w:rPr>
          <w:rFonts w:ascii="Gentium Plus" w:hAnsi="Gentium Plus" w:cs="Gentium Plus"/>
          <w:i/>
          <w:iCs/>
          <w:color w:val="000000" w:themeColor="text1"/>
          <w:sz w:val="28"/>
          <w:szCs w:val="28"/>
        </w:rPr>
        <w:br/>
        <w:t xml:space="preserve">so denke ich, dass </w:t>
      </w:r>
      <w:r w:rsidR="00E2274A" w:rsidRPr="00800A7D">
        <w:rPr>
          <w:rFonts w:ascii="Gentium Plus" w:hAnsi="Gentium Plus" w:cs="Gentium Plus"/>
          <w:i/>
          <w:iCs/>
          <w:color w:val="000000" w:themeColor="text1"/>
          <w:sz w:val="28"/>
          <w:szCs w:val="28"/>
        </w:rPr>
        <w:t xml:space="preserve">dir </w:t>
      </w:r>
      <w:r w:rsidRPr="00800A7D">
        <w:rPr>
          <w:rFonts w:ascii="Gentium Plus" w:hAnsi="Gentium Plus" w:cs="Gentium Plus"/>
          <w:i/>
          <w:iCs/>
          <w:color w:val="000000" w:themeColor="text1"/>
          <w:sz w:val="28"/>
          <w:szCs w:val="28"/>
        </w:rPr>
        <w:t xml:space="preserve">keine Rettung gewährt </w:t>
      </w:r>
      <w:r w:rsidR="00E2274A" w:rsidRPr="00800A7D">
        <w:rPr>
          <w:rFonts w:ascii="Gentium Plus" w:hAnsi="Gentium Plus" w:cs="Gentium Plus"/>
          <w:i/>
          <w:iCs/>
          <w:color w:val="000000" w:themeColor="text1"/>
          <w:sz w:val="28"/>
          <w:szCs w:val="28"/>
        </w:rPr>
        <w:t xml:space="preserve">wird </w:t>
      </w:r>
    </w:p>
    <w:p w14:paraId="41B2E07F" w14:textId="2CE4E12C" w:rsidR="00C25D27" w:rsidRPr="00800A7D" w:rsidRDefault="00C25D27"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800A7D">
        <w:rPr>
          <w:rFonts w:ascii="Gentium Plus" w:hAnsi="Gentium Plus" w:cs="Sakkal Majalla"/>
          <w:color w:val="000000" w:themeColor="text1"/>
          <w:sz w:val="28"/>
          <w:szCs w:val="28"/>
        </w:rPr>
        <w:t xml:space="preserve">Diese Worte erwähnte Ibn al-Qayyim </w:t>
      </w:r>
      <w:r w:rsidRPr="00800A7D">
        <w:rPr>
          <w:rFonts w:ascii="KFGQPC Arabic Symbols 01" w:hAnsi="KFGQPC Arabic Symbols 01"/>
          <w:color w:val="000000" w:themeColor="text1"/>
          <w:sz w:val="24"/>
          <w:szCs w:val="24"/>
        </w:rPr>
        <w:t></w:t>
      </w:r>
      <w:r w:rsidRPr="00800A7D">
        <w:rPr>
          <w:rFonts w:ascii="KFGQPC Arabic Symbols 01" w:hAnsi="KFGQPC Arabic Symbols 01"/>
          <w:color w:val="000000" w:themeColor="text1"/>
          <w:sz w:val="24"/>
          <w:szCs w:val="24"/>
        </w:rPr>
        <w:t></w:t>
      </w:r>
      <w:r w:rsidRPr="00800A7D">
        <w:rPr>
          <w:rFonts w:ascii="Gentium Plus" w:hAnsi="Gentium Plus" w:cs="Sakkal Majalla"/>
          <w:color w:val="000000" w:themeColor="text1"/>
          <w:sz w:val="28"/>
          <w:szCs w:val="28"/>
        </w:rPr>
        <w:t xml:space="preserve">in seinem Werk Zād-ul Maʿād nachdem er über die Schlacht von ʾUḥud sprach, und zwar innerhalb der Thematik: Die Weisheiten und guten Ziele dieses Ereignisses. Und die Zusammenfassung dessen, was er über das schlechte Denken [über Allah </w:t>
      </w:r>
      <w:r w:rsidRPr="00800A7D">
        <w:rPr>
          <w:rFonts w:ascii="KFGQPC Arabic Symbols 01" w:hAnsi="KFGQPC Arabic Symbols 01"/>
          <w:color w:val="000000" w:themeColor="text1"/>
          <w:sz w:val="24"/>
          <w:szCs w:val="24"/>
        </w:rPr>
        <w:t></w:t>
      </w:r>
      <w:r w:rsidRPr="00800A7D">
        <w:rPr>
          <w:rFonts w:ascii="Gentium Plus" w:hAnsi="Gentium Plus" w:cs="Sakkal Majalla"/>
          <w:color w:val="000000" w:themeColor="text1"/>
          <w:sz w:val="28"/>
          <w:szCs w:val="28"/>
        </w:rPr>
        <w:t>] gesagt</w:t>
      </w:r>
      <w:r w:rsidR="00E2274A" w:rsidRPr="00800A7D">
        <w:rPr>
          <w:rFonts w:ascii="Gentium Plus" w:hAnsi="Gentium Plus" w:cs="Sakkal Majalla"/>
          <w:color w:val="000000" w:themeColor="text1"/>
          <w:sz w:val="28"/>
          <w:szCs w:val="28"/>
        </w:rPr>
        <w:t xml:space="preserve"> hat, lässt sich in drei Punkte</w:t>
      </w:r>
      <w:r w:rsidRPr="00800A7D">
        <w:rPr>
          <w:rFonts w:ascii="Gentium Plus" w:hAnsi="Gentium Plus" w:cs="Sakkal Majalla"/>
          <w:color w:val="000000" w:themeColor="text1"/>
          <w:sz w:val="28"/>
          <w:szCs w:val="28"/>
        </w:rPr>
        <w:t xml:space="preserve"> zusammenfassen:</w:t>
      </w:r>
    </w:p>
    <w:p w14:paraId="065B3C5C" w14:textId="77777777" w:rsidR="00C25D27" w:rsidRPr="00800A7D" w:rsidRDefault="00C25D27" w:rsidP="000D0D0B">
      <w:pPr>
        <w:pStyle w:val="Listenabsatz"/>
        <w:numPr>
          <w:ilvl w:val="0"/>
          <w:numId w:val="118"/>
        </w:numPr>
        <w:spacing w:after="160" w:line="259" w:lineRule="auto"/>
        <w:rPr>
          <w:rFonts w:ascii="Gentium Plus" w:hAnsi="Gentium Plus" w:cs="Sakkal Majalla"/>
          <w:color w:val="000000" w:themeColor="text1"/>
          <w:sz w:val="28"/>
          <w:szCs w:val="28"/>
        </w:rPr>
      </w:pPr>
      <w:r w:rsidRPr="00800A7D">
        <w:rPr>
          <w:rFonts w:ascii="Gentium Plus" w:hAnsi="Gentium Plus" w:cs="Sakkal Majalla"/>
          <w:color w:val="000000" w:themeColor="text1"/>
          <w:sz w:val="28"/>
          <w:szCs w:val="28"/>
        </w:rPr>
        <w:t>Dass man denkt, dass Allah immer das Falsche über das Richtige siegen lässt, so dass das Richtige mit der Zeit verschwinden wird.</w:t>
      </w:r>
    </w:p>
    <w:p w14:paraId="75274F30" w14:textId="21D26400" w:rsidR="00C25D27" w:rsidRPr="00800A7D" w:rsidRDefault="00C25D27" w:rsidP="009E6C4C">
      <w:pPr>
        <w:pStyle w:val="Listenabsatz"/>
        <w:numPr>
          <w:ilvl w:val="0"/>
          <w:numId w:val="118"/>
        </w:numPr>
        <w:spacing w:after="160" w:line="259" w:lineRule="auto"/>
        <w:jc w:val="both"/>
        <w:rPr>
          <w:rFonts w:ascii="Gentium Plus" w:hAnsi="Gentium Plus" w:cs="Sakkal Majalla"/>
          <w:color w:val="000000" w:themeColor="text1"/>
          <w:sz w:val="28"/>
          <w:szCs w:val="28"/>
        </w:rPr>
      </w:pPr>
      <w:r w:rsidRPr="00800A7D">
        <w:rPr>
          <w:rFonts w:ascii="Gentium Plus" w:hAnsi="Gentium Plus" w:cs="Sakkal Majalla"/>
          <w:color w:val="000000" w:themeColor="text1"/>
          <w:sz w:val="28"/>
          <w:szCs w:val="28"/>
        </w:rPr>
        <w:t xml:space="preserve">Die Leugnung, dass irgendein Geschehnis, durch Allahs Vorherbestimmung und Ratschluss geschehen ist. Und </w:t>
      </w:r>
      <w:r w:rsidR="009E6C4C" w:rsidRPr="00800A7D">
        <w:rPr>
          <w:rFonts w:ascii="Gentium Plus" w:hAnsi="Gentium Plus" w:cs="Sakkal Majalla"/>
          <w:color w:val="000000" w:themeColor="text1"/>
          <w:sz w:val="28"/>
          <w:szCs w:val="28"/>
        </w:rPr>
        <w:t>diese</w:t>
      </w:r>
      <w:r w:rsidRPr="00800A7D">
        <w:rPr>
          <w:rFonts w:ascii="Gentium Plus" w:hAnsi="Gentium Plus" w:cs="Sakkal Majalla"/>
          <w:color w:val="000000" w:themeColor="text1"/>
          <w:sz w:val="28"/>
          <w:szCs w:val="28"/>
        </w:rPr>
        <w:t xml:space="preserve"> Leugnung würde bedeuten, dass es Dinge in Allahs Herrschaft gibt, die </w:t>
      </w:r>
      <w:r w:rsidR="009E6C4C" w:rsidRPr="00800A7D">
        <w:rPr>
          <w:rFonts w:ascii="Gentium Plus" w:hAnsi="Gentium Plus" w:cs="Sakkal Majalla"/>
          <w:color w:val="000000" w:themeColor="text1"/>
          <w:sz w:val="28"/>
          <w:szCs w:val="28"/>
        </w:rPr>
        <w:t>g</w:t>
      </w:r>
      <w:r w:rsidRPr="00800A7D">
        <w:rPr>
          <w:rFonts w:ascii="Gentium Plus" w:hAnsi="Gentium Plus" w:cs="Sakkal Majalla"/>
          <w:color w:val="000000" w:themeColor="text1"/>
          <w:sz w:val="28"/>
          <w:szCs w:val="28"/>
        </w:rPr>
        <w:t>eschehen sind</w:t>
      </w:r>
      <w:r w:rsidR="009E6C4C" w:rsidRPr="00800A7D">
        <w:rPr>
          <w:rFonts w:ascii="Gentium Plus" w:hAnsi="Gentium Plus" w:cs="Sakkal Majalla"/>
          <w:color w:val="000000" w:themeColor="text1"/>
          <w:sz w:val="28"/>
          <w:szCs w:val="28"/>
        </w:rPr>
        <w:t>,</w:t>
      </w:r>
      <w:r w:rsidRPr="00800A7D">
        <w:rPr>
          <w:rFonts w:ascii="Gentium Plus" w:hAnsi="Gentium Plus" w:cs="Sakkal Majalla"/>
          <w:color w:val="000000" w:themeColor="text1"/>
          <w:sz w:val="28"/>
          <w:szCs w:val="28"/>
        </w:rPr>
        <w:t xml:space="preserve"> trotz Seinem Willen.</w:t>
      </w:r>
    </w:p>
    <w:p w14:paraId="0015E65E" w14:textId="77777777" w:rsidR="00C25D27" w:rsidRPr="00800A7D" w:rsidRDefault="00C25D27" w:rsidP="000D0D0B">
      <w:pPr>
        <w:pStyle w:val="Listenabsatz"/>
        <w:numPr>
          <w:ilvl w:val="0"/>
          <w:numId w:val="118"/>
        </w:numPr>
        <w:spacing w:after="160" w:line="259" w:lineRule="auto"/>
        <w:jc w:val="both"/>
        <w:rPr>
          <w:rFonts w:ascii="Gentium Plus" w:hAnsi="Gentium Plus" w:cs="Sakkal Majalla"/>
          <w:color w:val="000000" w:themeColor="text1"/>
          <w:sz w:val="28"/>
          <w:szCs w:val="28"/>
        </w:rPr>
      </w:pPr>
      <w:r w:rsidRPr="00800A7D">
        <w:rPr>
          <w:rFonts w:ascii="Gentium Plus" w:hAnsi="Gentium Plus" w:cs="Sakkal Majalla"/>
          <w:color w:val="000000" w:themeColor="text1"/>
          <w:sz w:val="28"/>
          <w:szCs w:val="28"/>
        </w:rPr>
        <w:t>Die Leugnung, dass Seine Vorherbestimmung auf einer lobenswerten und vollkommenen Weisheit beruht.</w:t>
      </w:r>
    </w:p>
    <w:p w14:paraId="6333566C" w14:textId="50C29470" w:rsidR="00C25D27" w:rsidRPr="00800A7D" w:rsidRDefault="00C25D27" w:rsidP="009E6C4C">
      <w:pPr>
        <w:pStyle w:val="Listenabsatz"/>
        <w:numPr>
          <w:ilvl w:val="1"/>
          <w:numId w:val="101"/>
        </w:numPr>
        <w:spacing w:after="160" w:line="259" w:lineRule="auto"/>
        <w:jc w:val="both"/>
        <w:rPr>
          <w:rFonts w:ascii="Gentium Plus" w:hAnsi="Gentium Plus" w:cs="Sakkal Majalla"/>
          <w:color w:val="000000" w:themeColor="text1"/>
          <w:sz w:val="28"/>
          <w:szCs w:val="28"/>
        </w:rPr>
      </w:pPr>
      <w:r w:rsidRPr="00800A7D">
        <w:rPr>
          <w:rFonts w:ascii="Gentium Plus" w:hAnsi="Gentium Plus" w:cs="Sakkal Majalla"/>
          <w:color w:val="000000" w:themeColor="text1"/>
          <w:sz w:val="28"/>
          <w:szCs w:val="28"/>
        </w:rPr>
        <w:t xml:space="preserve">Die Zusammenfassung dessen, was er gesagt hat, über das Heilmittel gegen das </w:t>
      </w:r>
      <w:r w:rsidR="009E6C4C" w:rsidRPr="00800A7D">
        <w:rPr>
          <w:rFonts w:ascii="Gentium Plus" w:hAnsi="Gentium Plus" w:cs="Sakkal Majalla"/>
          <w:color w:val="000000" w:themeColor="text1"/>
          <w:sz w:val="28"/>
          <w:szCs w:val="28"/>
        </w:rPr>
        <w:t>schlechte denken</w:t>
      </w:r>
      <w:r w:rsidRPr="00800A7D">
        <w:rPr>
          <w:rFonts w:ascii="Gentium Plus" w:hAnsi="Gentium Plus" w:cs="Sakkal Majalla"/>
          <w:color w:val="000000" w:themeColor="text1"/>
          <w:sz w:val="28"/>
          <w:szCs w:val="28"/>
        </w:rPr>
        <w:t xml:space="preserve"> über Allah, ist wie folgt:</w:t>
      </w:r>
    </w:p>
    <w:p w14:paraId="438768DE" w14:textId="5859CAF0" w:rsidR="00C25D27" w:rsidRPr="00500F41" w:rsidRDefault="00C25D27" w:rsidP="000D0D0B">
      <w:pPr>
        <w:pStyle w:val="Listenabsatz"/>
        <w:numPr>
          <w:ilvl w:val="0"/>
          <w:numId w:val="119"/>
        </w:numPr>
        <w:spacing w:after="160" w:line="259" w:lineRule="auto"/>
        <w:jc w:val="both"/>
        <w:rPr>
          <w:rFonts w:ascii="Gentium Plus" w:hAnsi="Gentium Plus" w:cs="Sakkal Majalla"/>
          <w:color w:val="000000" w:themeColor="text1"/>
          <w:sz w:val="28"/>
          <w:szCs w:val="28"/>
        </w:rPr>
      </w:pPr>
      <w:r w:rsidRPr="00800A7D">
        <w:rPr>
          <w:rFonts w:ascii="Gentium Plus" w:hAnsi="Gentium Plus" w:cs="Sakkal Majalla"/>
          <w:color w:val="000000" w:themeColor="text1"/>
          <w:sz w:val="28"/>
          <w:szCs w:val="28"/>
        </w:rPr>
        <w:t xml:space="preserve">Wahre </w:t>
      </w:r>
      <w:r w:rsidRPr="00500F41">
        <w:rPr>
          <w:rFonts w:ascii="Gentium Plus" w:hAnsi="Gentium Plus" w:cs="Sakkal Majalla"/>
          <w:color w:val="000000" w:themeColor="text1"/>
          <w:sz w:val="28"/>
          <w:szCs w:val="28"/>
        </w:rPr>
        <w:t>Kenntnis über die Namen und Attribute Alla</w:t>
      </w:r>
      <w:r w:rsidR="009E6C4C" w:rsidRPr="00500F41">
        <w:rPr>
          <w:rFonts w:ascii="Gentium Plus" w:hAnsi="Gentium Plus" w:cs="Sakkal Majalla"/>
          <w:color w:val="000000" w:themeColor="text1"/>
          <w:sz w:val="28"/>
          <w:szCs w:val="28"/>
        </w:rPr>
        <w:t>hs, ohne Verzerrung und falsche</w:t>
      </w:r>
      <w:r w:rsidRPr="00500F41">
        <w:rPr>
          <w:rFonts w:ascii="Gentium Plus" w:hAnsi="Gentium Plus" w:cs="Sakkal Majalla"/>
          <w:color w:val="000000" w:themeColor="text1"/>
          <w:sz w:val="28"/>
          <w:szCs w:val="28"/>
        </w:rPr>
        <w:t xml:space="preserve"> Interpretation.</w:t>
      </w:r>
    </w:p>
    <w:p w14:paraId="3CCEE8E3" w14:textId="18C4ECFA" w:rsidR="00C25D27" w:rsidRPr="00500F41" w:rsidRDefault="00C25D27" w:rsidP="009E6C4C">
      <w:pPr>
        <w:pStyle w:val="Listenabsatz"/>
        <w:numPr>
          <w:ilvl w:val="0"/>
          <w:numId w:val="119"/>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Der weise Mensch sollte dieser Angelegenheit Aufmerksamkeit schenken, damit er über Allah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nur gutes denkt, und über Ihn nicht die schlechten Gedanken der Ǧāhilyyah </w:t>
      </w:r>
      <w:r w:rsidR="009E6C4C" w:rsidRPr="00500F41">
        <w:rPr>
          <w:rFonts w:ascii="Gentium Plus" w:hAnsi="Gentium Plus" w:cs="Sakkal Majalla"/>
          <w:color w:val="000000" w:themeColor="text1"/>
          <w:sz w:val="28"/>
          <w:szCs w:val="28"/>
        </w:rPr>
        <w:t>hegt</w:t>
      </w:r>
      <w:r w:rsidRPr="00500F41">
        <w:rPr>
          <w:rFonts w:ascii="Gentium Plus" w:hAnsi="Gentium Plus" w:cs="Sakkal Majalla"/>
          <w:color w:val="000000" w:themeColor="text1"/>
          <w:sz w:val="28"/>
          <w:szCs w:val="28"/>
        </w:rPr>
        <w:t xml:space="preserve">. </w:t>
      </w:r>
    </w:p>
    <w:p w14:paraId="68C916F1" w14:textId="45E6AAA9" w:rsidR="00C25D27" w:rsidRPr="00500F41" w:rsidRDefault="00C25D27" w:rsidP="009E6C4C">
      <w:pPr>
        <w:pStyle w:val="Listenabsatz"/>
        <w:numPr>
          <w:ilvl w:val="0"/>
          <w:numId w:val="119"/>
        </w:numPr>
        <w:spacing w:after="160" w:line="259" w:lineRule="auto"/>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Sich</w:t>
      </w:r>
      <w:r w:rsidR="009E6C4C" w:rsidRPr="00500F41">
        <w:rPr>
          <w:rFonts w:ascii="Gentium Plus" w:hAnsi="Gentium Plus" w:cs="Sakkal Majalla"/>
          <w:color w:val="000000" w:themeColor="text1"/>
          <w:sz w:val="28"/>
          <w:szCs w:val="28"/>
        </w:rPr>
        <w:t xml:space="preserve"> Allah mit aufrichtiger Reue zu</w:t>
      </w:r>
      <w:r w:rsidRPr="00500F41">
        <w:rPr>
          <w:rFonts w:ascii="Gentium Plus" w:hAnsi="Gentium Plus" w:cs="Sakkal Majalla"/>
          <w:color w:val="000000" w:themeColor="text1"/>
          <w:sz w:val="28"/>
          <w:szCs w:val="28"/>
        </w:rPr>
        <w:t xml:space="preserve">wenden, sowie </w:t>
      </w:r>
      <w:r w:rsidR="009E6C4C" w:rsidRPr="00500F41">
        <w:rPr>
          <w:rFonts w:ascii="Gentium Plus" w:hAnsi="Gentium Plus" w:cs="Sakkal Majalla"/>
          <w:color w:val="000000" w:themeColor="text1"/>
          <w:sz w:val="28"/>
          <w:szCs w:val="28"/>
        </w:rPr>
        <w:t xml:space="preserve">mit </w:t>
      </w:r>
      <w:r w:rsidRPr="00500F41">
        <w:rPr>
          <w:rFonts w:ascii="Gentium Plus" w:hAnsi="Gentium Plus" w:cs="Sakkal Majalla"/>
          <w:color w:val="000000" w:themeColor="text1"/>
          <w:sz w:val="28"/>
          <w:szCs w:val="28"/>
        </w:rPr>
        <w:t xml:space="preserve">Gehorsam und </w:t>
      </w:r>
      <w:r w:rsidR="009E6C4C" w:rsidRPr="00500F41">
        <w:rPr>
          <w:rFonts w:ascii="Gentium Plus" w:hAnsi="Gentium Plus" w:cs="Sakkal Majalla"/>
          <w:color w:val="000000" w:themeColor="text1"/>
          <w:sz w:val="28"/>
          <w:szCs w:val="28"/>
        </w:rPr>
        <w:t>der Bitte</w:t>
      </w:r>
      <w:r w:rsidRPr="00500F41">
        <w:rPr>
          <w:rFonts w:ascii="Gentium Plus" w:hAnsi="Gentium Plus" w:cs="Sakkal Majalla"/>
          <w:color w:val="000000" w:themeColor="text1"/>
          <w:sz w:val="28"/>
          <w:szCs w:val="28"/>
        </w:rPr>
        <w:t xml:space="preserve"> um Vergebung.</w:t>
      </w:r>
    </w:p>
    <w:p w14:paraId="05820A86" w14:textId="02623955" w:rsidR="00C25D27" w:rsidRPr="00500F41" w:rsidRDefault="00C25D27" w:rsidP="009E6C4C">
      <w:pPr>
        <w:pStyle w:val="Listenabsatz"/>
        <w:numPr>
          <w:ilvl w:val="0"/>
          <w:numId w:val="119"/>
        </w:numPr>
        <w:spacing w:after="160" w:line="259" w:lineRule="auto"/>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Dass du eher über dich selbst schlecht denkst. Denn bei dem Menschen </w:t>
      </w:r>
      <w:r w:rsidR="009E6C4C" w:rsidRPr="00500F41">
        <w:rPr>
          <w:rFonts w:ascii="Gentium Plus" w:hAnsi="Gentium Plus" w:cs="Sakkal Majalla"/>
          <w:color w:val="000000" w:themeColor="text1"/>
          <w:sz w:val="28"/>
          <w:szCs w:val="28"/>
        </w:rPr>
        <w:t>liegen</w:t>
      </w:r>
      <w:r w:rsidRPr="00500F41">
        <w:rPr>
          <w:rFonts w:ascii="Gentium Plus" w:hAnsi="Gentium Plus" w:cs="Sakkal Majalla"/>
          <w:color w:val="000000" w:themeColor="text1"/>
          <w:sz w:val="28"/>
          <w:szCs w:val="28"/>
        </w:rPr>
        <w:t xml:space="preserve"> der Mangel und </w:t>
      </w:r>
      <w:r w:rsidR="009E6C4C" w:rsidRPr="00500F41">
        <w:rPr>
          <w:rFonts w:ascii="Gentium Plus" w:hAnsi="Gentium Plus" w:cs="Sakkal Majalla"/>
          <w:color w:val="000000" w:themeColor="text1"/>
          <w:sz w:val="28"/>
          <w:szCs w:val="28"/>
        </w:rPr>
        <w:t>das Schlechte</w:t>
      </w:r>
      <w:r w:rsidRPr="00500F41">
        <w:rPr>
          <w:rFonts w:ascii="Gentium Plus" w:hAnsi="Gentium Plus" w:cs="Sakkal Majalla"/>
          <w:color w:val="000000" w:themeColor="text1"/>
          <w:sz w:val="28"/>
          <w:szCs w:val="28"/>
        </w:rPr>
        <w:t>.</w:t>
      </w:r>
    </w:p>
    <w:p w14:paraId="61CF2388" w14:textId="0D3E1360" w:rsidR="00472D02" w:rsidRPr="00500F41" w:rsidRDefault="00472D02" w:rsidP="00472D02">
      <w:pPr>
        <w:pStyle w:val="berschrift1"/>
        <w:jc w:val="center"/>
        <w:rPr>
          <w:rFonts w:ascii="Gentium Plus" w:hAnsi="Gentium Plus" w:cs="Gentium Plus"/>
          <w:color w:val="000000" w:themeColor="text1"/>
        </w:rPr>
      </w:pPr>
      <w:bookmarkStart w:id="177" w:name="_Toc170742425"/>
      <w:r w:rsidRPr="00500F41">
        <w:rPr>
          <w:rFonts w:ascii="Gentium Plus" w:hAnsi="Gentium Plus" w:cs="Gentium Plus"/>
          <w:color w:val="000000" w:themeColor="text1"/>
        </w:rPr>
        <w:t>Die [darin enthaltene</w:t>
      </w:r>
      <w:r w:rsidR="009E6C4C" w:rsidRPr="00500F41">
        <w:rPr>
          <w:rFonts w:ascii="Gentium Plus" w:hAnsi="Gentium Plus" w:cs="Gentium Plus"/>
          <w:color w:val="000000" w:themeColor="text1"/>
        </w:rPr>
        <w:t>n</w:t>
      </w:r>
      <w:r w:rsidRPr="00500F41">
        <w:rPr>
          <w:rFonts w:ascii="Gentium Plus" w:hAnsi="Gentium Plus" w:cs="Gentium Plus"/>
          <w:color w:val="000000" w:themeColor="text1"/>
        </w:rPr>
        <w:t>] Thematiken</w:t>
      </w:r>
      <w:bookmarkEnd w:id="177"/>
    </w:p>
    <w:p w14:paraId="36776395" w14:textId="16547630" w:rsidR="000C4997" w:rsidRPr="00500F41" w:rsidRDefault="000C4997" w:rsidP="000C4997">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erste:</w:t>
      </w:r>
      <w:r w:rsidRPr="00500F41">
        <w:rPr>
          <w:rFonts w:ascii="Gentium Plus" w:hAnsi="Gentium Plus" w:cs="Gentium Plus"/>
          <w:color w:val="000000" w:themeColor="text1"/>
          <w:sz w:val="28"/>
          <w:szCs w:val="28"/>
        </w:rPr>
        <w:t xml:space="preserve"> Die Erläuterung des Verses aus Sure </w:t>
      </w:r>
      <w:r w:rsidRPr="00500F41">
        <w:rPr>
          <w:rFonts w:ascii="Gentium Plus" w:hAnsi="Gentium Plus" w:cs="Gentium Plus"/>
          <w:i/>
          <w:iCs/>
          <w:color w:val="000000" w:themeColor="text1"/>
          <w:sz w:val="28"/>
          <w:szCs w:val="28"/>
        </w:rPr>
        <w:t>ʾĀl-ʿImrān</w:t>
      </w:r>
      <w:r w:rsidRPr="00500F41">
        <w:rPr>
          <w:rFonts w:ascii="Gentium Plus" w:hAnsi="Gentium Plus" w:cs="Gentium Plus"/>
          <w:color w:val="000000" w:themeColor="text1"/>
          <w:sz w:val="28"/>
          <w:szCs w:val="28"/>
        </w:rPr>
        <w:t>.</w:t>
      </w:r>
      <w:r w:rsidR="00C25D27" w:rsidRPr="00500F41">
        <w:rPr>
          <w:rFonts w:ascii="Gentium Plus" w:hAnsi="Gentium Plus" w:cs="Gentium Plus"/>
          <w:color w:val="000000" w:themeColor="text1"/>
          <w:sz w:val="28"/>
          <w:szCs w:val="28"/>
        </w:rPr>
        <w:t xml:space="preserve"> </w:t>
      </w:r>
      <w:r w:rsidR="00C25D27" w:rsidRPr="00500F41">
        <w:rPr>
          <w:rFonts w:ascii="Gentium Plus" w:hAnsi="Gentium Plus" w:cs="Sakkal Majalla"/>
          <w:color w:val="000000" w:themeColor="text1"/>
          <w:sz w:val="28"/>
          <w:szCs w:val="28"/>
        </w:rPr>
        <w:t>(</w:t>
      </w:r>
      <w:r w:rsidR="009E6C4C" w:rsidRPr="00500F41">
        <w:rPr>
          <w:rFonts w:ascii="Gentium Plus" w:hAnsi="Gentium Plus" w:cs="Sakkal Majalla"/>
          <w:b/>
          <w:bCs/>
          <w:color w:val="000000" w:themeColor="text1"/>
          <w:sz w:val="28"/>
          <w:szCs w:val="28"/>
        </w:rPr>
        <w:t>„…</w:t>
      </w:r>
      <w:r w:rsidR="00C25D27" w:rsidRPr="00500F41">
        <w:rPr>
          <w:rFonts w:ascii="Gentium Plus" w:hAnsi="Gentium Plus" w:cs="Sakkal Majalla"/>
          <w:b/>
          <w:bCs/>
          <w:color w:val="000000" w:themeColor="text1"/>
          <w:sz w:val="28"/>
          <w:szCs w:val="28"/>
        </w:rPr>
        <w:t>indem sie von Allah in Gedanken</w:t>
      </w:r>
      <w:r w:rsidR="009E6C4C" w:rsidRPr="00500F41">
        <w:rPr>
          <w:rFonts w:ascii="Gentium Plus" w:hAnsi="Gentium Plus" w:cs="Sakkal Majalla"/>
          <w:b/>
          <w:bCs/>
          <w:color w:val="000000" w:themeColor="text1"/>
          <w:sz w:val="28"/>
          <w:szCs w:val="28"/>
        </w:rPr>
        <w:t xml:space="preserve"> der Unwissenheit dachte…</w:t>
      </w:r>
      <w:r w:rsidR="00C25D27" w:rsidRPr="00500F41">
        <w:rPr>
          <w:rFonts w:ascii="Gentium Plus" w:hAnsi="Gentium Plus" w:cs="Sakkal Majalla"/>
          <w:b/>
          <w:bCs/>
          <w:color w:val="000000" w:themeColor="text1"/>
          <w:sz w:val="28"/>
          <w:szCs w:val="28"/>
        </w:rPr>
        <w:t>“</w:t>
      </w:r>
      <w:r w:rsidR="00C25D27" w:rsidRPr="00500F41">
        <w:rPr>
          <w:rFonts w:ascii="Gentium Plus" w:hAnsi="Gentium Plus" w:cs="Sakkal Majalla"/>
          <w:color w:val="000000" w:themeColor="text1"/>
          <w:sz w:val="28"/>
          <w:szCs w:val="28"/>
        </w:rPr>
        <w:t>:</w:t>
      </w:r>
      <w:r w:rsidR="00C25D27" w:rsidRPr="00500F41">
        <w:rPr>
          <w:rFonts w:ascii="Gentium Plus" w:hAnsi="Gentium Plus" w:cs="Sakkal Majalla"/>
          <w:b/>
          <w:bCs/>
          <w:color w:val="000000" w:themeColor="text1"/>
          <w:sz w:val="28"/>
          <w:szCs w:val="28"/>
        </w:rPr>
        <w:t xml:space="preserve"> </w:t>
      </w:r>
      <w:r w:rsidR="00C25D27" w:rsidRPr="00500F41">
        <w:rPr>
          <w:rFonts w:ascii="Gentium Plus" w:hAnsi="Gentium Plus" w:cs="Sakkal Majalla"/>
          <w:color w:val="000000" w:themeColor="text1"/>
          <w:sz w:val="28"/>
          <w:szCs w:val="28"/>
        </w:rPr>
        <w:t>Es handelt sich in diesem Kon</w:t>
      </w:r>
      <w:r w:rsidR="009E6C4C" w:rsidRPr="00500F41">
        <w:rPr>
          <w:rFonts w:ascii="Gentium Plus" w:hAnsi="Gentium Plus" w:cs="Sakkal Majalla"/>
          <w:color w:val="000000" w:themeColor="text1"/>
          <w:sz w:val="28"/>
          <w:szCs w:val="28"/>
        </w:rPr>
        <w:t>text um die Heuchler)</w:t>
      </w:r>
    </w:p>
    <w:p w14:paraId="4637A47C" w14:textId="6B16BF59" w:rsidR="00110618" w:rsidRPr="00500F41" w:rsidRDefault="000C4997" w:rsidP="00110618">
      <w:pPr>
        <w:jc w:val="both"/>
        <w:rPr>
          <w:rFonts w:ascii="Gentium Plus" w:hAnsi="Gentium Plus" w:cs="Sakkal Majalla"/>
          <w:color w:val="000000" w:themeColor="text1"/>
          <w:sz w:val="28"/>
          <w:szCs w:val="28"/>
        </w:rPr>
      </w:pPr>
      <w:r w:rsidRPr="00500F41">
        <w:rPr>
          <w:rFonts w:ascii="Gentium Plus" w:hAnsi="Gentium Plus" w:cs="Gentium Plus"/>
          <w:b/>
          <w:bCs/>
          <w:color w:val="000000" w:themeColor="text1"/>
          <w:sz w:val="28"/>
          <w:szCs w:val="28"/>
        </w:rPr>
        <w:t>Die zweite:</w:t>
      </w:r>
      <w:r w:rsidRPr="00500F41">
        <w:rPr>
          <w:rFonts w:ascii="Gentium Plus" w:hAnsi="Gentium Plus" w:cs="Gentium Plus"/>
          <w:color w:val="000000" w:themeColor="text1"/>
          <w:sz w:val="28"/>
          <w:szCs w:val="28"/>
        </w:rPr>
        <w:t xml:space="preserve"> Die Erläuterung des Verses aus Sure </w:t>
      </w:r>
      <w:r w:rsidRPr="00500F41">
        <w:rPr>
          <w:rFonts w:ascii="Gentium Plus" w:hAnsi="Gentium Plus" w:cs="Gentium Plus"/>
          <w:i/>
          <w:iCs/>
          <w:color w:val="000000" w:themeColor="text1"/>
          <w:sz w:val="28"/>
          <w:szCs w:val="28"/>
        </w:rPr>
        <w:t>al-Fatḥ</w:t>
      </w:r>
      <w:r w:rsidRPr="00500F41">
        <w:rPr>
          <w:rFonts w:ascii="Gentium Plus" w:hAnsi="Gentium Plus" w:cs="Gentium Plus"/>
          <w:color w:val="000000" w:themeColor="text1"/>
          <w:sz w:val="28"/>
          <w:szCs w:val="28"/>
        </w:rPr>
        <w:t>.</w:t>
      </w:r>
      <w:r w:rsidR="00110618" w:rsidRPr="00500F41">
        <w:rPr>
          <w:rFonts w:ascii="Gentium Plus" w:hAnsi="Gentium Plus" w:cs="Gentium Plus"/>
          <w:color w:val="000000" w:themeColor="text1"/>
          <w:sz w:val="28"/>
          <w:szCs w:val="28"/>
        </w:rPr>
        <w:t xml:space="preserve"> </w:t>
      </w:r>
      <w:r w:rsidR="00110618" w:rsidRPr="00500F41">
        <w:rPr>
          <w:rFonts w:ascii="Gentium Plus" w:hAnsi="Gentium Plus" w:cs="Sakkal Majalla"/>
          <w:color w:val="000000" w:themeColor="text1"/>
          <w:sz w:val="28"/>
          <w:szCs w:val="28"/>
        </w:rPr>
        <w:t>(</w:t>
      </w:r>
      <w:r w:rsidR="009E6C4C" w:rsidRPr="00500F41">
        <w:rPr>
          <w:rFonts w:ascii="Gentium Plus" w:hAnsi="Gentium Plus" w:cs="Sakkal Majalla"/>
          <w:b/>
          <w:bCs/>
          <w:color w:val="000000" w:themeColor="text1"/>
          <w:sz w:val="28"/>
          <w:szCs w:val="28"/>
        </w:rPr>
        <w:t>„…</w:t>
      </w:r>
      <w:r w:rsidR="00110618" w:rsidRPr="00500F41">
        <w:rPr>
          <w:rFonts w:ascii="Gentium Plus" w:hAnsi="Gentium Plus" w:cs="Sakkal Majalla"/>
          <w:b/>
          <w:bCs/>
          <w:color w:val="000000" w:themeColor="text1"/>
          <w:sz w:val="28"/>
          <w:szCs w:val="28"/>
        </w:rPr>
        <w:t xml:space="preserve">die von Allah die böse Erwartung hegen“: </w:t>
      </w:r>
      <w:r w:rsidR="00110618" w:rsidRPr="00500F41">
        <w:rPr>
          <w:rFonts w:ascii="Gentium Plus" w:hAnsi="Gentium Plus" w:cs="Sakkal Majalla"/>
          <w:color w:val="000000" w:themeColor="text1"/>
          <w:sz w:val="28"/>
          <w:szCs w:val="28"/>
        </w:rPr>
        <w:t>Das Pronomen in diesem Vers bezieht sich ebenfalls auf die Heuchl</w:t>
      </w:r>
      <w:r w:rsidR="009E6C4C" w:rsidRPr="00500F41">
        <w:rPr>
          <w:rFonts w:ascii="Gentium Plus" w:hAnsi="Gentium Plus" w:cs="Sakkal Majalla"/>
          <w:color w:val="000000" w:themeColor="text1"/>
          <w:sz w:val="28"/>
          <w:szCs w:val="28"/>
        </w:rPr>
        <w:t>er)</w:t>
      </w:r>
    </w:p>
    <w:p w14:paraId="71EBAD40" w14:textId="7697A2EE" w:rsidR="000C4997" w:rsidRPr="00500F41" w:rsidRDefault="000C4997" w:rsidP="000C4997">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dritte:</w:t>
      </w:r>
      <w:r w:rsidRPr="00500F41">
        <w:rPr>
          <w:rFonts w:ascii="Gentium Plus" w:hAnsi="Gentium Plus" w:cs="Gentium Plus"/>
          <w:color w:val="000000" w:themeColor="text1"/>
          <w:sz w:val="28"/>
          <w:szCs w:val="28"/>
        </w:rPr>
        <w:t xml:space="preserve"> Der Hinweis darauf, dass dies unzählige Formen annimmt.</w:t>
      </w:r>
      <w:r w:rsidR="00110618" w:rsidRPr="00500F41">
        <w:rPr>
          <w:rFonts w:ascii="Gentium Plus" w:hAnsi="Gentium Plus" w:cs="Gentium Plus"/>
          <w:color w:val="000000" w:themeColor="text1"/>
          <w:sz w:val="28"/>
          <w:szCs w:val="28"/>
        </w:rPr>
        <w:t xml:space="preserve"> </w:t>
      </w:r>
      <w:r w:rsidR="009E6C4C" w:rsidRPr="00500F41">
        <w:rPr>
          <w:rFonts w:ascii="Gentium Plus" w:hAnsi="Gentium Plus" w:cs="Sakkal Majalla"/>
          <w:color w:val="000000" w:themeColor="text1"/>
          <w:sz w:val="28"/>
          <w:szCs w:val="28"/>
        </w:rPr>
        <w:t>(</w:t>
      </w:r>
      <w:r w:rsidR="00110618" w:rsidRPr="00500F41">
        <w:rPr>
          <w:rFonts w:ascii="Gentium Plus" w:hAnsi="Gentium Plus" w:cs="Sakkal Majalla"/>
          <w:color w:val="000000" w:themeColor="text1"/>
          <w:sz w:val="28"/>
          <w:szCs w:val="28"/>
        </w:rPr>
        <w:t>Und die gemeinsame Eigenschaft die zwischen allen verbindet</w:t>
      </w:r>
      <w:r w:rsidR="009E6C4C" w:rsidRPr="00500F41">
        <w:rPr>
          <w:rFonts w:ascii="Gentium Plus" w:hAnsi="Gentium Plus" w:cs="Sakkal Majalla"/>
          <w:color w:val="000000" w:themeColor="text1"/>
          <w:sz w:val="28"/>
          <w:szCs w:val="28"/>
        </w:rPr>
        <w:t>, ist d</w:t>
      </w:r>
      <w:r w:rsidR="00110618" w:rsidRPr="00500F41">
        <w:rPr>
          <w:rFonts w:ascii="Gentium Plus" w:hAnsi="Gentium Plus" w:cs="Sakkal Majalla"/>
          <w:color w:val="000000" w:themeColor="text1"/>
          <w:sz w:val="28"/>
          <w:szCs w:val="28"/>
        </w:rPr>
        <w:t>ass man über Allah das d</w:t>
      </w:r>
      <w:r w:rsidR="009E6C4C" w:rsidRPr="00500F41">
        <w:rPr>
          <w:rFonts w:ascii="Gentium Plus" w:hAnsi="Gentium Plus" w:cs="Sakkal Majalla"/>
          <w:color w:val="000000" w:themeColor="text1"/>
          <w:sz w:val="28"/>
          <w:szCs w:val="28"/>
        </w:rPr>
        <w:t>enkt, was Ihm nicht gebührt)</w:t>
      </w:r>
    </w:p>
    <w:p w14:paraId="437909DE" w14:textId="3BD391DB" w:rsidR="00472D02" w:rsidRPr="00500F41" w:rsidRDefault="000C4997" w:rsidP="009E6C4C">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vierte:</w:t>
      </w:r>
      <w:r w:rsidRPr="00500F41">
        <w:rPr>
          <w:rFonts w:ascii="Gentium Plus" w:hAnsi="Gentium Plus" w:cs="Gentium Plus"/>
          <w:color w:val="000000" w:themeColor="text1"/>
          <w:sz w:val="28"/>
          <w:szCs w:val="28"/>
        </w:rPr>
        <w:t xml:space="preserve"> Dass nur derjenige vor diesem </w:t>
      </w:r>
      <w:r w:rsidR="009E6C4C" w:rsidRPr="00500F41">
        <w:rPr>
          <w:rFonts w:ascii="Gentium Plus" w:hAnsi="Gentium Plus" w:cs="Gentium Plus"/>
          <w:color w:val="000000" w:themeColor="text1"/>
          <w:sz w:val="28"/>
          <w:szCs w:val="28"/>
        </w:rPr>
        <w:t>schlechten denken</w:t>
      </w:r>
      <w:r w:rsidRPr="00500F41">
        <w:rPr>
          <w:rFonts w:ascii="Gentium Plus" w:hAnsi="Gentium Plus" w:cs="Gentium Plus"/>
          <w:color w:val="000000" w:themeColor="text1"/>
          <w:sz w:val="28"/>
          <w:szCs w:val="28"/>
        </w:rPr>
        <w:t xml:space="preserve"> bewahrt wird, der die Namen und Eigenschaften Allahs wahrhaftig kennt sowie den Wert seiner eigenen See</w:t>
      </w:r>
      <w:r w:rsidR="009E6C4C" w:rsidRPr="00500F41">
        <w:rPr>
          <w:rFonts w:ascii="Gentium Plus" w:hAnsi="Gentium Plus" w:cs="Gentium Plus"/>
          <w:color w:val="000000" w:themeColor="text1"/>
          <w:sz w:val="28"/>
          <w:szCs w:val="28"/>
        </w:rPr>
        <w:t xml:space="preserve">le. </w:t>
      </w:r>
      <w:r w:rsidR="00110618" w:rsidRPr="00500F41">
        <w:rPr>
          <w:rFonts w:ascii="Gentium Plus" w:hAnsi="Gentium Plus" w:cs="Sakkal Majalla"/>
          <w:color w:val="000000" w:themeColor="text1"/>
          <w:sz w:val="28"/>
          <w:szCs w:val="28"/>
        </w:rPr>
        <w:t xml:space="preserve">(Das heißt, nur derjenige, der Allah, Seine Namen und Attribute, die Ergebnisse Seiner Weisheit und Seines Lobes und sich selbst kennt, kann vor dem Irrglauben gegen Allah bewahrt werden. So prüft man sich selbst. Der Mensch ist in Wirklichkeit derjenige, bei dem Mängel und Schlechtigkeiten vorhanden sein können. Während der Herr </w:t>
      </w:r>
      <w:r w:rsidR="00110618" w:rsidRPr="00500F41">
        <w:rPr>
          <w:rFonts w:ascii="KFGQPC Arabic Symbols 01" w:hAnsi="KFGQPC Arabic Symbols 01"/>
          <w:color w:val="000000" w:themeColor="text1"/>
          <w:sz w:val="24"/>
          <w:szCs w:val="24"/>
        </w:rPr>
        <w:t></w:t>
      </w:r>
      <w:r w:rsidR="00110618" w:rsidRPr="00500F41">
        <w:rPr>
          <w:rFonts w:ascii="Gentium Plus" w:hAnsi="Gentium Plus" w:cs="Sakkal Majalla"/>
          <w:color w:val="000000" w:themeColor="text1"/>
          <w:sz w:val="28"/>
          <w:szCs w:val="28"/>
        </w:rPr>
        <w:t xml:space="preserve"> hingegen, der Besitzer der absoluten Vollkommenheit</w:t>
      </w:r>
      <w:r w:rsidR="009E6C4C" w:rsidRPr="00500F41">
        <w:rPr>
          <w:rFonts w:ascii="Gentium Plus" w:hAnsi="Gentium Plus" w:cs="Sakkal Majalla"/>
          <w:color w:val="000000" w:themeColor="text1"/>
          <w:sz w:val="28"/>
          <w:szCs w:val="28"/>
        </w:rPr>
        <w:t xml:space="preserve"> ist</w:t>
      </w:r>
      <w:r w:rsidR="00110618" w:rsidRPr="00500F41">
        <w:rPr>
          <w:rFonts w:ascii="Gentium Plus" w:hAnsi="Gentium Plus" w:cs="Sakkal Majalla"/>
          <w:color w:val="000000" w:themeColor="text1"/>
          <w:sz w:val="28"/>
          <w:szCs w:val="28"/>
        </w:rPr>
        <w:t xml:space="preserve">, </w:t>
      </w:r>
      <w:r w:rsidR="009E6C4C" w:rsidRPr="00500F41">
        <w:rPr>
          <w:rFonts w:ascii="Gentium Plus" w:hAnsi="Gentium Plus" w:cs="Sakkal Majalla"/>
          <w:color w:val="000000" w:themeColor="text1"/>
          <w:sz w:val="28"/>
          <w:szCs w:val="28"/>
        </w:rPr>
        <w:t>Den</w:t>
      </w:r>
      <w:r w:rsidR="00110618" w:rsidRPr="00500F41">
        <w:rPr>
          <w:rFonts w:ascii="Gentium Plus" w:hAnsi="Gentium Plus" w:cs="Sakkal Majalla"/>
          <w:color w:val="000000" w:themeColor="text1"/>
          <w:sz w:val="28"/>
          <w:szCs w:val="28"/>
        </w:rPr>
        <w:t xml:space="preserve"> kei</w:t>
      </w:r>
      <w:r w:rsidR="009E6C4C" w:rsidRPr="00500F41">
        <w:rPr>
          <w:rFonts w:ascii="Gentium Plus" w:hAnsi="Gentium Plus" w:cs="Sakkal Majalla"/>
          <w:color w:val="000000" w:themeColor="text1"/>
          <w:sz w:val="28"/>
          <w:szCs w:val="28"/>
        </w:rPr>
        <w:t>n</w:t>
      </w:r>
      <w:r w:rsidR="00110618" w:rsidRPr="00500F41">
        <w:rPr>
          <w:rFonts w:ascii="Gentium Plus" w:hAnsi="Gentium Plus" w:cs="Sakkal Majalla"/>
          <w:color w:val="000000" w:themeColor="text1"/>
          <w:sz w:val="28"/>
          <w:szCs w:val="28"/>
        </w:rPr>
        <w:t xml:space="preserve"> Man</w:t>
      </w:r>
      <w:r w:rsidR="009E6C4C" w:rsidRPr="00500F41">
        <w:rPr>
          <w:rFonts w:ascii="Gentium Plus" w:hAnsi="Gentium Plus" w:cs="Sakkal Majalla"/>
          <w:color w:val="000000" w:themeColor="text1"/>
          <w:sz w:val="28"/>
          <w:szCs w:val="28"/>
        </w:rPr>
        <w:t>gel auf keinster Weise trifft)</w:t>
      </w:r>
      <w:r w:rsidR="009E6C4C" w:rsidRPr="00500F41">
        <w:rPr>
          <w:rFonts w:ascii="Gentium Plus" w:hAnsi="Gentium Plus" w:cs="Gentium Plus"/>
          <w:color w:val="000000" w:themeColor="text1"/>
          <w:sz w:val="28"/>
          <w:szCs w:val="28"/>
        </w:rPr>
        <w:t xml:space="preserve"> </w:t>
      </w:r>
    </w:p>
    <w:p w14:paraId="6293074C" w14:textId="3D753E6D" w:rsidR="00472D02" w:rsidRPr="00500F41" w:rsidRDefault="00472D02" w:rsidP="009E6C4C">
      <w:pPr>
        <w:pStyle w:val="berschrift1"/>
        <w:jc w:val="center"/>
        <w:rPr>
          <w:rFonts w:ascii="Gentium Plus" w:hAnsi="Gentium Plus" w:cs="Gentium Plus"/>
          <w:color w:val="000000" w:themeColor="text1"/>
          <w:u w:val="single"/>
        </w:rPr>
      </w:pPr>
      <w:bookmarkStart w:id="178" w:name="_Toc170742426"/>
      <w:r w:rsidRPr="006C1FF4">
        <w:rPr>
          <w:rFonts w:ascii="Gentium Plus" w:hAnsi="Gentium Plus" w:cs="Gentium Plus"/>
          <w:color w:val="000000" w:themeColor="text1"/>
          <w:u w:val="single"/>
        </w:rPr>
        <w:t xml:space="preserve">[Kapitel </w:t>
      </w:r>
      <w:r w:rsidR="000C4997" w:rsidRPr="006C1FF4">
        <w:rPr>
          <w:rFonts w:ascii="Gentium Plus" w:hAnsi="Gentium Plus" w:cs="Gentium Plus"/>
          <w:color w:val="000000" w:themeColor="text1"/>
          <w:u w:val="single"/>
        </w:rPr>
        <w:t>60</w:t>
      </w:r>
      <w:r w:rsidRPr="006C1FF4">
        <w:rPr>
          <w:rFonts w:ascii="Gentium Plus" w:hAnsi="Gentium Plus" w:cs="Gentium Plus"/>
          <w:color w:val="000000" w:themeColor="text1"/>
          <w:u w:val="single"/>
        </w:rPr>
        <w:t xml:space="preserve">]: </w:t>
      </w:r>
      <w:r w:rsidR="000C4997" w:rsidRPr="006C1FF4">
        <w:rPr>
          <w:rFonts w:ascii="Gentium Plus" w:hAnsi="Gentium Plus" w:cs="Gentium Plus"/>
          <w:color w:val="000000" w:themeColor="text1"/>
          <w:u w:val="single"/>
        </w:rPr>
        <w:t xml:space="preserve">Was über </w:t>
      </w:r>
      <w:r w:rsidR="000C4997" w:rsidRPr="00500F41">
        <w:rPr>
          <w:rFonts w:ascii="Gentium Plus" w:hAnsi="Gentium Plus" w:cs="Gentium Plus"/>
          <w:color w:val="000000" w:themeColor="text1"/>
          <w:u w:val="single"/>
        </w:rPr>
        <w:t>diejenigen</w:t>
      </w:r>
      <w:r w:rsidR="009E6C4C" w:rsidRPr="00500F41">
        <w:rPr>
          <w:rFonts w:ascii="Gentium Plus" w:hAnsi="Gentium Plus" w:cs="Gentium Plus"/>
          <w:color w:val="000000" w:themeColor="text1"/>
          <w:u w:val="single"/>
        </w:rPr>
        <w:t xml:space="preserve"> berichtet wurde</w:t>
      </w:r>
      <w:r w:rsidR="000C4997" w:rsidRPr="00500F41">
        <w:rPr>
          <w:rFonts w:ascii="Gentium Plus" w:hAnsi="Gentium Plus" w:cs="Gentium Plus"/>
          <w:color w:val="000000" w:themeColor="text1"/>
          <w:u w:val="single"/>
        </w:rPr>
        <w:t xml:space="preserve">, </w:t>
      </w:r>
      <w:r w:rsidR="007F259A">
        <w:rPr>
          <w:rFonts w:ascii="Gentium Plus" w:hAnsi="Gentium Plus" w:cs="Gentium Plus"/>
          <w:color w:val="000000" w:themeColor="text1"/>
          <w:u w:val="single"/>
        </w:rPr>
        <w:br/>
      </w:r>
      <w:r w:rsidR="000C4997" w:rsidRPr="00500F41">
        <w:rPr>
          <w:rFonts w:ascii="Gentium Plus" w:hAnsi="Gentium Plus" w:cs="Gentium Plus"/>
          <w:color w:val="000000" w:themeColor="text1"/>
          <w:u w:val="single"/>
        </w:rPr>
        <w:t xml:space="preserve">die die Vorherbestimmung (ar. </w:t>
      </w:r>
      <w:r w:rsidR="000C4997" w:rsidRPr="007F259A">
        <w:rPr>
          <w:rFonts w:ascii="Gentium Plus" w:hAnsi="Gentium Plus" w:cs="Gentium Plus"/>
          <w:i/>
          <w:iCs/>
          <w:color w:val="000000" w:themeColor="text1"/>
          <w:u w:val="single"/>
        </w:rPr>
        <w:t>Qadar</w:t>
      </w:r>
      <w:r w:rsidR="000C4997" w:rsidRPr="00500F41">
        <w:rPr>
          <w:rFonts w:ascii="Gentium Plus" w:hAnsi="Gentium Plus" w:cs="Gentium Plus"/>
          <w:color w:val="000000" w:themeColor="text1"/>
          <w:u w:val="single"/>
        </w:rPr>
        <w:t>) ablehnen</w:t>
      </w:r>
      <w:bookmarkEnd w:id="178"/>
    </w:p>
    <w:p w14:paraId="3D8BE838" w14:textId="77777777" w:rsidR="00472D02" w:rsidRPr="00500F41" w:rsidRDefault="00472D02" w:rsidP="00472D02">
      <w:pPr>
        <w:tabs>
          <w:tab w:val="left" w:pos="1560"/>
        </w:tabs>
        <w:ind w:left="360"/>
        <w:rPr>
          <w:rFonts w:ascii="Gentium Plus" w:hAnsi="Gentium Plus" w:cs="Gentium Plus"/>
          <w:color w:val="000000" w:themeColor="text1"/>
          <w:sz w:val="28"/>
          <w:szCs w:val="28"/>
        </w:rPr>
      </w:pPr>
    </w:p>
    <w:p w14:paraId="6C74EEE4" w14:textId="77777777" w:rsidR="00110618" w:rsidRPr="00500F41" w:rsidRDefault="00110618"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Die Vorherbestimmung Allahs (ar. Qadar):</w:t>
      </w:r>
      <w:r w:rsidRPr="00500F41">
        <w:rPr>
          <w:rFonts w:ascii="Gentium Plus" w:hAnsi="Gentium Plus" w:cs="Sakkal Majalla"/>
          <w:color w:val="000000" w:themeColor="text1"/>
          <w:sz w:val="28"/>
          <w:szCs w:val="28"/>
        </w:rPr>
        <w:t xml:space="preserve"> Es ist das Geheimnis Allahs in Seinen Geschöpfen. Wir können davon erst erfahren, wenn es tatsächlich geschehen ist. Es steht speziell mit der Bestätigung der Einzigkeit Allahs in Seiner Herrschaft im Zusammenhang, aber auch mit der Einzigkeit Allahs in Seinen Namen und Attributen.</w:t>
      </w:r>
    </w:p>
    <w:p w14:paraId="5CFD8575" w14:textId="77777777" w:rsidR="00110618" w:rsidRPr="00500F41" w:rsidRDefault="00110618" w:rsidP="00110618">
      <w:pPr>
        <w:pStyle w:val="Listenabsatz"/>
        <w:ind w:left="360"/>
        <w:jc w:val="both"/>
        <w:rPr>
          <w:rFonts w:ascii="Gentium Plus" w:hAnsi="Gentium Plus" w:cs="Sakkal Majalla"/>
          <w:color w:val="000000" w:themeColor="text1"/>
          <w:sz w:val="28"/>
          <w:szCs w:val="28"/>
        </w:rPr>
      </w:pPr>
      <w:r w:rsidRPr="00500F41">
        <w:rPr>
          <w:rFonts w:ascii="AGA Arabesque" w:hAnsi="AGA Arabesque" w:cs="Sakkal Majalla"/>
          <w:color w:val="000000" w:themeColor="text1"/>
          <w:sz w:val="28"/>
          <w:szCs w:val="28"/>
        </w:rPr>
        <w:t>%</w:t>
      </w:r>
      <w:r w:rsidRPr="00500F41">
        <w:rPr>
          <w:rFonts w:ascii="Gentium Plus" w:hAnsi="Gentium Plus" w:cs="Sakkal Majalla"/>
          <w:b/>
          <w:bCs/>
          <w:color w:val="000000" w:themeColor="text1"/>
          <w:sz w:val="28"/>
          <w:szCs w:val="28"/>
        </w:rPr>
        <w:t xml:space="preserve"> </w:t>
      </w:r>
      <w:r w:rsidRPr="00500F41">
        <w:rPr>
          <w:rFonts w:ascii="Gentium Plus" w:hAnsi="Gentium Plus" w:cs="Sakkal Majalla"/>
          <w:color w:val="000000" w:themeColor="text1"/>
          <w:sz w:val="28"/>
          <w:szCs w:val="28"/>
        </w:rPr>
        <w:t>Die Menschen sind in Bezug auf die Vorherbestimmung Allahs in drei Richtungen geteilt:</w:t>
      </w:r>
    </w:p>
    <w:p w14:paraId="04F5B140" w14:textId="01C18AD5" w:rsidR="00110618" w:rsidRPr="00500F41" w:rsidRDefault="00110618" w:rsidP="009E6C4C">
      <w:pPr>
        <w:pStyle w:val="Listenabsatz"/>
        <w:numPr>
          <w:ilvl w:val="0"/>
          <w:numId w:val="120"/>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Die Ǧabriyyah:</w:t>
      </w:r>
      <w:r w:rsidRPr="00500F41">
        <w:rPr>
          <w:rFonts w:ascii="Gentium Plus" w:hAnsi="Gentium Plus" w:cs="Sakkal Majalla"/>
          <w:color w:val="000000" w:themeColor="text1"/>
          <w:sz w:val="28"/>
          <w:szCs w:val="28"/>
        </w:rPr>
        <w:t xml:space="preserve"> Sie haben die Vorherbestimmung auf einer Weise bestätigt, dass sie dabei in Übertreibung graten sind. So haben sie die Entscheidung</w:t>
      </w:r>
      <w:r w:rsidR="009E6C4C" w:rsidRPr="00500F41">
        <w:rPr>
          <w:rFonts w:ascii="Gentium Plus" w:hAnsi="Gentium Plus" w:cs="Sakkal Majalla"/>
          <w:color w:val="000000" w:themeColor="text1"/>
          <w:sz w:val="28"/>
          <w:szCs w:val="28"/>
        </w:rPr>
        <w:t>sfreiheit</w:t>
      </w:r>
      <w:r w:rsidRPr="00500F41">
        <w:rPr>
          <w:rFonts w:ascii="Gentium Plus" w:hAnsi="Gentium Plus" w:cs="Sakkal Majalla"/>
          <w:color w:val="000000" w:themeColor="text1"/>
          <w:sz w:val="28"/>
          <w:szCs w:val="28"/>
        </w:rPr>
        <w:t xml:space="preserve"> </w:t>
      </w:r>
      <w:r w:rsidR="009E6C4C" w:rsidRPr="00500F41">
        <w:rPr>
          <w:rFonts w:ascii="Gentium Plus" w:hAnsi="Gentium Plus" w:cs="Sakkal Majalla"/>
          <w:color w:val="000000" w:themeColor="text1"/>
          <w:sz w:val="28"/>
          <w:szCs w:val="28"/>
        </w:rPr>
        <w:t>des Dieners negiert</w:t>
      </w:r>
      <w:r w:rsidRPr="00500F41">
        <w:rPr>
          <w:rFonts w:ascii="Gentium Plus" w:hAnsi="Gentium Plus" w:cs="Sakkal Majalla"/>
          <w:color w:val="000000" w:themeColor="text1"/>
          <w:sz w:val="28"/>
          <w:szCs w:val="28"/>
        </w:rPr>
        <w:t xml:space="preserve"> und sagten: Der Mensch hat bei seinen Handlungen weder eigene Entscheidung noch eine freie Wahl.</w:t>
      </w:r>
    </w:p>
    <w:p w14:paraId="609D8C43" w14:textId="577FE27D" w:rsidR="00110618" w:rsidRPr="00500F41" w:rsidRDefault="00110618" w:rsidP="009E6C4C">
      <w:pPr>
        <w:pStyle w:val="Listenabsatz"/>
        <w:numPr>
          <w:ilvl w:val="0"/>
          <w:numId w:val="120"/>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Die Qadariyyah-Muʿtazilah:</w:t>
      </w:r>
      <w:r w:rsidRPr="00500F41">
        <w:rPr>
          <w:rFonts w:ascii="Gentium Plus" w:hAnsi="Gentium Plus" w:cs="Sakkal Majalla"/>
          <w:color w:val="000000" w:themeColor="text1"/>
          <w:sz w:val="28"/>
          <w:szCs w:val="28"/>
        </w:rPr>
        <w:t xml:space="preserve"> Sie haben die Entscheidung und </w:t>
      </w:r>
      <w:r w:rsidR="009E6C4C" w:rsidRPr="00500F41">
        <w:rPr>
          <w:rFonts w:ascii="Gentium Plus" w:hAnsi="Gentium Plus" w:cs="Sakkal Majalla"/>
          <w:color w:val="000000" w:themeColor="text1"/>
          <w:sz w:val="28"/>
          <w:szCs w:val="28"/>
        </w:rPr>
        <w:t xml:space="preserve">den </w:t>
      </w:r>
      <w:r w:rsidRPr="00500F41">
        <w:rPr>
          <w:rFonts w:ascii="Gentium Plus" w:hAnsi="Gentium Plus" w:cs="Sakkal Majalla"/>
          <w:color w:val="000000" w:themeColor="text1"/>
          <w:sz w:val="28"/>
          <w:szCs w:val="28"/>
        </w:rPr>
        <w:t xml:space="preserve">freien Willen für den Diener in seinen Taten so bestätigt, dass sie in Übertreibung geraten sind und </w:t>
      </w:r>
      <w:r w:rsidR="009E6C4C" w:rsidRPr="00500F41">
        <w:rPr>
          <w:rFonts w:ascii="Gentium Plus" w:hAnsi="Gentium Plus" w:cs="Sakkal Majalla"/>
          <w:color w:val="000000" w:themeColor="text1"/>
          <w:sz w:val="28"/>
          <w:szCs w:val="28"/>
        </w:rPr>
        <w:t xml:space="preserve">haben </w:t>
      </w:r>
      <w:r w:rsidRPr="00500F41">
        <w:rPr>
          <w:rFonts w:ascii="Gentium Plus" w:hAnsi="Gentium Plus" w:cs="Sakkal Majalla"/>
          <w:color w:val="000000" w:themeColor="text1"/>
          <w:sz w:val="28"/>
          <w:szCs w:val="28"/>
        </w:rPr>
        <w:t xml:space="preserve">negiert, dass Allah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die Taten Seiner Diener geschehen </w:t>
      </w:r>
      <w:r w:rsidR="009E6C4C" w:rsidRPr="00500F41">
        <w:rPr>
          <w:rFonts w:ascii="Gentium Plus" w:hAnsi="Gentium Plus" w:cs="Sakkal Majalla"/>
          <w:color w:val="000000" w:themeColor="text1"/>
          <w:sz w:val="28"/>
          <w:szCs w:val="28"/>
        </w:rPr>
        <w:t xml:space="preserve">lassen </w:t>
      </w:r>
      <w:r w:rsidRPr="00500F41">
        <w:rPr>
          <w:rFonts w:ascii="Gentium Plus" w:hAnsi="Gentium Plus" w:cs="Sakkal Majalla"/>
          <w:color w:val="000000" w:themeColor="text1"/>
          <w:sz w:val="28"/>
          <w:szCs w:val="28"/>
        </w:rPr>
        <w:t>wollte und erschuf.</w:t>
      </w:r>
    </w:p>
    <w:p w14:paraId="171AC008" w14:textId="4912413F" w:rsidR="00110618" w:rsidRPr="00500F41" w:rsidRDefault="00110618" w:rsidP="001F62BF">
      <w:pPr>
        <w:pStyle w:val="Listenabsatz"/>
        <w:numPr>
          <w:ilvl w:val="0"/>
          <w:numId w:val="120"/>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ʾAhl-us Sunnah ua-l Ǧamāʿah:</w:t>
      </w:r>
      <w:r w:rsidRPr="00500F41">
        <w:rPr>
          <w:rFonts w:ascii="Gentium Plus" w:hAnsi="Gentium Plus" w:cs="Sakkal Majalla"/>
          <w:color w:val="000000" w:themeColor="text1"/>
          <w:sz w:val="28"/>
          <w:szCs w:val="28"/>
        </w:rPr>
        <w:t xml:space="preserve"> Sie haben in dieser T</w:t>
      </w:r>
      <w:r w:rsidR="001F62BF" w:rsidRPr="00500F41">
        <w:rPr>
          <w:rFonts w:ascii="Gentium Plus" w:hAnsi="Gentium Plus" w:cs="Sakkal Majalla"/>
          <w:color w:val="000000" w:themeColor="text1"/>
          <w:sz w:val="28"/>
          <w:szCs w:val="28"/>
        </w:rPr>
        <w:t>hematik alle Beweise verwendet</w:t>
      </w:r>
      <w:r w:rsidRPr="00500F41">
        <w:rPr>
          <w:rFonts w:ascii="Gentium Plus" w:hAnsi="Gentium Plus" w:cs="Sakkal Majalla"/>
          <w:color w:val="000000" w:themeColor="text1"/>
          <w:sz w:val="28"/>
          <w:szCs w:val="28"/>
        </w:rPr>
        <w:t xml:space="preserve"> und sind dabei den besten Weg gegangen. So haben sie an Allahs Vorherbestimmung und Ratschluss geglaubt, und bestätigten gleichzeitig für den Diener einen freien Willen, welche</w:t>
      </w:r>
      <w:r w:rsidR="001F62BF" w:rsidRPr="00500F41">
        <w:rPr>
          <w:rFonts w:ascii="Gentium Plus" w:hAnsi="Gentium Plus" w:cs="Sakkal Majalla"/>
          <w:color w:val="000000" w:themeColor="text1"/>
          <w:sz w:val="28"/>
          <w:szCs w:val="28"/>
        </w:rPr>
        <w:t>r</w:t>
      </w:r>
      <w:r w:rsidRPr="00500F41">
        <w:rPr>
          <w:rFonts w:ascii="Gentium Plus" w:hAnsi="Gentium Plus" w:cs="Sakkal Majalla"/>
          <w:color w:val="000000" w:themeColor="text1"/>
          <w:sz w:val="28"/>
          <w:szCs w:val="28"/>
        </w:rPr>
        <w:t xml:space="preserve"> von dem Willen Allahs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abhängig ist. </w:t>
      </w:r>
      <w:r w:rsidRPr="00500F41">
        <w:rPr>
          <w:rFonts w:ascii="Gentium Plus" w:hAnsi="Gentium Plus" w:cs="Sakkal Majalla" w:hint="cs"/>
          <w:color w:val="000000" w:themeColor="text1"/>
          <w:sz w:val="28"/>
          <w:szCs w:val="28"/>
          <w:rtl/>
        </w:rPr>
        <w:t xml:space="preserve"> </w:t>
      </w:r>
      <w:r w:rsidRPr="00500F41">
        <w:rPr>
          <w:rFonts w:ascii="Gentium Plus" w:hAnsi="Gentium Plus" w:cs="Gentium Plus"/>
          <w:b/>
          <w:bCs/>
          <w:color w:val="000000" w:themeColor="text1"/>
          <w:sz w:val="28"/>
          <w:szCs w:val="28"/>
        </w:rPr>
        <w:t xml:space="preserve"> </w:t>
      </w:r>
    </w:p>
    <w:p w14:paraId="37284C2B" w14:textId="5D42E750" w:rsidR="00110618" w:rsidRPr="00500F41" w:rsidRDefault="00110618" w:rsidP="001F62BF">
      <w:pPr>
        <w:jc w:val="center"/>
        <w:rPr>
          <w:rFonts w:ascii="Gentium Plus" w:hAnsi="Gentium Plus" w:cs="Sakkal Majalla"/>
          <w:b/>
          <w:bCs/>
          <w:color w:val="000000" w:themeColor="text1"/>
          <w:sz w:val="28"/>
          <w:szCs w:val="28"/>
          <w:u w:val="single"/>
        </w:rPr>
      </w:pPr>
      <w:r w:rsidRPr="00500F41">
        <w:rPr>
          <w:rFonts w:ascii="Gentium Plus" w:hAnsi="Gentium Plus" w:cs="Sakkal Majalla"/>
          <w:b/>
          <w:bCs/>
          <w:color w:val="000000" w:themeColor="text1"/>
          <w:sz w:val="28"/>
          <w:szCs w:val="28"/>
          <w:u w:val="single"/>
        </w:rPr>
        <w:t xml:space="preserve">Die Vorteile des Glaubens an </w:t>
      </w:r>
      <w:r w:rsidR="001F62BF" w:rsidRPr="00500F41">
        <w:rPr>
          <w:rFonts w:ascii="Gentium Plus" w:hAnsi="Gentium Plus" w:cs="Sakkal Majalla"/>
          <w:b/>
          <w:bCs/>
          <w:color w:val="000000" w:themeColor="text1"/>
          <w:sz w:val="28"/>
          <w:szCs w:val="28"/>
          <w:u w:val="single"/>
        </w:rPr>
        <w:t>die</w:t>
      </w:r>
      <w:r w:rsidRPr="00500F41">
        <w:rPr>
          <w:rFonts w:ascii="Gentium Plus" w:hAnsi="Gentium Plus" w:cs="Sakkal Majalla"/>
          <w:b/>
          <w:bCs/>
          <w:color w:val="000000" w:themeColor="text1"/>
          <w:sz w:val="28"/>
          <w:szCs w:val="28"/>
          <w:u w:val="single"/>
        </w:rPr>
        <w:t xml:space="preserve"> Vorherbestimmung und </w:t>
      </w:r>
      <w:r w:rsidR="001F62BF" w:rsidRPr="00500F41">
        <w:rPr>
          <w:rFonts w:ascii="Gentium Plus" w:hAnsi="Gentium Plus" w:cs="Sakkal Majalla"/>
          <w:b/>
          <w:bCs/>
          <w:color w:val="000000" w:themeColor="text1"/>
          <w:sz w:val="28"/>
          <w:szCs w:val="28"/>
          <w:u w:val="single"/>
        </w:rPr>
        <w:t xml:space="preserve">den </w:t>
      </w:r>
      <w:r w:rsidRPr="00500F41">
        <w:rPr>
          <w:rFonts w:ascii="Gentium Plus" w:hAnsi="Gentium Plus" w:cs="Sakkal Majalla"/>
          <w:b/>
          <w:bCs/>
          <w:color w:val="000000" w:themeColor="text1"/>
          <w:sz w:val="28"/>
          <w:szCs w:val="28"/>
          <w:u w:val="single"/>
        </w:rPr>
        <w:t>Ratschluss</w:t>
      </w:r>
    </w:p>
    <w:p w14:paraId="1FFEE763" w14:textId="77777777" w:rsidR="00110618" w:rsidRPr="00500F41" w:rsidRDefault="00110618" w:rsidP="00110618">
      <w:pPr>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Die Vorteile davon sind viele, dazu gehören:</w:t>
      </w:r>
    </w:p>
    <w:p w14:paraId="10FF8BAC" w14:textId="7CBA23AD" w:rsidR="00110618" w:rsidRPr="00500F41" w:rsidRDefault="00110618" w:rsidP="001F62BF">
      <w:pPr>
        <w:pStyle w:val="Listenabsatz"/>
        <w:numPr>
          <w:ilvl w:val="0"/>
          <w:numId w:val="12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Dass es zur Vervollkommnung des Glaubens an </w:t>
      </w:r>
      <w:r w:rsidR="001F62BF" w:rsidRPr="00500F41">
        <w:rPr>
          <w:rFonts w:ascii="Gentium Plus" w:hAnsi="Gentium Plus" w:cs="Sakkal Majalla"/>
          <w:color w:val="000000" w:themeColor="text1"/>
          <w:sz w:val="28"/>
          <w:szCs w:val="28"/>
        </w:rPr>
        <w:t>die</w:t>
      </w:r>
      <w:r w:rsidRPr="00500F41">
        <w:rPr>
          <w:rFonts w:ascii="Gentium Plus" w:hAnsi="Gentium Plus" w:cs="Sakkal Majalla"/>
          <w:color w:val="000000" w:themeColor="text1"/>
          <w:sz w:val="28"/>
          <w:szCs w:val="28"/>
        </w:rPr>
        <w:t xml:space="preserve"> Einzigkeit Allahs in der Herrschaft gehört.</w:t>
      </w:r>
    </w:p>
    <w:p w14:paraId="369DFCA2" w14:textId="2BB81820" w:rsidR="00110618" w:rsidRPr="00500F41" w:rsidRDefault="00110618" w:rsidP="001F62BF">
      <w:pPr>
        <w:pStyle w:val="Listenabsatz"/>
        <w:numPr>
          <w:ilvl w:val="0"/>
          <w:numId w:val="12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Er</w:t>
      </w:r>
      <w:r w:rsidR="001F62BF" w:rsidRPr="00500F41">
        <w:rPr>
          <w:rFonts w:ascii="Gentium Plus" w:hAnsi="Gentium Plus" w:cs="Sakkal Majalla"/>
          <w:color w:val="000000" w:themeColor="text1"/>
          <w:sz w:val="28"/>
          <w:szCs w:val="28"/>
        </w:rPr>
        <w:t xml:space="preserve"> </w:t>
      </w:r>
      <w:r w:rsidRPr="00500F41">
        <w:rPr>
          <w:rFonts w:ascii="Gentium Plus" w:hAnsi="Gentium Plus" w:cs="Sakkal Majalla"/>
          <w:color w:val="000000" w:themeColor="text1"/>
          <w:sz w:val="28"/>
          <w:szCs w:val="28"/>
        </w:rPr>
        <w:t xml:space="preserve">gibt </w:t>
      </w:r>
      <w:r w:rsidR="007F259A" w:rsidRPr="00500F41">
        <w:rPr>
          <w:rFonts w:ascii="Gentium Plus" w:hAnsi="Gentium Plus" w:cs="Sakkal Majalla"/>
          <w:color w:val="000000" w:themeColor="text1"/>
          <w:sz w:val="28"/>
          <w:szCs w:val="28"/>
        </w:rPr>
        <w:t>ein aufrichtiges Vertrauen</w:t>
      </w:r>
      <w:r w:rsidRPr="00500F41">
        <w:rPr>
          <w:rFonts w:ascii="Gentium Plus" w:hAnsi="Gentium Plus" w:cs="Sakkal Majalla"/>
          <w:color w:val="000000" w:themeColor="text1"/>
          <w:sz w:val="28"/>
          <w:szCs w:val="28"/>
        </w:rPr>
        <w:t xml:space="preserve"> in Allah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w:t>
      </w:r>
    </w:p>
    <w:p w14:paraId="65F1A0B3" w14:textId="7AF7F516" w:rsidR="00110618" w:rsidRPr="00500F41" w:rsidRDefault="00110618" w:rsidP="001F62BF">
      <w:pPr>
        <w:pStyle w:val="Listenabsatz"/>
        <w:numPr>
          <w:ilvl w:val="0"/>
          <w:numId w:val="12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Er sichert den inneren Frieden des Herzens. Denn wenn du weißt, dass das was dir widerfährt, </w:t>
      </w:r>
      <w:r w:rsidRPr="00500F41">
        <w:rPr>
          <w:rFonts w:ascii="Gentium Plus" w:hAnsi="Gentium Plus" w:cs="Gentium Plus"/>
          <w:color w:val="000000" w:themeColor="text1"/>
          <w:sz w:val="28"/>
          <w:szCs w:val="28"/>
        </w:rPr>
        <w:t>dich nicht hätte verfehlen können, und dass das</w:t>
      </w:r>
      <w:r w:rsidRPr="00500F41">
        <w:rPr>
          <w:rFonts w:ascii="Gentium Plus" w:hAnsi="Gentium Plus" w:cs="Sakkal Majalla"/>
          <w:color w:val="000000" w:themeColor="text1"/>
          <w:sz w:val="28"/>
          <w:szCs w:val="28"/>
        </w:rPr>
        <w:t>, was dich verfehlt hat, dich nicht hätte treffen können, wirst du bei jeder Angelegenheit die dich trifft ein ruhige</w:t>
      </w:r>
      <w:r w:rsidR="001F62BF" w:rsidRPr="00500F41">
        <w:rPr>
          <w:rFonts w:ascii="Gentium Plus" w:hAnsi="Gentium Plus" w:cs="Sakkal Majalla"/>
          <w:color w:val="000000" w:themeColor="text1"/>
          <w:sz w:val="28"/>
          <w:szCs w:val="28"/>
        </w:rPr>
        <w:t>s</w:t>
      </w:r>
      <w:r w:rsidRPr="00500F41">
        <w:rPr>
          <w:rFonts w:ascii="Gentium Plus" w:hAnsi="Gentium Plus" w:cs="Sakkal Majalla"/>
          <w:color w:val="000000" w:themeColor="text1"/>
          <w:sz w:val="28"/>
          <w:szCs w:val="28"/>
        </w:rPr>
        <w:t xml:space="preserve"> Gewissen haben, nachdem du die notwendigen Gründe die </w:t>
      </w:r>
      <w:r w:rsidR="001F62BF" w:rsidRPr="00500F41">
        <w:rPr>
          <w:rFonts w:ascii="Gentium Plus" w:hAnsi="Gentium Plus" w:cs="Sakkal Majalla"/>
          <w:color w:val="000000" w:themeColor="text1"/>
          <w:sz w:val="28"/>
          <w:szCs w:val="28"/>
        </w:rPr>
        <w:t>dir</w:t>
      </w:r>
      <w:r w:rsidRPr="00500F41">
        <w:rPr>
          <w:rFonts w:ascii="Gentium Plus" w:hAnsi="Gentium Plus" w:cs="Sakkal Majalla"/>
          <w:color w:val="000000" w:themeColor="text1"/>
          <w:sz w:val="28"/>
          <w:szCs w:val="28"/>
        </w:rPr>
        <w:t xml:space="preserve"> nützen, erfüllt hast.</w:t>
      </w:r>
    </w:p>
    <w:p w14:paraId="01AEE8AB" w14:textId="426B0DD3" w:rsidR="00110618" w:rsidRPr="00500F41" w:rsidRDefault="00110618" w:rsidP="000D0D0B">
      <w:pPr>
        <w:pStyle w:val="Listenabsatz"/>
        <w:numPr>
          <w:ilvl w:val="0"/>
          <w:numId w:val="12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Den Menschen daran zu hindern, selbstgefällig zu sein, wenn er dankenswerte Handlung</w:t>
      </w:r>
      <w:r w:rsidR="001F62BF" w:rsidRPr="00500F41">
        <w:rPr>
          <w:rFonts w:ascii="Gentium Plus" w:hAnsi="Gentium Plus" w:cs="Sakkal Majalla"/>
          <w:color w:val="000000" w:themeColor="text1"/>
          <w:sz w:val="28"/>
          <w:szCs w:val="28"/>
        </w:rPr>
        <w:t>en</w:t>
      </w:r>
      <w:r w:rsidRPr="00500F41">
        <w:rPr>
          <w:rFonts w:ascii="Gentium Plus" w:hAnsi="Gentium Plus" w:cs="Sakkal Majalla"/>
          <w:color w:val="000000" w:themeColor="text1"/>
          <w:sz w:val="28"/>
          <w:szCs w:val="28"/>
        </w:rPr>
        <w:t xml:space="preserve"> vollbringt. Denn Allah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ist Derjenige</w:t>
      </w:r>
      <w:r w:rsidR="001F62BF" w:rsidRPr="00500F41">
        <w:rPr>
          <w:rFonts w:ascii="Gentium Plus" w:hAnsi="Gentium Plus" w:cs="Sakkal Majalla"/>
          <w:color w:val="000000" w:themeColor="text1"/>
          <w:sz w:val="28"/>
          <w:szCs w:val="28"/>
        </w:rPr>
        <w:t>,</w:t>
      </w:r>
      <w:r w:rsidRPr="00500F41">
        <w:rPr>
          <w:rFonts w:ascii="Gentium Plus" w:hAnsi="Gentium Plus" w:cs="Sakkal Majalla"/>
          <w:color w:val="000000" w:themeColor="text1"/>
          <w:sz w:val="28"/>
          <w:szCs w:val="28"/>
        </w:rPr>
        <w:t xml:space="preserve"> der ihn dazu geleitet hat, diese Tat zu vollbringen.</w:t>
      </w:r>
    </w:p>
    <w:p w14:paraId="2E20A258" w14:textId="77777777" w:rsidR="00110618" w:rsidRPr="00500F41" w:rsidRDefault="00110618" w:rsidP="000D0D0B">
      <w:pPr>
        <w:pStyle w:val="Listenabsatz"/>
        <w:numPr>
          <w:ilvl w:val="0"/>
          <w:numId w:val="12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Er trauert nicht über das, was ihm widerfährt. Denn es ist von Seinem Herrn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Es geschah also gemäß Seiner Barmherzigkeit und Weisheit.</w:t>
      </w:r>
    </w:p>
    <w:p w14:paraId="3500C29E" w14:textId="77777777" w:rsidR="00110618" w:rsidRPr="00500F41" w:rsidRDefault="00110618" w:rsidP="000D0D0B">
      <w:pPr>
        <w:pStyle w:val="Listenabsatz"/>
        <w:numPr>
          <w:ilvl w:val="0"/>
          <w:numId w:val="12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Der Mensch erfüllt die Mittel für seine Ziele, denn er glaubt an Allahs Weisheit und daran, dass Er nichts bestimmt, außer dass es mit seinen entsprechenden Mittel verbunden ist.</w:t>
      </w:r>
    </w:p>
    <w:p w14:paraId="4CFE37CF" w14:textId="77304FC2" w:rsidR="00472D02" w:rsidRPr="00500F41" w:rsidRDefault="00472D02" w:rsidP="00472D02">
      <w:pPr>
        <w:rPr>
          <w:rFonts w:ascii="Gentium Plus" w:hAnsi="Gentium Plus" w:cs="Gentium Plus"/>
          <w:color w:val="000000" w:themeColor="text1"/>
          <w:sz w:val="28"/>
          <w:szCs w:val="28"/>
          <w:u w:val="single"/>
        </w:rPr>
      </w:pPr>
      <w:r w:rsidRPr="00500F41">
        <w:rPr>
          <w:rFonts w:ascii="Cambria Math" w:hAnsi="Cambria Math" w:cs="Cambria Math"/>
          <w:color w:val="000000" w:themeColor="text1"/>
          <w:sz w:val="28"/>
          <w:szCs w:val="28"/>
        </w:rPr>
        <w:t>◈</w:t>
      </w:r>
      <w:r w:rsidRPr="00500F41">
        <w:rPr>
          <w:rFonts w:ascii="Gentium Plus" w:hAnsi="Gentium Plus" w:cs="Gentium Plus"/>
          <w:color w:val="000000" w:themeColor="text1"/>
          <w:sz w:val="28"/>
          <w:szCs w:val="28"/>
        </w:rPr>
        <w:t xml:space="preserve"> </w:t>
      </w:r>
      <w:r w:rsidR="001F62BF" w:rsidRPr="00500F41">
        <w:rPr>
          <w:rFonts w:ascii="Gentium Plus" w:hAnsi="Gentium Plus" w:cs="Gentium Plus"/>
          <w:color w:val="000000" w:themeColor="text1"/>
          <w:sz w:val="28"/>
          <w:szCs w:val="28"/>
          <w:u w:val="single"/>
        </w:rPr>
        <w:t>Der erste</w:t>
      </w:r>
      <w:r w:rsidR="000C4997" w:rsidRPr="00500F41">
        <w:rPr>
          <w:rFonts w:ascii="Gentium Plus" w:hAnsi="Gentium Plus" w:cs="Gentium Plus"/>
          <w:color w:val="000000" w:themeColor="text1"/>
          <w:sz w:val="28"/>
          <w:szCs w:val="28"/>
          <w:u w:val="single"/>
        </w:rPr>
        <w:t xml:space="preserve"> </w:t>
      </w:r>
      <w:r w:rsidRPr="00500F41">
        <w:rPr>
          <w:rFonts w:ascii="Gentium Plus" w:hAnsi="Gentium Plus" w:cs="Gentium Plus"/>
          <w:color w:val="000000" w:themeColor="text1"/>
          <w:sz w:val="28"/>
          <w:szCs w:val="28"/>
          <w:u w:val="single"/>
        </w:rPr>
        <w:t>Beweis:</w:t>
      </w:r>
    </w:p>
    <w:p w14:paraId="6EE1AD88" w14:textId="5BA8269E" w:rsidR="000C4997" w:rsidRPr="006C1FF4" w:rsidRDefault="000C4997" w:rsidP="000C4997">
      <w:pPr>
        <w:spacing w:after="0" w:line="240" w:lineRule="auto"/>
        <w:ind w:firstLine="170"/>
        <w:jc w:val="both"/>
        <w:rPr>
          <w:rFonts w:ascii="Gentium Plus" w:hAnsi="Gentium Plus" w:cs="Gentium Plus"/>
          <w:color w:val="000000" w:themeColor="text1"/>
          <w:sz w:val="28"/>
          <w:szCs w:val="28"/>
          <w:rtl/>
        </w:rPr>
      </w:pPr>
      <w:r w:rsidRPr="00500F41">
        <w:rPr>
          <w:rFonts w:ascii="Gentium Plus" w:hAnsi="Gentium Plus" w:cs="Gentium Plus"/>
          <w:i/>
          <w:iCs/>
          <w:color w:val="000000" w:themeColor="text1"/>
          <w:sz w:val="28"/>
          <w:szCs w:val="28"/>
        </w:rPr>
        <w:t>Ibn ʿUmar</w:t>
      </w:r>
      <w:r w:rsidRPr="00500F41">
        <w:rPr>
          <w:rFonts w:ascii="Gentium Plus" w:hAnsi="Gentium Plus" w:cs="Gentium Plus"/>
          <w:color w:val="000000" w:themeColor="text1"/>
          <w:sz w:val="28"/>
          <w:szCs w:val="28"/>
        </w:rPr>
        <w:t xml:space="preserve"> </w:t>
      </w:r>
      <w:r w:rsidR="007F259A" w:rsidRPr="00990142">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sagte: „Bei Dem in Dessen Hand die Seele von </w:t>
      </w:r>
      <w:r w:rsidRPr="00500F41">
        <w:rPr>
          <w:rFonts w:ascii="Gentium Plus" w:hAnsi="Gentium Plus" w:cs="Gentium Plus"/>
          <w:i/>
          <w:iCs/>
          <w:color w:val="000000" w:themeColor="text1"/>
          <w:sz w:val="28"/>
          <w:szCs w:val="28"/>
        </w:rPr>
        <w:t>Ibn ʿUmar</w:t>
      </w:r>
      <w:r w:rsidRPr="00500F41">
        <w:rPr>
          <w:rFonts w:ascii="Gentium Plus" w:hAnsi="Gentium Plus" w:cs="Gentium Plus"/>
          <w:color w:val="000000" w:themeColor="text1"/>
          <w:sz w:val="28"/>
          <w:szCs w:val="28"/>
        </w:rPr>
        <w:t xml:space="preserve"> ist, wenn einer von ihnen so viel Gold wie der Berg von </w:t>
      </w:r>
      <w:r w:rsidRPr="00500F41">
        <w:rPr>
          <w:rFonts w:ascii="Gentium Plus" w:hAnsi="Gentium Plus" w:cs="Gentium Plus"/>
          <w:i/>
          <w:iCs/>
          <w:color w:val="000000" w:themeColor="text1"/>
          <w:sz w:val="28"/>
          <w:szCs w:val="28"/>
        </w:rPr>
        <w:t>ʾUḥud</w:t>
      </w:r>
      <w:r w:rsidRPr="00500F41">
        <w:rPr>
          <w:rFonts w:ascii="Gentium Plus" w:hAnsi="Gentium Plus" w:cs="Gentium Plus"/>
          <w:color w:val="000000" w:themeColor="text1"/>
          <w:sz w:val="28"/>
          <w:szCs w:val="28"/>
        </w:rPr>
        <w:t xml:space="preserve"> besitzen würde, und dies für Allah spendet, so wird Allah diese Tat von </w:t>
      </w:r>
      <w:r w:rsidRPr="006C1FF4">
        <w:rPr>
          <w:rFonts w:ascii="Gentium Plus" w:hAnsi="Gentium Plus" w:cs="Gentium Plus"/>
          <w:color w:val="000000" w:themeColor="text1"/>
          <w:sz w:val="28"/>
          <w:szCs w:val="28"/>
        </w:rPr>
        <w:t>ihm nicht annehmen</w:t>
      </w:r>
      <w:r w:rsidR="001F62BF"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bis er an die Vorherbestimmung glaubt</w:t>
      </w:r>
      <w:r w:rsidR="001F62BF" w:rsidRPr="006C1FF4">
        <w:rPr>
          <w:rFonts w:ascii="Gentium Plus" w:hAnsi="Gentium Plus" w:cs="Gentium Plus"/>
          <w:color w:val="000000" w:themeColor="text1"/>
          <w:sz w:val="28"/>
          <w:szCs w:val="28"/>
        </w:rPr>
        <w:t>.“</w:t>
      </w:r>
      <w:r w:rsidRPr="006C1FF4">
        <w:rPr>
          <w:rFonts w:ascii="Gentium Plus" w:hAnsi="Gentium Plus" w:cs="Gentium Plus"/>
          <w:color w:val="000000" w:themeColor="text1"/>
          <w:sz w:val="28"/>
          <w:szCs w:val="28"/>
        </w:rPr>
        <w:t xml:space="preserve"> Danach zitierte er als Argument dafür, die Aussage des Propheten </w:t>
      </w:r>
      <w:r w:rsidR="006B4BBD"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w:t>
      </w:r>
    </w:p>
    <w:p w14:paraId="62CB2028" w14:textId="77777777" w:rsidR="000C4997" w:rsidRPr="00FA5CDA" w:rsidRDefault="000C4997" w:rsidP="000C4997">
      <w:pPr>
        <w:bidi/>
        <w:spacing w:after="0" w:line="240" w:lineRule="auto"/>
        <w:jc w:val="center"/>
        <w:rPr>
          <w:rFonts w:ascii="Lotus Linotype" w:hAnsi="Lotus Linotype" w:cs="Lotus Linotype"/>
          <w:color w:val="000000" w:themeColor="text1"/>
          <w:sz w:val="28"/>
          <w:szCs w:val="28"/>
          <w:rtl/>
          <w:lang w:bidi="ar"/>
        </w:rPr>
      </w:pPr>
      <w:r w:rsidRPr="00FA5CDA">
        <w:rPr>
          <w:rFonts w:ascii="Lotus Linotype" w:hAnsi="Lotus Linotype" w:cs="Lotus Linotype"/>
          <w:color w:val="000000" w:themeColor="text1"/>
          <w:sz w:val="28"/>
          <w:szCs w:val="28"/>
          <w:rtl/>
          <w:lang w:bidi="ar"/>
        </w:rPr>
        <w:t>«</w:t>
      </w:r>
      <w:r w:rsidRPr="00FA5CDA">
        <w:rPr>
          <w:rFonts w:ascii="Lotus Linotype" w:hAnsi="Lotus Linotype" w:cs="Lotus Linotype" w:hint="cs"/>
          <w:color w:val="000000" w:themeColor="text1"/>
          <w:sz w:val="28"/>
          <w:szCs w:val="28"/>
          <w:rtl/>
          <w:lang w:bidi="ar"/>
        </w:rPr>
        <w:t>الإيمان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تؤمن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وملائكته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وكتبه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ورسله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واليوم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الآخر،</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وتؤمن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بالقدر</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خيره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وشره</w:t>
      </w:r>
      <w:r w:rsidRPr="00FA5CDA">
        <w:rPr>
          <w:rFonts w:ascii="Lotus Linotype" w:hAnsi="Lotus Linotype" w:cs="Lotus Linotype"/>
          <w:color w:val="000000" w:themeColor="text1"/>
          <w:sz w:val="28"/>
          <w:szCs w:val="28"/>
          <w:rtl/>
          <w:lang w:bidi="ar"/>
        </w:rPr>
        <w:t>»</w:t>
      </w:r>
    </w:p>
    <w:p w14:paraId="259D9226" w14:textId="1D84B8E3" w:rsidR="000C4997" w:rsidRPr="00500F41" w:rsidRDefault="000C4997" w:rsidP="00295C9F">
      <w:pPr>
        <w:spacing w:after="0"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 xml:space="preserve">„Der </w:t>
      </w:r>
      <w:r w:rsidRPr="00500F41">
        <w:rPr>
          <w:rFonts w:ascii="Gentium Plus" w:hAnsi="Gentium Plus" w:cs="Gentium Plus"/>
          <w:b/>
          <w:bCs/>
          <w:i/>
          <w:iCs/>
          <w:color w:val="000000" w:themeColor="text1"/>
          <w:sz w:val="28"/>
          <w:szCs w:val="28"/>
        </w:rPr>
        <w:t>ʾĪmān</w:t>
      </w:r>
      <w:r w:rsidRPr="00500F41">
        <w:rPr>
          <w:rFonts w:ascii="Gentium Plus" w:hAnsi="Gentium Plus" w:cs="Gentium Plus"/>
          <w:b/>
          <w:bCs/>
          <w:color w:val="000000" w:themeColor="text1"/>
          <w:sz w:val="28"/>
          <w:szCs w:val="28"/>
        </w:rPr>
        <w:t xml:space="preserve"> ist dass du an Allah, Seine Engel, Seine Schriften, Seine Gesandten, dem jüngsten Tag sowie an die Vorherbestimmung, sowohl das Gute davon als auch das </w:t>
      </w:r>
      <w:r w:rsidR="00295C9F" w:rsidRPr="00500F41">
        <w:rPr>
          <w:rFonts w:ascii="Gentium Plus" w:hAnsi="Gentium Plus" w:cs="Gentium Plus"/>
          <w:b/>
          <w:bCs/>
          <w:color w:val="000000" w:themeColor="text1"/>
          <w:sz w:val="28"/>
          <w:szCs w:val="28"/>
        </w:rPr>
        <w:t>Schlechte</w:t>
      </w:r>
      <w:r w:rsidRPr="00500F41">
        <w:rPr>
          <w:rFonts w:ascii="Gentium Plus" w:hAnsi="Gentium Plus" w:cs="Gentium Plus"/>
          <w:b/>
          <w:bCs/>
          <w:color w:val="000000" w:themeColor="text1"/>
          <w:sz w:val="28"/>
          <w:szCs w:val="28"/>
        </w:rPr>
        <w:t>, glaubst</w:t>
      </w:r>
      <w:r w:rsidR="001F62BF" w:rsidRPr="00500F41">
        <w:rPr>
          <w:rFonts w:ascii="Gentium Plus" w:hAnsi="Gentium Plus" w:cs="Gentium Plus"/>
          <w:b/>
          <w:bCs/>
          <w:color w:val="000000" w:themeColor="text1"/>
          <w:sz w:val="28"/>
          <w:szCs w:val="28"/>
        </w:rPr>
        <w:t>.</w:t>
      </w:r>
      <w:r w:rsidRPr="00500F41">
        <w:rPr>
          <w:rFonts w:ascii="Gentium Plus" w:hAnsi="Gentium Plus" w:cs="Gentium Plus"/>
          <w:b/>
          <w:bCs/>
          <w:color w:val="000000" w:themeColor="text1"/>
          <w:sz w:val="28"/>
          <w:szCs w:val="28"/>
        </w:rPr>
        <w:t>“</w:t>
      </w:r>
      <w:r w:rsidRPr="00500F41">
        <w:rPr>
          <w:rFonts w:ascii="Gentium Plus" w:hAnsi="Gentium Plus" w:cs="Gentium Plus"/>
          <w:color w:val="000000" w:themeColor="text1"/>
          <w:sz w:val="28"/>
          <w:szCs w:val="28"/>
        </w:rPr>
        <w:t xml:space="preserve"> Dies berichtete Muslim.</w:t>
      </w:r>
    </w:p>
    <w:p w14:paraId="58CF56A0" w14:textId="4CDE6CAD" w:rsidR="00110618" w:rsidRPr="00500F41" w:rsidRDefault="00110618" w:rsidP="001F62BF">
      <w:pPr>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Al-ʾĪmān:</w:t>
      </w:r>
      <w:r w:rsidRPr="00500F41">
        <w:rPr>
          <w:rFonts w:ascii="Gentium Plus" w:hAnsi="Gentium Plus" w:cs="Sakkal Majalla"/>
          <w:color w:val="000000" w:themeColor="text1"/>
          <w:sz w:val="28"/>
          <w:szCs w:val="28"/>
        </w:rPr>
        <w:t xml:space="preserve"> Besteht aus der Aussage mit der Zunge, de</w:t>
      </w:r>
      <w:r w:rsidR="001F62BF" w:rsidRPr="00500F41">
        <w:rPr>
          <w:rFonts w:ascii="Gentium Plus" w:hAnsi="Gentium Plus" w:cs="Sakkal Majalla"/>
          <w:color w:val="000000" w:themeColor="text1"/>
          <w:sz w:val="28"/>
          <w:szCs w:val="28"/>
        </w:rPr>
        <w:t>m</w:t>
      </w:r>
      <w:r w:rsidRPr="00500F41">
        <w:rPr>
          <w:rFonts w:ascii="Gentium Plus" w:hAnsi="Gentium Plus" w:cs="Sakkal Majalla"/>
          <w:color w:val="000000" w:themeColor="text1"/>
          <w:sz w:val="28"/>
          <w:szCs w:val="28"/>
        </w:rPr>
        <w:t xml:space="preserve"> Glaube</w:t>
      </w:r>
      <w:r w:rsidR="001F62BF" w:rsidRPr="00500F41">
        <w:rPr>
          <w:rFonts w:ascii="Gentium Plus" w:hAnsi="Gentium Plus" w:cs="Sakkal Majalla"/>
          <w:color w:val="000000" w:themeColor="text1"/>
          <w:sz w:val="28"/>
          <w:szCs w:val="28"/>
        </w:rPr>
        <w:t>n</w:t>
      </w:r>
      <w:r w:rsidRPr="00500F41">
        <w:rPr>
          <w:rFonts w:ascii="Gentium Plus" w:hAnsi="Gentium Plus" w:cs="Sakkal Majalla"/>
          <w:color w:val="000000" w:themeColor="text1"/>
          <w:sz w:val="28"/>
          <w:szCs w:val="28"/>
        </w:rPr>
        <w:t xml:space="preserve"> mit dem Herzen sowie </w:t>
      </w:r>
      <w:r w:rsidR="001F62BF" w:rsidRPr="00500F41">
        <w:rPr>
          <w:rFonts w:ascii="Gentium Plus" w:hAnsi="Gentium Plus" w:cs="Sakkal Majalla"/>
          <w:color w:val="000000" w:themeColor="text1"/>
          <w:sz w:val="28"/>
          <w:szCs w:val="28"/>
        </w:rPr>
        <w:t>dem</w:t>
      </w:r>
      <w:r w:rsidRPr="00500F41">
        <w:rPr>
          <w:rFonts w:ascii="Gentium Plus" w:hAnsi="Gentium Plus" w:cs="Sakkal Majalla"/>
          <w:color w:val="000000" w:themeColor="text1"/>
          <w:sz w:val="28"/>
          <w:szCs w:val="28"/>
        </w:rPr>
        <w:t xml:space="preserve"> Handeln mit den Körpergliedern. Er nimmt mit dem Gehorsam zu und nimmt mit den Sünden ab. </w:t>
      </w:r>
    </w:p>
    <w:p w14:paraId="253B20BA" w14:textId="77777777" w:rsidR="00110618" w:rsidRPr="00500F41" w:rsidRDefault="00110618" w:rsidP="00110618">
      <w:pPr>
        <w:jc w:val="both"/>
        <w:rPr>
          <w:rFonts w:ascii="Gentium Plus" w:hAnsi="Gentium Plus" w:cs="Sakkal Majalla"/>
          <w:color w:val="000000" w:themeColor="text1"/>
          <w:sz w:val="28"/>
          <w:szCs w:val="28"/>
        </w:rPr>
      </w:pPr>
      <w:r w:rsidRPr="00500F41">
        <w:rPr>
          <w:rFonts w:ascii="AGA Arabesque" w:hAnsi="AGA Arabesque" w:cs="Sakkal Majalla"/>
          <w:color w:val="000000" w:themeColor="text1"/>
          <w:sz w:val="28"/>
          <w:szCs w:val="28"/>
        </w:rPr>
        <w:t>%</w:t>
      </w:r>
      <w:r w:rsidRPr="00500F41">
        <w:rPr>
          <w:rFonts w:ascii="Gentium Plus" w:hAnsi="Gentium Plus" w:cs="Sakkal Majalla"/>
          <w:color w:val="000000" w:themeColor="text1"/>
          <w:sz w:val="28"/>
          <w:szCs w:val="28"/>
        </w:rPr>
        <w:t xml:space="preserve"> Es gibt sechs Säulen für den ʾĪmān. Diese sind:</w:t>
      </w:r>
    </w:p>
    <w:p w14:paraId="686348EC" w14:textId="77777777" w:rsidR="00110618" w:rsidRPr="00500F41" w:rsidRDefault="00110618" w:rsidP="00110618">
      <w:pPr>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-&gt;</w:t>
      </w:r>
      <w:r w:rsidRPr="00500F41">
        <w:rPr>
          <w:rFonts w:ascii="Gentium Plus" w:hAnsi="Gentium Plus" w:cs="Sakkal Majalla"/>
          <w:color w:val="000000" w:themeColor="text1"/>
          <w:sz w:val="28"/>
          <w:szCs w:val="28"/>
        </w:rPr>
        <w:t xml:space="preserve"> Der Glaube an Allah</w:t>
      </w:r>
    </w:p>
    <w:p w14:paraId="43F17F45" w14:textId="77777777" w:rsidR="00110618" w:rsidRPr="00500F41" w:rsidRDefault="00110618" w:rsidP="00110618">
      <w:pPr>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-&gt;</w:t>
      </w:r>
      <w:r w:rsidRPr="00500F41">
        <w:rPr>
          <w:rFonts w:ascii="Gentium Plus" w:hAnsi="Gentium Plus" w:cs="Sakkal Majalla"/>
          <w:color w:val="000000" w:themeColor="text1"/>
          <w:sz w:val="28"/>
          <w:szCs w:val="28"/>
        </w:rPr>
        <w:t xml:space="preserve"> Der Glaube an Seine Engel</w:t>
      </w:r>
    </w:p>
    <w:p w14:paraId="22AC455F" w14:textId="77567AD6" w:rsidR="00110618" w:rsidRPr="006C1FF4" w:rsidRDefault="00110618" w:rsidP="00110618">
      <w:pPr>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-&gt;</w:t>
      </w:r>
      <w:r w:rsidRPr="00500F41">
        <w:rPr>
          <w:rFonts w:ascii="Gentium Plus" w:hAnsi="Gentium Plus" w:cs="Sakkal Majalla"/>
          <w:color w:val="000000" w:themeColor="text1"/>
          <w:sz w:val="28"/>
          <w:szCs w:val="28"/>
        </w:rPr>
        <w:t xml:space="preserve"> </w:t>
      </w:r>
      <w:r w:rsidR="001F62BF" w:rsidRPr="00500F41">
        <w:rPr>
          <w:rFonts w:ascii="Gentium Plus" w:hAnsi="Gentium Plus" w:cs="Sakkal Majalla"/>
          <w:color w:val="000000" w:themeColor="text1"/>
          <w:sz w:val="28"/>
          <w:szCs w:val="28"/>
        </w:rPr>
        <w:t xml:space="preserve">Der </w:t>
      </w:r>
      <w:r w:rsidRPr="00500F41">
        <w:rPr>
          <w:rFonts w:ascii="Gentium Plus" w:hAnsi="Gentium Plus" w:cs="Sakkal Majalla"/>
          <w:color w:val="000000" w:themeColor="text1"/>
          <w:sz w:val="28"/>
          <w:szCs w:val="28"/>
        </w:rPr>
        <w:t xml:space="preserve">Glaube an Seine offenbarten </w:t>
      </w:r>
      <w:r w:rsidRPr="006C1FF4">
        <w:rPr>
          <w:rFonts w:ascii="Gentium Plus" w:hAnsi="Gentium Plus" w:cs="Sakkal Majalla"/>
          <w:color w:val="000000" w:themeColor="text1"/>
          <w:sz w:val="28"/>
          <w:szCs w:val="28"/>
        </w:rPr>
        <w:t>Bücher</w:t>
      </w:r>
    </w:p>
    <w:p w14:paraId="45EE160B" w14:textId="4BB34F7D" w:rsidR="00110618" w:rsidRPr="006C1FF4" w:rsidRDefault="00110618" w:rsidP="00110618">
      <w:pPr>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001F62BF" w:rsidRPr="006C1FF4">
        <w:rPr>
          <w:rFonts w:ascii="Gentium Plus" w:hAnsi="Gentium Plus" w:cs="Sakkal Majalla"/>
          <w:color w:val="000000" w:themeColor="text1"/>
          <w:sz w:val="28"/>
          <w:szCs w:val="28"/>
        </w:rPr>
        <w:t xml:space="preserve">Der </w:t>
      </w:r>
      <w:r w:rsidRPr="006C1FF4">
        <w:rPr>
          <w:rFonts w:ascii="Gentium Plus" w:hAnsi="Gentium Plus" w:cs="Sakkal Majalla"/>
          <w:color w:val="000000" w:themeColor="text1"/>
          <w:sz w:val="28"/>
          <w:szCs w:val="28"/>
        </w:rPr>
        <w:t>Glaube an Seine Gesandten</w:t>
      </w:r>
    </w:p>
    <w:p w14:paraId="59D0773D" w14:textId="10F12690" w:rsidR="00110618" w:rsidRPr="006C1FF4" w:rsidRDefault="00110618" w:rsidP="001F62BF">
      <w:pPr>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w:t>
      </w:r>
      <w:r w:rsidR="001F62BF" w:rsidRPr="006C1FF4">
        <w:rPr>
          <w:rFonts w:ascii="Gentium Plus" w:hAnsi="Gentium Plus" w:cs="Sakkal Majalla"/>
          <w:color w:val="000000" w:themeColor="text1"/>
          <w:sz w:val="28"/>
          <w:szCs w:val="28"/>
        </w:rPr>
        <w:t xml:space="preserve">Der </w:t>
      </w:r>
      <w:r w:rsidRPr="006C1FF4">
        <w:rPr>
          <w:rFonts w:ascii="Gentium Plus" w:hAnsi="Gentium Plus" w:cs="Sakkal Majalla"/>
          <w:color w:val="000000" w:themeColor="text1"/>
          <w:sz w:val="28"/>
          <w:szCs w:val="28"/>
        </w:rPr>
        <w:t xml:space="preserve">Glaube an den </w:t>
      </w:r>
      <w:r w:rsidR="001F62BF" w:rsidRPr="006C1FF4">
        <w:rPr>
          <w:rFonts w:ascii="Gentium Plus" w:hAnsi="Gentium Plus" w:cs="Sakkal Majalla"/>
          <w:color w:val="000000" w:themeColor="text1"/>
          <w:sz w:val="28"/>
          <w:szCs w:val="28"/>
        </w:rPr>
        <w:t>j</w:t>
      </w:r>
      <w:r w:rsidRPr="006C1FF4">
        <w:rPr>
          <w:rFonts w:ascii="Gentium Plus" w:hAnsi="Gentium Plus" w:cs="Sakkal Majalla"/>
          <w:color w:val="000000" w:themeColor="text1"/>
          <w:sz w:val="28"/>
          <w:szCs w:val="28"/>
        </w:rPr>
        <w:t>üngsten Tag</w:t>
      </w:r>
    </w:p>
    <w:p w14:paraId="2D7B57CC" w14:textId="68858952" w:rsidR="00110618" w:rsidRPr="006C1FF4" w:rsidRDefault="00110618" w:rsidP="00110618">
      <w:pPr>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Der Glaube an die Vorherbestimmung, das Gute davon als auch das Schlechte</w:t>
      </w:r>
      <w:r w:rsidR="001F62BF" w:rsidRPr="006C1FF4">
        <w:rPr>
          <w:rFonts w:ascii="Gentium Plus" w:hAnsi="Gentium Plus" w:cs="Sakkal Majalla"/>
          <w:color w:val="000000" w:themeColor="text1"/>
          <w:sz w:val="28"/>
          <w:szCs w:val="28"/>
        </w:rPr>
        <w:t xml:space="preserve"> davon</w:t>
      </w:r>
    </w:p>
    <w:p w14:paraId="6FE3F184" w14:textId="77777777" w:rsidR="00110618" w:rsidRPr="006C1FF4" w:rsidRDefault="00110618" w:rsidP="000D0D0B">
      <w:pPr>
        <w:pStyle w:val="Listenabsatz"/>
        <w:numPr>
          <w:ilvl w:val="1"/>
          <w:numId w:val="101"/>
        </w:numPr>
        <w:spacing w:after="160" w:line="259" w:lineRule="auto"/>
        <w:jc w:val="both"/>
        <w:rPr>
          <w:rFonts w:ascii="Gentium Plus" w:hAnsi="Gentium Plus" w:cs="Sakkal Majalla"/>
          <w:b/>
          <w:bCs/>
          <w:color w:val="000000" w:themeColor="text1"/>
          <w:sz w:val="28"/>
          <w:szCs w:val="28"/>
        </w:rPr>
      </w:pPr>
      <w:r w:rsidRPr="006C1FF4">
        <w:rPr>
          <w:rFonts w:ascii="Gentium Plus" w:hAnsi="Gentium Plus" w:cs="Sakkal Majalla"/>
          <w:b/>
          <w:bCs/>
          <w:color w:val="000000" w:themeColor="text1"/>
          <w:sz w:val="28"/>
          <w:szCs w:val="28"/>
        </w:rPr>
        <w:t xml:space="preserve">„Dass du an Allah glaubst“: </w:t>
      </w:r>
      <w:r w:rsidRPr="006C1FF4">
        <w:rPr>
          <w:rFonts w:ascii="Gentium Plus" w:hAnsi="Gentium Plus" w:cs="Sakkal Majalla"/>
          <w:color w:val="000000" w:themeColor="text1"/>
          <w:sz w:val="28"/>
          <w:szCs w:val="28"/>
        </w:rPr>
        <w:t>Und dies erfordert vier Dinge:</w:t>
      </w:r>
    </w:p>
    <w:p w14:paraId="16B54EF0" w14:textId="77777777" w:rsidR="00110618" w:rsidRPr="006C1FF4" w:rsidRDefault="00110618" w:rsidP="00110618">
      <w:pPr>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-&gt;</w:t>
      </w:r>
      <w:r w:rsidRPr="006C1FF4">
        <w:rPr>
          <w:rFonts w:ascii="Gentium Plus" w:hAnsi="Gentium Plus" w:cs="Sakkal Majalla"/>
          <w:color w:val="000000" w:themeColor="text1"/>
          <w:sz w:val="28"/>
          <w:szCs w:val="28"/>
        </w:rPr>
        <w:t xml:space="preserve"> Der Glaube an die Existenz Allahs. Dies wird wie folgt erfüllt:</w:t>
      </w:r>
    </w:p>
    <w:p w14:paraId="44A21BF0" w14:textId="0E611AA9" w:rsidR="00110618" w:rsidRPr="006C1FF4" w:rsidRDefault="00110618" w:rsidP="000D0D0B">
      <w:pPr>
        <w:pStyle w:val="Listenabsatz"/>
        <w:numPr>
          <w:ilvl w:val="0"/>
          <w:numId w:val="122"/>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u w:val="single"/>
        </w:rPr>
        <w:t>Durch den Verstand</w:t>
      </w:r>
      <w:r w:rsidRPr="006C1FF4">
        <w:rPr>
          <w:rFonts w:ascii="Gentium Plus" w:hAnsi="Gentium Plus" w:cs="Sakkal Majalla"/>
          <w:color w:val="000000" w:themeColor="text1"/>
          <w:sz w:val="28"/>
          <w:szCs w:val="28"/>
        </w:rPr>
        <w:t xml:space="preserve">: Sie wird durch den Verstand festgelegt, dass es kein Geschöpf ohne seinen Schöpfer geben kann: </w:t>
      </w:r>
      <w:r w:rsidRPr="006C1FF4">
        <w:rPr>
          <w:rFonts w:ascii="Gentium Plus" w:hAnsi="Gentium Plus" w:cs="Sakkal Majalla"/>
          <w:b/>
          <w:bCs/>
          <w:color w:val="000000" w:themeColor="text1"/>
          <w:sz w:val="28"/>
          <w:szCs w:val="28"/>
        </w:rPr>
        <w:t>„Oder sind sie etwa aus dem Nichts erschaffen worden, oder sind sie (gar) selbst die Schöpfer?“</w:t>
      </w:r>
      <w:r w:rsidRPr="006C1FF4">
        <w:rPr>
          <w:rFonts w:ascii="Gentium Plus" w:hAnsi="Gentium Plus" w:cs="Sakkal Majalla"/>
          <w:color w:val="000000" w:themeColor="text1"/>
          <w:sz w:val="28"/>
          <w:szCs w:val="28"/>
        </w:rPr>
        <w:t xml:space="preserve"> </w:t>
      </w:r>
      <w:r w:rsidRPr="006C1FF4">
        <w:rPr>
          <w:rFonts w:ascii="Gentium Plus" w:hAnsi="Gentium Plus" w:cs="Sakkal Majalla"/>
          <w:i/>
          <w:iCs/>
          <w:color w:val="000000" w:themeColor="text1"/>
          <w:sz w:val="28"/>
          <w:szCs w:val="28"/>
        </w:rPr>
        <w:t>[52:35]</w:t>
      </w:r>
    </w:p>
    <w:p w14:paraId="1A169C5C" w14:textId="2A720D99" w:rsidR="00110618" w:rsidRPr="00500F41" w:rsidRDefault="00110618" w:rsidP="001F62BF">
      <w:pPr>
        <w:pStyle w:val="Listenabsatz"/>
        <w:numPr>
          <w:ilvl w:val="0"/>
          <w:numId w:val="122"/>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u w:val="single"/>
        </w:rPr>
        <w:t>Durch den Sinn</w:t>
      </w:r>
      <w:r w:rsidRPr="006C1FF4">
        <w:rPr>
          <w:rFonts w:ascii="Gentium Plus" w:hAnsi="Gentium Plus" w:cs="Sakkal Majalla"/>
          <w:color w:val="000000" w:themeColor="text1"/>
          <w:sz w:val="28"/>
          <w:szCs w:val="28"/>
        </w:rPr>
        <w:t xml:space="preserve">: Wie </w:t>
      </w:r>
      <w:r w:rsidR="001F62BF" w:rsidRPr="006C1FF4">
        <w:rPr>
          <w:rFonts w:ascii="Gentium Plus" w:hAnsi="Gentium Plus" w:cs="Sakkal Majalla"/>
          <w:color w:val="000000" w:themeColor="text1"/>
          <w:sz w:val="28"/>
          <w:szCs w:val="28"/>
        </w:rPr>
        <w:t>z.B.</w:t>
      </w:r>
      <w:r w:rsidRPr="006C1FF4">
        <w:rPr>
          <w:rFonts w:ascii="Gentium Plus" w:hAnsi="Gentium Plus" w:cs="Sakkal Majalla"/>
          <w:color w:val="000000" w:themeColor="text1"/>
          <w:sz w:val="28"/>
          <w:szCs w:val="28"/>
        </w:rPr>
        <w:t xml:space="preserve"> wenn du </w:t>
      </w:r>
      <w:r w:rsidRPr="00500F41">
        <w:rPr>
          <w:rFonts w:ascii="Gentium Plus" w:hAnsi="Gentium Plus" w:cs="Sakkal Majalla"/>
          <w:color w:val="000000" w:themeColor="text1"/>
          <w:sz w:val="28"/>
          <w:szCs w:val="28"/>
        </w:rPr>
        <w:t xml:space="preserve">in Not und Schwierigkeiten bist und dann zu Allah deine Bittgebete richtest, so siehst du wie die Erleichterung kommt durch deine Bittgebete zu Allah. Als Beispiel dafür: Die Bittgebete des Propheten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in ʾUḥud.</w:t>
      </w:r>
    </w:p>
    <w:p w14:paraId="7079248D" w14:textId="108F3A3F" w:rsidR="00110618" w:rsidRPr="00500F41" w:rsidRDefault="00110618" w:rsidP="000D0D0B">
      <w:pPr>
        <w:pStyle w:val="Listenabsatz"/>
        <w:numPr>
          <w:ilvl w:val="0"/>
          <w:numId w:val="122"/>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u w:val="single"/>
        </w:rPr>
        <w:t>Durch die natürliche Veranlagung</w:t>
      </w:r>
      <w:r w:rsidRPr="00500F41">
        <w:rPr>
          <w:rFonts w:ascii="Gentium Plus" w:hAnsi="Gentium Plus" w:cs="Sakkal Majalla"/>
          <w:color w:val="000000" w:themeColor="text1"/>
          <w:sz w:val="28"/>
          <w:szCs w:val="28"/>
        </w:rPr>
        <w:t xml:space="preserve">: Der Prophet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sagte: </w:t>
      </w:r>
      <w:r w:rsidRPr="00500F41">
        <w:rPr>
          <w:rFonts w:ascii="Gentium Plus" w:hAnsi="Gentium Plus" w:cs="Sakkal Majalla"/>
          <w:b/>
          <w:bCs/>
          <w:color w:val="000000" w:themeColor="text1"/>
          <w:sz w:val="28"/>
          <w:szCs w:val="28"/>
        </w:rPr>
        <w:t>„Jedes Kind wird mit einer natürlichen Veranlagung geboren. Seine Eltern machen es später entweder zu einem J</w:t>
      </w:r>
      <w:r w:rsidR="001F62BF" w:rsidRPr="00500F41">
        <w:rPr>
          <w:rFonts w:ascii="Gentium Plus" w:hAnsi="Gentium Plus" w:cs="Sakkal Majalla"/>
          <w:b/>
          <w:bCs/>
          <w:color w:val="000000" w:themeColor="text1"/>
          <w:sz w:val="28"/>
          <w:szCs w:val="28"/>
        </w:rPr>
        <w:t>uden oder zu einem Christen…</w:t>
      </w:r>
      <w:r w:rsidRPr="00500F41">
        <w:rPr>
          <w:rFonts w:ascii="Gentium Plus" w:hAnsi="Gentium Plus" w:cs="Sakkal Majalla"/>
          <w:b/>
          <w:bCs/>
          <w:color w:val="000000" w:themeColor="text1"/>
          <w:sz w:val="28"/>
          <w:szCs w:val="28"/>
        </w:rPr>
        <w:t>“</w:t>
      </w:r>
    </w:p>
    <w:p w14:paraId="727C18BA" w14:textId="4FD29148" w:rsidR="00110618" w:rsidRPr="00500F41" w:rsidRDefault="00110618" w:rsidP="001F62BF">
      <w:pPr>
        <w:pStyle w:val="Listenabsatz"/>
        <w:numPr>
          <w:ilvl w:val="0"/>
          <w:numId w:val="122"/>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u w:val="single"/>
        </w:rPr>
        <w:t>Durch die gesetzlichen Beweise</w:t>
      </w:r>
      <w:r w:rsidRPr="00500F41">
        <w:rPr>
          <w:rFonts w:ascii="Gentium Plus" w:hAnsi="Gentium Plus" w:cs="Sakkal Majalla"/>
          <w:color w:val="000000" w:themeColor="text1"/>
          <w:sz w:val="28"/>
          <w:szCs w:val="28"/>
        </w:rPr>
        <w:t xml:space="preserve">: Ibn-ul Qayyim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erwähnte, dass jeder Vers aus dem Buche Allahs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einen Beweis für die Einzigkeit Allahs</w:t>
      </w:r>
      <w:r w:rsidR="001F62BF" w:rsidRPr="00500F41">
        <w:rPr>
          <w:rFonts w:ascii="Gentium Plus" w:hAnsi="Gentium Plus" w:cs="Sakkal Majalla"/>
          <w:color w:val="000000" w:themeColor="text1"/>
          <w:sz w:val="28"/>
          <w:szCs w:val="28"/>
        </w:rPr>
        <w:t xml:space="preserve"> beinhaltet</w:t>
      </w:r>
      <w:r w:rsidRPr="00500F41">
        <w:rPr>
          <w:rFonts w:ascii="Gentium Plus" w:hAnsi="Gentium Plus" w:cs="Sakkal Majalla"/>
          <w:color w:val="000000" w:themeColor="text1"/>
          <w:sz w:val="28"/>
          <w:szCs w:val="28"/>
        </w:rPr>
        <w:t xml:space="preserve">. </w:t>
      </w:r>
    </w:p>
    <w:p w14:paraId="1DCD79CE" w14:textId="44AFA011" w:rsidR="00110618" w:rsidRPr="00500F41" w:rsidRDefault="00110618" w:rsidP="001F62BF">
      <w:pPr>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-&gt;</w:t>
      </w:r>
      <w:r w:rsidRPr="00500F41">
        <w:rPr>
          <w:rFonts w:ascii="Gentium Plus" w:hAnsi="Gentium Plus" w:cs="Sakkal Majalla"/>
          <w:color w:val="000000" w:themeColor="text1"/>
          <w:sz w:val="28"/>
          <w:szCs w:val="28"/>
        </w:rPr>
        <w:t xml:space="preserve"> Der Glaube an </w:t>
      </w:r>
      <w:r w:rsidR="001F62BF" w:rsidRPr="00500F41">
        <w:rPr>
          <w:rFonts w:ascii="Gentium Plus" w:hAnsi="Gentium Plus" w:cs="Sakkal Majalla"/>
          <w:color w:val="000000" w:themeColor="text1"/>
          <w:sz w:val="28"/>
          <w:szCs w:val="28"/>
        </w:rPr>
        <w:t>die</w:t>
      </w:r>
      <w:r w:rsidRPr="00500F41">
        <w:rPr>
          <w:rFonts w:ascii="Gentium Plus" w:hAnsi="Gentium Plus" w:cs="Sakkal Majalla"/>
          <w:color w:val="000000" w:themeColor="text1"/>
          <w:sz w:val="28"/>
          <w:szCs w:val="28"/>
        </w:rPr>
        <w:t xml:space="preserve"> Einzigkeit Allahs in Seiner Herrschaft </w:t>
      </w:r>
    </w:p>
    <w:p w14:paraId="6EC68C67" w14:textId="436886B1" w:rsidR="00110618" w:rsidRPr="00500F41" w:rsidRDefault="00110618" w:rsidP="001F62BF">
      <w:pPr>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-&gt;</w:t>
      </w:r>
      <w:r w:rsidRPr="00500F41">
        <w:rPr>
          <w:rFonts w:ascii="Gentium Plus" w:hAnsi="Gentium Plus" w:cs="Sakkal Majalla"/>
          <w:color w:val="000000" w:themeColor="text1"/>
          <w:sz w:val="28"/>
          <w:szCs w:val="28"/>
        </w:rPr>
        <w:t xml:space="preserve"> Der Glaube an </w:t>
      </w:r>
      <w:r w:rsidR="001F62BF" w:rsidRPr="00500F41">
        <w:rPr>
          <w:rFonts w:ascii="Gentium Plus" w:hAnsi="Gentium Plus" w:cs="Sakkal Majalla"/>
          <w:color w:val="000000" w:themeColor="text1"/>
          <w:sz w:val="28"/>
          <w:szCs w:val="28"/>
        </w:rPr>
        <w:t xml:space="preserve">die </w:t>
      </w:r>
      <w:r w:rsidRPr="00500F41">
        <w:rPr>
          <w:rFonts w:ascii="Gentium Plus" w:hAnsi="Gentium Plus" w:cs="Sakkal Majalla"/>
          <w:color w:val="000000" w:themeColor="text1"/>
          <w:sz w:val="28"/>
          <w:szCs w:val="28"/>
        </w:rPr>
        <w:t>Einzigkeit Allahs in der Anbetung</w:t>
      </w:r>
    </w:p>
    <w:p w14:paraId="520550F0" w14:textId="6414FBF0" w:rsidR="00110618" w:rsidRPr="00500F41" w:rsidRDefault="00110618" w:rsidP="001F62BF">
      <w:pPr>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-&gt;</w:t>
      </w:r>
      <w:r w:rsidRPr="00500F41">
        <w:rPr>
          <w:rFonts w:ascii="Gentium Plus" w:hAnsi="Gentium Plus" w:cs="Sakkal Majalla"/>
          <w:color w:val="000000" w:themeColor="text1"/>
          <w:sz w:val="28"/>
          <w:szCs w:val="28"/>
        </w:rPr>
        <w:t xml:space="preserve"> Der Glaube an </w:t>
      </w:r>
      <w:r w:rsidR="001F62BF" w:rsidRPr="00500F41">
        <w:rPr>
          <w:rFonts w:ascii="Gentium Plus" w:hAnsi="Gentium Plus" w:cs="Sakkal Majalla"/>
          <w:color w:val="000000" w:themeColor="text1"/>
          <w:sz w:val="28"/>
          <w:szCs w:val="28"/>
        </w:rPr>
        <w:t xml:space="preserve">die </w:t>
      </w:r>
      <w:r w:rsidRPr="00500F41">
        <w:rPr>
          <w:rFonts w:ascii="Gentium Plus" w:hAnsi="Gentium Plus" w:cs="Sakkal Majalla"/>
          <w:color w:val="000000" w:themeColor="text1"/>
          <w:sz w:val="28"/>
          <w:szCs w:val="28"/>
        </w:rPr>
        <w:t>Namen und Attributen</w:t>
      </w:r>
    </w:p>
    <w:p w14:paraId="30FEFB67" w14:textId="27697CFA" w:rsidR="00110618" w:rsidRPr="00500F41" w:rsidRDefault="001F62BF" w:rsidP="001F62BF">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w:t>
      </w:r>
      <w:r w:rsidR="00110618" w:rsidRPr="00500F41">
        <w:rPr>
          <w:rFonts w:ascii="Gentium Plus" w:hAnsi="Gentium Plus" w:cs="Sakkal Majalla"/>
          <w:b/>
          <w:bCs/>
          <w:color w:val="000000" w:themeColor="text1"/>
          <w:sz w:val="28"/>
          <w:szCs w:val="28"/>
        </w:rPr>
        <w:t>Seine Engel“</w:t>
      </w:r>
      <w:r w:rsidR="00110618" w:rsidRPr="00500F41">
        <w:rPr>
          <w:rFonts w:ascii="Gentium Plus" w:hAnsi="Gentium Plus" w:cs="Sakkal Majalla"/>
          <w:color w:val="000000" w:themeColor="text1"/>
          <w:sz w:val="28"/>
          <w:szCs w:val="28"/>
        </w:rPr>
        <w:t>: Die Engel sind [vo</w:t>
      </w:r>
      <w:r w:rsidRPr="00500F41">
        <w:rPr>
          <w:rFonts w:ascii="Gentium Plus" w:hAnsi="Gentium Plus" w:cs="Sakkal Majalla"/>
          <w:color w:val="000000" w:themeColor="text1"/>
          <w:sz w:val="28"/>
          <w:szCs w:val="28"/>
        </w:rPr>
        <w:t>r</w:t>
      </w:r>
      <w:r w:rsidR="00110618" w:rsidRPr="00500F41">
        <w:rPr>
          <w:rFonts w:ascii="Gentium Plus" w:hAnsi="Gentium Plus" w:cs="Sakkal Majalla"/>
          <w:color w:val="000000" w:themeColor="text1"/>
          <w:sz w:val="28"/>
          <w:szCs w:val="28"/>
        </w:rPr>
        <w:t xml:space="preserve"> uns] verborgene Geschöpfe. Allah hat sie aus Licht erschaffen. Sie gehorchen Allah und widersetzen sich Ih</w:t>
      </w:r>
      <w:r w:rsidRPr="00500F41">
        <w:rPr>
          <w:rFonts w:ascii="Gentium Plus" w:hAnsi="Gentium Plus" w:cs="Sakkal Majalla"/>
          <w:color w:val="000000" w:themeColor="text1"/>
          <w:sz w:val="28"/>
          <w:szCs w:val="28"/>
        </w:rPr>
        <w:t>m</w:t>
      </w:r>
      <w:r w:rsidR="00110618" w:rsidRPr="00500F41">
        <w:rPr>
          <w:rFonts w:ascii="Gentium Plus" w:hAnsi="Gentium Plus" w:cs="Sakkal Majalla"/>
          <w:color w:val="000000" w:themeColor="text1"/>
          <w:sz w:val="28"/>
          <w:szCs w:val="28"/>
        </w:rPr>
        <w:t xml:space="preserve"> nicht. Sie haben Seelen: </w:t>
      </w:r>
      <w:r w:rsidRPr="00500F41">
        <w:rPr>
          <w:rFonts w:ascii="Gentium Plus" w:hAnsi="Gentium Plus" w:cs="Sakkal Majalla"/>
          <w:b/>
          <w:bCs/>
          <w:color w:val="000000" w:themeColor="text1"/>
          <w:sz w:val="28"/>
          <w:szCs w:val="28"/>
        </w:rPr>
        <w:t>„…</w:t>
      </w:r>
      <w:r w:rsidR="00110618" w:rsidRPr="00500F41">
        <w:rPr>
          <w:rFonts w:ascii="Gentium Plus" w:hAnsi="Gentium Plus" w:cs="Sakkal Majalla"/>
          <w:b/>
          <w:bCs/>
          <w:color w:val="000000" w:themeColor="text1"/>
          <w:sz w:val="28"/>
          <w:szCs w:val="28"/>
        </w:rPr>
        <w:t>der Heilige Geist“</w:t>
      </w:r>
      <w:r w:rsidR="00110618" w:rsidRPr="00500F41">
        <w:rPr>
          <w:rFonts w:ascii="Gentium Plus" w:hAnsi="Gentium Plus" w:cs="Sakkal Majalla"/>
          <w:color w:val="000000" w:themeColor="text1"/>
          <w:sz w:val="28"/>
          <w:szCs w:val="28"/>
        </w:rPr>
        <w:t xml:space="preserve">, und Körper: </w:t>
      </w:r>
      <w:r w:rsidRPr="00500F41">
        <w:rPr>
          <w:rFonts w:ascii="Gentium Plus" w:hAnsi="Gentium Plus" w:cs="Sakkal Majalla"/>
          <w:b/>
          <w:bCs/>
          <w:color w:val="000000" w:themeColor="text1"/>
          <w:sz w:val="28"/>
          <w:szCs w:val="28"/>
        </w:rPr>
        <w:t>„…d</w:t>
      </w:r>
      <w:r w:rsidR="00110618" w:rsidRPr="00500F41">
        <w:rPr>
          <w:rFonts w:ascii="Gentium Plus" w:hAnsi="Gentium Plus" w:cs="Sakkal Majalla"/>
          <w:b/>
          <w:bCs/>
          <w:color w:val="000000" w:themeColor="text1"/>
          <w:sz w:val="28"/>
          <w:szCs w:val="28"/>
        </w:rPr>
        <w:t>er die Engel zu Gesandten gemacht hat mit Flügeln, (je) zwei, drei und vier! Er fügt der Schöpfung hinzu, was Er will“</w:t>
      </w:r>
      <w:r w:rsidR="00110618" w:rsidRPr="00500F41">
        <w:rPr>
          <w:rFonts w:ascii="Gentium Plus" w:hAnsi="Gentium Plus" w:cs="Sakkal Majalla"/>
          <w:color w:val="000000" w:themeColor="text1"/>
          <w:sz w:val="28"/>
          <w:szCs w:val="28"/>
        </w:rPr>
        <w:t xml:space="preserve"> </w:t>
      </w:r>
      <w:r w:rsidR="00110618" w:rsidRPr="00500F41">
        <w:rPr>
          <w:rFonts w:ascii="Gentium Plus" w:hAnsi="Gentium Plus" w:cs="Sakkal Majalla"/>
          <w:i/>
          <w:iCs/>
          <w:color w:val="000000" w:themeColor="text1"/>
          <w:sz w:val="28"/>
          <w:szCs w:val="28"/>
        </w:rPr>
        <w:t>[35:01]</w:t>
      </w:r>
      <w:r w:rsidR="00110618" w:rsidRPr="00500F41">
        <w:rPr>
          <w:rFonts w:ascii="Gentium Plus" w:hAnsi="Gentium Plus" w:cs="Sakkal Majalla"/>
          <w:color w:val="000000" w:themeColor="text1"/>
          <w:sz w:val="28"/>
          <w:szCs w:val="28"/>
        </w:rPr>
        <w:t xml:space="preserve">, sowie Verstand und Herzen: </w:t>
      </w:r>
      <w:r w:rsidRPr="00500F41">
        <w:rPr>
          <w:rFonts w:ascii="Gentium Plus" w:hAnsi="Gentium Plus" w:cs="Sakkal Majalla"/>
          <w:b/>
          <w:bCs/>
          <w:color w:val="000000" w:themeColor="text1"/>
          <w:sz w:val="28"/>
          <w:szCs w:val="28"/>
        </w:rPr>
        <w:t>„…</w:t>
      </w:r>
      <w:r w:rsidR="00110618" w:rsidRPr="00500F41">
        <w:rPr>
          <w:rFonts w:ascii="Gentium Plus" w:hAnsi="Gentium Plus" w:cs="Sakkal Majalla"/>
          <w:b/>
          <w:bCs/>
          <w:color w:val="000000" w:themeColor="text1"/>
          <w:sz w:val="28"/>
          <w:szCs w:val="28"/>
        </w:rPr>
        <w:t>wenn dann der Schrecken von ihren Herzen genommen ist, sagen sie: Was hat euer Herr gesagt?“</w:t>
      </w:r>
      <w:r w:rsidR="00110618" w:rsidRPr="00500F41">
        <w:rPr>
          <w:rFonts w:ascii="Gentium Plus" w:hAnsi="Gentium Plus" w:cs="Sakkal Majalla"/>
          <w:color w:val="000000" w:themeColor="text1"/>
          <w:sz w:val="28"/>
          <w:szCs w:val="28"/>
        </w:rPr>
        <w:t xml:space="preserve"> </w:t>
      </w:r>
      <w:r w:rsidR="00110618" w:rsidRPr="00500F41">
        <w:rPr>
          <w:rFonts w:ascii="Gentium Plus" w:hAnsi="Gentium Plus" w:cs="Sakkal Majalla"/>
          <w:i/>
          <w:iCs/>
          <w:color w:val="000000" w:themeColor="text1"/>
          <w:sz w:val="28"/>
          <w:szCs w:val="28"/>
        </w:rPr>
        <w:t>[34:23]</w:t>
      </w:r>
      <w:r w:rsidR="00110618" w:rsidRPr="00500F41">
        <w:rPr>
          <w:rFonts w:ascii="Gentium Plus" w:hAnsi="Gentium Plus" w:cs="Sakkal Majalla"/>
          <w:color w:val="000000" w:themeColor="text1"/>
          <w:sz w:val="28"/>
          <w:szCs w:val="28"/>
        </w:rPr>
        <w:t>. Wir glauben an sie i</w:t>
      </w:r>
      <w:r w:rsidRPr="00500F41">
        <w:rPr>
          <w:rFonts w:ascii="Gentium Plus" w:hAnsi="Gentium Plus" w:cs="Sakkal Majalla"/>
          <w:color w:val="000000" w:themeColor="text1"/>
          <w:sz w:val="28"/>
          <w:szCs w:val="28"/>
        </w:rPr>
        <w:t>m Allgemeinen, und auch an ihre</w:t>
      </w:r>
      <w:r w:rsidR="00110618" w:rsidRPr="00500F41">
        <w:rPr>
          <w:rFonts w:ascii="Gentium Plus" w:hAnsi="Gentium Plus" w:cs="Sakkal Majalla"/>
          <w:color w:val="000000" w:themeColor="text1"/>
          <w:sz w:val="28"/>
          <w:szCs w:val="28"/>
        </w:rPr>
        <w:t xml:space="preserve"> Namen, die Allah uns mitgeteilt hat, wie Ǧibrīl, Mīkāʾīl und ʾIsrāfīl, und auch an ihre Eigenschaften: </w:t>
      </w:r>
      <w:r w:rsidRPr="00500F41">
        <w:rPr>
          <w:rFonts w:ascii="Gentium Plus" w:hAnsi="Gentium Plus" w:cs="Sakkal Majalla"/>
          <w:b/>
          <w:bCs/>
          <w:color w:val="000000" w:themeColor="text1"/>
          <w:sz w:val="28"/>
          <w:szCs w:val="28"/>
        </w:rPr>
        <w:t>„…</w:t>
      </w:r>
      <w:r w:rsidR="00110618" w:rsidRPr="00500F41">
        <w:rPr>
          <w:rFonts w:ascii="Gentium Plus" w:hAnsi="Gentium Plus" w:cs="Sakkal Majalla"/>
          <w:b/>
          <w:bCs/>
          <w:color w:val="000000" w:themeColor="text1"/>
          <w:sz w:val="28"/>
          <w:szCs w:val="28"/>
        </w:rPr>
        <w:t>die sich Allah nicht widersetzen in dem, was Er ihnen befiehlt, sondern tun, was ihnen befohlen wird“</w:t>
      </w:r>
      <w:r w:rsidR="00110618" w:rsidRPr="00500F41">
        <w:rPr>
          <w:rFonts w:ascii="Gentium Plus" w:hAnsi="Gentium Plus" w:cs="Sakkal Majalla"/>
          <w:color w:val="000000" w:themeColor="text1"/>
          <w:sz w:val="28"/>
          <w:szCs w:val="28"/>
        </w:rPr>
        <w:t xml:space="preserve"> </w:t>
      </w:r>
      <w:r w:rsidR="00110618" w:rsidRPr="00500F41">
        <w:rPr>
          <w:rFonts w:ascii="Gentium Plus" w:hAnsi="Gentium Plus" w:cs="Sakkal Majalla"/>
          <w:i/>
          <w:iCs/>
          <w:color w:val="000000" w:themeColor="text1"/>
          <w:sz w:val="28"/>
          <w:szCs w:val="28"/>
        </w:rPr>
        <w:t>[66:06]</w:t>
      </w:r>
      <w:r w:rsidR="00110618" w:rsidRPr="00500F41">
        <w:rPr>
          <w:rFonts w:ascii="Gentium Plus" w:hAnsi="Gentium Plus" w:cs="Sakkal Majalla"/>
          <w:color w:val="000000" w:themeColor="text1"/>
          <w:sz w:val="28"/>
          <w:szCs w:val="28"/>
        </w:rPr>
        <w:t>, sowie auch an ihre Handlungen, wie die Träger des Thrones. Wir glauben ebenfalls an alles andere, was über sie berichtet worden ist.</w:t>
      </w:r>
    </w:p>
    <w:p w14:paraId="40FF6DB1" w14:textId="1F430E14" w:rsidR="00110618" w:rsidRPr="00500F41" w:rsidRDefault="001F62BF"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w:t>
      </w:r>
      <w:r w:rsidR="00110618" w:rsidRPr="00500F41">
        <w:rPr>
          <w:rFonts w:ascii="Gentium Plus" w:hAnsi="Gentium Plus" w:cs="Sakkal Majalla"/>
          <w:b/>
          <w:bCs/>
          <w:color w:val="000000" w:themeColor="text1"/>
          <w:sz w:val="28"/>
          <w:szCs w:val="28"/>
        </w:rPr>
        <w:t>Seine Schriften“</w:t>
      </w:r>
      <w:r w:rsidR="00110618" w:rsidRPr="00500F41">
        <w:rPr>
          <w:rFonts w:ascii="Gentium Plus" w:hAnsi="Gentium Plus" w:cs="Sakkal Majalla"/>
          <w:color w:val="000000" w:themeColor="text1"/>
          <w:sz w:val="28"/>
          <w:szCs w:val="28"/>
        </w:rPr>
        <w:t>: Wir müssen zunächst glauben, dass sie das wahre Wort Allahs sind. Und dass sie [von Allah] herabgesandt wurden und dass sie nicht erschaffen sind. Und dass Allah, jedem Gesandten ein Buch offenbarte. Wir glaube</w:t>
      </w:r>
      <w:r w:rsidRPr="00500F41">
        <w:rPr>
          <w:rFonts w:ascii="Gentium Plus" w:hAnsi="Gentium Plus" w:cs="Sakkal Majalla"/>
          <w:color w:val="000000" w:themeColor="text1"/>
          <w:sz w:val="28"/>
          <w:szCs w:val="28"/>
        </w:rPr>
        <w:t>n an alle diese Bücher, an ihre</w:t>
      </w:r>
      <w:r w:rsidR="00110618" w:rsidRPr="00500F41">
        <w:rPr>
          <w:rFonts w:ascii="Gentium Plus" w:hAnsi="Gentium Plus" w:cs="Sakkal Majalla"/>
          <w:color w:val="000000" w:themeColor="text1"/>
          <w:sz w:val="28"/>
          <w:szCs w:val="28"/>
        </w:rPr>
        <w:t xml:space="preserve"> Namen und Berichten die uns Allah</w:t>
      </w:r>
      <w:r w:rsidRPr="00500F41">
        <w:rPr>
          <w:rFonts w:ascii="Gentium Plus" w:hAnsi="Gentium Plus" w:cs="Sakkal Majalla"/>
          <w:color w:val="000000" w:themeColor="text1"/>
          <w:sz w:val="28"/>
          <w:szCs w:val="28"/>
        </w:rPr>
        <w:t xml:space="preserve"> verkündete, sowie auch an alle Urteile</w:t>
      </w:r>
      <w:r w:rsidR="00110618" w:rsidRPr="00500F41">
        <w:rPr>
          <w:rFonts w:ascii="Gentium Plus" w:hAnsi="Gentium Plus" w:cs="Sakkal Majalla"/>
          <w:color w:val="000000" w:themeColor="text1"/>
          <w:sz w:val="28"/>
          <w:szCs w:val="28"/>
        </w:rPr>
        <w:t xml:space="preserve">, sowohl im Allgemeinen als auch im Detail, es sei denn, sie sind abrogiert worden. Wir glauben auch, dass der Qurʾān alle früheren Bücher aufgehoben hat. Diese Bücher sind: Die Thora, der ʾInǧīl, der Zabūr und die Schriften von ʾIbrāhīm und von Mūsā </w:t>
      </w:r>
      <w:r w:rsidR="00110618" w:rsidRPr="00500F41">
        <w:rPr>
          <w:rFonts w:ascii="KFGQPC Arabic Symbols 01" w:hAnsi="KFGQPC Arabic Symbols 01"/>
          <w:color w:val="000000" w:themeColor="text1"/>
          <w:sz w:val="24"/>
          <w:szCs w:val="24"/>
        </w:rPr>
        <w:t></w:t>
      </w:r>
      <w:r w:rsidR="00110618" w:rsidRPr="00500F41">
        <w:rPr>
          <w:rFonts w:ascii="Gentium Plus" w:hAnsi="Gentium Plus" w:cs="Sakkal Majalla"/>
          <w:color w:val="000000" w:themeColor="text1"/>
          <w:sz w:val="28"/>
          <w:szCs w:val="28"/>
        </w:rPr>
        <w:t>.</w:t>
      </w:r>
    </w:p>
    <w:p w14:paraId="221FFFE3" w14:textId="03474BFF" w:rsidR="00110618" w:rsidRPr="00500F41" w:rsidRDefault="001F62BF" w:rsidP="001F62BF">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w:t>
      </w:r>
      <w:r w:rsidR="00110618" w:rsidRPr="00500F41">
        <w:rPr>
          <w:rFonts w:ascii="Gentium Plus" w:hAnsi="Gentium Plus" w:cs="Sakkal Majalla"/>
          <w:b/>
          <w:bCs/>
          <w:color w:val="000000" w:themeColor="text1"/>
          <w:sz w:val="28"/>
          <w:szCs w:val="28"/>
        </w:rPr>
        <w:t>Seine Gesandten“</w:t>
      </w:r>
      <w:r w:rsidR="00110618" w:rsidRPr="00500F41">
        <w:rPr>
          <w:rFonts w:ascii="Gentium Plus" w:hAnsi="Gentium Plus" w:cs="Sakkal Majalla"/>
          <w:color w:val="000000" w:themeColor="text1"/>
          <w:sz w:val="28"/>
          <w:szCs w:val="28"/>
        </w:rPr>
        <w:t xml:space="preserve">: Wir müssen glauben, dass sie Menschen sind und dass sie nichts </w:t>
      </w:r>
      <w:r w:rsidRPr="00500F41">
        <w:rPr>
          <w:rFonts w:ascii="Gentium Plus" w:hAnsi="Gentium Plus" w:cs="Sakkal Majalla"/>
          <w:color w:val="000000" w:themeColor="text1"/>
          <w:sz w:val="28"/>
          <w:szCs w:val="28"/>
        </w:rPr>
        <w:t>von</w:t>
      </w:r>
      <w:r w:rsidR="00110618" w:rsidRPr="00500F41">
        <w:rPr>
          <w:rFonts w:ascii="Gentium Plus" w:hAnsi="Gentium Plus" w:cs="Sakkal Majalla"/>
          <w:color w:val="000000" w:themeColor="text1"/>
          <w:sz w:val="28"/>
          <w:szCs w:val="28"/>
        </w:rPr>
        <w:t xml:space="preserve"> den Eigenschaften der Herrschaft besitzen. Sie sind Diener</w:t>
      </w:r>
      <w:r w:rsidRPr="00500F41">
        <w:rPr>
          <w:rFonts w:ascii="Gentium Plus" w:hAnsi="Gentium Plus" w:cs="Sakkal Majalla"/>
          <w:color w:val="000000" w:themeColor="text1"/>
          <w:sz w:val="28"/>
          <w:szCs w:val="28"/>
        </w:rPr>
        <w:t xml:space="preserve"> [von Allah] und besitzen kein</w:t>
      </w:r>
      <w:r w:rsidR="00110618" w:rsidRPr="00500F41">
        <w:rPr>
          <w:rFonts w:ascii="Gentium Plus" w:hAnsi="Gentium Plus" w:cs="Sakkal Majalla"/>
          <w:color w:val="000000" w:themeColor="text1"/>
          <w:sz w:val="28"/>
          <w:szCs w:val="28"/>
        </w:rPr>
        <w:t xml:space="preserve"> Recht, angebetet zu werden. Allah hat sie gesandt, ihnen Seine Botschaft offenbart und sie mit Zeichen unterstützt. Sie erfüllten die ihnen anvertraute Aufgabe, überbrachten die Botschaft und strengten sich auf dem Wege Allahs auf beste Weise</w:t>
      </w:r>
      <w:r w:rsidRPr="00500F41">
        <w:rPr>
          <w:rFonts w:ascii="Gentium Plus" w:hAnsi="Gentium Plus" w:cs="Sakkal Majalla"/>
          <w:color w:val="000000" w:themeColor="text1"/>
          <w:sz w:val="28"/>
          <w:szCs w:val="28"/>
        </w:rPr>
        <w:t xml:space="preserve"> an</w:t>
      </w:r>
      <w:r w:rsidR="00110618" w:rsidRPr="00500F41">
        <w:rPr>
          <w:rFonts w:ascii="Gentium Plus" w:hAnsi="Gentium Plus" w:cs="Sakkal Majalla"/>
          <w:color w:val="000000" w:themeColor="text1"/>
          <w:sz w:val="28"/>
          <w:szCs w:val="28"/>
        </w:rPr>
        <w:t xml:space="preserve">. Wir glauben an alle Gesandten und an das, was Allah uns über sie offenbart hat: Ihre Namen, ihre Eigenschaften und alle Berichte über sie. Der erste der Propheten war ʾĀdam </w:t>
      </w:r>
      <w:r w:rsidR="00110618" w:rsidRPr="00500F41">
        <w:rPr>
          <w:rFonts w:ascii="KFGQPC Arabic Symbols 01" w:hAnsi="KFGQPC Arabic Symbols 01"/>
          <w:color w:val="000000" w:themeColor="text1"/>
          <w:sz w:val="24"/>
          <w:szCs w:val="24"/>
        </w:rPr>
        <w:t></w:t>
      </w:r>
      <w:r w:rsidR="00110618" w:rsidRPr="00500F41">
        <w:rPr>
          <w:rFonts w:ascii="Gentium Plus" w:hAnsi="Gentium Plus" w:cs="Sakkal Majalla"/>
          <w:color w:val="000000" w:themeColor="text1"/>
          <w:sz w:val="28"/>
          <w:szCs w:val="28"/>
        </w:rPr>
        <w:t xml:space="preserve"> und der erste der Gesandten war Nūḥ </w:t>
      </w:r>
      <w:r w:rsidR="00110618" w:rsidRPr="00500F41">
        <w:rPr>
          <w:rFonts w:ascii="KFGQPC Arabic Symbols 01" w:hAnsi="KFGQPC Arabic Symbols 01"/>
          <w:color w:val="000000" w:themeColor="text1"/>
          <w:sz w:val="24"/>
          <w:szCs w:val="24"/>
        </w:rPr>
        <w:t></w:t>
      </w:r>
      <w:r w:rsidR="00110618" w:rsidRPr="00500F41">
        <w:rPr>
          <w:rFonts w:ascii="Gentium Plus" w:hAnsi="Gentium Plus" w:cs="Sakkal Majalla"/>
          <w:color w:val="000000" w:themeColor="text1"/>
          <w:sz w:val="28"/>
          <w:szCs w:val="28"/>
        </w:rPr>
        <w:t xml:space="preserve">. Der letzte und </w:t>
      </w:r>
      <w:r w:rsidR="0068769C" w:rsidRPr="00500F41">
        <w:rPr>
          <w:rFonts w:ascii="Gentium Plus" w:hAnsi="Gentium Plus" w:cs="Sakkal Majalla"/>
          <w:color w:val="000000" w:themeColor="text1"/>
          <w:sz w:val="28"/>
          <w:szCs w:val="28"/>
        </w:rPr>
        <w:t xml:space="preserve">das </w:t>
      </w:r>
      <w:r w:rsidR="00110618" w:rsidRPr="00500F41">
        <w:rPr>
          <w:rFonts w:ascii="Gentium Plus" w:hAnsi="Gentium Plus" w:cs="Sakkal Majalla"/>
          <w:color w:val="000000" w:themeColor="text1"/>
          <w:sz w:val="28"/>
          <w:szCs w:val="28"/>
        </w:rPr>
        <w:t xml:space="preserve">Siegel aller Propheten und Gesandten ist Muḥammad </w:t>
      </w:r>
      <w:r w:rsidR="00110618" w:rsidRPr="00500F41">
        <w:rPr>
          <w:rFonts w:ascii="KFGQPC Arabic Symbols 01" w:hAnsi="KFGQPC Arabic Symbols 01"/>
          <w:color w:val="000000" w:themeColor="text1"/>
          <w:sz w:val="24"/>
          <w:szCs w:val="24"/>
        </w:rPr>
        <w:t></w:t>
      </w:r>
      <w:r w:rsidR="00110618" w:rsidRPr="00500F41">
        <w:rPr>
          <w:rFonts w:ascii="Gentium Plus" w:hAnsi="Gentium Plus" w:cs="Sakkal Majalla"/>
          <w:color w:val="000000" w:themeColor="text1"/>
          <w:sz w:val="28"/>
          <w:szCs w:val="28"/>
        </w:rPr>
        <w:t xml:space="preserve">. Alle früheren offenbarten Gesetzgebebungen wurden durch die Šarīʿah von Muhammad </w:t>
      </w:r>
      <w:r w:rsidR="00110618" w:rsidRPr="00500F41">
        <w:rPr>
          <w:rFonts w:ascii="KFGQPC Arabic Symbols 01" w:hAnsi="KFGQPC Arabic Symbols 01"/>
          <w:color w:val="000000" w:themeColor="text1"/>
          <w:sz w:val="24"/>
          <w:szCs w:val="24"/>
        </w:rPr>
        <w:t></w:t>
      </w:r>
      <w:r w:rsidR="00110618" w:rsidRPr="00500F41">
        <w:rPr>
          <w:rFonts w:ascii="Gentium Plus" w:hAnsi="Gentium Plus" w:cs="Sakkal Majalla"/>
          <w:color w:val="000000" w:themeColor="text1"/>
          <w:sz w:val="28"/>
          <w:szCs w:val="28"/>
        </w:rPr>
        <w:t xml:space="preserve"> aufgehoben. Diejenigen der Gesandten, die Entschlossenheit besaßen (ar. ʾUlū-l ʿAzm), sind fünf, und wurden in den Suren aš-Šūrā und al-ʾAḥzāb erwähnt. Diese sind: Muḥammad, Nūḥ, ʾIbrāhīm, Mūsā und ʿĪsā.</w:t>
      </w:r>
    </w:p>
    <w:p w14:paraId="40A8601C" w14:textId="31AC00CF" w:rsidR="00110618" w:rsidRPr="00500F41" w:rsidRDefault="0068769C" w:rsidP="0068769C">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w:t>
      </w:r>
      <w:r w:rsidR="00110618" w:rsidRPr="00500F41">
        <w:rPr>
          <w:rFonts w:ascii="Gentium Plus" w:hAnsi="Gentium Plus" w:cs="Sakkal Majalla"/>
          <w:b/>
          <w:bCs/>
          <w:color w:val="000000" w:themeColor="text1"/>
          <w:sz w:val="28"/>
          <w:szCs w:val="28"/>
        </w:rPr>
        <w:t>dem Jüngsten Tag“</w:t>
      </w:r>
      <w:r w:rsidR="00110618" w:rsidRPr="00500F41">
        <w:rPr>
          <w:rFonts w:ascii="Gentium Plus" w:hAnsi="Gentium Plus" w:cs="Sakkal Majalla"/>
          <w:color w:val="000000" w:themeColor="text1"/>
          <w:sz w:val="28"/>
          <w:szCs w:val="28"/>
        </w:rPr>
        <w:t xml:space="preserve">: Dazu gehört der Glaube an alles, was der Prophet </w:t>
      </w:r>
      <w:r w:rsidR="00110618" w:rsidRPr="00500F41">
        <w:rPr>
          <w:rFonts w:ascii="KFGQPC Arabic Symbols 01" w:hAnsi="KFGQPC Arabic Symbols 01"/>
          <w:color w:val="000000" w:themeColor="text1"/>
          <w:sz w:val="24"/>
          <w:szCs w:val="24"/>
        </w:rPr>
        <w:t></w:t>
      </w:r>
      <w:r w:rsidR="00110618" w:rsidRPr="00500F41">
        <w:rPr>
          <w:rFonts w:ascii="Gentium Plus" w:hAnsi="Gentium Plus" w:cs="Sakkal Majalla"/>
          <w:color w:val="000000" w:themeColor="text1"/>
          <w:sz w:val="28"/>
          <w:szCs w:val="28"/>
        </w:rPr>
        <w:t xml:space="preserve"> über das, was nach dem Tod geschehen wird, berichtet hat. Wie </w:t>
      </w:r>
      <w:r w:rsidRPr="00500F41">
        <w:rPr>
          <w:rFonts w:ascii="Gentium Plus" w:hAnsi="Gentium Plus" w:cs="Sakkal Majalla"/>
          <w:color w:val="000000" w:themeColor="text1"/>
          <w:sz w:val="28"/>
          <w:szCs w:val="28"/>
        </w:rPr>
        <w:t>z.B.</w:t>
      </w:r>
      <w:r w:rsidR="00110618" w:rsidRPr="00500F41">
        <w:rPr>
          <w:rFonts w:ascii="Gentium Plus" w:hAnsi="Gentium Plus" w:cs="Sakkal Majalla"/>
          <w:color w:val="000000" w:themeColor="text1"/>
          <w:sz w:val="28"/>
          <w:szCs w:val="28"/>
        </w:rPr>
        <w:t>: Das was an Prüfung im Grab geschieht, das Blasen ins Horn, das Auferstehen der Menschen aus ihren Gräbern, die Waagen, die Schriftrollen der Taten, die Brücke [über die Hölle], das [</w:t>
      </w:r>
      <w:r w:rsidR="00110618" w:rsidRPr="006C1FF4">
        <w:rPr>
          <w:rFonts w:ascii="Gentium Plus" w:hAnsi="Gentium Plus" w:cs="Sakkal Majalla"/>
          <w:color w:val="000000" w:themeColor="text1"/>
          <w:sz w:val="28"/>
          <w:szCs w:val="28"/>
        </w:rPr>
        <w:t xml:space="preserve">Trink]Becken, die Fürsprache, das Paradies, die Hölle, wie die Gläubigen ihren Herrn im Paradies </w:t>
      </w:r>
      <w:r w:rsidR="00110618" w:rsidRPr="00500F41">
        <w:rPr>
          <w:rFonts w:ascii="Gentium Plus" w:hAnsi="Gentium Plus" w:cs="Sakkal Majalla"/>
          <w:color w:val="000000" w:themeColor="text1"/>
          <w:sz w:val="28"/>
          <w:szCs w:val="28"/>
        </w:rPr>
        <w:t>sehen werden sowie ande</w:t>
      </w:r>
      <w:r w:rsidRPr="00500F41">
        <w:rPr>
          <w:rFonts w:ascii="Gentium Plus" w:hAnsi="Gentium Plus" w:cs="Sakkal Majalla"/>
          <w:color w:val="000000" w:themeColor="text1"/>
          <w:sz w:val="28"/>
          <w:szCs w:val="28"/>
        </w:rPr>
        <w:t>re verborgene Dinge</w:t>
      </w:r>
      <w:r w:rsidR="00295C9F" w:rsidRPr="00500F41">
        <w:rPr>
          <w:rFonts w:ascii="Gentium Plus" w:hAnsi="Gentium Plus" w:cs="Sakkal Majalla"/>
          <w:color w:val="000000" w:themeColor="text1"/>
          <w:sz w:val="28"/>
          <w:szCs w:val="28"/>
        </w:rPr>
        <w:t>,</w:t>
      </w:r>
      <w:r w:rsidR="00110618" w:rsidRPr="00500F41">
        <w:rPr>
          <w:rFonts w:ascii="Gentium Plus" w:hAnsi="Gentium Plus" w:cs="Sakkal Majalla"/>
          <w:color w:val="000000" w:themeColor="text1"/>
          <w:sz w:val="28"/>
          <w:szCs w:val="28"/>
        </w:rPr>
        <w:t xml:space="preserve"> die noch stattfinden werden.</w:t>
      </w:r>
    </w:p>
    <w:p w14:paraId="167BF84D" w14:textId="0AB2C882" w:rsidR="00110618" w:rsidRPr="00500F41" w:rsidRDefault="00295C9F" w:rsidP="00295C9F">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w:t>
      </w:r>
      <w:r w:rsidR="00110618" w:rsidRPr="00500F41">
        <w:rPr>
          <w:rFonts w:ascii="Gentium Plus" w:hAnsi="Gentium Plus" w:cs="Sakkal Majalla"/>
          <w:b/>
          <w:bCs/>
          <w:color w:val="000000" w:themeColor="text1"/>
          <w:sz w:val="28"/>
          <w:szCs w:val="28"/>
        </w:rPr>
        <w:t xml:space="preserve">sowie an die Vorherbestimmung, sowohl das Gute davon als auch das </w:t>
      </w:r>
      <w:r w:rsidRPr="00500F41">
        <w:rPr>
          <w:rFonts w:ascii="Gentium Plus" w:hAnsi="Gentium Plus" w:cs="Gentium Plus"/>
          <w:b/>
          <w:bCs/>
          <w:color w:val="000000" w:themeColor="text1"/>
          <w:sz w:val="28"/>
          <w:szCs w:val="28"/>
        </w:rPr>
        <w:t>Schlechte</w:t>
      </w:r>
      <w:r w:rsidR="00110618" w:rsidRPr="00500F41">
        <w:rPr>
          <w:rFonts w:ascii="Gentium Plus" w:hAnsi="Gentium Plus" w:cs="Sakkal Majalla"/>
          <w:b/>
          <w:bCs/>
          <w:color w:val="000000" w:themeColor="text1"/>
          <w:sz w:val="28"/>
          <w:szCs w:val="28"/>
        </w:rPr>
        <w:t>, glaubst“</w:t>
      </w:r>
      <w:r w:rsidR="00110618" w:rsidRPr="00500F41">
        <w:rPr>
          <w:rFonts w:ascii="Gentium Plus" w:hAnsi="Gentium Plus" w:cs="Sakkal Majalla"/>
          <w:color w:val="000000" w:themeColor="text1"/>
          <w:sz w:val="28"/>
          <w:szCs w:val="28"/>
        </w:rPr>
        <w:t>: Hier wurde das Verb „dass du glaubt“ nochmal verwendet. Denn der Glaube an die Vorherbestimmung ist sehr wichtig. Und dieser hat vier Stufen:</w:t>
      </w:r>
    </w:p>
    <w:p w14:paraId="2CF16B8E" w14:textId="5A1DB8C4" w:rsidR="00110618" w:rsidRPr="00500F41" w:rsidRDefault="00110618" w:rsidP="000D0D0B">
      <w:pPr>
        <w:pStyle w:val="Listenabsatz"/>
        <w:numPr>
          <w:ilvl w:val="0"/>
          <w:numId w:val="123"/>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Das Wissen:</w:t>
      </w:r>
      <w:r w:rsidRPr="00500F41">
        <w:rPr>
          <w:rFonts w:ascii="Gentium Plus" w:hAnsi="Gentium Plus" w:cs="Sakkal Majalla"/>
          <w:color w:val="000000" w:themeColor="text1"/>
          <w:sz w:val="28"/>
          <w:szCs w:val="28"/>
        </w:rPr>
        <w:t xml:space="preserve"> Der Glaube, dass Allah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über Alles Wissen besitzt, sowohl im Allgemeinen als auch im Detail. Der Beweis dafür ist Seine Aussage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w:t>
      </w:r>
      <w:r w:rsidRPr="00500F41">
        <w:rPr>
          <w:rFonts w:ascii="Gentium Plus" w:hAnsi="Gentium Plus" w:cs="Sakkal Majalla"/>
          <w:b/>
          <w:bCs/>
          <w:color w:val="000000" w:themeColor="text1"/>
          <w:sz w:val="28"/>
          <w:szCs w:val="28"/>
        </w:rPr>
        <w:t>„(Er) weiß, was vor ihnen und was hinter ihnen liegt</w:t>
      </w:r>
      <w:r w:rsidR="00295C9F" w:rsidRPr="00500F41">
        <w:rPr>
          <w:rFonts w:ascii="Gentium Plus" w:hAnsi="Gentium Plus" w:cs="Sakkal Majalla"/>
          <w:b/>
          <w:bCs/>
          <w:color w:val="000000" w:themeColor="text1"/>
          <w:sz w:val="28"/>
          <w:szCs w:val="28"/>
        </w:rPr>
        <w:t>.</w:t>
      </w:r>
      <w:r w:rsidRPr="00500F41">
        <w:rPr>
          <w:rFonts w:ascii="Gentium Plus" w:hAnsi="Gentium Plus" w:cs="Sakkal Majalla"/>
          <w:b/>
          <w:bCs/>
          <w:color w:val="000000" w:themeColor="text1"/>
          <w:sz w:val="28"/>
          <w:szCs w:val="28"/>
        </w:rPr>
        <w:t>“</w:t>
      </w:r>
      <w:r w:rsidRPr="00500F41">
        <w:rPr>
          <w:rFonts w:ascii="Gentium Plus" w:hAnsi="Gentium Plus" w:cs="Sakkal Majalla"/>
          <w:color w:val="000000" w:themeColor="text1"/>
          <w:sz w:val="28"/>
          <w:szCs w:val="28"/>
        </w:rPr>
        <w:t xml:space="preserve"> </w:t>
      </w:r>
      <w:r w:rsidRPr="00500F41">
        <w:rPr>
          <w:rFonts w:ascii="Gentium Plus" w:hAnsi="Gentium Plus" w:cs="Sakkal Majalla"/>
          <w:i/>
          <w:iCs/>
          <w:color w:val="000000" w:themeColor="text1"/>
          <w:sz w:val="28"/>
          <w:szCs w:val="28"/>
        </w:rPr>
        <w:t>[02:255]</w:t>
      </w:r>
    </w:p>
    <w:p w14:paraId="44B7E84C" w14:textId="6F800570" w:rsidR="00110618" w:rsidRPr="00500F41" w:rsidRDefault="00110618" w:rsidP="00295C9F">
      <w:pPr>
        <w:pStyle w:val="Listenabsatz"/>
        <w:numPr>
          <w:ilvl w:val="0"/>
          <w:numId w:val="123"/>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Das Schreiben:</w:t>
      </w:r>
      <w:r w:rsidRPr="00500F41">
        <w:rPr>
          <w:rFonts w:ascii="Gentium Plus" w:hAnsi="Gentium Plus" w:cs="Sakkal Majalla"/>
          <w:color w:val="000000" w:themeColor="text1"/>
          <w:sz w:val="28"/>
          <w:szCs w:val="28"/>
        </w:rPr>
        <w:t xml:space="preserve"> Der Glaube, dass Allah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w:t>
      </w:r>
      <w:r w:rsidR="00295C9F" w:rsidRPr="00500F41">
        <w:rPr>
          <w:rFonts w:ascii="Gentium Plus" w:hAnsi="Gentium Plus" w:cs="Sakkal Majalla"/>
          <w:color w:val="000000" w:themeColor="text1"/>
          <w:sz w:val="28"/>
          <w:szCs w:val="28"/>
        </w:rPr>
        <w:t>das</w:t>
      </w:r>
      <w:r w:rsidRPr="00500F41">
        <w:rPr>
          <w:rFonts w:ascii="Gentium Plus" w:hAnsi="Gentium Plus" w:cs="Sakkal Majalla"/>
          <w:color w:val="000000" w:themeColor="text1"/>
          <w:sz w:val="28"/>
          <w:szCs w:val="28"/>
        </w:rPr>
        <w:t xml:space="preserve"> Maß </w:t>
      </w:r>
      <w:r w:rsidR="00295C9F" w:rsidRPr="00500F41">
        <w:rPr>
          <w:rFonts w:ascii="Gentium Plus" w:hAnsi="Gentium Plus" w:cs="Sakkal Majalla"/>
          <w:color w:val="000000" w:themeColor="text1"/>
          <w:sz w:val="28"/>
          <w:szCs w:val="28"/>
        </w:rPr>
        <w:t>aller Dinge</w:t>
      </w:r>
      <w:r w:rsidRPr="00500F41">
        <w:rPr>
          <w:rFonts w:ascii="Gentium Plus" w:hAnsi="Gentium Plus" w:cs="Sakkal Majalla"/>
          <w:color w:val="000000" w:themeColor="text1"/>
          <w:sz w:val="28"/>
          <w:szCs w:val="28"/>
        </w:rPr>
        <w:t xml:space="preserve"> niedergeschrieben hat, die bis zum Tag der Auferstehung geschehen werden. Der Beweis dafür ist Seine Aussage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w:t>
      </w:r>
      <w:r w:rsidRPr="00500F41">
        <w:rPr>
          <w:rFonts w:ascii="Gentium Plus" w:hAnsi="Gentium Plus" w:cs="Sakkal Majalla"/>
          <w:b/>
          <w:bCs/>
          <w:color w:val="000000" w:themeColor="text1"/>
          <w:sz w:val="28"/>
          <w:szCs w:val="28"/>
        </w:rPr>
        <w:t>„Und es gibt nichts Verborgenes in den Himmeln und auf der Erde, das nicht in einem deutlichen Buch (verzeich</w:t>
      </w:r>
      <w:r w:rsidR="00295C9F" w:rsidRPr="00500F41">
        <w:rPr>
          <w:rFonts w:ascii="Gentium Plus" w:hAnsi="Gentium Plus" w:cs="Sakkal Majalla"/>
          <w:b/>
          <w:bCs/>
          <w:color w:val="000000" w:themeColor="text1"/>
          <w:sz w:val="28"/>
          <w:szCs w:val="28"/>
        </w:rPr>
        <w:t>net) wäre.</w:t>
      </w:r>
      <w:r w:rsidRPr="00500F41">
        <w:rPr>
          <w:rFonts w:ascii="Gentium Plus" w:hAnsi="Gentium Plus" w:cs="Sakkal Majalla"/>
          <w:b/>
          <w:bCs/>
          <w:color w:val="000000" w:themeColor="text1"/>
          <w:sz w:val="28"/>
          <w:szCs w:val="28"/>
        </w:rPr>
        <w:t>“</w:t>
      </w:r>
      <w:r w:rsidRPr="00500F41">
        <w:rPr>
          <w:rFonts w:ascii="Gentium Plus" w:hAnsi="Gentium Plus" w:cs="Sakkal Majalla"/>
          <w:color w:val="000000" w:themeColor="text1"/>
          <w:sz w:val="28"/>
          <w:szCs w:val="28"/>
        </w:rPr>
        <w:t xml:space="preserve"> </w:t>
      </w:r>
      <w:r w:rsidR="00295C9F" w:rsidRPr="00500F41">
        <w:rPr>
          <w:rFonts w:ascii="Gentium Plus" w:hAnsi="Gentium Plus" w:cs="Sakkal Majalla"/>
          <w:i/>
          <w:iCs/>
          <w:color w:val="000000" w:themeColor="text1"/>
          <w:sz w:val="28"/>
          <w:szCs w:val="28"/>
        </w:rPr>
        <w:t>[27:75]</w:t>
      </w:r>
    </w:p>
    <w:p w14:paraId="5E5790E9" w14:textId="5AF32D96" w:rsidR="00110618" w:rsidRPr="00500F41" w:rsidRDefault="00110618" w:rsidP="00295C9F">
      <w:pPr>
        <w:pStyle w:val="Listenabsatz"/>
        <w:numPr>
          <w:ilvl w:val="0"/>
          <w:numId w:val="123"/>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Der Willen:</w:t>
      </w:r>
      <w:r w:rsidR="00295C9F" w:rsidRPr="00500F41">
        <w:rPr>
          <w:rFonts w:ascii="Gentium Plus" w:hAnsi="Gentium Plus" w:cs="Sakkal Majalla"/>
          <w:color w:val="000000" w:themeColor="text1"/>
          <w:sz w:val="28"/>
          <w:szCs w:val="28"/>
        </w:rPr>
        <w:t xml:space="preserve"> Der Glaube, dass das</w:t>
      </w:r>
      <w:r w:rsidRPr="00500F41">
        <w:rPr>
          <w:rFonts w:ascii="Gentium Plus" w:hAnsi="Gentium Plus" w:cs="Sakkal Majalla"/>
          <w:color w:val="000000" w:themeColor="text1"/>
          <w:sz w:val="28"/>
          <w:szCs w:val="28"/>
        </w:rPr>
        <w:t xml:space="preserve"> was Allah will, geschieht und dass das, was Er nicht will, nicht geschieht. Und dass der Diener sein</w:t>
      </w:r>
      <w:r w:rsidR="00295C9F" w:rsidRPr="00500F41">
        <w:rPr>
          <w:rFonts w:ascii="Gentium Plus" w:hAnsi="Gentium Plus" w:cs="Sakkal Majalla"/>
          <w:color w:val="000000" w:themeColor="text1"/>
          <w:sz w:val="28"/>
          <w:szCs w:val="28"/>
        </w:rPr>
        <w:t>en</w:t>
      </w:r>
      <w:r w:rsidRPr="00500F41">
        <w:rPr>
          <w:rFonts w:ascii="Gentium Plus" w:hAnsi="Gentium Plus" w:cs="Sakkal Majalla"/>
          <w:color w:val="000000" w:themeColor="text1"/>
          <w:sz w:val="28"/>
          <w:szCs w:val="28"/>
        </w:rPr>
        <w:t xml:space="preserve"> eigene</w:t>
      </w:r>
      <w:r w:rsidR="00295C9F" w:rsidRPr="00500F41">
        <w:rPr>
          <w:rFonts w:ascii="Gentium Plus" w:hAnsi="Gentium Plus" w:cs="Sakkal Majalla"/>
          <w:color w:val="000000" w:themeColor="text1"/>
          <w:sz w:val="28"/>
          <w:szCs w:val="28"/>
        </w:rPr>
        <w:t>n</w:t>
      </w:r>
      <w:r w:rsidRPr="00500F41">
        <w:rPr>
          <w:rFonts w:ascii="Gentium Plus" w:hAnsi="Gentium Plus" w:cs="Sakkal Majalla"/>
          <w:color w:val="000000" w:themeColor="text1"/>
          <w:sz w:val="28"/>
          <w:szCs w:val="28"/>
        </w:rPr>
        <w:t xml:space="preserve"> Willen hat, welche</w:t>
      </w:r>
      <w:r w:rsidR="00295C9F" w:rsidRPr="00500F41">
        <w:rPr>
          <w:rFonts w:ascii="Gentium Plus" w:hAnsi="Gentium Plus" w:cs="Sakkal Majalla"/>
          <w:color w:val="000000" w:themeColor="text1"/>
          <w:sz w:val="28"/>
          <w:szCs w:val="28"/>
        </w:rPr>
        <w:t>r</w:t>
      </w:r>
      <w:r w:rsidRPr="00500F41">
        <w:rPr>
          <w:rFonts w:ascii="Gentium Plus" w:hAnsi="Gentium Plus" w:cs="Sakkal Majalla"/>
          <w:color w:val="000000" w:themeColor="text1"/>
          <w:sz w:val="28"/>
          <w:szCs w:val="28"/>
        </w:rPr>
        <w:t xml:space="preserve"> von Allahs Willen abhängt. Allah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sagt: </w:t>
      </w:r>
      <w:r w:rsidRPr="00500F41">
        <w:rPr>
          <w:rFonts w:ascii="Gentium Plus" w:hAnsi="Gentium Plus" w:cs="Sakkal Majalla"/>
          <w:b/>
          <w:bCs/>
          <w:color w:val="000000" w:themeColor="text1"/>
          <w:sz w:val="28"/>
          <w:szCs w:val="28"/>
        </w:rPr>
        <w:t>„Ihr könnt nicht(s) wollen, außer dass Allah (es) will.“</w:t>
      </w:r>
      <w:r w:rsidRPr="00500F41">
        <w:rPr>
          <w:rFonts w:ascii="Gentium Plus" w:hAnsi="Gentium Plus" w:cs="Sakkal Majalla"/>
          <w:color w:val="000000" w:themeColor="text1"/>
          <w:sz w:val="28"/>
          <w:szCs w:val="28"/>
        </w:rPr>
        <w:t xml:space="preserve"> </w:t>
      </w:r>
      <w:r w:rsidRPr="00500F41">
        <w:rPr>
          <w:rFonts w:ascii="Gentium Plus" w:hAnsi="Gentium Plus" w:cs="Sakkal Majalla"/>
          <w:i/>
          <w:iCs/>
          <w:color w:val="000000" w:themeColor="text1"/>
          <w:sz w:val="28"/>
          <w:szCs w:val="28"/>
        </w:rPr>
        <w:t>[76:30]</w:t>
      </w:r>
    </w:p>
    <w:p w14:paraId="605F2AA9" w14:textId="07BFA3F2" w:rsidR="00110618" w:rsidRPr="00500F41" w:rsidRDefault="00110618" w:rsidP="000D0D0B">
      <w:pPr>
        <w:pStyle w:val="Listenabsatz"/>
        <w:numPr>
          <w:ilvl w:val="0"/>
          <w:numId w:val="123"/>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Das Erschaffen:</w:t>
      </w:r>
      <w:r w:rsidRPr="00500F41">
        <w:rPr>
          <w:rFonts w:ascii="Gentium Plus" w:hAnsi="Gentium Plus" w:cs="Sakkal Majalla"/>
          <w:color w:val="000000" w:themeColor="text1"/>
          <w:sz w:val="28"/>
          <w:szCs w:val="28"/>
        </w:rPr>
        <w:t xml:space="preserve"> Der Glaube, dass Allah allein der Schöpfer, der Urheber und der alleinige Herrscher über alles ist, was </w:t>
      </w:r>
      <w:r w:rsidR="00295C9F" w:rsidRPr="00500F41">
        <w:rPr>
          <w:rFonts w:ascii="Gentium Plus" w:hAnsi="Gentium Plus" w:cs="Sakkal Majalla"/>
          <w:color w:val="000000" w:themeColor="text1"/>
          <w:sz w:val="28"/>
          <w:szCs w:val="28"/>
        </w:rPr>
        <w:t xml:space="preserve">es </w:t>
      </w:r>
      <w:r w:rsidRPr="00500F41">
        <w:rPr>
          <w:rFonts w:ascii="Gentium Plus" w:hAnsi="Gentium Plus" w:cs="Sakkal Majalla"/>
          <w:color w:val="000000" w:themeColor="text1"/>
          <w:sz w:val="28"/>
          <w:szCs w:val="28"/>
        </w:rPr>
        <w:t xml:space="preserve">im Universum gibt, einschließlich der Taten der Geschöpfe. Allah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sagt: </w:t>
      </w:r>
      <w:r w:rsidR="00295C9F" w:rsidRPr="00500F41">
        <w:rPr>
          <w:rFonts w:ascii="Gentium Plus" w:hAnsi="Gentium Plus" w:cs="Sakkal Majalla"/>
          <w:b/>
          <w:bCs/>
          <w:color w:val="000000" w:themeColor="text1"/>
          <w:sz w:val="28"/>
          <w:szCs w:val="28"/>
        </w:rPr>
        <w:t>„…</w:t>
      </w:r>
      <w:r w:rsidRPr="00500F41">
        <w:rPr>
          <w:rFonts w:ascii="Gentium Plus" w:hAnsi="Gentium Plus" w:cs="Sakkal Majalla"/>
          <w:b/>
          <w:bCs/>
          <w:color w:val="000000" w:themeColor="text1"/>
          <w:sz w:val="28"/>
          <w:szCs w:val="28"/>
        </w:rPr>
        <w:t>wo doch Allah euch und das, was ihr tut, erschaffen hat</w:t>
      </w:r>
      <w:r w:rsidR="00295C9F" w:rsidRPr="00500F41">
        <w:rPr>
          <w:rFonts w:ascii="Gentium Plus" w:hAnsi="Gentium Plus" w:cs="Sakkal Majalla"/>
          <w:b/>
          <w:bCs/>
          <w:color w:val="000000" w:themeColor="text1"/>
          <w:sz w:val="28"/>
          <w:szCs w:val="28"/>
        </w:rPr>
        <w:t>.</w:t>
      </w:r>
      <w:r w:rsidRPr="00500F41">
        <w:rPr>
          <w:rFonts w:ascii="Gentium Plus" w:hAnsi="Gentium Plus" w:cs="Sakkal Majalla"/>
          <w:b/>
          <w:bCs/>
          <w:color w:val="000000" w:themeColor="text1"/>
          <w:sz w:val="28"/>
          <w:szCs w:val="28"/>
        </w:rPr>
        <w:t>“</w:t>
      </w:r>
      <w:r w:rsidRPr="00500F41">
        <w:rPr>
          <w:rFonts w:ascii="Gentium Plus" w:hAnsi="Gentium Plus" w:cs="Sakkal Majalla"/>
          <w:color w:val="000000" w:themeColor="text1"/>
          <w:sz w:val="28"/>
          <w:szCs w:val="28"/>
        </w:rPr>
        <w:t xml:space="preserve"> </w:t>
      </w:r>
      <w:r w:rsidRPr="00500F41">
        <w:rPr>
          <w:rFonts w:ascii="Gentium Plus" w:hAnsi="Gentium Plus" w:cs="Sakkal Majalla"/>
          <w:i/>
          <w:iCs/>
          <w:color w:val="000000" w:themeColor="text1"/>
          <w:sz w:val="28"/>
          <w:szCs w:val="28"/>
        </w:rPr>
        <w:t>[37:96]</w:t>
      </w:r>
    </w:p>
    <w:p w14:paraId="6CF03806" w14:textId="1FDFFD16" w:rsidR="000C4997" w:rsidRPr="00500F41" w:rsidRDefault="000C4997" w:rsidP="000C4997">
      <w:pPr>
        <w:rPr>
          <w:rFonts w:ascii="Gentium Plus" w:hAnsi="Gentium Plus" w:cs="Gentium Plus"/>
          <w:color w:val="000000" w:themeColor="text1"/>
          <w:sz w:val="28"/>
          <w:szCs w:val="28"/>
          <w:u w:val="single"/>
        </w:rPr>
      </w:pPr>
      <w:r w:rsidRPr="00500F41">
        <w:rPr>
          <w:rFonts w:ascii="Cambria Math" w:hAnsi="Cambria Math" w:cs="Cambria Math"/>
          <w:color w:val="000000" w:themeColor="text1"/>
          <w:sz w:val="28"/>
          <w:szCs w:val="28"/>
        </w:rPr>
        <w:t>◈</w:t>
      </w:r>
      <w:r w:rsidRPr="00500F41">
        <w:rPr>
          <w:rFonts w:ascii="Gentium Plus" w:hAnsi="Gentium Plus" w:cs="Gentium Plus"/>
          <w:color w:val="000000" w:themeColor="text1"/>
          <w:sz w:val="28"/>
          <w:szCs w:val="28"/>
        </w:rPr>
        <w:t xml:space="preserve"> </w:t>
      </w:r>
      <w:r w:rsidR="00295C9F" w:rsidRPr="00500F41">
        <w:rPr>
          <w:rFonts w:ascii="Gentium Plus" w:hAnsi="Gentium Plus" w:cs="Gentium Plus"/>
          <w:color w:val="000000" w:themeColor="text1"/>
          <w:sz w:val="28"/>
          <w:szCs w:val="28"/>
          <w:u w:val="single"/>
        </w:rPr>
        <w:t>Der zweite bis vierte</w:t>
      </w:r>
      <w:r w:rsidRPr="00500F41">
        <w:rPr>
          <w:rFonts w:ascii="Gentium Plus" w:hAnsi="Gentium Plus" w:cs="Gentium Plus"/>
          <w:color w:val="000000" w:themeColor="text1"/>
          <w:sz w:val="28"/>
          <w:szCs w:val="28"/>
          <w:u w:val="single"/>
        </w:rPr>
        <w:t xml:space="preserve"> Beweis:</w:t>
      </w:r>
    </w:p>
    <w:p w14:paraId="7C6AF992" w14:textId="2F4522BD" w:rsidR="000C4997" w:rsidRPr="00500F41" w:rsidRDefault="000C4997" w:rsidP="000C4997">
      <w:pPr>
        <w:spacing w:before="240" w:after="0" w:line="240" w:lineRule="auto"/>
        <w:ind w:firstLine="170"/>
        <w:jc w:val="both"/>
        <w:rPr>
          <w:rFonts w:ascii="Gentium Plus" w:hAnsi="Gentium Plus" w:cs="Gentium Plus"/>
          <w:color w:val="000000" w:themeColor="text1"/>
          <w:sz w:val="28"/>
          <w:szCs w:val="28"/>
          <w:rtl/>
        </w:rPr>
      </w:pPr>
      <w:r w:rsidRPr="00500F41">
        <w:rPr>
          <w:rFonts w:ascii="Gentium Plus" w:hAnsi="Gentium Plus" w:cs="Gentium Plus"/>
          <w:color w:val="000000" w:themeColor="text1"/>
          <w:sz w:val="28"/>
          <w:szCs w:val="28"/>
        </w:rPr>
        <w:t xml:space="preserve">Und von </w:t>
      </w:r>
      <w:r w:rsidRPr="00500F41">
        <w:rPr>
          <w:rFonts w:ascii="Gentium Plus" w:hAnsi="Gentium Plus" w:cs="Gentium Plus"/>
          <w:i/>
          <w:iCs/>
          <w:color w:val="000000" w:themeColor="text1"/>
          <w:sz w:val="28"/>
          <w:szCs w:val="28"/>
        </w:rPr>
        <w:t>ʿUbādah Ibn aṣ-Ṣāmit</w:t>
      </w:r>
      <w:r w:rsidRPr="00500F41">
        <w:rPr>
          <w:rFonts w:ascii="Gentium Plus" w:hAnsi="Gentium Plus" w:cs="Gentium Plus"/>
          <w:color w:val="000000" w:themeColor="text1"/>
          <w:sz w:val="28"/>
          <w:szCs w:val="28"/>
        </w:rPr>
        <w:t xml:space="preserve"> wird berichtet, dass er zu seinem Sohn gesagt hat: „O Mein Söhnchen! Du wirst wahrlich den Geschmack des </w:t>
      </w:r>
      <w:r w:rsidRPr="00500F41">
        <w:rPr>
          <w:rFonts w:ascii="Gentium Plus" w:hAnsi="Gentium Plus" w:cs="Gentium Plus"/>
          <w:i/>
          <w:iCs/>
          <w:color w:val="000000" w:themeColor="text1"/>
          <w:sz w:val="28"/>
          <w:szCs w:val="28"/>
        </w:rPr>
        <w:t>ʾĪmān</w:t>
      </w:r>
      <w:r w:rsidRPr="00500F41">
        <w:rPr>
          <w:rFonts w:ascii="Gentium Plus" w:hAnsi="Gentium Plus" w:cs="Gentium Plus"/>
          <w:color w:val="000000" w:themeColor="text1"/>
          <w:sz w:val="28"/>
          <w:szCs w:val="28"/>
        </w:rPr>
        <w:t xml:space="preserve"> erst empfinden, wenn du weißt, dass das was dich getroffen hat, dich niemals hätte verfehlen sollen, und dass das was dich verfehlt hat, dich niemals hätte treffen sollen. Ich habe den Gesandten Allahs </w:t>
      </w:r>
      <w:r w:rsidR="006B4BBD"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sagen gehört: </w:t>
      </w:r>
    </w:p>
    <w:p w14:paraId="2EF54589" w14:textId="77777777" w:rsidR="000C4997" w:rsidRPr="00FA5CDA" w:rsidRDefault="000C4997" w:rsidP="000C4997">
      <w:pPr>
        <w:bidi/>
        <w:spacing w:after="0" w:line="240" w:lineRule="auto"/>
        <w:jc w:val="center"/>
        <w:rPr>
          <w:rFonts w:ascii="Lotus Linotype" w:hAnsi="Lotus Linotype" w:cs="Lotus Linotype"/>
          <w:color w:val="000000" w:themeColor="text1"/>
          <w:sz w:val="28"/>
          <w:szCs w:val="28"/>
          <w:rtl/>
          <w:lang w:bidi="ar"/>
        </w:rPr>
      </w:pPr>
      <w:r w:rsidRPr="00FA5CDA">
        <w:rPr>
          <w:rFonts w:ascii="Lotus Linotype" w:hAnsi="Lotus Linotype" w:cs="Lotus Linotype"/>
          <w:color w:val="000000" w:themeColor="text1"/>
          <w:sz w:val="28"/>
          <w:szCs w:val="28"/>
          <w:rtl/>
          <w:lang w:bidi="ar"/>
        </w:rPr>
        <w:t>«</w:t>
      </w:r>
      <w:r w:rsidRPr="00FA5CDA">
        <w:rPr>
          <w:rFonts w:ascii="Lotus Linotype" w:hAnsi="Lotus Linotype" w:cs="Lotus Linotype" w:hint="cs"/>
          <w:color w:val="000000" w:themeColor="text1"/>
          <w:sz w:val="28"/>
          <w:szCs w:val="28"/>
          <w:rtl/>
          <w:lang w:bidi="ar"/>
        </w:rPr>
        <w:t>إن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أول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خلق</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القلم،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فقال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اكتب</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فقال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رب،</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وماذا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أكتب؟</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قال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اكتب</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مقادير</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كل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شيء</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حتى</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تقوم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الساعة</w:t>
      </w:r>
      <w:r w:rsidRPr="00FA5CDA">
        <w:rPr>
          <w:rFonts w:ascii="Lotus Linotype" w:hAnsi="Lotus Linotype" w:cs="Lotus Linotype"/>
          <w:color w:val="000000" w:themeColor="text1"/>
          <w:sz w:val="28"/>
          <w:szCs w:val="28"/>
          <w:rtl/>
          <w:lang w:bidi="ar"/>
        </w:rPr>
        <w:t>.»</w:t>
      </w:r>
    </w:p>
    <w:p w14:paraId="1279570A" w14:textId="5C769FF1" w:rsidR="000C4997" w:rsidRPr="00500F41" w:rsidRDefault="000C4997" w:rsidP="000C4997">
      <w:pPr>
        <w:spacing w:after="0" w:line="240" w:lineRule="auto"/>
        <w:ind w:firstLine="170"/>
        <w:jc w:val="both"/>
        <w:rPr>
          <w:rFonts w:ascii="Gentium Plus" w:hAnsi="Gentium Plus" w:cs="Gentium Plus"/>
          <w:color w:val="000000" w:themeColor="text1"/>
          <w:sz w:val="28"/>
          <w:szCs w:val="28"/>
          <w:rtl/>
        </w:rPr>
      </w:pPr>
      <w:r w:rsidRPr="00500F41">
        <w:rPr>
          <w:rFonts w:ascii="Gentium Plus" w:hAnsi="Gentium Plus" w:cs="Gentium Plus"/>
          <w:b/>
          <w:bCs/>
          <w:color w:val="000000" w:themeColor="text1"/>
          <w:sz w:val="28"/>
          <w:szCs w:val="28"/>
        </w:rPr>
        <w:t>‚Gleich nachdem Allah das Schreibrohr erschaffen hat</w:t>
      </w:r>
      <w:r w:rsidR="00295C9F" w:rsidRPr="00500F41">
        <w:rPr>
          <w:rFonts w:ascii="Gentium Plus" w:hAnsi="Gentium Plus" w:cs="Gentium Plus"/>
          <w:b/>
          <w:bCs/>
          <w:color w:val="000000" w:themeColor="text1"/>
          <w:sz w:val="28"/>
          <w:szCs w:val="28"/>
        </w:rPr>
        <w:t>te, sagte Er zu ihm: ‚Schreib!‘</w:t>
      </w:r>
      <w:r w:rsidRPr="00500F41">
        <w:rPr>
          <w:rFonts w:ascii="Gentium Plus" w:hAnsi="Gentium Plus" w:cs="Gentium Plus"/>
          <w:b/>
          <w:bCs/>
          <w:color w:val="000000" w:themeColor="text1"/>
          <w:sz w:val="28"/>
          <w:szCs w:val="28"/>
        </w:rPr>
        <w:t xml:space="preserve"> Das Schreibrohr sagte: ‚O mein</w:t>
      </w:r>
      <w:r w:rsidR="00295C9F" w:rsidRPr="00500F41">
        <w:rPr>
          <w:rFonts w:ascii="Gentium Plus" w:hAnsi="Gentium Plus" w:cs="Gentium Plus"/>
          <w:b/>
          <w:bCs/>
          <w:color w:val="000000" w:themeColor="text1"/>
          <w:sz w:val="28"/>
          <w:szCs w:val="28"/>
        </w:rPr>
        <w:t xml:space="preserve"> Herr, was soll ich schreiben?‘</w:t>
      </w:r>
      <w:r w:rsidRPr="00500F41">
        <w:rPr>
          <w:rFonts w:ascii="Gentium Plus" w:hAnsi="Gentium Plus" w:cs="Gentium Plus"/>
          <w:b/>
          <w:bCs/>
          <w:color w:val="000000" w:themeColor="text1"/>
          <w:sz w:val="28"/>
          <w:szCs w:val="28"/>
        </w:rPr>
        <w:t xml:space="preserve"> Allah </w:t>
      </w:r>
      <w:r w:rsidRPr="00500F41">
        <w:rPr>
          <w:rFonts w:ascii="Gentium Plus" w:hAnsi="Gentium Plus" w:cs="Gentium Plus"/>
          <w:color w:val="000000" w:themeColor="text1"/>
          <w:sz w:val="28"/>
          <w:szCs w:val="28"/>
        </w:rPr>
        <w:t></w:t>
      </w:r>
      <w:r w:rsidRPr="00500F41">
        <w:rPr>
          <w:rFonts w:ascii="Gentium Plus" w:hAnsi="Gentium Plus" w:cs="Gentium Plus"/>
          <w:b/>
          <w:bCs/>
          <w:color w:val="000000" w:themeColor="text1"/>
          <w:sz w:val="28"/>
          <w:szCs w:val="28"/>
        </w:rPr>
        <w:t xml:space="preserve"> sagte: ‚Schreibe die Bestimmung aller Dinger nieder bis zum Eintreffen der Stunde</w:t>
      </w:r>
      <w:r w:rsidR="00295C9F" w:rsidRPr="00500F41">
        <w:rPr>
          <w:rFonts w:ascii="Gentium Plus" w:hAnsi="Gentium Plus" w:cs="Gentium Plus"/>
          <w:b/>
          <w:bCs/>
          <w:color w:val="000000" w:themeColor="text1"/>
          <w:sz w:val="28"/>
          <w:szCs w:val="28"/>
        </w:rPr>
        <w:t>.</w:t>
      </w:r>
      <w:r w:rsidRPr="00500F41">
        <w:rPr>
          <w:rFonts w:ascii="Gentium Plus" w:hAnsi="Gentium Plus" w:cs="Gentium Plus"/>
          <w:b/>
          <w:bCs/>
          <w:color w:val="000000" w:themeColor="text1"/>
          <w:sz w:val="28"/>
          <w:szCs w:val="28"/>
        </w:rPr>
        <w:t>‘‘</w:t>
      </w:r>
      <w:r w:rsidRPr="00500F41">
        <w:rPr>
          <w:rFonts w:ascii="Gentium Plus" w:hAnsi="Gentium Plus" w:cs="Gentium Plus"/>
          <w:color w:val="000000" w:themeColor="text1"/>
          <w:sz w:val="28"/>
          <w:szCs w:val="28"/>
        </w:rPr>
        <w:t xml:space="preserve"> O Mein Söhnchen! Ich habe den Gesandten Allahs </w:t>
      </w:r>
      <w:r w:rsidR="006B4BBD"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sagen gehört: </w:t>
      </w:r>
    </w:p>
    <w:p w14:paraId="540CCBEF" w14:textId="77777777" w:rsidR="000C4997" w:rsidRPr="00FA5CDA" w:rsidRDefault="000C4997" w:rsidP="000C4997">
      <w:pPr>
        <w:bidi/>
        <w:spacing w:after="0" w:line="240" w:lineRule="auto"/>
        <w:jc w:val="center"/>
        <w:rPr>
          <w:rFonts w:ascii="Lotus Linotype" w:hAnsi="Lotus Linotype" w:cs="Lotus Linotype"/>
          <w:color w:val="000000" w:themeColor="text1"/>
          <w:sz w:val="28"/>
          <w:szCs w:val="28"/>
          <w:rtl/>
          <w:lang w:bidi="ar"/>
        </w:rPr>
      </w:pPr>
      <w:r w:rsidRPr="00FA5CDA">
        <w:rPr>
          <w:rFonts w:ascii="Lotus Linotype" w:hAnsi="Lotus Linotype" w:cs="Lotus Linotype"/>
          <w:color w:val="000000" w:themeColor="text1"/>
          <w:sz w:val="28"/>
          <w:szCs w:val="28"/>
          <w:rtl/>
          <w:lang w:bidi="ar"/>
        </w:rPr>
        <w:t>«</w:t>
      </w:r>
      <w:r w:rsidRPr="00FA5CDA">
        <w:rPr>
          <w:rFonts w:ascii="Lotus Linotype" w:hAnsi="Lotus Linotype" w:cs="Lotus Linotype" w:hint="cs"/>
          <w:color w:val="000000" w:themeColor="text1"/>
          <w:sz w:val="28"/>
          <w:szCs w:val="28"/>
          <w:rtl/>
          <w:lang w:bidi="ar"/>
        </w:rPr>
        <w:t>من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مات</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على</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غير</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هذا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فليس</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مني</w:t>
      </w:r>
      <w:r w:rsidRPr="00FA5CDA">
        <w:rPr>
          <w:rFonts w:ascii="Lotus Linotype" w:hAnsi="Lotus Linotype" w:cs="Lotus Linotype"/>
          <w:color w:val="000000" w:themeColor="text1"/>
          <w:sz w:val="28"/>
          <w:szCs w:val="28"/>
          <w:rtl/>
          <w:lang w:bidi="ar"/>
        </w:rPr>
        <w:t>»</w:t>
      </w:r>
    </w:p>
    <w:p w14:paraId="09F87D99" w14:textId="1B66CAC8" w:rsidR="000C4997" w:rsidRPr="00500F41" w:rsidRDefault="000C4997" w:rsidP="00295C9F">
      <w:pPr>
        <w:spacing w:after="0"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 xml:space="preserve">‚Wer mit einem anderen Glauben als diesem </w:t>
      </w:r>
      <w:r w:rsidR="00295C9F" w:rsidRPr="00500F41">
        <w:rPr>
          <w:rFonts w:ascii="Gentium Plus" w:hAnsi="Gentium Plus" w:cs="Gentium Plus"/>
          <w:b/>
          <w:bCs/>
          <w:color w:val="000000" w:themeColor="text1"/>
          <w:sz w:val="28"/>
          <w:szCs w:val="28"/>
        </w:rPr>
        <w:t>s</w:t>
      </w:r>
      <w:r w:rsidRPr="00500F41">
        <w:rPr>
          <w:rFonts w:ascii="Gentium Plus" w:hAnsi="Gentium Plus" w:cs="Gentium Plus"/>
          <w:b/>
          <w:bCs/>
          <w:color w:val="000000" w:themeColor="text1"/>
          <w:sz w:val="28"/>
          <w:szCs w:val="28"/>
        </w:rPr>
        <w:t>tirbt, der gehört hierauf nicht zu mir</w:t>
      </w:r>
      <w:r w:rsidR="00295C9F" w:rsidRPr="00500F41">
        <w:rPr>
          <w:rFonts w:ascii="Gentium Plus" w:hAnsi="Gentium Plus" w:cs="Gentium Plus"/>
          <w:b/>
          <w:bCs/>
          <w:color w:val="000000" w:themeColor="text1"/>
          <w:sz w:val="28"/>
          <w:szCs w:val="28"/>
        </w:rPr>
        <w:t>.</w:t>
      </w:r>
      <w:r w:rsidRPr="00500F41">
        <w:rPr>
          <w:rFonts w:ascii="Gentium Plus" w:hAnsi="Gentium Plus" w:cs="Gentium Plus"/>
          <w:b/>
          <w:bCs/>
          <w:color w:val="000000" w:themeColor="text1"/>
          <w:sz w:val="28"/>
          <w:szCs w:val="28"/>
        </w:rPr>
        <w:t>‘</w:t>
      </w:r>
      <w:r w:rsidR="00295C9F" w:rsidRPr="00500F41">
        <w:rPr>
          <w:rFonts w:ascii="Gentium Plus" w:hAnsi="Gentium Plus" w:cs="Gentium Plus"/>
          <w:color w:val="000000" w:themeColor="text1"/>
          <w:sz w:val="28"/>
          <w:szCs w:val="28"/>
        </w:rPr>
        <w:t>“</w:t>
      </w:r>
    </w:p>
    <w:p w14:paraId="1CF70E08" w14:textId="7A95ED5C" w:rsidR="000C4997" w:rsidRPr="00500F41" w:rsidRDefault="000C4997" w:rsidP="000C4997">
      <w:pPr>
        <w:spacing w:before="240" w:after="0" w:line="240" w:lineRule="auto"/>
        <w:ind w:firstLine="170"/>
        <w:jc w:val="both"/>
        <w:rPr>
          <w:rFonts w:ascii="Gentium Plus" w:hAnsi="Gentium Plus" w:cs="Gentium Plus"/>
          <w:color w:val="000000" w:themeColor="text1"/>
          <w:sz w:val="28"/>
          <w:szCs w:val="28"/>
          <w:rtl/>
        </w:rPr>
      </w:pPr>
      <w:r w:rsidRPr="00500F41">
        <w:rPr>
          <w:rFonts w:ascii="Gentium Plus" w:hAnsi="Gentium Plus" w:cs="Gentium Plus"/>
          <w:color w:val="000000" w:themeColor="text1"/>
          <w:sz w:val="28"/>
          <w:szCs w:val="28"/>
        </w:rPr>
        <w:t xml:space="preserve">In einer Überlieferung bei </w:t>
      </w:r>
      <w:r w:rsidRPr="00500F41">
        <w:rPr>
          <w:rFonts w:ascii="Gentium Plus" w:hAnsi="Gentium Plus" w:cs="Gentium Plus"/>
          <w:i/>
          <w:iCs/>
          <w:color w:val="000000" w:themeColor="text1"/>
          <w:sz w:val="28"/>
          <w:szCs w:val="28"/>
        </w:rPr>
        <w:t>ʾAḥmad</w:t>
      </w:r>
      <w:r w:rsidRPr="00500F41">
        <w:rPr>
          <w:rFonts w:ascii="Gentium Plus" w:hAnsi="Gentium Plus" w:cs="Gentium Plus"/>
          <w:color w:val="000000" w:themeColor="text1"/>
          <w:sz w:val="28"/>
          <w:szCs w:val="28"/>
        </w:rPr>
        <w:t xml:space="preserve"> heißt es: </w:t>
      </w:r>
    </w:p>
    <w:p w14:paraId="4CE20C44" w14:textId="77777777" w:rsidR="000C4997" w:rsidRPr="00FA5CDA" w:rsidRDefault="000C4997" w:rsidP="000C4997">
      <w:pPr>
        <w:bidi/>
        <w:spacing w:after="0" w:line="240" w:lineRule="auto"/>
        <w:jc w:val="center"/>
        <w:rPr>
          <w:rFonts w:ascii="Lotus Linotype" w:hAnsi="Lotus Linotype" w:cs="Lotus Linotype"/>
          <w:color w:val="000000" w:themeColor="text1"/>
          <w:sz w:val="28"/>
          <w:szCs w:val="28"/>
          <w:rtl/>
          <w:lang w:bidi="ar"/>
        </w:rPr>
      </w:pPr>
      <w:r w:rsidRPr="00FA5CDA">
        <w:rPr>
          <w:rFonts w:ascii="Lotus Linotype" w:hAnsi="Lotus Linotype" w:cs="Lotus Linotype"/>
          <w:color w:val="000000" w:themeColor="text1"/>
          <w:sz w:val="28"/>
          <w:szCs w:val="28"/>
          <w:rtl/>
          <w:lang w:bidi="ar"/>
        </w:rPr>
        <w:t>«</w:t>
      </w:r>
      <w:r w:rsidRPr="00FA5CDA">
        <w:rPr>
          <w:rFonts w:ascii="Lotus Linotype" w:hAnsi="Lotus Linotype" w:cs="Lotus Linotype" w:hint="cs"/>
          <w:color w:val="000000" w:themeColor="text1"/>
          <w:sz w:val="28"/>
          <w:szCs w:val="28"/>
          <w:rtl/>
          <w:lang w:bidi="ar"/>
        </w:rPr>
        <w:t>إن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أول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خلق</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تعالى</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القلم،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فقال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اكتب</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فجرى</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تلك</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الساعة</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بما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هو</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كائن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إلى</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يوم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القيامة</w:t>
      </w:r>
      <w:r w:rsidRPr="00FA5CDA">
        <w:rPr>
          <w:rFonts w:ascii="Lotus Linotype" w:hAnsi="Lotus Linotype" w:cs="Lotus Linotype"/>
          <w:color w:val="000000" w:themeColor="text1"/>
          <w:sz w:val="28"/>
          <w:szCs w:val="28"/>
          <w:rtl/>
          <w:lang w:bidi="ar"/>
        </w:rPr>
        <w:t>»</w:t>
      </w:r>
    </w:p>
    <w:p w14:paraId="16FD71DC" w14:textId="12EA3120" w:rsidR="000C4997" w:rsidRPr="00500F41" w:rsidRDefault="000C4997" w:rsidP="000C4997">
      <w:pPr>
        <w:spacing w:after="0"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„Gleich nachdem Allah</w:t>
      </w:r>
      <w:r w:rsidRPr="00500F41">
        <w:rPr>
          <w:rFonts w:ascii="Gentium Plus" w:hAnsi="Gentium Plus" w:cs="Gentium Plus"/>
          <w:color w:val="000000" w:themeColor="text1"/>
          <w:sz w:val="28"/>
          <w:szCs w:val="28"/>
        </w:rPr>
        <w:t xml:space="preserve"> </w:t>
      </w:r>
      <w:r w:rsidR="00262FE8"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w:t>
      </w:r>
      <w:r w:rsidRPr="00500F41">
        <w:rPr>
          <w:rFonts w:ascii="Gentium Plus" w:hAnsi="Gentium Plus" w:cs="Gentium Plus"/>
          <w:b/>
          <w:bCs/>
          <w:color w:val="000000" w:themeColor="text1"/>
          <w:sz w:val="28"/>
          <w:szCs w:val="28"/>
        </w:rPr>
        <w:t>das Schreibrohr erschaffen hat</w:t>
      </w:r>
      <w:r w:rsidR="00295C9F" w:rsidRPr="00500F41">
        <w:rPr>
          <w:rFonts w:ascii="Gentium Plus" w:hAnsi="Gentium Plus" w:cs="Gentium Plus"/>
          <w:b/>
          <w:bCs/>
          <w:color w:val="000000" w:themeColor="text1"/>
          <w:sz w:val="28"/>
          <w:szCs w:val="28"/>
        </w:rPr>
        <w:t>te, sagte Er zu ihm: ‚Schreib!‘</w:t>
      </w:r>
      <w:r w:rsidRPr="00500F41">
        <w:rPr>
          <w:rFonts w:ascii="Gentium Plus" w:hAnsi="Gentium Plus" w:cs="Gentium Plus"/>
          <w:b/>
          <w:bCs/>
          <w:color w:val="000000" w:themeColor="text1"/>
          <w:sz w:val="28"/>
          <w:szCs w:val="28"/>
        </w:rPr>
        <w:t xml:space="preserve"> So schrieb er in diesem Moment alles nieder, was bis zum Eintreffen der Stunde geschehen wird</w:t>
      </w:r>
      <w:r w:rsidR="00295C9F" w:rsidRPr="00500F41">
        <w:rPr>
          <w:rFonts w:ascii="Gentium Plus" w:hAnsi="Gentium Plus" w:cs="Gentium Plus"/>
          <w:b/>
          <w:bCs/>
          <w:color w:val="000000" w:themeColor="text1"/>
          <w:sz w:val="28"/>
          <w:szCs w:val="28"/>
        </w:rPr>
        <w:t>.</w:t>
      </w:r>
      <w:r w:rsidRPr="00500F41">
        <w:rPr>
          <w:rFonts w:ascii="Gentium Plus" w:hAnsi="Gentium Plus" w:cs="Gentium Plus"/>
          <w:b/>
          <w:bCs/>
          <w:color w:val="000000" w:themeColor="text1"/>
          <w:sz w:val="28"/>
          <w:szCs w:val="28"/>
        </w:rPr>
        <w:t>“</w:t>
      </w:r>
    </w:p>
    <w:p w14:paraId="1405C0A5" w14:textId="0215004B" w:rsidR="000C4997" w:rsidRPr="00500F41" w:rsidRDefault="000C4997" w:rsidP="000C4997">
      <w:pPr>
        <w:spacing w:before="240" w:after="0" w:line="240" w:lineRule="auto"/>
        <w:ind w:firstLine="170"/>
        <w:jc w:val="both"/>
        <w:rPr>
          <w:rFonts w:ascii="Gentium Plus" w:hAnsi="Gentium Plus" w:cs="Gentium Plus"/>
          <w:color w:val="000000" w:themeColor="text1"/>
          <w:sz w:val="28"/>
          <w:szCs w:val="28"/>
          <w:rtl/>
        </w:rPr>
      </w:pPr>
      <w:r w:rsidRPr="00500F41">
        <w:rPr>
          <w:rFonts w:ascii="Gentium Plus" w:hAnsi="Gentium Plus" w:cs="Gentium Plus"/>
          <w:color w:val="000000" w:themeColor="text1"/>
          <w:sz w:val="28"/>
          <w:szCs w:val="28"/>
        </w:rPr>
        <w:t xml:space="preserve">In einer Überlieferung bei </w:t>
      </w:r>
      <w:r w:rsidRPr="00500F41">
        <w:rPr>
          <w:rFonts w:ascii="Gentium Plus" w:hAnsi="Gentium Plus" w:cs="Gentium Plus"/>
          <w:i/>
          <w:iCs/>
          <w:color w:val="000000" w:themeColor="text1"/>
          <w:sz w:val="28"/>
          <w:szCs w:val="28"/>
        </w:rPr>
        <w:t>Ibn Wahb</w:t>
      </w:r>
      <w:r w:rsidRPr="00500F41">
        <w:rPr>
          <w:rFonts w:ascii="Gentium Plus" w:hAnsi="Gentium Plus" w:cs="Gentium Plus"/>
          <w:color w:val="000000" w:themeColor="text1"/>
          <w:sz w:val="28"/>
          <w:szCs w:val="28"/>
        </w:rPr>
        <w:t xml:space="preserve"> heißt es: Der Gesandte Allahs </w:t>
      </w:r>
      <w:r w:rsidR="006B4BBD"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sagte: </w:t>
      </w:r>
    </w:p>
    <w:p w14:paraId="3BBC2480" w14:textId="77777777" w:rsidR="000C4997" w:rsidRPr="00FA5CDA" w:rsidRDefault="000C4997" w:rsidP="000C4997">
      <w:pPr>
        <w:bidi/>
        <w:spacing w:after="0" w:line="240" w:lineRule="auto"/>
        <w:jc w:val="center"/>
        <w:rPr>
          <w:rFonts w:ascii="Lotus Linotype" w:hAnsi="Lotus Linotype" w:cs="Lotus Linotype"/>
          <w:color w:val="000000" w:themeColor="text1"/>
          <w:sz w:val="28"/>
          <w:szCs w:val="28"/>
          <w:rtl/>
          <w:lang w:bidi="ar"/>
        </w:rPr>
      </w:pPr>
      <w:r w:rsidRPr="00FA5CDA">
        <w:rPr>
          <w:rFonts w:ascii="Lotus Linotype" w:hAnsi="Lotus Linotype" w:cs="Lotus Linotype"/>
          <w:color w:val="000000" w:themeColor="text1"/>
          <w:sz w:val="28"/>
          <w:szCs w:val="28"/>
          <w:rtl/>
          <w:lang w:bidi="ar"/>
        </w:rPr>
        <w:t>«</w:t>
      </w:r>
      <w:r w:rsidRPr="00FA5CDA">
        <w:rPr>
          <w:rFonts w:ascii="Lotus Linotype" w:hAnsi="Lotus Linotype" w:cs="Lotus Linotype" w:hint="cs"/>
          <w:color w:val="000000" w:themeColor="text1"/>
          <w:sz w:val="28"/>
          <w:szCs w:val="28"/>
          <w:rtl/>
          <w:lang w:bidi="ar"/>
        </w:rPr>
        <w:t>فمن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لم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يؤمن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بالقدر</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خيره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وشره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أحرقه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بالنار</w:t>
      </w:r>
      <w:r w:rsidRPr="00FA5CDA">
        <w:rPr>
          <w:rFonts w:ascii="Lotus Linotype" w:hAnsi="Lotus Linotype" w:cs="Lotus Linotype"/>
          <w:color w:val="000000" w:themeColor="text1"/>
          <w:sz w:val="28"/>
          <w:szCs w:val="28"/>
          <w:rtl/>
          <w:lang w:bidi="ar"/>
        </w:rPr>
        <w:t>»</w:t>
      </w:r>
    </w:p>
    <w:p w14:paraId="3BD122EF" w14:textId="04BA1C92" w:rsidR="000C4997" w:rsidRPr="00500F41" w:rsidRDefault="000C4997" w:rsidP="00295C9F">
      <w:pPr>
        <w:spacing w:after="0"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 xml:space="preserve">„Wer </w:t>
      </w:r>
      <w:r w:rsidR="00295C9F" w:rsidRPr="00500F41">
        <w:rPr>
          <w:rFonts w:ascii="Gentium Plus" w:hAnsi="Gentium Plus" w:cs="Gentium Plus"/>
          <w:b/>
          <w:bCs/>
          <w:color w:val="000000" w:themeColor="text1"/>
          <w:sz w:val="28"/>
          <w:szCs w:val="28"/>
        </w:rPr>
        <w:t xml:space="preserve">nicht </w:t>
      </w:r>
      <w:r w:rsidRPr="00500F41">
        <w:rPr>
          <w:rFonts w:ascii="Gentium Plus" w:hAnsi="Gentium Plus" w:cs="Gentium Plus"/>
          <w:b/>
          <w:bCs/>
          <w:color w:val="000000" w:themeColor="text1"/>
          <w:sz w:val="28"/>
          <w:szCs w:val="28"/>
        </w:rPr>
        <w:t>an die Vorherbestimmung</w:t>
      </w:r>
      <w:r w:rsidR="00295C9F" w:rsidRPr="00500F41">
        <w:rPr>
          <w:rFonts w:ascii="Gentium Plus" w:hAnsi="Gentium Plus" w:cs="Gentium Plus"/>
          <w:b/>
          <w:bCs/>
          <w:color w:val="000000" w:themeColor="text1"/>
          <w:sz w:val="28"/>
          <w:szCs w:val="28"/>
        </w:rPr>
        <w:t xml:space="preserve"> glaubt</w:t>
      </w:r>
      <w:r w:rsidRPr="00500F41">
        <w:rPr>
          <w:rFonts w:ascii="Gentium Plus" w:hAnsi="Gentium Plus" w:cs="Gentium Plus"/>
          <w:b/>
          <w:bCs/>
          <w:color w:val="000000" w:themeColor="text1"/>
          <w:sz w:val="28"/>
          <w:szCs w:val="28"/>
        </w:rPr>
        <w:t>, sowohl an das Gute als auch das Schlechte davon, den bestraft Allah mit Feuer</w:t>
      </w:r>
      <w:r w:rsidR="00295C9F" w:rsidRPr="00500F41">
        <w:rPr>
          <w:rFonts w:ascii="Gentium Plus" w:hAnsi="Gentium Plus" w:cs="Gentium Plus"/>
          <w:b/>
          <w:bCs/>
          <w:color w:val="000000" w:themeColor="text1"/>
          <w:sz w:val="28"/>
          <w:szCs w:val="28"/>
        </w:rPr>
        <w:t>.“</w:t>
      </w:r>
    </w:p>
    <w:p w14:paraId="6135FBE5" w14:textId="688228F4" w:rsidR="000C4997" w:rsidRPr="00500F41" w:rsidRDefault="000C4997" w:rsidP="00295C9F">
      <w:pPr>
        <w:spacing w:before="240"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color w:val="000000" w:themeColor="text1"/>
          <w:sz w:val="28"/>
          <w:szCs w:val="28"/>
        </w:rPr>
        <w:t xml:space="preserve">Ferner berichtete </w:t>
      </w:r>
      <w:r w:rsidRPr="00500F41">
        <w:rPr>
          <w:rFonts w:ascii="Gentium Plus" w:hAnsi="Gentium Plus" w:cs="Gentium Plus"/>
          <w:i/>
          <w:iCs/>
          <w:color w:val="000000" w:themeColor="text1"/>
          <w:sz w:val="28"/>
          <w:szCs w:val="28"/>
        </w:rPr>
        <w:t>Ibn-du Daylamī</w:t>
      </w:r>
      <w:r w:rsidRPr="00500F41">
        <w:rPr>
          <w:rFonts w:ascii="Gentium Plus" w:hAnsi="Gentium Plus" w:cs="Gentium Plus"/>
          <w:color w:val="000000" w:themeColor="text1"/>
          <w:sz w:val="28"/>
          <w:szCs w:val="28"/>
        </w:rPr>
        <w:t xml:space="preserve"> im </w:t>
      </w:r>
      <w:r w:rsidRPr="00500F41">
        <w:rPr>
          <w:rFonts w:ascii="Gentium Plus" w:hAnsi="Gentium Plus" w:cs="Gentium Plus"/>
          <w:i/>
          <w:iCs/>
          <w:color w:val="000000" w:themeColor="text1"/>
          <w:sz w:val="28"/>
          <w:szCs w:val="28"/>
        </w:rPr>
        <w:t>Musnad</w:t>
      </w:r>
      <w:r w:rsidRPr="00500F41">
        <w:rPr>
          <w:rFonts w:ascii="Gentium Plus" w:hAnsi="Gentium Plus" w:cs="Gentium Plus"/>
          <w:color w:val="000000" w:themeColor="text1"/>
          <w:sz w:val="28"/>
          <w:szCs w:val="28"/>
        </w:rPr>
        <w:t xml:space="preserve"> sowie in </w:t>
      </w:r>
      <w:r w:rsidRPr="00500F41">
        <w:rPr>
          <w:rFonts w:ascii="Gentium Plus" w:hAnsi="Gentium Plus" w:cs="Gentium Plus"/>
          <w:i/>
          <w:iCs/>
          <w:color w:val="000000" w:themeColor="text1"/>
          <w:sz w:val="28"/>
          <w:szCs w:val="28"/>
        </w:rPr>
        <w:t>as-Sunan</w:t>
      </w:r>
      <w:r w:rsidRPr="00500F41">
        <w:rPr>
          <w:rFonts w:ascii="Gentium Plus" w:hAnsi="Gentium Plus" w:cs="Gentium Plus"/>
          <w:color w:val="000000" w:themeColor="text1"/>
          <w:sz w:val="28"/>
          <w:szCs w:val="28"/>
        </w:rPr>
        <w:t xml:space="preserve">: „Ich kam einmal zu </w:t>
      </w:r>
      <w:r w:rsidRPr="00500F41">
        <w:rPr>
          <w:rFonts w:ascii="Gentium Plus" w:hAnsi="Gentium Plus" w:cs="Gentium Plus"/>
          <w:i/>
          <w:iCs/>
          <w:color w:val="000000" w:themeColor="text1"/>
          <w:sz w:val="28"/>
          <w:szCs w:val="28"/>
        </w:rPr>
        <w:t>ʾUbayy Ibn Kaʿb</w:t>
      </w:r>
      <w:r w:rsidRPr="00500F41">
        <w:rPr>
          <w:rFonts w:ascii="Gentium Plus" w:hAnsi="Gentium Plus" w:cs="Gentium Plus"/>
          <w:color w:val="000000" w:themeColor="text1"/>
          <w:sz w:val="28"/>
          <w:szCs w:val="28"/>
        </w:rPr>
        <w:t xml:space="preserve"> und sagte zu ihm: ‚Ich empfinde eine gewisse Abneigung gegenüber dem Thema des </w:t>
      </w:r>
      <w:r w:rsidRPr="00500F41">
        <w:rPr>
          <w:rFonts w:ascii="Gentium Plus" w:hAnsi="Gentium Plus" w:cs="Gentium Plus"/>
          <w:i/>
          <w:iCs/>
          <w:color w:val="000000" w:themeColor="text1"/>
          <w:sz w:val="28"/>
          <w:szCs w:val="28"/>
        </w:rPr>
        <w:t>Qadar</w:t>
      </w:r>
      <w:r w:rsidRPr="00500F41">
        <w:rPr>
          <w:rFonts w:ascii="Gentium Plus" w:hAnsi="Gentium Plus" w:cs="Gentium Plus"/>
          <w:color w:val="000000" w:themeColor="text1"/>
          <w:sz w:val="28"/>
          <w:szCs w:val="28"/>
        </w:rPr>
        <w:t xml:space="preserve">. Würdest du mir etwas dazu sagen, auf dass Allah hoffentlich das, was ich im Herzen habe, schwinden lässt?‘ So sagte </w:t>
      </w:r>
      <w:r w:rsidRPr="00500F41">
        <w:rPr>
          <w:rFonts w:ascii="Gentium Plus" w:hAnsi="Gentium Plus" w:cs="Gentium Plus"/>
          <w:i/>
          <w:iCs/>
          <w:color w:val="000000" w:themeColor="text1"/>
          <w:sz w:val="28"/>
          <w:szCs w:val="28"/>
        </w:rPr>
        <w:t>ʾUbayy</w:t>
      </w:r>
      <w:r w:rsidRPr="00500F41">
        <w:rPr>
          <w:rFonts w:ascii="Gentium Plus" w:hAnsi="Gentium Plus" w:cs="Gentium Plus"/>
          <w:color w:val="000000" w:themeColor="text1"/>
          <w:sz w:val="28"/>
          <w:szCs w:val="28"/>
        </w:rPr>
        <w:t xml:space="preserve">: „Wenn du so viel Gold wie der Berg von </w:t>
      </w:r>
      <w:r w:rsidRPr="00500F41">
        <w:rPr>
          <w:rFonts w:ascii="Gentium Plus" w:hAnsi="Gentium Plus" w:cs="Gentium Plus"/>
          <w:i/>
          <w:iCs/>
          <w:color w:val="000000" w:themeColor="text1"/>
          <w:sz w:val="28"/>
          <w:szCs w:val="28"/>
        </w:rPr>
        <w:t>ʾUḥud</w:t>
      </w:r>
      <w:r w:rsidRPr="00500F41">
        <w:rPr>
          <w:rFonts w:ascii="Gentium Plus" w:hAnsi="Gentium Plus" w:cs="Gentium Plus"/>
          <w:color w:val="000000" w:themeColor="text1"/>
          <w:sz w:val="28"/>
          <w:szCs w:val="28"/>
        </w:rPr>
        <w:t xml:space="preserve"> spenden würdest, so </w:t>
      </w:r>
      <w:r w:rsidR="00295C9F" w:rsidRPr="00500F41">
        <w:rPr>
          <w:rFonts w:ascii="Gentium Plus" w:hAnsi="Gentium Plus" w:cs="Gentium Plus"/>
          <w:color w:val="000000" w:themeColor="text1"/>
          <w:sz w:val="28"/>
          <w:szCs w:val="28"/>
        </w:rPr>
        <w:t>würde</w:t>
      </w:r>
      <w:r w:rsidRPr="00500F41">
        <w:rPr>
          <w:rFonts w:ascii="Gentium Plus" w:hAnsi="Gentium Plus" w:cs="Gentium Plus"/>
          <w:color w:val="000000" w:themeColor="text1"/>
          <w:sz w:val="28"/>
          <w:szCs w:val="28"/>
        </w:rPr>
        <w:t xml:space="preserve"> Allah es </w:t>
      </w:r>
      <w:r w:rsidR="00295C9F" w:rsidRPr="00500F41">
        <w:rPr>
          <w:rFonts w:ascii="Gentium Plus" w:hAnsi="Gentium Plus" w:cs="Gentium Plus"/>
          <w:color w:val="000000" w:themeColor="text1"/>
          <w:sz w:val="28"/>
          <w:szCs w:val="28"/>
        </w:rPr>
        <w:t xml:space="preserve">nicht </w:t>
      </w:r>
      <w:r w:rsidRPr="00500F41">
        <w:rPr>
          <w:rFonts w:ascii="Gentium Plus" w:hAnsi="Gentium Plus" w:cs="Gentium Plus"/>
          <w:color w:val="000000" w:themeColor="text1"/>
          <w:sz w:val="28"/>
          <w:szCs w:val="28"/>
        </w:rPr>
        <w:t>von dir akzeptieren</w:t>
      </w:r>
      <w:r w:rsidR="00295C9F" w:rsidRPr="00500F41">
        <w:rPr>
          <w:rFonts w:ascii="Gentium Plus" w:hAnsi="Gentium Plus" w:cs="Gentium Plus"/>
          <w:color w:val="000000" w:themeColor="text1"/>
          <w:sz w:val="28"/>
          <w:szCs w:val="28"/>
        </w:rPr>
        <w:t>,</w:t>
      </w:r>
      <w:r w:rsidRPr="00500F41">
        <w:rPr>
          <w:rFonts w:ascii="Gentium Plus" w:hAnsi="Gentium Plus" w:cs="Gentium Plus"/>
          <w:color w:val="000000" w:themeColor="text1"/>
          <w:sz w:val="28"/>
          <w:szCs w:val="28"/>
        </w:rPr>
        <w:t xml:space="preserve"> bis du an den </w:t>
      </w:r>
      <w:r w:rsidRPr="00500F41">
        <w:rPr>
          <w:rFonts w:ascii="Gentium Plus" w:hAnsi="Gentium Plus" w:cs="Gentium Plus"/>
          <w:i/>
          <w:iCs/>
          <w:color w:val="000000" w:themeColor="text1"/>
          <w:sz w:val="28"/>
          <w:szCs w:val="28"/>
        </w:rPr>
        <w:t>Qadar</w:t>
      </w:r>
      <w:r w:rsidRPr="00500F41">
        <w:rPr>
          <w:rFonts w:ascii="Gentium Plus" w:hAnsi="Gentium Plus" w:cs="Gentium Plus"/>
          <w:color w:val="000000" w:themeColor="text1"/>
          <w:sz w:val="28"/>
          <w:szCs w:val="28"/>
        </w:rPr>
        <w:t xml:space="preserve"> glaubst, und dass du begreifst, dass das was dich getroffen hat, dich niemals hätte verfehlen sollen und dass das was dich verfehlt hat, dich niemals hätte treffen sollen. Solltest du mit einem anderen Glauben als diesem sterben, so wirst du wahrlich zu den Höllen</w:t>
      </w:r>
      <w:r w:rsidR="00295C9F" w:rsidRPr="00500F41">
        <w:rPr>
          <w:rFonts w:ascii="Gentium Plus" w:hAnsi="Gentium Plus" w:cs="Gentium Plus"/>
          <w:color w:val="000000" w:themeColor="text1"/>
          <w:sz w:val="28"/>
          <w:szCs w:val="28"/>
        </w:rPr>
        <w:t>bewohnern gehören!“</w:t>
      </w:r>
    </w:p>
    <w:p w14:paraId="20086081" w14:textId="3AA5A961" w:rsidR="000C4997" w:rsidRPr="00500F41" w:rsidRDefault="000C4997" w:rsidP="000C4997">
      <w:pPr>
        <w:tabs>
          <w:tab w:val="left" w:pos="1560"/>
        </w:tabs>
        <w:ind w:left="360"/>
        <w:rPr>
          <w:rFonts w:ascii="Gentium Plus" w:hAnsi="Gentium Plus" w:cs="Gentium Plus"/>
          <w:color w:val="000000" w:themeColor="text1"/>
          <w:sz w:val="28"/>
          <w:szCs w:val="28"/>
        </w:rPr>
      </w:pPr>
      <w:r w:rsidRPr="00500F41">
        <w:rPr>
          <w:rFonts w:ascii="Gentium Plus" w:hAnsi="Gentium Plus" w:cs="Gentium Plus"/>
          <w:i/>
          <w:iCs/>
          <w:color w:val="000000" w:themeColor="text1"/>
          <w:sz w:val="28"/>
          <w:szCs w:val="28"/>
        </w:rPr>
        <w:t>Ibn-ud Daylamī</w:t>
      </w:r>
      <w:r w:rsidRPr="00500F41">
        <w:rPr>
          <w:rFonts w:ascii="Gentium Plus" w:hAnsi="Gentium Plus" w:cs="Gentium Plus"/>
          <w:color w:val="000000" w:themeColor="text1"/>
          <w:sz w:val="28"/>
          <w:szCs w:val="28"/>
        </w:rPr>
        <w:t xml:space="preserve"> berichtet weiter: Daraufhin ging ich zu </w:t>
      </w:r>
      <w:r w:rsidRPr="00500F41">
        <w:rPr>
          <w:rFonts w:ascii="Gentium Plus" w:hAnsi="Gentium Plus" w:cs="Gentium Plus"/>
          <w:i/>
          <w:iCs/>
          <w:color w:val="000000" w:themeColor="text1"/>
          <w:sz w:val="28"/>
          <w:szCs w:val="28"/>
        </w:rPr>
        <w:t>ʿAbdullāh Ibn Masʿūd</w:t>
      </w:r>
      <w:r w:rsidRPr="00500F41">
        <w:rPr>
          <w:rFonts w:ascii="Gentium Plus" w:hAnsi="Gentium Plus" w:cs="Gentium Plus"/>
          <w:color w:val="000000" w:themeColor="text1"/>
          <w:sz w:val="28"/>
          <w:szCs w:val="28"/>
        </w:rPr>
        <w:t xml:space="preserve">, </w:t>
      </w:r>
      <w:r w:rsidRPr="00500F41">
        <w:rPr>
          <w:rFonts w:ascii="Gentium Plus" w:hAnsi="Gentium Plus" w:cs="Gentium Plus"/>
          <w:i/>
          <w:iCs/>
          <w:color w:val="000000" w:themeColor="text1"/>
          <w:sz w:val="28"/>
          <w:szCs w:val="28"/>
        </w:rPr>
        <w:t>Ḥuḏayfah Ibn-ul Yamān</w:t>
      </w:r>
      <w:r w:rsidRPr="00500F41">
        <w:rPr>
          <w:rFonts w:ascii="Gentium Plus" w:hAnsi="Gentium Plus" w:cs="Gentium Plus"/>
          <w:color w:val="000000" w:themeColor="text1"/>
          <w:sz w:val="28"/>
          <w:szCs w:val="28"/>
        </w:rPr>
        <w:t xml:space="preserve"> sowie </w:t>
      </w:r>
      <w:r w:rsidRPr="00500F41">
        <w:rPr>
          <w:rFonts w:ascii="Gentium Plus" w:hAnsi="Gentium Plus" w:cs="Gentium Plus"/>
          <w:i/>
          <w:iCs/>
          <w:color w:val="000000" w:themeColor="text1"/>
          <w:sz w:val="28"/>
          <w:szCs w:val="28"/>
        </w:rPr>
        <w:t>Zayd Ibn Ṯābit</w:t>
      </w:r>
      <w:r w:rsidRPr="00500F41">
        <w:rPr>
          <w:rFonts w:ascii="Gentium Plus" w:hAnsi="Gentium Plus" w:cs="Gentium Plus"/>
          <w:color w:val="000000" w:themeColor="text1"/>
          <w:sz w:val="28"/>
          <w:szCs w:val="28"/>
        </w:rPr>
        <w:t xml:space="preserve">, und alle von ihnen haben mir dasselbe über den Propheten </w:t>
      </w:r>
      <w:r w:rsidR="006B4BBD"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berichtet</w:t>
      </w:r>
      <w:r w:rsidR="00295C9F" w:rsidRPr="00500F41">
        <w:rPr>
          <w:rFonts w:ascii="Gentium Plus" w:hAnsi="Gentium Plus" w:cs="Gentium Plus"/>
          <w:color w:val="000000" w:themeColor="text1"/>
          <w:sz w:val="28"/>
          <w:szCs w:val="28"/>
        </w:rPr>
        <w:t>.“</w:t>
      </w:r>
      <w:r w:rsidRPr="00500F41">
        <w:rPr>
          <w:rFonts w:ascii="Gentium Plus" w:hAnsi="Gentium Plus" w:cs="Gentium Plus"/>
          <w:color w:val="000000" w:themeColor="text1"/>
          <w:sz w:val="28"/>
          <w:szCs w:val="28"/>
        </w:rPr>
        <w:t xml:space="preserve"> Dies ist eine authenti</w:t>
      </w:r>
      <w:r w:rsidR="00295C9F" w:rsidRPr="00500F41">
        <w:rPr>
          <w:rFonts w:ascii="Gentium Plus" w:hAnsi="Gentium Plus" w:cs="Gentium Plus"/>
          <w:color w:val="000000" w:themeColor="text1"/>
          <w:sz w:val="28"/>
          <w:szCs w:val="28"/>
        </w:rPr>
        <w:t>sche Überlieferung</w:t>
      </w:r>
      <w:r w:rsidRPr="00500F41">
        <w:rPr>
          <w:rFonts w:ascii="Gentium Plus" w:hAnsi="Gentium Plus" w:cs="Gentium Plus"/>
          <w:color w:val="000000" w:themeColor="text1"/>
          <w:sz w:val="28"/>
          <w:szCs w:val="28"/>
        </w:rPr>
        <w:t xml:space="preserve"> von </w:t>
      </w:r>
      <w:r w:rsidRPr="00500F41">
        <w:rPr>
          <w:rFonts w:ascii="Gentium Plus" w:hAnsi="Gentium Plus" w:cs="Gentium Plus"/>
          <w:i/>
          <w:iCs/>
          <w:color w:val="000000" w:themeColor="text1"/>
          <w:sz w:val="28"/>
          <w:szCs w:val="28"/>
        </w:rPr>
        <w:t>al-Ḥākim</w:t>
      </w:r>
      <w:r w:rsidRPr="00500F41">
        <w:rPr>
          <w:rFonts w:ascii="Gentium Plus" w:hAnsi="Gentium Plus" w:cs="Gentium Plus"/>
          <w:color w:val="000000" w:themeColor="text1"/>
          <w:sz w:val="28"/>
          <w:szCs w:val="28"/>
        </w:rPr>
        <w:t xml:space="preserve"> in seinem </w:t>
      </w:r>
      <w:r w:rsidRPr="00500F41">
        <w:rPr>
          <w:rFonts w:ascii="Gentium Plus" w:hAnsi="Gentium Plus" w:cs="Gentium Plus"/>
          <w:i/>
          <w:iCs/>
          <w:color w:val="000000" w:themeColor="text1"/>
          <w:sz w:val="28"/>
          <w:szCs w:val="28"/>
        </w:rPr>
        <w:t>Ṣaḥīḥ</w:t>
      </w:r>
      <w:r w:rsidRPr="00500F41">
        <w:rPr>
          <w:rFonts w:ascii="Gentium Plus" w:hAnsi="Gentium Plus" w:cs="Gentium Plus"/>
          <w:color w:val="000000" w:themeColor="text1"/>
          <w:sz w:val="28"/>
          <w:szCs w:val="28"/>
        </w:rPr>
        <w:t xml:space="preserve"> berichtet</w:t>
      </w:r>
      <w:r w:rsidR="00295C9F" w:rsidRPr="00500F41">
        <w:rPr>
          <w:rFonts w:ascii="Gentium Plus" w:hAnsi="Gentium Plus" w:cs="Gentium Plus"/>
          <w:color w:val="000000" w:themeColor="text1"/>
          <w:sz w:val="28"/>
          <w:szCs w:val="28"/>
        </w:rPr>
        <w:t>.</w:t>
      </w:r>
    </w:p>
    <w:p w14:paraId="0FACC4EC" w14:textId="200361A9" w:rsidR="00110618" w:rsidRPr="00500F41" w:rsidRDefault="00295C9F"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w:t>
      </w:r>
      <w:r w:rsidR="00110618" w:rsidRPr="00500F41">
        <w:rPr>
          <w:rFonts w:ascii="Gentium Plus" w:hAnsi="Gentium Plus" w:cs="Sakkal Majalla"/>
          <w:b/>
          <w:bCs/>
          <w:color w:val="000000" w:themeColor="text1"/>
          <w:sz w:val="28"/>
          <w:szCs w:val="28"/>
        </w:rPr>
        <w:t>wenn du weißt“</w:t>
      </w:r>
      <w:r w:rsidR="00110618" w:rsidRPr="00500F41">
        <w:rPr>
          <w:rFonts w:ascii="Gentium Plus" w:hAnsi="Gentium Plus" w:cs="Sakkal Majalla"/>
          <w:color w:val="000000" w:themeColor="text1"/>
          <w:sz w:val="28"/>
          <w:szCs w:val="28"/>
        </w:rPr>
        <w:t xml:space="preserve">: Allah </w:t>
      </w:r>
      <w:r w:rsidR="00110618" w:rsidRPr="00500F41">
        <w:rPr>
          <w:rFonts w:ascii="KFGQPC Arabic Symbols 01" w:hAnsi="KFGQPC Arabic Symbols 01"/>
          <w:color w:val="000000" w:themeColor="text1"/>
          <w:sz w:val="24"/>
          <w:szCs w:val="24"/>
        </w:rPr>
        <w:t></w:t>
      </w:r>
      <w:r w:rsidR="00110618" w:rsidRPr="00500F41">
        <w:rPr>
          <w:rFonts w:ascii="Gentium Plus" w:hAnsi="Gentium Plus" w:cs="Sakkal Majalla"/>
          <w:color w:val="000000" w:themeColor="text1"/>
          <w:sz w:val="28"/>
          <w:szCs w:val="28"/>
        </w:rPr>
        <w:t xml:space="preserve"> wies auf dieses Anliegen hin, und zwar in Seiner Aussage: </w:t>
      </w:r>
      <w:r w:rsidR="00110618" w:rsidRPr="00500F41">
        <w:rPr>
          <w:rFonts w:ascii="Gentium Plus" w:hAnsi="Gentium Plus" w:cs="Sakkal Majalla"/>
          <w:b/>
          <w:bCs/>
          <w:color w:val="000000" w:themeColor="text1"/>
          <w:sz w:val="28"/>
          <w:szCs w:val="28"/>
        </w:rPr>
        <w:t>„Kein Unglück trifft ein auf der Erde oder bei euch selbst, ohne dass es in einem Buch (verzeichnet) wäre, bevor Wir es erschaffen. Gewiss, dies ist Allah ein leichtes. Damit ihr nicht betrübt seid über das, was euch entgangen ist, und euch nicht (zu sehr) freut über das, was Er euch gegeben hat. Und Allah liebt niemanden, der eingebildet und prahlerisch ist.“</w:t>
      </w:r>
      <w:r w:rsidR="00110618" w:rsidRPr="00500F41">
        <w:rPr>
          <w:rFonts w:ascii="Gentium Plus" w:hAnsi="Gentium Plus" w:cs="Sakkal Majalla"/>
          <w:color w:val="000000" w:themeColor="text1"/>
          <w:sz w:val="28"/>
          <w:szCs w:val="28"/>
        </w:rPr>
        <w:t xml:space="preserve"> </w:t>
      </w:r>
      <w:r w:rsidR="00110618" w:rsidRPr="00500F41">
        <w:rPr>
          <w:rFonts w:ascii="Gentium Plus" w:hAnsi="Gentium Plus" w:cs="Sakkal Majalla"/>
          <w:i/>
          <w:iCs/>
          <w:color w:val="000000" w:themeColor="text1"/>
          <w:sz w:val="28"/>
          <w:szCs w:val="28"/>
        </w:rPr>
        <w:t>[57:22-23]</w:t>
      </w:r>
    </w:p>
    <w:p w14:paraId="720B5A1D" w14:textId="48EBD7EB" w:rsidR="00110618" w:rsidRPr="00500F41" w:rsidRDefault="00110618"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„O mein Söhnchen“:</w:t>
      </w:r>
      <w:r w:rsidRPr="00500F41">
        <w:rPr>
          <w:rFonts w:ascii="Gentium Plus" w:hAnsi="Gentium Plus" w:cs="Sakkal Majalla"/>
          <w:color w:val="000000" w:themeColor="text1"/>
          <w:sz w:val="28"/>
          <w:szCs w:val="28"/>
        </w:rPr>
        <w:t xml:space="preserve"> Daraus ist zu entneh</w:t>
      </w:r>
      <w:r w:rsidR="00C51D20" w:rsidRPr="00500F41">
        <w:rPr>
          <w:rFonts w:ascii="Gentium Plus" w:hAnsi="Gentium Plus" w:cs="Sakkal Majalla"/>
          <w:color w:val="000000" w:themeColor="text1"/>
          <w:sz w:val="28"/>
          <w:szCs w:val="28"/>
        </w:rPr>
        <w:t>men, dass die Kinder auf sanfte</w:t>
      </w:r>
      <w:r w:rsidRPr="00500F41">
        <w:rPr>
          <w:rFonts w:ascii="Gentium Plus" w:hAnsi="Gentium Plus" w:cs="Sakkal Majalla"/>
          <w:color w:val="000000" w:themeColor="text1"/>
          <w:sz w:val="28"/>
          <w:szCs w:val="28"/>
        </w:rPr>
        <w:t xml:space="preserve"> Art und Weise beraten und ermahnt werden sollen, und dass es notwendig ist, den Kindern die Rechtsurteile anhand ihrer Beweise beizubringen:</w:t>
      </w:r>
    </w:p>
    <w:p w14:paraId="388CF635" w14:textId="43287F90" w:rsidR="00110618" w:rsidRPr="00500F41" w:rsidRDefault="00110618" w:rsidP="00C51D20">
      <w:pPr>
        <w:pStyle w:val="Listenabsatz"/>
        <w:ind w:left="360"/>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[1]</w:t>
      </w:r>
      <w:r w:rsidRPr="00500F41">
        <w:rPr>
          <w:rFonts w:ascii="Gentium Plus" w:hAnsi="Gentium Plus" w:cs="Sakkal Majalla"/>
          <w:color w:val="000000" w:themeColor="text1"/>
          <w:sz w:val="28"/>
          <w:szCs w:val="28"/>
        </w:rPr>
        <w:t xml:space="preserve"> Damit dein Kind sich daran gewöhnt, </w:t>
      </w:r>
      <w:r w:rsidR="00C51D20" w:rsidRPr="00500F41">
        <w:rPr>
          <w:rFonts w:ascii="Gentium Plus" w:hAnsi="Gentium Plus" w:cs="Sakkal Majalla"/>
          <w:color w:val="000000" w:themeColor="text1"/>
          <w:sz w:val="28"/>
          <w:szCs w:val="28"/>
        </w:rPr>
        <w:t>den</w:t>
      </w:r>
      <w:r w:rsidRPr="00500F41">
        <w:rPr>
          <w:rFonts w:ascii="Gentium Plus" w:hAnsi="Gentium Plus" w:cs="Sakkal Majalla"/>
          <w:color w:val="000000" w:themeColor="text1"/>
          <w:sz w:val="28"/>
          <w:szCs w:val="28"/>
        </w:rPr>
        <w:t xml:space="preserve"> Beweise</w:t>
      </w:r>
      <w:r w:rsidR="00C51D20" w:rsidRPr="00500F41">
        <w:rPr>
          <w:rFonts w:ascii="Gentium Plus" w:hAnsi="Gentium Plus" w:cs="Sakkal Majalla"/>
          <w:color w:val="000000" w:themeColor="text1"/>
          <w:sz w:val="28"/>
          <w:szCs w:val="28"/>
        </w:rPr>
        <w:t>n</w:t>
      </w:r>
      <w:r w:rsidRPr="00500F41">
        <w:rPr>
          <w:rFonts w:ascii="Gentium Plus" w:hAnsi="Gentium Plus" w:cs="Sakkal Majalla"/>
          <w:color w:val="000000" w:themeColor="text1"/>
          <w:sz w:val="28"/>
          <w:szCs w:val="28"/>
        </w:rPr>
        <w:t xml:space="preserve"> Folge zu leisten. </w:t>
      </w:r>
    </w:p>
    <w:p w14:paraId="12CE29D8" w14:textId="77777777" w:rsidR="00110618" w:rsidRPr="00500F41" w:rsidRDefault="00110618" w:rsidP="00110618">
      <w:pPr>
        <w:pStyle w:val="Listenabsatz"/>
        <w:ind w:left="360"/>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[2]</w:t>
      </w:r>
      <w:r w:rsidRPr="00500F41">
        <w:rPr>
          <w:rFonts w:ascii="Gentium Plus" w:hAnsi="Gentium Plus" w:cs="Sakkal Majalla"/>
          <w:color w:val="000000" w:themeColor="text1"/>
          <w:sz w:val="28"/>
          <w:szCs w:val="28"/>
        </w:rPr>
        <w:t xml:space="preserve"> Und damit du bei ihm die Liebe zum Gesandten Allahs </w:t>
      </w:r>
      <w:bookmarkStart w:id="179" w:name="_Hlk170327636"/>
      <w:r w:rsidRPr="00500F41">
        <w:rPr>
          <w:rFonts w:ascii="KFGQPC Arabic Symbols 01" w:hAnsi="KFGQPC Arabic Symbols 01"/>
          <w:color w:val="000000" w:themeColor="text1"/>
          <w:sz w:val="24"/>
          <w:szCs w:val="24"/>
        </w:rPr>
        <w:t></w:t>
      </w:r>
      <w:bookmarkEnd w:id="179"/>
      <w:r w:rsidRPr="00500F41">
        <w:rPr>
          <w:rFonts w:ascii="Gentium Plus" w:hAnsi="Gentium Plus" w:cs="Sakkal Majalla"/>
          <w:color w:val="000000" w:themeColor="text1"/>
          <w:sz w:val="28"/>
          <w:szCs w:val="28"/>
        </w:rPr>
        <w:t xml:space="preserve"> förderst. </w:t>
      </w:r>
    </w:p>
    <w:p w14:paraId="0A280E1A" w14:textId="3D72CE83" w:rsidR="00110618" w:rsidRPr="00500F41" w:rsidRDefault="00C51D20" w:rsidP="00C51D20">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w:t>
      </w:r>
      <w:r w:rsidR="00110618" w:rsidRPr="00500F41">
        <w:rPr>
          <w:rFonts w:ascii="Gentium Plus" w:hAnsi="Gentium Plus" w:cs="Sakkal Majalla"/>
          <w:b/>
          <w:bCs/>
          <w:color w:val="000000" w:themeColor="text1"/>
          <w:sz w:val="28"/>
          <w:szCs w:val="28"/>
        </w:rPr>
        <w:t>Ich empfinde eine gewisse Abneigung gegenüber dem Thema des Qadar“</w:t>
      </w:r>
      <w:r w:rsidR="00110618" w:rsidRPr="00500F41">
        <w:rPr>
          <w:rFonts w:ascii="Gentium Plus" w:hAnsi="Gentium Plus" w:cs="Sakkal Majalla"/>
          <w:color w:val="000000" w:themeColor="text1"/>
          <w:sz w:val="28"/>
          <w:szCs w:val="28"/>
        </w:rPr>
        <w:t>: Das was bei ad-Daylamī geschehen war, ist ein Beweis für die Gefahr der Gesellschaft von den Leuten der Neuerung, die an die Vorherbestimmung Allahs gezweifelt haben. Solche Scheinargumente werden nur durch die Offenbarungstexte beseitigt. Wer sich auf seinen eigenen Verstand verlässt, de</w:t>
      </w:r>
      <w:r w:rsidRPr="00500F41">
        <w:rPr>
          <w:rFonts w:ascii="Gentium Plus" w:hAnsi="Gentium Plus" w:cs="Sakkal Majalla"/>
          <w:color w:val="000000" w:themeColor="text1"/>
          <w:sz w:val="28"/>
          <w:szCs w:val="28"/>
        </w:rPr>
        <w:t>m</w:t>
      </w:r>
      <w:r w:rsidR="00110618" w:rsidRPr="00500F41">
        <w:rPr>
          <w:rFonts w:ascii="Gentium Plus" w:hAnsi="Gentium Plus" w:cs="Sakkal Majalla"/>
          <w:color w:val="000000" w:themeColor="text1"/>
          <w:sz w:val="28"/>
          <w:szCs w:val="28"/>
        </w:rPr>
        <w:t xml:space="preserve"> </w:t>
      </w:r>
      <w:r w:rsidRPr="00500F41">
        <w:rPr>
          <w:rFonts w:ascii="Gentium Plus" w:hAnsi="Gentium Plus" w:cs="Sakkal Majalla"/>
          <w:color w:val="000000" w:themeColor="text1"/>
          <w:sz w:val="28"/>
          <w:szCs w:val="28"/>
        </w:rPr>
        <w:t>werden die</w:t>
      </w:r>
      <w:r w:rsidR="00110618" w:rsidRPr="00500F41">
        <w:rPr>
          <w:rFonts w:ascii="Gentium Plus" w:hAnsi="Gentium Plus" w:cs="Sakkal Majalla"/>
          <w:color w:val="000000" w:themeColor="text1"/>
          <w:sz w:val="28"/>
          <w:szCs w:val="28"/>
        </w:rPr>
        <w:t xml:space="preserve"> Scheinargumente nur noch mehr </w:t>
      </w:r>
      <w:r w:rsidRPr="00500F41">
        <w:rPr>
          <w:rFonts w:ascii="Gentium Plus" w:hAnsi="Gentium Plus" w:cs="Sakkal Majalla"/>
          <w:color w:val="000000" w:themeColor="text1"/>
          <w:sz w:val="28"/>
          <w:szCs w:val="28"/>
        </w:rPr>
        <w:t xml:space="preserve">im Zweifel </w:t>
      </w:r>
      <w:r w:rsidR="00110618" w:rsidRPr="00500F41">
        <w:rPr>
          <w:rFonts w:ascii="Gentium Plus" w:hAnsi="Gentium Plus" w:cs="Sakkal Majalla"/>
          <w:color w:val="000000" w:themeColor="text1"/>
          <w:sz w:val="28"/>
          <w:szCs w:val="28"/>
        </w:rPr>
        <w:t>stärken.</w:t>
      </w:r>
    </w:p>
    <w:p w14:paraId="3DB1ABA0" w14:textId="77777777" w:rsidR="00110618" w:rsidRPr="00500F41" w:rsidRDefault="00110618"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„Das Schreibrohr“</w:t>
      </w:r>
      <w:r w:rsidRPr="00500F41">
        <w:rPr>
          <w:rFonts w:ascii="Gentium Plus" w:hAnsi="Gentium Plus" w:cs="Sakkal Majalla"/>
          <w:color w:val="000000" w:themeColor="text1"/>
          <w:sz w:val="28"/>
          <w:szCs w:val="28"/>
        </w:rPr>
        <w:t>: Aus den Überlieferungen können zwei Bedeuten entnommen werden:</w:t>
      </w:r>
    </w:p>
    <w:p w14:paraId="6411EB18" w14:textId="7D357822" w:rsidR="00110618" w:rsidRPr="00500F41" w:rsidRDefault="00110618" w:rsidP="00C51D20">
      <w:pPr>
        <w:pStyle w:val="Listenabsatz"/>
        <w:ind w:left="360"/>
        <w:jc w:val="both"/>
        <w:rPr>
          <w:rFonts w:ascii="Gentium Plus" w:hAnsi="Gentium Plus" w:cs="Sakkal Majalla"/>
          <w:color w:val="000000" w:themeColor="text1"/>
          <w:sz w:val="28"/>
          <w:szCs w:val="28"/>
        </w:rPr>
      </w:pPr>
      <w:r w:rsidRPr="00500F41">
        <w:rPr>
          <w:rFonts w:ascii="Segoe UI Emoji" w:hAnsi="Segoe UI Emoji" w:cs="Calibri"/>
          <w:color w:val="000000" w:themeColor="text1"/>
        </w:rPr>
        <w:t>◈</w:t>
      </w:r>
      <w:r w:rsidRPr="00500F41">
        <w:rPr>
          <w:rFonts w:ascii="Gentium Plus" w:hAnsi="Gentium Plus" w:cs="Sakkal Majalla"/>
          <w:b/>
          <w:bCs/>
          <w:color w:val="000000" w:themeColor="text1"/>
          <w:sz w:val="28"/>
          <w:szCs w:val="28"/>
        </w:rPr>
        <w:t xml:space="preserve"> Die erste:</w:t>
      </w:r>
      <w:r w:rsidR="00C51D20" w:rsidRPr="00500F41">
        <w:rPr>
          <w:rFonts w:ascii="Gentium Plus" w:hAnsi="Gentium Plus" w:cs="Sakkal Majalla"/>
          <w:color w:val="000000" w:themeColor="text1"/>
          <w:sz w:val="28"/>
          <w:szCs w:val="28"/>
        </w:rPr>
        <w:t xml:space="preserve"> Dass das Erste</w:t>
      </w:r>
      <w:r w:rsidRPr="00500F41">
        <w:rPr>
          <w:rFonts w:ascii="Gentium Plus" w:hAnsi="Gentium Plus" w:cs="Sakkal Majalla"/>
          <w:color w:val="000000" w:themeColor="text1"/>
          <w:sz w:val="28"/>
          <w:szCs w:val="28"/>
        </w:rPr>
        <w:t xml:space="preserve"> was Allah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erschaffen hat</w:t>
      </w:r>
      <w:r w:rsidR="00C51D20" w:rsidRPr="00500F41">
        <w:rPr>
          <w:rFonts w:ascii="Gentium Plus" w:hAnsi="Gentium Plus" w:cs="Sakkal Majalla"/>
          <w:color w:val="000000" w:themeColor="text1"/>
          <w:sz w:val="28"/>
          <w:szCs w:val="28"/>
        </w:rPr>
        <w:t>,</w:t>
      </w:r>
      <w:r w:rsidRPr="00500F41">
        <w:rPr>
          <w:rFonts w:ascii="Gentium Plus" w:hAnsi="Gentium Plus" w:cs="Sakkal Majalla"/>
          <w:color w:val="000000" w:themeColor="text1"/>
          <w:sz w:val="28"/>
          <w:szCs w:val="28"/>
        </w:rPr>
        <w:t xml:space="preserve"> das Schreibrohr</w:t>
      </w:r>
      <w:r w:rsidR="00C51D20" w:rsidRPr="00500F41">
        <w:rPr>
          <w:rFonts w:ascii="Gentium Plus" w:hAnsi="Gentium Plus" w:cs="Sakkal Majalla"/>
          <w:color w:val="000000" w:themeColor="text1"/>
          <w:sz w:val="28"/>
          <w:szCs w:val="28"/>
        </w:rPr>
        <w:t xml:space="preserve"> war</w:t>
      </w:r>
      <w:r w:rsidRPr="00500F41">
        <w:rPr>
          <w:rFonts w:ascii="Gentium Plus" w:hAnsi="Gentium Plus" w:cs="Sakkal Majalla"/>
          <w:color w:val="000000" w:themeColor="text1"/>
          <w:sz w:val="28"/>
          <w:szCs w:val="28"/>
        </w:rPr>
        <w:t xml:space="preserve">, und zwar in Bezug auf </w:t>
      </w:r>
      <w:r w:rsidR="00C51D20" w:rsidRPr="00500F41">
        <w:rPr>
          <w:rFonts w:ascii="Gentium Plus" w:hAnsi="Gentium Plus" w:cs="Sakkal Majalla"/>
          <w:color w:val="000000" w:themeColor="text1"/>
          <w:sz w:val="28"/>
          <w:szCs w:val="28"/>
        </w:rPr>
        <w:t>die sichtbaren</w:t>
      </w:r>
      <w:r w:rsidRPr="00500F41">
        <w:rPr>
          <w:rFonts w:ascii="Gentium Plus" w:hAnsi="Gentium Plus" w:cs="Sakkal Majalla"/>
          <w:color w:val="000000" w:themeColor="text1"/>
          <w:sz w:val="28"/>
          <w:szCs w:val="28"/>
        </w:rPr>
        <w:t xml:space="preserve"> G</w:t>
      </w:r>
      <w:r w:rsidR="00C51D20" w:rsidRPr="00500F41">
        <w:rPr>
          <w:rFonts w:ascii="Gentium Plus" w:hAnsi="Gentium Plus" w:cs="Sakkal Majalla"/>
          <w:color w:val="000000" w:themeColor="text1"/>
          <w:sz w:val="28"/>
          <w:szCs w:val="28"/>
        </w:rPr>
        <w:t>eschöpfe</w:t>
      </w:r>
      <w:r w:rsidRPr="00500F41">
        <w:rPr>
          <w:rFonts w:ascii="Gentium Plus" w:hAnsi="Gentium Plus" w:cs="Sakkal Majalla"/>
          <w:color w:val="000000" w:themeColor="text1"/>
          <w:sz w:val="28"/>
          <w:szCs w:val="28"/>
        </w:rPr>
        <w:t xml:space="preserve">, wie Himmel und Erde etc. Somit handelt es sich um eine relative </w:t>
      </w:r>
      <w:r w:rsidR="00C51D20" w:rsidRPr="00500F41">
        <w:rPr>
          <w:rFonts w:ascii="Gentium Plus" w:hAnsi="Gentium Plus" w:cs="Sakkal Majalla"/>
          <w:color w:val="000000" w:themeColor="text1"/>
          <w:sz w:val="28"/>
          <w:szCs w:val="28"/>
        </w:rPr>
        <w:t>erste Schöpfung</w:t>
      </w:r>
      <w:r w:rsidRPr="00500F41">
        <w:rPr>
          <w:rFonts w:ascii="Gentium Plus" w:hAnsi="Gentium Plus" w:cs="Sakkal Majalla"/>
          <w:color w:val="000000" w:themeColor="text1"/>
          <w:sz w:val="28"/>
          <w:szCs w:val="28"/>
        </w:rPr>
        <w:t>.</w:t>
      </w:r>
    </w:p>
    <w:p w14:paraId="1E74ECFC" w14:textId="05A08349" w:rsidR="00110618" w:rsidRPr="00500F41" w:rsidRDefault="00110618" w:rsidP="00C51D20">
      <w:pPr>
        <w:pStyle w:val="Listenabsatz"/>
        <w:ind w:left="360"/>
        <w:jc w:val="both"/>
        <w:rPr>
          <w:rFonts w:ascii="Gentium Plus" w:hAnsi="Gentium Plus" w:cs="Sakkal Majalla"/>
          <w:color w:val="000000" w:themeColor="text1"/>
          <w:sz w:val="28"/>
          <w:szCs w:val="28"/>
        </w:rPr>
      </w:pPr>
      <w:r w:rsidRPr="00500F41">
        <w:rPr>
          <w:rFonts w:ascii="Segoe UI Emoji" w:hAnsi="Segoe UI Emoji" w:cs="Calibri"/>
          <w:color w:val="000000" w:themeColor="text1"/>
        </w:rPr>
        <w:t>◈</w:t>
      </w:r>
      <w:r w:rsidRPr="00500F41">
        <w:rPr>
          <w:rFonts w:ascii="Gentium Plus" w:hAnsi="Gentium Plus" w:cs="Sakkal Majalla"/>
          <w:b/>
          <w:bCs/>
          <w:color w:val="000000" w:themeColor="text1"/>
          <w:sz w:val="28"/>
          <w:szCs w:val="28"/>
        </w:rPr>
        <w:t xml:space="preserve"> Die zweite:</w:t>
      </w:r>
      <w:r w:rsidRPr="00500F41">
        <w:rPr>
          <w:rFonts w:ascii="Gentium Plus" w:hAnsi="Gentium Plus" w:cs="Sakkal Majalla"/>
          <w:color w:val="000000" w:themeColor="text1"/>
          <w:sz w:val="28"/>
          <w:szCs w:val="28"/>
        </w:rPr>
        <w:t xml:space="preserve"> Dass gleich nachdem Allah das Schreibrohr erschaffen hatte, </w:t>
      </w:r>
      <w:r w:rsidR="00C51D20" w:rsidRPr="00500F41">
        <w:rPr>
          <w:rFonts w:ascii="Gentium Plus" w:hAnsi="Gentium Plus" w:cs="Sakkal Majalla"/>
          <w:color w:val="000000" w:themeColor="text1"/>
          <w:sz w:val="28"/>
          <w:szCs w:val="28"/>
        </w:rPr>
        <w:t xml:space="preserve">Er ihm </w:t>
      </w:r>
      <w:r w:rsidRPr="00500F41">
        <w:rPr>
          <w:rFonts w:ascii="Gentium Plus" w:hAnsi="Gentium Plus" w:cs="Sakkal Majalla"/>
          <w:color w:val="000000" w:themeColor="text1"/>
          <w:sz w:val="28"/>
          <w:szCs w:val="28"/>
        </w:rPr>
        <w:t xml:space="preserve">befahl zu schreiben.  </w:t>
      </w:r>
    </w:p>
    <w:p w14:paraId="275DEE0A" w14:textId="79D93D51" w:rsidR="00472D02" w:rsidRPr="00500F41" w:rsidRDefault="00472D02" w:rsidP="00472D02">
      <w:pPr>
        <w:pStyle w:val="berschrift1"/>
        <w:jc w:val="center"/>
        <w:rPr>
          <w:rFonts w:ascii="Gentium Plus" w:hAnsi="Gentium Plus" w:cs="Gentium Plus"/>
          <w:color w:val="000000" w:themeColor="text1"/>
        </w:rPr>
      </w:pPr>
      <w:bookmarkStart w:id="180" w:name="_Toc170742427"/>
      <w:r w:rsidRPr="00500F41">
        <w:rPr>
          <w:rFonts w:ascii="Gentium Plus" w:hAnsi="Gentium Plus" w:cs="Gentium Plus"/>
          <w:color w:val="000000" w:themeColor="text1"/>
        </w:rPr>
        <w:t>Die [darin enthaltene</w:t>
      </w:r>
      <w:r w:rsidR="00C51D20" w:rsidRPr="00500F41">
        <w:rPr>
          <w:rFonts w:ascii="Gentium Plus" w:hAnsi="Gentium Plus" w:cs="Gentium Plus"/>
          <w:color w:val="000000" w:themeColor="text1"/>
        </w:rPr>
        <w:t>n</w:t>
      </w:r>
      <w:r w:rsidRPr="00500F41">
        <w:rPr>
          <w:rFonts w:ascii="Gentium Plus" w:hAnsi="Gentium Plus" w:cs="Gentium Plus"/>
          <w:color w:val="000000" w:themeColor="text1"/>
        </w:rPr>
        <w:t>] Thematiken</w:t>
      </w:r>
      <w:bookmarkEnd w:id="180"/>
    </w:p>
    <w:p w14:paraId="1B560F86" w14:textId="77777777" w:rsidR="000C4997" w:rsidRPr="00500F41" w:rsidRDefault="000C4997" w:rsidP="000C4997">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erste:</w:t>
      </w:r>
      <w:r w:rsidRPr="00500F41">
        <w:rPr>
          <w:rFonts w:ascii="Gentium Plus" w:hAnsi="Gentium Plus" w:cs="Gentium Plus"/>
          <w:color w:val="000000" w:themeColor="text1"/>
          <w:sz w:val="28"/>
          <w:szCs w:val="28"/>
        </w:rPr>
        <w:t xml:space="preserve"> Die Verdeutlichung der Verpflichtung an den Qadar zu glauben.</w:t>
      </w:r>
    </w:p>
    <w:p w14:paraId="47664CA9" w14:textId="31B9376A" w:rsidR="00110618" w:rsidRPr="00500F41" w:rsidRDefault="000C4997" w:rsidP="00C51D20">
      <w:pPr>
        <w:jc w:val="both"/>
        <w:rPr>
          <w:rFonts w:ascii="Gentium Plus" w:hAnsi="Gentium Plus" w:cs="Sakkal Majalla"/>
          <w:color w:val="000000" w:themeColor="text1"/>
          <w:sz w:val="28"/>
          <w:szCs w:val="28"/>
        </w:rPr>
      </w:pPr>
      <w:r w:rsidRPr="00500F41">
        <w:rPr>
          <w:rFonts w:ascii="Gentium Plus" w:hAnsi="Gentium Plus" w:cs="Gentium Plus"/>
          <w:b/>
          <w:bCs/>
          <w:color w:val="000000" w:themeColor="text1"/>
          <w:sz w:val="28"/>
          <w:szCs w:val="28"/>
        </w:rPr>
        <w:t>Die zweite:</w:t>
      </w:r>
      <w:r w:rsidRPr="00500F41">
        <w:rPr>
          <w:rFonts w:ascii="Gentium Plus" w:hAnsi="Gentium Plus" w:cs="Gentium Plus"/>
          <w:color w:val="000000" w:themeColor="text1"/>
          <w:sz w:val="28"/>
          <w:szCs w:val="28"/>
        </w:rPr>
        <w:t xml:space="preserve"> Die Erklärung, wie dies verwirklicht wird.</w:t>
      </w:r>
      <w:r w:rsidR="00110618" w:rsidRPr="00500F41">
        <w:rPr>
          <w:rFonts w:ascii="Gentium Plus" w:hAnsi="Gentium Plus" w:cs="Gentium Plus"/>
          <w:color w:val="000000" w:themeColor="text1"/>
          <w:sz w:val="28"/>
          <w:szCs w:val="28"/>
        </w:rPr>
        <w:t xml:space="preserve"> </w:t>
      </w:r>
      <w:r w:rsidR="00110618" w:rsidRPr="00500F41">
        <w:rPr>
          <w:rFonts w:ascii="Gentium Plus" w:hAnsi="Gentium Plus" w:cs="Sakkal Majalla"/>
          <w:color w:val="000000" w:themeColor="text1"/>
          <w:sz w:val="28"/>
          <w:szCs w:val="28"/>
        </w:rPr>
        <w:t xml:space="preserve">(Das heißt, an den </w:t>
      </w:r>
      <w:r w:rsidR="00110618" w:rsidRPr="00500F41">
        <w:rPr>
          <w:rFonts w:ascii="Gentium Plus" w:hAnsi="Gentium Plus" w:cs="Sakkal Majalla"/>
          <w:i/>
          <w:iCs/>
          <w:color w:val="000000" w:themeColor="text1"/>
          <w:sz w:val="28"/>
          <w:szCs w:val="28"/>
        </w:rPr>
        <w:t>Qadar</w:t>
      </w:r>
      <w:r w:rsidR="00110618" w:rsidRPr="00500F41">
        <w:rPr>
          <w:rFonts w:ascii="Gentium Plus" w:hAnsi="Gentium Plus" w:cs="Sakkal Majalla"/>
          <w:color w:val="000000" w:themeColor="text1"/>
          <w:sz w:val="28"/>
          <w:szCs w:val="28"/>
        </w:rPr>
        <w:t xml:space="preserve"> </w:t>
      </w:r>
      <w:r w:rsidR="00C51D20" w:rsidRPr="00500F41">
        <w:rPr>
          <w:rFonts w:ascii="Gentium Plus" w:hAnsi="Gentium Plus" w:cs="Sakkal Majalla"/>
          <w:color w:val="000000" w:themeColor="text1"/>
          <w:sz w:val="28"/>
          <w:szCs w:val="28"/>
        </w:rPr>
        <w:t xml:space="preserve">zu glauben, </w:t>
      </w:r>
      <w:r w:rsidR="00110618" w:rsidRPr="00500F41">
        <w:rPr>
          <w:rFonts w:ascii="Gentium Plus" w:hAnsi="Gentium Plus" w:cs="Sakkal Majalla"/>
          <w:color w:val="000000" w:themeColor="text1"/>
          <w:sz w:val="28"/>
          <w:szCs w:val="28"/>
        </w:rPr>
        <w:t>einschließlich seine</w:t>
      </w:r>
      <w:r w:rsidR="00C51D20" w:rsidRPr="00500F41">
        <w:rPr>
          <w:rFonts w:ascii="Gentium Plus" w:hAnsi="Gentium Plus" w:cs="Sakkal Majalla"/>
          <w:color w:val="000000" w:themeColor="text1"/>
          <w:sz w:val="28"/>
          <w:szCs w:val="28"/>
        </w:rPr>
        <w:t>r</w:t>
      </w:r>
      <w:r w:rsidR="00110618" w:rsidRPr="00500F41">
        <w:rPr>
          <w:rFonts w:ascii="Gentium Plus" w:hAnsi="Gentium Plus" w:cs="Sakkal Majalla"/>
          <w:color w:val="000000" w:themeColor="text1"/>
          <w:sz w:val="28"/>
          <w:szCs w:val="28"/>
        </w:rPr>
        <w:t xml:space="preserve"> vier Stufen</w:t>
      </w:r>
      <w:r w:rsidR="00C51D20" w:rsidRPr="00500F41">
        <w:rPr>
          <w:rFonts w:ascii="Gentium Plus" w:hAnsi="Gentium Plus" w:cs="Sakkal Majalla"/>
          <w:color w:val="000000" w:themeColor="text1"/>
          <w:sz w:val="28"/>
          <w:szCs w:val="28"/>
        </w:rPr>
        <w:t>)</w:t>
      </w:r>
    </w:p>
    <w:p w14:paraId="06754681" w14:textId="1A67D9D2" w:rsidR="000C4997" w:rsidRPr="00500F41" w:rsidRDefault="000C4997" w:rsidP="00C51D20">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dritte:</w:t>
      </w:r>
      <w:r w:rsidRPr="00500F41">
        <w:rPr>
          <w:rFonts w:ascii="Gentium Plus" w:hAnsi="Gentium Plus" w:cs="Gentium Plus"/>
          <w:color w:val="000000" w:themeColor="text1"/>
          <w:sz w:val="28"/>
          <w:szCs w:val="28"/>
        </w:rPr>
        <w:t xml:space="preserve"> Die Vernichtung der Taten desjenigen, der nicht daran glaubt.</w:t>
      </w:r>
      <w:r w:rsidR="00F1508C" w:rsidRPr="00500F41">
        <w:rPr>
          <w:rFonts w:ascii="Gentium Plus" w:hAnsi="Gentium Plus" w:cs="Gentium Plus"/>
          <w:color w:val="000000" w:themeColor="text1"/>
          <w:sz w:val="28"/>
          <w:szCs w:val="28"/>
        </w:rPr>
        <w:t xml:space="preserve"> </w:t>
      </w:r>
      <w:r w:rsidR="00F1508C" w:rsidRPr="00500F41">
        <w:rPr>
          <w:rFonts w:ascii="Gentium Plus" w:hAnsi="Gentium Plus" w:cs="Sakkal Majalla"/>
          <w:color w:val="000000" w:themeColor="text1"/>
          <w:sz w:val="28"/>
          <w:szCs w:val="28"/>
        </w:rPr>
        <w:t>(Somit ist er ein Ungläubiger, und sein Unglauben ge</w:t>
      </w:r>
      <w:r w:rsidR="00C51D20" w:rsidRPr="00500F41">
        <w:rPr>
          <w:rFonts w:ascii="Gentium Plus" w:hAnsi="Gentium Plus" w:cs="Sakkal Majalla"/>
          <w:color w:val="000000" w:themeColor="text1"/>
          <w:sz w:val="28"/>
          <w:szCs w:val="28"/>
        </w:rPr>
        <w:t>hört zu der großen Form davon)</w:t>
      </w:r>
    </w:p>
    <w:p w14:paraId="5C1E8865" w14:textId="77777777" w:rsidR="000C4997" w:rsidRPr="00500F41" w:rsidRDefault="000C4997" w:rsidP="000C4997">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vierte:</w:t>
      </w:r>
      <w:r w:rsidRPr="00500F41">
        <w:rPr>
          <w:rFonts w:ascii="Gentium Plus" w:hAnsi="Gentium Plus" w:cs="Gentium Plus"/>
          <w:color w:val="000000" w:themeColor="text1"/>
          <w:sz w:val="28"/>
          <w:szCs w:val="28"/>
        </w:rPr>
        <w:t xml:space="preserve"> Die Mitteilung, dass keiner den Geschmack des </w:t>
      </w:r>
      <w:r w:rsidRPr="00500F41">
        <w:rPr>
          <w:rFonts w:ascii="Gentium Plus" w:hAnsi="Gentium Plus" w:cs="Gentium Plus"/>
          <w:i/>
          <w:iCs/>
          <w:color w:val="000000" w:themeColor="text1"/>
          <w:sz w:val="28"/>
          <w:szCs w:val="28"/>
        </w:rPr>
        <w:t>ʾĪmān</w:t>
      </w:r>
      <w:r w:rsidRPr="00500F41">
        <w:rPr>
          <w:rFonts w:ascii="Gentium Plus" w:hAnsi="Gentium Plus" w:cs="Gentium Plus"/>
          <w:color w:val="000000" w:themeColor="text1"/>
          <w:sz w:val="28"/>
          <w:szCs w:val="28"/>
        </w:rPr>
        <w:t xml:space="preserve"> finden wird, bis er an den </w:t>
      </w:r>
      <w:r w:rsidRPr="00500F41">
        <w:rPr>
          <w:rFonts w:ascii="Gentium Plus" w:hAnsi="Gentium Plus" w:cs="Gentium Plus"/>
          <w:i/>
          <w:iCs/>
          <w:color w:val="000000" w:themeColor="text1"/>
          <w:sz w:val="28"/>
          <w:szCs w:val="28"/>
        </w:rPr>
        <w:t>Qadar</w:t>
      </w:r>
      <w:r w:rsidRPr="00500F41">
        <w:rPr>
          <w:rFonts w:ascii="Gentium Plus" w:hAnsi="Gentium Plus" w:cs="Gentium Plus"/>
          <w:color w:val="000000" w:themeColor="text1"/>
          <w:sz w:val="28"/>
          <w:szCs w:val="28"/>
        </w:rPr>
        <w:t xml:space="preserve"> glaubt.</w:t>
      </w:r>
    </w:p>
    <w:p w14:paraId="1A637A1D" w14:textId="256D5653" w:rsidR="000C4997" w:rsidRPr="00500F41" w:rsidRDefault="000C4997" w:rsidP="00C51D20">
      <w:pPr>
        <w:spacing w:line="240" w:lineRule="auto"/>
        <w:ind w:firstLine="170"/>
        <w:jc w:val="both"/>
        <w:rPr>
          <w:rFonts w:ascii="Gentium Plus" w:hAnsi="Gentium Plus" w:cs="Gentium Plus"/>
          <w:color w:val="000000" w:themeColor="text1"/>
          <w:sz w:val="28"/>
          <w:szCs w:val="28"/>
          <w:rtl/>
        </w:rPr>
      </w:pPr>
      <w:r w:rsidRPr="00500F41">
        <w:rPr>
          <w:rFonts w:ascii="Gentium Plus" w:hAnsi="Gentium Plus" w:cs="Gentium Plus"/>
          <w:b/>
          <w:bCs/>
          <w:color w:val="000000" w:themeColor="text1"/>
          <w:sz w:val="28"/>
          <w:szCs w:val="28"/>
        </w:rPr>
        <w:t>Die fünfte:</w:t>
      </w:r>
      <w:r w:rsidRPr="00500F41">
        <w:rPr>
          <w:rFonts w:ascii="Gentium Plus" w:hAnsi="Gentium Plus" w:cs="Gentium Plus"/>
          <w:color w:val="000000" w:themeColor="text1"/>
          <w:sz w:val="28"/>
          <w:szCs w:val="28"/>
        </w:rPr>
        <w:t xml:space="preserve"> Die Erwähnung davon, was Allah zu allererst erschaffen hat.</w:t>
      </w:r>
      <w:r w:rsidR="00F1508C" w:rsidRPr="00500F41">
        <w:rPr>
          <w:rFonts w:ascii="Gentium Plus" w:hAnsi="Gentium Plus" w:cs="Gentium Plus"/>
          <w:color w:val="000000" w:themeColor="text1"/>
          <w:sz w:val="28"/>
          <w:szCs w:val="28"/>
        </w:rPr>
        <w:t xml:space="preserve"> </w:t>
      </w:r>
      <w:r w:rsidR="00C51D20" w:rsidRPr="00500F41">
        <w:rPr>
          <w:rFonts w:ascii="Gentium Plus" w:hAnsi="Gentium Plus" w:cs="Sakkal Majalla"/>
          <w:color w:val="000000" w:themeColor="text1"/>
          <w:sz w:val="28"/>
          <w:szCs w:val="28"/>
        </w:rPr>
        <w:t>(</w:t>
      </w:r>
      <w:r w:rsidR="00F1508C" w:rsidRPr="00500F41">
        <w:rPr>
          <w:rFonts w:ascii="Gentium Plus" w:hAnsi="Gentium Plus" w:cs="Sakkal Majalla"/>
          <w:color w:val="000000" w:themeColor="text1"/>
          <w:sz w:val="28"/>
          <w:szCs w:val="28"/>
        </w:rPr>
        <w:t xml:space="preserve">Das Schreibrohr wurde ohne Zweifel nach dem Thron erschaffen. </w:t>
      </w:r>
      <w:r w:rsidR="00C51D20" w:rsidRPr="00500F41">
        <w:rPr>
          <w:rFonts w:ascii="Gentium Plus" w:hAnsi="Gentium Plus" w:cs="Sakkal Majalla"/>
          <w:color w:val="000000" w:themeColor="text1"/>
          <w:sz w:val="28"/>
          <w:szCs w:val="28"/>
        </w:rPr>
        <w:t>Der Vorrang bei der Erschaffung des</w:t>
      </w:r>
      <w:r w:rsidR="00F1508C" w:rsidRPr="00500F41">
        <w:rPr>
          <w:rFonts w:ascii="Gentium Plus" w:hAnsi="Gentium Plus" w:cs="Sakkal Majalla"/>
          <w:color w:val="000000" w:themeColor="text1"/>
          <w:sz w:val="28"/>
          <w:szCs w:val="28"/>
        </w:rPr>
        <w:t xml:space="preserve"> Schreibrohr</w:t>
      </w:r>
      <w:r w:rsidR="00C51D20" w:rsidRPr="00500F41">
        <w:rPr>
          <w:rFonts w:ascii="Gentium Plus" w:hAnsi="Gentium Plus" w:cs="Sakkal Majalla"/>
          <w:color w:val="000000" w:themeColor="text1"/>
          <w:sz w:val="28"/>
          <w:szCs w:val="28"/>
        </w:rPr>
        <w:t>s,</w:t>
      </w:r>
      <w:r w:rsidR="00F1508C" w:rsidRPr="00500F41">
        <w:rPr>
          <w:rFonts w:ascii="Gentium Plus" w:hAnsi="Gentium Plus" w:cs="Sakkal Majalla"/>
          <w:color w:val="000000" w:themeColor="text1"/>
          <w:sz w:val="28"/>
          <w:szCs w:val="28"/>
        </w:rPr>
        <w:t xml:space="preserve"> wird als relative </w:t>
      </w:r>
      <w:r w:rsidR="00C51D20" w:rsidRPr="00500F41">
        <w:rPr>
          <w:rFonts w:ascii="Gentium Plus" w:hAnsi="Gentium Plus" w:cs="Sakkal Majalla"/>
          <w:color w:val="000000" w:themeColor="text1"/>
          <w:sz w:val="28"/>
          <w:szCs w:val="28"/>
        </w:rPr>
        <w:t xml:space="preserve">erste Schöpfung </w:t>
      </w:r>
      <w:r w:rsidR="00F1508C" w:rsidRPr="00500F41">
        <w:rPr>
          <w:rFonts w:ascii="Gentium Plus" w:hAnsi="Gentium Plus" w:cs="Sakkal Majalla"/>
          <w:color w:val="000000" w:themeColor="text1"/>
          <w:sz w:val="28"/>
          <w:szCs w:val="28"/>
        </w:rPr>
        <w:t xml:space="preserve">interpretiert, nämlich vor der Schöpfung der </w:t>
      </w:r>
      <w:r w:rsidR="00C51D20" w:rsidRPr="00500F41">
        <w:rPr>
          <w:rFonts w:ascii="Gentium Plus" w:hAnsi="Gentium Plus" w:cs="Sakkal Majalla"/>
          <w:color w:val="000000" w:themeColor="text1"/>
          <w:sz w:val="28"/>
          <w:szCs w:val="28"/>
        </w:rPr>
        <w:t>Himmel</w:t>
      </w:r>
      <w:r w:rsidR="00F1508C" w:rsidRPr="00500F41">
        <w:rPr>
          <w:rFonts w:ascii="Gentium Plus" w:hAnsi="Gentium Plus" w:cs="Sakkal Majalla"/>
          <w:color w:val="000000" w:themeColor="text1"/>
          <w:sz w:val="28"/>
          <w:szCs w:val="28"/>
        </w:rPr>
        <w:t xml:space="preserve"> und Erde, die uns sicht</w:t>
      </w:r>
      <w:r w:rsidR="00C51D20" w:rsidRPr="00500F41">
        <w:rPr>
          <w:rFonts w:ascii="Gentium Plus" w:hAnsi="Gentium Plus" w:cs="Sakkal Majalla"/>
          <w:color w:val="000000" w:themeColor="text1"/>
          <w:sz w:val="28"/>
          <w:szCs w:val="28"/>
        </w:rPr>
        <w:t>bar sind</w:t>
      </w:r>
      <w:r w:rsidR="00F1508C" w:rsidRPr="00500F41">
        <w:rPr>
          <w:rFonts w:ascii="Gentium Plus" w:hAnsi="Gentium Plus" w:cs="Sakkal Majalla"/>
          <w:color w:val="000000" w:themeColor="text1"/>
          <w:sz w:val="28"/>
          <w:szCs w:val="28"/>
        </w:rPr>
        <w:t>)</w:t>
      </w:r>
    </w:p>
    <w:p w14:paraId="5344F4A9" w14:textId="47E34645" w:rsidR="00F1508C" w:rsidRPr="00500F41" w:rsidRDefault="000C4997" w:rsidP="00C51D20">
      <w:pPr>
        <w:jc w:val="both"/>
        <w:rPr>
          <w:rFonts w:ascii="Gentium Plus" w:hAnsi="Gentium Plus" w:cs="Sakkal Majalla"/>
          <w:color w:val="000000" w:themeColor="text1"/>
          <w:sz w:val="28"/>
          <w:szCs w:val="28"/>
        </w:rPr>
      </w:pPr>
      <w:r w:rsidRPr="00500F41">
        <w:rPr>
          <w:rFonts w:ascii="Gentium Plus" w:hAnsi="Gentium Plus" w:cs="Gentium Plus"/>
          <w:b/>
          <w:bCs/>
          <w:color w:val="000000" w:themeColor="text1"/>
          <w:sz w:val="28"/>
          <w:szCs w:val="28"/>
        </w:rPr>
        <w:t>Die sechste:</w:t>
      </w:r>
      <w:r w:rsidRPr="00500F41">
        <w:rPr>
          <w:rFonts w:ascii="Gentium Plus" w:hAnsi="Gentium Plus" w:cs="Gentium Plus"/>
          <w:color w:val="000000" w:themeColor="text1"/>
          <w:sz w:val="28"/>
          <w:szCs w:val="28"/>
        </w:rPr>
        <w:t xml:space="preserve"> Dass das Schreibrohr </w:t>
      </w:r>
      <w:r w:rsidR="00C51D20" w:rsidRPr="00500F41">
        <w:rPr>
          <w:rFonts w:ascii="Gentium Plus" w:hAnsi="Gentium Plus" w:cs="Gentium Plus"/>
          <w:color w:val="000000" w:themeColor="text1"/>
          <w:sz w:val="28"/>
          <w:szCs w:val="28"/>
        </w:rPr>
        <w:t>zu</w:t>
      </w:r>
      <w:r w:rsidRPr="00500F41">
        <w:rPr>
          <w:rFonts w:ascii="Gentium Plus" w:hAnsi="Gentium Plus" w:cs="Gentium Plus"/>
          <w:color w:val="000000" w:themeColor="text1"/>
          <w:sz w:val="28"/>
          <w:szCs w:val="28"/>
        </w:rPr>
        <w:t xml:space="preserve"> diesem Moment alles niederschrieb, was bis zum Eintreffen der Stunde geschehen wird.</w:t>
      </w:r>
      <w:r w:rsidR="00F1508C" w:rsidRPr="00500F41">
        <w:rPr>
          <w:rFonts w:ascii="Gentium Plus" w:hAnsi="Gentium Plus" w:cs="Gentium Plus"/>
          <w:color w:val="000000" w:themeColor="text1"/>
          <w:sz w:val="28"/>
          <w:szCs w:val="28"/>
        </w:rPr>
        <w:t xml:space="preserve"> </w:t>
      </w:r>
      <w:r w:rsidR="00C51D20" w:rsidRPr="00500F41">
        <w:rPr>
          <w:rFonts w:ascii="Gentium Plus" w:hAnsi="Gentium Plus" w:cs="Sakkal Majalla"/>
          <w:color w:val="000000" w:themeColor="text1"/>
          <w:sz w:val="28"/>
          <w:szCs w:val="28"/>
        </w:rPr>
        <w:t>(</w:t>
      </w:r>
      <w:r w:rsidR="00F1508C" w:rsidRPr="00500F41">
        <w:rPr>
          <w:rFonts w:ascii="Gentium Plus" w:hAnsi="Gentium Plus" w:cs="Sakkal Majalla"/>
          <w:color w:val="000000" w:themeColor="text1"/>
          <w:sz w:val="28"/>
          <w:szCs w:val="28"/>
        </w:rPr>
        <w:t xml:space="preserve">Daraus ist auch zu entnehmen, dass die Ansprache Allahs auch an </w:t>
      </w:r>
      <w:r w:rsidR="00C51D20" w:rsidRPr="00500F41">
        <w:rPr>
          <w:rFonts w:ascii="Gentium Plus" w:hAnsi="Gentium Plus" w:cs="Sakkal Majalla"/>
          <w:color w:val="000000" w:themeColor="text1"/>
          <w:sz w:val="28"/>
          <w:szCs w:val="28"/>
        </w:rPr>
        <w:t>nicht lebendige</w:t>
      </w:r>
      <w:r w:rsidR="00F1508C" w:rsidRPr="00500F41">
        <w:rPr>
          <w:rFonts w:ascii="Gentium Plus" w:hAnsi="Gentium Plus" w:cs="Sakkal Majalla"/>
          <w:color w:val="000000" w:themeColor="text1"/>
          <w:sz w:val="28"/>
          <w:szCs w:val="28"/>
        </w:rPr>
        <w:t xml:space="preserve"> Wesen gerichtet werden kann, und dass diese Wesen den Befehl Allahs verstehen. Das ist so, weil Allah das Schreibrohr ansprach und das Schreibrohr hatte die Ansprache verstanden und dement</w:t>
      </w:r>
      <w:r w:rsidR="00C51D20" w:rsidRPr="00500F41">
        <w:rPr>
          <w:rFonts w:ascii="Gentium Plus" w:hAnsi="Gentium Plus" w:cs="Sakkal Majalla"/>
          <w:color w:val="000000" w:themeColor="text1"/>
          <w:sz w:val="28"/>
          <w:szCs w:val="28"/>
        </w:rPr>
        <w:t>sprechend gehorcht)</w:t>
      </w:r>
    </w:p>
    <w:p w14:paraId="27C6042B" w14:textId="6F7ABBFF" w:rsidR="000C4997" w:rsidRPr="00500F41" w:rsidRDefault="000C4997" w:rsidP="005203FA">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siebte:</w:t>
      </w:r>
      <w:r w:rsidRPr="00500F41">
        <w:rPr>
          <w:rFonts w:ascii="Gentium Plus" w:hAnsi="Gentium Plus" w:cs="Gentium Plus"/>
          <w:color w:val="000000" w:themeColor="text1"/>
          <w:sz w:val="28"/>
          <w:szCs w:val="28"/>
        </w:rPr>
        <w:t xml:space="preserve"> Die Lossagung des Propheten </w:t>
      </w:r>
      <w:r w:rsidR="006B4BBD"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von demjenigen, der nicht an den </w:t>
      </w:r>
      <w:r w:rsidRPr="00500F41">
        <w:rPr>
          <w:rFonts w:ascii="Gentium Plus" w:hAnsi="Gentium Plus" w:cs="Gentium Plus"/>
          <w:i/>
          <w:iCs/>
          <w:color w:val="000000" w:themeColor="text1"/>
          <w:sz w:val="28"/>
          <w:szCs w:val="28"/>
        </w:rPr>
        <w:t>Qadar</w:t>
      </w:r>
      <w:r w:rsidRPr="00500F41">
        <w:rPr>
          <w:rFonts w:ascii="Gentium Plus" w:hAnsi="Gentium Plus" w:cs="Gentium Plus"/>
          <w:color w:val="000000" w:themeColor="text1"/>
          <w:sz w:val="28"/>
          <w:szCs w:val="28"/>
        </w:rPr>
        <w:t xml:space="preserve"> glaubt.</w:t>
      </w:r>
      <w:r w:rsidR="00F1508C" w:rsidRPr="00500F41">
        <w:rPr>
          <w:rFonts w:ascii="Gentium Plus" w:hAnsi="Gentium Plus" w:cs="Gentium Plus"/>
          <w:color w:val="000000" w:themeColor="text1"/>
          <w:sz w:val="28"/>
          <w:szCs w:val="28"/>
        </w:rPr>
        <w:t xml:space="preserve"> </w:t>
      </w:r>
      <w:r w:rsidR="00F1508C" w:rsidRPr="00500F41">
        <w:rPr>
          <w:rFonts w:ascii="Gentium Plus" w:hAnsi="Gentium Plus" w:cs="Sakkal Majalla"/>
          <w:color w:val="000000" w:themeColor="text1"/>
          <w:sz w:val="28"/>
          <w:szCs w:val="28"/>
        </w:rPr>
        <w:t>(</w:t>
      </w:r>
      <w:r w:rsidR="00C51D20" w:rsidRPr="00500F41">
        <w:rPr>
          <w:rFonts w:ascii="Gentium Plus" w:hAnsi="Gentium Plus" w:cs="Sakkal Majalla"/>
          <w:color w:val="000000" w:themeColor="text1"/>
          <w:sz w:val="28"/>
          <w:szCs w:val="28"/>
        </w:rPr>
        <w:t>Dieser</w:t>
      </w:r>
      <w:r w:rsidR="00F1508C" w:rsidRPr="00500F41">
        <w:rPr>
          <w:rFonts w:ascii="Gentium Plus" w:hAnsi="Gentium Plus" w:cs="Sakkal Majalla"/>
          <w:color w:val="000000" w:themeColor="text1"/>
          <w:sz w:val="28"/>
          <w:szCs w:val="28"/>
        </w:rPr>
        <w:t xml:space="preserve"> ist ein Ungläubiger, und vertritt die große Form des Unglaubens, welche </w:t>
      </w:r>
      <w:r w:rsidR="005203FA" w:rsidRPr="00500F41">
        <w:rPr>
          <w:rFonts w:ascii="Gentium Plus" w:hAnsi="Gentium Plus" w:cs="Sakkal Majalla"/>
          <w:color w:val="000000" w:themeColor="text1"/>
          <w:sz w:val="28"/>
          <w:szCs w:val="28"/>
        </w:rPr>
        <w:t>ihn aus dem Islam ausschließt)</w:t>
      </w:r>
    </w:p>
    <w:p w14:paraId="729AACBA" w14:textId="4D2FEE7E" w:rsidR="000C4997" w:rsidRPr="00500F41" w:rsidRDefault="000C4997" w:rsidP="005203FA">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achte:</w:t>
      </w:r>
      <w:r w:rsidRPr="00500F41">
        <w:rPr>
          <w:rFonts w:ascii="Gentium Plus" w:hAnsi="Gentium Plus" w:cs="Gentium Plus"/>
          <w:color w:val="000000" w:themeColor="text1"/>
          <w:sz w:val="28"/>
          <w:szCs w:val="28"/>
        </w:rPr>
        <w:t xml:space="preserve"> Die Gewohnheit der </w:t>
      </w:r>
      <w:r w:rsidRPr="00500F41">
        <w:rPr>
          <w:rFonts w:ascii="Gentium Plus" w:hAnsi="Gentium Plus" w:cs="Gentium Plus"/>
          <w:i/>
          <w:iCs/>
          <w:color w:val="000000" w:themeColor="text1"/>
          <w:sz w:val="28"/>
          <w:szCs w:val="28"/>
        </w:rPr>
        <w:t>Salaf</w:t>
      </w:r>
      <w:r w:rsidRPr="00500F41">
        <w:rPr>
          <w:rFonts w:ascii="Gentium Plus" w:hAnsi="Gentium Plus" w:cs="Gentium Plus"/>
          <w:color w:val="000000" w:themeColor="text1"/>
          <w:sz w:val="28"/>
          <w:szCs w:val="28"/>
        </w:rPr>
        <w:t>, sich bei Missverständnissen an die Gelehrten zu wenden und sie danach zu fragen.</w:t>
      </w:r>
      <w:r w:rsidR="00F1508C" w:rsidRPr="00500F41">
        <w:rPr>
          <w:rFonts w:ascii="Gentium Plus" w:hAnsi="Gentium Plus" w:cs="Gentium Plus"/>
          <w:color w:val="000000" w:themeColor="text1"/>
          <w:sz w:val="28"/>
          <w:szCs w:val="28"/>
        </w:rPr>
        <w:t xml:space="preserve"> </w:t>
      </w:r>
      <w:r w:rsidR="00F1508C" w:rsidRPr="00500F41">
        <w:rPr>
          <w:rFonts w:ascii="Gentium Plus" w:hAnsi="Gentium Plus" w:cs="Sakkal Majalla"/>
          <w:color w:val="000000" w:themeColor="text1"/>
          <w:sz w:val="28"/>
          <w:szCs w:val="28"/>
        </w:rPr>
        <w:t xml:space="preserve">(Und </w:t>
      </w:r>
      <w:r w:rsidR="005203FA" w:rsidRPr="00500F41">
        <w:rPr>
          <w:rFonts w:ascii="Gentium Plus" w:hAnsi="Gentium Plus" w:cs="Sakkal Majalla"/>
          <w:color w:val="000000" w:themeColor="text1"/>
          <w:sz w:val="28"/>
          <w:szCs w:val="28"/>
        </w:rPr>
        <w:t>dass es erlaubt ist</w:t>
      </w:r>
      <w:r w:rsidR="00F1508C" w:rsidRPr="00500F41">
        <w:rPr>
          <w:rFonts w:ascii="Gentium Plus" w:hAnsi="Gentium Plus" w:cs="Sakkal Majalla"/>
          <w:color w:val="000000" w:themeColor="text1"/>
          <w:sz w:val="28"/>
          <w:szCs w:val="28"/>
        </w:rPr>
        <w:t xml:space="preserve">, mehr als einen Gelehrten über dieselbe Angelegenheit zu fragen, </w:t>
      </w:r>
      <w:r w:rsidR="005203FA" w:rsidRPr="00500F41">
        <w:rPr>
          <w:rFonts w:ascii="Gentium Plus" w:hAnsi="Gentium Plus" w:cs="Sakkal Majalla"/>
          <w:color w:val="000000" w:themeColor="text1"/>
          <w:sz w:val="28"/>
          <w:szCs w:val="28"/>
        </w:rPr>
        <w:t xml:space="preserve">und zwar </w:t>
      </w:r>
      <w:r w:rsidR="00F1508C" w:rsidRPr="00500F41">
        <w:rPr>
          <w:rFonts w:ascii="Gentium Plus" w:hAnsi="Gentium Plus" w:cs="Sakkal Majalla"/>
          <w:color w:val="000000" w:themeColor="text1"/>
          <w:sz w:val="28"/>
          <w:szCs w:val="28"/>
        </w:rPr>
        <w:t>nicht um ir</w:t>
      </w:r>
      <w:r w:rsidR="005203FA" w:rsidRPr="00500F41">
        <w:rPr>
          <w:rFonts w:ascii="Gentium Plus" w:hAnsi="Gentium Plus" w:cs="Sakkal Majalla"/>
          <w:color w:val="000000" w:themeColor="text1"/>
          <w:sz w:val="28"/>
          <w:szCs w:val="28"/>
        </w:rPr>
        <w:t>gend</w:t>
      </w:r>
      <w:r w:rsidR="00F1508C" w:rsidRPr="00500F41">
        <w:rPr>
          <w:rFonts w:ascii="Gentium Plus" w:hAnsi="Gentium Plus" w:cs="Sakkal Majalla"/>
          <w:color w:val="000000" w:themeColor="text1"/>
          <w:sz w:val="28"/>
          <w:szCs w:val="28"/>
        </w:rPr>
        <w:t xml:space="preserve">eine Erleichterung zu </w:t>
      </w:r>
      <w:r w:rsidR="005203FA" w:rsidRPr="00500F41">
        <w:rPr>
          <w:rFonts w:ascii="Gentium Plus" w:hAnsi="Gentium Plus" w:cs="Sakkal Majalla"/>
          <w:color w:val="000000" w:themeColor="text1"/>
          <w:sz w:val="28"/>
          <w:szCs w:val="28"/>
        </w:rPr>
        <w:t>erhalten</w:t>
      </w:r>
      <w:r w:rsidR="00F1508C" w:rsidRPr="00500F41">
        <w:rPr>
          <w:rFonts w:ascii="Gentium Plus" w:hAnsi="Gentium Plus" w:cs="Sakkal Majalla"/>
          <w:color w:val="000000" w:themeColor="text1"/>
          <w:sz w:val="28"/>
          <w:szCs w:val="28"/>
        </w:rPr>
        <w:t>, sond</w:t>
      </w:r>
      <w:r w:rsidR="005203FA" w:rsidRPr="00500F41">
        <w:rPr>
          <w:rFonts w:ascii="Gentium Plus" w:hAnsi="Gentium Plus" w:cs="Sakkal Majalla"/>
          <w:color w:val="000000" w:themeColor="text1"/>
          <w:sz w:val="28"/>
          <w:szCs w:val="28"/>
        </w:rPr>
        <w:t>ern um sich zu vergewissern)</w:t>
      </w:r>
    </w:p>
    <w:p w14:paraId="32E143DF" w14:textId="3FA73EE7" w:rsidR="000C4997" w:rsidRPr="00500F41" w:rsidRDefault="000C4997" w:rsidP="005203FA">
      <w:pPr>
        <w:spacing w:line="240" w:lineRule="auto"/>
        <w:ind w:firstLine="170"/>
        <w:jc w:val="both"/>
        <w:rPr>
          <w:rFonts w:ascii="Gentium Plus" w:hAnsi="Gentium Plus" w:cs="Gentium Plus"/>
          <w:color w:val="000000" w:themeColor="text1"/>
          <w:sz w:val="28"/>
          <w:szCs w:val="28"/>
          <w:rtl/>
        </w:rPr>
      </w:pPr>
      <w:r w:rsidRPr="00500F41">
        <w:rPr>
          <w:rFonts w:ascii="Gentium Plus" w:hAnsi="Gentium Plus" w:cs="Gentium Plus"/>
          <w:b/>
          <w:bCs/>
          <w:color w:val="000000" w:themeColor="text1"/>
          <w:sz w:val="28"/>
          <w:szCs w:val="28"/>
        </w:rPr>
        <w:t>Die neunte:</w:t>
      </w:r>
      <w:r w:rsidR="005203FA" w:rsidRPr="00500F41">
        <w:rPr>
          <w:rFonts w:ascii="Gentium Plus" w:hAnsi="Gentium Plus" w:cs="Gentium Plus"/>
          <w:color w:val="000000" w:themeColor="text1"/>
          <w:sz w:val="28"/>
          <w:szCs w:val="28"/>
        </w:rPr>
        <w:t xml:space="preserve"> Dass die Gelehrten</w:t>
      </w:r>
      <w:r w:rsidRPr="00500F41">
        <w:rPr>
          <w:rFonts w:ascii="Gentium Plus" w:hAnsi="Gentium Plus" w:cs="Gentium Plus"/>
          <w:color w:val="000000" w:themeColor="text1"/>
          <w:sz w:val="28"/>
          <w:szCs w:val="28"/>
        </w:rPr>
        <w:t xml:space="preserve"> den Fragenden mit dem geantwortet haben, was das Missverständnis aufhebt. So haben sie in der Tat nicht mehr gemacht</w:t>
      </w:r>
      <w:r w:rsidR="005203FA" w:rsidRPr="00500F41">
        <w:rPr>
          <w:rFonts w:ascii="Gentium Plus" w:hAnsi="Gentium Plus" w:cs="Gentium Plus"/>
          <w:color w:val="000000" w:themeColor="text1"/>
          <w:sz w:val="28"/>
          <w:szCs w:val="28"/>
        </w:rPr>
        <w:t>,</w:t>
      </w:r>
      <w:r w:rsidRPr="00500F41">
        <w:rPr>
          <w:rFonts w:ascii="Gentium Plus" w:hAnsi="Gentium Plus" w:cs="Gentium Plus"/>
          <w:color w:val="000000" w:themeColor="text1"/>
          <w:sz w:val="28"/>
          <w:szCs w:val="28"/>
        </w:rPr>
        <w:t xml:space="preserve"> als die Antwort zu geben und </w:t>
      </w:r>
      <w:r w:rsidR="005203FA" w:rsidRPr="00500F41">
        <w:rPr>
          <w:rFonts w:ascii="Gentium Plus" w:hAnsi="Gentium Plus" w:cs="Gentium Plus"/>
          <w:color w:val="000000" w:themeColor="text1"/>
          <w:sz w:val="28"/>
          <w:szCs w:val="28"/>
        </w:rPr>
        <w:t>diese</w:t>
      </w:r>
      <w:r w:rsidRPr="00500F41">
        <w:rPr>
          <w:rFonts w:ascii="Gentium Plus" w:hAnsi="Gentium Plus" w:cs="Gentium Plus"/>
          <w:color w:val="000000" w:themeColor="text1"/>
          <w:sz w:val="28"/>
          <w:szCs w:val="28"/>
        </w:rPr>
        <w:t xml:space="preserve"> zum Propheten </w:t>
      </w:r>
      <w:r w:rsidR="006B4BBD"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zurückzuführen.</w:t>
      </w:r>
      <w:r w:rsidR="00F1508C" w:rsidRPr="00500F41">
        <w:rPr>
          <w:rFonts w:ascii="Gentium Plus" w:hAnsi="Gentium Plus" w:cs="Gentium Plus"/>
          <w:color w:val="000000" w:themeColor="text1"/>
          <w:sz w:val="28"/>
          <w:szCs w:val="28"/>
        </w:rPr>
        <w:t xml:space="preserve"> </w:t>
      </w:r>
      <w:r w:rsidR="00F1508C" w:rsidRPr="00500F41">
        <w:rPr>
          <w:rFonts w:ascii="Gentium Plus" w:hAnsi="Gentium Plus" w:cs="Sakkal Majalla"/>
          <w:color w:val="000000" w:themeColor="text1"/>
          <w:sz w:val="28"/>
          <w:szCs w:val="28"/>
        </w:rPr>
        <w:t>(Somit wird der Zweifel bei dem Gläubigen komplett beseitigt. Es gibt weiterhin kein Hindernis darin, mit rationalen oder materiellen Beweisen zu argumentieren, um den Gegner zu überzeugen und den Befürworter mehr Überzeugung zu gewähren. Darin ist noch die Bekräftigung eines vierten Beweises, nämlich der Beweis der natürlichen Veranlagung (ar. Fiṭ</w:t>
      </w:r>
      <w:r w:rsidR="005203FA" w:rsidRPr="00500F41">
        <w:rPr>
          <w:rFonts w:ascii="Gentium Plus" w:hAnsi="Gentium Plus" w:cs="Sakkal Majalla"/>
          <w:color w:val="000000" w:themeColor="text1"/>
          <w:sz w:val="28"/>
          <w:szCs w:val="28"/>
        </w:rPr>
        <w:t>rah)</w:t>
      </w:r>
      <w:r w:rsidR="00F1508C" w:rsidRPr="00500F41">
        <w:rPr>
          <w:rFonts w:ascii="Gentium Plus" w:hAnsi="Gentium Plus" w:cs="Sakkal Majalla"/>
          <w:color w:val="000000" w:themeColor="text1"/>
          <w:sz w:val="28"/>
          <w:szCs w:val="28"/>
        </w:rPr>
        <w:t>)</w:t>
      </w:r>
    </w:p>
    <w:p w14:paraId="5981CBCD" w14:textId="6B5168F5" w:rsidR="00472D02" w:rsidRPr="00500F41" w:rsidRDefault="00472D02" w:rsidP="00472D02">
      <w:pPr>
        <w:pStyle w:val="berschrift1"/>
        <w:jc w:val="center"/>
        <w:rPr>
          <w:rFonts w:ascii="Gentium Plus" w:hAnsi="Gentium Plus" w:cs="Gentium Plus"/>
          <w:color w:val="000000" w:themeColor="text1"/>
          <w:u w:val="single"/>
        </w:rPr>
      </w:pPr>
      <w:bookmarkStart w:id="181" w:name="_Toc170742428"/>
      <w:r w:rsidRPr="006C1FF4">
        <w:rPr>
          <w:rFonts w:ascii="Gentium Plus" w:hAnsi="Gentium Plus" w:cs="Gentium Plus"/>
          <w:color w:val="000000" w:themeColor="text1"/>
          <w:u w:val="single"/>
        </w:rPr>
        <w:t xml:space="preserve">[Kapitel </w:t>
      </w:r>
      <w:r w:rsidR="000C4997" w:rsidRPr="006C1FF4">
        <w:rPr>
          <w:rFonts w:ascii="Gentium Plus" w:hAnsi="Gentium Plus" w:cs="Gentium Plus"/>
          <w:color w:val="000000" w:themeColor="text1"/>
          <w:u w:val="single"/>
        </w:rPr>
        <w:t>61</w:t>
      </w:r>
      <w:r w:rsidRPr="006C1FF4">
        <w:rPr>
          <w:rFonts w:ascii="Gentium Plus" w:hAnsi="Gentium Plus" w:cs="Gentium Plus"/>
          <w:color w:val="000000" w:themeColor="text1"/>
          <w:u w:val="single"/>
        </w:rPr>
        <w:t xml:space="preserve">]: </w:t>
      </w:r>
      <w:r w:rsidR="000C4997" w:rsidRPr="006C1FF4">
        <w:rPr>
          <w:rFonts w:ascii="Gentium Plus" w:hAnsi="Gentium Plus" w:cs="Gentium Plus"/>
          <w:color w:val="000000" w:themeColor="text1"/>
          <w:u w:val="single"/>
        </w:rPr>
        <w:t xml:space="preserve">Was </w:t>
      </w:r>
      <w:r w:rsidR="000C4997" w:rsidRPr="00500F41">
        <w:rPr>
          <w:rFonts w:ascii="Gentium Plus" w:hAnsi="Gentium Plus" w:cs="Gentium Plus"/>
          <w:color w:val="000000" w:themeColor="text1"/>
          <w:u w:val="single"/>
        </w:rPr>
        <w:t xml:space="preserve">über die Muṣawwirīn </w:t>
      </w:r>
      <w:r w:rsidR="000C4997" w:rsidRPr="00500F41">
        <w:rPr>
          <w:rFonts w:ascii="Gentium Plus" w:hAnsi="Gentium Plus" w:cs="Gentium Plus"/>
          <w:color w:val="000000" w:themeColor="text1"/>
          <w:u w:val="single"/>
          <w:vertAlign w:val="superscript"/>
        </w:rPr>
        <w:t>(</w:t>
      </w:r>
      <w:r w:rsidR="000C4997" w:rsidRPr="00500F41">
        <w:rPr>
          <w:rFonts w:ascii="Gentium Plus" w:hAnsi="Gentium Plus" w:cs="Gentium Plus"/>
          <w:color w:val="000000" w:themeColor="text1"/>
          <w:u w:val="single"/>
          <w:vertAlign w:val="superscript"/>
        </w:rPr>
        <w:footnoteReference w:id="98"/>
      </w:r>
      <w:r w:rsidR="000C4997" w:rsidRPr="00500F41">
        <w:rPr>
          <w:rFonts w:ascii="Gentium Plus" w:hAnsi="Gentium Plus" w:cs="Gentium Plus"/>
          <w:color w:val="000000" w:themeColor="text1"/>
          <w:u w:val="single"/>
          <w:vertAlign w:val="superscript"/>
        </w:rPr>
        <w:t>)</w:t>
      </w:r>
      <w:r w:rsidR="000C4997" w:rsidRPr="00500F41">
        <w:rPr>
          <w:rFonts w:ascii="Gentium Plus" w:hAnsi="Gentium Plus" w:cs="Gentium Plus"/>
          <w:color w:val="000000" w:themeColor="text1"/>
          <w:u w:val="single"/>
        </w:rPr>
        <w:t xml:space="preserve"> berichtet wurde</w:t>
      </w:r>
      <w:bookmarkEnd w:id="181"/>
    </w:p>
    <w:p w14:paraId="63744CF7" w14:textId="77777777" w:rsidR="00472D02" w:rsidRPr="00500F41" w:rsidRDefault="00472D02" w:rsidP="00472D02">
      <w:pPr>
        <w:tabs>
          <w:tab w:val="left" w:pos="1560"/>
        </w:tabs>
        <w:ind w:left="360"/>
        <w:rPr>
          <w:rFonts w:ascii="Gentium Plus" w:hAnsi="Gentium Plus" w:cs="Gentium Plus"/>
          <w:color w:val="000000" w:themeColor="text1"/>
          <w:sz w:val="28"/>
          <w:szCs w:val="28"/>
        </w:rPr>
      </w:pPr>
    </w:p>
    <w:p w14:paraId="3B86B762" w14:textId="2025EE5A" w:rsidR="009D5C15" w:rsidRPr="00500F41" w:rsidRDefault="009D5C15" w:rsidP="005203FA">
      <w:pPr>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[01]</w:t>
      </w:r>
      <w:r w:rsidRPr="00500F41">
        <w:rPr>
          <w:rFonts w:ascii="Gentium Plus" w:hAnsi="Gentium Plus" w:cs="Sakkal Majalla"/>
          <w:color w:val="000000" w:themeColor="text1"/>
          <w:sz w:val="28"/>
          <w:szCs w:val="28"/>
        </w:rPr>
        <w:t xml:space="preserve"> Malerei und Bildhauerei [</w:t>
      </w:r>
      <w:r w:rsidR="005203FA" w:rsidRPr="00500F41">
        <w:rPr>
          <w:rFonts w:ascii="Gentium Plus" w:hAnsi="Gentium Plus" w:cs="Sakkal Majalla"/>
          <w:color w:val="000000" w:themeColor="text1"/>
          <w:sz w:val="28"/>
          <w:szCs w:val="28"/>
        </w:rPr>
        <w:t>Bilder</w:t>
      </w:r>
      <w:r w:rsidRPr="00500F41">
        <w:rPr>
          <w:rFonts w:ascii="Gentium Plus" w:hAnsi="Gentium Plus" w:cs="Sakkal Majalla"/>
          <w:color w:val="000000" w:themeColor="text1"/>
          <w:sz w:val="28"/>
          <w:szCs w:val="28"/>
        </w:rPr>
        <w:t xml:space="preserve"> und Statuen </w:t>
      </w:r>
      <w:r w:rsidR="005203FA" w:rsidRPr="00500F41">
        <w:rPr>
          <w:rFonts w:ascii="Gentium Plus" w:hAnsi="Gentium Plus" w:cs="Sakkal Majalla"/>
          <w:color w:val="000000" w:themeColor="text1"/>
          <w:sz w:val="28"/>
          <w:szCs w:val="28"/>
        </w:rPr>
        <w:t>die</w:t>
      </w:r>
      <w:r w:rsidRPr="00500F41">
        <w:rPr>
          <w:rFonts w:ascii="Gentium Plus" w:hAnsi="Gentium Plus" w:cs="Sakkal Majalla"/>
          <w:color w:val="000000" w:themeColor="text1"/>
          <w:sz w:val="28"/>
          <w:szCs w:val="28"/>
        </w:rPr>
        <w:t xml:space="preserve"> Lebewesen</w:t>
      </w:r>
      <w:r w:rsidR="005203FA" w:rsidRPr="00500F41">
        <w:rPr>
          <w:rFonts w:ascii="Gentium Plus" w:hAnsi="Gentium Plus" w:cs="Sakkal Majalla"/>
          <w:color w:val="000000" w:themeColor="text1"/>
          <w:sz w:val="28"/>
          <w:szCs w:val="28"/>
        </w:rPr>
        <w:t xml:space="preserve"> abbilden</w:t>
      </w:r>
      <w:r w:rsidRPr="00500F41">
        <w:rPr>
          <w:rFonts w:ascii="Gentium Plus" w:hAnsi="Gentium Plus" w:cs="Sakkal Majalla"/>
          <w:color w:val="000000" w:themeColor="text1"/>
          <w:sz w:val="28"/>
          <w:szCs w:val="28"/>
        </w:rPr>
        <w:t xml:space="preserve">] haben die Bedeutung von Schöpfung und Gestaltung, durch welche der Maler und Bildhauer eine gewisse Partnerschaft mit Allah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in diesem Bereich hat.</w:t>
      </w:r>
    </w:p>
    <w:p w14:paraId="3A36009F" w14:textId="13D28C37" w:rsidR="009D5C15" w:rsidRPr="00500F41" w:rsidRDefault="009D5C15" w:rsidP="005203FA">
      <w:pPr>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[02]</w:t>
      </w:r>
      <w:r w:rsidRPr="00500F41">
        <w:rPr>
          <w:rFonts w:ascii="Gentium Plus" w:hAnsi="Gentium Plus" w:cs="Sakkal Majalla"/>
          <w:color w:val="000000" w:themeColor="text1"/>
          <w:sz w:val="28"/>
          <w:szCs w:val="28"/>
        </w:rPr>
        <w:t xml:space="preserve"> D</w:t>
      </w:r>
      <w:r w:rsidR="005203FA" w:rsidRPr="00500F41">
        <w:rPr>
          <w:rFonts w:ascii="Gentium Plus" w:hAnsi="Gentium Plus" w:cs="Sakkal Majalla"/>
          <w:color w:val="000000" w:themeColor="text1"/>
          <w:sz w:val="28"/>
          <w:szCs w:val="28"/>
        </w:rPr>
        <w:t>ie</w:t>
      </w:r>
      <w:r w:rsidRPr="00500F41">
        <w:rPr>
          <w:rFonts w:ascii="Gentium Plus" w:hAnsi="Gentium Plus" w:cs="Sakkal Majalla"/>
          <w:color w:val="000000" w:themeColor="text1"/>
          <w:sz w:val="28"/>
          <w:szCs w:val="28"/>
        </w:rPr>
        <w:t xml:space="preserve"> erste Form von Širk auf Erde </w:t>
      </w:r>
      <w:r w:rsidR="005203FA" w:rsidRPr="00500F41">
        <w:rPr>
          <w:rFonts w:ascii="Gentium Plus" w:hAnsi="Gentium Plus" w:cs="Sakkal Majalla"/>
          <w:color w:val="000000" w:themeColor="text1"/>
          <w:sz w:val="28"/>
          <w:szCs w:val="28"/>
        </w:rPr>
        <w:t>geschah beim</w:t>
      </w:r>
      <w:r w:rsidRPr="00500F41">
        <w:rPr>
          <w:rFonts w:ascii="Gentium Plus" w:hAnsi="Gentium Plus" w:cs="Sakkal Majalla"/>
          <w:color w:val="000000" w:themeColor="text1"/>
          <w:sz w:val="28"/>
          <w:szCs w:val="28"/>
        </w:rPr>
        <w:t xml:space="preserve"> Volk von Nūḥ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und </w:t>
      </w:r>
      <w:r w:rsidR="005203FA" w:rsidRPr="00500F41">
        <w:rPr>
          <w:rFonts w:ascii="Gentium Plus" w:hAnsi="Gentium Plus" w:cs="Sakkal Majalla"/>
          <w:color w:val="000000" w:themeColor="text1"/>
          <w:sz w:val="28"/>
          <w:szCs w:val="28"/>
        </w:rPr>
        <w:t xml:space="preserve">der </w:t>
      </w:r>
      <w:r w:rsidRPr="00500F41">
        <w:rPr>
          <w:rFonts w:ascii="Gentium Plus" w:hAnsi="Gentium Plus" w:cs="Sakkal Majalla"/>
          <w:color w:val="000000" w:themeColor="text1"/>
          <w:sz w:val="28"/>
          <w:szCs w:val="28"/>
        </w:rPr>
        <w:t>Grund dafür waren Gemälde und Skulpturen.</w:t>
      </w:r>
    </w:p>
    <w:p w14:paraId="0AEC7708" w14:textId="10B8BCD8" w:rsidR="00472D02" w:rsidRPr="00500F41" w:rsidRDefault="00472D02" w:rsidP="00472D02">
      <w:pPr>
        <w:rPr>
          <w:rFonts w:ascii="Gentium Plus" w:hAnsi="Gentium Plus" w:cs="Gentium Plus"/>
          <w:color w:val="000000" w:themeColor="text1"/>
          <w:sz w:val="28"/>
          <w:szCs w:val="28"/>
          <w:u w:val="single"/>
        </w:rPr>
      </w:pPr>
      <w:r w:rsidRPr="00500F41">
        <w:rPr>
          <w:rFonts w:ascii="Cambria Math" w:hAnsi="Cambria Math" w:cs="Cambria Math"/>
          <w:color w:val="000000" w:themeColor="text1"/>
          <w:sz w:val="28"/>
          <w:szCs w:val="28"/>
        </w:rPr>
        <w:t>◈</w:t>
      </w:r>
      <w:r w:rsidRPr="00500F41">
        <w:rPr>
          <w:rFonts w:ascii="Gentium Plus" w:hAnsi="Gentium Plus" w:cs="Gentium Plus"/>
          <w:color w:val="000000" w:themeColor="text1"/>
          <w:sz w:val="28"/>
          <w:szCs w:val="28"/>
        </w:rPr>
        <w:t xml:space="preserve"> </w:t>
      </w:r>
      <w:r w:rsidR="005203FA" w:rsidRPr="00500F41">
        <w:rPr>
          <w:rFonts w:ascii="Gentium Plus" w:hAnsi="Gentium Plus" w:cs="Gentium Plus"/>
          <w:color w:val="000000" w:themeColor="text1"/>
          <w:sz w:val="28"/>
          <w:szCs w:val="28"/>
          <w:u w:val="single"/>
        </w:rPr>
        <w:t>Der erste</w:t>
      </w:r>
      <w:r w:rsidRPr="00500F41">
        <w:rPr>
          <w:rFonts w:ascii="Gentium Plus" w:hAnsi="Gentium Plus" w:cs="Gentium Plus"/>
          <w:color w:val="000000" w:themeColor="text1"/>
          <w:sz w:val="28"/>
          <w:szCs w:val="28"/>
          <w:u w:val="single"/>
        </w:rPr>
        <w:t xml:space="preserve"> </w:t>
      </w:r>
      <w:r w:rsidR="005203FA" w:rsidRPr="00500F41">
        <w:rPr>
          <w:rFonts w:ascii="Gentium Plus" w:hAnsi="Gentium Plus" w:cs="Gentium Plus"/>
          <w:color w:val="000000" w:themeColor="text1"/>
          <w:sz w:val="28"/>
          <w:szCs w:val="28"/>
          <w:u w:val="single"/>
        </w:rPr>
        <w:t>bis fünfte</w:t>
      </w:r>
      <w:r w:rsidRPr="00500F41">
        <w:rPr>
          <w:rFonts w:ascii="Gentium Plus" w:hAnsi="Gentium Plus" w:cs="Gentium Plus"/>
          <w:color w:val="000000" w:themeColor="text1"/>
          <w:sz w:val="28"/>
          <w:szCs w:val="28"/>
          <w:u w:val="single"/>
        </w:rPr>
        <w:t xml:space="preserve"> Beweis:</w:t>
      </w:r>
    </w:p>
    <w:p w14:paraId="762AC9DB" w14:textId="02475789" w:rsidR="000C4997" w:rsidRPr="00500F41" w:rsidRDefault="000C4997" w:rsidP="000C4997">
      <w:pPr>
        <w:spacing w:after="0"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i/>
          <w:iCs/>
          <w:color w:val="000000" w:themeColor="text1"/>
          <w:sz w:val="28"/>
          <w:szCs w:val="28"/>
        </w:rPr>
        <w:t>ʾAbū Hurairah</w:t>
      </w:r>
      <w:r w:rsidRPr="00500F41">
        <w:rPr>
          <w:rFonts w:ascii="Gentium Plus" w:hAnsi="Gentium Plus" w:cs="Gentium Plus"/>
          <w:color w:val="000000" w:themeColor="text1"/>
          <w:sz w:val="28"/>
          <w:szCs w:val="28"/>
        </w:rPr>
        <w:t xml:space="preserve"> </w:t>
      </w:r>
      <w:r w:rsidR="00800A7D" w:rsidRPr="00800A7D">
        <w:rPr>
          <w:rFonts w:ascii="KFGQPC Arabic Symbols 01" w:eastAsia="Calibri" w:hAnsi="KFGQPC Arabic Symbols 01" w:cs="Arial"/>
          <w:color w:val="000000"/>
          <w:sz w:val="24"/>
          <w:szCs w:val="24"/>
          <w14:ligatures w14:val="none"/>
        </w:rPr>
        <w:t></w:t>
      </w:r>
      <w:r w:rsidRPr="00500F41">
        <w:rPr>
          <w:rFonts w:ascii="Gentium Plus" w:hAnsi="Gentium Plus" w:cs="Gentium Plus"/>
          <w:color w:val="000000" w:themeColor="text1"/>
          <w:sz w:val="28"/>
          <w:szCs w:val="28"/>
        </w:rPr>
        <w:t xml:space="preserve"> berichtete, dass der Gesandte Allahs </w:t>
      </w:r>
      <w:r w:rsidR="006B4BBD"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gesagt hat: </w:t>
      </w:r>
    </w:p>
    <w:p w14:paraId="628EC321" w14:textId="77777777" w:rsidR="000C4997" w:rsidRPr="00FA5CDA" w:rsidRDefault="000C4997" w:rsidP="000C4997">
      <w:pPr>
        <w:bidi/>
        <w:spacing w:after="0" w:line="240" w:lineRule="auto"/>
        <w:jc w:val="center"/>
        <w:rPr>
          <w:rFonts w:ascii="Lotus Linotype" w:hAnsi="Lotus Linotype" w:cs="Lotus Linotype"/>
          <w:color w:val="000000" w:themeColor="text1"/>
          <w:sz w:val="28"/>
          <w:szCs w:val="28"/>
          <w:lang w:bidi="ar"/>
        </w:rPr>
      </w:pPr>
      <w:r w:rsidRPr="00FA5CDA">
        <w:rPr>
          <w:rFonts w:ascii="Lotus Linotype" w:hAnsi="Lotus Linotype" w:cs="Lotus Linotype"/>
          <w:color w:val="000000" w:themeColor="text1"/>
          <w:sz w:val="28"/>
          <w:szCs w:val="28"/>
          <w:rtl/>
          <w:lang w:bidi="ar"/>
        </w:rPr>
        <w:t>«</w:t>
      </w:r>
      <w:r w:rsidRPr="00FA5CDA">
        <w:rPr>
          <w:rFonts w:ascii="Lotus Linotype" w:hAnsi="Lotus Linotype" w:cs="Lotus Linotype" w:hint="cs"/>
          <w:color w:val="000000" w:themeColor="text1"/>
          <w:sz w:val="28"/>
          <w:szCs w:val="28"/>
          <w:rtl/>
          <w:lang w:bidi="ar"/>
        </w:rPr>
        <w:t>قال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تعالى</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ومن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أظلم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ممن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ذهب</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يخلق</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كخلقي،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فليخلقوا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ذرة،</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أو</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ليخلقوا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حبة،</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أو</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ليخلقوا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شعيرة</w:t>
      </w:r>
      <w:r w:rsidRPr="00FA5CDA">
        <w:rPr>
          <w:rFonts w:ascii="Lotus Linotype" w:hAnsi="Lotus Linotype" w:cs="Lotus Linotype"/>
          <w:color w:val="000000" w:themeColor="text1"/>
          <w:sz w:val="28"/>
          <w:szCs w:val="28"/>
          <w:rtl/>
          <w:lang w:bidi="ar"/>
        </w:rPr>
        <w:t>»</w:t>
      </w:r>
    </w:p>
    <w:p w14:paraId="19E0AA79" w14:textId="1A315C86" w:rsidR="000C4997" w:rsidRPr="00500F41" w:rsidRDefault="000C4997" w:rsidP="000C4997">
      <w:pPr>
        <w:spacing w:after="0"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 xml:space="preserve">„Allah </w:t>
      </w:r>
      <w:r w:rsidR="00262FE8" w:rsidRPr="00500F41">
        <w:rPr>
          <w:rFonts w:ascii="KFGQPC Arabic Symbols 01" w:hAnsi="KFGQPC Arabic Symbols 01"/>
          <w:color w:val="000000" w:themeColor="text1"/>
          <w:sz w:val="24"/>
          <w:szCs w:val="24"/>
        </w:rPr>
        <w:t></w:t>
      </w:r>
      <w:r w:rsidRPr="00500F41">
        <w:rPr>
          <w:rFonts w:ascii="Gentium Plus" w:hAnsi="Gentium Plus" w:cs="Gentium Plus"/>
          <w:b/>
          <w:bCs/>
          <w:color w:val="000000" w:themeColor="text1"/>
          <w:sz w:val="28"/>
          <w:szCs w:val="28"/>
        </w:rPr>
        <w:t xml:space="preserve"> sagt: ‚Wer ist ungerechter als jemand, der versucht etwas zu erschaffen, so wie Ich es erschaffen habe?! So soll dieser doch versuchen wenigstens eine Ameise, ein Korn oder ein Gerstenkorn zu erschaffen!‘“</w:t>
      </w:r>
      <w:r w:rsidRPr="00500F41">
        <w:rPr>
          <w:rFonts w:ascii="Gentium Plus" w:hAnsi="Gentium Plus" w:cs="Gentium Plus"/>
          <w:color w:val="000000" w:themeColor="text1"/>
          <w:sz w:val="28"/>
          <w:szCs w:val="28"/>
        </w:rPr>
        <w:t xml:space="preserve"> Berichtet von den beiden.</w:t>
      </w:r>
    </w:p>
    <w:p w14:paraId="5AF8A37F" w14:textId="42A6B8FC" w:rsidR="000C4997" w:rsidRPr="00500F41" w:rsidRDefault="000C4997" w:rsidP="000C4997">
      <w:pPr>
        <w:spacing w:before="240" w:after="0"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color w:val="000000" w:themeColor="text1"/>
          <w:sz w:val="28"/>
          <w:szCs w:val="28"/>
        </w:rPr>
        <w:t xml:space="preserve">Die beiden berichteten auch von </w:t>
      </w:r>
      <w:r w:rsidRPr="00500F41">
        <w:rPr>
          <w:rFonts w:ascii="Gentium Plus" w:hAnsi="Gentium Plus" w:cs="Gentium Plus"/>
          <w:i/>
          <w:iCs/>
          <w:color w:val="000000" w:themeColor="text1"/>
          <w:sz w:val="28"/>
          <w:szCs w:val="28"/>
        </w:rPr>
        <w:t>ʿĀʾišah</w:t>
      </w:r>
      <w:r w:rsidRPr="00500F41">
        <w:rPr>
          <w:rFonts w:ascii="Gentium Plus" w:hAnsi="Gentium Plus" w:cs="Gentium Plus"/>
          <w:color w:val="000000" w:themeColor="text1"/>
          <w:sz w:val="28"/>
          <w:szCs w:val="28"/>
        </w:rPr>
        <w:t xml:space="preserve"> </w:t>
      </w:r>
      <w:bookmarkStart w:id="182" w:name="_Hlk174336770"/>
      <w:r w:rsidR="007F259A" w:rsidRPr="00990142">
        <w:rPr>
          <w:rFonts w:ascii="KFGQPC Arabic Symbols 01" w:hAnsi="KFGQPC Arabic Symbols 01"/>
          <w:color w:val="000000" w:themeColor="text1"/>
          <w:sz w:val="24"/>
          <w:szCs w:val="24"/>
        </w:rPr>
        <w:t></w:t>
      </w:r>
      <w:bookmarkEnd w:id="182"/>
      <w:r w:rsidRPr="00500F41">
        <w:rPr>
          <w:rFonts w:ascii="Gentium Plus" w:hAnsi="Gentium Plus" w:cs="Gentium Plus"/>
          <w:color w:val="000000" w:themeColor="text1"/>
          <w:sz w:val="28"/>
          <w:szCs w:val="28"/>
        </w:rPr>
        <w:t xml:space="preserve">, dass der Gesandte Allahs </w:t>
      </w:r>
      <w:r w:rsidR="006B4BBD"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gesagt hat: </w:t>
      </w:r>
    </w:p>
    <w:p w14:paraId="0FA51A2E" w14:textId="77777777" w:rsidR="000C4997" w:rsidRPr="00FA5CDA" w:rsidRDefault="000C4997" w:rsidP="000C4997">
      <w:pPr>
        <w:bidi/>
        <w:spacing w:after="0" w:line="240" w:lineRule="auto"/>
        <w:jc w:val="center"/>
        <w:rPr>
          <w:rFonts w:ascii="Lotus Linotype" w:hAnsi="Lotus Linotype" w:cs="Lotus Linotype"/>
          <w:color w:val="000000" w:themeColor="text1"/>
          <w:sz w:val="28"/>
          <w:szCs w:val="28"/>
          <w:lang w:bidi="ar"/>
        </w:rPr>
      </w:pPr>
      <w:r w:rsidRPr="00FA5CDA">
        <w:rPr>
          <w:rFonts w:ascii="Lotus Linotype" w:hAnsi="Lotus Linotype" w:cs="Lotus Linotype"/>
          <w:color w:val="000000" w:themeColor="text1"/>
          <w:sz w:val="28"/>
          <w:szCs w:val="28"/>
          <w:rtl/>
          <w:lang w:bidi="ar"/>
        </w:rPr>
        <w:t>«</w:t>
      </w:r>
      <w:r w:rsidRPr="00FA5CDA">
        <w:rPr>
          <w:rFonts w:ascii="Lotus Linotype" w:hAnsi="Lotus Linotype" w:cs="Lotus Linotype" w:hint="cs"/>
          <w:color w:val="000000" w:themeColor="text1"/>
          <w:sz w:val="28"/>
          <w:szCs w:val="28"/>
          <w:rtl/>
          <w:lang w:bidi="ar"/>
        </w:rPr>
        <w:t>أشد</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الناس</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عذابا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يوم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القيامة</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الذين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يضاهئون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بخلق</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w:t>
      </w:r>
      <w:r w:rsidRPr="00FA5CDA">
        <w:rPr>
          <w:rFonts w:ascii="Lotus Linotype" w:hAnsi="Lotus Linotype" w:cs="Lotus Linotype"/>
          <w:color w:val="000000" w:themeColor="text1"/>
          <w:sz w:val="28"/>
          <w:szCs w:val="28"/>
          <w:rtl/>
          <w:lang w:bidi="ar"/>
        </w:rPr>
        <w:t>»</w:t>
      </w:r>
    </w:p>
    <w:p w14:paraId="4BE9FE6C" w14:textId="7B471DF5" w:rsidR="000C4997" w:rsidRPr="00500F41" w:rsidRDefault="000C4997" w:rsidP="000C4997">
      <w:pPr>
        <w:spacing w:after="0"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„Diejenigen mit der strengsten Bestrafung am Jüngsten Tag sind diejenigen, die versuchen, die Schöpfung Allahs nachzuahmen</w:t>
      </w:r>
      <w:r w:rsidR="005203FA" w:rsidRPr="00500F41">
        <w:rPr>
          <w:rFonts w:ascii="Gentium Plus" w:hAnsi="Gentium Plus" w:cs="Gentium Plus"/>
          <w:b/>
          <w:bCs/>
          <w:color w:val="000000" w:themeColor="text1"/>
          <w:sz w:val="28"/>
          <w:szCs w:val="28"/>
        </w:rPr>
        <w:t>.</w:t>
      </w:r>
      <w:r w:rsidRPr="00500F41">
        <w:rPr>
          <w:rFonts w:ascii="Gentium Plus" w:hAnsi="Gentium Plus" w:cs="Gentium Plus"/>
          <w:b/>
          <w:bCs/>
          <w:color w:val="000000" w:themeColor="text1"/>
          <w:sz w:val="28"/>
          <w:szCs w:val="28"/>
        </w:rPr>
        <w:t>“</w:t>
      </w:r>
    </w:p>
    <w:p w14:paraId="6AD25969" w14:textId="5267FFAC" w:rsidR="000C4997" w:rsidRPr="00500F41" w:rsidRDefault="000C4997" w:rsidP="000C4997">
      <w:pPr>
        <w:spacing w:before="240" w:after="0"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color w:val="000000" w:themeColor="text1"/>
          <w:sz w:val="28"/>
          <w:szCs w:val="28"/>
        </w:rPr>
        <w:t xml:space="preserve">Die beide berichteten auch von </w:t>
      </w:r>
      <w:r w:rsidRPr="00500F41">
        <w:rPr>
          <w:rFonts w:ascii="Gentium Plus" w:hAnsi="Gentium Plus" w:cs="Gentium Plus"/>
          <w:i/>
          <w:iCs/>
          <w:color w:val="000000" w:themeColor="text1"/>
          <w:sz w:val="28"/>
          <w:szCs w:val="28"/>
        </w:rPr>
        <w:t>Ibn ʿAbbās</w:t>
      </w:r>
      <w:r w:rsidRPr="00500F41">
        <w:rPr>
          <w:rFonts w:ascii="Gentium Plus" w:hAnsi="Gentium Plus" w:cs="Gentium Plus"/>
          <w:color w:val="000000" w:themeColor="text1"/>
          <w:sz w:val="28"/>
          <w:szCs w:val="28"/>
        </w:rPr>
        <w:t xml:space="preserve"> </w:t>
      </w:r>
      <w:r w:rsidR="007F259A" w:rsidRPr="00990142">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dass er gesagt hat: Ich habe den </w:t>
      </w:r>
      <w:r w:rsidR="006B4BBD" w:rsidRPr="00500F41">
        <w:rPr>
          <w:rFonts w:ascii="Gentium Plus" w:hAnsi="Gentium Plus" w:cs="Gentium Plus"/>
          <w:color w:val="000000" w:themeColor="text1"/>
          <w:sz w:val="28"/>
          <w:szCs w:val="28"/>
        </w:rPr>
        <w:t>G</w:t>
      </w:r>
      <w:r w:rsidRPr="00500F41">
        <w:rPr>
          <w:rFonts w:ascii="Gentium Plus" w:hAnsi="Gentium Plus" w:cs="Gentium Plus"/>
          <w:color w:val="000000" w:themeColor="text1"/>
          <w:sz w:val="28"/>
          <w:szCs w:val="28"/>
        </w:rPr>
        <w:t xml:space="preserve">esandten Allahs </w:t>
      </w:r>
      <w:r w:rsidR="006B4BBD"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sagen gehört: </w:t>
      </w:r>
    </w:p>
    <w:p w14:paraId="22BD0BBB" w14:textId="77777777" w:rsidR="000C4997" w:rsidRPr="00FA5CDA" w:rsidRDefault="000C4997" w:rsidP="000C4997">
      <w:pPr>
        <w:bidi/>
        <w:spacing w:after="0" w:line="240" w:lineRule="auto"/>
        <w:jc w:val="center"/>
        <w:rPr>
          <w:rFonts w:ascii="Lotus Linotype" w:hAnsi="Lotus Linotype" w:cs="Lotus Linotype"/>
          <w:color w:val="000000" w:themeColor="text1"/>
          <w:sz w:val="28"/>
          <w:szCs w:val="28"/>
          <w:lang w:bidi="ar"/>
        </w:rPr>
      </w:pPr>
      <w:r w:rsidRPr="00FA5CDA">
        <w:rPr>
          <w:rFonts w:ascii="Lotus Linotype" w:hAnsi="Lotus Linotype" w:cs="Lotus Linotype"/>
          <w:color w:val="000000" w:themeColor="text1"/>
          <w:sz w:val="28"/>
          <w:szCs w:val="28"/>
          <w:rtl/>
          <w:lang w:bidi="ar"/>
        </w:rPr>
        <w:t>«</w:t>
      </w:r>
      <w:r w:rsidRPr="00FA5CDA">
        <w:rPr>
          <w:rFonts w:ascii="Lotus Linotype" w:hAnsi="Lotus Linotype" w:cs="Lotus Linotype" w:hint="cs"/>
          <w:color w:val="000000" w:themeColor="text1"/>
          <w:sz w:val="28"/>
          <w:szCs w:val="28"/>
          <w:rtl/>
          <w:lang w:bidi="ar"/>
        </w:rPr>
        <w:t>كل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مصور</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النار</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يجعل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بكل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صورة</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صورها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نفس</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يعذب</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بها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جهنم</w:t>
      </w:r>
      <w:r w:rsidRPr="00FA5CDA">
        <w:rPr>
          <w:rFonts w:ascii="Lotus Linotype" w:hAnsi="Lotus Linotype" w:cs="Lotus Linotype"/>
          <w:color w:val="000000" w:themeColor="text1"/>
          <w:sz w:val="28"/>
          <w:szCs w:val="28"/>
          <w:rtl/>
          <w:lang w:bidi="ar"/>
        </w:rPr>
        <w:t>»</w:t>
      </w:r>
    </w:p>
    <w:p w14:paraId="4977BEB4" w14:textId="48C42313" w:rsidR="000C4997" w:rsidRPr="00500F41" w:rsidRDefault="000C4997" w:rsidP="000C4997">
      <w:pPr>
        <w:spacing w:after="0"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 xml:space="preserve">„Jeder </w:t>
      </w:r>
      <w:r w:rsidRPr="00500F41">
        <w:rPr>
          <w:rFonts w:ascii="Gentium Plus" w:hAnsi="Gentium Plus" w:cs="Gentium Plus"/>
          <w:b/>
          <w:bCs/>
          <w:i/>
          <w:iCs/>
          <w:color w:val="000000" w:themeColor="text1"/>
          <w:sz w:val="28"/>
          <w:szCs w:val="28"/>
        </w:rPr>
        <w:t>Muṣawwir</w:t>
      </w:r>
      <w:r w:rsidRPr="00500F41">
        <w:rPr>
          <w:rFonts w:ascii="Gentium Plus" w:hAnsi="Gentium Plus" w:cs="Gentium Plus"/>
          <w:color w:val="000000" w:themeColor="text1"/>
          <w:sz w:val="28"/>
          <w:szCs w:val="28"/>
          <w:vertAlign w:val="superscript"/>
        </w:rPr>
        <w:t xml:space="preserve"> (</w:t>
      </w:r>
      <w:r w:rsidRPr="00500F41">
        <w:rPr>
          <w:rStyle w:val="Funotenzeichen"/>
          <w:rFonts w:ascii="Gentium Plus" w:hAnsi="Gentium Plus" w:cs="Gentium Plus"/>
          <w:color w:val="000000" w:themeColor="text1"/>
          <w:sz w:val="28"/>
          <w:szCs w:val="28"/>
        </w:rPr>
        <w:footnoteReference w:id="99"/>
      </w:r>
      <w:r w:rsidRPr="00500F41">
        <w:rPr>
          <w:rFonts w:ascii="Gentium Plus" w:hAnsi="Gentium Plus" w:cs="Gentium Plus"/>
          <w:color w:val="000000" w:themeColor="text1"/>
          <w:sz w:val="28"/>
          <w:szCs w:val="28"/>
          <w:vertAlign w:val="superscript"/>
        </w:rPr>
        <w:t>)</w:t>
      </w:r>
      <w:r w:rsidRPr="00500F41">
        <w:rPr>
          <w:rFonts w:ascii="Gentium Plus" w:hAnsi="Gentium Plus" w:cs="Gentium Plus"/>
          <w:b/>
          <w:bCs/>
          <w:color w:val="000000" w:themeColor="text1"/>
          <w:sz w:val="28"/>
          <w:szCs w:val="28"/>
        </w:rPr>
        <w:t xml:space="preserve"> ist im Feuer. Für jede </w:t>
      </w:r>
      <w:r w:rsidRPr="00500F41">
        <w:rPr>
          <w:rFonts w:ascii="Gentium Plus" w:hAnsi="Gentium Plus" w:cs="Gentium Plus"/>
          <w:b/>
          <w:bCs/>
          <w:i/>
          <w:iCs/>
          <w:color w:val="000000" w:themeColor="text1"/>
          <w:sz w:val="28"/>
          <w:szCs w:val="28"/>
        </w:rPr>
        <w:t>Ṣūrah</w:t>
      </w:r>
      <w:r w:rsidRPr="00500F41">
        <w:rPr>
          <w:rFonts w:ascii="Gentium Plus" w:hAnsi="Gentium Plus" w:cs="Gentium Plus"/>
          <w:color w:val="000000" w:themeColor="text1"/>
          <w:sz w:val="28"/>
          <w:szCs w:val="28"/>
          <w:vertAlign w:val="superscript"/>
        </w:rPr>
        <w:t xml:space="preserve"> (</w:t>
      </w:r>
      <w:r w:rsidRPr="00500F41">
        <w:rPr>
          <w:rStyle w:val="Funotenzeichen"/>
          <w:rFonts w:ascii="Gentium Plus" w:hAnsi="Gentium Plus" w:cs="Gentium Plus"/>
          <w:color w:val="000000" w:themeColor="text1"/>
          <w:sz w:val="28"/>
          <w:szCs w:val="28"/>
        </w:rPr>
        <w:footnoteReference w:id="100"/>
      </w:r>
      <w:r w:rsidRPr="00500F41">
        <w:rPr>
          <w:rFonts w:ascii="Gentium Plus" w:hAnsi="Gentium Plus" w:cs="Gentium Plus"/>
          <w:color w:val="000000" w:themeColor="text1"/>
          <w:sz w:val="28"/>
          <w:szCs w:val="28"/>
          <w:vertAlign w:val="superscript"/>
        </w:rPr>
        <w:t xml:space="preserve">) </w:t>
      </w:r>
      <w:r w:rsidRPr="00500F41">
        <w:rPr>
          <w:rFonts w:ascii="Gentium Plus" w:hAnsi="Gentium Plus" w:cs="Gentium Plus"/>
          <w:b/>
          <w:bCs/>
          <w:color w:val="000000" w:themeColor="text1"/>
          <w:sz w:val="28"/>
          <w:szCs w:val="28"/>
        </w:rPr>
        <w:t>die er herstellte wird Allah eine Seele erschaffen, durch die er bestraft wird</w:t>
      </w:r>
      <w:r w:rsidR="005203FA" w:rsidRPr="00500F41">
        <w:rPr>
          <w:rFonts w:ascii="Gentium Plus" w:hAnsi="Gentium Plus" w:cs="Gentium Plus"/>
          <w:b/>
          <w:bCs/>
          <w:color w:val="000000" w:themeColor="text1"/>
          <w:sz w:val="28"/>
          <w:szCs w:val="28"/>
        </w:rPr>
        <w:t>.</w:t>
      </w:r>
      <w:r w:rsidRPr="00500F41">
        <w:rPr>
          <w:rFonts w:ascii="Gentium Plus" w:hAnsi="Gentium Plus" w:cs="Gentium Plus"/>
          <w:b/>
          <w:bCs/>
          <w:color w:val="000000" w:themeColor="text1"/>
          <w:sz w:val="28"/>
          <w:szCs w:val="28"/>
        </w:rPr>
        <w:t>“</w:t>
      </w:r>
    </w:p>
    <w:p w14:paraId="11DBDAF5" w14:textId="668FEAAE" w:rsidR="000C4997" w:rsidRPr="00500F41" w:rsidRDefault="000C4997" w:rsidP="000C4997">
      <w:pPr>
        <w:spacing w:before="240" w:after="0"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color w:val="000000" w:themeColor="text1"/>
          <w:sz w:val="28"/>
          <w:szCs w:val="28"/>
        </w:rPr>
        <w:t xml:space="preserve">Die beiden berichteten ebenso von dem Propheten </w:t>
      </w:r>
      <w:r w:rsidR="006B4BBD"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dass er gesagt hat: </w:t>
      </w:r>
    </w:p>
    <w:p w14:paraId="3A6B9B22" w14:textId="77777777" w:rsidR="000C4997" w:rsidRPr="00FA5CDA" w:rsidRDefault="000C4997" w:rsidP="000C4997">
      <w:pPr>
        <w:bidi/>
        <w:spacing w:after="0" w:line="240" w:lineRule="auto"/>
        <w:jc w:val="center"/>
        <w:rPr>
          <w:rFonts w:ascii="Lotus Linotype" w:hAnsi="Lotus Linotype" w:cs="Lotus Linotype"/>
          <w:color w:val="000000" w:themeColor="text1"/>
          <w:sz w:val="28"/>
          <w:szCs w:val="28"/>
          <w:lang w:bidi="ar"/>
        </w:rPr>
      </w:pPr>
      <w:r w:rsidRPr="00FA5CDA">
        <w:rPr>
          <w:rFonts w:ascii="Lotus Linotype" w:hAnsi="Lotus Linotype" w:cs="Lotus Linotype"/>
          <w:color w:val="000000" w:themeColor="text1"/>
          <w:sz w:val="28"/>
          <w:szCs w:val="28"/>
          <w:rtl/>
          <w:lang w:bidi="ar"/>
        </w:rPr>
        <w:t>«</w:t>
      </w:r>
      <w:r w:rsidRPr="00FA5CDA">
        <w:rPr>
          <w:rFonts w:ascii="Lotus Linotype" w:hAnsi="Lotus Linotype" w:cs="Lotus Linotype" w:hint="cs"/>
          <w:color w:val="000000" w:themeColor="text1"/>
          <w:sz w:val="28"/>
          <w:szCs w:val="28"/>
          <w:rtl/>
          <w:lang w:bidi="ar"/>
        </w:rPr>
        <w:t>من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صور</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صورة</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الدنيا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كلف</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ينفخ</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فيها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الروح</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وليس</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بنافخ</w:t>
      </w:r>
      <w:r w:rsidRPr="00FA5CDA">
        <w:rPr>
          <w:rFonts w:ascii="Lotus Linotype" w:hAnsi="Lotus Linotype" w:cs="Lotus Linotype"/>
          <w:color w:val="000000" w:themeColor="text1"/>
          <w:sz w:val="28"/>
          <w:szCs w:val="28"/>
          <w:rtl/>
          <w:lang w:bidi="ar"/>
        </w:rPr>
        <w:t>»</w:t>
      </w:r>
    </w:p>
    <w:p w14:paraId="4D2B2EAF" w14:textId="500B7C1C" w:rsidR="000C4997" w:rsidRPr="00500F41" w:rsidRDefault="000C4997" w:rsidP="000C4997">
      <w:pPr>
        <w:spacing w:after="0"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 xml:space="preserve">„Wer eine </w:t>
      </w:r>
      <w:r w:rsidRPr="00500F41">
        <w:rPr>
          <w:rFonts w:ascii="Gentium Plus" w:hAnsi="Gentium Plus" w:cs="Gentium Plus"/>
          <w:b/>
          <w:bCs/>
          <w:i/>
          <w:iCs/>
          <w:color w:val="000000" w:themeColor="text1"/>
          <w:sz w:val="28"/>
          <w:szCs w:val="28"/>
        </w:rPr>
        <w:t>Ṣūrah</w:t>
      </w:r>
      <w:r w:rsidRPr="00500F41">
        <w:rPr>
          <w:rFonts w:ascii="Gentium Plus" w:hAnsi="Gentium Plus" w:cs="Gentium Plus"/>
          <w:b/>
          <w:bCs/>
          <w:color w:val="000000" w:themeColor="text1"/>
          <w:sz w:val="28"/>
          <w:szCs w:val="28"/>
        </w:rPr>
        <w:t xml:space="preserve"> im Diesseits macht, von dem wird [am Jüngsten Tag] verlangt, ihr eine Seele einzuhauchen, doch er wird dies nicht schaffen</w:t>
      </w:r>
      <w:r w:rsidR="005203FA" w:rsidRPr="00500F41">
        <w:rPr>
          <w:rFonts w:ascii="Gentium Plus" w:hAnsi="Gentium Plus" w:cs="Gentium Plus"/>
          <w:b/>
          <w:bCs/>
          <w:color w:val="000000" w:themeColor="text1"/>
          <w:sz w:val="28"/>
          <w:szCs w:val="28"/>
        </w:rPr>
        <w:t>.</w:t>
      </w:r>
      <w:r w:rsidRPr="00500F41">
        <w:rPr>
          <w:rFonts w:ascii="Gentium Plus" w:hAnsi="Gentium Plus" w:cs="Gentium Plus"/>
          <w:b/>
          <w:bCs/>
          <w:color w:val="000000" w:themeColor="text1"/>
          <w:sz w:val="28"/>
          <w:szCs w:val="28"/>
        </w:rPr>
        <w:t>“</w:t>
      </w:r>
    </w:p>
    <w:p w14:paraId="0CAAC66B" w14:textId="09716EC8" w:rsidR="000C4997" w:rsidRPr="00500F41" w:rsidRDefault="000C4997" w:rsidP="000C4997">
      <w:pPr>
        <w:spacing w:before="240" w:after="0"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color w:val="000000" w:themeColor="text1"/>
          <w:sz w:val="28"/>
          <w:szCs w:val="28"/>
        </w:rPr>
        <w:t xml:space="preserve">Ferner berichtete </w:t>
      </w:r>
      <w:r w:rsidRPr="00500F41">
        <w:rPr>
          <w:rFonts w:ascii="Gentium Plus" w:hAnsi="Gentium Plus" w:cs="Gentium Plus"/>
          <w:i/>
          <w:iCs/>
          <w:color w:val="000000" w:themeColor="text1"/>
          <w:sz w:val="28"/>
          <w:szCs w:val="28"/>
        </w:rPr>
        <w:t>Muslim</w:t>
      </w:r>
      <w:r w:rsidRPr="00500F41">
        <w:rPr>
          <w:rFonts w:ascii="Gentium Plus" w:hAnsi="Gentium Plus" w:cs="Gentium Plus"/>
          <w:color w:val="000000" w:themeColor="text1"/>
          <w:sz w:val="28"/>
          <w:szCs w:val="28"/>
        </w:rPr>
        <w:t xml:space="preserve"> von </w:t>
      </w:r>
      <w:r w:rsidRPr="00500F41">
        <w:rPr>
          <w:rFonts w:ascii="Gentium Plus" w:hAnsi="Gentium Plus" w:cs="Gentium Plus"/>
          <w:i/>
          <w:iCs/>
          <w:color w:val="000000" w:themeColor="text1"/>
          <w:sz w:val="28"/>
          <w:szCs w:val="28"/>
        </w:rPr>
        <w:t>ʾAbū-l Hayyāǧ</w:t>
      </w:r>
      <w:r w:rsidRPr="00500F41">
        <w:rPr>
          <w:rFonts w:ascii="Gentium Plus" w:hAnsi="Gentium Plus" w:cs="Gentium Plus"/>
          <w:color w:val="000000" w:themeColor="text1"/>
          <w:sz w:val="28"/>
          <w:szCs w:val="28"/>
        </w:rPr>
        <w:t xml:space="preserve">, dass er gesagt hat: </w:t>
      </w:r>
      <w:r w:rsidRPr="00500F41">
        <w:rPr>
          <w:rFonts w:ascii="Gentium Plus" w:hAnsi="Gentium Plus" w:cs="Gentium Plus"/>
          <w:i/>
          <w:iCs/>
          <w:color w:val="000000" w:themeColor="text1"/>
          <w:sz w:val="28"/>
          <w:szCs w:val="28"/>
        </w:rPr>
        <w:t>ʿAlī</w:t>
      </w:r>
      <w:r w:rsidRPr="00500F41">
        <w:rPr>
          <w:rFonts w:ascii="Gentium Plus" w:hAnsi="Gentium Plus" w:cs="Gentium Plus"/>
          <w:color w:val="000000" w:themeColor="text1"/>
          <w:sz w:val="28"/>
          <w:szCs w:val="28"/>
        </w:rPr>
        <w:t xml:space="preserve"> </w:t>
      </w:r>
      <w:r w:rsidR="00800A7D" w:rsidRPr="00800A7D">
        <w:rPr>
          <w:rFonts w:ascii="KFGQPC Arabic Symbols 01" w:eastAsia="Calibri" w:hAnsi="KFGQPC Arabic Symbols 01" w:cs="Arial"/>
          <w:color w:val="000000"/>
          <w:sz w:val="24"/>
          <w:szCs w:val="24"/>
          <w14:ligatures w14:val="none"/>
        </w:rPr>
        <w:t></w:t>
      </w:r>
      <w:r w:rsidRPr="00500F41">
        <w:rPr>
          <w:rFonts w:ascii="Gentium Plus" w:hAnsi="Gentium Plus" w:cs="Gentium Plus"/>
          <w:color w:val="000000" w:themeColor="text1"/>
          <w:sz w:val="28"/>
          <w:szCs w:val="28"/>
        </w:rPr>
        <w:t xml:space="preserve">sagte zu mir: „Soll ich dich nicht mit dem beauftragen, womit mich der Gesandte Allahs </w:t>
      </w:r>
      <w:r w:rsidR="006B4BBD"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beauftragt hat? [Der Auftrag lautet]: </w:t>
      </w:r>
    </w:p>
    <w:p w14:paraId="0E8ABE5B" w14:textId="77777777" w:rsidR="000C4997" w:rsidRPr="00FA5CDA" w:rsidRDefault="000C4997" w:rsidP="000C4997">
      <w:pPr>
        <w:bidi/>
        <w:spacing w:after="0" w:line="240" w:lineRule="auto"/>
        <w:jc w:val="center"/>
        <w:rPr>
          <w:rFonts w:ascii="Lotus Linotype" w:hAnsi="Lotus Linotype" w:cs="Lotus Linotype"/>
          <w:color w:val="000000" w:themeColor="text1"/>
          <w:sz w:val="28"/>
          <w:szCs w:val="28"/>
          <w:lang w:bidi="ar"/>
        </w:rPr>
      </w:pPr>
      <w:r w:rsidRPr="00FA5CDA">
        <w:rPr>
          <w:rFonts w:ascii="Lotus Linotype" w:hAnsi="Lotus Linotype" w:cs="Lotus Linotype"/>
          <w:color w:val="000000" w:themeColor="text1"/>
          <w:sz w:val="28"/>
          <w:szCs w:val="28"/>
          <w:rtl/>
          <w:lang w:bidi="ar"/>
        </w:rPr>
        <w:t>«</w:t>
      </w:r>
      <w:r w:rsidRPr="00FA5CDA">
        <w:rPr>
          <w:rFonts w:ascii="Lotus Linotype" w:hAnsi="Lotus Linotype" w:cs="Lotus Linotype" w:hint="cs"/>
          <w:color w:val="000000" w:themeColor="text1"/>
          <w:sz w:val="28"/>
          <w:szCs w:val="28"/>
          <w:rtl/>
          <w:lang w:bidi="ar"/>
        </w:rPr>
        <w:t>لا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تدع</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صورة</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إلا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طمستها،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ولا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قبرا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مشرفا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إلا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سويته</w:t>
      </w:r>
      <w:r w:rsidRPr="00FA5CDA">
        <w:rPr>
          <w:rFonts w:ascii="Lotus Linotype" w:hAnsi="Lotus Linotype" w:cs="Lotus Linotype"/>
          <w:color w:val="000000" w:themeColor="text1"/>
          <w:sz w:val="28"/>
          <w:szCs w:val="28"/>
          <w:rtl/>
          <w:lang w:bidi="ar"/>
        </w:rPr>
        <w:t>»</w:t>
      </w:r>
    </w:p>
    <w:p w14:paraId="7BB56778" w14:textId="151207EB" w:rsidR="000C4997" w:rsidRPr="00500F41" w:rsidRDefault="000C4997" w:rsidP="000C4997">
      <w:pPr>
        <w:spacing w:after="0"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Lasse kein Bild ohne dass du den Kopf davon entstellst, und kein hohes Grab</w:t>
      </w:r>
      <w:r w:rsidR="005203FA" w:rsidRPr="00500F41">
        <w:rPr>
          <w:rFonts w:ascii="Gentium Plus" w:hAnsi="Gentium Plus" w:cs="Gentium Plus"/>
          <w:b/>
          <w:bCs/>
          <w:color w:val="000000" w:themeColor="text1"/>
          <w:sz w:val="28"/>
          <w:szCs w:val="28"/>
        </w:rPr>
        <w:t>, ohne</w:t>
      </w:r>
      <w:r w:rsidRPr="00500F41">
        <w:rPr>
          <w:rFonts w:ascii="Gentium Plus" w:hAnsi="Gentium Plus" w:cs="Gentium Plus"/>
          <w:b/>
          <w:bCs/>
          <w:color w:val="000000" w:themeColor="text1"/>
          <w:sz w:val="28"/>
          <w:szCs w:val="28"/>
        </w:rPr>
        <w:t xml:space="preserve"> dass du es dem Erdboden gleich machst</w:t>
      </w:r>
      <w:r w:rsidR="005203FA" w:rsidRPr="00500F41">
        <w:rPr>
          <w:rFonts w:ascii="Gentium Plus" w:hAnsi="Gentium Plus" w:cs="Gentium Plus"/>
          <w:b/>
          <w:bCs/>
          <w:color w:val="000000" w:themeColor="text1"/>
          <w:sz w:val="28"/>
          <w:szCs w:val="28"/>
        </w:rPr>
        <w:t>.</w:t>
      </w:r>
      <w:r w:rsidR="005203FA" w:rsidRPr="00500F41">
        <w:rPr>
          <w:rFonts w:ascii="Gentium Plus" w:hAnsi="Gentium Plus" w:cs="Gentium Plus"/>
          <w:color w:val="000000" w:themeColor="text1"/>
          <w:sz w:val="28"/>
          <w:szCs w:val="28"/>
        </w:rPr>
        <w:t>“</w:t>
      </w:r>
    </w:p>
    <w:p w14:paraId="78051606" w14:textId="77777777" w:rsidR="000C4997" w:rsidRPr="00500F41" w:rsidRDefault="000C4997" w:rsidP="00472D02">
      <w:pPr>
        <w:tabs>
          <w:tab w:val="left" w:pos="1560"/>
        </w:tabs>
        <w:ind w:left="360"/>
        <w:rPr>
          <w:rFonts w:ascii="Gentium Plus" w:hAnsi="Gentium Plus" w:cs="Gentium Plus"/>
          <w:color w:val="000000" w:themeColor="text1"/>
          <w:sz w:val="28"/>
          <w:szCs w:val="28"/>
        </w:rPr>
      </w:pPr>
    </w:p>
    <w:p w14:paraId="5964F861" w14:textId="77777777" w:rsidR="009D5C15" w:rsidRPr="00500F41" w:rsidRDefault="009D5C15"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Die Strafe des Muṣawwir</w:t>
      </w:r>
      <w:r w:rsidRPr="00500F41">
        <w:rPr>
          <w:rFonts w:ascii="Gentium Plus" w:hAnsi="Gentium Plus" w:cs="Sakkal Majalla"/>
          <w:color w:val="000000" w:themeColor="text1"/>
          <w:sz w:val="28"/>
          <w:szCs w:val="28"/>
        </w:rPr>
        <w:t xml:space="preserve"> (Muṣawwir = Bildhauer und Maler von Bildern mit Lebewesen):</w:t>
      </w:r>
    </w:p>
    <w:p w14:paraId="11997C21" w14:textId="350F6A25" w:rsidR="009D5C15" w:rsidRPr="00500F41" w:rsidRDefault="009D5C15" w:rsidP="005203FA">
      <w:pPr>
        <w:pStyle w:val="Listenabsatz"/>
        <w:numPr>
          <w:ilvl w:val="0"/>
          <w:numId w:val="124"/>
        </w:numPr>
        <w:spacing w:after="160" w:line="259" w:lineRule="auto"/>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Er </w:t>
      </w:r>
      <w:r w:rsidR="005203FA" w:rsidRPr="00500F41">
        <w:rPr>
          <w:rFonts w:ascii="Gentium Plus" w:hAnsi="Gentium Plus" w:cs="Sakkal Majalla"/>
          <w:color w:val="000000" w:themeColor="text1"/>
          <w:sz w:val="28"/>
          <w:szCs w:val="28"/>
        </w:rPr>
        <w:t>wird</w:t>
      </w:r>
      <w:r w:rsidRPr="00500F41">
        <w:rPr>
          <w:rFonts w:ascii="Gentium Plus" w:hAnsi="Gentium Plus" w:cs="Sakkal Majalla"/>
          <w:color w:val="000000" w:themeColor="text1"/>
          <w:sz w:val="28"/>
          <w:szCs w:val="28"/>
        </w:rPr>
        <w:t xml:space="preserve"> derjenige </w:t>
      </w:r>
      <w:r w:rsidR="005203FA" w:rsidRPr="00500F41">
        <w:rPr>
          <w:rFonts w:ascii="Gentium Plus" w:hAnsi="Gentium Plus" w:cs="Sakkal Majalla"/>
          <w:color w:val="000000" w:themeColor="text1"/>
          <w:sz w:val="28"/>
          <w:szCs w:val="28"/>
        </w:rPr>
        <w:t xml:space="preserve">sein, </w:t>
      </w:r>
      <w:r w:rsidRPr="00500F41">
        <w:rPr>
          <w:rFonts w:ascii="Gentium Plus" w:hAnsi="Gentium Plus" w:cs="Sakkal Majalla"/>
          <w:color w:val="000000" w:themeColor="text1"/>
          <w:sz w:val="28"/>
          <w:szCs w:val="28"/>
        </w:rPr>
        <w:t xml:space="preserve">der am </w:t>
      </w:r>
      <w:r w:rsidR="005203FA" w:rsidRPr="00500F41">
        <w:rPr>
          <w:rFonts w:ascii="Gentium Plus" w:hAnsi="Gentium Plus" w:cs="Sakkal Majalla"/>
          <w:color w:val="000000" w:themeColor="text1"/>
          <w:sz w:val="28"/>
          <w:szCs w:val="28"/>
        </w:rPr>
        <w:t xml:space="preserve">jüngsten Tag am </w:t>
      </w:r>
      <w:r w:rsidRPr="00500F41">
        <w:rPr>
          <w:rFonts w:ascii="Gentium Plus" w:hAnsi="Gentium Plus" w:cs="Sakkal Majalla"/>
          <w:color w:val="000000" w:themeColor="text1"/>
          <w:sz w:val="28"/>
          <w:szCs w:val="28"/>
        </w:rPr>
        <w:t xml:space="preserve">strengsten bestraft wird, oder </w:t>
      </w:r>
      <w:r w:rsidR="005203FA" w:rsidRPr="00500F41">
        <w:rPr>
          <w:rFonts w:ascii="Gentium Plus" w:hAnsi="Gentium Plus" w:cs="Sakkal Majalla"/>
          <w:color w:val="000000" w:themeColor="text1"/>
          <w:sz w:val="28"/>
          <w:szCs w:val="28"/>
        </w:rPr>
        <w:t xml:space="preserve">er wird zu diesen </w:t>
      </w:r>
      <w:r w:rsidRPr="00500F41">
        <w:rPr>
          <w:rFonts w:ascii="Gentium Plus" w:hAnsi="Gentium Plus" w:cs="Sakkal Majalla"/>
          <w:color w:val="000000" w:themeColor="text1"/>
          <w:sz w:val="28"/>
          <w:szCs w:val="28"/>
        </w:rPr>
        <w:t>gehör</w:t>
      </w:r>
      <w:r w:rsidR="005203FA" w:rsidRPr="00500F41">
        <w:rPr>
          <w:rFonts w:ascii="Gentium Plus" w:hAnsi="Gentium Plus" w:cs="Sakkal Majalla"/>
          <w:color w:val="000000" w:themeColor="text1"/>
          <w:sz w:val="28"/>
          <w:szCs w:val="28"/>
        </w:rPr>
        <w:t>en</w:t>
      </w:r>
      <w:r w:rsidRPr="00500F41">
        <w:rPr>
          <w:rFonts w:ascii="Gentium Plus" w:hAnsi="Gentium Plus" w:cs="Sakkal Majalla"/>
          <w:color w:val="000000" w:themeColor="text1"/>
          <w:sz w:val="28"/>
          <w:szCs w:val="28"/>
        </w:rPr>
        <w:t>.</w:t>
      </w:r>
    </w:p>
    <w:p w14:paraId="483BBE20" w14:textId="77777777" w:rsidR="009D5C15" w:rsidRPr="00500F41" w:rsidRDefault="009D5C15" w:rsidP="000D0D0B">
      <w:pPr>
        <w:pStyle w:val="Listenabsatz"/>
        <w:numPr>
          <w:ilvl w:val="0"/>
          <w:numId w:val="124"/>
        </w:numPr>
        <w:spacing w:after="160" w:line="259" w:lineRule="auto"/>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Dass er verflucht ist.</w:t>
      </w:r>
    </w:p>
    <w:p w14:paraId="36F9BE0C" w14:textId="77777777" w:rsidR="009D5C15" w:rsidRPr="00500F41" w:rsidRDefault="009D5C15" w:rsidP="000D0D0B">
      <w:pPr>
        <w:pStyle w:val="Listenabsatz"/>
        <w:numPr>
          <w:ilvl w:val="0"/>
          <w:numId w:val="124"/>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Für jedes Bild oder Statue, die der Muṣawwir hergestellt hat, wird Allah eine Seele erschaffen, durch die er bestraft wird.</w:t>
      </w:r>
    </w:p>
    <w:p w14:paraId="25FCA5D5" w14:textId="77777777" w:rsidR="009D5C15" w:rsidRPr="00500F41" w:rsidRDefault="009D5C15" w:rsidP="000D0D0B">
      <w:pPr>
        <w:pStyle w:val="Listenabsatz"/>
        <w:numPr>
          <w:ilvl w:val="0"/>
          <w:numId w:val="124"/>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Sein Aufenthaltsort ist die Hölle.</w:t>
      </w:r>
    </w:p>
    <w:p w14:paraId="68729D31" w14:textId="17766E2E" w:rsidR="009D5C15" w:rsidRPr="00500F41" w:rsidRDefault="009D5C15" w:rsidP="002966CE">
      <w:pPr>
        <w:pStyle w:val="Listenabsatz"/>
        <w:numPr>
          <w:ilvl w:val="0"/>
          <w:numId w:val="124"/>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Von </w:t>
      </w:r>
      <w:r w:rsidR="005203FA" w:rsidRPr="00500F41">
        <w:rPr>
          <w:rFonts w:ascii="Gentium Plus" w:hAnsi="Gentium Plus" w:cs="Sakkal Majalla"/>
          <w:color w:val="000000" w:themeColor="text1"/>
          <w:sz w:val="28"/>
          <w:szCs w:val="28"/>
        </w:rPr>
        <w:t>ihm</w:t>
      </w:r>
      <w:r w:rsidRPr="00500F41">
        <w:rPr>
          <w:rFonts w:ascii="Gentium Plus" w:hAnsi="Gentium Plus" w:cs="Sakkal Majalla"/>
          <w:color w:val="000000" w:themeColor="text1"/>
          <w:sz w:val="28"/>
          <w:szCs w:val="28"/>
        </w:rPr>
        <w:t xml:space="preserve"> wird [am Jüngsten Tag] verlangt, ihr eine Seele einzuhauchen, doch er wird </w:t>
      </w:r>
      <w:r w:rsidR="002966CE" w:rsidRPr="00500F41">
        <w:rPr>
          <w:rFonts w:ascii="Gentium Plus" w:hAnsi="Gentium Plus" w:cs="Sakkal Majalla"/>
          <w:color w:val="000000" w:themeColor="text1"/>
          <w:sz w:val="28"/>
          <w:szCs w:val="28"/>
        </w:rPr>
        <w:t>dazu nicht imstande sein</w:t>
      </w:r>
      <w:r w:rsidRPr="00500F41">
        <w:rPr>
          <w:rFonts w:ascii="Gentium Plus" w:hAnsi="Gentium Plus" w:cs="Sakkal Majalla"/>
          <w:color w:val="000000" w:themeColor="text1"/>
          <w:sz w:val="28"/>
          <w:szCs w:val="28"/>
        </w:rPr>
        <w:t>.</w:t>
      </w:r>
    </w:p>
    <w:p w14:paraId="10053F37" w14:textId="77777777" w:rsidR="009D5C15" w:rsidRPr="00500F41" w:rsidRDefault="009D5C15" w:rsidP="000D0D0B">
      <w:pPr>
        <w:pStyle w:val="Listenabsatz"/>
        <w:numPr>
          <w:ilvl w:val="0"/>
          <w:numId w:val="124"/>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Es gibt niemanden, der in dieser Angelegenheit ungerechter ist als er. Oder er ist auf dem Gipfel der Übertretung.</w:t>
      </w:r>
    </w:p>
    <w:p w14:paraId="3456CF5D" w14:textId="0D5A7CE2" w:rsidR="009D5C15" w:rsidRDefault="002966CE" w:rsidP="002966CE">
      <w:pPr>
        <w:pStyle w:val="Listenabsatz"/>
        <w:numPr>
          <w:ilvl w:val="1"/>
          <w:numId w:val="10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w:t>
      </w:r>
      <w:r w:rsidR="009D5C15" w:rsidRPr="006C1FF4">
        <w:rPr>
          <w:rFonts w:ascii="Gentium Plus" w:hAnsi="Gentium Plus" w:cs="Sakkal Majalla"/>
          <w:b/>
          <w:bCs/>
          <w:color w:val="000000" w:themeColor="text1"/>
          <w:sz w:val="28"/>
          <w:szCs w:val="28"/>
        </w:rPr>
        <w:t xml:space="preserve">ohne </w:t>
      </w:r>
      <w:r w:rsidR="009D5C15" w:rsidRPr="00500F41">
        <w:rPr>
          <w:rFonts w:ascii="Gentium Plus" w:hAnsi="Gentium Plus" w:cs="Sakkal Majalla"/>
          <w:b/>
          <w:bCs/>
          <w:color w:val="000000" w:themeColor="text1"/>
          <w:sz w:val="28"/>
          <w:szCs w:val="28"/>
        </w:rPr>
        <w:t>dass du den Kopf davon entstellst“</w:t>
      </w:r>
      <w:r w:rsidR="009D5C15" w:rsidRPr="00500F41">
        <w:rPr>
          <w:rFonts w:ascii="Gentium Plus" w:hAnsi="Gentium Plus" w:cs="Sakkal Majalla"/>
          <w:color w:val="000000" w:themeColor="text1"/>
          <w:sz w:val="28"/>
          <w:szCs w:val="28"/>
        </w:rPr>
        <w:t>: Die Entstell</w:t>
      </w:r>
      <w:r w:rsidRPr="00500F41">
        <w:rPr>
          <w:rFonts w:ascii="Gentium Plus" w:hAnsi="Gentium Plus" w:cs="Sakkal Majalla"/>
          <w:color w:val="000000" w:themeColor="text1"/>
          <w:sz w:val="28"/>
          <w:szCs w:val="28"/>
        </w:rPr>
        <w:t>ung besteht darin, die Merkmale</w:t>
      </w:r>
      <w:r w:rsidR="009D5C15" w:rsidRPr="00500F41">
        <w:rPr>
          <w:rFonts w:ascii="Gentium Plus" w:hAnsi="Gentium Plus" w:cs="Sakkal Majalla"/>
          <w:color w:val="000000" w:themeColor="text1"/>
          <w:sz w:val="28"/>
          <w:szCs w:val="28"/>
        </w:rPr>
        <w:t xml:space="preserve"> des Lebewesens im Bild mit einer Farbe zu ändern. Und wenn es die Form einer Statue hat, bedeutet es, </w:t>
      </w:r>
      <w:r w:rsidRPr="00500F41">
        <w:rPr>
          <w:rFonts w:ascii="Gentium Plus" w:hAnsi="Gentium Plus" w:cs="Sakkal Majalla"/>
          <w:color w:val="000000" w:themeColor="text1"/>
          <w:sz w:val="28"/>
          <w:szCs w:val="28"/>
        </w:rPr>
        <w:t>dass</w:t>
      </w:r>
      <w:r w:rsidR="009D5C15" w:rsidRPr="00500F41">
        <w:rPr>
          <w:rFonts w:ascii="Gentium Plus" w:hAnsi="Gentium Plus" w:cs="Sakkal Majalla"/>
          <w:color w:val="000000" w:themeColor="text1"/>
          <w:sz w:val="28"/>
          <w:szCs w:val="28"/>
        </w:rPr>
        <w:t xml:space="preserve"> man den Kopf davon</w:t>
      </w:r>
      <w:r w:rsidRPr="00500F41">
        <w:rPr>
          <w:rFonts w:ascii="Gentium Plus" w:hAnsi="Gentium Plus" w:cs="Sakkal Majalla"/>
          <w:color w:val="000000" w:themeColor="text1"/>
          <w:sz w:val="28"/>
          <w:szCs w:val="28"/>
        </w:rPr>
        <w:t xml:space="preserve"> entfernt</w:t>
      </w:r>
      <w:r w:rsidR="009D5C15" w:rsidRPr="00500F41">
        <w:rPr>
          <w:rFonts w:ascii="Gentium Plus" w:hAnsi="Gentium Plus" w:cs="Sakkal Majalla"/>
          <w:color w:val="000000" w:themeColor="text1"/>
          <w:sz w:val="28"/>
          <w:szCs w:val="28"/>
        </w:rPr>
        <w:t xml:space="preserve">. Wenn es gemeißelt ist, so wird das Gesicht so </w:t>
      </w:r>
      <w:r w:rsidRPr="00500F41">
        <w:rPr>
          <w:rFonts w:ascii="Gentium Plus" w:hAnsi="Gentium Plus" w:cs="Sakkal Majalla"/>
          <w:color w:val="000000" w:themeColor="text1"/>
          <w:sz w:val="28"/>
          <w:szCs w:val="28"/>
        </w:rPr>
        <w:t>entstellt</w:t>
      </w:r>
      <w:r w:rsidR="009D5C15" w:rsidRPr="00500F41">
        <w:rPr>
          <w:rFonts w:ascii="Gentium Plus" w:hAnsi="Gentium Plus" w:cs="Sakkal Majalla"/>
          <w:color w:val="000000" w:themeColor="text1"/>
          <w:sz w:val="28"/>
          <w:szCs w:val="28"/>
        </w:rPr>
        <w:t>, dass die Merkmale nicht mehr erkennbar werden. Deswegen kann die Entstellung auf verschie</w:t>
      </w:r>
      <w:r w:rsidRPr="00500F41">
        <w:rPr>
          <w:rFonts w:ascii="Gentium Plus" w:hAnsi="Gentium Plus" w:cs="Sakkal Majalla"/>
          <w:color w:val="000000" w:themeColor="text1"/>
          <w:sz w:val="28"/>
          <w:szCs w:val="28"/>
        </w:rPr>
        <w:t>dene</w:t>
      </w:r>
      <w:r w:rsidR="009D5C15" w:rsidRPr="00500F41">
        <w:rPr>
          <w:rFonts w:ascii="Gentium Plus" w:hAnsi="Gentium Plus" w:cs="Sakkal Majalla"/>
          <w:color w:val="000000" w:themeColor="text1"/>
          <w:sz w:val="28"/>
          <w:szCs w:val="28"/>
        </w:rPr>
        <w:t xml:space="preserve"> Weisen geschehen. Es macht keinen Unterschied, ob diese Bilder verehrt werden oder nicht.</w:t>
      </w:r>
    </w:p>
    <w:p w14:paraId="60F839E2" w14:textId="77777777" w:rsidR="009525D9" w:rsidRPr="009525D9" w:rsidRDefault="009525D9" w:rsidP="009525D9">
      <w:pPr>
        <w:spacing w:after="160" w:line="259" w:lineRule="auto"/>
        <w:jc w:val="both"/>
        <w:rPr>
          <w:rFonts w:ascii="Gentium Plus" w:hAnsi="Gentium Plus" w:cs="Sakkal Majalla"/>
          <w:color w:val="000000" w:themeColor="text1"/>
          <w:sz w:val="28"/>
          <w:szCs w:val="28"/>
        </w:rPr>
      </w:pPr>
    </w:p>
    <w:p w14:paraId="015DE6F9" w14:textId="53B1B965" w:rsidR="009D5C15" w:rsidRPr="00500F41" w:rsidRDefault="002966CE"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w:t>
      </w:r>
      <w:r w:rsidR="009D5C15" w:rsidRPr="00500F41">
        <w:rPr>
          <w:rFonts w:ascii="Gentium Plus" w:hAnsi="Gentium Plus" w:cs="Sakkal Majalla"/>
          <w:b/>
          <w:bCs/>
          <w:color w:val="000000" w:themeColor="text1"/>
          <w:sz w:val="28"/>
          <w:szCs w:val="28"/>
        </w:rPr>
        <w:t>ohne dass du es dem Erdboden gleich machst“</w:t>
      </w:r>
      <w:r w:rsidR="009D5C15" w:rsidRPr="00500F41">
        <w:rPr>
          <w:rFonts w:ascii="Gentium Plus" w:hAnsi="Gentium Plus" w:cs="Sakkal Majalla"/>
          <w:color w:val="000000" w:themeColor="text1"/>
          <w:sz w:val="28"/>
          <w:szCs w:val="28"/>
        </w:rPr>
        <w:t xml:space="preserve">: Gleichmachen hat zwei Bedeutungen: </w:t>
      </w:r>
    </w:p>
    <w:p w14:paraId="0A729D2D" w14:textId="0FEF9347" w:rsidR="009D5C15" w:rsidRPr="00500F41" w:rsidRDefault="009D5C15" w:rsidP="002966CE">
      <w:pPr>
        <w:pStyle w:val="Listenabsatz"/>
        <w:ind w:left="360"/>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[1]</w:t>
      </w:r>
      <w:r w:rsidRPr="00500F41">
        <w:rPr>
          <w:rFonts w:ascii="Gentium Plus" w:hAnsi="Gentium Plus" w:cs="Sakkal Majalla"/>
          <w:color w:val="000000" w:themeColor="text1"/>
          <w:sz w:val="28"/>
          <w:szCs w:val="28"/>
        </w:rPr>
        <w:t xml:space="preserve"> Du </w:t>
      </w:r>
      <w:r w:rsidR="002966CE" w:rsidRPr="00500F41">
        <w:rPr>
          <w:rFonts w:ascii="Gentium Plus" w:hAnsi="Gentium Plus" w:cs="Sakkal Majalla"/>
          <w:color w:val="000000" w:themeColor="text1"/>
          <w:sz w:val="28"/>
          <w:szCs w:val="28"/>
        </w:rPr>
        <w:t>begradigst es so</w:t>
      </w:r>
      <w:r w:rsidRPr="00500F41">
        <w:rPr>
          <w:rFonts w:ascii="Gentium Plus" w:hAnsi="Gentium Plus" w:cs="Sakkal Majalla"/>
          <w:color w:val="000000" w:themeColor="text1"/>
          <w:sz w:val="28"/>
          <w:szCs w:val="28"/>
        </w:rPr>
        <w:t>, wie die islamischen Richtlinien es erfordern.</w:t>
      </w:r>
    </w:p>
    <w:p w14:paraId="6A047C19" w14:textId="5E5FF794" w:rsidR="009D5C15" w:rsidRPr="00500F41" w:rsidRDefault="009D5C15" w:rsidP="002966CE">
      <w:pPr>
        <w:pStyle w:val="Listenabsatz"/>
        <w:ind w:left="360"/>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[2]</w:t>
      </w:r>
      <w:r w:rsidRPr="00500F41">
        <w:rPr>
          <w:rFonts w:ascii="Gentium Plus" w:hAnsi="Gentium Plus" w:cs="Sakkal Majalla"/>
          <w:color w:val="000000" w:themeColor="text1"/>
          <w:sz w:val="28"/>
          <w:szCs w:val="28"/>
        </w:rPr>
        <w:t xml:space="preserve"> Du </w:t>
      </w:r>
      <w:r w:rsidR="002966CE" w:rsidRPr="00500F41">
        <w:rPr>
          <w:rFonts w:ascii="Gentium Plus" w:hAnsi="Gentium Plus" w:cs="Sakkal Majalla"/>
          <w:color w:val="000000" w:themeColor="text1"/>
          <w:sz w:val="28"/>
          <w:szCs w:val="28"/>
        </w:rPr>
        <w:t>begradigst es so</w:t>
      </w:r>
      <w:r w:rsidRPr="00500F41">
        <w:rPr>
          <w:rFonts w:ascii="Gentium Plus" w:hAnsi="Gentium Plus" w:cs="Sakkal Majalla"/>
          <w:color w:val="000000" w:themeColor="text1"/>
          <w:sz w:val="28"/>
          <w:szCs w:val="28"/>
        </w:rPr>
        <w:t>, wie die anderen Gräber um ihn herum.</w:t>
      </w:r>
    </w:p>
    <w:p w14:paraId="4919ABA0" w14:textId="77777777" w:rsidR="009D5C15" w:rsidRPr="00500F41" w:rsidRDefault="009D5C15" w:rsidP="009D5C15">
      <w:pPr>
        <w:pStyle w:val="Listenabsatz"/>
        <w:ind w:left="360"/>
        <w:jc w:val="center"/>
        <w:rPr>
          <w:rFonts w:ascii="Gentium Plus" w:hAnsi="Gentium Plus" w:cs="Sakkal Majalla"/>
          <w:b/>
          <w:bCs/>
          <w:color w:val="000000" w:themeColor="text1"/>
          <w:sz w:val="28"/>
          <w:szCs w:val="28"/>
          <w:u w:val="single"/>
        </w:rPr>
      </w:pPr>
      <w:r w:rsidRPr="00500F41">
        <w:rPr>
          <w:rFonts w:ascii="Gentium Plus" w:hAnsi="Gentium Plus" w:cs="Sakkal Majalla"/>
          <w:b/>
          <w:bCs/>
          <w:color w:val="000000" w:themeColor="text1"/>
          <w:sz w:val="28"/>
          <w:szCs w:val="28"/>
          <w:u w:val="single"/>
        </w:rPr>
        <w:t>Die Arten von Bilderkauf bzw. Erwerb</w:t>
      </w:r>
    </w:p>
    <w:p w14:paraId="78DA07DE" w14:textId="20FE4FFA" w:rsidR="009D5C15" w:rsidRPr="00500F41" w:rsidRDefault="009D5C15" w:rsidP="002966CE">
      <w:pPr>
        <w:pStyle w:val="Listenabsatz"/>
        <w:numPr>
          <w:ilvl w:val="0"/>
          <w:numId w:val="125"/>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 xml:space="preserve">Um das auf dem Bild </w:t>
      </w:r>
      <w:r w:rsidR="002966CE" w:rsidRPr="00500F41">
        <w:rPr>
          <w:rFonts w:ascii="Gentium Plus" w:hAnsi="Gentium Plus" w:cs="Sakkal Majalla"/>
          <w:b/>
          <w:bCs/>
          <w:color w:val="000000" w:themeColor="text1"/>
          <w:sz w:val="28"/>
          <w:szCs w:val="28"/>
        </w:rPr>
        <w:t>abgebildete</w:t>
      </w:r>
      <w:r w:rsidRPr="00500F41">
        <w:rPr>
          <w:rFonts w:ascii="Gentium Plus" w:hAnsi="Gentium Plus" w:cs="Sakkal Majalla"/>
          <w:b/>
          <w:bCs/>
          <w:color w:val="000000" w:themeColor="text1"/>
          <w:sz w:val="28"/>
          <w:szCs w:val="28"/>
        </w:rPr>
        <w:t xml:space="preserve"> Lebewesen zu verherrlichen:</w:t>
      </w:r>
      <w:r w:rsidRPr="00500F41">
        <w:rPr>
          <w:rFonts w:ascii="Gentium Plus" w:hAnsi="Gentium Plus" w:cs="Sakkal Majalla"/>
          <w:color w:val="000000" w:themeColor="text1"/>
          <w:sz w:val="28"/>
          <w:szCs w:val="28"/>
        </w:rPr>
        <w:t xml:space="preserve"> Dies ist ohne Zweifel verboten. Und die Verherrlichung von Machthabern durch den Erwerb von ihren Bildern is eine Verletzung gegenüber </w:t>
      </w:r>
      <w:r w:rsidR="002966CE" w:rsidRPr="00500F41">
        <w:rPr>
          <w:rFonts w:ascii="Gentium Plus" w:hAnsi="Gentium Plus" w:cs="Sakkal Majalla"/>
          <w:color w:val="000000" w:themeColor="text1"/>
          <w:sz w:val="28"/>
          <w:szCs w:val="28"/>
        </w:rPr>
        <w:t>der</w:t>
      </w:r>
      <w:r w:rsidRPr="00500F41">
        <w:rPr>
          <w:rFonts w:ascii="Gentium Plus" w:hAnsi="Gentium Plus" w:cs="Sakkal Majalla"/>
          <w:color w:val="000000" w:themeColor="text1"/>
          <w:sz w:val="28"/>
          <w:szCs w:val="28"/>
        </w:rPr>
        <w:t xml:space="preserve"> Herrschaft Allahs, und die Verherrlichung der religiösen Persönlichkeiten durch den Erwerb von ihren Bildern ist eine Verletzung gegenüber </w:t>
      </w:r>
      <w:r w:rsidR="002966CE" w:rsidRPr="00500F41">
        <w:rPr>
          <w:rFonts w:ascii="Gentium Plus" w:hAnsi="Gentium Plus" w:cs="Sakkal Majalla"/>
          <w:color w:val="000000" w:themeColor="text1"/>
          <w:sz w:val="28"/>
          <w:szCs w:val="28"/>
        </w:rPr>
        <w:t>dem</w:t>
      </w:r>
      <w:r w:rsidRPr="00500F41">
        <w:rPr>
          <w:rFonts w:ascii="Gentium Plus" w:hAnsi="Gentium Plus" w:cs="Sakkal Majalla"/>
          <w:color w:val="000000" w:themeColor="text1"/>
          <w:sz w:val="28"/>
          <w:szCs w:val="28"/>
        </w:rPr>
        <w:t xml:space="preserve"> </w:t>
      </w:r>
      <w:r w:rsidR="002966CE" w:rsidRPr="00500F41">
        <w:rPr>
          <w:rFonts w:ascii="Gentium Plus" w:hAnsi="Gentium Plus" w:cs="Sakkal Majalla"/>
          <w:color w:val="000000" w:themeColor="text1"/>
          <w:sz w:val="28"/>
          <w:szCs w:val="28"/>
        </w:rPr>
        <w:t>Recht</w:t>
      </w:r>
      <w:r w:rsidRPr="00500F41">
        <w:rPr>
          <w:rFonts w:ascii="Gentium Plus" w:hAnsi="Gentium Plus" w:cs="Sakkal Majalla"/>
          <w:color w:val="000000" w:themeColor="text1"/>
          <w:sz w:val="28"/>
          <w:szCs w:val="28"/>
        </w:rPr>
        <w:t xml:space="preserve"> Allahs in der Anbetung.</w:t>
      </w:r>
    </w:p>
    <w:p w14:paraId="5F6CBB52" w14:textId="77777777" w:rsidR="009D5C15" w:rsidRPr="00500F41" w:rsidRDefault="009D5C15" w:rsidP="000D0D0B">
      <w:pPr>
        <w:pStyle w:val="Listenabsatz"/>
        <w:numPr>
          <w:ilvl w:val="0"/>
          <w:numId w:val="125"/>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Um sie zu betrachten und ihre Schönheit zu genießen:</w:t>
      </w:r>
      <w:r w:rsidRPr="00500F41">
        <w:rPr>
          <w:rFonts w:ascii="Gentium Plus" w:hAnsi="Gentium Plus" w:cs="Sakkal Majalla"/>
          <w:color w:val="000000" w:themeColor="text1"/>
          <w:sz w:val="28"/>
          <w:szCs w:val="28"/>
        </w:rPr>
        <w:t xml:space="preserve"> Dies ist ebenfalls Verboten, und zwar aufgrund der Versuchung die daraus entsteht.</w:t>
      </w:r>
    </w:p>
    <w:p w14:paraId="695B1360" w14:textId="6BBB8C63" w:rsidR="009D5C15" w:rsidRPr="00500F41" w:rsidRDefault="009D5C15" w:rsidP="007D74D0">
      <w:pPr>
        <w:pStyle w:val="Listenabsatz"/>
        <w:numPr>
          <w:ilvl w:val="0"/>
          <w:numId w:val="125"/>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 xml:space="preserve">Als Erinnerung aus Liebe oder Zuneigung [zu der auf dem Bild </w:t>
      </w:r>
      <w:r w:rsidR="007D74D0" w:rsidRPr="00500F41">
        <w:rPr>
          <w:rFonts w:ascii="Gentium Plus" w:hAnsi="Gentium Plus" w:cs="Sakkal Majalla"/>
          <w:b/>
          <w:bCs/>
          <w:color w:val="000000" w:themeColor="text1"/>
          <w:sz w:val="28"/>
          <w:szCs w:val="28"/>
        </w:rPr>
        <w:t>abgebildeten</w:t>
      </w:r>
      <w:r w:rsidRPr="00500F41">
        <w:rPr>
          <w:rFonts w:ascii="Gentium Plus" w:hAnsi="Gentium Plus" w:cs="Sakkal Majalla"/>
          <w:b/>
          <w:bCs/>
          <w:color w:val="000000" w:themeColor="text1"/>
          <w:sz w:val="28"/>
          <w:szCs w:val="28"/>
        </w:rPr>
        <w:t xml:space="preserve"> Person]:</w:t>
      </w:r>
      <w:r w:rsidRPr="00500F41">
        <w:rPr>
          <w:rFonts w:ascii="Gentium Plus" w:hAnsi="Gentium Plus" w:cs="Sakkal Majalla"/>
          <w:color w:val="000000" w:themeColor="text1"/>
          <w:sz w:val="28"/>
          <w:szCs w:val="28"/>
        </w:rPr>
        <w:t xml:space="preserve"> Wie </w:t>
      </w:r>
      <w:r w:rsidR="007D74D0" w:rsidRPr="00500F41">
        <w:rPr>
          <w:rFonts w:ascii="Gentium Plus" w:hAnsi="Gentium Plus" w:cs="Sakkal Majalla"/>
          <w:color w:val="000000" w:themeColor="text1"/>
          <w:sz w:val="28"/>
          <w:szCs w:val="28"/>
        </w:rPr>
        <w:t>z.B.</w:t>
      </w:r>
      <w:r w:rsidRPr="00500F41">
        <w:rPr>
          <w:rFonts w:ascii="Gentium Plus" w:hAnsi="Gentium Plus" w:cs="Sakkal Majalla"/>
          <w:color w:val="000000" w:themeColor="text1"/>
          <w:sz w:val="28"/>
          <w:szCs w:val="28"/>
        </w:rPr>
        <w:t xml:space="preserve"> das Fotografieren der eigenen Kinder, wenn sie noch klein sind. Dies ist ebenfalls Verboten.</w:t>
      </w:r>
    </w:p>
    <w:p w14:paraId="66033ADD" w14:textId="34297856" w:rsidR="009D5C15" w:rsidRPr="00500F41" w:rsidRDefault="009D5C15" w:rsidP="007D74D0">
      <w:pPr>
        <w:pStyle w:val="Listenabsatz"/>
        <w:numPr>
          <w:ilvl w:val="0"/>
          <w:numId w:val="125"/>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 xml:space="preserve">Das Bild aus einem notwendigen Grund zu haben: </w:t>
      </w:r>
      <w:r w:rsidRPr="00500F41">
        <w:rPr>
          <w:rFonts w:ascii="Gentium Plus" w:hAnsi="Gentium Plus" w:cs="Sakkal Majalla"/>
          <w:color w:val="000000" w:themeColor="text1"/>
          <w:sz w:val="28"/>
          <w:szCs w:val="28"/>
        </w:rPr>
        <w:t xml:space="preserve">Wie </w:t>
      </w:r>
      <w:r w:rsidR="007D74D0" w:rsidRPr="00500F41">
        <w:rPr>
          <w:rFonts w:ascii="Gentium Plus" w:hAnsi="Gentium Plus" w:cs="Sakkal Majalla"/>
          <w:color w:val="000000" w:themeColor="text1"/>
          <w:sz w:val="28"/>
          <w:szCs w:val="28"/>
        </w:rPr>
        <w:t>z.B.</w:t>
      </w:r>
      <w:r w:rsidRPr="00500F41">
        <w:rPr>
          <w:rFonts w:ascii="Gentium Plus" w:hAnsi="Gentium Plus" w:cs="Sakkal Majalla"/>
          <w:color w:val="000000" w:themeColor="text1"/>
          <w:sz w:val="28"/>
          <w:szCs w:val="28"/>
        </w:rPr>
        <w:t xml:space="preserve"> die Bilder auf den Geldscheinen und Personalausweisen. Dies stellt keine Sünde dar, da es unvermeidbar ist.</w:t>
      </w:r>
    </w:p>
    <w:p w14:paraId="24F62D31" w14:textId="1E800325" w:rsidR="009D5C15" w:rsidRPr="00500F41" w:rsidRDefault="007D74D0" w:rsidP="007D74D0">
      <w:pPr>
        <w:pStyle w:val="Listenabsatz"/>
        <w:numPr>
          <w:ilvl w:val="0"/>
          <w:numId w:val="125"/>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Man besitzt sie aus</w:t>
      </w:r>
      <w:r w:rsidR="009D5C15" w:rsidRPr="00500F41">
        <w:rPr>
          <w:rFonts w:ascii="Gentium Plus" w:hAnsi="Gentium Plus" w:cs="Sakkal Majalla"/>
          <w:b/>
          <w:bCs/>
          <w:color w:val="000000" w:themeColor="text1"/>
          <w:sz w:val="28"/>
          <w:szCs w:val="28"/>
        </w:rPr>
        <w:t xml:space="preserve"> eine</w:t>
      </w:r>
      <w:r w:rsidRPr="00500F41">
        <w:rPr>
          <w:rFonts w:ascii="Gentium Plus" w:hAnsi="Gentium Plus" w:cs="Sakkal Majalla"/>
          <w:b/>
          <w:bCs/>
          <w:color w:val="000000" w:themeColor="text1"/>
          <w:sz w:val="28"/>
          <w:szCs w:val="28"/>
        </w:rPr>
        <w:t>m</w:t>
      </w:r>
      <w:r w:rsidR="009D5C15" w:rsidRPr="00500F41">
        <w:rPr>
          <w:rFonts w:ascii="Gentium Plus" w:hAnsi="Gentium Plus" w:cs="Sakkal Majalla"/>
          <w:b/>
          <w:bCs/>
          <w:color w:val="000000" w:themeColor="text1"/>
          <w:sz w:val="28"/>
          <w:szCs w:val="28"/>
        </w:rPr>
        <w:t xml:space="preserve"> anderen Grund, und nicht wegen der Bilder selbst:</w:t>
      </w:r>
      <w:r w:rsidR="009D5C15" w:rsidRPr="00500F41">
        <w:rPr>
          <w:rFonts w:ascii="Gentium Plus" w:hAnsi="Gentium Plus" w:cs="Sakkal Majalla"/>
          <w:color w:val="000000" w:themeColor="text1"/>
          <w:sz w:val="28"/>
          <w:szCs w:val="28"/>
        </w:rPr>
        <w:t xml:space="preserve"> Wie </w:t>
      </w:r>
      <w:r w:rsidRPr="00500F41">
        <w:rPr>
          <w:rFonts w:ascii="Gentium Plus" w:hAnsi="Gentium Plus" w:cs="Sakkal Majalla"/>
          <w:color w:val="000000" w:themeColor="text1"/>
          <w:sz w:val="28"/>
          <w:szCs w:val="28"/>
        </w:rPr>
        <w:t>z.B.</w:t>
      </w:r>
      <w:r w:rsidR="009D5C15" w:rsidRPr="00500F41">
        <w:rPr>
          <w:rFonts w:ascii="Gentium Plus" w:hAnsi="Gentium Plus" w:cs="Sakkal Majalla"/>
          <w:color w:val="000000" w:themeColor="text1"/>
          <w:sz w:val="28"/>
          <w:szCs w:val="28"/>
        </w:rPr>
        <w:t xml:space="preserve"> die Bilder in den Zeitungen. Dagegen </w:t>
      </w:r>
      <w:r w:rsidRPr="00500F41">
        <w:rPr>
          <w:rFonts w:ascii="Gentium Plus" w:hAnsi="Gentium Plus" w:cs="Sakkal Majalla"/>
          <w:color w:val="000000" w:themeColor="text1"/>
          <w:sz w:val="28"/>
          <w:szCs w:val="28"/>
        </w:rPr>
        <w:t>gibt es auch</w:t>
      </w:r>
      <w:r w:rsidR="009D5C15" w:rsidRPr="00500F41">
        <w:rPr>
          <w:rFonts w:ascii="Gentium Plus" w:hAnsi="Gentium Plus" w:cs="Sakkal Majalla"/>
          <w:color w:val="000000" w:themeColor="text1"/>
          <w:sz w:val="28"/>
          <w:szCs w:val="28"/>
        </w:rPr>
        <w:t xml:space="preserve"> kein</w:t>
      </w:r>
      <w:r w:rsidRPr="00500F41">
        <w:rPr>
          <w:rFonts w:ascii="Gentium Plus" w:hAnsi="Gentium Plus" w:cs="Sakkal Majalla"/>
          <w:color w:val="000000" w:themeColor="text1"/>
          <w:sz w:val="28"/>
          <w:szCs w:val="28"/>
        </w:rPr>
        <w:t>en</w:t>
      </w:r>
      <w:r w:rsidR="009D5C15" w:rsidRPr="00500F41">
        <w:rPr>
          <w:rFonts w:ascii="Gentium Plus" w:hAnsi="Gentium Plus" w:cs="Sakkal Majalla"/>
          <w:color w:val="000000" w:themeColor="text1"/>
          <w:sz w:val="28"/>
          <w:szCs w:val="28"/>
        </w:rPr>
        <w:t xml:space="preserve"> Einwand. Aber wenn es möglich ist, sie ohne Schwierigkeiten und Mühen zu entfernen, ist es besser.</w:t>
      </w:r>
    </w:p>
    <w:p w14:paraId="133082C7" w14:textId="34D3215F" w:rsidR="009D5C15" w:rsidRPr="00500F41" w:rsidRDefault="007D74D0" w:rsidP="007D74D0">
      <w:pPr>
        <w:pStyle w:val="Listenabsatz"/>
        <w:numPr>
          <w:ilvl w:val="0"/>
          <w:numId w:val="125"/>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 xml:space="preserve">Dass sie zu </w:t>
      </w:r>
      <w:r w:rsidR="009D5C15" w:rsidRPr="00500F41">
        <w:rPr>
          <w:rFonts w:ascii="Gentium Plus" w:hAnsi="Gentium Plus" w:cs="Sakkal Majalla"/>
          <w:b/>
          <w:bCs/>
          <w:color w:val="000000" w:themeColor="text1"/>
          <w:sz w:val="28"/>
          <w:szCs w:val="28"/>
        </w:rPr>
        <w:t xml:space="preserve">Bildern gehören, die keinen Wert haben: </w:t>
      </w:r>
      <w:r w:rsidR="009D5C15" w:rsidRPr="00500F41">
        <w:rPr>
          <w:rFonts w:ascii="Gentium Plus" w:hAnsi="Gentium Plus" w:cs="Sakkal Majalla"/>
          <w:color w:val="000000" w:themeColor="text1"/>
          <w:sz w:val="28"/>
          <w:szCs w:val="28"/>
        </w:rPr>
        <w:t xml:space="preserve">Wie </w:t>
      </w:r>
      <w:r w:rsidRPr="00500F41">
        <w:rPr>
          <w:rFonts w:ascii="Gentium Plus" w:hAnsi="Gentium Plus" w:cs="Sakkal Majalla"/>
          <w:color w:val="000000" w:themeColor="text1"/>
          <w:sz w:val="28"/>
          <w:szCs w:val="28"/>
        </w:rPr>
        <w:t>z.B.</w:t>
      </w:r>
      <w:r w:rsidR="009D5C15" w:rsidRPr="00500F41">
        <w:rPr>
          <w:rFonts w:ascii="Gentium Plus" w:hAnsi="Gentium Plus" w:cs="Sakkal Majalla"/>
          <w:color w:val="000000" w:themeColor="text1"/>
          <w:sz w:val="28"/>
          <w:szCs w:val="28"/>
        </w:rPr>
        <w:t xml:space="preserve"> Bilder auf Müllpapier, auf Bodenteppiche</w:t>
      </w:r>
      <w:r w:rsidRPr="00500F41">
        <w:rPr>
          <w:rFonts w:ascii="Gentium Plus" w:hAnsi="Gentium Plus" w:cs="Sakkal Majalla"/>
          <w:color w:val="000000" w:themeColor="text1"/>
          <w:sz w:val="28"/>
          <w:szCs w:val="28"/>
        </w:rPr>
        <w:t>n</w:t>
      </w:r>
      <w:r w:rsidR="009D5C15" w:rsidRPr="00500F41">
        <w:rPr>
          <w:rFonts w:ascii="Gentium Plus" w:hAnsi="Gentium Plus" w:cs="Sakkal Majalla"/>
          <w:color w:val="000000" w:themeColor="text1"/>
          <w:sz w:val="28"/>
          <w:szCs w:val="28"/>
        </w:rPr>
        <w:t xml:space="preserve"> worauf getreten wird und ähnliches. All dies ist unbedenklich. Dazu gehören aber nicht Kleidungsstücke mit Bildern.</w:t>
      </w:r>
    </w:p>
    <w:p w14:paraId="7093F57A" w14:textId="22B3FE99" w:rsidR="00472D02" w:rsidRPr="00500F41" w:rsidRDefault="00472D02" w:rsidP="00472D02">
      <w:pPr>
        <w:pStyle w:val="berschrift1"/>
        <w:jc w:val="center"/>
        <w:rPr>
          <w:rFonts w:ascii="Gentium Plus" w:hAnsi="Gentium Plus" w:cs="Gentium Plus"/>
          <w:color w:val="000000" w:themeColor="text1"/>
        </w:rPr>
      </w:pPr>
      <w:bookmarkStart w:id="183" w:name="_Toc170742429"/>
      <w:r w:rsidRPr="00500F41">
        <w:rPr>
          <w:rFonts w:ascii="Gentium Plus" w:hAnsi="Gentium Plus" w:cs="Gentium Plus"/>
          <w:color w:val="000000" w:themeColor="text1"/>
        </w:rPr>
        <w:t>Die [darin enthaltene</w:t>
      </w:r>
      <w:r w:rsidR="007D74D0" w:rsidRPr="00500F41">
        <w:rPr>
          <w:rFonts w:ascii="Gentium Plus" w:hAnsi="Gentium Plus" w:cs="Gentium Plus"/>
          <w:color w:val="000000" w:themeColor="text1"/>
        </w:rPr>
        <w:t>n</w:t>
      </w:r>
      <w:r w:rsidRPr="00500F41">
        <w:rPr>
          <w:rFonts w:ascii="Gentium Plus" w:hAnsi="Gentium Plus" w:cs="Gentium Plus"/>
          <w:color w:val="000000" w:themeColor="text1"/>
        </w:rPr>
        <w:t>] Thematiken</w:t>
      </w:r>
      <w:bookmarkEnd w:id="183"/>
    </w:p>
    <w:p w14:paraId="6CA80156" w14:textId="77777777" w:rsidR="007538EC" w:rsidRPr="00500F41" w:rsidRDefault="007538EC" w:rsidP="007538EC">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erste:</w:t>
      </w:r>
      <w:r w:rsidRPr="00500F41">
        <w:rPr>
          <w:rFonts w:ascii="Gentium Plus" w:hAnsi="Gentium Plus" w:cs="Gentium Plus"/>
          <w:color w:val="000000" w:themeColor="text1"/>
          <w:sz w:val="28"/>
          <w:szCs w:val="28"/>
        </w:rPr>
        <w:t xml:space="preserve"> Die strenge Androhung gegen die </w:t>
      </w:r>
      <w:r w:rsidRPr="00500F41">
        <w:rPr>
          <w:rFonts w:ascii="Gentium Plus" w:hAnsi="Gentium Plus" w:cs="Gentium Plus"/>
          <w:i/>
          <w:iCs/>
          <w:color w:val="000000" w:themeColor="text1"/>
          <w:sz w:val="28"/>
          <w:szCs w:val="28"/>
        </w:rPr>
        <w:t>Muṣawwirīn</w:t>
      </w:r>
      <w:r w:rsidRPr="00500F41">
        <w:rPr>
          <w:rFonts w:ascii="Gentium Plus" w:hAnsi="Gentium Plus" w:cs="Gentium Plus"/>
          <w:color w:val="000000" w:themeColor="text1"/>
          <w:sz w:val="28"/>
          <w:szCs w:val="28"/>
        </w:rPr>
        <w:t>.</w:t>
      </w:r>
    </w:p>
    <w:p w14:paraId="2246CA1F" w14:textId="3F57C817" w:rsidR="005E1901" w:rsidRPr="00500F41" w:rsidRDefault="007538EC" w:rsidP="007D74D0">
      <w:pPr>
        <w:jc w:val="both"/>
        <w:rPr>
          <w:rFonts w:ascii="Gentium Plus" w:hAnsi="Gentium Plus" w:cs="Sakkal Majalla"/>
          <w:color w:val="000000" w:themeColor="text1"/>
          <w:sz w:val="28"/>
          <w:szCs w:val="28"/>
        </w:rPr>
      </w:pPr>
      <w:r w:rsidRPr="00500F41">
        <w:rPr>
          <w:rFonts w:ascii="Gentium Plus" w:hAnsi="Gentium Plus" w:cs="Gentium Plus"/>
          <w:b/>
          <w:bCs/>
          <w:color w:val="000000" w:themeColor="text1"/>
          <w:sz w:val="28"/>
          <w:szCs w:val="28"/>
        </w:rPr>
        <w:t>Die zweite:</w:t>
      </w:r>
      <w:r w:rsidRPr="00500F41">
        <w:rPr>
          <w:rFonts w:ascii="Gentium Plus" w:hAnsi="Gentium Plus" w:cs="Gentium Plus"/>
          <w:color w:val="000000" w:themeColor="text1"/>
          <w:sz w:val="28"/>
          <w:szCs w:val="28"/>
        </w:rPr>
        <w:t xml:space="preserve"> Der Hinweis auf den Grund dafür, dass man dadurch nämlich Allah </w:t>
      </w:r>
      <w:r w:rsidR="00262FE8"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verachtet, wobei Er sagte: </w:t>
      </w:r>
      <w:r w:rsidRPr="00500F41">
        <w:rPr>
          <w:rFonts w:ascii="Gentium Plus" w:hAnsi="Gentium Plus" w:cs="Gentium Plus"/>
          <w:b/>
          <w:bCs/>
          <w:color w:val="000000" w:themeColor="text1"/>
          <w:sz w:val="28"/>
          <w:szCs w:val="28"/>
        </w:rPr>
        <w:t>„Wer ist ungerechter als jemand, der versucht etwas zu erschaffen, so wie Ich es erschaffen habe?!“</w:t>
      </w:r>
      <w:r w:rsidR="005E1901" w:rsidRPr="00500F41">
        <w:rPr>
          <w:rFonts w:ascii="Gentium Plus" w:hAnsi="Gentium Plus" w:cs="Gentium Plus"/>
          <w:color w:val="000000" w:themeColor="text1"/>
          <w:sz w:val="28"/>
          <w:szCs w:val="28"/>
        </w:rPr>
        <w:t xml:space="preserve"> </w:t>
      </w:r>
      <w:r w:rsidR="005E1901" w:rsidRPr="00500F41">
        <w:rPr>
          <w:rFonts w:ascii="Gentium Plus" w:hAnsi="Gentium Plus" w:cs="Sakkal Majalla"/>
          <w:color w:val="000000" w:themeColor="text1"/>
          <w:sz w:val="28"/>
          <w:szCs w:val="28"/>
        </w:rPr>
        <w:t>(</w:t>
      </w:r>
      <w:r w:rsidR="007D74D0" w:rsidRPr="00500F41">
        <w:rPr>
          <w:rFonts w:ascii="Gentium Plus" w:hAnsi="Gentium Plus" w:cs="Sakkal Majalla"/>
          <w:color w:val="000000" w:themeColor="text1"/>
          <w:sz w:val="28"/>
          <w:szCs w:val="28"/>
        </w:rPr>
        <w:t>Solch eine Person</w:t>
      </w:r>
      <w:r w:rsidR="005E1901" w:rsidRPr="00500F41">
        <w:rPr>
          <w:rFonts w:ascii="Gentium Plus" w:hAnsi="Gentium Plus" w:cs="Sakkal Majalla"/>
          <w:color w:val="000000" w:themeColor="text1"/>
          <w:sz w:val="28"/>
          <w:szCs w:val="28"/>
        </w:rPr>
        <w:t xml:space="preserve"> </w:t>
      </w:r>
      <w:r w:rsidR="007D74D0" w:rsidRPr="00500F41">
        <w:rPr>
          <w:rFonts w:ascii="Gentium Plus" w:hAnsi="Gentium Plus" w:cs="Sakkal Majalla"/>
          <w:color w:val="000000" w:themeColor="text1"/>
          <w:sz w:val="28"/>
          <w:szCs w:val="28"/>
        </w:rPr>
        <w:t xml:space="preserve">besitzt ein </w:t>
      </w:r>
      <w:r w:rsidR="005E1901" w:rsidRPr="00500F41">
        <w:rPr>
          <w:rFonts w:ascii="Gentium Plus" w:hAnsi="Gentium Plus" w:cs="Sakkal Majalla"/>
          <w:color w:val="000000" w:themeColor="text1"/>
          <w:sz w:val="28"/>
          <w:szCs w:val="28"/>
        </w:rPr>
        <w:t>schlechtes Benehmen gegenüber Allah, wie jemand der gegen die Gesetzgebung Allah</w:t>
      </w:r>
      <w:r w:rsidR="007D74D0" w:rsidRPr="00500F41">
        <w:rPr>
          <w:rFonts w:ascii="Gentium Plus" w:hAnsi="Gentium Plus" w:cs="Sakkal Majalla"/>
          <w:color w:val="000000" w:themeColor="text1"/>
          <w:sz w:val="28"/>
          <w:szCs w:val="28"/>
        </w:rPr>
        <w:t>s</w:t>
      </w:r>
      <w:r w:rsidR="005E1901" w:rsidRPr="00500F41">
        <w:rPr>
          <w:rFonts w:ascii="Gentium Plus" w:hAnsi="Gentium Plus" w:cs="Sakkal Majalla"/>
          <w:color w:val="000000" w:themeColor="text1"/>
          <w:sz w:val="28"/>
          <w:szCs w:val="28"/>
        </w:rPr>
        <w:t xml:space="preserve"> </w:t>
      </w:r>
      <w:r w:rsidR="007D74D0" w:rsidRPr="00500F41">
        <w:rPr>
          <w:rFonts w:ascii="Gentium Plus" w:hAnsi="Gentium Plus" w:cs="Sakkal Majalla"/>
          <w:color w:val="000000" w:themeColor="text1"/>
          <w:sz w:val="28"/>
          <w:szCs w:val="28"/>
        </w:rPr>
        <w:t>ist</w:t>
      </w:r>
      <w:r w:rsidR="005E1901" w:rsidRPr="00500F41">
        <w:rPr>
          <w:rFonts w:ascii="Gentium Plus" w:hAnsi="Gentium Plus" w:cs="Sakkal Majalla"/>
          <w:color w:val="000000" w:themeColor="text1"/>
          <w:sz w:val="28"/>
          <w:szCs w:val="28"/>
        </w:rPr>
        <w:t xml:space="preserve">. Keiner ist ungerechter als </w:t>
      </w:r>
      <w:r w:rsidR="007D74D0" w:rsidRPr="00500F41">
        <w:rPr>
          <w:rFonts w:ascii="Gentium Plus" w:hAnsi="Gentium Plus" w:cs="Sakkal Majalla"/>
          <w:color w:val="000000" w:themeColor="text1"/>
          <w:sz w:val="28"/>
          <w:szCs w:val="28"/>
        </w:rPr>
        <w:t>solch eine Person)</w:t>
      </w:r>
    </w:p>
    <w:p w14:paraId="5F22D218" w14:textId="3FDAFEA4" w:rsidR="007538EC" w:rsidRPr="00500F41" w:rsidRDefault="007538EC" w:rsidP="007538EC">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dritte:</w:t>
      </w:r>
      <w:r w:rsidRPr="00500F41">
        <w:rPr>
          <w:rFonts w:ascii="Gentium Plus" w:hAnsi="Gentium Plus" w:cs="Gentium Plus"/>
          <w:color w:val="000000" w:themeColor="text1"/>
          <w:sz w:val="28"/>
          <w:szCs w:val="28"/>
        </w:rPr>
        <w:t xml:space="preserve"> Der Hinweis auf die Allmacht Allahs </w:t>
      </w:r>
      <w:r w:rsidR="00262FE8"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sowie die Unfähigkeit Seiner Geschöpfe. So sagte Er: </w:t>
      </w:r>
    </w:p>
    <w:p w14:paraId="55E2DC8D" w14:textId="25A3EBBB" w:rsidR="007538EC" w:rsidRPr="00500F41" w:rsidRDefault="007538EC" w:rsidP="007538EC">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144</w:t>
      </w:r>
      <w:r w:rsidRPr="00500F41">
        <w:rPr>
          <w:rFonts w:ascii="Segoe UI Symbol" w:hAnsi="Segoe UI Symbol" w:cs="Segoe UI Symbol"/>
          <w:color w:val="000000" w:themeColor="text1"/>
          <w:sz w:val="28"/>
          <w:szCs w:val="28"/>
        </w:rPr>
        <w:t>♦</w:t>
      </w:r>
      <w:r w:rsidRPr="00500F41">
        <w:rPr>
          <w:rFonts w:ascii="Gentium Plus" w:hAnsi="Gentium Plus" w:cs="Gentium Plus"/>
          <w:b/>
          <w:bCs/>
          <w:color w:val="000000" w:themeColor="text1"/>
          <w:sz w:val="28"/>
          <w:szCs w:val="28"/>
        </w:rPr>
        <w:t xml:space="preserve"> „So soll dieser doch versuchen wenigstens eine Ameise, ein Korn oder ein Gerstenkorn zu erschaffen!“</w:t>
      </w:r>
    </w:p>
    <w:p w14:paraId="7BE29719" w14:textId="2932F016" w:rsidR="005E1901" w:rsidRPr="00500F41" w:rsidRDefault="007D74D0" w:rsidP="007538EC">
      <w:pPr>
        <w:spacing w:line="240" w:lineRule="auto"/>
        <w:ind w:firstLine="170"/>
        <w:jc w:val="both"/>
        <w:rPr>
          <w:rFonts w:ascii="Gentium Plus" w:hAnsi="Gentium Plus" w:cs="Gentium Plus"/>
          <w:color w:val="000000" w:themeColor="text1"/>
          <w:sz w:val="28"/>
          <w:szCs w:val="28"/>
          <w:rtl/>
        </w:rPr>
      </w:pPr>
      <w:r w:rsidRPr="00500F41">
        <w:rPr>
          <w:rFonts w:ascii="Gentium Plus" w:hAnsi="Gentium Plus" w:cs="Sakkal Majalla"/>
          <w:color w:val="000000" w:themeColor="text1"/>
          <w:sz w:val="28"/>
          <w:szCs w:val="28"/>
        </w:rPr>
        <w:t>(</w:t>
      </w:r>
      <w:r w:rsidR="005E1901" w:rsidRPr="00500F41">
        <w:rPr>
          <w:rFonts w:ascii="Gentium Plus" w:hAnsi="Gentium Plus" w:cs="Sakkal Majalla"/>
          <w:color w:val="000000" w:themeColor="text1"/>
          <w:sz w:val="28"/>
          <w:szCs w:val="28"/>
        </w:rPr>
        <w:t xml:space="preserve">Weil Allah größere Geschöpfe erschuf als ein Korn oder </w:t>
      </w:r>
      <w:r w:rsidRPr="00500F41">
        <w:rPr>
          <w:rFonts w:ascii="Gentium Plus" w:hAnsi="Gentium Plus" w:cs="Sakkal Majalla"/>
          <w:color w:val="000000" w:themeColor="text1"/>
          <w:sz w:val="28"/>
          <w:szCs w:val="28"/>
        </w:rPr>
        <w:t xml:space="preserve">ein </w:t>
      </w:r>
      <w:r w:rsidR="005E1901" w:rsidRPr="00500F41">
        <w:rPr>
          <w:rFonts w:ascii="Gentium Plus" w:hAnsi="Gentium Plus" w:cs="Sakkal Majalla"/>
          <w:color w:val="000000" w:themeColor="text1"/>
          <w:sz w:val="28"/>
          <w:szCs w:val="28"/>
        </w:rPr>
        <w:t xml:space="preserve">Gerstenkorn, während sie nicht mal in der Lage sind, </w:t>
      </w:r>
      <w:r w:rsidRPr="00500F41">
        <w:rPr>
          <w:rFonts w:ascii="Gentium Plus" w:hAnsi="Gentium Plus" w:cs="Sakkal Majalla"/>
          <w:color w:val="000000" w:themeColor="text1"/>
          <w:sz w:val="28"/>
          <w:szCs w:val="28"/>
        </w:rPr>
        <w:t>solch ein Korn zu erschaffen)</w:t>
      </w:r>
    </w:p>
    <w:p w14:paraId="7B33F465" w14:textId="6FE291BB" w:rsidR="007538EC" w:rsidRPr="00500F41" w:rsidRDefault="007538EC" w:rsidP="007D74D0">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vierte:</w:t>
      </w:r>
      <w:r w:rsidRPr="00500F41">
        <w:rPr>
          <w:rFonts w:ascii="Gentium Plus" w:hAnsi="Gentium Plus" w:cs="Gentium Plus"/>
          <w:color w:val="000000" w:themeColor="text1"/>
          <w:sz w:val="28"/>
          <w:szCs w:val="28"/>
        </w:rPr>
        <w:t xml:space="preserve"> Die Mitteilung, dass sie (d.h. die Muṣawwirīn) diejenigen</w:t>
      </w:r>
      <w:r w:rsidR="007D74D0" w:rsidRPr="00500F41">
        <w:rPr>
          <w:rFonts w:ascii="Gentium Plus" w:hAnsi="Gentium Plus" w:cs="Gentium Plus"/>
          <w:color w:val="000000" w:themeColor="text1"/>
          <w:sz w:val="28"/>
          <w:szCs w:val="28"/>
        </w:rPr>
        <w:t xml:space="preserve"> sein werden</w:t>
      </w:r>
      <w:r w:rsidRPr="00500F41">
        <w:rPr>
          <w:rFonts w:ascii="Gentium Plus" w:hAnsi="Gentium Plus" w:cs="Gentium Plus"/>
          <w:color w:val="000000" w:themeColor="text1"/>
          <w:sz w:val="28"/>
          <w:szCs w:val="28"/>
        </w:rPr>
        <w:t xml:space="preserve">, </w:t>
      </w:r>
      <w:r w:rsidR="007D74D0" w:rsidRPr="00500F41">
        <w:rPr>
          <w:rFonts w:ascii="Gentium Plus" w:hAnsi="Gentium Plus" w:cs="Gentium Plus"/>
          <w:color w:val="000000" w:themeColor="text1"/>
          <w:sz w:val="28"/>
          <w:szCs w:val="28"/>
        </w:rPr>
        <w:t>die die strengste</w:t>
      </w:r>
      <w:r w:rsidRPr="00500F41">
        <w:rPr>
          <w:rFonts w:ascii="Gentium Plus" w:hAnsi="Gentium Plus" w:cs="Gentium Plus"/>
          <w:color w:val="000000" w:themeColor="text1"/>
          <w:sz w:val="28"/>
          <w:szCs w:val="28"/>
        </w:rPr>
        <w:t xml:space="preserve"> Bestrafung [am Jüngsten Tag] </w:t>
      </w:r>
      <w:r w:rsidR="007D74D0" w:rsidRPr="00500F41">
        <w:rPr>
          <w:rFonts w:ascii="Gentium Plus" w:hAnsi="Gentium Plus" w:cs="Gentium Plus"/>
          <w:color w:val="000000" w:themeColor="text1"/>
          <w:sz w:val="28"/>
          <w:szCs w:val="28"/>
        </w:rPr>
        <w:t>erhalten</w:t>
      </w:r>
      <w:r w:rsidRPr="00500F41">
        <w:rPr>
          <w:rFonts w:ascii="Gentium Plus" w:hAnsi="Gentium Plus" w:cs="Gentium Plus"/>
          <w:color w:val="000000" w:themeColor="text1"/>
          <w:sz w:val="28"/>
          <w:szCs w:val="28"/>
        </w:rPr>
        <w:t>.</w:t>
      </w:r>
    </w:p>
    <w:p w14:paraId="1333CB78" w14:textId="77777777" w:rsidR="007538EC" w:rsidRPr="00500F41" w:rsidRDefault="007538EC" w:rsidP="007538EC">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fünfte:</w:t>
      </w:r>
      <w:r w:rsidRPr="00500F41">
        <w:rPr>
          <w:rFonts w:ascii="Gentium Plus" w:hAnsi="Gentium Plus" w:cs="Gentium Plus"/>
          <w:color w:val="000000" w:themeColor="text1"/>
          <w:sz w:val="28"/>
          <w:szCs w:val="28"/>
        </w:rPr>
        <w:t xml:space="preserve"> Dass Allah für jede </w:t>
      </w:r>
      <w:r w:rsidRPr="00500F41">
        <w:rPr>
          <w:rFonts w:ascii="Gentium Plus" w:hAnsi="Gentium Plus" w:cs="Gentium Plus"/>
          <w:i/>
          <w:iCs/>
          <w:color w:val="000000" w:themeColor="text1"/>
          <w:sz w:val="28"/>
          <w:szCs w:val="28"/>
        </w:rPr>
        <w:t>Ṣūrah</w:t>
      </w:r>
      <w:r w:rsidRPr="00500F41">
        <w:rPr>
          <w:rFonts w:ascii="Gentium Plus" w:hAnsi="Gentium Plus" w:cs="Gentium Plus"/>
          <w:color w:val="000000" w:themeColor="text1"/>
          <w:sz w:val="28"/>
          <w:szCs w:val="28"/>
        </w:rPr>
        <w:t xml:space="preserve"> eine Seele erschaffen wird, mit der Er den </w:t>
      </w:r>
      <w:r w:rsidRPr="00500F41">
        <w:rPr>
          <w:rFonts w:ascii="Gentium Plus" w:hAnsi="Gentium Plus" w:cs="Gentium Plus"/>
          <w:i/>
          <w:iCs/>
          <w:color w:val="000000" w:themeColor="text1"/>
          <w:sz w:val="28"/>
          <w:szCs w:val="28"/>
        </w:rPr>
        <w:t>Muṣawwir</w:t>
      </w:r>
      <w:r w:rsidRPr="00500F41">
        <w:rPr>
          <w:rFonts w:ascii="Gentium Plus" w:hAnsi="Gentium Plus" w:cs="Gentium Plus"/>
          <w:color w:val="000000" w:themeColor="text1"/>
          <w:sz w:val="28"/>
          <w:szCs w:val="28"/>
        </w:rPr>
        <w:t xml:space="preserve"> in der Hölle bestraft.</w:t>
      </w:r>
    </w:p>
    <w:p w14:paraId="451168F9" w14:textId="725FC6C2" w:rsidR="007538EC" w:rsidRPr="00500F41" w:rsidRDefault="007538EC" w:rsidP="00FC5AD3">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sechste:</w:t>
      </w:r>
      <w:r w:rsidRPr="00500F41">
        <w:rPr>
          <w:rFonts w:ascii="Gentium Plus" w:hAnsi="Gentium Plus" w:cs="Gentium Plus"/>
          <w:color w:val="000000" w:themeColor="text1"/>
          <w:sz w:val="28"/>
          <w:szCs w:val="28"/>
        </w:rPr>
        <w:t xml:space="preserve"> Dass er damit beauftragt wird, seinem Werk eine Seele einzuhauchen.</w:t>
      </w:r>
      <w:r w:rsidR="005E1901" w:rsidRPr="00500F41">
        <w:rPr>
          <w:rFonts w:ascii="Gentium Plus" w:hAnsi="Gentium Plus" w:cs="Gentium Plus"/>
          <w:color w:val="000000" w:themeColor="text1"/>
          <w:sz w:val="28"/>
          <w:szCs w:val="28"/>
        </w:rPr>
        <w:t xml:space="preserve"> </w:t>
      </w:r>
      <w:r w:rsidR="00FC5AD3" w:rsidRPr="00500F41">
        <w:rPr>
          <w:rFonts w:ascii="Gentium Plus" w:hAnsi="Gentium Plus" w:cs="Sakkal Majalla"/>
          <w:color w:val="000000" w:themeColor="text1"/>
          <w:sz w:val="28"/>
          <w:szCs w:val="28"/>
        </w:rPr>
        <w:t>(Gehört zu</w:t>
      </w:r>
      <w:r w:rsidR="005E1901" w:rsidRPr="00500F41">
        <w:rPr>
          <w:rFonts w:ascii="Gentium Plus" w:hAnsi="Gentium Plus" w:cs="Sakkal Majalla"/>
          <w:color w:val="000000" w:themeColor="text1"/>
          <w:sz w:val="28"/>
          <w:szCs w:val="28"/>
        </w:rPr>
        <w:t xml:space="preserve"> </w:t>
      </w:r>
      <w:r w:rsidR="00FC5AD3" w:rsidRPr="00500F41">
        <w:rPr>
          <w:rFonts w:ascii="Gentium Plus" w:hAnsi="Gentium Plus" w:cs="Sakkal Majalla"/>
          <w:color w:val="000000" w:themeColor="text1"/>
          <w:sz w:val="28"/>
          <w:szCs w:val="28"/>
        </w:rPr>
        <w:t>den schwersten Strafen)</w:t>
      </w:r>
    </w:p>
    <w:p w14:paraId="47F50301" w14:textId="3B0D0771" w:rsidR="007538EC" w:rsidRPr="00500F41" w:rsidRDefault="007538EC" w:rsidP="00FC5AD3">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siebte:</w:t>
      </w:r>
      <w:r w:rsidRPr="00500F41">
        <w:rPr>
          <w:rFonts w:ascii="Gentium Plus" w:hAnsi="Gentium Plus" w:cs="Gentium Plus"/>
          <w:color w:val="000000" w:themeColor="text1"/>
          <w:sz w:val="28"/>
          <w:szCs w:val="28"/>
        </w:rPr>
        <w:t xml:space="preserve"> Die Anweisung, sie (d.h. die </w:t>
      </w:r>
      <w:r w:rsidRPr="00500F41">
        <w:rPr>
          <w:rFonts w:ascii="Gentium Plus" w:hAnsi="Gentium Plus" w:cs="Gentium Plus"/>
          <w:i/>
          <w:iCs/>
          <w:color w:val="000000" w:themeColor="text1"/>
          <w:sz w:val="28"/>
          <w:szCs w:val="28"/>
        </w:rPr>
        <w:t>Ṣūrah</w:t>
      </w:r>
      <w:r w:rsidRPr="00500F41">
        <w:rPr>
          <w:rFonts w:ascii="Gentium Plus" w:hAnsi="Gentium Plus" w:cs="Gentium Plus"/>
          <w:color w:val="000000" w:themeColor="text1"/>
          <w:sz w:val="28"/>
          <w:szCs w:val="28"/>
        </w:rPr>
        <w:t>) zu entstellen, wenn man sie auffindet.</w:t>
      </w:r>
      <w:r w:rsidR="005E1901" w:rsidRPr="00500F41">
        <w:rPr>
          <w:rFonts w:ascii="Gentium Plus" w:hAnsi="Gentium Plus" w:cs="Gentium Plus"/>
          <w:color w:val="000000" w:themeColor="text1"/>
          <w:sz w:val="28"/>
          <w:szCs w:val="28"/>
        </w:rPr>
        <w:t xml:space="preserve"> </w:t>
      </w:r>
      <w:r w:rsidR="005E1901" w:rsidRPr="00500F41">
        <w:rPr>
          <w:rFonts w:ascii="Gentium Plus" w:hAnsi="Gentium Plus" w:cs="Sakkal Majalla"/>
          <w:color w:val="000000" w:themeColor="text1"/>
          <w:sz w:val="28"/>
          <w:szCs w:val="28"/>
        </w:rPr>
        <w:t xml:space="preserve">(In diesem Ḥadīṯ wurden zwei Formen von Versuchungen vereint, nämlich die Versuchung der Statuen und die Versuchung der Gräber. Denn </w:t>
      </w:r>
      <w:r w:rsidR="00FC5AD3" w:rsidRPr="00500F41">
        <w:rPr>
          <w:rFonts w:ascii="Gentium Plus" w:hAnsi="Gentium Plus" w:cs="Sakkal Majalla"/>
          <w:color w:val="000000" w:themeColor="text1"/>
          <w:sz w:val="28"/>
          <w:szCs w:val="28"/>
        </w:rPr>
        <w:t>beide</w:t>
      </w:r>
      <w:r w:rsidR="005E1901" w:rsidRPr="00500F41">
        <w:rPr>
          <w:rFonts w:ascii="Gentium Plus" w:hAnsi="Gentium Plus" w:cs="Sakkal Majalla"/>
          <w:color w:val="000000" w:themeColor="text1"/>
          <w:sz w:val="28"/>
          <w:szCs w:val="28"/>
        </w:rPr>
        <w:t xml:space="preserve"> </w:t>
      </w:r>
      <w:r w:rsidR="00FC5AD3" w:rsidRPr="00500F41">
        <w:rPr>
          <w:rFonts w:ascii="Gentium Plus" w:hAnsi="Gentium Plus" w:cs="Sakkal Majalla"/>
          <w:color w:val="000000" w:themeColor="text1"/>
          <w:sz w:val="28"/>
          <w:szCs w:val="28"/>
        </w:rPr>
        <w:t>enthalten</w:t>
      </w:r>
      <w:r w:rsidR="005E1901" w:rsidRPr="00500F41">
        <w:rPr>
          <w:rFonts w:ascii="Gentium Plus" w:hAnsi="Gentium Plus" w:cs="Sakkal Majalla"/>
          <w:color w:val="000000" w:themeColor="text1"/>
          <w:sz w:val="28"/>
          <w:szCs w:val="28"/>
        </w:rPr>
        <w:t xml:space="preserve"> ein</w:t>
      </w:r>
      <w:r w:rsidR="00FC5AD3" w:rsidRPr="00500F41">
        <w:rPr>
          <w:rFonts w:ascii="Gentium Plus" w:hAnsi="Gentium Plus" w:cs="Sakkal Majalla"/>
          <w:color w:val="000000" w:themeColor="text1"/>
          <w:sz w:val="28"/>
          <w:szCs w:val="28"/>
        </w:rPr>
        <w:t>en</w:t>
      </w:r>
      <w:r w:rsidR="005E1901" w:rsidRPr="00500F41">
        <w:rPr>
          <w:rFonts w:ascii="Gentium Plus" w:hAnsi="Gentium Plus" w:cs="Sakkal Majalla"/>
          <w:color w:val="000000" w:themeColor="text1"/>
          <w:sz w:val="28"/>
          <w:szCs w:val="28"/>
        </w:rPr>
        <w:t xml:space="preserve"> Weg </w:t>
      </w:r>
      <w:r w:rsidR="00FC5AD3" w:rsidRPr="00500F41">
        <w:rPr>
          <w:rFonts w:ascii="Gentium Plus" w:hAnsi="Gentium Plus" w:cs="Sakkal Majalla"/>
          <w:color w:val="000000" w:themeColor="text1"/>
          <w:sz w:val="28"/>
          <w:szCs w:val="28"/>
        </w:rPr>
        <w:t xml:space="preserve">der </w:t>
      </w:r>
      <w:r w:rsidR="005E1901" w:rsidRPr="00500F41">
        <w:rPr>
          <w:rFonts w:ascii="Gentium Plus" w:hAnsi="Gentium Plus" w:cs="Sakkal Majalla"/>
          <w:color w:val="000000" w:themeColor="text1"/>
          <w:sz w:val="28"/>
          <w:szCs w:val="28"/>
        </w:rPr>
        <w:t>zum Širk</w:t>
      </w:r>
      <w:r w:rsidR="00FC5AD3" w:rsidRPr="00500F41">
        <w:rPr>
          <w:rFonts w:ascii="Gentium Plus" w:hAnsi="Gentium Plus" w:cs="Sakkal Majalla"/>
          <w:color w:val="000000" w:themeColor="text1"/>
          <w:sz w:val="28"/>
          <w:szCs w:val="28"/>
        </w:rPr>
        <w:t xml:space="preserve"> führt</w:t>
      </w:r>
      <w:r w:rsidR="005E1901" w:rsidRPr="00500F41">
        <w:rPr>
          <w:rFonts w:ascii="Gentium Plus" w:hAnsi="Gentium Plus" w:cs="Sakkal Majalla"/>
          <w:color w:val="000000" w:themeColor="text1"/>
          <w:sz w:val="28"/>
          <w:szCs w:val="28"/>
        </w:rPr>
        <w:t xml:space="preserve">. Und es wurde die Bestrafung am Jüngsten Tag bestätigt, und </w:t>
      </w:r>
      <w:r w:rsidR="005E1901" w:rsidRPr="006C1FF4">
        <w:rPr>
          <w:rFonts w:ascii="Gentium Plus" w:hAnsi="Gentium Plus" w:cs="Sakkal Majalla"/>
          <w:color w:val="000000" w:themeColor="text1"/>
          <w:sz w:val="28"/>
          <w:szCs w:val="28"/>
        </w:rPr>
        <w:t xml:space="preserve">dass die </w:t>
      </w:r>
      <w:r w:rsidR="005E1901" w:rsidRPr="00500F41">
        <w:rPr>
          <w:rFonts w:ascii="Gentium Plus" w:hAnsi="Gentium Plus" w:cs="Sakkal Majalla"/>
          <w:color w:val="000000" w:themeColor="text1"/>
          <w:sz w:val="28"/>
          <w:szCs w:val="28"/>
        </w:rPr>
        <w:t xml:space="preserve">Strafe </w:t>
      </w:r>
      <w:r w:rsidR="00FC5AD3" w:rsidRPr="00500F41">
        <w:rPr>
          <w:rFonts w:ascii="Gentium Plus" w:hAnsi="Gentium Plus" w:cs="Sakkal Majalla"/>
          <w:color w:val="000000" w:themeColor="text1"/>
          <w:sz w:val="28"/>
          <w:szCs w:val="28"/>
        </w:rPr>
        <w:t>der</w:t>
      </w:r>
      <w:r w:rsidR="005E1901" w:rsidRPr="00500F41">
        <w:rPr>
          <w:rFonts w:ascii="Gentium Plus" w:hAnsi="Gentium Plus" w:cs="Sakkal Majalla"/>
          <w:color w:val="000000" w:themeColor="text1"/>
          <w:sz w:val="28"/>
          <w:szCs w:val="28"/>
        </w:rPr>
        <w:t xml:space="preserve"> Handlung</w:t>
      </w:r>
      <w:r w:rsidR="00FC5AD3" w:rsidRPr="00500F41">
        <w:rPr>
          <w:rFonts w:ascii="Gentium Plus" w:hAnsi="Gentium Plus" w:cs="Sakkal Majalla"/>
          <w:color w:val="000000" w:themeColor="text1"/>
          <w:sz w:val="28"/>
          <w:szCs w:val="28"/>
        </w:rPr>
        <w:t xml:space="preserve"> entspricht</w:t>
      </w:r>
      <w:r w:rsidR="005E1901" w:rsidRPr="00500F41">
        <w:rPr>
          <w:rFonts w:ascii="Gentium Plus" w:hAnsi="Gentium Plus" w:cs="Sakkal Majalla"/>
          <w:color w:val="000000" w:themeColor="text1"/>
          <w:sz w:val="28"/>
          <w:szCs w:val="28"/>
        </w:rPr>
        <w:t>, und dass am Jüngsten Tag manche damit bestraft</w:t>
      </w:r>
      <w:r w:rsidR="00FC5AD3" w:rsidRPr="00500F41">
        <w:rPr>
          <w:rFonts w:ascii="Gentium Plus" w:hAnsi="Gentium Plus" w:cs="Sakkal Majalla"/>
          <w:color w:val="000000" w:themeColor="text1"/>
          <w:sz w:val="28"/>
          <w:szCs w:val="28"/>
        </w:rPr>
        <w:t xml:space="preserve"> werden</w:t>
      </w:r>
      <w:r w:rsidR="005E1901" w:rsidRPr="00500F41">
        <w:rPr>
          <w:rFonts w:ascii="Gentium Plus" w:hAnsi="Gentium Plus" w:cs="Sakkal Majalla"/>
          <w:color w:val="000000" w:themeColor="text1"/>
          <w:sz w:val="28"/>
          <w:szCs w:val="28"/>
        </w:rPr>
        <w:t>, etwas zu machen</w:t>
      </w:r>
      <w:r w:rsidR="00FC5AD3" w:rsidRPr="00500F41">
        <w:rPr>
          <w:rFonts w:ascii="Gentium Plus" w:hAnsi="Gentium Plus" w:cs="Sakkal Majalla"/>
          <w:color w:val="000000" w:themeColor="text1"/>
          <w:sz w:val="28"/>
          <w:szCs w:val="28"/>
        </w:rPr>
        <w:t xml:space="preserve"> was sie nicht leisten können)</w:t>
      </w:r>
    </w:p>
    <w:p w14:paraId="6B0D9F7E" w14:textId="77777777" w:rsidR="00472D02" w:rsidRPr="00500F41" w:rsidRDefault="00472D02" w:rsidP="004A7437">
      <w:pPr>
        <w:tabs>
          <w:tab w:val="left" w:pos="1560"/>
        </w:tabs>
        <w:ind w:left="360"/>
        <w:rPr>
          <w:rFonts w:ascii="Gentium Plus" w:hAnsi="Gentium Plus" w:cs="Gentium Plus"/>
          <w:color w:val="000000" w:themeColor="text1"/>
          <w:sz w:val="28"/>
          <w:szCs w:val="28"/>
        </w:rPr>
      </w:pPr>
    </w:p>
    <w:p w14:paraId="6C5EF24B" w14:textId="77777777" w:rsidR="00472D02" w:rsidRPr="00500F41" w:rsidRDefault="00472D02" w:rsidP="004A7437">
      <w:pPr>
        <w:tabs>
          <w:tab w:val="left" w:pos="1560"/>
        </w:tabs>
        <w:ind w:left="360"/>
        <w:rPr>
          <w:rFonts w:ascii="Gentium Plus" w:hAnsi="Gentium Plus" w:cs="Gentium Plus"/>
          <w:color w:val="000000" w:themeColor="text1"/>
          <w:sz w:val="28"/>
          <w:szCs w:val="28"/>
        </w:rPr>
      </w:pPr>
    </w:p>
    <w:p w14:paraId="44AF8C75" w14:textId="77777777" w:rsidR="00472D02" w:rsidRPr="00500F41" w:rsidRDefault="00472D02" w:rsidP="004A7437">
      <w:pPr>
        <w:tabs>
          <w:tab w:val="left" w:pos="1560"/>
        </w:tabs>
        <w:ind w:left="360"/>
        <w:rPr>
          <w:rFonts w:ascii="Gentium Plus" w:hAnsi="Gentium Plus" w:cs="Gentium Plus"/>
          <w:color w:val="000000" w:themeColor="text1"/>
          <w:sz w:val="28"/>
          <w:szCs w:val="28"/>
        </w:rPr>
      </w:pPr>
    </w:p>
    <w:p w14:paraId="76560B51" w14:textId="77777777" w:rsidR="00472D02" w:rsidRPr="00500F41" w:rsidRDefault="00472D02" w:rsidP="004A7437">
      <w:pPr>
        <w:tabs>
          <w:tab w:val="left" w:pos="1560"/>
        </w:tabs>
        <w:ind w:left="360"/>
        <w:rPr>
          <w:rFonts w:ascii="Gentium Plus" w:hAnsi="Gentium Plus" w:cs="Gentium Plus"/>
          <w:color w:val="000000" w:themeColor="text1"/>
          <w:sz w:val="28"/>
          <w:szCs w:val="28"/>
        </w:rPr>
      </w:pPr>
    </w:p>
    <w:p w14:paraId="500FCFB9" w14:textId="77777777" w:rsidR="00472D02" w:rsidRDefault="00472D02" w:rsidP="004A7437">
      <w:pPr>
        <w:tabs>
          <w:tab w:val="left" w:pos="1560"/>
        </w:tabs>
        <w:ind w:left="360"/>
        <w:rPr>
          <w:rFonts w:ascii="Gentium Plus" w:hAnsi="Gentium Plus" w:cs="Gentium Plus"/>
          <w:color w:val="000000" w:themeColor="text1"/>
          <w:sz w:val="28"/>
          <w:szCs w:val="28"/>
        </w:rPr>
      </w:pPr>
    </w:p>
    <w:p w14:paraId="773D3D62" w14:textId="1C1948C0" w:rsidR="00472D02" w:rsidRPr="00500F41" w:rsidRDefault="00472D02" w:rsidP="00472D02">
      <w:pPr>
        <w:pStyle w:val="berschrift1"/>
        <w:jc w:val="center"/>
        <w:rPr>
          <w:rFonts w:ascii="Gentium Plus" w:hAnsi="Gentium Plus" w:cs="Gentium Plus"/>
          <w:color w:val="000000" w:themeColor="text1"/>
          <w:u w:val="single"/>
        </w:rPr>
      </w:pPr>
      <w:bookmarkStart w:id="184" w:name="_Toc170742430"/>
      <w:r w:rsidRPr="00500F41">
        <w:rPr>
          <w:rFonts w:ascii="Gentium Plus" w:hAnsi="Gentium Plus" w:cs="Gentium Plus"/>
          <w:color w:val="000000" w:themeColor="text1"/>
          <w:u w:val="single"/>
        </w:rPr>
        <w:t xml:space="preserve">[Kapitel </w:t>
      </w:r>
      <w:r w:rsidR="007538EC" w:rsidRPr="00500F41">
        <w:rPr>
          <w:rFonts w:ascii="Gentium Plus" w:hAnsi="Gentium Plus" w:cs="Gentium Plus"/>
          <w:color w:val="000000" w:themeColor="text1"/>
          <w:u w:val="single"/>
        </w:rPr>
        <w:t>62</w:t>
      </w:r>
      <w:r w:rsidRPr="00500F41">
        <w:rPr>
          <w:rFonts w:ascii="Gentium Plus" w:hAnsi="Gentium Plus" w:cs="Gentium Plus"/>
          <w:color w:val="000000" w:themeColor="text1"/>
          <w:u w:val="single"/>
        </w:rPr>
        <w:t xml:space="preserve">]: </w:t>
      </w:r>
      <w:r w:rsidR="007538EC" w:rsidRPr="00500F41">
        <w:rPr>
          <w:rFonts w:ascii="Gentium Plus" w:hAnsi="Gentium Plus" w:cs="Gentium Plus"/>
          <w:color w:val="000000" w:themeColor="text1"/>
          <w:u w:val="single"/>
        </w:rPr>
        <w:t>Was über das häufige Schwören berichtet wurde</w:t>
      </w:r>
      <w:bookmarkEnd w:id="184"/>
    </w:p>
    <w:p w14:paraId="0368C062" w14:textId="77777777" w:rsidR="00472D02" w:rsidRPr="00500F41" w:rsidRDefault="00472D02" w:rsidP="00472D02">
      <w:pPr>
        <w:tabs>
          <w:tab w:val="left" w:pos="1560"/>
        </w:tabs>
        <w:ind w:left="360"/>
        <w:rPr>
          <w:rFonts w:ascii="Gentium Plus" w:hAnsi="Gentium Plus" w:cs="Gentium Plus"/>
          <w:color w:val="000000" w:themeColor="text1"/>
          <w:sz w:val="28"/>
          <w:szCs w:val="28"/>
        </w:rPr>
      </w:pPr>
    </w:p>
    <w:p w14:paraId="4540E421" w14:textId="15ECF5C2" w:rsidR="00472D02" w:rsidRPr="00500F41" w:rsidRDefault="00472D02" w:rsidP="00472D02">
      <w:pPr>
        <w:rPr>
          <w:rFonts w:ascii="Gentium Plus" w:hAnsi="Gentium Plus" w:cs="Gentium Plus"/>
          <w:color w:val="000000" w:themeColor="text1"/>
          <w:sz w:val="28"/>
          <w:szCs w:val="28"/>
          <w:u w:val="single"/>
        </w:rPr>
      </w:pPr>
      <w:r w:rsidRPr="00500F41">
        <w:rPr>
          <w:rFonts w:ascii="Cambria Math" w:hAnsi="Cambria Math" w:cs="Cambria Math"/>
          <w:color w:val="000000" w:themeColor="text1"/>
          <w:sz w:val="28"/>
          <w:szCs w:val="28"/>
        </w:rPr>
        <w:t>◈</w:t>
      </w:r>
      <w:r w:rsidRPr="00500F41">
        <w:rPr>
          <w:rFonts w:ascii="Gentium Plus" w:hAnsi="Gentium Plus" w:cs="Gentium Plus"/>
          <w:color w:val="000000" w:themeColor="text1"/>
          <w:sz w:val="28"/>
          <w:szCs w:val="28"/>
        </w:rPr>
        <w:t xml:space="preserve"> </w:t>
      </w:r>
      <w:r w:rsidR="00FC5AD3" w:rsidRPr="00500F41">
        <w:rPr>
          <w:rFonts w:ascii="Gentium Plus" w:hAnsi="Gentium Plus" w:cs="Gentium Plus"/>
          <w:color w:val="000000" w:themeColor="text1"/>
          <w:sz w:val="28"/>
          <w:szCs w:val="28"/>
          <w:u w:val="single"/>
        </w:rPr>
        <w:t>Der erste</w:t>
      </w:r>
      <w:r w:rsidRPr="00500F41">
        <w:rPr>
          <w:rFonts w:ascii="Gentium Plus" w:hAnsi="Gentium Plus" w:cs="Gentium Plus"/>
          <w:color w:val="000000" w:themeColor="text1"/>
          <w:sz w:val="28"/>
          <w:szCs w:val="28"/>
          <w:u w:val="single"/>
        </w:rPr>
        <w:t xml:space="preserve"> Beweis:</w:t>
      </w:r>
    </w:p>
    <w:p w14:paraId="68FFC3BD" w14:textId="5689C4B3" w:rsidR="007538EC" w:rsidRPr="00500F41" w:rsidRDefault="007538EC" w:rsidP="007538EC">
      <w:pPr>
        <w:spacing w:after="0"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color w:val="000000" w:themeColor="text1"/>
          <w:sz w:val="28"/>
          <w:szCs w:val="28"/>
        </w:rPr>
        <w:t xml:space="preserve">Und die Aussage Allahs </w:t>
      </w:r>
      <w:r w:rsidR="00262FE8"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w:t>
      </w:r>
    </w:p>
    <w:p w14:paraId="370522AC" w14:textId="0CED7F8A" w:rsidR="007538EC" w:rsidRPr="0005755B" w:rsidRDefault="001F475A" w:rsidP="0005755B">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007538EC" w:rsidRPr="0005755B">
        <w:rPr>
          <w:rFonts w:ascii="Gentium Basic" w:hAnsi="Gentium Basic" w:cs="KFGQPC Uthmanic Script HAFS" w:hint="cs"/>
          <w:color w:val="000000" w:themeColor="text1"/>
          <w:sz w:val="28"/>
          <w:szCs w:val="28"/>
          <w:rtl/>
        </w:rPr>
        <w:t>وَٱحۡفَظُوٓاْ</w:t>
      </w:r>
      <w:r w:rsidR="007538EC" w:rsidRPr="0005755B">
        <w:rPr>
          <w:rFonts w:ascii="Gentium Basic" w:hAnsi="Gentium Basic" w:cs="KFGQPC Uthmanic Script HAFS"/>
          <w:color w:val="000000" w:themeColor="text1"/>
          <w:sz w:val="28"/>
          <w:szCs w:val="28"/>
          <w:rtl/>
        </w:rPr>
        <w:t xml:space="preserve"> </w:t>
      </w:r>
      <w:r w:rsidR="007538EC" w:rsidRPr="0005755B">
        <w:rPr>
          <w:rFonts w:ascii="Gentium Basic" w:hAnsi="Gentium Basic" w:cs="KFGQPC Uthmanic Script HAFS" w:hint="cs"/>
          <w:color w:val="000000" w:themeColor="text1"/>
          <w:sz w:val="28"/>
          <w:szCs w:val="28"/>
          <w:rtl/>
        </w:rPr>
        <w:t>أَيۡمَٰنَكُمۡۚ</w:t>
      </w:r>
      <w:r w:rsidR="00112B1D" w:rsidRPr="006C1FF4">
        <w:rPr>
          <w:rFonts w:ascii="A Thuluth" w:hAnsi="A Thuluth" w:cs="A Thuluth"/>
          <w:color w:val="000000" w:themeColor="text1"/>
          <w:sz w:val="28"/>
          <w:szCs w:val="28"/>
          <w:rtl/>
        </w:rPr>
        <w:t>}</w:t>
      </w:r>
    </w:p>
    <w:p w14:paraId="5B0FE15F" w14:textId="77777777" w:rsidR="007538EC" w:rsidRPr="00500F41" w:rsidRDefault="007538EC" w:rsidP="007538EC">
      <w:pPr>
        <w:spacing w:after="0" w:line="240" w:lineRule="auto"/>
        <w:ind w:firstLine="170"/>
        <w:jc w:val="center"/>
        <w:rPr>
          <w:rFonts w:ascii="Gentium Plus" w:hAnsi="Gentium Plus" w:cs="Gentium Plus"/>
          <w:i/>
          <w:iCs/>
          <w:color w:val="000000" w:themeColor="text1"/>
          <w:sz w:val="28"/>
          <w:szCs w:val="28"/>
        </w:rPr>
      </w:pPr>
      <w:r w:rsidRPr="00500F41">
        <w:rPr>
          <w:rFonts w:ascii="Gentium Plus" w:hAnsi="Gentium Plus" w:cs="Gentium Plus"/>
          <w:b/>
          <w:bCs/>
          <w:color w:val="000000" w:themeColor="text1"/>
          <w:sz w:val="28"/>
          <w:szCs w:val="28"/>
        </w:rPr>
        <w:t>„Und erfüllt eure Eide“</w:t>
      </w:r>
      <w:r w:rsidRPr="00500F41">
        <w:rPr>
          <w:rFonts w:ascii="Gentium Plus" w:hAnsi="Gentium Plus" w:cs="Gentium Plus"/>
          <w:color w:val="000000" w:themeColor="text1"/>
          <w:sz w:val="28"/>
          <w:szCs w:val="28"/>
        </w:rPr>
        <w:t xml:space="preserve"> </w:t>
      </w:r>
      <w:r w:rsidRPr="00500F41">
        <w:rPr>
          <w:rFonts w:ascii="Gentium Plus" w:hAnsi="Gentium Plus" w:cs="Gentium Plus"/>
          <w:i/>
          <w:iCs/>
          <w:color w:val="000000" w:themeColor="text1"/>
          <w:sz w:val="28"/>
          <w:szCs w:val="28"/>
        </w:rPr>
        <w:t>[05:89]</w:t>
      </w:r>
    </w:p>
    <w:p w14:paraId="3E9CC11C" w14:textId="77777777" w:rsidR="00FC5AD3" w:rsidRPr="00500F41" w:rsidRDefault="00FC5AD3" w:rsidP="007538EC">
      <w:pPr>
        <w:spacing w:after="0" w:line="240" w:lineRule="auto"/>
        <w:ind w:firstLine="170"/>
        <w:jc w:val="center"/>
        <w:rPr>
          <w:rFonts w:ascii="Gentium Plus" w:hAnsi="Gentium Plus" w:cs="Gentium Plus"/>
          <w:color w:val="000000" w:themeColor="text1"/>
          <w:sz w:val="28"/>
          <w:szCs w:val="28"/>
        </w:rPr>
      </w:pPr>
    </w:p>
    <w:p w14:paraId="0EC02A09" w14:textId="77777777" w:rsidR="005E1901" w:rsidRPr="00500F41" w:rsidRDefault="005E1901" w:rsidP="005E1901">
      <w:pPr>
        <w:jc w:val="center"/>
        <w:rPr>
          <w:rFonts w:ascii="Gentium Plus" w:hAnsi="Gentium Plus" w:cs="Sakkal Majalla"/>
          <w:b/>
          <w:bCs/>
          <w:color w:val="000000" w:themeColor="text1"/>
          <w:sz w:val="28"/>
          <w:szCs w:val="28"/>
          <w:u w:val="single"/>
        </w:rPr>
      </w:pPr>
      <w:r w:rsidRPr="00500F41">
        <w:rPr>
          <w:rFonts w:ascii="Gentium Plus" w:hAnsi="Gentium Plus" w:cs="Sakkal Majalla"/>
          <w:b/>
          <w:bCs/>
          <w:color w:val="000000" w:themeColor="text1"/>
          <w:sz w:val="28"/>
          <w:szCs w:val="28"/>
          <w:u w:val="single"/>
        </w:rPr>
        <w:t>Die Stufen der Bewahrung des Eides</w:t>
      </w:r>
    </w:p>
    <w:p w14:paraId="7D1945E6" w14:textId="77777777" w:rsidR="005E1901" w:rsidRPr="00500F41" w:rsidRDefault="005E1901" w:rsidP="005E1901">
      <w:pPr>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-&gt;</w:t>
      </w:r>
      <w:r w:rsidRPr="00500F41">
        <w:rPr>
          <w:rFonts w:ascii="Gentium Plus" w:hAnsi="Gentium Plus" w:cs="Sakkal Majalla"/>
          <w:color w:val="000000" w:themeColor="text1"/>
          <w:sz w:val="28"/>
          <w:szCs w:val="28"/>
        </w:rPr>
        <w:t xml:space="preserve"> </w:t>
      </w:r>
      <w:r w:rsidRPr="00500F41">
        <w:rPr>
          <w:rFonts w:ascii="Gentium Plus" w:hAnsi="Gentium Plus" w:cs="Sakkal Majalla"/>
          <w:b/>
          <w:bCs/>
          <w:color w:val="000000" w:themeColor="text1"/>
          <w:sz w:val="28"/>
          <w:szCs w:val="28"/>
        </w:rPr>
        <w:t>Am Anfang:</w:t>
      </w:r>
      <w:r w:rsidRPr="00500F41">
        <w:rPr>
          <w:rFonts w:ascii="Gentium Plus" w:hAnsi="Gentium Plus" w:cs="Sakkal Majalla"/>
          <w:color w:val="000000" w:themeColor="text1"/>
          <w:sz w:val="28"/>
          <w:szCs w:val="28"/>
        </w:rPr>
        <w:t xml:space="preserve"> Indem man nicht häufig schwört.</w:t>
      </w:r>
    </w:p>
    <w:p w14:paraId="4D9B9652" w14:textId="77777777" w:rsidR="005E1901" w:rsidRPr="00500F41" w:rsidRDefault="005E1901" w:rsidP="005E1901">
      <w:pPr>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-&gt;</w:t>
      </w:r>
      <w:r w:rsidRPr="00500F41">
        <w:rPr>
          <w:rFonts w:ascii="Gentium Plus" w:hAnsi="Gentium Plus" w:cs="Sakkal Majalla"/>
          <w:color w:val="000000" w:themeColor="text1"/>
          <w:sz w:val="28"/>
          <w:szCs w:val="28"/>
        </w:rPr>
        <w:t xml:space="preserve"> </w:t>
      </w:r>
      <w:r w:rsidRPr="00500F41">
        <w:rPr>
          <w:rFonts w:ascii="Gentium Plus" w:hAnsi="Gentium Plus" w:cs="Sakkal Majalla"/>
          <w:b/>
          <w:bCs/>
          <w:color w:val="000000" w:themeColor="text1"/>
          <w:sz w:val="28"/>
          <w:szCs w:val="28"/>
        </w:rPr>
        <w:t>In der Mitte:</w:t>
      </w:r>
      <w:r w:rsidRPr="00500F41">
        <w:rPr>
          <w:rFonts w:ascii="Gentium Plus" w:hAnsi="Gentium Plus" w:cs="Sakkal Majalla"/>
          <w:color w:val="000000" w:themeColor="text1"/>
          <w:sz w:val="28"/>
          <w:szCs w:val="28"/>
        </w:rPr>
        <w:t xml:space="preserve"> Indem man seinen Schwur nicht bricht, außer bei einem bedingten Ausnahmefall.</w:t>
      </w:r>
    </w:p>
    <w:p w14:paraId="64E294BD" w14:textId="5866A2FB" w:rsidR="005E1901" w:rsidRPr="00500F41" w:rsidRDefault="005E1901" w:rsidP="00FC5AD3">
      <w:pPr>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-&gt;</w:t>
      </w:r>
      <w:r w:rsidRPr="00500F41">
        <w:rPr>
          <w:rFonts w:ascii="Gentium Plus" w:hAnsi="Gentium Plus" w:cs="Sakkal Majalla"/>
          <w:color w:val="000000" w:themeColor="text1"/>
          <w:sz w:val="28"/>
          <w:szCs w:val="28"/>
        </w:rPr>
        <w:t xml:space="preserve"> </w:t>
      </w:r>
      <w:r w:rsidRPr="00500F41">
        <w:rPr>
          <w:rFonts w:ascii="Gentium Plus" w:hAnsi="Gentium Plus" w:cs="Sakkal Majalla"/>
          <w:b/>
          <w:bCs/>
          <w:color w:val="000000" w:themeColor="text1"/>
          <w:sz w:val="28"/>
          <w:szCs w:val="28"/>
        </w:rPr>
        <w:t>Am Ende:</w:t>
      </w:r>
      <w:r w:rsidRPr="00500F41">
        <w:rPr>
          <w:rFonts w:ascii="Gentium Plus" w:hAnsi="Gentium Plus" w:cs="Sakkal Majalla"/>
          <w:color w:val="000000" w:themeColor="text1"/>
          <w:sz w:val="28"/>
          <w:szCs w:val="28"/>
        </w:rPr>
        <w:t xml:space="preserve"> Indem man für den Bruch eines Eides die Sühne </w:t>
      </w:r>
      <w:r w:rsidR="00FC5AD3" w:rsidRPr="00500F41">
        <w:rPr>
          <w:rFonts w:ascii="Gentium Plus" w:hAnsi="Gentium Plus" w:cs="Sakkal Majalla"/>
          <w:color w:val="000000" w:themeColor="text1"/>
          <w:sz w:val="28"/>
          <w:szCs w:val="28"/>
        </w:rPr>
        <w:t>leistet</w:t>
      </w:r>
      <w:r w:rsidRPr="00500F41">
        <w:rPr>
          <w:rFonts w:ascii="Gentium Plus" w:hAnsi="Gentium Plus" w:cs="Sakkal Majalla"/>
          <w:color w:val="000000" w:themeColor="text1"/>
          <w:sz w:val="28"/>
          <w:szCs w:val="28"/>
        </w:rPr>
        <w:t>.</w:t>
      </w:r>
    </w:p>
    <w:p w14:paraId="63710567" w14:textId="77777777" w:rsidR="005E1901" w:rsidRPr="00500F41" w:rsidRDefault="005E1901" w:rsidP="005E1901">
      <w:pPr>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-&gt;</w:t>
      </w:r>
      <w:r w:rsidRPr="00500F41">
        <w:rPr>
          <w:rFonts w:ascii="Gentium Plus" w:hAnsi="Gentium Plus" w:cs="Sakkal Majalla"/>
          <w:color w:val="000000" w:themeColor="text1"/>
          <w:sz w:val="28"/>
          <w:szCs w:val="28"/>
        </w:rPr>
        <w:t xml:space="preserve"> </w:t>
      </w:r>
      <w:r w:rsidRPr="00500F41">
        <w:rPr>
          <w:rFonts w:ascii="Gentium Plus" w:hAnsi="Gentium Plus" w:cs="Sakkal Majalla"/>
          <w:b/>
          <w:bCs/>
          <w:color w:val="000000" w:themeColor="text1"/>
          <w:sz w:val="28"/>
          <w:szCs w:val="28"/>
        </w:rPr>
        <w:t>Dass man nicht bei jemand anderem als Allah schwört.</w:t>
      </w:r>
    </w:p>
    <w:p w14:paraId="6ECA574A" w14:textId="773D09E5" w:rsidR="007538EC" w:rsidRPr="00500F41" w:rsidRDefault="007538EC" w:rsidP="007538EC">
      <w:pPr>
        <w:rPr>
          <w:rFonts w:ascii="Gentium Plus" w:hAnsi="Gentium Plus" w:cs="Gentium Plus"/>
          <w:color w:val="000000" w:themeColor="text1"/>
          <w:sz w:val="28"/>
          <w:szCs w:val="28"/>
          <w:u w:val="single"/>
        </w:rPr>
      </w:pPr>
      <w:r w:rsidRPr="00500F41">
        <w:rPr>
          <w:rFonts w:ascii="Cambria Math" w:hAnsi="Cambria Math" w:cs="Cambria Math"/>
          <w:color w:val="000000" w:themeColor="text1"/>
          <w:sz w:val="28"/>
          <w:szCs w:val="28"/>
        </w:rPr>
        <w:t>◈</w:t>
      </w:r>
      <w:r w:rsidRPr="00500F41">
        <w:rPr>
          <w:rFonts w:ascii="Gentium Plus" w:hAnsi="Gentium Plus" w:cs="Gentium Plus"/>
          <w:color w:val="000000" w:themeColor="text1"/>
          <w:sz w:val="28"/>
          <w:szCs w:val="28"/>
        </w:rPr>
        <w:t xml:space="preserve"> </w:t>
      </w:r>
      <w:r w:rsidR="00FC5AD3" w:rsidRPr="00500F41">
        <w:rPr>
          <w:rFonts w:ascii="Gentium Plus" w:hAnsi="Gentium Plus" w:cs="Gentium Plus"/>
          <w:color w:val="000000" w:themeColor="text1"/>
          <w:sz w:val="28"/>
          <w:szCs w:val="28"/>
          <w:u w:val="single"/>
        </w:rPr>
        <w:t>Der zweite bis sechste</w:t>
      </w:r>
      <w:r w:rsidRPr="00500F41">
        <w:rPr>
          <w:rFonts w:ascii="Gentium Plus" w:hAnsi="Gentium Plus" w:cs="Gentium Plus"/>
          <w:color w:val="000000" w:themeColor="text1"/>
          <w:sz w:val="28"/>
          <w:szCs w:val="28"/>
          <w:u w:val="single"/>
        </w:rPr>
        <w:t xml:space="preserve"> Beweis:</w:t>
      </w:r>
    </w:p>
    <w:p w14:paraId="06E766E4" w14:textId="030FC4A1" w:rsidR="007538EC" w:rsidRPr="00500F41" w:rsidRDefault="007538EC" w:rsidP="007538EC">
      <w:pPr>
        <w:spacing w:after="0"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i/>
          <w:iCs/>
          <w:color w:val="000000" w:themeColor="text1"/>
          <w:sz w:val="28"/>
          <w:szCs w:val="28"/>
        </w:rPr>
        <w:t>ʾAbū Hurairah</w:t>
      </w:r>
      <w:r w:rsidRPr="00500F41">
        <w:rPr>
          <w:rFonts w:ascii="Gentium Plus" w:hAnsi="Gentium Plus" w:cs="Gentium Plus"/>
          <w:color w:val="000000" w:themeColor="text1"/>
          <w:sz w:val="28"/>
          <w:szCs w:val="28"/>
        </w:rPr>
        <w:t xml:space="preserve"> </w:t>
      </w:r>
      <w:r w:rsidR="00800A7D" w:rsidRPr="00800A7D">
        <w:rPr>
          <w:rFonts w:ascii="KFGQPC Arabic Symbols 01" w:eastAsia="Calibri" w:hAnsi="KFGQPC Arabic Symbols 01" w:cs="Arial"/>
          <w:color w:val="000000"/>
          <w:sz w:val="24"/>
          <w:szCs w:val="24"/>
          <w14:ligatures w14:val="none"/>
        </w:rPr>
        <w:t></w:t>
      </w:r>
      <w:r w:rsidRPr="00500F41">
        <w:rPr>
          <w:rFonts w:ascii="Gentium Plus" w:hAnsi="Gentium Plus" w:cs="Gentium Plus"/>
          <w:color w:val="000000" w:themeColor="text1"/>
          <w:sz w:val="28"/>
          <w:szCs w:val="28"/>
        </w:rPr>
        <w:t xml:space="preserve"> sagte: Ich habe den Gesandten Allahs </w:t>
      </w:r>
      <w:r w:rsidR="006B4BBD"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sagen gehört: </w:t>
      </w:r>
    </w:p>
    <w:p w14:paraId="7662EC4D" w14:textId="77777777" w:rsidR="007538EC" w:rsidRPr="00FA5CDA" w:rsidRDefault="007538EC" w:rsidP="007538EC">
      <w:pPr>
        <w:bidi/>
        <w:spacing w:after="0" w:line="240" w:lineRule="auto"/>
        <w:jc w:val="center"/>
        <w:rPr>
          <w:rFonts w:ascii="Lotus Linotype" w:hAnsi="Lotus Linotype" w:cs="Lotus Linotype"/>
          <w:color w:val="000000" w:themeColor="text1"/>
          <w:sz w:val="28"/>
          <w:szCs w:val="28"/>
          <w:lang w:bidi="ar"/>
        </w:rPr>
      </w:pPr>
      <w:r w:rsidRPr="00FA5CDA">
        <w:rPr>
          <w:rFonts w:ascii="Lotus Linotype" w:hAnsi="Lotus Linotype" w:cs="Lotus Linotype"/>
          <w:color w:val="000000" w:themeColor="text1"/>
          <w:sz w:val="28"/>
          <w:szCs w:val="28"/>
          <w:rtl/>
          <w:lang w:bidi="ar"/>
        </w:rPr>
        <w:t>«</w:t>
      </w:r>
      <w:r w:rsidRPr="00FA5CDA">
        <w:rPr>
          <w:rFonts w:ascii="Lotus Linotype" w:hAnsi="Lotus Linotype" w:cs="Lotus Linotype" w:hint="cs"/>
          <w:color w:val="000000" w:themeColor="text1"/>
          <w:sz w:val="28"/>
          <w:szCs w:val="28"/>
          <w:rtl/>
          <w:lang w:bidi="ar"/>
        </w:rPr>
        <w:t>الحلف</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منفقة</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للسلعة،</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ممحقة</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للكسب</w:t>
      </w:r>
      <w:r w:rsidRPr="00FA5CDA">
        <w:rPr>
          <w:rFonts w:ascii="Lotus Linotype" w:hAnsi="Lotus Linotype" w:cs="Lotus Linotype"/>
          <w:color w:val="000000" w:themeColor="text1"/>
          <w:sz w:val="28"/>
          <w:szCs w:val="28"/>
          <w:rtl/>
          <w:lang w:bidi="ar"/>
        </w:rPr>
        <w:t>»</w:t>
      </w:r>
    </w:p>
    <w:p w14:paraId="4C103E02" w14:textId="64540FEC" w:rsidR="007538EC" w:rsidRPr="00500F41" w:rsidRDefault="007538EC" w:rsidP="007538EC">
      <w:pPr>
        <w:spacing w:after="0"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„Das Schwören lässt die Ware gut verkaufen, jedoch ist es für das Erworbene Vermögen vernichtend</w:t>
      </w:r>
      <w:r w:rsidR="00FC5AD3" w:rsidRPr="00500F41">
        <w:rPr>
          <w:rFonts w:ascii="Gentium Plus" w:hAnsi="Gentium Plus" w:cs="Gentium Plus"/>
          <w:b/>
          <w:bCs/>
          <w:color w:val="000000" w:themeColor="text1"/>
          <w:sz w:val="28"/>
          <w:szCs w:val="28"/>
        </w:rPr>
        <w:t>.</w:t>
      </w:r>
      <w:r w:rsidRPr="00500F41">
        <w:rPr>
          <w:rFonts w:ascii="Gentium Plus" w:hAnsi="Gentium Plus" w:cs="Gentium Plus"/>
          <w:b/>
          <w:bCs/>
          <w:color w:val="000000" w:themeColor="text1"/>
          <w:sz w:val="28"/>
          <w:szCs w:val="28"/>
        </w:rPr>
        <w:t>“</w:t>
      </w:r>
      <w:r w:rsidRPr="00500F41">
        <w:rPr>
          <w:rFonts w:ascii="Gentium Plus" w:hAnsi="Gentium Plus" w:cs="Gentium Plus"/>
          <w:color w:val="000000" w:themeColor="text1"/>
          <w:sz w:val="28"/>
          <w:szCs w:val="28"/>
        </w:rPr>
        <w:t xml:space="preserve"> Berichtet von den beiden.</w:t>
      </w:r>
    </w:p>
    <w:p w14:paraId="2627AC45" w14:textId="533DBB7A" w:rsidR="007538EC" w:rsidRPr="00500F41" w:rsidRDefault="007538EC" w:rsidP="007538EC">
      <w:pPr>
        <w:spacing w:before="240" w:after="0"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color w:val="000000" w:themeColor="text1"/>
          <w:sz w:val="28"/>
          <w:szCs w:val="28"/>
        </w:rPr>
        <w:t xml:space="preserve">Ferner berichtete </w:t>
      </w:r>
      <w:r w:rsidRPr="00500F41">
        <w:rPr>
          <w:rFonts w:ascii="Gentium Plus" w:hAnsi="Gentium Plus" w:cs="Gentium Plus"/>
          <w:i/>
          <w:iCs/>
          <w:color w:val="000000" w:themeColor="text1"/>
          <w:sz w:val="28"/>
          <w:szCs w:val="28"/>
        </w:rPr>
        <w:t>Salmān</w:t>
      </w:r>
      <w:r w:rsidRPr="00500F41">
        <w:rPr>
          <w:rFonts w:ascii="Gentium Plus" w:hAnsi="Gentium Plus" w:cs="Gentium Plus"/>
          <w:color w:val="000000" w:themeColor="text1"/>
          <w:sz w:val="28"/>
          <w:szCs w:val="28"/>
        </w:rPr>
        <w:t xml:space="preserve">, dass der Gesandte Allahs </w:t>
      </w:r>
      <w:r w:rsidR="006B4BBD"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gesagt hat: </w:t>
      </w:r>
    </w:p>
    <w:p w14:paraId="5B0888DD" w14:textId="77777777" w:rsidR="007538EC" w:rsidRPr="00FA5CDA" w:rsidRDefault="007538EC" w:rsidP="007538EC">
      <w:pPr>
        <w:bidi/>
        <w:spacing w:after="0" w:line="240" w:lineRule="auto"/>
        <w:jc w:val="center"/>
        <w:rPr>
          <w:rFonts w:ascii="Lotus Linotype" w:hAnsi="Lotus Linotype" w:cs="Lotus Linotype"/>
          <w:color w:val="000000" w:themeColor="text1"/>
          <w:sz w:val="28"/>
          <w:szCs w:val="28"/>
          <w:lang w:bidi="ar"/>
        </w:rPr>
      </w:pPr>
      <w:r w:rsidRPr="00FA5CDA">
        <w:rPr>
          <w:rFonts w:ascii="Lotus Linotype" w:hAnsi="Lotus Linotype" w:cs="Lotus Linotype"/>
          <w:color w:val="000000" w:themeColor="text1"/>
          <w:sz w:val="28"/>
          <w:szCs w:val="28"/>
          <w:rtl/>
          <w:lang w:bidi="ar"/>
        </w:rPr>
        <w:t>«</w:t>
      </w:r>
      <w:r w:rsidRPr="00FA5CDA">
        <w:rPr>
          <w:rFonts w:ascii="Lotus Linotype" w:hAnsi="Lotus Linotype" w:cs="Lotus Linotype" w:hint="cs"/>
          <w:color w:val="000000" w:themeColor="text1"/>
          <w:sz w:val="28"/>
          <w:szCs w:val="28"/>
          <w:rtl/>
          <w:lang w:bidi="ar"/>
        </w:rPr>
        <w:t>ثلاثة</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لا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يكلمهم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ولا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يزكيهم،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ولهم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عذاب</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أليم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أشيمط</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زان،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وعائل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مستكبر،</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ورجل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جعل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بضاعته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لا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يشتري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إلا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بيمينه،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ولا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يبيع</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إلا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بيمينه</w:t>
      </w:r>
      <w:r w:rsidRPr="00FA5CDA">
        <w:rPr>
          <w:rFonts w:ascii="Lotus Linotype" w:hAnsi="Lotus Linotype" w:cs="Lotus Linotype"/>
          <w:color w:val="000000" w:themeColor="text1"/>
          <w:sz w:val="28"/>
          <w:szCs w:val="28"/>
          <w:rtl/>
          <w:lang w:bidi="ar"/>
        </w:rPr>
        <w:t>»</w:t>
      </w:r>
    </w:p>
    <w:p w14:paraId="71777028" w14:textId="44A51A66" w:rsidR="007538EC" w:rsidRPr="00500F41" w:rsidRDefault="007538EC" w:rsidP="00FC5AD3">
      <w:pPr>
        <w:spacing w:after="0"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„Es gibt drei Arten von Menschen zu denen Allah nicht sprechen wird, sie nicht läutern wird und für die Er eine schmerzhafte Bestrafung bereitet hat: Ein grauhaariger</w:t>
      </w:r>
      <w:r w:rsidRPr="00500F41">
        <w:rPr>
          <w:rFonts w:ascii="Gentium Plus" w:hAnsi="Gentium Plus" w:cs="Gentium Plus"/>
          <w:color w:val="000000" w:themeColor="text1"/>
          <w:sz w:val="28"/>
          <w:szCs w:val="28"/>
          <w:vertAlign w:val="superscript"/>
        </w:rPr>
        <w:t xml:space="preserve"> (</w:t>
      </w:r>
      <w:r w:rsidRPr="00500F41">
        <w:rPr>
          <w:rStyle w:val="Funotenzeichen"/>
          <w:rFonts w:ascii="Gentium Plus" w:hAnsi="Gentium Plus" w:cs="Gentium Plus"/>
          <w:color w:val="000000" w:themeColor="text1"/>
          <w:sz w:val="28"/>
          <w:szCs w:val="28"/>
        </w:rPr>
        <w:footnoteReference w:id="101"/>
      </w:r>
      <w:r w:rsidRPr="00500F41">
        <w:rPr>
          <w:rFonts w:ascii="Gentium Plus" w:hAnsi="Gentium Plus" w:cs="Gentium Plus"/>
          <w:color w:val="000000" w:themeColor="text1"/>
          <w:sz w:val="28"/>
          <w:szCs w:val="28"/>
          <w:vertAlign w:val="superscript"/>
        </w:rPr>
        <w:t>)</w:t>
      </w:r>
      <w:r w:rsidRPr="00500F41">
        <w:rPr>
          <w:rFonts w:ascii="Gentium Plus" w:hAnsi="Gentium Plus" w:cs="Gentium Plus"/>
          <w:b/>
          <w:bCs/>
          <w:color w:val="000000" w:themeColor="text1"/>
          <w:sz w:val="28"/>
          <w:szCs w:val="28"/>
        </w:rPr>
        <w:t xml:space="preserve"> Unzuchttreiber, ein hochmütiger </w:t>
      </w:r>
      <w:r w:rsidR="00FC5AD3" w:rsidRPr="00500F41">
        <w:rPr>
          <w:rFonts w:ascii="Gentium Plus" w:hAnsi="Gentium Plus" w:cs="Gentium Plus"/>
          <w:b/>
          <w:bCs/>
          <w:color w:val="000000" w:themeColor="text1"/>
          <w:sz w:val="28"/>
          <w:szCs w:val="28"/>
        </w:rPr>
        <w:t>a</w:t>
      </w:r>
      <w:r w:rsidRPr="00500F41">
        <w:rPr>
          <w:rFonts w:ascii="Gentium Plus" w:hAnsi="Gentium Plus" w:cs="Gentium Plus"/>
          <w:b/>
          <w:bCs/>
          <w:color w:val="000000" w:themeColor="text1"/>
          <w:sz w:val="28"/>
          <w:szCs w:val="28"/>
        </w:rPr>
        <w:t>rmer Mensch, sowie ein Mann, der nur durch das Schwören auf Allah handelt. Er kauft nur durch das Schwören auf Allah und er verkauft nur durch das Schwören auf Allah</w:t>
      </w:r>
      <w:r w:rsidR="00FC5AD3" w:rsidRPr="00500F41">
        <w:rPr>
          <w:rFonts w:ascii="Gentium Plus" w:hAnsi="Gentium Plus" w:cs="Gentium Plus"/>
          <w:b/>
          <w:bCs/>
          <w:color w:val="000000" w:themeColor="text1"/>
          <w:sz w:val="28"/>
          <w:szCs w:val="28"/>
        </w:rPr>
        <w:t>.</w:t>
      </w:r>
      <w:r w:rsidRPr="00500F41">
        <w:rPr>
          <w:rFonts w:ascii="Gentium Plus" w:hAnsi="Gentium Plus" w:cs="Gentium Plus"/>
          <w:b/>
          <w:bCs/>
          <w:color w:val="000000" w:themeColor="text1"/>
          <w:sz w:val="28"/>
          <w:szCs w:val="28"/>
        </w:rPr>
        <w:t>“</w:t>
      </w:r>
      <w:r w:rsidRPr="00500F41">
        <w:rPr>
          <w:rFonts w:ascii="Gentium Plus" w:hAnsi="Gentium Plus" w:cs="Gentium Plus"/>
          <w:color w:val="000000" w:themeColor="text1"/>
          <w:sz w:val="28"/>
          <w:szCs w:val="28"/>
        </w:rPr>
        <w:t xml:space="preserve"> Berichtete </w:t>
      </w:r>
      <w:r w:rsidRPr="00500F41">
        <w:rPr>
          <w:rFonts w:ascii="Gentium Plus" w:hAnsi="Gentium Plus" w:cs="Gentium Plus"/>
          <w:i/>
          <w:iCs/>
          <w:color w:val="000000" w:themeColor="text1"/>
          <w:sz w:val="28"/>
          <w:szCs w:val="28"/>
        </w:rPr>
        <w:t>aṭ-Ṭabarānī</w:t>
      </w:r>
      <w:r w:rsidRPr="00500F41">
        <w:rPr>
          <w:rFonts w:ascii="Gentium Plus" w:hAnsi="Gentium Plus" w:cs="Gentium Plus"/>
          <w:color w:val="000000" w:themeColor="text1"/>
          <w:sz w:val="28"/>
          <w:szCs w:val="28"/>
        </w:rPr>
        <w:t xml:space="preserve"> mit einem authentischen </w:t>
      </w:r>
      <w:r w:rsidRPr="00500F41">
        <w:rPr>
          <w:rFonts w:ascii="Gentium Plus" w:hAnsi="Gentium Plus" w:cs="Gentium Plus"/>
          <w:i/>
          <w:iCs/>
          <w:color w:val="000000" w:themeColor="text1"/>
          <w:sz w:val="28"/>
          <w:szCs w:val="28"/>
        </w:rPr>
        <w:t>Sanad</w:t>
      </w:r>
      <w:r w:rsidRPr="00500F41">
        <w:rPr>
          <w:rFonts w:ascii="Gentium Plus" w:hAnsi="Gentium Plus" w:cs="Gentium Plus"/>
          <w:color w:val="000000" w:themeColor="text1"/>
          <w:sz w:val="28"/>
          <w:szCs w:val="28"/>
        </w:rPr>
        <w:t>.</w:t>
      </w:r>
    </w:p>
    <w:p w14:paraId="0E16A1A0" w14:textId="753ABCBA" w:rsidR="007538EC" w:rsidRPr="00500F41" w:rsidRDefault="007538EC" w:rsidP="007538EC">
      <w:pPr>
        <w:spacing w:before="240" w:after="0"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color w:val="000000" w:themeColor="text1"/>
          <w:sz w:val="28"/>
          <w:szCs w:val="28"/>
        </w:rPr>
        <w:t xml:space="preserve">Und im </w:t>
      </w:r>
      <w:r w:rsidRPr="00500F41">
        <w:rPr>
          <w:rFonts w:ascii="Gentium Plus" w:hAnsi="Gentium Plus" w:cs="Gentium Plus"/>
          <w:i/>
          <w:iCs/>
          <w:color w:val="000000" w:themeColor="text1"/>
          <w:sz w:val="28"/>
          <w:szCs w:val="28"/>
        </w:rPr>
        <w:t>Ṣaḥīḥ</w:t>
      </w:r>
      <w:r w:rsidRPr="00500F41">
        <w:rPr>
          <w:rFonts w:ascii="Gentium Plus" w:hAnsi="Gentium Plus" w:cs="Gentium Plus"/>
          <w:color w:val="000000" w:themeColor="text1"/>
          <w:sz w:val="28"/>
          <w:szCs w:val="28"/>
        </w:rPr>
        <w:t xml:space="preserve">, berichtete </w:t>
      </w:r>
      <w:r w:rsidRPr="00500F41">
        <w:rPr>
          <w:rFonts w:ascii="Gentium Plus" w:hAnsi="Gentium Plus" w:cs="Gentium Plus"/>
          <w:i/>
          <w:iCs/>
          <w:color w:val="000000" w:themeColor="text1"/>
          <w:sz w:val="28"/>
          <w:szCs w:val="28"/>
        </w:rPr>
        <w:t>ʿImrān Ibn Ḥuṣain</w:t>
      </w:r>
      <w:r w:rsidRPr="00500F41">
        <w:rPr>
          <w:rFonts w:ascii="Gentium Plus" w:hAnsi="Gentium Plus" w:cs="Gentium Plus"/>
          <w:color w:val="000000" w:themeColor="text1"/>
          <w:sz w:val="28"/>
          <w:szCs w:val="28"/>
        </w:rPr>
        <w:t xml:space="preserve"> </w:t>
      </w:r>
      <w:r w:rsidR="00800A7D" w:rsidRPr="00800A7D">
        <w:rPr>
          <w:rFonts w:ascii="KFGQPC Arabic Symbols 01" w:eastAsia="Calibri" w:hAnsi="KFGQPC Arabic Symbols 01" w:cs="Arial"/>
          <w:color w:val="000000"/>
          <w:sz w:val="24"/>
          <w:szCs w:val="24"/>
          <w14:ligatures w14:val="none"/>
        </w:rPr>
        <w:t></w:t>
      </w:r>
      <w:r w:rsidRPr="00500F41">
        <w:rPr>
          <w:rFonts w:ascii="Gentium Plus" w:hAnsi="Gentium Plus" w:cs="Gentium Plus"/>
          <w:color w:val="000000" w:themeColor="text1"/>
          <w:sz w:val="28"/>
          <w:szCs w:val="28"/>
        </w:rPr>
        <w:t xml:space="preserve">, dass der Gesandte Allahs </w:t>
      </w:r>
      <w:r w:rsidR="006B4BBD" w:rsidRPr="00500F41">
        <w:rPr>
          <w:rFonts w:ascii="KFGQPC Arabic Symbols 01" w:eastAsia="Calibri" w:hAnsi="KFGQPC Arabic Symbols 01" w:cs="Arial"/>
          <w:color w:val="000000" w:themeColor="text1"/>
          <w:sz w:val="24"/>
          <w:szCs w:val="24"/>
          <w14:ligatures w14:val="none"/>
        </w:rPr>
        <w:t></w:t>
      </w:r>
      <w:r w:rsidRPr="00500F41">
        <w:rPr>
          <w:rFonts w:ascii="Gentium Plus" w:hAnsi="Gentium Plus" w:cs="Gentium Plus"/>
          <w:color w:val="000000" w:themeColor="text1"/>
          <w:sz w:val="28"/>
          <w:szCs w:val="28"/>
        </w:rPr>
        <w:t xml:space="preserve"> gesagt hat: </w:t>
      </w:r>
    </w:p>
    <w:p w14:paraId="15432A9B" w14:textId="77777777" w:rsidR="007538EC" w:rsidRPr="00FA5CDA" w:rsidRDefault="007538EC" w:rsidP="007538EC">
      <w:pPr>
        <w:bidi/>
        <w:spacing w:after="0" w:line="240" w:lineRule="auto"/>
        <w:jc w:val="center"/>
        <w:rPr>
          <w:rFonts w:ascii="Lotus Linotype" w:hAnsi="Lotus Linotype" w:cs="Lotus Linotype"/>
          <w:color w:val="000000" w:themeColor="text1"/>
          <w:sz w:val="28"/>
          <w:szCs w:val="28"/>
          <w:lang w:bidi="ar"/>
        </w:rPr>
      </w:pPr>
      <w:r w:rsidRPr="00FA5CDA">
        <w:rPr>
          <w:rFonts w:ascii="Lotus Linotype" w:hAnsi="Lotus Linotype" w:cs="Lotus Linotype"/>
          <w:color w:val="000000" w:themeColor="text1"/>
          <w:sz w:val="28"/>
          <w:szCs w:val="28"/>
          <w:rtl/>
          <w:lang w:bidi="ar"/>
        </w:rPr>
        <w:t>«</w:t>
      </w:r>
      <w:r w:rsidRPr="00FA5CDA">
        <w:rPr>
          <w:rFonts w:ascii="Lotus Linotype" w:hAnsi="Lotus Linotype" w:cs="Lotus Linotype" w:hint="cs"/>
          <w:color w:val="000000" w:themeColor="text1"/>
          <w:sz w:val="28"/>
          <w:szCs w:val="28"/>
          <w:rtl/>
          <w:lang w:bidi="ar"/>
        </w:rPr>
        <w:t>خير</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أمتي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قرني،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ثم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الذين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يلونهم،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ثم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الذين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يلونهم</w:t>
      </w:r>
      <w:r w:rsidRPr="00FA5CDA">
        <w:rPr>
          <w:rFonts w:ascii="Lotus Linotype" w:hAnsi="Lotus Linotype" w:cs="Lotus Linotype"/>
          <w:color w:val="000000" w:themeColor="text1"/>
          <w:sz w:val="28"/>
          <w:szCs w:val="28"/>
          <w:rtl/>
          <w:lang w:bidi="ar"/>
        </w:rPr>
        <w:t xml:space="preserve"> - </w:t>
      </w:r>
      <w:r w:rsidRPr="00FA5CDA">
        <w:rPr>
          <w:rFonts w:ascii="Lotus Linotype" w:hAnsi="Lotus Linotype" w:cs="Lotus Linotype" w:hint="cs"/>
          <w:color w:val="000000" w:themeColor="text1"/>
          <w:sz w:val="28"/>
          <w:szCs w:val="28"/>
          <w:rtl/>
          <w:lang w:bidi="ar"/>
        </w:rPr>
        <w:t>قال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عمران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فلا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أدري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أذكر</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بعد</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قرنه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مرتين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أو</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ثلاثا</w:t>
      </w:r>
      <w:r w:rsidRPr="00FA5CDA">
        <w:rPr>
          <w:rFonts w:ascii="Lotus Linotype" w:hAnsi="Lotus Linotype" w:cs="Lotus Linotype"/>
          <w:color w:val="000000" w:themeColor="text1"/>
          <w:sz w:val="28"/>
          <w:szCs w:val="28"/>
          <w:rtl/>
          <w:lang w:bidi="ar"/>
        </w:rPr>
        <w:t xml:space="preserve"> - </w:t>
      </w:r>
      <w:r w:rsidRPr="00FA5CDA">
        <w:rPr>
          <w:rFonts w:ascii="Lotus Linotype" w:hAnsi="Lotus Linotype" w:cs="Lotus Linotype" w:hint="cs"/>
          <w:color w:val="000000" w:themeColor="text1"/>
          <w:sz w:val="28"/>
          <w:szCs w:val="28"/>
          <w:rtl/>
          <w:lang w:bidi="ar"/>
        </w:rPr>
        <w:t>ثم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إن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بعدكم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قوما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يشهدون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ولا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يستشهدون،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ويخونون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ولا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يؤتمنون،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وينذرون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ولا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يوفون،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ويظهر</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فيهم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السمن</w:t>
      </w:r>
      <w:r w:rsidRPr="00FA5CDA">
        <w:rPr>
          <w:rFonts w:ascii="Lotus Linotype" w:hAnsi="Lotus Linotype" w:cs="Lotus Linotype"/>
          <w:color w:val="000000" w:themeColor="text1"/>
          <w:sz w:val="28"/>
          <w:szCs w:val="28"/>
          <w:rtl/>
          <w:lang w:bidi="ar"/>
        </w:rPr>
        <w:t>»</w:t>
      </w:r>
    </w:p>
    <w:p w14:paraId="4CC6279E" w14:textId="4F6C9C34" w:rsidR="007538EC" w:rsidRPr="00500F41" w:rsidRDefault="007538EC" w:rsidP="007538EC">
      <w:pPr>
        <w:spacing w:after="0"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besten aus meiner Gemeinschaft sind meine Generation, danach jene die danach kommen, danach jene die danach kommen.“</w:t>
      </w:r>
      <w:r w:rsidRPr="00500F41">
        <w:rPr>
          <w:rFonts w:ascii="Gentium Plus" w:hAnsi="Gentium Plus" w:cs="Gentium Plus"/>
          <w:color w:val="000000" w:themeColor="text1"/>
          <w:sz w:val="28"/>
          <w:szCs w:val="28"/>
        </w:rPr>
        <w:t xml:space="preserve"> </w:t>
      </w:r>
      <w:r w:rsidRPr="00500F41">
        <w:rPr>
          <w:rFonts w:ascii="Gentium Plus" w:hAnsi="Gentium Plus" w:cs="Gentium Plus"/>
          <w:i/>
          <w:iCs/>
          <w:color w:val="000000" w:themeColor="text1"/>
          <w:sz w:val="28"/>
          <w:szCs w:val="28"/>
        </w:rPr>
        <w:t>ʿImrān</w:t>
      </w:r>
      <w:r w:rsidRPr="00500F41">
        <w:rPr>
          <w:rFonts w:ascii="Gentium Plus" w:hAnsi="Gentium Plus" w:cs="Gentium Plus"/>
          <w:color w:val="000000" w:themeColor="text1"/>
          <w:sz w:val="28"/>
          <w:szCs w:val="28"/>
        </w:rPr>
        <w:t xml:space="preserve"> sagte: Ich wusste nicht mehr ob er zwei oder drei Generationen nach seiner Generation erwähnt hat.</w:t>
      </w:r>
      <w:r w:rsidRPr="00500F41">
        <w:rPr>
          <w:rFonts w:ascii="Gentium Plus" w:hAnsi="Gentium Plus" w:cs="Gentium Plus"/>
          <w:b/>
          <w:bCs/>
          <w:color w:val="000000" w:themeColor="text1"/>
          <w:sz w:val="28"/>
          <w:szCs w:val="28"/>
        </w:rPr>
        <w:t xml:space="preserve"> „Es wird nach euch Leute geben, die das Zeugnis ablegen oder danach gefragt werden. Sie werden betrügen und nicht vertrauenswürdig sein. Sie versprechen, jedoch halten sie es nicht ein, und die Fettleibigkeit wird unter ihnen auftreten</w:t>
      </w:r>
      <w:r w:rsidR="00FC5AD3" w:rsidRPr="00500F41">
        <w:rPr>
          <w:rFonts w:ascii="Gentium Plus" w:hAnsi="Gentium Plus" w:cs="Gentium Plus"/>
          <w:b/>
          <w:bCs/>
          <w:color w:val="000000" w:themeColor="text1"/>
          <w:sz w:val="28"/>
          <w:szCs w:val="28"/>
        </w:rPr>
        <w:t>.</w:t>
      </w:r>
      <w:r w:rsidRPr="00500F41">
        <w:rPr>
          <w:rFonts w:ascii="Gentium Plus" w:hAnsi="Gentium Plus" w:cs="Gentium Plus"/>
          <w:b/>
          <w:bCs/>
          <w:color w:val="000000" w:themeColor="text1"/>
          <w:sz w:val="28"/>
          <w:szCs w:val="28"/>
        </w:rPr>
        <w:t>“</w:t>
      </w:r>
    </w:p>
    <w:p w14:paraId="68EAB1C9" w14:textId="567EC197" w:rsidR="007538EC" w:rsidRPr="00500F41" w:rsidRDefault="007538EC" w:rsidP="007538EC">
      <w:pPr>
        <w:spacing w:before="240" w:after="0"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color w:val="000000" w:themeColor="text1"/>
          <w:sz w:val="28"/>
          <w:szCs w:val="28"/>
        </w:rPr>
        <w:t xml:space="preserve">Darin (d.h. im </w:t>
      </w:r>
      <w:r w:rsidRPr="00500F41">
        <w:rPr>
          <w:rFonts w:ascii="Gentium Plus" w:hAnsi="Gentium Plus" w:cs="Gentium Plus"/>
          <w:i/>
          <w:iCs/>
          <w:color w:val="000000" w:themeColor="text1"/>
          <w:sz w:val="28"/>
          <w:szCs w:val="28"/>
        </w:rPr>
        <w:t>Ṣaḥīḥ</w:t>
      </w:r>
      <w:r w:rsidRPr="00500F41">
        <w:rPr>
          <w:rFonts w:ascii="Gentium Plus" w:hAnsi="Gentium Plus" w:cs="Gentium Plus"/>
          <w:color w:val="000000" w:themeColor="text1"/>
          <w:sz w:val="28"/>
          <w:szCs w:val="28"/>
        </w:rPr>
        <w:t xml:space="preserve">) wird auch von </w:t>
      </w:r>
      <w:r w:rsidRPr="00500F41">
        <w:rPr>
          <w:rFonts w:ascii="Gentium Plus" w:hAnsi="Gentium Plus" w:cs="Gentium Plus"/>
          <w:i/>
          <w:iCs/>
          <w:color w:val="000000" w:themeColor="text1"/>
          <w:sz w:val="28"/>
          <w:szCs w:val="28"/>
        </w:rPr>
        <w:t>Ibn Masʿūd</w:t>
      </w:r>
      <w:r w:rsidRPr="00500F41">
        <w:rPr>
          <w:rFonts w:ascii="Gentium Plus" w:hAnsi="Gentium Plus" w:cs="Gentium Plus"/>
          <w:color w:val="000000" w:themeColor="text1"/>
          <w:sz w:val="28"/>
          <w:szCs w:val="28"/>
        </w:rPr>
        <w:t xml:space="preserve"> </w:t>
      </w:r>
      <w:r w:rsidR="00800A7D" w:rsidRPr="00800A7D">
        <w:rPr>
          <w:rFonts w:ascii="KFGQPC Arabic Symbols 01" w:eastAsia="Calibri" w:hAnsi="KFGQPC Arabic Symbols 01" w:cs="Arial"/>
          <w:color w:val="000000"/>
          <w:sz w:val="24"/>
          <w:szCs w:val="24"/>
          <w14:ligatures w14:val="none"/>
        </w:rPr>
        <w:t></w:t>
      </w:r>
      <w:r w:rsidRPr="00500F41">
        <w:rPr>
          <w:rFonts w:ascii="Gentium Plus" w:hAnsi="Gentium Plus" w:cs="Gentium Plus"/>
          <w:color w:val="000000" w:themeColor="text1"/>
          <w:sz w:val="28"/>
          <w:szCs w:val="28"/>
        </w:rPr>
        <w:t xml:space="preserve"> berichtet, dass der Prophet </w:t>
      </w:r>
      <w:r w:rsidR="006B4BBD" w:rsidRPr="00500F41">
        <w:rPr>
          <w:rFonts w:ascii="KFGQPC Arabic Symbols 01" w:eastAsia="Calibri" w:hAnsi="KFGQPC Arabic Symbols 01" w:cs="Arial"/>
          <w:color w:val="000000" w:themeColor="text1"/>
          <w:sz w:val="24"/>
          <w:szCs w:val="24"/>
          <w14:ligatures w14:val="none"/>
        </w:rPr>
        <w:t></w:t>
      </w:r>
      <w:r w:rsidRPr="00500F41">
        <w:rPr>
          <w:rFonts w:ascii="Gentium Plus" w:hAnsi="Gentium Plus" w:cs="Gentium Plus"/>
          <w:color w:val="000000" w:themeColor="text1"/>
          <w:sz w:val="28"/>
          <w:szCs w:val="28"/>
        </w:rPr>
        <w:t xml:space="preserve"> gesagt hat: </w:t>
      </w:r>
    </w:p>
    <w:p w14:paraId="0EB3609C" w14:textId="77777777" w:rsidR="007538EC" w:rsidRPr="00FA5CDA" w:rsidRDefault="007538EC" w:rsidP="007538EC">
      <w:pPr>
        <w:bidi/>
        <w:spacing w:after="0" w:line="240" w:lineRule="auto"/>
        <w:jc w:val="center"/>
        <w:rPr>
          <w:rFonts w:ascii="Lotus Linotype" w:hAnsi="Lotus Linotype" w:cs="Lotus Linotype"/>
          <w:color w:val="000000" w:themeColor="text1"/>
          <w:sz w:val="28"/>
          <w:szCs w:val="28"/>
          <w:lang w:bidi="ar"/>
        </w:rPr>
      </w:pPr>
      <w:r w:rsidRPr="00FA5CDA">
        <w:rPr>
          <w:rFonts w:ascii="Lotus Linotype" w:hAnsi="Lotus Linotype" w:cs="Lotus Linotype"/>
          <w:color w:val="000000" w:themeColor="text1"/>
          <w:sz w:val="28"/>
          <w:szCs w:val="28"/>
          <w:rtl/>
          <w:lang w:bidi="ar"/>
        </w:rPr>
        <w:t>«</w:t>
      </w:r>
      <w:r w:rsidRPr="00FA5CDA">
        <w:rPr>
          <w:rFonts w:ascii="Lotus Linotype" w:hAnsi="Lotus Linotype" w:cs="Lotus Linotype" w:hint="cs"/>
          <w:color w:val="000000" w:themeColor="text1"/>
          <w:sz w:val="28"/>
          <w:szCs w:val="28"/>
          <w:rtl/>
          <w:lang w:bidi="ar"/>
        </w:rPr>
        <w:t>خير</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الناس</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قرني،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ثم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الذين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يلونهم،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ثم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الذين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يلونهم،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ثم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الذين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يلونهم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ثم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يجيء</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قوم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تسبق</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شهادة</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أحدهم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يمينه،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ويمينه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شهادته</w:t>
      </w:r>
      <w:r w:rsidRPr="00FA5CDA">
        <w:rPr>
          <w:rFonts w:ascii="Lotus Linotype" w:hAnsi="Lotus Linotype" w:cs="Lotus Linotype"/>
          <w:color w:val="000000" w:themeColor="text1"/>
          <w:sz w:val="28"/>
          <w:szCs w:val="28"/>
          <w:rtl/>
          <w:lang w:bidi="ar"/>
        </w:rPr>
        <w:t>»</w:t>
      </w:r>
    </w:p>
    <w:p w14:paraId="128E0C6D" w14:textId="0B1C88DE" w:rsidR="007538EC" w:rsidRPr="00500F41" w:rsidRDefault="007538EC" w:rsidP="007538EC">
      <w:pPr>
        <w:spacing w:after="0"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besten Menschen sind meine Generation, danach die Darauffolgende</w:t>
      </w:r>
      <w:r w:rsidR="00FC5AD3" w:rsidRPr="00500F41">
        <w:rPr>
          <w:rFonts w:ascii="Gentium Plus" w:hAnsi="Gentium Plus" w:cs="Gentium Plus"/>
          <w:b/>
          <w:bCs/>
          <w:color w:val="000000" w:themeColor="text1"/>
          <w:sz w:val="28"/>
          <w:szCs w:val="28"/>
        </w:rPr>
        <w:t>,</w:t>
      </w:r>
      <w:r w:rsidRPr="00500F41">
        <w:rPr>
          <w:rFonts w:ascii="Gentium Plus" w:hAnsi="Gentium Plus" w:cs="Gentium Plus"/>
          <w:b/>
          <w:bCs/>
          <w:color w:val="000000" w:themeColor="text1"/>
          <w:sz w:val="28"/>
          <w:szCs w:val="28"/>
        </w:rPr>
        <w:t xml:space="preserve"> danach die Darauffolgende. Danach wird es Leute geben, deren Zeugnis ihren Eid übertrifft, und deren Eid ihr Zeugnis übertrifft</w:t>
      </w:r>
      <w:r w:rsidR="00FC5AD3" w:rsidRPr="00500F41">
        <w:rPr>
          <w:rFonts w:ascii="Gentium Plus" w:hAnsi="Gentium Plus" w:cs="Gentium Plus"/>
          <w:b/>
          <w:bCs/>
          <w:color w:val="000000" w:themeColor="text1"/>
          <w:sz w:val="28"/>
          <w:szCs w:val="28"/>
        </w:rPr>
        <w:t>.</w:t>
      </w:r>
      <w:r w:rsidRPr="00500F41">
        <w:rPr>
          <w:rFonts w:ascii="Gentium Plus" w:hAnsi="Gentium Plus" w:cs="Gentium Plus"/>
          <w:b/>
          <w:bCs/>
          <w:color w:val="000000" w:themeColor="text1"/>
          <w:sz w:val="28"/>
          <w:szCs w:val="28"/>
        </w:rPr>
        <w:t>“</w:t>
      </w:r>
    </w:p>
    <w:p w14:paraId="3853EE3D" w14:textId="0826E4CB" w:rsidR="007538EC" w:rsidRPr="00500F41" w:rsidRDefault="007538EC" w:rsidP="009729B9">
      <w:pPr>
        <w:tabs>
          <w:tab w:val="left" w:pos="1560"/>
        </w:tabs>
        <w:spacing w:before="240"/>
        <w:ind w:left="360"/>
        <w:rPr>
          <w:rFonts w:ascii="Gentium Plus" w:hAnsi="Gentium Plus" w:cs="Gentium Plus"/>
          <w:color w:val="000000" w:themeColor="text1"/>
          <w:sz w:val="28"/>
          <w:szCs w:val="28"/>
        </w:rPr>
      </w:pPr>
      <w:r w:rsidRPr="006C1FF4">
        <w:rPr>
          <w:rFonts w:ascii="Gentium Plus" w:hAnsi="Gentium Plus" w:cs="Gentium Plus"/>
          <w:i/>
          <w:iCs/>
          <w:color w:val="000000" w:themeColor="text1"/>
          <w:sz w:val="28"/>
          <w:szCs w:val="28"/>
        </w:rPr>
        <w:t xml:space="preserve">ʾIbrāhīm </w:t>
      </w:r>
      <w:r w:rsidRPr="006C1FF4">
        <w:rPr>
          <w:rFonts w:ascii="Gentium Plus" w:hAnsi="Gentium Plus" w:cs="Gentium Plus"/>
          <w:color w:val="000000" w:themeColor="text1"/>
          <w:sz w:val="28"/>
          <w:szCs w:val="28"/>
        </w:rPr>
        <w:t>[</w:t>
      </w:r>
      <w:r w:rsidRPr="006C1FF4">
        <w:rPr>
          <w:rFonts w:ascii="Gentium Plus" w:hAnsi="Gentium Plus" w:cs="Gentium Plus"/>
          <w:i/>
          <w:iCs/>
          <w:color w:val="000000" w:themeColor="text1"/>
          <w:sz w:val="28"/>
          <w:szCs w:val="28"/>
        </w:rPr>
        <w:t>an-Naḫaʿī</w:t>
      </w:r>
      <w:r w:rsidRPr="006C1FF4">
        <w:rPr>
          <w:rFonts w:ascii="Gentium Plus" w:hAnsi="Gentium Plus" w:cs="Gentium Plus"/>
          <w:color w:val="000000" w:themeColor="text1"/>
          <w:sz w:val="28"/>
          <w:szCs w:val="28"/>
        </w:rPr>
        <w:t xml:space="preserve">] </w:t>
      </w:r>
      <w:r w:rsidRPr="00500F41">
        <w:rPr>
          <w:rFonts w:ascii="Gentium Plus" w:hAnsi="Gentium Plus" w:cs="Gentium Plus"/>
          <w:color w:val="000000" w:themeColor="text1"/>
          <w:sz w:val="28"/>
          <w:szCs w:val="28"/>
        </w:rPr>
        <w:t>sagte: „Man pflegte uns zu sanktionieren als wir noch Kinder waren, aufgrund der Ablegung von Zeugnissen und Eiden</w:t>
      </w:r>
      <w:r w:rsidR="00FC5AD3" w:rsidRPr="00500F41">
        <w:rPr>
          <w:rFonts w:ascii="Gentium Plus" w:hAnsi="Gentium Plus" w:cs="Gentium Plus"/>
          <w:color w:val="000000" w:themeColor="text1"/>
          <w:sz w:val="28"/>
          <w:szCs w:val="28"/>
        </w:rPr>
        <w:t>.“</w:t>
      </w:r>
    </w:p>
    <w:p w14:paraId="4D56DBD2" w14:textId="4F9B88B7" w:rsidR="005E1901" w:rsidRPr="00500F41" w:rsidRDefault="00FC5AD3"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w:t>
      </w:r>
      <w:r w:rsidR="005E1901" w:rsidRPr="00500F41">
        <w:rPr>
          <w:rFonts w:ascii="Gentium Plus" w:hAnsi="Gentium Plus" w:cs="Sakkal Majalla"/>
          <w:b/>
          <w:bCs/>
          <w:color w:val="000000" w:themeColor="text1"/>
          <w:sz w:val="28"/>
          <w:szCs w:val="28"/>
        </w:rPr>
        <w:t>sie nicht läutern wird“</w:t>
      </w:r>
      <w:r w:rsidR="005E1901" w:rsidRPr="00500F41">
        <w:rPr>
          <w:rFonts w:ascii="Gentium Plus" w:hAnsi="Gentium Plus" w:cs="Sakkal Majalla"/>
          <w:color w:val="000000" w:themeColor="text1"/>
          <w:sz w:val="28"/>
          <w:szCs w:val="28"/>
        </w:rPr>
        <w:t xml:space="preserve">: Das heißt, am Tag der Auferstehung wird Er sie nicht als vertrauenswürdige und rechtschaffene Menschen anerkennen, und Er wird für sie den Glauben nicht bestätigen. </w:t>
      </w:r>
    </w:p>
    <w:p w14:paraId="183BF0F1" w14:textId="0D0FF004" w:rsidR="005E1901" w:rsidRPr="00500F41" w:rsidRDefault="005E1901" w:rsidP="00FC5AD3">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„Ein grauhaariger Unzuchttreiber“</w:t>
      </w:r>
      <w:r w:rsidRPr="00500F41">
        <w:rPr>
          <w:rFonts w:ascii="Gentium Plus" w:hAnsi="Gentium Plus" w:cs="Sakkal Majalla"/>
          <w:color w:val="000000" w:themeColor="text1"/>
          <w:sz w:val="28"/>
          <w:szCs w:val="28"/>
        </w:rPr>
        <w:t xml:space="preserve">: Dieser Ausdruck wird für eine Person verwendet, deren schwarzes Haar aufgrund </w:t>
      </w:r>
      <w:r w:rsidR="00FC5AD3" w:rsidRPr="00500F41">
        <w:rPr>
          <w:rFonts w:ascii="Gentium Plus" w:hAnsi="Gentium Plus" w:cs="Sakkal Majalla"/>
          <w:color w:val="000000" w:themeColor="text1"/>
          <w:sz w:val="28"/>
          <w:szCs w:val="28"/>
        </w:rPr>
        <w:t>seines</w:t>
      </w:r>
      <w:r w:rsidRPr="00500F41">
        <w:rPr>
          <w:rFonts w:ascii="Gentium Plus" w:hAnsi="Gentium Plus" w:cs="Sakkal Majalla"/>
          <w:color w:val="000000" w:themeColor="text1"/>
          <w:sz w:val="28"/>
          <w:szCs w:val="28"/>
        </w:rPr>
        <w:t xml:space="preserve"> hohen Alters mit weißem Haar vermischt ist, und sein Verlangen nach Intimität ist </w:t>
      </w:r>
      <w:r w:rsidR="00FC5AD3" w:rsidRPr="00500F41">
        <w:rPr>
          <w:rFonts w:ascii="Gentium Plus" w:hAnsi="Gentium Plus" w:cs="Sakkal Majalla"/>
          <w:color w:val="000000" w:themeColor="text1"/>
          <w:sz w:val="28"/>
          <w:szCs w:val="28"/>
        </w:rPr>
        <w:t>aufgrund seines</w:t>
      </w:r>
      <w:r w:rsidRPr="00500F41">
        <w:rPr>
          <w:rFonts w:ascii="Gentium Plus" w:hAnsi="Gentium Plus" w:cs="Sakkal Majalla"/>
          <w:color w:val="000000" w:themeColor="text1"/>
          <w:sz w:val="28"/>
          <w:szCs w:val="28"/>
        </w:rPr>
        <w:t xml:space="preserve"> Alter schwach geworden.</w:t>
      </w:r>
    </w:p>
    <w:p w14:paraId="4E97055F" w14:textId="77777777" w:rsidR="005E1901" w:rsidRPr="00500F41" w:rsidRDefault="005E1901"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„Ein hochmütiger armer Mensch“</w:t>
      </w:r>
      <w:r w:rsidRPr="00500F41">
        <w:rPr>
          <w:rFonts w:ascii="Gentium Plus" w:hAnsi="Gentium Plus" w:cs="Sakkal Majalla"/>
          <w:color w:val="000000" w:themeColor="text1"/>
          <w:sz w:val="28"/>
          <w:szCs w:val="28"/>
        </w:rPr>
        <w:t>: Er ist zwar arm aber gleichzeitig Arrogant gegen die Wahrheit und hochmütig gegenüber den Geschöpfen.</w:t>
      </w:r>
    </w:p>
    <w:p w14:paraId="12B5F3B8" w14:textId="39A4F806" w:rsidR="005E1901" w:rsidRPr="00500F41" w:rsidRDefault="005E1901" w:rsidP="00FC5AD3">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„Er kauft nur durch das Schwören auf Allah“</w:t>
      </w:r>
      <w:r w:rsidRPr="00500F41">
        <w:rPr>
          <w:rFonts w:ascii="Gentium Plus" w:hAnsi="Gentium Plus" w:cs="Sakkal Majalla"/>
          <w:color w:val="000000" w:themeColor="text1"/>
          <w:sz w:val="28"/>
          <w:szCs w:val="28"/>
        </w:rPr>
        <w:t xml:space="preserve">: Sein häufiges Schwören gibt den Eindruck, dass </w:t>
      </w:r>
      <w:r w:rsidR="00FC5AD3" w:rsidRPr="00500F41">
        <w:rPr>
          <w:rFonts w:ascii="Gentium Plus" w:hAnsi="Gentium Plus" w:cs="Sakkal Majalla"/>
          <w:color w:val="000000" w:themeColor="text1"/>
          <w:sz w:val="28"/>
          <w:szCs w:val="28"/>
        </w:rPr>
        <w:t>diese</w:t>
      </w:r>
      <w:r w:rsidRPr="00500F41">
        <w:rPr>
          <w:rFonts w:ascii="Gentium Plus" w:hAnsi="Gentium Plus" w:cs="Sakkal Majalla"/>
          <w:color w:val="000000" w:themeColor="text1"/>
          <w:sz w:val="28"/>
          <w:szCs w:val="28"/>
        </w:rPr>
        <w:t xml:space="preserve"> Person </w:t>
      </w:r>
      <w:r w:rsidR="00FC5AD3" w:rsidRPr="00500F41">
        <w:rPr>
          <w:rFonts w:ascii="Gentium Plus" w:hAnsi="Gentium Plus" w:cs="Sakkal Majalla"/>
          <w:color w:val="000000" w:themeColor="text1"/>
          <w:sz w:val="28"/>
          <w:szCs w:val="28"/>
        </w:rPr>
        <w:t xml:space="preserve">den Eiden </w:t>
      </w:r>
      <w:r w:rsidRPr="00500F41">
        <w:rPr>
          <w:rFonts w:ascii="Gentium Plus" w:hAnsi="Gentium Plus" w:cs="Sakkal Majalla"/>
          <w:color w:val="000000" w:themeColor="text1"/>
          <w:sz w:val="28"/>
          <w:szCs w:val="28"/>
        </w:rPr>
        <w:t>keinen Wert schenkt.</w:t>
      </w:r>
    </w:p>
    <w:p w14:paraId="69538407" w14:textId="79510248" w:rsidR="005E1901" w:rsidRPr="00500F41" w:rsidRDefault="00FC5AD3"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w:t>
      </w:r>
      <w:r w:rsidR="005E1901" w:rsidRPr="00500F41">
        <w:rPr>
          <w:rFonts w:ascii="Gentium Plus" w:hAnsi="Gentium Plus" w:cs="Sakkal Majalla"/>
          <w:b/>
          <w:bCs/>
          <w:color w:val="000000" w:themeColor="text1"/>
          <w:sz w:val="28"/>
          <w:szCs w:val="28"/>
        </w:rPr>
        <w:t>die das Zeugnis ablegen oder danach gefragt werden“</w:t>
      </w:r>
      <w:r w:rsidR="005E1901" w:rsidRPr="00500F41">
        <w:rPr>
          <w:rFonts w:ascii="Gentium Plus" w:hAnsi="Gentium Plus" w:cs="Sakkal Majalla"/>
          <w:color w:val="000000" w:themeColor="text1"/>
          <w:sz w:val="28"/>
          <w:szCs w:val="28"/>
        </w:rPr>
        <w:t xml:space="preserve">: Entweder </w:t>
      </w:r>
      <w:r w:rsidR="008045AB" w:rsidRPr="00500F41">
        <w:rPr>
          <w:rFonts w:ascii="Gentium Plus" w:hAnsi="Gentium Plus" w:cs="Sakkal Majalla"/>
          <w:color w:val="000000" w:themeColor="text1"/>
          <w:sz w:val="28"/>
          <w:szCs w:val="28"/>
        </w:rPr>
        <w:t>be</w:t>
      </w:r>
      <w:r w:rsidR="005E1901" w:rsidRPr="00500F41">
        <w:rPr>
          <w:rFonts w:ascii="Gentium Plus" w:hAnsi="Gentium Plus" w:cs="Sakkal Majalla"/>
          <w:color w:val="000000" w:themeColor="text1"/>
          <w:sz w:val="28"/>
          <w:szCs w:val="28"/>
        </w:rPr>
        <w:t>eilen sie sich damit zu schwören, oder sie geben falsche Aussagen ab.</w:t>
      </w:r>
    </w:p>
    <w:p w14:paraId="43FCE47F" w14:textId="040F397D" w:rsidR="005E1901" w:rsidRPr="00500F41" w:rsidRDefault="008045AB"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w:t>
      </w:r>
      <w:r w:rsidR="005E1901" w:rsidRPr="00500F41">
        <w:rPr>
          <w:rFonts w:ascii="Gentium Plus" w:hAnsi="Gentium Plus" w:cs="Sakkal Majalla"/>
          <w:b/>
          <w:bCs/>
          <w:color w:val="000000" w:themeColor="text1"/>
          <w:sz w:val="28"/>
          <w:szCs w:val="28"/>
        </w:rPr>
        <w:t>deren Zeugnis ihren Eid übertrifft, und deren Eid ihr Zeugnis übertrifft“</w:t>
      </w:r>
      <w:r w:rsidR="005E1901" w:rsidRPr="00500F41">
        <w:rPr>
          <w:rFonts w:ascii="Gentium Plus" w:hAnsi="Gentium Plus" w:cs="Sakkal Majalla"/>
          <w:color w:val="000000" w:themeColor="text1"/>
          <w:sz w:val="28"/>
          <w:szCs w:val="28"/>
        </w:rPr>
        <w:t xml:space="preserve">: </w:t>
      </w:r>
    </w:p>
    <w:p w14:paraId="57D6C1D0" w14:textId="7E40FE8E" w:rsidR="005E1901" w:rsidRPr="00500F41" w:rsidRDefault="005E1901" w:rsidP="008045AB">
      <w:pPr>
        <w:pStyle w:val="Listenabsatz"/>
        <w:ind w:left="360"/>
        <w:jc w:val="both"/>
        <w:rPr>
          <w:rFonts w:ascii="Gentium Plus" w:hAnsi="Gentium Plus" w:cs="Sakkal Majalla"/>
          <w:bCs/>
          <w:color w:val="000000" w:themeColor="text1"/>
          <w:sz w:val="28"/>
          <w:szCs w:val="28"/>
        </w:rPr>
      </w:pPr>
      <w:r w:rsidRPr="00500F41">
        <w:rPr>
          <w:rFonts w:ascii="Gentium Plus" w:hAnsi="Gentium Plus" w:cs="Sakkal Majalla"/>
          <w:b/>
          <w:bCs/>
          <w:color w:val="000000" w:themeColor="text1"/>
          <w:sz w:val="28"/>
          <w:szCs w:val="28"/>
        </w:rPr>
        <w:t xml:space="preserve">[1] </w:t>
      </w:r>
      <w:r w:rsidRPr="00500F41">
        <w:rPr>
          <w:rFonts w:ascii="Gentium Plus" w:hAnsi="Gentium Plus" w:cs="Sakkal Majalla"/>
          <w:bCs/>
          <w:color w:val="000000" w:themeColor="text1"/>
          <w:sz w:val="28"/>
          <w:szCs w:val="28"/>
        </w:rPr>
        <w:t>Weil sie sehr unvertrauenswürdig sind</w:t>
      </w:r>
      <w:r w:rsidRPr="0060604A">
        <w:rPr>
          <w:rFonts w:ascii="Gentium Plus" w:hAnsi="Gentium Plus" w:cs="Sakkal Majalla"/>
          <w:bCs/>
          <w:color w:val="000000" w:themeColor="text1"/>
          <w:sz w:val="28"/>
          <w:szCs w:val="28"/>
        </w:rPr>
        <w:t>, dürfen sie ihre Zeugnis</w:t>
      </w:r>
      <w:r w:rsidR="008045AB" w:rsidRPr="0060604A">
        <w:rPr>
          <w:rFonts w:ascii="Gentium Plus" w:hAnsi="Gentium Plus" w:cs="Sakkal Majalla"/>
          <w:bCs/>
          <w:color w:val="000000" w:themeColor="text1"/>
          <w:sz w:val="28"/>
          <w:szCs w:val="28"/>
        </w:rPr>
        <w:t>se</w:t>
      </w:r>
      <w:r w:rsidRPr="0060604A">
        <w:rPr>
          <w:rFonts w:ascii="Gentium Plus" w:hAnsi="Gentium Plus" w:cs="Sakkal Majalla"/>
          <w:bCs/>
          <w:color w:val="000000" w:themeColor="text1"/>
          <w:sz w:val="28"/>
          <w:szCs w:val="28"/>
        </w:rPr>
        <w:t xml:space="preserve"> </w:t>
      </w:r>
      <w:r w:rsidR="008045AB" w:rsidRPr="0060604A">
        <w:rPr>
          <w:rFonts w:ascii="Gentium Plus" w:hAnsi="Gentium Plus" w:cs="Sakkal Majalla"/>
          <w:bCs/>
          <w:color w:val="000000" w:themeColor="text1"/>
          <w:sz w:val="28"/>
          <w:szCs w:val="28"/>
        </w:rPr>
        <w:t xml:space="preserve">nur </w:t>
      </w:r>
      <w:r w:rsidRPr="0060604A">
        <w:rPr>
          <w:rFonts w:ascii="Gentium Plus" w:hAnsi="Gentium Plus" w:cs="Sakkal Majalla"/>
          <w:bCs/>
          <w:color w:val="000000" w:themeColor="text1"/>
          <w:sz w:val="28"/>
          <w:szCs w:val="28"/>
        </w:rPr>
        <w:t>ablegen</w:t>
      </w:r>
      <w:r w:rsidR="008045AB" w:rsidRPr="0060604A">
        <w:rPr>
          <w:rFonts w:ascii="Gentium Plus" w:hAnsi="Gentium Plus" w:cs="Sakkal Majalla"/>
          <w:bCs/>
          <w:color w:val="000000" w:themeColor="text1"/>
          <w:sz w:val="28"/>
          <w:szCs w:val="28"/>
        </w:rPr>
        <w:t>,</w:t>
      </w:r>
      <w:r w:rsidRPr="0060604A">
        <w:rPr>
          <w:rFonts w:ascii="Gentium Plus" w:hAnsi="Gentium Plus" w:cs="Sakkal Majalla"/>
          <w:bCs/>
          <w:color w:val="000000" w:themeColor="text1"/>
          <w:sz w:val="28"/>
          <w:szCs w:val="28"/>
        </w:rPr>
        <w:t xml:space="preserve"> wenn sie sie mit einem Eid bekräftigen.</w:t>
      </w:r>
    </w:p>
    <w:p w14:paraId="64D6350F" w14:textId="5DE994C9" w:rsidR="005E1901" w:rsidRPr="00500F41" w:rsidRDefault="005E1901" w:rsidP="008045AB">
      <w:pPr>
        <w:pStyle w:val="Listenabsatz"/>
        <w:ind w:left="360"/>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 xml:space="preserve">[2] </w:t>
      </w:r>
      <w:r w:rsidRPr="00500F41">
        <w:rPr>
          <w:rFonts w:ascii="Gentium Plus" w:hAnsi="Gentium Plus" w:cs="Sakkal Majalla"/>
          <w:bCs/>
          <w:color w:val="000000" w:themeColor="text1"/>
          <w:sz w:val="28"/>
          <w:szCs w:val="28"/>
        </w:rPr>
        <w:t xml:space="preserve">Oder </w:t>
      </w:r>
      <w:r w:rsidR="008045AB" w:rsidRPr="00500F41">
        <w:rPr>
          <w:rFonts w:ascii="Gentium Plus" w:hAnsi="Gentium Plus" w:cs="Sakkal Majalla"/>
          <w:bCs/>
          <w:color w:val="000000" w:themeColor="text1"/>
          <w:sz w:val="28"/>
          <w:szCs w:val="28"/>
        </w:rPr>
        <w:t xml:space="preserve">es </w:t>
      </w:r>
      <w:r w:rsidRPr="00500F41">
        <w:rPr>
          <w:rFonts w:ascii="Gentium Plus" w:hAnsi="Gentium Plus" w:cs="Sakkal Majalla"/>
          <w:bCs/>
          <w:color w:val="000000" w:themeColor="text1"/>
          <w:sz w:val="28"/>
          <w:szCs w:val="28"/>
        </w:rPr>
        <w:t xml:space="preserve">bedeutet, dass diese Menschen </w:t>
      </w:r>
      <w:r w:rsidR="008045AB" w:rsidRPr="00500F41">
        <w:rPr>
          <w:rFonts w:ascii="Gentium Plus" w:hAnsi="Gentium Plus" w:cs="Sakkal Majalla"/>
          <w:bCs/>
          <w:color w:val="000000" w:themeColor="text1"/>
          <w:sz w:val="28"/>
          <w:szCs w:val="28"/>
        </w:rPr>
        <w:t xml:space="preserve">ihren Eiden und Zeugnissen </w:t>
      </w:r>
      <w:r w:rsidRPr="00500F41">
        <w:rPr>
          <w:rFonts w:ascii="Gentium Plus" w:hAnsi="Gentium Plus" w:cs="Sakkal Majalla"/>
          <w:bCs/>
          <w:color w:val="000000" w:themeColor="text1"/>
          <w:sz w:val="28"/>
          <w:szCs w:val="28"/>
        </w:rPr>
        <w:t>gar keine Acht</w:t>
      </w:r>
      <w:r w:rsidR="00AD00FC" w:rsidRPr="00500F41">
        <w:rPr>
          <w:rFonts w:ascii="Gentium Plus" w:hAnsi="Gentium Plus" w:cs="Sakkal Majalla"/>
          <w:bCs/>
          <w:color w:val="000000" w:themeColor="text1"/>
          <w:sz w:val="28"/>
          <w:szCs w:val="28"/>
        </w:rPr>
        <w:t>ung</w:t>
      </w:r>
      <w:r w:rsidRPr="00500F41">
        <w:rPr>
          <w:rFonts w:ascii="Gentium Plus" w:hAnsi="Gentium Plus" w:cs="Sakkal Majalla"/>
          <w:bCs/>
          <w:color w:val="000000" w:themeColor="text1"/>
          <w:sz w:val="28"/>
          <w:szCs w:val="28"/>
        </w:rPr>
        <w:t xml:space="preserve"> schenken. </w:t>
      </w:r>
    </w:p>
    <w:p w14:paraId="7B623EC9" w14:textId="568E48A4" w:rsidR="00472D02" w:rsidRPr="00500F41" w:rsidRDefault="00472D02" w:rsidP="00472D02">
      <w:pPr>
        <w:pStyle w:val="berschrift1"/>
        <w:jc w:val="center"/>
        <w:rPr>
          <w:rFonts w:ascii="Gentium Plus" w:hAnsi="Gentium Plus" w:cs="Gentium Plus"/>
          <w:color w:val="000000" w:themeColor="text1"/>
        </w:rPr>
      </w:pPr>
      <w:bookmarkStart w:id="185" w:name="_Toc170742431"/>
      <w:r w:rsidRPr="00500F41">
        <w:rPr>
          <w:rFonts w:ascii="Gentium Plus" w:hAnsi="Gentium Plus" w:cs="Gentium Plus"/>
          <w:color w:val="000000" w:themeColor="text1"/>
        </w:rPr>
        <w:t>Die [darin enthaltene</w:t>
      </w:r>
      <w:r w:rsidR="00AD00FC" w:rsidRPr="00500F41">
        <w:rPr>
          <w:rFonts w:ascii="Gentium Plus" w:hAnsi="Gentium Plus" w:cs="Gentium Plus"/>
          <w:color w:val="000000" w:themeColor="text1"/>
        </w:rPr>
        <w:t>n</w:t>
      </w:r>
      <w:r w:rsidRPr="00500F41">
        <w:rPr>
          <w:rFonts w:ascii="Gentium Plus" w:hAnsi="Gentium Plus" w:cs="Gentium Plus"/>
          <w:color w:val="000000" w:themeColor="text1"/>
        </w:rPr>
        <w:t>] Thematiken</w:t>
      </w:r>
      <w:bookmarkEnd w:id="185"/>
    </w:p>
    <w:p w14:paraId="5C1BDB60" w14:textId="412EDF9C" w:rsidR="009729B9" w:rsidRPr="00500F41" w:rsidRDefault="009729B9" w:rsidP="00AD00FC">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erste:</w:t>
      </w:r>
      <w:r w:rsidRPr="00500F41">
        <w:rPr>
          <w:rFonts w:ascii="Gentium Plus" w:hAnsi="Gentium Plus" w:cs="Gentium Plus"/>
          <w:color w:val="000000" w:themeColor="text1"/>
          <w:sz w:val="28"/>
          <w:szCs w:val="28"/>
        </w:rPr>
        <w:t xml:space="preserve"> Das Gebot Schw</w:t>
      </w:r>
      <w:r w:rsidR="00AD00FC" w:rsidRPr="00500F41">
        <w:rPr>
          <w:rFonts w:ascii="Gentium Plus" w:hAnsi="Gentium Plus" w:cs="Gentium Plus"/>
          <w:color w:val="000000" w:themeColor="text1"/>
          <w:sz w:val="28"/>
          <w:szCs w:val="28"/>
        </w:rPr>
        <w:t>ü</w:t>
      </w:r>
      <w:r w:rsidRPr="00500F41">
        <w:rPr>
          <w:rFonts w:ascii="Gentium Plus" w:hAnsi="Gentium Plus" w:cs="Gentium Plus"/>
          <w:color w:val="000000" w:themeColor="text1"/>
          <w:sz w:val="28"/>
          <w:szCs w:val="28"/>
        </w:rPr>
        <w:t>re einzuhalten.</w:t>
      </w:r>
    </w:p>
    <w:p w14:paraId="33BBE6EA" w14:textId="77777777" w:rsidR="009729B9" w:rsidRPr="00500F41" w:rsidRDefault="009729B9" w:rsidP="009729B9">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zweite:</w:t>
      </w:r>
      <w:r w:rsidRPr="00500F41">
        <w:rPr>
          <w:rFonts w:ascii="Gentium Plus" w:hAnsi="Gentium Plus" w:cs="Gentium Plus"/>
          <w:color w:val="000000" w:themeColor="text1"/>
          <w:sz w:val="28"/>
          <w:szCs w:val="28"/>
        </w:rPr>
        <w:t xml:space="preserve"> Die Mitteilung, dass das Schwören die Ware gut verkaufen lässt, jedoch für das Erworbene Vermögen vernichtend ist.</w:t>
      </w:r>
    </w:p>
    <w:p w14:paraId="4A966E35" w14:textId="77777777" w:rsidR="009729B9" w:rsidRPr="00500F41" w:rsidRDefault="009729B9" w:rsidP="009729B9">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dritte:</w:t>
      </w:r>
      <w:r w:rsidRPr="00500F41">
        <w:rPr>
          <w:rFonts w:ascii="Gentium Plus" w:hAnsi="Gentium Plus" w:cs="Gentium Plus"/>
          <w:color w:val="000000" w:themeColor="text1"/>
          <w:sz w:val="28"/>
          <w:szCs w:val="28"/>
        </w:rPr>
        <w:t xml:space="preserve"> Die strenge Androhung gegenüber demjenigen, der nur durch Schwören kauft und verkauft.</w:t>
      </w:r>
    </w:p>
    <w:p w14:paraId="080EC0DF" w14:textId="77777777" w:rsidR="009729B9" w:rsidRPr="00500F41" w:rsidRDefault="009729B9" w:rsidP="009729B9">
      <w:pPr>
        <w:spacing w:line="240" w:lineRule="auto"/>
        <w:ind w:firstLine="170"/>
        <w:jc w:val="both"/>
        <w:rPr>
          <w:rFonts w:ascii="Gentium Plus" w:hAnsi="Gentium Plus" w:cs="Gentium Plus"/>
          <w:color w:val="000000" w:themeColor="text1"/>
          <w:sz w:val="28"/>
          <w:szCs w:val="28"/>
          <w:rtl/>
        </w:rPr>
      </w:pPr>
      <w:r w:rsidRPr="00500F41">
        <w:rPr>
          <w:rFonts w:ascii="Gentium Plus" w:hAnsi="Gentium Plus" w:cs="Gentium Plus"/>
          <w:b/>
          <w:bCs/>
          <w:color w:val="000000" w:themeColor="text1"/>
          <w:sz w:val="28"/>
          <w:szCs w:val="28"/>
        </w:rPr>
        <w:t>Die vierte:</w:t>
      </w:r>
      <w:r w:rsidRPr="00500F41">
        <w:rPr>
          <w:rFonts w:ascii="Gentium Plus" w:hAnsi="Gentium Plus" w:cs="Gentium Plus"/>
          <w:color w:val="000000" w:themeColor="text1"/>
          <w:sz w:val="28"/>
          <w:szCs w:val="28"/>
        </w:rPr>
        <w:t xml:space="preserve"> Der Hinweis darauf, dass die Sünde schwerwiegender wird, wenn der Ansporn dazu schwächer ist.</w:t>
      </w:r>
    </w:p>
    <w:p w14:paraId="3909E7C8" w14:textId="73E53C00" w:rsidR="009729B9" w:rsidRPr="00500F41" w:rsidRDefault="009729B9" w:rsidP="00AD00FC">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fünfte:</w:t>
      </w:r>
      <w:r w:rsidRPr="00500F41">
        <w:rPr>
          <w:rFonts w:ascii="Gentium Plus" w:hAnsi="Gentium Plus" w:cs="Gentium Plus"/>
          <w:color w:val="000000" w:themeColor="text1"/>
          <w:sz w:val="28"/>
          <w:szCs w:val="28"/>
        </w:rPr>
        <w:t xml:space="preserve"> D</w:t>
      </w:r>
      <w:r w:rsidR="00AD00FC" w:rsidRPr="00500F41">
        <w:rPr>
          <w:rFonts w:ascii="Gentium Plus" w:hAnsi="Gentium Plus" w:cs="Gentium Plus"/>
          <w:color w:val="000000" w:themeColor="text1"/>
          <w:sz w:val="28"/>
          <w:szCs w:val="28"/>
        </w:rPr>
        <w:t>er</w:t>
      </w:r>
      <w:r w:rsidRPr="00500F41">
        <w:rPr>
          <w:rFonts w:ascii="Gentium Plus" w:hAnsi="Gentium Plus" w:cs="Gentium Plus"/>
          <w:color w:val="000000" w:themeColor="text1"/>
          <w:sz w:val="28"/>
          <w:szCs w:val="28"/>
        </w:rPr>
        <w:t xml:space="preserve"> Tadel gegenüber </w:t>
      </w:r>
      <w:r w:rsidR="00AD00FC" w:rsidRPr="00500F41">
        <w:rPr>
          <w:rFonts w:ascii="Gentium Plus" w:hAnsi="Gentium Plus" w:cs="Gentium Plus"/>
          <w:color w:val="000000" w:themeColor="text1"/>
          <w:sz w:val="28"/>
          <w:szCs w:val="28"/>
        </w:rPr>
        <w:t>j</w:t>
      </w:r>
      <w:r w:rsidRPr="00500F41">
        <w:rPr>
          <w:rFonts w:ascii="Gentium Plus" w:hAnsi="Gentium Plus" w:cs="Gentium Plus"/>
          <w:color w:val="000000" w:themeColor="text1"/>
          <w:sz w:val="28"/>
          <w:szCs w:val="28"/>
        </w:rPr>
        <w:t>enen die schwören, ohne dass man dies von ihnen verlangt hat.</w:t>
      </w:r>
      <w:r w:rsidR="005E1901" w:rsidRPr="00500F41">
        <w:rPr>
          <w:rFonts w:ascii="Gentium Plus" w:hAnsi="Gentium Plus" w:cs="Gentium Plus"/>
          <w:color w:val="000000" w:themeColor="text1"/>
          <w:sz w:val="28"/>
          <w:szCs w:val="28"/>
        </w:rPr>
        <w:t xml:space="preserve"> </w:t>
      </w:r>
      <w:r w:rsidR="00AD00FC" w:rsidRPr="00500F41">
        <w:rPr>
          <w:rFonts w:ascii="Gentium Plus" w:hAnsi="Gentium Plus" w:cs="Sakkal Majalla"/>
          <w:color w:val="000000" w:themeColor="text1"/>
          <w:sz w:val="28"/>
          <w:szCs w:val="28"/>
        </w:rPr>
        <w:t>(</w:t>
      </w:r>
      <w:r w:rsidR="005E1901" w:rsidRPr="00500F41">
        <w:rPr>
          <w:rFonts w:ascii="Gentium Plus" w:hAnsi="Gentium Plus" w:cs="Sakkal Majalla"/>
          <w:color w:val="000000" w:themeColor="text1"/>
          <w:sz w:val="28"/>
          <w:szCs w:val="28"/>
        </w:rPr>
        <w:t>Es sei denn, es besteht eine Notwendigkeit oder es wi</w:t>
      </w:r>
      <w:r w:rsidR="00AD00FC" w:rsidRPr="00500F41">
        <w:rPr>
          <w:rFonts w:ascii="Gentium Plus" w:hAnsi="Gentium Plus" w:cs="Sakkal Majalla"/>
          <w:color w:val="000000" w:themeColor="text1"/>
          <w:sz w:val="28"/>
          <w:szCs w:val="28"/>
        </w:rPr>
        <w:t>rd dadurch ein Nutzen erfüllt)</w:t>
      </w:r>
    </w:p>
    <w:p w14:paraId="4C0DA30C" w14:textId="4D62DB1F" w:rsidR="009729B9" w:rsidRPr="00500F41" w:rsidRDefault="009729B9" w:rsidP="009729B9">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sechste:</w:t>
      </w:r>
      <w:r w:rsidRPr="00500F41">
        <w:rPr>
          <w:rFonts w:ascii="Gentium Plus" w:hAnsi="Gentium Plus" w:cs="Gentium Plus"/>
          <w:color w:val="000000" w:themeColor="text1"/>
          <w:sz w:val="28"/>
          <w:szCs w:val="28"/>
        </w:rPr>
        <w:t xml:space="preserve"> Sein Lob </w:t>
      </w:r>
      <w:r w:rsidR="007F259A"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auf die drei - bzw. vier- ersten Generationen [seiner Gemeinschaft], sowie das Berichten von dem, was nach ihnen geschehen wird. </w:t>
      </w:r>
    </w:p>
    <w:p w14:paraId="4234D076" w14:textId="62CAB8CB" w:rsidR="009729B9" w:rsidRPr="00500F41" w:rsidRDefault="009729B9" w:rsidP="00AD00FC">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siebte:</w:t>
      </w:r>
      <w:r w:rsidRPr="00500F41">
        <w:rPr>
          <w:rFonts w:ascii="Gentium Plus" w:hAnsi="Gentium Plus" w:cs="Gentium Plus"/>
          <w:color w:val="000000" w:themeColor="text1"/>
          <w:sz w:val="28"/>
          <w:szCs w:val="28"/>
        </w:rPr>
        <w:t xml:space="preserve"> Der Tadel gegenüber </w:t>
      </w:r>
      <w:r w:rsidR="00AD00FC" w:rsidRPr="00500F41">
        <w:rPr>
          <w:rFonts w:ascii="Gentium Plus" w:hAnsi="Gentium Plus" w:cs="Gentium Plus"/>
          <w:color w:val="000000" w:themeColor="text1"/>
          <w:sz w:val="28"/>
          <w:szCs w:val="28"/>
        </w:rPr>
        <w:t>j</w:t>
      </w:r>
      <w:r w:rsidRPr="00500F41">
        <w:rPr>
          <w:rFonts w:ascii="Gentium Plus" w:hAnsi="Gentium Plus" w:cs="Gentium Plus"/>
          <w:color w:val="000000" w:themeColor="text1"/>
          <w:sz w:val="28"/>
          <w:szCs w:val="28"/>
        </w:rPr>
        <w:t>enen die Zeugnis ablegen, ohne dass man dies von ihnen verlangt hat.</w:t>
      </w:r>
      <w:r w:rsidR="005E1901" w:rsidRPr="00500F41">
        <w:rPr>
          <w:rFonts w:ascii="Gentium Plus" w:hAnsi="Gentium Plus" w:cs="Gentium Plus"/>
          <w:color w:val="000000" w:themeColor="text1"/>
          <w:sz w:val="28"/>
          <w:szCs w:val="28"/>
        </w:rPr>
        <w:t xml:space="preserve"> </w:t>
      </w:r>
      <w:r w:rsidR="005E1901" w:rsidRPr="00500F41">
        <w:rPr>
          <w:rFonts w:ascii="Gentium Plus" w:hAnsi="Gentium Plus" w:cs="Sakkal Majalla"/>
          <w:color w:val="000000" w:themeColor="text1"/>
          <w:sz w:val="28"/>
          <w:szCs w:val="28"/>
        </w:rPr>
        <w:t>(</w:t>
      </w:r>
      <w:r w:rsidR="00AD00FC" w:rsidRPr="00500F41">
        <w:rPr>
          <w:rFonts w:ascii="Gentium Plus" w:hAnsi="Gentium Plus" w:cs="Sakkal Majalla"/>
          <w:color w:val="000000" w:themeColor="text1"/>
          <w:sz w:val="28"/>
          <w:szCs w:val="28"/>
        </w:rPr>
        <w:t>Sowie</w:t>
      </w:r>
      <w:r w:rsidR="005E1901" w:rsidRPr="00500F41">
        <w:rPr>
          <w:rFonts w:ascii="Gentium Plus" w:hAnsi="Gentium Plus" w:cs="Sakkal Majalla"/>
          <w:color w:val="000000" w:themeColor="text1"/>
          <w:sz w:val="28"/>
          <w:szCs w:val="28"/>
        </w:rPr>
        <w:t xml:space="preserve"> diejenigen die betrügen und </w:t>
      </w:r>
      <w:r w:rsidR="00AD00FC" w:rsidRPr="00500F41">
        <w:rPr>
          <w:rFonts w:ascii="Gentium Plus" w:hAnsi="Gentium Plus" w:cs="Sakkal Majalla"/>
          <w:color w:val="000000" w:themeColor="text1"/>
          <w:sz w:val="28"/>
          <w:szCs w:val="28"/>
        </w:rPr>
        <w:t xml:space="preserve">denen </w:t>
      </w:r>
      <w:r w:rsidR="005E1901" w:rsidRPr="00500F41">
        <w:rPr>
          <w:rFonts w:ascii="Gentium Plus" w:hAnsi="Gentium Plus" w:cs="Sakkal Majalla"/>
          <w:color w:val="000000" w:themeColor="text1"/>
          <w:sz w:val="28"/>
          <w:szCs w:val="28"/>
        </w:rPr>
        <w:t xml:space="preserve">nicht vertraut werden, diejenigen die Gelübde ablegen und sie nicht erfüllen, und diejenigen die dafür sorgen, ihre Bäuche zu füllen, aber ihre Herzen nicht </w:t>
      </w:r>
      <w:r w:rsidR="00AD00FC" w:rsidRPr="00500F41">
        <w:rPr>
          <w:rFonts w:ascii="Gentium Plus" w:hAnsi="Gentium Plus" w:cs="Sakkal Majalla"/>
          <w:color w:val="000000" w:themeColor="text1"/>
          <w:sz w:val="28"/>
          <w:szCs w:val="28"/>
        </w:rPr>
        <w:t>mit Glauben und Wissen füllen)</w:t>
      </w:r>
    </w:p>
    <w:p w14:paraId="21A78353" w14:textId="05ABF2B5" w:rsidR="001B49BA" w:rsidRPr="00500F41" w:rsidRDefault="009729B9" w:rsidP="00AD00FC">
      <w:pPr>
        <w:jc w:val="both"/>
        <w:rPr>
          <w:rFonts w:ascii="Gentium Plus" w:hAnsi="Gentium Plus" w:cs="Sakkal Majalla"/>
          <w:color w:val="000000" w:themeColor="text1"/>
          <w:sz w:val="28"/>
          <w:szCs w:val="28"/>
        </w:rPr>
      </w:pPr>
      <w:r w:rsidRPr="00500F41">
        <w:rPr>
          <w:rFonts w:ascii="Gentium Plus" w:hAnsi="Gentium Plus" w:cs="Gentium Plus"/>
          <w:b/>
          <w:bCs/>
          <w:color w:val="000000" w:themeColor="text1"/>
          <w:sz w:val="28"/>
          <w:szCs w:val="28"/>
        </w:rPr>
        <w:t>Die achte:</w:t>
      </w:r>
      <w:r w:rsidRPr="00500F41">
        <w:rPr>
          <w:rFonts w:ascii="Gentium Plus" w:hAnsi="Gentium Plus" w:cs="Gentium Plus"/>
          <w:color w:val="000000" w:themeColor="text1"/>
          <w:sz w:val="28"/>
          <w:szCs w:val="28"/>
        </w:rPr>
        <w:t xml:space="preserve"> Dass die Salaf ihre Kinder sanktionierten aufgrund des Ablegens von Zeugnissen und Eiden.</w:t>
      </w:r>
      <w:r w:rsidR="001B49BA" w:rsidRPr="00500F41">
        <w:rPr>
          <w:rFonts w:ascii="Gentium Plus" w:hAnsi="Gentium Plus" w:cs="Gentium Plus"/>
          <w:color w:val="000000" w:themeColor="text1"/>
          <w:sz w:val="28"/>
          <w:szCs w:val="28"/>
        </w:rPr>
        <w:t xml:space="preserve"> </w:t>
      </w:r>
      <w:r w:rsidR="00AD00FC" w:rsidRPr="00500F41">
        <w:rPr>
          <w:rFonts w:ascii="Gentium Plus" w:hAnsi="Gentium Plus" w:cs="Sakkal Majalla"/>
          <w:color w:val="000000" w:themeColor="text1"/>
          <w:sz w:val="28"/>
          <w:szCs w:val="28"/>
        </w:rPr>
        <w:t>(</w:t>
      </w:r>
      <w:r w:rsidR="001B49BA" w:rsidRPr="00500F41">
        <w:rPr>
          <w:rFonts w:ascii="Gentium Plus" w:hAnsi="Gentium Plus" w:cs="Sakkal Majalla"/>
          <w:color w:val="000000" w:themeColor="text1"/>
          <w:sz w:val="28"/>
          <w:szCs w:val="28"/>
        </w:rPr>
        <w:t xml:space="preserve">Aus Respekt gegenüber Versprechen und Ablegen von Zeugnissen, und aufgrund ihrer Bestrebung, ihre Kinder gut zu erziehen. Die Zulässigkeit des Sanktionierens von Kindern ist mit folgenden Voraussetzungen </w:t>
      </w:r>
      <w:r w:rsidR="00AD00FC" w:rsidRPr="00500F41">
        <w:rPr>
          <w:rFonts w:ascii="Gentium Plus" w:hAnsi="Gentium Plus" w:cs="Sakkal Majalla"/>
          <w:color w:val="000000" w:themeColor="text1"/>
          <w:sz w:val="28"/>
          <w:szCs w:val="28"/>
        </w:rPr>
        <w:t>versehen</w:t>
      </w:r>
      <w:r w:rsidR="001B49BA" w:rsidRPr="00500F41">
        <w:rPr>
          <w:rFonts w:ascii="Gentium Plus" w:hAnsi="Gentium Plus" w:cs="Sakkal Majalla"/>
          <w:color w:val="000000" w:themeColor="text1"/>
          <w:sz w:val="28"/>
          <w:szCs w:val="28"/>
        </w:rPr>
        <w:t>:</w:t>
      </w:r>
    </w:p>
    <w:p w14:paraId="3265C44C" w14:textId="308AB118" w:rsidR="001B49BA" w:rsidRPr="00500F41" w:rsidRDefault="001B49BA" w:rsidP="001B49BA">
      <w:pPr>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1)</w:t>
      </w:r>
      <w:r w:rsidRPr="00500F41">
        <w:rPr>
          <w:rFonts w:ascii="Gentium Plus" w:hAnsi="Gentium Plus" w:cs="Sakkal Majalla"/>
          <w:color w:val="000000" w:themeColor="text1"/>
          <w:sz w:val="28"/>
          <w:szCs w:val="28"/>
        </w:rPr>
        <w:t xml:space="preserve"> Das Kind ist reif genug, </w:t>
      </w:r>
      <w:r w:rsidR="00AD00FC" w:rsidRPr="00500F41">
        <w:rPr>
          <w:rFonts w:ascii="Gentium Plus" w:hAnsi="Gentium Plus" w:cs="Sakkal Majalla"/>
          <w:color w:val="000000" w:themeColor="text1"/>
          <w:sz w:val="28"/>
          <w:szCs w:val="28"/>
        </w:rPr>
        <w:t xml:space="preserve">um </w:t>
      </w:r>
      <w:r w:rsidRPr="00500F41">
        <w:rPr>
          <w:rFonts w:ascii="Gentium Plus" w:hAnsi="Gentium Plus" w:cs="Sakkal Majalla"/>
          <w:color w:val="000000" w:themeColor="text1"/>
          <w:sz w:val="28"/>
          <w:szCs w:val="28"/>
        </w:rPr>
        <w:t>sanktioniert zu werden. So darf jemand, der nicht weiß, was mit dem Sanktionieren gemeint ist, nicht sanktioniert werden.</w:t>
      </w:r>
    </w:p>
    <w:p w14:paraId="0528537B" w14:textId="77777777" w:rsidR="001B49BA" w:rsidRPr="00500F41" w:rsidRDefault="001B49BA" w:rsidP="001B49BA">
      <w:pPr>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2)</w:t>
      </w:r>
      <w:r w:rsidRPr="00500F41">
        <w:rPr>
          <w:rFonts w:ascii="Gentium Plus" w:hAnsi="Gentium Plus" w:cs="Sakkal Majalla"/>
          <w:color w:val="000000" w:themeColor="text1"/>
          <w:sz w:val="28"/>
          <w:szCs w:val="28"/>
        </w:rPr>
        <w:t xml:space="preserve"> Die Erziehung wird vom jemandem durchgeführt, der eine Vormundschaft gegenüber dem Kind besitzt.</w:t>
      </w:r>
    </w:p>
    <w:p w14:paraId="77174E2D" w14:textId="77777777" w:rsidR="001B49BA" w:rsidRPr="00500F41" w:rsidRDefault="001B49BA" w:rsidP="001B49BA">
      <w:pPr>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3)</w:t>
      </w:r>
      <w:r w:rsidRPr="00500F41">
        <w:rPr>
          <w:rFonts w:ascii="Gentium Plus" w:hAnsi="Gentium Plus" w:cs="Sakkal Majalla"/>
          <w:color w:val="000000" w:themeColor="text1"/>
          <w:sz w:val="28"/>
          <w:szCs w:val="28"/>
        </w:rPr>
        <w:t xml:space="preserve"> Die Sanktion darf nicht übertrieben sein, sei es hinsichtlich der Art und Weise oder der Häufigkeit davon.</w:t>
      </w:r>
    </w:p>
    <w:p w14:paraId="541F12E7" w14:textId="77777777" w:rsidR="001B49BA" w:rsidRPr="00500F41" w:rsidRDefault="001B49BA" w:rsidP="001B49BA">
      <w:pPr>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4)</w:t>
      </w:r>
      <w:r w:rsidRPr="00500F41">
        <w:rPr>
          <w:rFonts w:ascii="Gentium Plus" w:hAnsi="Gentium Plus" w:cs="Sakkal Majalla"/>
          <w:color w:val="000000" w:themeColor="text1"/>
          <w:sz w:val="28"/>
          <w:szCs w:val="28"/>
        </w:rPr>
        <w:t xml:space="preserve"> Dass sie nur dann stattfindet, wenn das Kind etwas getan hat, das eine Sanktion tatsächlich verdient.</w:t>
      </w:r>
    </w:p>
    <w:p w14:paraId="4724F9D1" w14:textId="7031ADC4" w:rsidR="001B49BA" w:rsidRPr="00500F41" w:rsidRDefault="001B49BA" w:rsidP="001B49BA">
      <w:pPr>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5)</w:t>
      </w:r>
      <w:r w:rsidRPr="00500F41">
        <w:rPr>
          <w:rFonts w:ascii="Gentium Plus" w:hAnsi="Gentium Plus" w:cs="Sakkal Majalla"/>
          <w:color w:val="000000" w:themeColor="text1"/>
          <w:sz w:val="28"/>
          <w:szCs w:val="28"/>
        </w:rPr>
        <w:t xml:space="preserve"> Das Ziel von dieser Sanktion sollte sein, das Kind zu erziehen und nicht, sich selbst zu rächen. Derjenige, dessen Ziel die Rache ist, ist kein Erzieher, sondern jemand </w:t>
      </w:r>
      <w:r w:rsidR="00AD00FC" w:rsidRPr="00500F41">
        <w:rPr>
          <w:rFonts w:ascii="Gentium Plus" w:hAnsi="Gentium Plus" w:cs="Sakkal Majalla"/>
          <w:color w:val="000000" w:themeColor="text1"/>
          <w:sz w:val="28"/>
          <w:szCs w:val="28"/>
        </w:rPr>
        <w:t>der sein Ego befriedigen will)</w:t>
      </w:r>
    </w:p>
    <w:p w14:paraId="7F2E152E" w14:textId="70908EDB" w:rsidR="009729B9" w:rsidRPr="006C1FF4" w:rsidRDefault="009729B9" w:rsidP="009729B9">
      <w:pPr>
        <w:spacing w:line="240" w:lineRule="auto"/>
        <w:ind w:firstLine="170"/>
        <w:jc w:val="both"/>
        <w:rPr>
          <w:rFonts w:ascii="Gentium Plus" w:hAnsi="Gentium Plus" w:cs="Gentium Plus"/>
          <w:color w:val="000000" w:themeColor="text1"/>
          <w:sz w:val="28"/>
          <w:szCs w:val="28"/>
        </w:rPr>
      </w:pPr>
    </w:p>
    <w:p w14:paraId="68EB7148"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7C31DF88"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1F7B7199"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6C2AD101"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5947EC91"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030F9797" w14:textId="15F3B1F8" w:rsidR="00472D02" w:rsidRPr="006C1FF4" w:rsidRDefault="00472D02" w:rsidP="00472D02">
      <w:pPr>
        <w:pStyle w:val="berschrift1"/>
        <w:jc w:val="center"/>
        <w:rPr>
          <w:rFonts w:ascii="Gentium Plus" w:hAnsi="Gentium Plus" w:cs="Gentium Plus"/>
          <w:color w:val="000000" w:themeColor="text1"/>
          <w:u w:val="single"/>
        </w:rPr>
      </w:pPr>
      <w:bookmarkStart w:id="186" w:name="_Toc170742432"/>
      <w:r w:rsidRPr="006C1FF4">
        <w:rPr>
          <w:rFonts w:ascii="Gentium Plus" w:hAnsi="Gentium Plus" w:cs="Gentium Plus"/>
          <w:color w:val="000000" w:themeColor="text1"/>
          <w:u w:val="single"/>
        </w:rPr>
        <w:t xml:space="preserve">[Kapitel </w:t>
      </w:r>
      <w:r w:rsidR="009729B9" w:rsidRPr="006C1FF4">
        <w:rPr>
          <w:rFonts w:ascii="Gentium Plus" w:hAnsi="Gentium Plus" w:cs="Gentium Plus"/>
          <w:color w:val="000000" w:themeColor="text1"/>
          <w:u w:val="single"/>
        </w:rPr>
        <w:t>63</w:t>
      </w:r>
      <w:r w:rsidRPr="006C1FF4">
        <w:rPr>
          <w:rFonts w:ascii="Gentium Plus" w:hAnsi="Gentium Plus" w:cs="Gentium Plus"/>
          <w:color w:val="000000" w:themeColor="text1"/>
          <w:u w:val="single"/>
        </w:rPr>
        <w:t xml:space="preserve">]: </w:t>
      </w:r>
      <w:r w:rsidR="009729B9" w:rsidRPr="006C1FF4">
        <w:rPr>
          <w:rFonts w:ascii="Gentium Plus" w:hAnsi="Gentium Plus" w:cs="Gentium Plus"/>
          <w:color w:val="000000" w:themeColor="text1"/>
          <w:u w:val="single"/>
        </w:rPr>
        <w:t xml:space="preserve">Was über den Schutzvertrag Allahs </w:t>
      </w:r>
      <w:r w:rsidR="00262FE8" w:rsidRPr="006C1FF4">
        <w:rPr>
          <w:rFonts w:ascii="KFGQPC Arabic Symbols 01" w:hAnsi="KFGQPC Arabic Symbols 01"/>
          <w:color w:val="000000" w:themeColor="text1"/>
          <w:sz w:val="24"/>
          <w:szCs w:val="24"/>
        </w:rPr>
        <w:t></w:t>
      </w:r>
      <w:r w:rsidR="009729B9" w:rsidRPr="006C1FF4">
        <w:rPr>
          <w:rFonts w:ascii="Gentium Plus" w:hAnsi="Gentium Plus" w:cs="Gentium Plus"/>
          <w:color w:val="000000" w:themeColor="text1"/>
          <w:u w:val="single"/>
        </w:rPr>
        <w:t xml:space="preserve"> </w:t>
      </w:r>
      <w:r w:rsidR="009729B9" w:rsidRPr="006C1FF4">
        <w:rPr>
          <w:rFonts w:ascii="Gentium Plus" w:hAnsi="Gentium Plus" w:cs="Gentium Plus"/>
          <w:color w:val="000000" w:themeColor="text1"/>
          <w:u w:val="single"/>
          <w:rtl/>
        </w:rPr>
        <w:br/>
      </w:r>
      <w:r w:rsidR="00AD00FC" w:rsidRPr="006C1FF4">
        <w:rPr>
          <w:rFonts w:ascii="Gentium Plus" w:hAnsi="Gentium Plus" w:cs="Gentium Plus"/>
          <w:color w:val="000000" w:themeColor="text1"/>
          <w:u w:val="single"/>
        </w:rPr>
        <w:t>und Seines Propheten</w:t>
      </w:r>
      <w:r w:rsidR="009729B9" w:rsidRPr="006C1FF4">
        <w:rPr>
          <w:rFonts w:ascii="Gentium Plus" w:hAnsi="Gentium Plus" w:cs="Gentium Plus"/>
          <w:color w:val="000000" w:themeColor="text1"/>
          <w:u w:val="single"/>
        </w:rPr>
        <w:t xml:space="preserve"> berichtet wurde</w:t>
      </w:r>
      <w:bookmarkEnd w:id="186"/>
    </w:p>
    <w:p w14:paraId="083724FF" w14:textId="77777777" w:rsidR="00472D02" w:rsidRPr="006C1FF4" w:rsidRDefault="00472D02" w:rsidP="00472D02">
      <w:pPr>
        <w:tabs>
          <w:tab w:val="left" w:pos="1560"/>
        </w:tabs>
        <w:ind w:left="360"/>
        <w:rPr>
          <w:rFonts w:ascii="Gentium Plus" w:hAnsi="Gentium Plus" w:cs="Gentium Plus"/>
          <w:color w:val="000000" w:themeColor="text1"/>
          <w:sz w:val="28"/>
          <w:szCs w:val="28"/>
        </w:rPr>
      </w:pPr>
    </w:p>
    <w:p w14:paraId="275717AD" w14:textId="16102362" w:rsidR="001B49BA" w:rsidRPr="00500F41" w:rsidRDefault="001B49BA" w:rsidP="001B49BA">
      <w:pPr>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Die Nichterfüllung eines Versprechens </w:t>
      </w:r>
      <w:r w:rsidRPr="00500F41">
        <w:rPr>
          <w:rFonts w:ascii="Gentium Plus" w:hAnsi="Gentium Plus" w:cs="Sakkal Majalla"/>
          <w:color w:val="000000" w:themeColor="text1"/>
          <w:sz w:val="28"/>
          <w:szCs w:val="28"/>
        </w:rPr>
        <w:t>gegenüber Allah ist eine Schmähung Ihm gegenüber und stellt eine Verletzung hinsichtlich des Tauḥīd da</w:t>
      </w:r>
      <w:r w:rsidR="00FE186F" w:rsidRPr="00500F41">
        <w:rPr>
          <w:rFonts w:ascii="Gentium Plus" w:hAnsi="Gentium Plus" w:cs="Sakkal Majalla"/>
          <w:color w:val="000000" w:themeColor="text1"/>
          <w:sz w:val="28"/>
          <w:szCs w:val="28"/>
        </w:rPr>
        <w:t>r</w:t>
      </w:r>
      <w:r w:rsidRPr="00500F41">
        <w:rPr>
          <w:rFonts w:ascii="Gentium Plus" w:hAnsi="Gentium Plus" w:cs="Sakkal Majalla"/>
          <w:color w:val="000000" w:themeColor="text1"/>
          <w:sz w:val="28"/>
          <w:szCs w:val="28"/>
        </w:rPr>
        <w:t xml:space="preserve">. Denn die Verherrlichung Allahs muss im Umgang mit Menschen immer präsent sein, auch wenn sie ungläubig sind, selbst in den schwierigsten Situationen, nämlich </w:t>
      </w:r>
      <w:r w:rsidR="00FE186F" w:rsidRPr="00500F41">
        <w:rPr>
          <w:rFonts w:ascii="Gentium Plus" w:hAnsi="Gentium Plus" w:cs="Sakkal Majalla"/>
          <w:color w:val="000000" w:themeColor="text1"/>
          <w:sz w:val="28"/>
          <w:szCs w:val="28"/>
        </w:rPr>
        <w:t xml:space="preserve">dem </w:t>
      </w:r>
      <w:r w:rsidRPr="00500F41">
        <w:rPr>
          <w:rFonts w:ascii="Gentium Plus" w:hAnsi="Gentium Plus" w:cs="Sakkal Majalla"/>
          <w:color w:val="000000" w:themeColor="text1"/>
          <w:sz w:val="28"/>
          <w:szCs w:val="28"/>
        </w:rPr>
        <w:t>Ǧihād auf</w:t>
      </w:r>
      <w:r w:rsidR="00FE186F" w:rsidRPr="00500F41">
        <w:rPr>
          <w:rFonts w:ascii="Gentium Plus" w:hAnsi="Gentium Plus" w:cs="Sakkal Majalla"/>
          <w:color w:val="000000" w:themeColor="text1"/>
          <w:sz w:val="28"/>
          <w:szCs w:val="28"/>
        </w:rPr>
        <w:t xml:space="preserve"> dem Wege Allahs. S</w:t>
      </w:r>
      <w:r w:rsidRPr="00500F41">
        <w:rPr>
          <w:rFonts w:ascii="Gentium Plus" w:hAnsi="Gentium Plus" w:cs="Sakkal Majalla"/>
          <w:color w:val="000000" w:themeColor="text1"/>
          <w:sz w:val="28"/>
          <w:szCs w:val="28"/>
        </w:rPr>
        <w:t>o richtet man gemäß der Gesetzgebung Al</w:t>
      </w:r>
      <w:r w:rsidR="00FE186F" w:rsidRPr="00500F41">
        <w:rPr>
          <w:rFonts w:ascii="Gentium Plus" w:hAnsi="Gentium Plus" w:cs="Sakkal Majalla"/>
          <w:color w:val="000000" w:themeColor="text1"/>
          <w:sz w:val="28"/>
          <w:szCs w:val="28"/>
        </w:rPr>
        <w:t>lahs</w:t>
      </w:r>
      <w:r w:rsidRPr="00500F41">
        <w:rPr>
          <w:rFonts w:ascii="Gentium Plus" w:hAnsi="Gentium Plus" w:cs="Sakkal Majalla"/>
          <w:color w:val="000000" w:themeColor="text1"/>
          <w:sz w:val="28"/>
          <w:szCs w:val="28"/>
        </w:rPr>
        <w:t xml:space="preserve"> und verherrlicht die Schutzgarantie Allahs </w:t>
      </w:r>
      <w:r w:rsidRPr="00500F41">
        <w:rPr>
          <w:rFonts w:ascii="KFGQPC Arabic Symbols 01" w:hAnsi="KFGQPC Arabic Symbols 01"/>
          <w:color w:val="000000" w:themeColor="text1"/>
          <w:sz w:val="24"/>
          <w:szCs w:val="24"/>
        </w:rPr>
        <w:t></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und Seines Propheten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w:t>
      </w:r>
    </w:p>
    <w:p w14:paraId="0E9079B3" w14:textId="5402255B" w:rsidR="00472D02" w:rsidRPr="00500F41" w:rsidRDefault="00472D02" w:rsidP="00FE186F">
      <w:pPr>
        <w:rPr>
          <w:rFonts w:ascii="Gentium Plus" w:hAnsi="Gentium Plus" w:cs="Gentium Plus"/>
          <w:color w:val="000000" w:themeColor="text1"/>
          <w:sz w:val="28"/>
          <w:szCs w:val="28"/>
          <w:u w:val="single"/>
        </w:rPr>
      </w:pPr>
      <w:r w:rsidRPr="00500F41">
        <w:rPr>
          <w:rFonts w:ascii="Cambria Math" w:hAnsi="Cambria Math" w:cs="Cambria Math"/>
          <w:color w:val="000000" w:themeColor="text1"/>
          <w:sz w:val="28"/>
          <w:szCs w:val="28"/>
        </w:rPr>
        <w:t>◈</w:t>
      </w:r>
      <w:r w:rsidRPr="00500F41">
        <w:rPr>
          <w:rFonts w:ascii="Gentium Plus" w:hAnsi="Gentium Plus" w:cs="Gentium Plus"/>
          <w:color w:val="000000" w:themeColor="text1"/>
          <w:sz w:val="28"/>
          <w:szCs w:val="28"/>
        </w:rPr>
        <w:t xml:space="preserve"> </w:t>
      </w:r>
      <w:r w:rsidRPr="00500F41">
        <w:rPr>
          <w:rFonts w:ascii="Gentium Plus" w:hAnsi="Gentium Plus" w:cs="Gentium Plus"/>
          <w:color w:val="000000" w:themeColor="text1"/>
          <w:sz w:val="28"/>
          <w:szCs w:val="28"/>
          <w:u w:val="single"/>
        </w:rPr>
        <w:t>Der erste</w:t>
      </w:r>
      <w:r w:rsidR="00FE186F" w:rsidRPr="00500F41">
        <w:rPr>
          <w:rFonts w:ascii="Gentium Plus" w:hAnsi="Gentium Plus" w:cs="Gentium Plus"/>
          <w:color w:val="000000" w:themeColor="text1"/>
          <w:sz w:val="28"/>
          <w:szCs w:val="28"/>
          <w:u w:val="single"/>
        </w:rPr>
        <w:t xml:space="preserve"> und zweite</w:t>
      </w:r>
      <w:r w:rsidRPr="00500F41">
        <w:rPr>
          <w:rFonts w:ascii="Gentium Plus" w:hAnsi="Gentium Plus" w:cs="Gentium Plus"/>
          <w:color w:val="000000" w:themeColor="text1"/>
          <w:sz w:val="28"/>
          <w:szCs w:val="28"/>
          <w:u w:val="single"/>
        </w:rPr>
        <w:t xml:space="preserve"> Beweis:</w:t>
      </w:r>
    </w:p>
    <w:p w14:paraId="67A5D9D9" w14:textId="3B030EAE" w:rsidR="009729B9" w:rsidRPr="00500F41" w:rsidRDefault="009729B9" w:rsidP="009729B9">
      <w:pPr>
        <w:spacing w:after="0"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color w:val="000000" w:themeColor="text1"/>
          <w:sz w:val="28"/>
          <w:szCs w:val="28"/>
        </w:rPr>
        <w:t xml:space="preserve">Und Seine Aussage </w:t>
      </w:r>
      <w:r w:rsidR="00262FE8"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w:t>
      </w:r>
    </w:p>
    <w:p w14:paraId="60A34461" w14:textId="271A3B0A" w:rsidR="009729B9" w:rsidRPr="0005755B" w:rsidRDefault="0005755B" w:rsidP="0005755B">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009729B9" w:rsidRPr="0005755B">
        <w:rPr>
          <w:rFonts w:ascii="Gentium Basic" w:hAnsi="Gentium Basic" w:cs="KFGQPC Uthmanic Script HAFS" w:hint="cs"/>
          <w:color w:val="000000" w:themeColor="text1"/>
          <w:sz w:val="28"/>
          <w:szCs w:val="28"/>
          <w:rtl/>
        </w:rPr>
        <w:t>وَأَوۡفُواْ</w:t>
      </w:r>
      <w:r w:rsidR="009729B9" w:rsidRPr="0005755B">
        <w:rPr>
          <w:rFonts w:ascii="Gentium Basic" w:hAnsi="Gentium Basic" w:cs="KFGQPC Uthmanic Script HAFS"/>
          <w:color w:val="000000" w:themeColor="text1"/>
          <w:sz w:val="28"/>
          <w:szCs w:val="28"/>
          <w:rtl/>
        </w:rPr>
        <w:t xml:space="preserve"> </w:t>
      </w:r>
      <w:r w:rsidR="009729B9" w:rsidRPr="0005755B">
        <w:rPr>
          <w:rFonts w:ascii="Gentium Basic" w:hAnsi="Gentium Basic" w:cs="KFGQPC Uthmanic Script HAFS" w:hint="cs"/>
          <w:color w:val="000000" w:themeColor="text1"/>
          <w:sz w:val="28"/>
          <w:szCs w:val="28"/>
          <w:rtl/>
        </w:rPr>
        <w:t>بِعَهۡدِ</w:t>
      </w:r>
      <w:r w:rsidR="009729B9" w:rsidRPr="0005755B">
        <w:rPr>
          <w:rFonts w:ascii="Gentium Basic" w:hAnsi="Gentium Basic" w:cs="KFGQPC Uthmanic Script HAFS"/>
          <w:color w:val="000000" w:themeColor="text1"/>
          <w:sz w:val="28"/>
          <w:szCs w:val="28"/>
          <w:rtl/>
        </w:rPr>
        <w:t xml:space="preserve"> </w:t>
      </w:r>
      <w:r w:rsidR="009729B9" w:rsidRPr="0005755B">
        <w:rPr>
          <w:rFonts w:ascii="Gentium Basic" w:hAnsi="Gentium Basic" w:cs="KFGQPC Uthmanic Script HAFS" w:hint="cs"/>
          <w:color w:val="000000" w:themeColor="text1"/>
          <w:sz w:val="28"/>
          <w:szCs w:val="28"/>
          <w:rtl/>
        </w:rPr>
        <w:t>ٱللَّهِ</w:t>
      </w:r>
      <w:r w:rsidR="009729B9" w:rsidRPr="0005755B">
        <w:rPr>
          <w:rFonts w:ascii="Gentium Basic" w:hAnsi="Gentium Basic" w:cs="KFGQPC Uthmanic Script HAFS"/>
          <w:color w:val="000000" w:themeColor="text1"/>
          <w:sz w:val="28"/>
          <w:szCs w:val="28"/>
          <w:rtl/>
        </w:rPr>
        <w:t xml:space="preserve"> </w:t>
      </w:r>
      <w:r w:rsidR="009729B9" w:rsidRPr="0005755B">
        <w:rPr>
          <w:rFonts w:ascii="Gentium Basic" w:hAnsi="Gentium Basic" w:cs="KFGQPC Uthmanic Script HAFS" w:hint="cs"/>
          <w:color w:val="000000" w:themeColor="text1"/>
          <w:sz w:val="28"/>
          <w:szCs w:val="28"/>
          <w:rtl/>
        </w:rPr>
        <w:t>إِذَا</w:t>
      </w:r>
      <w:r w:rsidR="009729B9" w:rsidRPr="0005755B">
        <w:rPr>
          <w:rFonts w:ascii="Gentium Basic" w:hAnsi="Gentium Basic" w:cs="KFGQPC Uthmanic Script HAFS"/>
          <w:color w:val="000000" w:themeColor="text1"/>
          <w:sz w:val="28"/>
          <w:szCs w:val="28"/>
          <w:rtl/>
        </w:rPr>
        <w:t xml:space="preserve"> </w:t>
      </w:r>
      <w:r w:rsidR="009729B9" w:rsidRPr="0005755B">
        <w:rPr>
          <w:rFonts w:ascii="Gentium Basic" w:hAnsi="Gentium Basic" w:cs="KFGQPC Uthmanic Script HAFS" w:hint="cs"/>
          <w:color w:val="000000" w:themeColor="text1"/>
          <w:sz w:val="28"/>
          <w:szCs w:val="28"/>
          <w:rtl/>
        </w:rPr>
        <w:t>عَٰهَدتُّمۡ</w:t>
      </w:r>
      <w:r w:rsidR="009729B9" w:rsidRPr="0005755B">
        <w:rPr>
          <w:rFonts w:ascii="Gentium Basic" w:hAnsi="Gentium Basic" w:cs="KFGQPC Uthmanic Script HAFS"/>
          <w:color w:val="000000" w:themeColor="text1"/>
          <w:sz w:val="28"/>
          <w:szCs w:val="28"/>
          <w:rtl/>
        </w:rPr>
        <w:t xml:space="preserve"> </w:t>
      </w:r>
      <w:r w:rsidR="009729B9" w:rsidRPr="0005755B">
        <w:rPr>
          <w:rFonts w:ascii="Gentium Basic" w:hAnsi="Gentium Basic" w:cs="KFGQPC Uthmanic Script HAFS" w:hint="cs"/>
          <w:color w:val="000000" w:themeColor="text1"/>
          <w:sz w:val="28"/>
          <w:szCs w:val="28"/>
          <w:rtl/>
        </w:rPr>
        <w:t>وَلَا</w:t>
      </w:r>
      <w:r w:rsidR="009729B9" w:rsidRPr="0005755B">
        <w:rPr>
          <w:rFonts w:ascii="Gentium Basic" w:hAnsi="Gentium Basic" w:cs="KFGQPC Uthmanic Script HAFS"/>
          <w:color w:val="000000" w:themeColor="text1"/>
          <w:sz w:val="28"/>
          <w:szCs w:val="28"/>
          <w:rtl/>
        </w:rPr>
        <w:t xml:space="preserve"> </w:t>
      </w:r>
      <w:r w:rsidR="009729B9" w:rsidRPr="0005755B">
        <w:rPr>
          <w:rFonts w:ascii="Gentium Basic" w:hAnsi="Gentium Basic" w:cs="KFGQPC Uthmanic Script HAFS" w:hint="cs"/>
          <w:color w:val="000000" w:themeColor="text1"/>
          <w:sz w:val="28"/>
          <w:szCs w:val="28"/>
          <w:rtl/>
        </w:rPr>
        <w:t>تَنقُضُواْ</w:t>
      </w:r>
      <w:r w:rsidR="009729B9" w:rsidRPr="0005755B">
        <w:rPr>
          <w:rFonts w:ascii="Gentium Basic" w:hAnsi="Gentium Basic" w:cs="KFGQPC Uthmanic Script HAFS"/>
          <w:color w:val="000000" w:themeColor="text1"/>
          <w:sz w:val="28"/>
          <w:szCs w:val="28"/>
          <w:rtl/>
        </w:rPr>
        <w:t xml:space="preserve"> </w:t>
      </w:r>
      <w:r w:rsidR="009729B9" w:rsidRPr="0005755B">
        <w:rPr>
          <w:rFonts w:ascii="Gentium Basic" w:hAnsi="Gentium Basic" w:cs="KFGQPC Uthmanic Script HAFS" w:hint="cs"/>
          <w:color w:val="000000" w:themeColor="text1"/>
          <w:sz w:val="28"/>
          <w:szCs w:val="28"/>
          <w:rtl/>
        </w:rPr>
        <w:t>ٱلۡأَيۡمَٰنَ</w:t>
      </w:r>
      <w:r w:rsidR="009729B9" w:rsidRPr="0005755B">
        <w:rPr>
          <w:rFonts w:ascii="Gentium Basic" w:hAnsi="Gentium Basic" w:cs="KFGQPC Uthmanic Script HAFS"/>
          <w:color w:val="000000" w:themeColor="text1"/>
          <w:sz w:val="28"/>
          <w:szCs w:val="28"/>
          <w:rtl/>
        </w:rPr>
        <w:t xml:space="preserve"> </w:t>
      </w:r>
      <w:r w:rsidR="009729B9" w:rsidRPr="0005755B">
        <w:rPr>
          <w:rFonts w:ascii="Gentium Basic" w:hAnsi="Gentium Basic" w:cs="KFGQPC Uthmanic Script HAFS" w:hint="cs"/>
          <w:color w:val="000000" w:themeColor="text1"/>
          <w:sz w:val="28"/>
          <w:szCs w:val="28"/>
          <w:rtl/>
        </w:rPr>
        <w:t>بَعۡدَ</w:t>
      </w:r>
      <w:r w:rsidR="009729B9" w:rsidRPr="0005755B">
        <w:rPr>
          <w:rFonts w:ascii="Gentium Basic" w:hAnsi="Gentium Basic" w:cs="KFGQPC Uthmanic Script HAFS"/>
          <w:color w:val="000000" w:themeColor="text1"/>
          <w:sz w:val="28"/>
          <w:szCs w:val="28"/>
          <w:rtl/>
        </w:rPr>
        <w:t xml:space="preserve"> </w:t>
      </w:r>
      <w:r w:rsidR="009729B9" w:rsidRPr="0005755B">
        <w:rPr>
          <w:rFonts w:ascii="Gentium Basic" w:hAnsi="Gentium Basic" w:cs="KFGQPC Uthmanic Script HAFS" w:hint="cs"/>
          <w:color w:val="000000" w:themeColor="text1"/>
          <w:sz w:val="28"/>
          <w:szCs w:val="28"/>
          <w:rtl/>
        </w:rPr>
        <w:t>تَوۡكِيدِهَا</w:t>
      </w:r>
      <w:r w:rsidR="00112B1D" w:rsidRPr="006C1FF4">
        <w:rPr>
          <w:rFonts w:ascii="A Thuluth" w:hAnsi="A Thuluth" w:cs="A Thuluth"/>
          <w:color w:val="000000" w:themeColor="text1"/>
          <w:sz w:val="28"/>
          <w:szCs w:val="28"/>
          <w:rtl/>
        </w:rPr>
        <w:t>}</w:t>
      </w:r>
    </w:p>
    <w:p w14:paraId="72832250" w14:textId="715FF16B" w:rsidR="009729B9" w:rsidRPr="00500F41" w:rsidRDefault="009729B9" w:rsidP="009729B9">
      <w:pPr>
        <w:spacing w:after="0"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„Und haltet den Bund Allahs, wenn ihr einen Bund geschlossen habt, und brecht nicht die Eide nach ihrer Bekräftigung</w:t>
      </w:r>
      <w:r w:rsidR="00FE186F" w:rsidRPr="00500F41">
        <w:rPr>
          <w:rFonts w:ascii="Gentium Plus" w:hAnsi="Gentium Plus" w:cs="Gentium Plus"/>
          <w:b/>
          <w:bCs/>
          <w:color w:val="000000" w:themeColor="text1"/>
          <w:sz w:val="28"/>
          <w:szCs w:val="28"/>
        </w:rPr>
        <w:t>.</w:t>
      </w:r>
      <w:r w:rsidRPr="00500F41">
        <w:rPr>
          <w:rFonts w:ascii="Gentium Plus" w:hAnsi="Gentium Plus" w:cs="Gentium Plus"/>
          <w:b/>
          <w:bCs/>
          <w:color w:val="000000" w:themeColor="text1"/>
          <w:sz w:val="28"/>
          <w:szCs w:val="28"/>
        </w:rPr>
        <w:t>“</w:t>
      </w:r>
      <w:r w:rsidRPr="00500F41">
        <w:rPr>
          <w:rFonts w:ascii="Gentium Plus" w:hAnsi="Gentium Plus" w:cs="Gentium Plus"/>
          <w:color w:val="000000" w:themeColor="text1"/>
          <w:sz w:val="28"/>
          <w:szCs w:val="28"/>
        </w:rPr>
        <w:t xml:space="preserve"> </w:t>
      </w:r>
      <w:r w:rsidRPr="00500F41">
        <w:rPr>
          <w:rFonts w:ascii="Gentium Plus" w:hAnsi="Gentium Plus" w:cs="Gentium Plus"/>
          <w:i/>
          <w:iCs/>
          <w:color w:val="000000" w:themeColor="text1"/>
          <w:sz w:val="28"/>
          <w:szCs w:val="28"/>
        </w:rPr>
        <w:t>[16:91]</w:t>
      </w:r>
    </w:p>
    <w:p w14:paraId="2BC8588A" w14:textId="6F56C09C" w:rsidR="009729B9" w:rsidRPr="00500F41" w:rsidRDefault="009729B9" w:rsidP="00FE186F">
      <w:pPr>
        <w:spacing w:before="240" w:after="0" w:line="240" w:lineRule="auto"/>
        <w:ind w:firstLine="170"/>
        <w:jc w:val="both"/>
        <w:rPr>
          <w:rFonts w:ascii="Gentium Plus" w:hAnsi="Gentium Plus" w:cs="Gentium Plus"/>
          <w:color w:val="000000" w:themeColor="text1"/>
          <w:sz w:val="28"/>
          <w:szCs w:val="28"/>
          <w:rtl/>
        </w:rPr>
      </w:pPr>
      <w:r w:rsidRPr="00500F41">
        <w:rPr>
          <w:rFonts w:ascii="Gentium Plus" w:hAnsi="Gentium Plus" w:cs="Gentium Plus"/>
          <w:i/>
          <w:iCs/>
          <w:color w:val="000000" w:themeColor="text1"/>
          <w:sz w:val="28"/>
          <w:szCs w:val="28"/>
        </w:rPr>
        <w:t>Buraydah</w:t>
      </w:r>
      <w:r w:rsidRPr="00500F41">
        <w:rPr>
          <w:rFonts w:ascii="Gentium Plus" w:hAnsi="Gentium Plus" w:cs="Gentium Plus"/>
          <w:color w:val="000000" w:themeColor="text1"/>
          <w:sz w:val="28"/>
          <w:szCs w:val="28"/>
        </w:rPr>
        <w:t xml:space="preserve"> </w:t>
      </w:r>
      <w:bookmarkStart w:id="187" w:name="_Hlk174337672"/>
      <w:r w:rsidR="00112B1D" w:rsidRPr="00990142">
        <w:rPr>
          <w:rFonts w:ascii="KFGQPC Arabic Symbols 01" w:hAnsi="KFGQPC Arabic Symbols 01"/>
          <w:color w:val="000000" w:themeColor="text1"/>
          <w:sz w:val="24"/>
          <w:szCs w:val="24"/>
        </w:rPr>
        <w:t></w:t>
      </w:r>
      <w:bookmarkEnd w:id="187"/>
      <w:r w:rsidRPr="00500F41">
        <w:rPr>
          <w:rFonts w:ascii="Gentium Plus" w:hAnsi="Gentium Plus" w:cs="Gentium Plus"/>
          <w:color w:val="000000" w:themeColor="text1"/>
          <w:sz w:val="28"/>
          <w:szCs w:val="28"/>
        </w:rPr>
        <w:t xml:space="preserve"> sagte: Der Gesandte Allahs </w:t>
      </w:r>
      <w:r w:rsidR="006B4BBD" w:rsidRPr="00500F41">
        <w:rPr>
          <w:rFonts w:ascii="KFGQPC Arabic Symbols 01" w:eastAsia="Calibri" w:hAnsi="KFGQPC Arabic Symbols 01" w:cs="Arial"/>
          <w:color w:val="000000" w:themeColor="text1"/>
          <w:sz w:val="24"/>
          <w:szCs w:val="24"/>
          <w14:ligatures w14:val="none"/>
        </w:rPr>
        <w:t></w:t>
      </w:r>
      <w:r w:rsidR="00FE186F" w:rsidRPr="00500F41">
        <w:rPr>
          <w:rFonts w:ascii="Gentium Plus" w:hAnsi="Gentium Plus" w:cs="Gentium Plus"/>
          <w:color w:val="000000" w:themeColor="text1"/>
          <w:sz w:val="28"/>
          <w:szCs w:val="28"/>
        </w:rPr>
        <w:t xml:space="preserve"> pflegte immer</w:t>
      </w:r>
      <w:r w:rsidRPr="00500F41">
        <w:rPr>
          <w:rFonts w:ascii="Gentium Plus" w:hAnsi="Gentium Plus" w:cs="Gentium Plus"/>
          <w:color w:val="000000" w:themeColor="text1"/>
          <w:sz w:val="28"/>
          <w:szCs w:val="28"/>
        </w:rPr>
        <w:t xml:space="preserve"> wenn er einen Füh</w:t>
      </w:r>
      <w:r w:rsidR="00FE186F" w:rsidRPr="00500F41">
        <w:rPr>
          <w:rFonts w:ascii="Gentium Plus" w:hAnsi="Gentium Plus" w:cs="Gentium Plus"/>
          <w:color w:val="000000" w:themeColor="text1"/>
          <w:sz w:val="28"/>
          <w:szCs w:val="28"/>
        </w:rPr>
        <w:t>rer über eine</w:t>
      </w:r>
      <w:r w:rsidRPr="00500F41">
        <w:rPr>
          <w:rFonts w:ascii="Gentium Plus" w:hAnsi="Gentium Plus" w:cs="Gentium Plus"/>
          <w:color w:val="000000" w:themeColor="text1"/>
          <w:sz w:val="28"/>
          <w:szCs w:val="28"/>
        </w:rPr>
        <w:t xml:space="preserve"> Kompanie oder Armee einsetzt</w:t>
      </w:r>
      <w:r w:rsidR="00FE186F" w:rsidRPr="00500F41">
        <w:rPr>
          <w:rFonts w:ascii="Gentium Plus" w:hAnsi="Gentium Plus" w:cs="Gentium Plus"/>
          <w:color w:val="000000" w:themeColor="text1"/>
          <w:sz w:val="28"/>
          <w:szCs w:val="28"/>
        </w:rPr>
        <w:t>e</w:t>
      </w:r>
      <w:r w:rsidRPr="00500F41">
        <w:rPr>
          <w:rFonts w:ascii="Gentium Plus" w:hAnsi="Gentium Plus" w:cs="Gentium Plus"/>
          <w:color w:val="000000" w:themeColor="text1"/>
          <w:sz w:val="28"/>
          <w:szCs w:val="28"/>
        </w:rPr>
        <w:t>, ih</w:t>
      </w:r>
      <w:r w:rsidR="00FE186F" w:rsidRPr="00500F41">
        <w:rPr>
          <w:rFonts w:ascii="Gentium Plus" w:hAnsi="Gentium Plus" w:cs="Gentium Plus"/>
          <w:color w:val="000000" w:themeColor="text1"/>
          <w:sz w:val="28"/>
          <w:szCs w:val="28"/>
        </w:rPr>
        <w:t>n</w:t>
      </w:r>
      <w:r w:rsidRPr="00500F41">
        <w:rPr>
          <w:rFonts w:ascii="Gentium Plus" w:hAnsi="Gentium Plus" w:cs="Gentium Plus"/>
          <w:color w:val="000000" w:themeColor="text1"/>
          <w:sz w:val="28"/>
          <w:szCs w:val="28"/>
        </w:rPr>
        <w:t xml:space="preserve"> zur Gottesfurcht zu raten sowie Gutes gegenüber den Muslimen die mit ihm sind (d.h. sie gut behandeln) zu empfehlen und er sagt</w:t>
      </w:r>
      <w:r w:rsidR="00FE186F" w:rsidRPr="00500F41">
        <w:rPr>
          <w:rFonts w:ascii="Gentium Plus" w:hAnsi="Gentium Plus" w:cs="Gentium Plus"/>
          <w:color w:val="000000" w:themeColor="text1"/>
          <w:sz w:val="28"/>
          <w:szCs w:val="28"/>
        </w:rPr>
        <w:t>e</w:t>
      </w:r>
      <w:r w:rsidRPr="00500F41">
        <w:rPr>
          <w:rFonts w:ascii="Gentium Plus" w:hAnsi="Gentium Plus" w:cs="Gentium Plus"/>
          <w:color w:val="000000" w:themeColor="text1"/>
          <w:sz w:val="28"/>
          <w:szCs w:val="28"/>
        </w:rPr>
        <w:t xml:space="preserve">: </w:t>
      </w:r>
    </w:p>
    <w:p w14:paraId="60F74D67" w14:textId="77777777" w:rsidR="009729B9" w:rsidRPr="006C1FF4" w:rsidRDefault="009729B9" w:rsidP="009729B9">
      <w:pPr>
        <w:spacing w:after="0" w:line="240" w:lineRule="auto"/>
        <w:ind w:firstLine="170"/>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„Zieht zum Feldzug mit dem Namen Allahs und auf Allahs Weg hinaus! Und bekämpft, wer Allah gegenüber ungläubig ist! Zieht zum Feldzug hinaus und betrügt nicht, unterschlagt nichts von der Beute, verstümmelt niemanden und tötet keine Kleinkinder!</w:t>
      </w:r>
    </w:p>
    <w:p w14:paraId="0A616361" w14:textId="77777777" w:rsidR="009729B9" w:rsidRPr="006C1FF4" w:rsidRDefault="009729B9" w:rsidP="009729B9">
      <w:pPr>
        <w:spacing w:line="240" w:lineRule="auto"/>
        <w:ind w:firstLine="170"/>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 xml:space="preserve">Sobald du auf Feinde von den Götzendienern triffst, rufe sie zu einem von dreien auf. Gleich, was sie davon annehmen, akzeptiere es von ihnen und sieh von ihnen ab: Rufe sie zum Islam auf! Wenn sie annehmen, sieh von ihnen ab und verlange von ihnen, von ihren Wohnstätten zu den Wohnstätten der </w:t>
      </w:r>
      <w:r w:rsidRPr="006C1FF4">
        <w:rPr>
          <w:rFonts w:ascii="Gentium Plus" w:hAnsi="Gentium Plus" w:cs="Gentium Plus"/>
          <w:b/>
          <w:bCs/>
          <w:i/>
          <w:iCs/>
          <w:color w:val="000000" w:themeColor="text1"/>
          <w:sz w:val="28"/>
          <w:szCs w:val="28"/>
        </w:rPr>
        <w:t>Muhāǧirīn</w:t>
      </w:r>
      <w:r w:rsidRPr="006C1FF4">
        <w:rPr>
          <w:rFonts w:ascii="Gentium Plus" w:hAnsi="Gentium Plus" w:cs="Gentium Plus"/>
          <w:b/>
          <w:bCs/>
          <w:color w:val="000000" w:themeColor="text1"/>
          <w:sz w:val="28"/>
          <w:szCs w:val="28"/>
        </w:rPr>
        <w:t xml:space="preserve"> (Auswanderer) auszuwandern. Teile ihnen mit, dass ihnen, wenn sie dies tun, dasselbe an Rechten zusteht wie den </w:t>
      </w:r>
      <w:r w:rsidRPr="006C1FF4">
        <w:rPr>
          <w:rFonts w:ascii="Gentium Plus" w:hAnsi="Gentium Plus" w:cs="Gentium Plus"/>
          <w:b/>
          <w:bCs/>
          <w:i/>
          <w:iCs/>
          <w:color w:val="000000" w:themeColor="text1"/>
          <w:sz w:val="28"/>
          <w:szCs w:val="28"/>
        </w:rPr>
        <w:t>Muhāǧirīn</w:t>
      </w:r>
      <w:r w:rsidRPr="006C1FF4">
        <w:rPr>
          <w:rFonts w:ascii="Gentium Plus" w:hAnsi="Gentium Plus" w:cs="Gentium Plus"/>
          <w:b/>
          <w:bCs/>
          <w:color w:val="000000" w:themeColor="text1"/>
          <w:sz w:val="28"/>
          <w:szCs w:val="28"/>
        </w:rPr>
        <w:t xml:space="preserve"> und dass ihnen dieselben Pflichten auferlegt sind, wie den </w:t>
      </w:r>
      <w:r w:rsidRPr="006C1FF4">
        <w:rPr>
          <w:rFonts w:ascii="Gentium Plus" w:hAnsi="Gentium Plus" w:cs="Gentium Plus"/>
          <w:b/>
          <w:bCs/>
          <w:i/>
          <w:iCs/>
          <w:color w:val="000000" w:themeColor="text1"/>
          <w:sz w:val="28"/>
          <w:szCs w:val="28"/>
        </w:rPr>
        <w:t>Muhāǧirīn</w:t>
      </w:r>
      <w:r w:rsidRPr="006C1FF4">
        <w:rPr>
          <w:rFonts w:ascii="Gentium Plus" w:hAnsi="Gentium Plus" w:cs="Gentium Plus"/>
          <w:b/>
          <w:bCs/>
          <w:color w:val="000000" w:themeColor="text1"/>
          <w:sz w:val="28"/>
          <w:szCs w:val="28"/>
        </w:rPr>
        <w:t xml:space="preserve">. Wenn sie sich weigern und ihre (eigenen) Wohnstätten wählen, so teile ihnen mit, dass sie wie die muslimischen Beduinen behandelt werden. Allahs Gesetz, das auf die Gläubigen angewandt wird, wird (auch) auf sie angewandt, aber sie erhalten weder einen Anteil an der kampflos errungenen Beute (ar. </w:t>
      </w:r>
      <w:r w:rsidRPr="006C1FF4">
        <w:rPr>
          <w:rFonts w:ascii="Gentium Plus" w:hAnsi="Gentium Plus" w:cs="Gentium Plus"/>
          <w:b/>
          <w:bCs/>
          <w:i/>
          <w:iCs/>
          <w:color w:val="000000" w:themeColor="text1"/>
          <w:sz w:val="28"/>
          <w:szCs w:val="28"/>
        </w:rPr>
        <w:t>Fayʾ</w:t>
      </w:r>
      <w:r w:rsidRPr="006C1FF4">
        <w:rPr>
          <w:rFonts w:ascii="Gentium Plus" w:hAnsi="Gentium Plus" w:cs="Gentium Plus"/>
          <w:b/>
          <w:bCs/>
          <w:color w:val="000000" w:themeColor="text1"/>
          <w:sz w:val="28"/>
          <w:szCs w:val="28"/>
        </w:rPr>
        <w:t xml:space="preserve">) noch an der Kriegsbeute (ar. </w:t>
      </w:r>
      <w:r w:rsidRPr="006C1FF4">
        <w:rPr>
          <w:rFonts w:ascii="Gentium Plus" w:hAnsi="Gentium Plus" w:cs="Gentium Plus"/>
          <w:b/>
          <w:bCs/>
          <w:i/>
          <w:iCs/>
          <w:color w:val="000000" w:themeColor="text1"/>
          <w:sz w:val="28"/>
          <w:szCs w:val="28"/>
        </w:rPr>
        <w:t>Ġanīmah</w:t>
      </w:r>
      <w:r w:rsidRPr="006C1FF4">
        <w:rPr>
          <w:rFonts w:ascii="Gentium Plus" w:hAnsi="Gentium Plus" w:cs="Gentium Plus"/>
          <w:b/>
          <w:bCs/>
          <w:color w:val="000000" w:themeColor="text1"/>
          <w:sz w:val="28"/>
          <w:szCs w:val="28"/>
        </w:rPr>
        <w:t>), es sei denn, sie kämpfen an der Seite der Muslime.</w:t>
      </w:r>
    </w:p>
    <w:p w14:paraId="552E367C" w14:textId="77777777" w:rsidR="009729B9" w:rsidRPr="006C1FF4" w:rsidRDefault="009729B9" w:rsidP="009729B9">
      <w:pPr>
        <w:spacing w:line="240" w:lineRule="auto"/>
        <w:ind w:firstLine="170"/>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 xml:space="preserve">Sollten sie sich weigern, so rufe sie dazu auf. Die </w:t>
      </w:r>
      <w:r w:rsidRPr="006C1FF4">
        <w:rPr>
          <w:rFonts w:ascii="Gentium Plus" w:hAnsi="Gentium Plus" w:cs="Gentium Plus"/>
          <w:b/>
          <w:bCs/>
          <w:i/>
          <w:iCs/>
          <w:color w:val="000000" w:themeColor="text1"/>
          <w:sz w:val="28"/>
          <w:szCs w:val="28"/>
        </w:rPr>
        <w:t>Ǧiziyah</w:t>
      </w:r>
      <w:r w:rsidRPr="006C1FF4">
        <w:rPr>
          <w:rFonts w:ascii="Gentium Plus" w:hAnsi="Gentium Plus" w:cs="Gentium Plus"/>
          <w:b/>
          <w:bCs/>
          <w:color w:val="000000" w:themeColor="text1"/>
          <w:sz w:val="28"/>
          <w:szCs w:val="28"/>
        </w:rPr>
        <w:t xml:space="preserve"> (Schutzsteuer) auszuhändigen. Wenn sie annehmen, so akzeptiere sie von ihnen und sieh von ihnen ab. Sollten sie sich weigern, dann bitte bei Allah, dem Erhabenen, um Hilfe und bekämpfe sie.</w:t>
      </w:r>
    </w:p>
    <w:p w14:paraId="68ED205D" w14:textId="298DB02B" w:rsidR="009729B9" w:rsidRPr="006C1FF4" w:rsidRDefault="009729B9" w:rsidP="009729B9">
      <w:pPr>
        <w:spacing w:line="240" w:lineRule="auto"/>
        <w:ind w:firstLine="170"/>
        <w:jc w:val="both"/>
        <w:rPr>
          <w:rFonts w:ascii="Gentium Plus" w:hAnsi="Gentium Plus" w:cs="Gentium Plus"/>
          <w:b/>
          <w:bCs/>
          <w:color w:val="000000" w:themeColor="text1"/>
          <w:sz w:val="28"/>
          <w:szCs w:val="28"/>
        </w:rPr>
      </w:pPr>
      <w:r w:rsidRPr="006C1FF4">
        <w:rPr>
          <w:rFonts w:ascii="Gentium Plus" w:hAnsi="Gentium Plus" w:cs="Gentium Plus"/>
          <w:b/>
          <w:bCs/>
          <w:color w:val="000000" w:themeColor="text1"/>
          <w:sz w:val="28"/>
          <w:szCs w:val="28"/>
        </w:rPr>
        <w:t>Und wenn du Leute hinter einer Festung umzingelst und sie von dir die Schutzgarantie Allahs und Seines Propheten verlangen, so tue dies nicht, sondern gewähre ihnen die Schutzgarantie in deinem Namen und den Namen deiner Gefährten. Denn es ist weniger schwerwiegend, dass ihr die, in eure</w:t>
      </w:r>
      <w:r w:rsidR="00FE186F" w:rsidRPr="006C1FF4">
        <w:rPr>
          <w:rFonts w:ascii="Gentium Plus" w:hAnsi="Gentium Plus" w:cs="Gentium Plus"/>
          <w:b/>
          <w:bCs/>
          <w:color w:val="000000" w:themeColor="text1"/>
          <w:sz w:val="28"/>
          <w:szCs w:val="28"/>
        </w:rPr>
        <w:t>n Namen gewährte Schutzgarantie</w:t>
      </w:r>
      <w:r w:rsidRPr="006C1FF4">
        <w:rPr>
          <w:rFonts w:ascii="Gentium Plus" w:hAnsi="Gentium Plus" w:cs="Gentium Plus"/>
          <w:b/>
          <w:bCs/>
          <w:color w:val="000000" w:themeColor="text1"/>
          <w:sz w:val="28"/>
          <w:szCs w:val="28"/>
        </w:rPr>
        <w:t xml:space="preserve"> missachtet, als die Schutzgarantie Allahs und Seines Propheten. </w:t>
      </w:r>
    </w:p>
    <w:p w14:paraId="259531D7" w14:textId="6A078B7A" w:rsidR="009729B9" w:rsidRPr="006C1FF4" w:rsidRDefault="009729B9" w:rsidP="009729B9">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Und wenn du Leute hinter einer Festung umzingelst und sie von dir verlangen, dass du unter ihnen gemäß dem Gesetz Allahs, des Erhabenen, urteilen sollst, so tue dies nicht. Ruft sie jedoch zu eurem Urteil, denn ihr wisst ansonsten nicht, ob ihr über sie das Urteil Allahs treffen werdet oder nicht</w:t>
      </w:r>
      <w:r w:rsidR="00FE186F" w:rsidRPr="006C1FF4">
        <w:rPr>
          <w:rFonts w:ascii="Gentium Plus" w:hAnsi="Gentium Plus" w:cs="Gentium Plus"/>
          <w:b/>
          <w:bCs/>
          <w:color w:val="000000" w:themeColor="text1"/>
          <w:sz w:val="28"/>
          <w:szCs w:val="28"/>
        </w:rPr>
        <w:t>.“</w:t>
      </w:r>
      <w:r w:rsidRPr="006C1FF4">
        <w:rPr>
          <w:rFonts w:ascii="Gentium Plus" w:hAnsi="Gentium Plus" w:cs="Gentium Plus"/>
          <w:b/>
          <w:bCs/>
          <w:color w:val="000000" w:themeColor="text1"/>
          <w:sz w:val="28"/>
          <w:szCs w:val="28"/>
        </w:rPr>
        <w:t xml:space="preserve"> </w:t>
      </w:r>
      <w:r w:rsidRPr="006C1FF4">
        <w:rPr>
          <w:rFonts w:ascii="Gentium Plus" w:hAnsi="Gentium Plus" w:cs="Gentium Plus"/>
          <w:color w:val="000000" w:themeColor="text1"/>
          <w:sz w:val="28"/>
          <w:szCs w:val="28"/>
        </w:rPr>
        <w:t xml:space="preserve">Berichtet von </w:t>
      </w:r>
      <w:r w:rsidRPr="006C1FF4">
        <w:rPr>
          <w:rFonts w:ascii="Gentium Plus" w:hAnsi="Gentium Plus" w:cs="Gentium Plus"/>
          <w:i/>
          <w:iCs/>
          <w:color w:val="000000" w:themeColor="text1"/>
          <w:sz w:val="28"/>
          <w:szCs w:val="28"/>
        </w:rPr>
        <w:t>Muslim</w:t>
      </w:r>
      <w:r w:rsidRPr="006C1FF4">
        <w:rPr>
          <w:rFonts w:ascii="Gentium Plus" w:hAnsi="Gentium Plus" w:cs="Gentium Plus"/>
          <w:color w:val="000000" w:themeColor="text1"/>
          <w:sz w:val="28"/>
          <w:szCs w:val="28"/>
        </w:rPr>
        <w:t>.</w:t>
      </w:r>
    </w:p>
    <w:p w14:paraId="2B61FAC4" w14:textId="77777777" w:rsidR="00CE6D55" w:rsidRPr="006C1FF4" w:rsidRDefault="00CE6D55"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„Armee (Ǧayš)“: Wenn die Zahl der Soldaten vierhundert übersteigt, wird es Ǧayš genannt.</w:t>
      </w:r>
    </w:p>
    <w:p w14:paraId="68DDFADB" w14:textId="77777777" w:rsidR="00CE6D55" w:rsidRPr="006C1FF4" w:rsidRDefault="00CE6D55"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„Kompanie (Sariyyah)“: Wenn die Zahl der Soldaten weniger als vierhundert beträgt, nennt man sie eine </w:t>
      </w:r>
      <w:r w:rsidRPr="0005755B">
        <w:rPr>
          <w:rFonts w:ascii="Gentium Plus" w:hAnsi="Gentium Plus" w:cs="Sakkal Majalla"/>
          <w:i/>
          <w:iCs/>
          <w:color w:val="000000" w:themeColor="text1"/>
          <w:sz w:val="28"/>
          <w:szCs w:val="28"/>
        </w:rPr>
        <w:t>Sariyyah</w:t>
      </w:r>
      <w:r w:rsidRPr="006C1FF4">
        <w:rPr>
          <w:rFonts w:ascii="Gentium Plus" w:hAnsi="Gentium Plus" w:cs="Sakkal Majalla"/>
          <w:color w:val="000000" w:themeColor="text1"/>
          <w:sz w:val="28"/>
          <w:szCs w:val="28"/>
        </w:rPr>
        <w:t>.</w:t>
      </w:r>
    </w:p>
    <w:p w14:paraId="26ED929B" w14:textId="029A54A1" w:rsidR="00CE6D55" w:rsidRPr="006C1FF4" w:rsidRDefault="00CE6D55"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„Zieht zum F</w:t>
      </w:r>
      <w:r w:rsidR="00FE186F" w:rsidRPr="006C1FF4">
        <w:rPr>
          <w:rFonts w:ascii="Gentium Plus" w:hAnsi="Gentium Plus" w:cs="Sakkal Majalla"/>
          <w:b/>
          <w:bCs/>
          <w:color w:val="000000" w:themeColor="text1"/>
          <w:sz w:val="28"/>
          <w:szCs w:val="28"/>
        </w:rPr>
        <w:t>eldzug mit dem Namen Allahs…</w:t>
      </w:r>
      <w:r w:rsidRPr="006C1FF4">
        <w:rPr>
          <w:rFonts w:ascii="Gentium Plus" w:hAnsi="Gentium Plus" w:cs="Sakkal Majalla"/>
          <w:b/>
          <w:bCs/>
          <w:color w:val="000000" w:themeColor="text1"/>
          <w:sz w:val="28"/>
          <w:szCs w:val="28"/>
        </w:rPr>
        <w:t>“</w:t>
      </w:r>
      <w:r w:rsidRPr="006C1FF4">
        <w:rPr>
          <w:rFonts w:ascii="Gentium Plus" w:hAnsi="Gentium Plus" w:cs="Sakkal Majalla"/>
          <w:color w:val="000000" w:themeColor="text1"/>
          <w:sz w:val="28"/>
          <w:szCs w:val="28"/>
        </w:rPr>
        <w:t xml:space="preserve">: </w:t>
      </w:r>
    </w:p>
    <w:p w14:paraId="031DFF22" w14:textId="77777777" w:rsidR="00CE6D55" w:rsidRPr="006C1FF4" w:rsidRDefault="00CE6D55" w:rsidP="00CE6D55">
      <w:pPr>
        <w:pStyle w:val="Listenabsatz"/>
        <w:ind w:left="360"/>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 xml:space="preserve">[1] </w:t>
      </w:r>
      <w:r w:rsidRPr="006C1FF4">
        <w:rPr>
          <w:rFonts w:ascii="Gentium Plus" w:hAnsi="Gentium Plus" w:cs="Sakkal Majalla"/>
          <w:color w:val="000000" w:themeColor="text1"/>
          <w:sz w:val="28"/>
          <w:szCs w:val="28"/>
        </w:rPr>
        <w:t xml:space="preserve">Allahs Hilfe bittend, </w:t>
      </w:r>
    </w:p>
    <w:p w14:paraId="30D15F05" w14:textId="77777777" w:rsidR="00CE6D55" w:rsidRPr="00500F41" w:rsidRDefault="00CE6D55" w:rsidP="00CE6D55">
      <w:pPr>
        <w:pStyle w:val="Listenabsatz"/>
        <w:ind w:left="360"/>
        <w:jc w:val="both"/>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 xml:space="preserve">[2] </w:t>
      </w:r>
      <w:r w:rsidRPr="006C1FF4">
        <w:rPr>
          <w:rFonts w:ascii="Gentium Plus" w:hAnsi="Gentium Plus" w:cs="Sakkal Majalla"/>
          <w:color w:val="000000" w:themeColor="text1"/>
          <w:sz w:val="28"/>
          <w:szCs w:val="28"/>
        </w:rPr>
        <w:t xml:space="preserve">Den Feldzug mit dem Namen </w:t>
      </w:r>
      <w:r w:rsidRPr="00500F41">
        <w:rPr>
          <w:rFonts w:ascii="Gentium Plus" w:hAnsi="Gentium Plus" w:cs="Sakkal Majalla"/>
          <w:color w:val="000000" w:themeColor="text1"/>
          <w:sz w:val="28"/>
          <w:szCs w:val="28"/>
        </w:rPr>
        <w:t>Allahs beginnend.</w:t>
      </w:r>
    </w:p>
    <w:p w14:paraId="6B3707FA" w14:textId="21850395" w:rsidR="00CE6D55" w:rsidRPr="00500F41" w:rsidRDefault="00FE186F"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w:t>
      </w:r>
      <w:r w:rsidR="00CE6D55" w:rsidRPr="00500F41">
        <w:rPr>
          <w:rFonts w:ascii="Gentium Plus" w:hAnsi="Gentium Plus" w:cs="Sakkal Majalla"/>
          <w:b/>
          <w:bCs/>
          <w:color w:val="000000" w:themeColor="text1"/>
          <w:sz w:val="28"/>
          <w:szCs w:val="28"/>
        </w:rPr>
        <w:t>und auf Allahs Weg hinaus“</w:t>
      </w:r>
      <w:r w:rsidR="00CE6D55" w:rsidRPr="00500F41">
        <w:rPr>
          <w:rFonts w:ascii="Gentium Plus" w:hAnsi="Gentium Plus" w:cs="Sakkal Majalla"/>
          <w:color w:val="000000" w:themeColor="text1"/>
          <w:sz w:val="28"/>
          <w:szCs w:val="28"/>
        </w:rPr>
        <w:t>: Dies umfasst sowohl die Absicht als auch die Handlung.</w:t>
      </w:r>
    </w:p>
    <w:p w14:paraId="3939E567" w14:textId="7A482DC2" w:rsidR="00CE6D55" w:rsidRPr="00500F41" w:rsidRDefault="00FE186F"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w:t>
      </w:r>
      <w:r w:rsidR="00CE6D55" w:rsidRPr="00500F41">
        <w:rPr>
          <w:rFonts w:ascii="Gentium Plus" w:hAnsi="Gentium Plus" w:cs="Sakkal Majalla"/>
          <w:b/>
          <w:bCs/>
          <w:color w:val="000000" w:themeColor="text1"/>
          <w:sz w:val="28"/>
          <w:szCs w:val="28"/>
        </w:rPr>
        <w:t>wer Allah gegenüber ungläubig ist“</w:t>
      </w:r>
      <w:r w:rsidR="00CE6D55" w:rsidRPr="00500F41">
        <w:rPr>
          <w:rFonts w:ascii="Gentium Plus" w:hAnsi="Gentium Plus" w:cs="Sakkal Majalla"/>
          <w:color w:val="000000" w:themeColor="text1"/>
          <w:sz w:val="28"/>
          <w:szCs w:val="28"/>
        </w:rPr>
        <w:t>: Das heißt, bekämpft sie nicht aus Rassismus, Nationalismus oder Patriotismus, sondern bekämpft sie zu ihrem eigenen Nutzen, nämlich, um sie vor dem Feuer zu retten. Und die Grundlage des Unglaubens besteht auf zwei Dingen: Leugnung (ar. Ǧuḥūd) und Überheblichkeit (ar. ʾIstikbār).</w:t>
      </w:r>
    </w:p>
    <w:p w14:paraId="7D226353" w14:textId="53196F45" w:rsidR="00CE6D55" w:rsidRPr="00500F41" w:rsidRDefault="00CE6D55"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w:t>
      </w:r>
      <w:r w:rsidR="00FE186F" w:rsidRPr="00500F41">
        <w:rPr>
          <w:rFonts w:ascii="Gentium Plus" w:hAnsi="Gentium Plus" w:cs="Sakkal Majalla"/>
          <w:b/>
          <w:bCs/>
          <w:color w:val="000000" w:themeColor="text1"/>
          <w:sz w:val="28"/>
          <w:szCs w:val="28"/>
        </w:rPr>
        <w:t>…</w:t>
      </w:r>
      <w:r w:rsidRPr="00500F41">
        <w:rPr>
          <w:rFonts w:ascii="Gentium Plus" w:hAnsi="Gentium Plus" w:cs="Sakkal Majalla"/>
          <w:b/>
          <w:bCs/>
          <w:color w:val="000000" w:themeColor="text1"/>
          <w:sz w:val="28"/>
          <w:szCs w:val="28"/>
        </w:rPr>
        <w:t>unterschlagt nichts von der Beute“</w:t>
      </w:r>
      <w:r w:rsidRPr="00500F41">
        <w:rPr>
          <w:rFonts w:ascii="Gentium Plus" w:hAnsi="Gentium Plus" w:cs="Sakkal Majalla"/>
          <w:color w:val="000000" w:themeColor="text1"/>
          <w:sz w:val="28"/>
          <w:szCs w:val="28"/>
        </w:rPr>
        <w:t>: Das bedeutet, etwas von der Beute zu verstecken und es für sich selbst zu behalten. Dies gehört zu den großen Sünden.</w:t>
      </w:r>
    </w:p>
    <w:p w14:paraId="2B496F39" w14:textId="4D9F9468" w:rsidR="00CE6D55" w:rsidRPr="00500F41" w:rsidRDefault="00CE6D55" w:rsidP="00FE186F">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w:t>
      </w:r>
      <w:r w:rsidR="00FE186F" w:rsidRPr="00500F41">
        <w:rPr>
          <w:rFonts w:ascii="Gentium Plus" w:hAnsi="Gentium Plus" w:cs="Sakkal Majalla"/>
          <w:b/>
          <w:bCs/>
          <w:color w:val="000000" w:themeColor="text1"/>
          <w:sz w:val="28"/>
          <w:szCs w:val="28"/>
        </w:rPr>
        <w:t>…</w:t>
      </w:r>
      <w:r w:rsidRPr="00500F41">
        <w:rPr>
          <w:rFonts w:ascii="Gentium Plus" w:hAnsi="Gentium Plus" w:cs="Sakkal Majalla"/>
          <w:b/>
          <w:bCs/>
          <w:color w:val="000000" w:themeColor="text1"/>
          <w:sz w:val="28"/>
          <w:szCs w:val="28"/>
        </w:rPr>
        <w:t>betrügt nicht“</w:t>
      </w:r>
      <w:r w:rsidRPr="00500F41">
        <w:rPr>
          <w:rFonts w:ascii="Gentium Plus" w:hAnsi="Gentium Plus" w:cs="Sakkal Majalla"/>
          <w:color w:val="000000" w:themeColor="text1"/>
          <w:sz w:val="28"/>
          <w:szCs w:val="28"/>
        </w:rPr>
        <w:t xml:space="preserve">: Das heißt, wenn eine Vereinbarung getroffen </w:t>
      </w:r>
      <w:r w:rsidR="00FE186F" w:rsidRPr="00500F41">
        <w:rPr>
          <w:rFonts w:ascii="Gentium Plus" w:hAnsi="Gentium Plus" w:cs="Sakkal Majalla"/>
          <w:color w:val="000000" w:themeColor="text1"/>
          <w:sz w:val="28"/>
          <w:szCs w:val="28"/>
        </w:rPr>
        <w:t>wurde</w:t>
      </w:r>
      <w:r w:rsidRPr="00500F41">
        <w:rPr>
          <w:rFonts w:ascii="Gentium Plus" w:hAnsi="Gentium Plus" w:cs="Sakkal Majalla"/>
          <w:color w:val="000000" w:themeColor="text1"/>
          <w:sz w:val="28"/>
          <w:szCs w:val="28"/>
        </w:rPr>
        <w:t xml:space="preserve">, ist es verboten, sie zu brechen. Was plötzliche Angriffe und ähnliches </w:t>
      </w:r>
      <w:r w:rsidR="00FE186F" w:rsidRPr="00500F41">
        <w:rPr>
          <w:rFonts w:ascii="Gentium Plus" w:hAnsi="Gentium Plus" w:cs="Sakkal Majalla"/>
          <w:color w:val="000000" w:themeColor="text1"/>
          <w:sz w:val="28"/>
          <w:szCs w:val="28"/>
        </w:rPr>
        <w:t>betreffen</w:t>
      </w:r>
      <w:r w:rsidRPr="00500F41">
        <w:rPr>
          <w:rFonts w:ascii="Gentium Plus" w:hAnsi="Gentium Plus" w:cs="Sakkal Majalla"/>
          <w:color w:val="000000" w:themeColor="text1"/>
          <w:sz w:val="28"/>
          <w:szCs w:val="28"/>
        </w:rPr>
        <w:t>, wenn es keine Vereinbarung gibt, so ist dies zulässig, da der Krieg darauf basiert.</w:t>
      </w:r>
    </w:p>
    <w:p w14:paraId="3B3CB227" w14:textId="1DFD9DC4" w:rsidR="00CE6D55" w:rsidRPr="00500F41" w:rsidRDefault="00CE6D55" w:rsidP="00FE186F">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w:t>
      </w:r>
      <w:r w:rsidR="00FE186F" w:rsidRPr="00500F41">
        <w:rPr>
          <w:rFonts w:ascii="Gentium Plus" w:hAnsi="Gentium Plus" w:cs="Sakkal Majalla"/>
          <w:b/>
          <w:bCs/>
          <w:color w:val="000000" w:themeColor="text1"/>
          <w:sz w:val="28"/>
          <w:szCs w:val="28"/>
        </w:rPr>
        <w:t>…</w:t>
      </w:r>
      <w:r w:rsidRPr="00500F41">
        <w:rPr>
          <w:rFonts w:ascii="Gentium Plus" w:hAnsi="Gentium Plus" w:cs="Sakkal Majalla"/>
          <w:b/>
          <w:bCs/>
          <w:color w:val="000000" w:themeColor="text1"/>
          <w:sz w:val="28"/>
          <w:szCs w:val="28"/>
        </w:rPr>
        <w:t>verstümmelt niemanden“</w:t>
      </w:r>
      <w:r w:rsidR="00FE186F" w:rsidRPr="00500F41">
        <w:rPr>
          <w:rFonts w:ascii="Gentium Plus" w:hAnsi="Gentium Plus" w:cs="Sakkal Majalla"/>
          <w:color w:val="000000" w:themeColor="text1"/>
          <w:sz w:val="28"/>
          <w:szCs w:val="28"/>
        </w:rPr>
        <w:t xml:space="preserve">: Das bedeutet keine </w:t>
      </w:r>
      <w:r w:rsidRPr="00500F41">
        <w:rPr>
          <w:rFonts w:ascii="Gentium Plus" w:hAnsi="Gentium Plus" w:cs="Sakkal Majalla"/>
          <w:color w:val="000000" w:themeColor="text1"/>
          <w:sz w:val="28"/>
          <w:szCs w:val="28"/>
        </w:rPr>
        <w:t xml:space="preserve">Gliedmaßen abzuschneiden. Dies ist unnötig und eine unangemessene Rache. Es sei denn, sie </w:t>
      </w:r>
      <w:r w:rsidR="00FE186F" w:rsidRPr="00500F41">
        <w:rPr>
          <w:rFonts w:ascii="Gentium Plus" w:hAnsi="Gentium Plus" w:cs="Sakkal Majalla"/>
          <w:color w:val="000000" w:themeColor="text1"/>
          <w:sz w:val="28"/>
          <w:szCs w:val="28"/>
        </w:rPr>
        <w:t>machen</w:t>
      </w:r>
      <w:r w:rsidRPr="00500F41">
        <w:rPr>
          <w:rFonts w:ascii="Gentium Plus" w:hAnsi="Gentium Plus" w:cs="Sakkal Majalla"/>
          <w:color w:val="000000" w:themeColor="text1"/>
          <w:sz w:val="28"/>
          <w:szCs w:val="28"/>
        </w:rPr>
        <w:t xml:space="preserve"> es mit uns.</w:t>
      </w:r>
    </w:p>
    <w:p w14:paraId="228B50D8" w14:textId="2CD7C977" w:rsidR="00CE6D55" w:rsidRPr="00500F41" w:rsidRDefault="00CE6D55"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w:t>
      </w:r>
      <w:r w:rsidR="00FE186F" w:rsidRPr="00500F41">
        <w:rPr>
          <w:rFonts w:ascii="Gentium Plus" w:hAnsi="Gentium Plus" w:cs="Sakkal Majalla"/>
          <w:b/>
          <w:bCs/>
          <w:color w:val="000000" w:themeColor="text1"/>
          <w:sz w:val="28"/>
          <w:szCs w:val="28"/>
        </w:rPr>
        <w:t>…</w:t>
      </w:r>
      <w:r w:rsidRPr="00500F41">
        <w:rPr>
          <w:rFonts w:ascii="Gentium Plus" w:hAnsi="Gentium Plus" w:cs="Sakkal Majalla"/>
          <w:b/>
          <w:bCs/>
          <w:color w:val="000000" w:themeColor="text1"/>
          <w:sz w:val="28"/>
          <w:szCs w:val="28"/>
        </w:rPr>
        <w:t>tötet keine Kleinkinder“</w:t>
      </w:r>
      <w:r w:rsidRPr="00500F41">
        <w:rPr>
          <w:rFonts w:ascii="Gentium Plus" w:hAnsi="Gentium Plus" w:cs="Sakkal Majalla"/>
          <w:color w:val="000000" w:themeColor="text1"/>
          <w:sz w:val="28"/>
          <w:szCs w:val="28"/>
        </w:rPr>
        <w:t xml:space="preserve">: Kinder, Frauen, ältere Meschen, Priester und auch kranke Menschen, all diese sollen nicht getötet werden. Es sei denn, sie nehmen am Krieg teil, oder dafür werben oder dazu anspornen, und darin mit Tat oder Rat helfen.  </w:t>
      </w:r>
    </w:p>
    <w:p w14:paraId="55A93DAB" w14:textId="605F06BF" w:rsidR="00CE6D55" w:rsidRPr="00500F41" w:rsidRDefault="00FE186F" w:rsidP="00FE186F">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w:t>
      </w:r>
      <w:r w:rsidR="00CE6D55" w:rsidRPr="00500F41">
        <w:rPr>
          <w:rFonts w:ascii="Gentium Plus" w:hAnsi="Gentium Plus" w:cs="Sakkal Majalla"/>
          <w:b/>
          <w:bCs/>
          <w:color w:val="000000" w:themeColor="text1"/>
          <w:sz w:val="28"/>
          <w:szCs w:val="28"/>
        </w:rPr>
        <w:t>auf deine Feinde“</w:t>
      </w:r>
      <w:r w:rsidR="00CE6D55" w:rsidRPr="00500F41">
        <w:rPr>
          <w:rFonts w:ascii="Gentium Plus" w:hAnsi="Gentium Plus" w:cs="Sakkal Majalla"/>
          <w:color w:val="000000" w:themeColor="text1"/>
          <w:sz w:val="28"/>
          <w:szCs w:val="28"/>
        </w:rPr>
        <w:t>: Dieser Ausdruck ist eine Ermutigung, um die Feinde zu bekämpfen. Denn dein Feind ist derjenige</w:t>
      </w:r>
      <w:r w:rsidRPr="00500F41">
        <w:rPr>
          <w:rFonts w:ascii="Gentium Plus" w:hAnsi="Gentium Plus" w:cs="Sakkal Majalla"/>
          <w:color w:val="000000" w:themeColor="text1"/>
          <w:sz w:val="28"/>
          <w:szCs w:val="28"/>
        </w:rPr>
        <w:t>,</w:t>
      </w:r>
      <w:r w:rsidR="00CE6D55" w:rsidRPr="00500F41">
        <w:rPr>
          <w:rFonts w:ascii="Gentium Plus" w:hAnsi="Gentium Plus" w:cs="Sakkal Majalla"/>
          <w:color w:val="000000" w:themeColor="text1"/>
          <w:sz w:val="28"/>
          <w:szCs w:val="28"/>
        </w:rPr>
        <w:t xml:space="preserve"> der dich im Stich lässt, und dir </w:t>
      </w:r>
      <w:r w:rsidRPr="00500F41">
        <w:rPr>
          <w:rFonts w:ascii="Gentium Plus" w:hAnsi="Gentium Plus" w:cs="Sakkal Majalla"/>
          <w:color w:val="000000" w:themeColor="text1"/>
          <w:sz w:val="28"/>
          <w:szCs w:val="28"/>
        </w:rPr>
        <w:t>U</w:t>
      </w:r>
      <w:r w:rsidR="00CE6D55" w:rsidRPr="00500F41">
        <w:rPr>
          <w:rFonts w:ascii="Gentium Plus" w:hAnsi="Gentium Plus" w:cs="Sakkal Majalla"/>
          <w:color w:val="000000" w:themeColor="text1"/>
          <w:sz w:val="28"/>
          <w:szCs w:val="28"/>
        </w:rPr>
        <w:t>nrecht tut und sich dir gegenüber in Übertretung verhält.</w:t>
      </w:r>
    </w:p>
    <w:p w14:paraId="58AFA2BC" w14:textId="58B642F1" w:rsidR="00CE6D55" w:rsidRPr="00500F41" w:rsidRDefault="00CE6D55"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w:t>
      </w:r>
      <w:r w:rsidR="00FE186F" w:rsidRPr="00500F41">
        <w:rPr>
          <w:rFonts w:ascii="Gentium Plus" w:hAnsi="Gentium Plus" w:cs="Sakkal Majalla"/>
          <w:b/>
          <w:bCs/>
          <w:color w:val="000000" w:themeColor="text1"/>
          <w:sz w:val="28"/>
          <w:szCs w:val="28"/>
        </w:rPr>
        <w:t>…</w:t>
      </w:r>
      <w:r w:rsidRPr="00500F41">
        <w:rPr>
          <w:rFonts w:ascii="Gentium Plus" w:hAnsi="Gentium Plus" w:cs="Sakkal Majalla"/>
          <w:b/>
          <w:bCs/>
          <w:color w:val="000000" w:themeColor="text1"/>
          <w:sz w:val="28"/>
          <w:szCs w:val="28"/>
        </w:rPr>
        <w:t>Kriegsbeute (ar. Ġanīmah)“.</w:t>
      </w:r>
      <w:r w:rsidRPr="00500F41">
        <w:rPr>
          <w:rFonts w:ascii="Gentium Plus" w:hAnsi="Gentium Plus" w:cs="Sakkal Majalla"/>
          <w:color w:val="000000" w:themeColor="text1"/>
          <w:sz w:val="28"/>
          <w:szCs w:val="28"/>
        </w:rPr>
        <w:t xml:space="preserve"> </w:t>
      </w:r>
    </w:p>
    <w:p w14:paraId="6502E96D" w14:textId="50E2B53A" w:rsidR="00CE6D55" w:rsidRPr="00500F41" w:rsidRDefault="00FE186F" w:rsidP="00FE186F">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w:t>
      </w:r>
      <w:r w:rsidR="00CE6D55" w:rsidRPr="00500F41">
        <w:rPr>
          <w:rFonts w:ascii="Gentium Plus" w:hAnsi="Gentium Plus" w:cs="Sakkal Majalla"/>
          <w:b/>
          <w:bCs/>
          <w:color w:val="000000" w:themeColor="text1"/>
          <w:sz w:val="28"/>
          <w:szCs w:val="28"/>
        </w:rPr>
        <w:t>an der kampflos errungenen Beute (ar. Fayʾ)“</w:t>
      </w:r>
      <w:r w:rsidR="00CE6D55" w:rsidRPr="00500F41">
        <w:rPr>
          <w:rFonts w:ascii="Gentium Plus" w:hAnsi="Gentium Plus" w:cs="Sakkal Majalla"/>
          <w:color w:val="000000" w:themeColor="text1"/>
          <w:sz w:val="28"/>
          <w:szCs w:val="28"/>
        </w:rPr>
        <w:t xml:space="preserve">: Geht an die Kasse der Muslime. Dazu gehört </w:t>
      </w:r>
      <w:r w:rsidRPr="00500F41">
        <w:rPr>
          <w:rFonts w:ascii="Gentium Plus" w:hAnsi="Gentium Plus" w:cs="Sakkal Majalla"/>
          <w:color w:val="000000" w:themeColor="text1"/>
          <w:sz w:val="28"/>
          <w:szCs w:val="28"/>
        </w:rPr>
        <w:t>z.B.</w:t>
      </w:r>
      <w:r w:rsidR="00CE6D55" w:rsidRPr="00500F41">
        <w:rPr>
          <w:rFonts w:ascii="Gentium Plus" w:hAnsi="Gentium Plus" w:cs="Sakkal Majalla"/>
          <w:color w:val="000000" w:themeColor="text1"/>
          <w:sz w:val="28"/>
          <w:szCs w:val="28"/>
        </w:rPr>
        <w:t xml:space="preserve"> </w:t>
      </w:r>
      <w:r w:rsidRPr="00500F41">
        <w:rPr>
          <w:rFonts w:ascii="Gentium Plus" w:hAnsi="Gentium Plus" w:cs="Sakkal Majalla"/>
          <w:color w:val="000000" w:themeColor="text1"/>
          <w:sz w:val="28"/>
          <w:szCs w:val="28"/>
        </w:rPr>
        <w:t>ein</w:t>
      </w:r>
      <w:r w:rsidR="00CE6D55" w:rsidRPr="00500F41">
        <w:rPr>
          <w:rFonts w:ascii="Gentium Plus" w:hAnsi="Gentium Plus" w:cs="Sakkal Majalla"/>
          <w:color w:val="000000" w:themeColor="text1"/>
          <w:sz w:val="28"/>
          <w:szCs w:val="28"/>
        </w:rPr>
        <w:t xml:space="preserve"> Fünftel der Kriegsbeute, Ḫarāǧ und Ǧiziyah.</w:t>
      </w:r>
    </w:p>
    <w:p w14:paraId="3BC1E05A" w14:textId="61258D4F" w:rsidR="00CE6D55" w:rsidRPr="00500F41" w:rsidRDefault="00FE186F"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w:t>
      </w:r>
      <w:r w:rsidR="00CE6D55" w:rsidRPr="00500F41">
        <w:rPr>
          <w:rFonts w:ascii="Gentium Plus" w:hAnsi="Gentium Plus" w:cs="Sakkal Majalla"/>
          <w:b/>
          <w:bCs/>
          <w:color w:val="000000" w:themeColor="text1"/>
          <w:sz w:val="28"/>
          <w:szCs w:val="28"/>
        </w:rPr>
        <w:t>es sei denn, sie kämpfen an der Seite der Muslime“</w:t>
      </w:r>
      <w:r w:rsidR="00CE6D55" w:rsidRPr="00500F41">
        <w:rPr>
          <w:rFonts w:ascii="Gentium Plus" w:hAnsi="Gentium Plus" w:cs="Sakkal Majalla"/>
          <w:color w:val="000000" w:themeColor="text1"/>
          <w:sz w:val="28"/>
          <w:szCs w:val="28"/>
        </w:rPr>
        <w:t>: Wenn sie den Islam annehmen und mit den Muslimen auf dem Wege Allahs kämpfen, dann haben sie den gleichen Anteil wie die anderen Muslime an Fayʾ und Ġanīmah.</w:t>
      </w:r>
    </w:p>
    <w:p w14:paraId="17C8A9CD" w14:textId="3E1B4D75" w:rsidR="00CE6D55" w:rsidRPr="00500F41" w:rsidRDefault="00FE186F" w:rsidP="00FE186F">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w:t>
      </w:r>
      <w:r w:rsidR="00CE6D55" w:rsidRPr="00500F41">
        <w:rPr>
          <w:rFonts w:ascii="Gentium Plus" w:hAnsi="Gentium Plus" w:cs="Sakkal Majalla"/>
          <w:b/>
          <w:bCs/>
          <w:color w:val="000000" w:themeColor="text1"/>
          <w:sz w:val="28"/>
          <w:szCs w:val="28"/>
        </w:rPr>
        <w:t>die Ǧiziyah (Schutzsteuer)“</w:t>
      </w:r>
      <w:r w:rsidR="00CE6D55" w:rsidRPr="00500F41">
        <w:rPr>
          <w:rFonts w:ascii="Gentium Plus" w:hAnsi="Gentium Plus" w:cs="Sakkal Majalla"/>
          <w:color w:val="000000" w:themeColor="text1"/>
          <w:sz w:val="28"/>
          <w:szCs w:val="28"/>
        </w:rPr>
        <w:t xml:space="preserve">: Das Geld was ein nicht-Muslim ausgibt </w:t>
      </w:r>
      <w:r w:rsidRPr="00500F41">
        <w:rPr>
          <w:rFonts w:ascii="Gentium Plus" w:hAnsi="Gentium Plus" w:cs="Sakkal Majalla"/>
          <w:color w:val="000000" w:themeColor="text1"/>
          <w:sz w:val="28"/>
          <w:szCs w:val="28"/>
        </w:rPr>
        <w:t>für</w:t>
      </w:r>
      <w:r w:rsidR="00CE6D55" w:rsidRPr="00500F41">
        <w:rPr>
          <w:rFonts w:ascii="Gentium Plus" w:hAnsi="Gentium Plus" w:cs="Sakkal Majalla"/>
          <w:color w:val="000000" w:themeColor="text1"/>
          <w:sz w:val="28"/>
          <w:szCs w:val="28"/>
        </w:rPr>
        <w:t xml:space="preserve"> seinen Schutz und sicheren Auf</w:t>
      </w:r>
      <w:r w:rsidRPr="00500F41">
        <w:rPr>
          <w:rFonts w:ascii="Gentium Plus" w:hAnsi="Gentium Plus" w:cs="Sakkal Majalla"/>
          <w:color w:val="000000" w:themeColor="text1"/>
          <w:sz w:val="28"/>
          <w:szCs w:val="28"/>
        </w:rPr>
        <w:t>enthalt in dem Land der Muslime</w:t>
      </w:r>
      <w:r w:rsidR="00CE6D55" w:rsidRPr="00500F41">
        <w:rPr>
          <w:rFonts w:ascii="Gentium Plus" w:hAnsi="Gentium Plus" w:cs="Sakkal Majalla"/>
          <w:color w:val="000000" w:themeColor="text1"/>
          <w:sz w:val="28"/>
          <w:szCs w:val="28"/>
        </w:rPr>
        <w:t>. Darin ist ein Beweis dafür, dass es erlaubt ist, Ǧiziyah von anderen außer den Juden, Christen und Maǧūs zu verlangen.</w:t>
      </w:r>
    </w:p>
    <w:p w14:paraId="47CE0C40" w14:textId="77777777" w:rsidR="009C1089" w:rsidRPr="00500F41" w:rsidRDefault="009C1089" w:rsidP="00CE6D55">
      <w:pPr>
        <w:jc w:val="center"/>
        <w:rPr>
          <w:rFonts w:ascii="Gentium Plus" w:hAnsi="Gentium Plus" w:cs="Sakkal Majalla"/>
          <w:b/>
          <w:bCs/>
          <w:color w:val="000000" w:themeColor="text1"/>
          <w:sz w:val="28"/>
          <w:szCs w:val="28"/>
          <w:u w:val="single"/>
        </w:rPr>
      </w:pPr>
    </w:p>
    <w:p w14:paraId="3AA67CC5" w14:textId="77777777" w:rsidR="009C1089" w:rsidRPr="00500F41" w:rsidRDefault="009C1089" w:rsidP="00CE6D55">
      <w:pPr>
        <w:jc w:val="center"/>
        <w:rPr>
          <w:rFonts w:ascii="Gentium Plus" w:hAnsi="Gentium Plus" w:cs="Sakkal Majalla"/>
          <w:b/>
          <w:bCs/>
          <w:color w:val="000000" w:themeColor="text1"/>
          <w:sz w:val="28"/>
          <w:szCs w:val="28"/>
          <w:u w:val="single"/>
        </w:rPr>
      </w:pPr>
    </w:p>
    <w:p w14:paraId="0826CD6E" w14:textId="61C20E98" w:rsidR="00CE6D55" w:rsidRPr="00500F41" w:rsidRDefault="0076554D" w:rsidP="0076554D">
      <w:pPr>
        <w:jc w:val="center"/>
        <w:rPr>
          <w:rFonts w:ascii="Gentium Plus" w:hAnsi="Gentium Plus" w:cs="Sakkal Majalla"/>
          <w:b/>
          <w:bCs/>
          <w:color w:val="000000" w:themeColor="text1"/>
          <w:sz w:val="28"/>
          <w:szCs w:val="28"/>
          <w:u w:val="single"/>
        </w:rPr>
      </w:pPr>
      <w:r w:rsidRPr="00500F41">
        <w:rPr>
          <w:rFonts w:ascii="Gentium Plus" w:hAnsi="Gentium Plus" w:cs="Sakkal Majalla"/>
          <w:b/>
          <w:bCs/>
          <w:color w:val="000000" w:themeColor="text1"/>
          <w:sz w:val="28"/>
          <w:szCs w:val="28"/>
          <w:u w:val="single"/>
        </w:rPr>
        <w:t xml:space="preserve">Unser Umgang mit denen </w:t>
      </w:r>
      <w:r w:rsidR="00CE6D55" w:rsidRPr="00500F41">
        <w:rPr>
          <w:rFonts w:ascii="Gentium Plus" w:hAnsi="Gentium Plus" w:cs="Sakkal Majalla"/>
          <w:b/>
          <w:bCs/>
          <w:color w:val="000000" w:themeColor="text1"/>
          <w:sz w:val="28"/>
          <w:szCs w:val="28"/>
          <w:u w:val="single"/>
        </w:rPr>
        <w:t>wir ein</w:t>
      </w:r>
      <w:r w:rsidRPr="00500F41">
        <w:rPr>
          <w:rFonts w:ascii="Gentium Plus" w:hAnsi="Gentium Plus" w:cs="Sakkal Majalla"/>
          <w:b/>
          <w:bCs/>
          <w:color w:val="000000" w:themeColor="text1"/>
          <w:sz w:val="28"/>
          <w:szCs w:val="28"/>
          <w:u w:val="single"/>
        </w:rPr>
        <w:t>en</w:t>
      </w:r>
      <w:r w:rsidR="00CE6D55" w:rsidRPr="00500F41">
        <w:rPr>
          <w:rFonts w:ascii="Gentium Plus" w:hAnsi="Gentium Plus" w:cs="Sakkal Majalla"/>
          <w:b/>
          <w:bCs/>
          <w:color w:val="000000" w:themeColor="text1"/>
          <w:sz w:val="28"/>
          <w:szCs w:val="28"/>
          <w:u w:val="single"/>
        </w:rPr>
        <w:t xml:space="preserve"> Friedensvertrag haben</w:t>
      </w:r>
    </w:p>
    <w:p w14:paraId="53A3B207" w14:textId="782670CF" w:rsidR="00CE6D55" w:rsidRPr="00500F41" w:rsidRDefault="00CE6D55" w:rsidP="00CE6D55">
      <w:pPr>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-&gt;</w:t>
      </w:r>
      <w:r w:rsidR="0076554D" w:rsidRPr="00500F41">
        <w:rPr>
          <w:rFonts w:ascii="Gentium Plus" w:hAnsi="Gentium Plus" w:cs="Sakkal Majalla"/>
          <w:color w:val="000000" w:themeColor="text1"/>
          <w:sz w:val="28"/>
          <w:szCs w:val="28"/>
        </w:rPr>
        <w:t xml:space="preserve"> Wir sind verpflichtet</w:t>
      </w:r>
      <w:r w:rsidRPr="00500F41">
        <w:rPr>
          <w:rFonts w:ascii="Gentium Plus" w:hAnsi="Gentium Plus" w:cs="Sakkal Majalla"/>
          <w:color w:val="000000" w:themeColor="text1"/>
          <w:sz w:val="28"/>
          <w:szCs w:val="28"/>
        </w:rPr>
        <w:t xml:space="preserve"> den Bund einzuhalten, solange sie ihm treu bleiben: </w:t>
      </w:r>
      <w:r w:rsidRPr="00500F41">
        <w:rPr>
          <w:rFonts w:ascii="Gentium Plus" w:hAnsi="Gentium Plus" w:cs="Sakkal Majalla"/>
          <w:b/>
          <w:bCs/>
          <w:color w:val="000000" w:themeColor="text1"/>
          <w:sz w:val="28"/>
          <w:szCs w:val="28"/>
        </w:rPr>
        <w:t>„Solange sie sich euch gegenüber recht verhalten, verhaltet (auch) ihr euch ihnen gegenüber recht</w:t>
      </w:r>
      <w:r w:rsidR="0076554D" w:rsidRPr="00500F41">
        <w:rPr>
          <w:rFonts w:ascii="Gentium Plus" w:hAnsi="Gentium Plus" w:cs="Sakkal Majalla"/>
          <w:b/>
          <w:bCs/>
          <w:color w:val="000000" w:themeColor="text1"/>
          <w:sz w:val="28"/>
          <w:szCs w:val="28"/>
        </w:rPr>
        <w:t>.</w:t>
      </w:r>
      <w:r w:rsidRPr="00500F41">
        <w:rPr>
          <w:rFonts w:ascii="Gentium Plus" w:hAnsi="Gentium Plus" w:cs="Sakkal Majalla"/>
          <w:b/>
          <w:bCs/>
          <w:color w:val="000000" w:themeColor="text1"/>
          <w:sz w:val="28"/>
          <w:szCs w:val="28"/>
        </w:rPr>
        <w:t>“</w:t>
      </w:r>
      <w:r w:rsidRPr="00500F41">
        <w:rPr>
          <w:rFonts w:ascii="Gentium Plus" w:hAnsi="Gentium Plus" w:cs="Sakkal Majalla"/>
          <w:color w:val="000000" w:themeColor="text1"/>
          <w:sz w:val="28"/>
          <w:szCs w:val="28"/>
        </w:rPr>
        <w:t xml:space="preserve"> </w:t>
      </w:r>
      <w:r w:rsidRPr="00500F41">
        <w:rPr>
          <w:rFonts w:ascii="Gentium Plus" w:hAnsi="Gentium Plus" w:cs="Sakkal Majalla"/>
          <w:i/>
          <w:iCs/>
          <w:color w:val="000000" w:themeColor="text1"/>
          <w:sz w:val="28"/>
          <w:szCs w:val="28"/>
        </w:rPr>
        <w:t>[09:07]</w:t>
      </w:r>
    </w:p>
    <w:p w14:paraId="49F191CE" w14:textId="0CC95359" w:rsidR="00CE6D55" w:rsidRPr="00500F41" w:rsidRDefault="00CE6D55" w:rsidP="00CE6D55">
      <w:pPr>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-&gt;</w:t>
      </w:r>
      <w:r w:rsidRPr="00500F41">
        <w:rPr>
          <w:rFonts w:ascii="Gentium Plus" w:hAnsi="Gentium Plus" w:cs="Sakkal Majalla"/>
          <w:color w:val="000000" w:themeColor="text1"/>
          <w:sz w:val="28"/>
          <w:szCs w:val="28"/>
        </w:rPr>
        <w:t xml:space="preserve"> Wenn sie das Abkommen brechen, so ist das Abkommen nichtig und ihre Bekämpfung ist erlaubt: </w:t>
      </w:r>
      <w:r w:rsidRPr="00500F41">
        <w:rPr>
          <w:rFonts w:ascii="Gentium Plus" w:hAnsi="Gentium Plus" w:cs="Sakkal Majalla"/>
          <w:b/>
          <w:bCs/>
          <w:color w:val="000000" w:themeColor="text1"/>
          <w:sz w:val="28"/>
          <w:szCs w:val="28"/>
        </w:rPr>
        <w:t>„Wenn sie ihre Eide aber nach Vertragsabschluss brechen</w:t>
      </w:r>
      <w:r w:rsidR="0076554D" w:rsidRPr="00500F41">
        <w:rPr>
          <w:rFonts w:ascii="Gentium Plus" w:hAnsi="Gentium Plus" w:cs="Sakkal Majalla"/>
          <w:b/>
          <w:bCs/>
          <w:color w:val="000000" w:themeColor="text1"/>
          <w:sz w:val="28"/>
          <w:szCs w:val="28"/>
        </w:rPr>
        <w:t xml:space="preserve"> und eure Religion schmähen…</w:t>
      </w:r>
      <w:r w:rsidRPr="00500F41">
        <w:rPr>
          <w:rFonts w:ascii="Gentium Plus" w:hAnsi="Gentium Plus" w:cs="Sakkal Majalla"/>
          <w:b/>
          <w:bCs/>
          <w:color w:val="000000" w:themeColor="text1"/>
          <w:sz w:val="28"/>
          <w:szCs w:val="28"/>
        </w:rPr>
        <w:t>“</w:t>
      </w:r>
      <w:r w:rsidRPr="00500F41">
        <w:rPr>
          <w:rFonts w:ascii="Gentium Plus" w:hAnsi="Gentium Plus" w:cs="Sakkal Majalla"/>
          <w:color w:val="000000" w:themeColor="text1"/>
          <w:sz w:val="28"/>
          <w:szCs w:val="28"/>
        </w:rPr>
        <w:t xml:space="preserve"> </w:t>
      </w:r>
      <w:r w:rsidRPr="00500F41">
        <w:rPr>
          <w:rFonts w:ascii="Gentium Plus" w:hAnsi="Gentium Plus" w:cs="Sakkal Majalla"/>
          <w:i/>
          <w:iCs/>
          <w:color w:val="000000" w:themeColor="text1"/>
          <w:sz w:val="28"/>
          <w:szCs w:val="28"/>
        </w:rPr>
        <w:t>[09:12]</w:t>
      </w:r>
    </w:p>
    <w:p w14:paraId="53736ED1" w14:textId="485E36C5" w:rsidR="00CE6D55" w:rsidRPr="00500F41" w:rsidRDefault="00CE6D55" w:rsidP="0076554D">
      <w:pPr>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-&gt;</w:t>
      </w:r>
      <w:r w:rsidRPr="00500F41">
        <w:rPr>
          <w:rFonts w:ascii="Gentium Plus" w:hAnsi="Gentium Plus" w:cs="Sakkal Majalla"/>
          <w:color w:val="000000" w:themeColor="text1"/>
          <w:sz w:val="28"/>
          <w:szCs w:val="28"/>
        </w:rPr>
        <w:t xml:space="preserve"> Wenn </w:t>
      </w:r>
      <w:r w:rsidR="0076554D" w:rsidRPr="00500F41">
        <w:rPr>
          <w:rFonts w:ascii="Gentium Plus" w:hAnsi="Gentium Plus" w:cs="Sakkal Majalla"/>
          <w:color w:val="000000" w:themeColor="text1"/>
          <w:sz w:val="28"/>
          <w:szCs w:val="28"/>
        </w:rPr>
        <w:t>w</w:t>
      </w:r>
      <w:r w:rsidRPr="00500F41">
        <w:rPr>
          <w:rFonts w:ascii="Gentium Plus" w:hAnsi="Gentium Plus" w:cs="Sakkal Majalla"/>
          <w:color w:val="000000" w:themeColor="text1"/>
          <w:sz w:val="28"/>
          <w:szCs w:val="28"/>
        </w:rPr>
        <w:t xml:space="preserve">ir in Bezug </w:t>
      </w:r>
      <w:r w:rsidR="0076554D" w:rsidRPr="00500F41">
        <w:rPr>
          <w:rFonts w:ascii="Gentium Plus" w:hAnsi="Gentium Plus" w:cs="Sakkal Majalla"/>
          <w:color w:val="000000" w:themeColor="text1"/>
          <w:sz w:val="28"/>
          <w:szCs w:val="28"/>
        </w:rPr>
        <w:t>auf das</w:t>
      </w:r>
      <w:r w:rsidRPr="00500F41">
        <w:rPr>
          <w:rFonts w:ascii="Gentium Plus" w:hAnsi="Gentium Plus" w:cs="Sakkal Majalla"/>
          <w:color w:val="000000" w:themeColor="text1"/>
          <w:sz w:val="28"/>
          <w:szCs w:val="28"/>
        </w:rPr>
        <w:t xml:space="preserve"> Abkommen nicht sicher, so weisen wir </w:t>
      </w:r>
      <w:r w:rsidR="0076554D" w:rsidRPr="00500F41">
        <w:rPr>
          <w:rFonts w:ascii="Gentium Plus" w:hAnsi="Gentium Plus" w:cs="Sakkal Majalla"/>
          <w:color w:val="000000" w:themeColor="text1"/>
          <w:sz w:val="28"/>
          <w:szCs w:val="28"/>
        </w:rPr>
        <w:t>dieses</w:t>
      </w:r>
      <w:r w:rsidRPr="00500F41">
        <w:rPr>
          <w:rFonts w:ascii="Gentium Plus" w:hAnsi="Gentium Plus" w:cs="Sakkal Majalla"/>
          <w:color w:val="000000" w:themeColor="text1"/>
          <w:sz w:val="28"/>
          <w:szCs w:val="28"/>
        </w:rPr>
        <w:t xml:space="preserve"> zurück: </w:t>
      </w:r>
      <w:r w:rsidRPr="00500F41">
        <w:rPr>
          <w:rFonts w:ascii="Gentium Plus" w:hAnsi="Gentium Plus" w:cs="Sakkal Majalla"/>
          <w:b/>
          <w:bCs/>
          <w:color w:val="000000" w:themeColor="text1"/>
          <w:sz w:val="28"/>
          <w:szCs w:val="28"/>
        </w:rPr>
        <w:t>„Und wenn du dann von irgendwelchen Leuten Verrat befürchtest, so verwirf ihnen (die Verpflichtung) in gleicher Weise</w:t>
      </w:r>
      <w:r w:rsidR="0076554D" w:rsidRPr="00500F41">
        <w:rPr>
          <w:rFonts w:ascii="Gentium Plus" w:hAnsi="Gentium Plus" w:cs="Sakkal Majalla"/>
          <w:b/>
          <w:bCs/>
          <w:color w:val="000000" w:themeColor="text1"/>
          <w:sz w:val="28"/>
          <w:szCs w:val="28"/>
        </w:rPr>
        <w:t>.</w:t>
      </w:r>
      <w:r w:rsidRPr="00500F41">
        <w:rPr>
          <w:rFonts w:ascii="Gentium Plus" w:hAnsi="Gentium Plus" w:cs="Sakkal Majalla"/>
          <w:b/>
          <w:bCs/>
          <w:color w:val="000000" w:themeColor="text1"/>
          <w:sz w:val="28"/>
          <w:szCs w:val="28"/>
        </w:rPr>
        <w:t>“</w:t>
      </w:r>
      <w:r w:rsidRPr="00500F41">
        <w:rPr>
          <w:rFonts w:ascii="Gentium Plus" w:hAnsi="Gentium Plus" w:cs="Sakkal Majalla"/>
          <w:color w:val="000000" w:themeColor="text1"/>
          <w:sz w:val="28"/>
          <w:szCs w:val="28"/>
        </w:rPr>
        <w:t xml:space="preserve"> </w:t>
      </w:r>
      <w:r w:rsidRPr="00500F41">
        <w:rPr>
          <w:rFonts w:ascii="Gentium Plus" w:hAnsi="Gentium Plus" w:cs="Sakkal Majalla"/>
          <w:i/>
          <w:iCs/>
          <w:color w:val="000000" w:themeColor="text1"/>
          <w:sz w:val="28"/>
          <w:szCs w:val="28"/>
        </w:rPr>
        <w:t>[08:58]</w:t>
      </w:r>
    </w:p>
    <w:tbl>
      <w:tblPr>
        <w:tblStyle w:val="Tabellenraster"/>
        <w:tblW w:w="0" w:type="auto"/>
        <w:tblLook w:val="04A0" w:firstRow="1" w:lastRow="0" w:firstColumn="1" w:lastColumn="0" w:noHBand="0" w:noVBand="1"/>
      </w:tblPr>
      <w:tblGrid>
        <w:gridCol w:w="4621"/>
        <w:gridCol w:w="4621"/>
      </w:tblGrid>
      <w:tr w:rsidR="00500F41" w:rsidRPr="00500F41" w14:paraId="6B7918FB" w14:textId="77777777" w:rsidTr="00767EBD">
        <w:tc>
          <w:tcPr>
            <w:tcW w:w="4621" w:type="dxa"/>
          </w:tcPr>
          <w:p w14:paraId="1C398EF5" w14:textId="22E18021" w:rsidR="00CE6D55" w:rsidRPr="00500F41" w:rsidRDefault="0076554D" w:rsidP="0076554D">
            <w:pPr>
              <w:rPr>
                <w:rFonts w:ascii="Gentium Plus" w:hAnsi="Gentium Plus" w:cs="Sakkal Majalla"/>
                <w:b/>
                <w:bCs/>
                <w:color w:val="000000" w:themeColor="text1"/>
                <w:sz w:val="28"/>
                <w:szCs w:val="28"/>
              </w:rPr>
            </w:pPr>
            <w:r w:rsidRPr="00500F41">
              <w:rPr>
                <w:rFonts w:ascii="Gentium Plus" w:hAnsi="Gentium Plus" w:cs="Sakkal Majalla"/>
                <w:b/>
                <w:bCs/>
                <w:color w:val="000000" w:themeColor="text1"/>
                <w:sz w:val="28"/>
                <w:szCs w:val="28"/>
              </w:rPr>
              <w:t>Taten der</w:t>
            </w:r>
            <w:r w:rsidR="00CE6D55" w:rsidRPr="00500F41">
              <w:rPr>
                <w:rFonts w:ascii="Gentium Plus" w:hAnsi="Gentium Plus" w:cs="Sakkal Majalla"/>
                <w:b/>
                <w:bCs/>
                <w:color w:val="000000" w:themeColor="text1"/>
                <w:sz w:val="28"/>
                <w:szCs w:val="28"/>
              </w:rPr>
              <w:t xml:space="preserve"> </w:t>
            </w:r>
            <w:r w:rsidR="00CE6D55" w:rsidRPr="009525D9">
              <w:rPr>
                <w:rFonts w:ascii="Gentium Plus" w:hAnsi="Gentium Plus" w:cs="Gentium Plus"/>
                <w:b/>
                <w:bCs/>
                <w:i/>
                <w:iCs/>
                <w:color w:val="000000" w:themeColor="text1"/>
                <w:sz w:val="28"/>
                <w:szCs w:val="28"/>
              </w:rPr>
              <w:t>Kuffār</w:t>
            </w:r>
            <w:r w:rsidR="00CE6D55" w:rsidRPr="00112B1D">
              <w:rPr>
                <w:rFonts w:ascii="Gentium Plus" w:hAnsi="Gentium Plus" w:cs="Gentium Plus"/>
                <w:b/>
                <w:bCs/>
                <w:color w:val="000000" w:themeColor="text1"/>
                <w:sz w:val="28"/>
                <w:szCs w:val="28"/>
              </w:rPr>
              <w:t xml:space="preserve"> i</w:t>
            </w:r>
            <w:r w:rsidR="00CE6D55" w:rsidRPr="00500F41">
              <w:rPr>
                <w:rFonts w:ascii="Gentium Plus" w:hAnsi="Gentium Plus" w:cs="Sakkal Majalla"/>
                <w:b/>
                <w:bCs/>
                <w:color w:val="000000" w:themeColor="text1"/>
                <w:sz w:val="28"/>
                <w:szCs w:val="28"/>
              </w:rPr>
              <w:t>m Kampf gegen die Mus</w:t>
            </w:r>
            <w:r w:rsidRPr="00500F41">
              <w:rPr>
                <w:rFonts w:ascii="Gentium Plus" w:hAnsi="Gentium Plus" w:cs="Sakkal Majalla"/>
                <w:b/>
                <w:bCs/>
                <w:color w:val="000000" w:themeColor="text1"/>
                <w:sz w:val="28"/>
                <w:szCs w:val="28"/>
              </w:rPr>
              <w:t>lime</w:t>
            </w:r>
          </w:p>
        </w:tc>
        <w:tc>
          <w:tcPr>
            <w:tcW w:w="4621" w:type="dxa"/>
          </w:tcPr>
          <w:p w14:paraId="672E04C0" w14:textId="764E1F2E" w:rsidR="00CE6D55" w:rsidRPr="00500F41" w:rsidRDefault="0076554D" w:rsidP="0076554D">
            <w:pPr>
              <w:rPr>
                <w:rFonts w:ascii="Gentium Plus" w:hAnsi="Gentium Plus" w:cs="Sakkal Majalla"/>
                <w:b/>
                <w:bCs/>
                <w:color w:val="000000" w:themeColor="text1"/>
                <w:sz w:val="28"/>
                <w:szCs w:val="28"/>
              </w:rPr>
            </w:pPr>
            <w:r w:rsidRPr="00500F41">
              <w:rPr>
                <w:rFonts w:ascii="Gentium Plus" w:hAnsi="Gentium Plus" w:cs="Sakkal Majalla"/>
                <w:b/>
                <w:bCs/>
                <w:color w:val="000000" w:themeColor="text1"/>
                <w:sz w:val="28"/>
                <w:szCs w:val="28"/>
              </w:rPr>
              <w:t xml:space="preserve">Taten der </w:t>
            </w:r>
            <w:r w:rsidR="00CE6D55" w:rsidRPr="00500F41">
              <w:rPr>
                <w:rFonts w:ascii="Gentium Plus" w:hAnsi="Gentium Plus" w:cs="Sakkal Majalla"/>
                <w:b/>
                <w:bCs/>
                <w:color w:val="000000" w:themeColor="text1"/>
                <w:sz w:val="28"/>
                <w:szCs w:val="28"/>
              </w:rPr>
              <w:t>Muslime im Kampf gegen d</w:t>
            </w:r>
            <w:r w:rsidRPr="00500F41">
              <w:rPr>
                <w:rFonts w:ascii="Gentium Plus" w:hAnsi="Gentium Plus" w:cs="Sakkal Majalla"/>
                <w:b/>
                <w:bCs/>
                <w:color w:val="000000" w:themeColor="text1"/>
                <w:sz w:val="28"/>
                <w:szCs w:val="28"/>
              </w:rPr>
              <w:t>ie</w:t>
            </w:r>
            <w:r w:rsidR="00CE6D55" w:rsidRPr="00500F41">
              <w:rPr>
                <w:rFonts w:ascii="Gentium Plus" w:hAnsi="Gentium Plus" w:cs="Sakkal Majalla"/>
                <w:b/>
                <w:bCs/>
                <w:color w:val="000000" w:themeColor="text1"/>
                <w:sz w:val="28"/>
                <w:szCs w:val="28"/>
              </w:rPr>
              <w:t xml:space="preserve"> </w:t>
            </w:r>
            <w:r w:rsidR="00CE6D55" w:rsidRPr="009525D9">
              <w:rPr>
                <w:rFonts w:ascii="Gentium Plus" w:hAnsi="Gentium Plus" w:cs="Sakkal Majalla"/>
                <w:b/>
                <w:bCs/>
                <w:i/>
                <w:iCs/>
                <w:color w:val="000000" w:themeColor="text1"/>
                <w:sz w:val="28"/>
                <w:szCs w:val="28"/>
              </w:rPr>
              <w:t>Ku</w:t>
            </w:r>
            <w:r w:rsidR="00CE6D55" w:rsidRPr="009525D9">
              <w:rPr>
                <w:rFonts w:ascii="Gentium Plus" w:hAnsi="Gentium Plus" w:cs="Gentium Plus"/>
                <w:b/>
                <w:bCs/>
                <w:i/>
                <w:iCs/>
                <w:color w:val="000000" w:themeColor="text1"/>
                <w:sz w:val="28"/>
                <w:szCs w:val="28"/>
              </w:rPr>
              <w:t>ffār</w:t>
            </w:r>
            <w:r w:rsidR="00CE6D55" w:rsidRPr="00500F41">
              <w:rPr>
                <w:rFonts w:ascii="Gentium Plus" w:hAnsi="Gentium Plus" w:cs="Gentium Plus"/>
                <w:b/>
                <w:bCs/>
                <w:color w:val="000000" w:themeColor="text1"/>
                <w:sz w:val="28"/>
                <w:szCs w:val="28"/>
              </w:rPr>
              <w:t xml:space="preserve"> </w:t>
            </w:r>
          </w:p>
        </w:tc>
      </w:tr>
      <w:tr w:rsidR="00500F41" w:rsidRPr="00500F41" w14:paraId="2DC9E3E4" w14:textId="77777777" w:rsidTr="00767EBD">
        <w:tc>
          <w:tcPr>
            <w:tcW w:w="4621" w:type="dxa"/>
          </w:tcPr>
          <w:p w14:paraId="1FC05038" w14:textId="1B29E0B7" w:rsidR="00CE6D55" w:rsidRPr="00500F41" w:rsidRDefault="00CE6D55" w:rsidP="00767EBD">
            <w:pPr>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Sie töten Kind</w:t>
            </w:r>
            <w:r w:rsidR="0076554D" w:rsidRPr="00500F41">
              <w:rPr>
                <w:rFonts w:ascii="Gentium Plus" w:hAnsi="Gentium Plus" w:cs="Sakkal Majalla"/>
                <w:color w:val="000000" w:themeColor="text1"/>
                <w:sz w:val="28"/>
                <w:szCs w:val="28"/>
              </w:rPr>
              <w:t>er, Frauen, Anbeter und Kranke</w:t>
            </w:r>
          </w:p>
        </w:tc>
        <w:tc>
          <w:tcPr>
            <w:tcW w:w="4621" w:type="dxa"/>
          </w:tcPr>
          <w:p w14:paraId="2FD231B6" w14:textId="4B914C52" w:rsidR="00CE6D55" w:rsidRPr="00500F41" w:rsidRDefault="00CE6D55" w:rsidP="00767EBD">
            <w:pPr>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Es ist verboten, Kinder, Frauen, An</w:t>
            </w:r>
            <w:r w:rsidR="0076554D" w:rsidRPr="00500F41">
              <w:rPr>
                <w:rFonts w:ascii="Gentium Plus" w:hAnsi="Gentium Plus" w:cs="Sakkal Majalla"/>
                <w:color w:val="000000" w:themeColor="text1"/>
                <w:sz w:val="28"/>
                <w:szCs w:val="28"/>
              </w:rPr>
              <w:t>beter und Kranke zu töten</w:t>
            </w:r>
          </w:p>
        </w:tc>
      </w:tr>
      <w:tr w:rsidR="00500F41" w:rsidRPr="00500F41" w14:paraId="371B5BDA" w14:textId="77777777" w:rsidTr="00767EBD">
        <w:tc>
          <w:tcPr>
            <w:tcW w:w="4621" w:type="dxa"/>
          </w:tcPr>
          <w:p w14:paraId="35387453" w14:textId="71A518EC" w:rsidR="00CE6D55" w:rsidRPr="00500F41" w:rsidRDefault="0076554D" w:rsidP="00767EBD">
            <w:pPr>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Ihre Ziele sind weltliche </w:t>
            </w:r>
            <w:r w:rsidR="00CE6D55" w:rsidRPr="00500F41">
              <w:rPr>
                <w:rFonts w:ascii="Gentium Plus" w:hAnsi="Gentium Plus" w:cs="Sakkal Majalla"/>
                <w:color w:val="000000" w:themeColor="text1"/>
                <w:sz w:val="28"/>
                <w:szCs w:val="28"/>
              </w:rPr>
              <w:t>Interes</w:t>
            </w:r>
            <w:r w:rsidRPr="00500F41">
              <w:rPr>
                <w:rFonts w:ascii="Gentium Plus" w:hAnsi="Gentium Plus" w:cs="Sakkal Majalla"/>
                <w:color w:val="000000" w:themeColor="text1"/>
                <w:sz w:val="28"/>
                <w:szCs w:val="28"/>
              </w:rPr>
              <w:t>sen</w:t>
            </w:r>
          </w:p>
        </w:tc>
        <w:tc>
          <w:tcPr>
            <w:tcW w:w="4621" w:type="dxa"/>
          </w:tcPr>
          <w:p w14:paraId="51D36D77" w14:textId="6071E383" w:rsidR="00CE6D55" w:rsidRPr="00500F41" w:rsidRDefault="00CE6D55" w:rsidP="0076554D">
            <w:pPr>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Ihr Ziel ist zu </w:t>
            </w:r>
            <w:r w:rsidR="0076554D" w:rsidRPr="00500F41">
              <w:rPr>
                <w:rFonts w:ascii="Gentium Plus" w:hAnsi="Gentium Plus" w:cs="Sakkal Majalla"/>
                <w:color w:val="000000" w:themeColor="text1"/>
                <w:sz w:val="28"/>
                <w:szCs w:val="28"/>
              </w:rPr>
              <w:t>den eigenen</w:t>
            </w:r>
            <w:r w:rsidRPr="00500F41">
              <w:rPr>
                <w:rFonts w:ascii="Gentium Plus" w:hAnsi="Gentium Plus" w:cs="Sakkal Majalla"/>
                <w:color w:val="000000" w:themeColor="text1"/>
                <w:sz w:val="28"/>
                <w:szCs w:val="28"/>
              </w:rPr>
              <w:t xml:space="preserve"> Gunsten der Kuff</w:t>
            </w:r>
            <w:r w:rsidRPr="00500F41">
              <w:rPr>
                <w:rFonts w:ascii="Arial" w:hAnsi="Arial" w:cs="Arial"/>
                <w:color w:val="000000" w:themeColor="text1"/>
                <w:sz w:val="28"/>
                <w:szCs w:val="28"/>
              </w:rPr>
              <w:t>ā</w:t>
            </w:r>
            <w:r w:rsidRPr="00500F41">
              <w:rPr>
                <w:rFonts w:ascii="Gentium Plus" w:hAnsi="Gentium Plus" w:cs="Sakkal Majalla"/>
                <w:color w:val="000000" w:themeColor="text1"/>
                <w:sz w:val="28"/>
                <w:szCs w:val="28"/>
              </w:rPr>
              <w:t>r, n</w:t>
            </w:r>
            <w:r w:rsidRPr="00500F41">
              <w:rPr>
                <w:rFonts w:ascii="Segoe UI Historic" w:hAnsi="Segoe UI Historic" w:cs="Segoe UI Historic"/>
                <w:color w:val="000000" w:themeColor="text1"/>
                <w:sz w:val="28"/>
                <w:szCs w:val="28"/>
              </w:rPr>
              <w:t>ä</w:t>
            </w:r>
            <w:r w:rsidRPr="00500F41">
              <w:rPr>
                <w:rFonts w:ascii="Gentium Plus" w:hAnsi="Gentium Plus" w:cs="Sakkal Majalla"/>
                <w:color w:val="000000" w:themeColor="text1"/>
                <w:sz w:val="28"/>
                <w:szCs w:val="28"/>
              </w:rPr>
              <w:t>mlich sie von der H</w:t>
            </w:r>
            <w:r w:rsidRPr="00500F41">
              <w:rPr>
                <w:rFonts w:ascii="Segoe UI Historic" w:hAnsi="Segoe UI Historic" w:cs="Segoe UI Historic"/>
                <w:color w:val="000000" w:themeColor="text1"/>
                <w:sz w:val="28"/>
                <w:szCs w:val="28"/>
              </w:rPr>
              <w:t>ö</w:t>
            </w:r>
            <w:r w:rsidRPr="00500F41">
              <w:rPr>
                <w:rFonts w:ascii="Gentium Plus" w:hAnsi="Gentium Plus" w:cs="Sakkal Majalla"/>
                <w:color w:val="000000" w:themeColor="text1"/>
                <w:sz w:val="28"/>
                <w:szCs w:val="28"/>
              </w:rPr>
              <w:t>l</w:t>
            </w:r>
            <w:r w:rsidR="0076554D" w:rsidRPr="00500F41">
              <w:rPr>
                <w:rFonts w:ascii="Gentium Plus" w:hAnsi="Gentium Plus" w:cs="Sakkal Majalla"/>
                <w:color w:val="000000" w:themeColor="text1"/>
                <w:sz w:val="28"/>
                <w:szCs w:val="28"/>
              </w:rPr>
              <w:t>le zu retten</w:t>
            </w:r>
          </w:p>
        </w:tc>
      </w:tr>
      <w:tr w:rsidR="00500F41" w:rsidRPr="00500F41" w14:paraId="5F8C697B" w14:textId="77777777" w:rsidTr="00767EBD">
        <w:tc>
          <w:tcPr>
            <w:tcW w:w="4621" w:type="dxa"/>
          </w:tcPr>
          <w:p w14:paraId="2F9F8A12" w14:textId="75F157D1" w:rsidR="00CE6D55" w:rsidRPr="00500F41" w:rsidRDefault="00CE6D55" w:rsidP="00767EBD">
            <w:pPr>
              <w:jc w:val="center"/>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Sie brechen immer wieder ihre Ab</w:t>
            </w:r>
            <w:r w:rsidR="0076554D" w:rsidRPr="00500F41">
              <w:rPr>
                <w:rFonts w:ascii="Gentium Plus" w:hAnsi="Gentium Plus" w:cs="Sakkal Majalla"/>
                <w:color w:val="000000" w:themeColor="text1"/>
                <w:sz w:val="28"/>
                <w:szCs w:val="28"/>
              </w:rPr>
              <w:t>kommen mit den Muslimen</w:t>
            </w:r>
          </w:p>
        </w:tc>
        <w:tc>
          <w:tcPr>
            <w:tcW w:w="4621" w:type="dxa"/>
          </w:tcPr>
          <w:p w14:paraId="1680A025" w14:textId="3C8BF9B4" w:rsidR="00CE6D55" w:rsidRPr="00500F41" w:rsidRDefault="00CE6D55" w:rsidP="00767EBD">
            <w:pPr>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Sie erfülle</w:t>
            </w:r>
            <w:r w:rsidR="0076554D" w:rsidRPr="00500F41">
              <w:rPr>
                <w:rFonts w:ascii="Gentium Plus" w:hAnsi="Gentium Plus" w:cs="Sakkal Majalla"/>
                <w:color w:val="000000" w:themeColor="text1"/>
                <w:sz w:val="28"/>
                <w:szCs w:val="28"/>
              </w:rPr>
              <w:t>n ihre Abkommen mit ihnen</w:t>
            </w:r>
          </w:p>
        </w:tc>
      </w:tr>
      <w:tr w:rsidR="00500F41" w:rsidRPr="00500F41" w14:paraId="6ECBDAC7" w14:textId="77777777" w:rsidTr="00767EBD">
        <w:tc>
          <w:tcPr>
            <w:tcW w:w="4621" w:type="dxa"/>
          </w:tcPr>
          <w:p w14:paraId="28B77CCF" w14:textId="75F8417D" w:rsidR="00CE6D55" w:rsidRPr="00500F41" w:rsidRDefault="00CE6D55" w:rsidP="0076554D">
            <w:pPr>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Wenn ein Ve</w:t>
            </w:r>
            <w:r w:rsidR="0076554D" w:rsidRPr="00500F41">
              <w:rPr>
                <w:rFonts w:ascii="Gentium Plus" w:hAnsi="Gentium Plus" w:cs="Sakkal Majalla"/>
                <w:color w:val="000000" w:themeColor="text1"/>
                <w:sz w:val="28"/>
                <w:szCs w:val="28"/>
              </w:rPr>
              <w:t>rstoß von der Seite der Muslime</w:t>
            </w:r>
            <w:r w:rsidRPr="00500F41">
              <w:rPr>
                <w:rFonts w:ascii="Gentium Plus" w:hAnsi="Gentium Plus" w:cs="Sakkal Majalla"/>
                <w:color w:val="000000" w:themeColor="text1"/>
                <w:sz w:val="28"/>
                <w:szCs w:val="28"/>
              </w:rPr>
              <w:t xml:space="preserve"> geschieht, weisen </w:t>
            </w:r>
            <w:r w:rsidR="0076554D" w:rsidRPr="00500F41">
              <w:rPr>
                <w:rFonts w:ascii="Gentium Plus" w:hAnsi="Gentium Plus" w:cs="Sakkal Majalla"/>
                <w:color w:val="000000" w:themeColor="text1"/>
                <w:sz w:val="28"/>
                <w:szCs w:val="28"/>
              </w:rPr>
              <w:t xml:space="preserve">sie nicht </w:t>
            </w:r>
            <w:r w:rsidRPr="00500F41">
              <w:rPr>
                <w:rFonts w:ascii="Gentium Plus" w:hAnsi="Gentium Plus" w:cs="Sakkal Majalla"/>
                <w:color w:val="000000" w:themeColor="text1"/>
                <w:sz w:val="28"/>
                <w:szCs w:val="28"/>
              </w:rPr>
              <w:t>darauf nicht hin [und kämpfen ein</w:t>
            </w:r>
            <w:r w:rsidR="0076554D" w:rsidRPr="00500F41">
              <w:rPr>
                <w:rFonts w:ascii="Gentium Plus" w:hAnsi="Gentium Plus" w:cs="Sakkal Majalla"/>
                <w:color w:val="000000" w:themeColor="text1"/>
                <w:sz w:val="28"/>
                <w:szCs w:val="28"/>
              </w:rPr>
              <w:t>fach]</w:t>
            </w:r>
          </w:p>
        </w:tc>
        <w:tc>
          <w:tcPr>
            <w:tcW w:w="4621" w:type="dxa"/>
          </w:tcPr>
          <w:p w14:paraId="223BE4F9" w14:textId="124CB119" w:rsidR="00CE6D55" w:rsidRPr="00500F41" w:rsidRDefault="00CE6D55" w:rsidP="00767EBD">
            <w:pPr>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Wenn die Ungläubigen das Abkommen mit den Muslimen brechen, werden sie zuerst</w:t>
            </w:r>
            <w:r w:rsidR="0076554D" w:rsidRPr="00500F41">
              <w:rPr>
                <w:rFonts w:ascii="Gentium Plus" w:hAnsi="Gentium Plus" w:cs="Sakkal Majalla"/>
                <w:color w:val="000000" w:themeColor="text1"/>
                <w:sz w:val="28"/>
                <w:szCs w:val="28"/>
              </w:rPr>
              <w:t xml:space="preserve"> gewarnt und darauf hingewiesen</w:t>
            </w:r>
          </w:p>
        </w:tc>
      </w:tr>
      <w:tr w:rsidR="00500F41" w:rsidRPr="00500F41" w14:paraId="6C2C12F9" w14:textId="77777777" w:rsidTr="00767EBD">
        <w:tc>
          <w:tcPr>
            <w:tcW w:w="4621" w:type="dxa"/>
          </w:tcPr>
          <w:p w14:paraId="1D94F896" w14:textId="77777777" w:rsidR="00CE6D55" w:rsidRPr="00500F41" w:rsidRDefault="00CE6D55" w:rsidP="00767EBD">
            <w:pPr>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Sie sind hinterhältig </w:t>
            </w:r>
          </w:p>
        </w:tc>
        <w:tc>
          <w:tcPr>
            <w:tcW w:w="4621" w:type="dxa"/>
          </w:tcPr>
          <w:p w14:paraId="7711425E" w14:textId="6EB4AE0E" w:rsidR="00CE6D55" w:rsidRPr="00500F41" w:rsidRDefault="0076554D" w:rsidP="00767EBD">
            <w:pPr>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Sie verraten nicht</w:t>
            </w:r>
          </w:p>
        </w:tc>
      </w:tr>
      <w:tr w:rsidR="00500F41" w:rsidRPr="00500F41" w14:paraId="61FC882E" w14:textId="77777777" w:rsidTr="00767EBD">
        <w:tc>
          <w:tcPr>
            <w:tcW w:w="4621" w:type="dxa"/>
          </w:tcPr>
          <w:p w14:paraId="71E0B9FD" w14:textId="4F1581A2" w:rsidR="00CE6D55" w:rsidRPr="00500F41" w:rsidRDefault="00CE6D55" w:rsidP="00767EBD">
            <w:pPr>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Sie verstümmeln </w:t>
            </w:r>
            <w:r w:rsidR="0076554D" w:rsidRPr="00500F41">
              <w:rPr>
                <w:rFonts w:ascii="Gentium Plus" w:hAnsi="Gentium Plus" w:cs="Sakkal Majalla"/>
                <w:color w:val="000000" w:themeColor="text1"/>
                <w:sz w:val="28"/>
                <w:szCs w:val="28"/>
              </w:rPr>
              <w:t>die getöteten Feinde ohne Grund</w:t>
            </w:r>
          </w:p>
        </w:tc>
        <w:tc>
          <w:tcPr>
            <w:tcW w:w="4621" w:type="dxa"/>
          </w:tcPr>
          <w:p w14:paraId="554C0F87" w14:textId="730B4DFA" w:rsidR="00CE6D55" w:rsidRPr="00500F41" w:rsidRDefault="00CE6D55" w:rsidP="0076554D">
            <w:pPr>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Sie verstümmeln keine getöteten Feinde, es sei denn</w:t>
            </w:r>
            <w:r w:rsidR="0076554D" w:rsidRPr="00500F41">
              <w:rPr>
                <w:rFonts w:ascii="Gentium Plus" w:hAnsi="Gentium Plus" w:cs="Sakkal Majalla"/>
                <w:color w:val="000000" w:themeColor="text1"/>
                <w:sz w:val="28"/>
                <w:szCs w:val="28"/>
              </w:rPr>
              <w:t>,</w:t>
            </w:r>
            <w:r w:rsidRPr="00500F41">
              <w:rPr>
                <w:rFonts w:ascii="Gentium Plus" w:hAnsi="Gentium Plus" w:cs="Sakkal Majalla"/>
                <w:color w:val="000000" w:themeColor="text1"/>
                <w:sz w:val="28"/>
                <w:szCs w:val="28"/>
              </w:rPr>
              <w:t xml:space="preserve"> bei Ver</w:t>
            </w:r>
            <w:r w:rsidR="0076554D" w:rsidRPr="00500F41">
              <w:rPr>
                <w:rFonts w:ascii="Gentium Plus" w:hAnsi="Gentium Plus" w:cs="Sakkal Majalla"/>
                <w:color w:val="000000" w:themeColor="text1"/>
                <w:sz w:val="28"/>
                <w:szCs w:val="28"/>
              </w:rPr>
              <w:t>geltung</w:t>
            </w:r>
            <w:r w:rsidRPr="00500F41">
              <w:rPr>
                <w:rFonts w:ascii="Gentium Plus" w:hAnsi="Gentium Plus" w:cs="Sakkal Majalla"/>
                <w:color w:val="000000" w:themeColor="text1"/>
                <w:sz w:val="28"/>
                <w:szCs w:val="28"/>
              </w:rPr>
              <w:t xml:space="preserve"> </w:t>
            </w:r>
          </w:p>
        </w:tc>
      </w:tr>
      <w:tr w:rsidR="00500F41" w:rsidRPr="00500F41" w14:paraId="2EBBB3D4" w14:textId="77777777" w:rsidTr="00767EBD">
        <w:tc>
          <w:tcPr>
            <w:tcW w:w="4621" w:type="dxa"/>
          </w:tcPr>
          <w:p w14:paraId="30013A42" w14:textId="1444BBDD" w:rsidR="00CE6D55" w:rsidRPr="00500F41" w:rsidRDefault="00CE6D55" w:rsidP="0076554D">
            <w:pPr>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Sie </w:t>
            </w:r>
            <w:r w:rsidR="0076554D" w:rsidRPr="00500F41">
              <w:rPr>
                <w:rFonts w:ascii="Gentium Plus" w:hAnsi="Gentium Plus" w:cs="Sakkal Majalla"/>
                <w:color w:val="000000" w:themeColor="text1"/>
                <w:sz w:val="28"/>
                <w:szCs w:val="28"/>
              </w:rPr>
              <w:t>haben keine Alternativen für den Kampf</w:t>
            </w:r>
          </w:p>
        </w:tc>
        <w:tc>
          <w:tcPr>
            <w:tcW w:w="4621" w:type="dxa"/>
          </w:tcPr>
          <w:p w14:paraId="3A24BEE2" w14:textId="2BE7D12C" w:rsidR="00CE6D55" w:rsidRPr="00500F41" w:rsidRDefault="00CE6D55" w:rsidP="00767EBD">
            <w:pPr>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Sie kämpfen nicht, ohne dass sie vorher die Wahl geben: Zwischen</w:t>
            </w:r>
            <w:r w:rsidR="0076554D" w:rsidRPr="00500F41">
              <w:rPr>
                <w:rFonts w:ascii="Gentium Plus" w:hAnsi="Gentium Plus" w:cs="Sakkal Majalla"/>
                <w:color w:val="000000" w:themeColor="text1"/>
                <w:sz w:val="28"/>
                <w:szCs w:val="28"/>
              </w:rPr>
              <w:t xml:space="preserve"> der</w:t>
            </w:r>
            <w:r w:rsidRPr="00500F41">
              <w:rPr>
                <w:rFonts w:ascii="Gentium Plus" w:hAnsi="Gentium Plus" w:cs="Sakkal Majalla"/>
                <w:color w:val="000000" w:themeColor="text1"/>
                <w:sz w:val="28"/>
                <w:szCs w:val="28"/>
              </w:rPr>
              <w:t xml:space="preserve"> Annahme des Islam, Zahlen der </w:t>
            </w:r>
            <w:r w:rsidRPr="00112B1D">
              <w:rPr>
                <w:rFonts w:ascii="Gentium Plus" w:hAnsi="Gentium Plus" w:cs="Sakkal Majalla"/>
                <w:i/>
                <w:iCs/>
                <w:color w:val="000000" w:themeColor="text1"/>
                <w:sz w:val="28"/>
                <w:szCs w:val="28"/>
              </w:rPr>
              <w:t>Ǧiziyah</w:t>
            </w:r>
            <w:r w:rsidRPr="00500F41">
              <w:rPr>
                <w:rFonts w:ascii="Gentium Plus" w:hAnsi="Gentium Plus" w:cs="Sakkal Majalla"/>
                <w:color w:val="000000" w:themeColor="text1"/>
                <w:sz w:val="28"/>
                <w:szCs w:val="28"/>
              </w:rPr>
              <w:t xml:space="preserve"> oder </w:t>
            </w:r>
            <w:r w:rsidRPr="00112B1D">
              <w:rPr>
                <w:rFonts w:ascii="Gentium Plus" w:hAnsi="Gentium Plus" w:cs="Sakkal Majalla"/>
                <w:color w:val="000000" w:themeColor="text1"/>
                <w:sz w:val="28"/>
                <w:szCs w:val="28"/>
              </w:rPr>
              <w:t>Führung von Krieg</w:t>
            </w:r>
            <w:r w:rsidRPr="00500F41">
              <w:rPr>
                <w:rFonts w:ascii="Gentium Plus" w:hAnsi="Gentium Plus" w:cs="Sakkal Majalla"/>
                <w:color w:val="000000" w:themeColor="text1"/>
                <w:sz w:val="28"/>
                <w:szCs w:val="28"/>
              </w:rPr>
              <w:t>.</w:t>
            </w:r>
          </w:p>
        </w:tc>
      </w:tr>
      <w:tr w:rsidR="00500F41" w:rsidRPr="00500F41" w14:paraId="08A0EE16" w14:textId="77777777" w:rsidTr="00767EBD">
        <w:tc>
          <w:tcPr>
            <w:tcW w:w="4621" w:type="dxa"/>
          </w:tcPr>
          <w:p w14:paraId="71EE89AE" w14:textId="1622AD1E" w:rsidR="00CE6D55" w:rsidRPr="00500F41" w:rsidRDefault="00CE6D55" w:rsidP="00767EBD">
            <w:pPr>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Ihre Urteile basieren alle auf Unge</w:t>
            </w:r>
            <w:r w:rsidR="0076554D" w:rsidRPr="00500F41">
              <w:rPr>
                <w:rFonts w:ascii="Gentium Plus" w:hAnsi="Gentium Plus" w:cs="Sakkal Majalla"/>
                <w:color w:val="000000" w:themeColor="text1"/>
                <w:sz w:val="28"/>
                <w:szCs w:val="28"/>
              </w:rPr>
              <w:t>rechtigkeit</w:t>
            </w:r>
          </w:p>
        </w:tc>
        <w:tc>
          <w:tcPr>
            <w:tcW w:w="4621" w:type="dxa"/>
          </w:tcPr>
          <w:p w14:paraId="6724C4DB" w14:textId="0DB31CCA" w:rsidR="00CE6D55" w:rsidRPr="00500F41" w:rsidRDefault="00CE6D55" w:rsidP="00767EBD">
            <w:pPr>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Sie sind gerecht im Urte</w:t>
            </w:r>
            <w:r w:rsidR="0076554D" w:rsidRPr="00500F41">
              <w:rPr>
                <w:rFonts w:ascii="Gentium Plus" w:hAnsi="Gentium Plus" w:cs="Sakkal Majalla"/>
                <w:color w:val="000000" w:themeColor="text1"/>
                <w:sz w:val="28"/>
                <w:szCs w:val="28"/>
              </w:rPr>
              <w:t>il, sie fügen keinem Unrecht zu</w:t>
            </w:r>
          </w:p>
        </w:tc>
      </w:tr>
      <w:tr w:rsidR="00CE6D55" w:rsidRPr="00500F41" w14:paraId="28719F4C" w14:textId="77777777" w:rsidTr="00767EBD">
        <w:tc>
          <w:tcPr>
            <w:tcW w:w="4621" w:type="dxa"/>
          </w:tcPr>
          <w:p w14:paraId="20DA8462" w14:textId="3C5F982A" w:rsidR="00CE6D55" w:rsidRPr="00500F41" w:rsidRDefault="00CE6D55" w:rsidP="00767EBD">
            <w:pPr>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Der Prophet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tötete nur einen vo</w:t>
            </w:r>
            <w:r w:rsidR="0076554D" w:rsidRPr="00500F41">
              <w:rPr>
                <w:rFonts w:ascii="Gentium Plus" w:hAnsi="Gentium Plus" w:cs="Sakkal Majalla"/>
                <w:color w:val="000000" w:themeColor="text1"/>
                <w:sz w:val="28"/>
                <w:szCs w:val="28"/>
              </w:rPr>
              <w:t>n ihnen mit seiner eigenen Hand</w:t>
            </w:r>
          </w:p>
        </w:tc>
        <w:tc>
          <w:tcPr>
            <w:tcW w:w="4621" w:type="dxa"/>
          </w:tcPr>
          <w:p w14:paraId="7A155487" w14:textId="77777777" w:rsidR="00CE6D55" w:rsidRPr="00500F41" w:rsidRDefault="00CE6D55" w:rsidP="00767EBD">
            <w:pPr>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 Von der Zeit an, als der Prophet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gesandt wurde, bis zu seinem Tod, überstieg die Zahl der Toten nicht bei den gesamten Kriegen die er führte, die Zahl von tausend.</w:t>
            </w:r>
          </w:p>
          <w:p w14:paraId="1F58B056" w14:textId="27C6FC6A" w:rsidR="00CE6D55" w:rsidRPr="00500F41" w:rsidRDefault="00CE6D55" w:rsidP="00767EBD">
            <w:pPr>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Er hat weder eine Frau noch ein Kind oder einen alten Mann getö</w:t>
            </w:r>
            <w:r w:rsidR="0076554D" w:rsidRPr="00500F41">
              <w:rPr>
                <w:rFonts w:ascii="Gentium Plus" w:hAnsi="Gentium Plus" w:cs="Sakkal Majalla"/>
                <w:color w:val="000000" w:themeColor="text1"/>
                <w:sz w:val="28"/>
                <w:szCs w:val="28"/>
              </w:rPr>
              <w:t>tet</w:t>
            </w:r>
          </w:p>
        </w:tc>
      </w:tr>
    </w:tbl>
    <w:p w14:paraId="29F8E819" w14:textId="77777777" w:rsidR="00CE6D55" w:rsidRPr="00500F41" w:rsidRDefault="00CE6D55" w:rsidP="00CE6D55">
      <w:pPr>
        <w:rPr>
          <w:rFonts w:ascii="Gentium Plus" w:hAnsi="Gentium Plus" w:cs="Sakkal Majalla"/>
          <w:color w:val="000000" w:themeColor="text1"/>
          <w:sz w:val="28"/>
          <w:szCs w:val="28"/>
        </w:rPr>
      </w:pPr>
    </w:p>
    <w:p w14:paraId="3480286B" w14:textId="17CE3FCF" w:rsidR="00472D02" w:rsidRPr="00500F41" w:rsidRDefault="00472D02" w:rsidP="00472D02">
      <w:pPr>
        <w:pStyle w:val="berschrift1"/>
        <w:jc w:val="center"/>
        <w:rPr>
          <w:rFonts w:ascii="Gentium Plus" w:hAnsi="Gentium Plus" w:cs="Gentium Plus"/>
          <w:color w:val="000000" w:themeColor="text1"/>
        </w:rPr>
      </w:pPr>
      <w:bookmarkStart w:id="188" w:name="_Toc170742433"/>
      <w:r w:rsidRPr="00500F41">
        <w:rPr>
          <w:rFonts w:ascii="Gentium Plus" w:hAnsi="Gentium Plus" w:cs="Gentium Plus"/>
          <w:color w:val="000000" w:themeColor="text1"/>
        </w:rPr>
        <w:t>Die [darin enthaltene</w:t>
      </w:r>
      <w:r w:rsidR="0076554D" w:rsidRPr="00500F41">
        <w:rPr>
          <w:rFonts w:ascii="Gentium Plus" w:hAnsi="Gentium Plus" w:cs="Gentium Plus"/>
          <w:color w:val="000000" w:themeColor="text1"/>
        </w:rPr>
        <w:t>n</w:t>
      </w:r>
      <w:r w:rsidRPr="00500F41">
        <w:rPr>
          <w:rFonts w:ascii="Gentium Plus" w:hAnsi="Gentium Plus" w:cs="Gentium Plus"/>
          <w:color w:val="000000" w:themeColor="text1"/>
        </w:rPr>
        <w:t>] Thematiken</w:t>
      </w:r>
      <w:bookmarkEnd w:id="188"/>
    </w:p>
    <w:p w14:paraId="200C61E0" w14:textId="77777777" w:rsidR="009729B9" w:rsidRPr="00500F41" w:rsidRDefault="009729B9" w:rsidP="009729B9">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erste:</w:t>
      </w:r>
      <w:r w:rsidRPr="00500F41">
        <w:rPr>
          <w:rFonts w:ascii="Gentium Plus" w:hAnsi="Gentium Plus" w:cs="Gentium Plus"/>
          <w:color w:val="000000" w:themeColor="text1"/>
          <w:sz w:val="28"/>
          <w:szCs w:val="28"/>
        </w:rPr>
        <w:t xml:space="preserve"> Die Unterscheidung zwischen der Schutzgarantie (ar. </w:t>
      </w:r>
      <w:r w:rsidRPr="00500F41">
        <w:rPr>
          <w:rFonts w:ascii="Gentium Plus" w:hAnsi="Gentium Plus" w:cs="Gentium Plus"/>
          <w:i/>
          <w:iCs/>
          <w:color w:val="000000" w:themeColor="text1"/>
          <w:sz w:val="28"/>
          <w:szCs w:val="28"/>
        </w:rPr>
        <w:t>Ḏimmah</w:t>
      </w:r>
      <w:r w:rsidRPr="00500F41">
        <w:rPr>
          <w:rFonts w:ascii="Gentium Plus" w:hAnsi="Gentium Plus" w:cs="Gentium Plus"/>
          <w:color w:val="000000" w:themeColor="text1"/>
          <w:sz w:val="28"/>
          <w:szCs w:val="28"/>
        </w:rPr>
        <w:t xml:space="preserve">) Allahs und Seines Propheten und zwischen der Schutzgarantie der Muslime. </w:t>
      </w:r>
    </w:p>
    <w:p w14:paraId="1613969C" w14:textId="77777777" w:rsidR="009729B9" w:rsidRPr="00500F41" w:rsidRDefault="009729B9" w:rsidP="009729B9">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zweite:</w:t>
      </w:r>
      <w:r w:rsidRPr="00500F41">
        <w:rPr>
          <w:rFonts w:ascii="Gentium Plus" w:hAnsi="Gentium Plus" w:cs="Gentium Plus"/>
          <w:color w:val="000000" w:themeColor="text1"/>
          <w:sz w:val="28"/>
          <w:szCs w:val="28"/>
        </w:rPr>
        <w:t xml:space="preserve"> Der Hinweis auf die Wahlmöglichkeit mit der geringeren Gefahr.</w:t>
      </w:r>
    </w:p>
    <w:p w14:paraId="0885960C" w14:textId="7D4D32F3" w:rsidR="009729B9" w:rsidRPr="00500F41" w:rsidRDefault="009729B9" w:rsidP="009729B9">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dritte:</w:t>
      </w:r>
      <w:r w:rsidRPr="00500F41">
        <w:rPr>
          <w:rFonts w:ascii="Gentium Plus" w:hAnsi="Gentium Plus" w:cs="Gentium Plus"/>
          <w:color w:val="000000" w:themeColor="text1"/>
          <w:sz w:val="28"/>
          <w:szCs w:val="28"/>
        </w:rPr>
        <w:t xml:space="preserve"> Seine Aussage </w:t>
      </w:r>
      <w:r w:rsidR="006B4BBD"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w:t>
      </w:r>
      <w:r w:rsidRPr="00500F41">
        <w:rPr>
          <w:rFonts w:ascii="Gentium Plus" w:hAnsi="Gentium Plus" w:cs="Gentium Plus"/>
          <w:b/>
          <w:bCs/>
          <w:color w:val="000000" w:themeColor="text1"/>
          <w:sz w:val="28"/>
          <w:szCs w:val="28"/>
        </w:rPr>
        <w:t>„Zieht zum Feldzug mit dem Namen Allahs und auf Allahs Weg hinaus</w:t>
      </w:r>
      <w:r w:rsidR="0076554D" w:rsidRPr="00500F41">
        <w:rPr>
          <w:rFonts w:ascii="Gentium Plus" w:hAnsi="Gentium Plus" w:cs="Gentium Plus"/>
          <w:b/>
          <w:bCs/>
          <w:color w:val="000000" w:themeColor="text1"/>
          <w:sz w:val="28"/>
          <w:szCs w:val="28"/>
        </w:rPr>
        <w:t>.</w:t>
      </w:r>
      <w:r w:rsidRPr="00500F41">
        <w:rPr>
          <w:rFonts w:ascii="Gentium Plus" w:hAnsi="Gentium Plus" w:cs="Gentium Plus"/>
          <w:b/>
          <w:bCs/>
          <w:color w:val="000000" w:themeColor="text1"/>
          <w:sz w:val="28"/>
          <w:szCs w:val="28"/>
        </w:rPr>
        <w:t>“</w:t>
      </w:r>
      <w:r w:rsidR="00CE6D55" w:rsidRPr="00500F41">
        <w:rPr>
          <w:rFonts w:ascii="Gentium Plus" w:hAnsi="Gentium Plus" w:cs="Gentium Plus"/>
          <w:color w:val="000000" w:themeColor="text1"/>
          <w:sz w:val="28"/>
          <w:szCs w:val="28"/>
        </w:rPr>
        <w:t xml:space="preserve"> </w:t>
      </w:r>
      <w:r w:rsidR="00CE6D55" w:rsidRPr="00500F41">
        <w:rPr>
          <w:rFonts w:ascii="Gentium Plus" w:hAnsi="Gentium Plus" w:cs="Sakkal Majalla"/>
          <w:color w:val="000000" w:themeColor="text1"/>
          <w:sz w:val="28"/>
          <w:szCs w:val="28"/>
        </w:rPr>
        <w:t>(Die Verpflichtung des Kämpfens auf dem Wege Allahs, Allahs Hilfe suchend, mit Aufrichtigkeit</w:t>
      </w:r>
      <w:r w:rsidR="0076554D" w:rsidRPr="00500F41">
        <w:rPr>
          <w:rFonts w:ascii="Gentium Plus" w:hAnsi="Gentium Plus" w:cs="Sakkal Majalla"/>
          <w:color w:val="000000" w:themeColor="text1"/>
          <w:sz w:val="28"/>
          <w:szCs w:val="28"/>
        </w:rPr>
        <w:t xml:space="preserve"> und Befolgung Seiner Gesetze)</w:t>
      </w:r>
    </w:p>
    <w:p w14:paraId="07DA06C1" w14:textId="1BE4B7AC" w:rsidR="009729B9" w:rsidRPr="00500F41" w:rsidRDefault="009729B9" w:rsidP="009729B9">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vierte:</w:t>
      </w:r>
      <w:r w:rsidRPr="00500F41">
        <w:rPr>
          <w:rFonts w:ascii="Gentium Plus" w:hAnsi="Gentium Plus" w:cs="Gentium Plus"/>
          <w:color w:val="000000" w:themeColor="text1"/>
          <w:sz w:val="28"/>
          <w:szCs w:val="28"/>
        </w:rPr>
        <w:t xml:space="preserve"> Seine Aussage </w:t>
      </w:r>
      <w:r w:rsidR="006B4BBD"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w:t>
      </w:r>
      <w:r w:rsidRPr="00500F41">
        <w:rPr>
          <w:rFonts w:ascii="Gentium Plus" w:hAnsi="Gentium Plus" w:cs="Gentium Plus"/>
          <w:b/>
          <w:bCs/>
          <w:color w:val="000000" w:themeColor="text1"/>
          <w:sz w:val="28"/>
          <w:szCs w:val="28"/>
        </w:rPr>
        <w:t>„</w:t>
      </w:r>
      <w:r w:rsidR="0076554D" w:rsidRPr="00500F41">
        <w:rPr>
          <w:rFonts w:ascii="Gentium Plus" w:hAnsi="Gentium Plus" w:cs="Gentium Plus"/>
          <w:b/>
          <w:bCs/>
          <w:color w:val="000000" w:themeColor="text1"/>
          <w:sz w:val="28"/>
          <w:szCs w:val="28"/>
        </w:rPr>
        <w:t>…</w:t>
      </w:r>
      <w:r w:rsidRPr="00500F41">
        <w:rPr>
          <w:rFonts w:ascii="Gentium Plus" w:hAnsi="Gentium Plus" w:cs="Gentium Plus"/>
          <w:b/>
          <w:bCs/>
          <w:color w:val="000000" w:themeColor="text1"/>
          <w:sz w:val="28"/>
          <w:szCs w:val="28"/>
        </w:rPr>
        <w:t>bekämpft, wer Allah gegenüber ungläubig ist</w:t>
      </w:r>
      <w:r w:rsidR="0076554D" w:rsidRPr="00500F41">
        <w:rPr>
          <w:rFonts w:ascii="Gentium Plus" w:hAnsi="Gentium Plus" w:cs="Gentium Plus"/>
          <w:b/>
          <w:bCs/>
          <w:color w:val="000000" w:themeColor="text1"/>
          <w:sz w:val="28"/>
          <w:szCs w:val="28"/>
        </w:rPr>
        <w:t>.</w:t>
      </w:r>
      <w:r w:rsidRPr="00500F41">
        <w:rPr>
          <w:rFonts w:ascii="Gentium Plus" w:hAnsi="Gentium Plus" w:cs="Gentium Plus"/>
          <w:b/>
          <w:bCs/>
          <w:color w:val="000000" w:themeColor="text1"/>
          <w:sz w:val="28"/>
          <w:szCs w:val="28"/>
        </w:rPr>
        <w:t>“</w:t>
      </w:r>
      <w:r w:rsidR="00CE6D55" w:rsidRPr="00500F41">
        <w:rPr>
          <w:rFonts w:ascii="Gentium Plus" w:hAnsi="Gentium Plus" w:cs="Gentium Plus"/>
          <w:color w:val="000000" w:themeColor="text1"/>
          <w:sz w:val="28"/>
          <w:szCs w:val="28"/>
        </w:rPr>
        <w:t xml:space="preserve"> </w:t>
      </w:r>
      <w:r w:rsidR="0076554D" w:rsidRPr="00500F41">
        <w:rPr>
          <w:rFonts w:ascii="Gentium Plus" w:hAnsi="Gentium Plus" w:cs="Sakkal Majalla"/>
          <w:color w:val="000000" w:themeColor="text1"/>
          <w:sz w:val="28"/>
          <w:szCs w:val="28"/>
        </w:rPr>
        <w:t>(</w:t>
      </w:r>
      <w:r w:rsidR="00CE6D55" w:rsidRPr="00500F41">
        <w:rPr>
          <w:rFonts w:ascii="Gentium Plus" w:hAnsi="Gentium Plus" w:cs="Sakkal Majalla"/>
          <w:color w:val="000000" w:themeColor="text1"/>
          <w:sz w:val="28"/>
          <w:szCs w:val="28"/>
        </w:rPr>
        <w:t>Und der Grund für den Kam</w:t>
      </w:r>
      <w:r w:rsidR="0076554D" w:rsidRPr="00500F41">
        <w:rPr>
          <w:rFonts w:ascii="Gentium Plus" w:hAnsi="Gentium Plus" w:cs="Sakkal Majalla"/>
          <w:color w:val="000000" w:themeColor="text1"/>
          <w:sz w:val="28"/>
          <w:szCs w:val="28"/>
        </w:rPr>
        <w:t>pf gegen sie ist der Unglaube)</w:t>
      </w:r>
    </w:p>
    <w:p w14:paraId="43C910E3" w14:textId="56E9A4AB" w:rsidR="009729B9" w:rsidRPr="00500F41" w:rsidRDefault="009729B9" w:rsidP="009729B9">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fünfte:</w:t>
      </w:r>
      <w:r w:rsidRPr="00500F41">
        <w:rPr>
          <w:rFonts w:ascii="Gentium Plus" w:hAnsi="Gentium Plus" w:cs="Gentium Plus"/>
          <w:color w:val="000000" w:themeColor="text1"/>
          <w:sz w:val="28"/>
          <w:szCs w:val="28"/>
        </w:rPr>
        <w:t xml:space="preserve"> Seine Aussage </w:t>
      </w:r>
      <w:r w:rsidR="006B4BBD"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w:t>
      </w:r>
      <w:r w:rsidRPr="00500F41">
        <w:rPr>
          <w:rFonts w:ascii="Gentium Plus" w:hAnsi="Gentium Plus" w:cs="Gentium Plus"/>
          <w:b/>
          <w:bCs/>
          <w:color w:val="000000" w:themeColor="text1"/>
          <w:sz w:val="28"/>
          <w:szCs w:val="28"/>
        </w:rPr>
        <w:t>„</w:t>
      </w:r>
      <w:r w:rsidR="0076554D" w:rsidRPr="00500F41">
        <w:rPr>
          <w:rFonts w:ascii="Gentium Plus" w:hAnsi="Gentium Plus" w:cs="Gentium Plus"/>
          <w:b/>
          <w:bCs/>
          <w:color w:val="000000" w:themeColor="text1"/>
          <w:sz w:val="28"/>
          <w:szCs w:val="28"/>
        </w:rPr>
        <w:t>…</w:t>
      </w:r>
      <w:r w:rsidRPr="00500F41">
        <w:rPr>
          <w:rFonts w:ascii="Gentium Plus" w:hAnsi="Gentium Plus" w:cs="Gentium Plus"/>
          <w:b/>
          <w:bCs/>
          <w:color w:val="000000" w:themeColor="text1"/>
          <w:sz w:val="28"/>
          <w:szCs w:val="28"/>
        </w:rPr>
        <w:t>bitte bei Allah, dem Erhabenen, um Hilfe und bekämpfe sie</w:t>
      </w:r>
      <w:r w:rsidR="0076554D" w:rsidRPr="00500F41">
        <w:rPr>
          <w:rFonts w:ascii="Gentium Plus" w:hAnsi="Gentium Plus" w:cs="Gentium Plus"/>
          <w:b/>
          <w:bCs/>
          <w:color w:val="000000" w:themeColor="text1"/>
          <w:sz w:val="28"/>
          <w:szCs w:val="28"/>
        </w:rPr>
        <w:t>.</w:t>
      </w:r>
      <w:r w:rsidRPr="00500F41">
        <w:rPr>
          <w:rFonts w:ascii="Gentium Plus" w:hAnsi="Gentium Plus" w:cs="Gentium Plus"/>
          <w:b/>
          <w:bCs/>
          <w:color w:val="000000" w:themeColor="text1"/>
          <w:sz w:val="28"/>
          <w:szCs w:val="28"/>
        </w:rPr>
        <w:t>“</w:t>
      </w:r>
      <w:r w:rsidR="00CE6D55" w:rsidRPr="00500F41">
        <w:rPr>
          <w:rFonts w:ascii="Gentium Plus" w:hAnsi="Gentium Plus" w:cs="Gentium Plus"/>
          <w:color w:val="000000" w:themeColor="text1"/>
          <w:sz w:val="28"/>
          <w:szCs w:val="28"/>
        </w:rPr>
        <w:t xml:space="preserve"> </w:t>
      </w:r>
      <w:r w:rsidR="00CE6D55" w:rsidRPr="00500F41">
        <w:rPr>
          <w:rFonts w:ascii="Gentium Plus" w:hAnsi="Gentium Plus" w:cs="Sakkal Majalla"/>
          <w:color w:val="000000" w:themeColor="text1"/>
          <w:sz w:val="28"/>
          <w:szCs w:val="28"/>
        </w:rPr>
        <w:t>(Man verlässt sich nicht a</w:t>
      </w:r>
      <w:r w:rsidR="0076554D" w:rsidRPr="00500F41">
        <w:rPr>
          <w:rFonts w:ascii="Gentium Plus" w:hAnsi="Gentium Plus" w:cs="Sakkal Majalla"/>
          <w:color w:val="000000" w:themeColor="text1"/>
          <w:sz w:val="28"/>
          <w:szCs w:val="28"/>
        </w:rPr>
        <w:t>uf die eigene Kraft und Macht)</w:t>
      </w:r>
    </w:p>
    <w:p w14:paraId="1399A8E9" w14:textId="77777777" w:rsidR="009729B9" w:rsidRPr="00500F41" w:rsidRDefault="009729B9" w:rsidP="009729B9">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sechste:</w:t>
      </w:r>
      <w:r w:rsidRPr="00500F41">
        <w:rPr>
          <w:rFonts w:ascii="Gentium Plus" w:hAnsi="Gentium Plus" w:cs="Gentium Plus"/>
          <w:color w:val="000000" w:themeColor="text1"/>
          <w:sz w:val="28"/>
          <w:szCs w:val="28"/>
        </w:rPr>
        <w:t xml:space="preserve"> Der Unterschied zwischen dem Urteil Allahs und dem Urteil der Gelehrten. </w:t>
      </w:r>
    </w:p>
    <w:p w14:paraId="4CDBA8CA" w14:textId="265329AA" w:rsidR="00472D02" w:rsidRPr="00500F41" w:rsidRDefault="009729B9" w:rsidP="009729B9">
      <w:pPr>
        <w:tabs>
          <w:tab w:val="left" w:pos="1560"/>
        </w:tabs>
        <w:ind w:left="360"/>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siebte:</w:t>
      </w:r>
      <w:r w:rsidRPr="00500F41">
        <w:rPr>
          <w:rFonts w:ascii="Gentium Plus" w:hAnsi="Gentium Plus" w:cs="Gentium Plus"/>
          <w:color w:val="000000" w:themeColor="text1"/>
          <w:sz w:val="28"/>
          <w:szCs w:val="28"/>
        </w:rPr>
        <w:t xml:space="preserve"> Dass der Gefährte bei Notwendigkeit mit einem Urteil richtet, bei dem er sich nicht sicher ist, ob es mit dem Urteil Allahs übereinstimmt oder nicht.</w:t>
      </w:r>
      <w:r w:rsidR="00CE6D55" w:rsidRPr="00500F41">
        <w:rPr>
          <w:rFonts w:ascii="Gentium Plus" w:hAnsi="Gentium Plus" w:cs="Gentium Plus"/>
          <w:color w:val="000000" w:themeColor="text1"/>
          <w:sz w:val="28"/>
          <w:szCs w:val="28"/>
        </w:rPr>
        <w:t xml:space="preserve"> </w:t>
      </w:r>
      <w:r w:rsidR="00CE6D55" w:rsidRPr="00500F41">
        <w:rPr>
          <w:rFonts w:ascii="Gentium Plus" w:hAnsi="Gentium Plus" w:cs="Sakkal Majalla"/>
          <w:color w:val="000000" w:themeColor="text1"/>
          <w:sz w:val="28"/>
          <w:szCs w:val="28"/>
        </w:rPr>
        <w:t>(Dies gilt nicht nur speziell für die Gefährten, sondern f</w:t>
      </w:r>
      <w:r w:rsidR="0076554D" w:rsidRPr="00500F41">
        <w:rPr>
          <w:rFonts w:ascii="Gentium Plus" w:hAnsi="Gentium Plus" w:cs="Sakkal Majalla"/>
          <w:color w:val="000000" w:themeColor="text1"/>
          <w:sz w:val="28"/>
          <w:szCs w:val="28"/>
        </w:rPr>
        <w:t>ür jeden der nach ihnen kommt)</w:t>
      </w:r>
    </w:p>
    <w:p w14:paraId="3E902815"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347458C9"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13926023"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29527379"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2C465E4D"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670728C5"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4E81103D"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11D26873"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570F6062"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60751990"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6E6D05DD"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3EA41FE6"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7BCF9B56" w14:textId="77777777" w:rsidR="00472D02" w:rsidRDefault="00472D02" w:rsidP="004A7437">
      <w:pPr>
        <w:tabs>
          <w:tab w:val="left" w:pos="1560"/>
        </w:tabs>
        <w:ind w:left="360"/>
        <w:rPr>
          <w:rFonts w:ascii="Gentium Plus" w:hAnsi="Gentium Plus" w:cs="Gentium Plus"/>
          <w:color w:val="000000" w:themeColor="text1"/>
          <w:sz w:val="28"/>
          <w:szCs w:val="28"/>
        </w:rPr>
      </w:pPr>
    </w:p>
    <w:p w14:paraId="45041F0A" w14:textId="77777777" w:rsidR="009525D9" w:rsidRDefault="009525D9" w:rsidP="004A7437">
      <w:pPr>
        <w:tabs>
          <w:tab w:val="left" w:pos="1560"/>
        </w:tabs>
        <w:ind w:left="360"/>
        <w:rPr>
          <w:rFonts w:ascii="Gentium Plus" w:hAnsi="Gentium Plus" w:cs="Gentium Plus"/>
          <w:color w:val="000000" w:themeColor="text1"/>
          <w:sz w:val="28"/>
          <w:szCs w:val="28"/>
        </w:rPr>
      </w:pPr>
    </w:p>
    <w:p w14:paraId="6ADBD473" w14:textId="77777777" w:rsidR="009525D9" w:rsidRPr="006C1FF4" w:rsidRDefault="009525D9" w:rsidP="004A7437">
      <w:pPr>
        <w:tabs>
          <w:tab w:val="left" w:pos="1560"/>
        </w:tabs>
        <w:ind w:left="360"/>
        <w:rPr>
          <w:rFonts w:ascii="Gentium Plus" w:hAnsi="Gentium Plus" w:cs="Gentium Plus"/>
          <w:color w:val="000000" w:themeColor="text1"/>
          <w:sz w:val="28"/>
          <w:szCs w:val="28"/>
        </w:rPr>
      </w:pPr>
    </w:p>
    <w:p w14:paraId="339B5E20" w14:textId="588B950C" w:rsidR="00472D02" w:rsidRPr="00500F41" w:rsidRDefault="00472D02" w:rsidP="00472D02">
      <w:pPr>
        <w:pStyle w:val="berschrift1"/>
        <w:jc w:val="center"/>
        <w:rPr>
          <w:rFonts w:ascii="Gentium Plus" w:hAnsi="Gentium Plus" w:cs="Gentium Plus"/>
          <w:color w:val="000000" w:themeColor="text1"/>
          <w:u w:val="single"/>
        </w:rPr>
      </w:pPr>
      <w:bookmarkStart w:id="189" w:name="_Toc170742434"/>
      <w:r w:rsidRPr="006C1FF4">
        <w:rPr>
          <w:rFonts w:ascii="Gentium Plus" w:hAnsi="Gentium Plus" w:cs="Gentium Plus"/>
          <w:color w:val="000000" w:themeColor="text1"/>
          <w:u w:val="single"/>
        </w:rPr>
        <w:t xml:space="preserve">[Kapitel </w:t>
      </w:r>
      <w:r w:rsidR="009729B9" w:rsidRPr="006C1FF4">
        <w:rPr>
          <w:rFonts w:ascii="Gentium Plus" w:hAnsi="Gentium Plus" w:cs="Gentium Plus"/>
          <w:color w:val="000000" w:themeColor="text1"/>
          <w:u w:val="single"/>
        </w:rPr>
        <w:t>6</w:t>
      </w:r>
      <w:r w:rsidRPr="006C1FF4">
        <w:rPr>
          <w:rFonts w:ascii="Gentium Plus" w:hAnsi="Gentium Plus" w:cs="Gentium Plus"/>
          <w:color w:val="000000" w:themeColor="text1"/>
          <w:u w:val="single"/>
        </w:rPr>
        <w:t xml:space="preserve">4]: </w:t>
      </w:r>
      <w:r w:rsidR="009729B9" w:rsidRPr="006C1FF4">
        <w:rPr>
          <w:rFonts w:ascii="Gentium Plus" w:hAnsi="Gentium Plus" w:cs="Gentium Plus"/>
          <w:color w:val="000000" w:themeColor="text1"/>
          <w:u w:val="single"/>
        </w:rPr>
        <w:t xml:space="preserve">Was über den </w:t>
      </w:r>
      <w:r w:rsidR="009729B9" w:rsidRPr="00500F41">
        <w:rPr>
          <w:rFonts w:ascii="Gentium Plus" w:hAnsi="Gentium Plus" w:cs="Gentium Plus"/>
          <w:color w:val="000000" w:themeColor="text1"/>
          <w:u w:val="single"/>
        </w:rPr>
        <w:t>Eid über Allah</w:t>
      </w:r>
      <w:r w:rsidR="0071368D" w:rsidRPr="00500F41">
        <w:rPr>
          <w:rFonts w:ascii="Gentium Plus" w:hAnsi="Gentium Plus" w:cs="Gentium Plus"/>
          <w:color w:val="000000" w:themeColor="text1"/>
          <w:u w:val="single"/>
        </w:rPr>
        <w:t>, [</w:t>
      </w:r>
      <w:r w:rsidR="009729B9" w:rsidRPr="00500F41">
        <w:rPr>
          <w:rFonts w:ascii="Gentium Plus" w:hAnsi="Gentium Plus" w:cs="Gentium Plus"/>
          <w:color w:val="000000" w:themeColor="text1"/>
          <w:u w:val="single"/>
        </w:rPr>
        <w:t>dass etwas auf eine</w:t>
      </w:r>
      <w:r w:rsidR="009729B9" w:rsidRPr="00500F41">
        <w:rPr>
          <w:rFonts w:ascii="Gentium Plus" w:hAnsi="Gentium Plus" w:cs="Gentium Plus"/>
          <w:color w:val="000000" w:themeColor="text1"/>
          <w:u w:val="single"/>
          <w:rtl/>
        </w:rPr>
        <w:t xml:space="preserve"> </w:t>
      </w:r>
      <w:r w:rsidR="009729B9" w:rsidRPr="00500F41">
        <w:rPr>
          <w:rFonts w:ascii="Gentium Plus" w:hAnsi="Gentium Plus" w:cs="Gentium Plus"/>
          <w:color w:val="000000" w:themeColor="text1"/>
          <w:u w:val="single"/>
          <w:rtl/>
        </w:rPr>
        <w:br/>
      </w:r>
      <w:r w:rsidR="009729B9" w:rsidRPr="00500F41">
        <w:rPr>
          <w:rFonts w:ascii="Gentium Plus" w:hAnsi="Gentium Plus" w:cs="Gentium Plus"/>
          <w:color w:val="000000" w:themeColor="text1"/>
          <w:u w:val="single"/>
        </w:rPr>
        <w:t xml:space="preserve">bestimmten Weise, geschieht bzw. nicht geschieht], </w:t>
      </w:r>
      <w:r w:rsidR="009729B9" w:rsidRPr="00500F41">
        <w:rPr>
          <w:rFonts w:ascii="Gentium Plus" w:hAnsi="Gentium Plus" w:cs="Gentium Plus"/>
          <w:color w:val="000000" w:themeColor="text1"/>
          <w:u w:val="single"/>
          <w:rtl/>
        </w:rPr>
        <w:br/>
      </w:r>
      <w:r w:rsidR="009729B9" w:rsidRPr="00500F41">
        <w:rPr>
          <w:rFonts w:ascii="Gentium Plus" w:hAnsi="Gentium Plus" w:cs="Gentium Plus"/>
          <w:color w:val="000000" w:themeColor="text1"/>
          <w:u w:val="single"/>
        </w:rPr>
        <w:t>berichtet wurde</w:t>
      </w:r>
      <w:bookmarkEnd w:id="189"/>
    </w:p>
    <w:p w14:paraId="239DB11E" w14:textId="209FB77D" w:rsidR="001D4CEB" w:rsidRPr="00500F41" w:rsidRDefault="001D4CEB" w:rsidP="00A51A52">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Wer dies macht, der hat sich </w:t>
      </w:r>
      <w:r w:rsidR="00A51A52" w:rsidRPr="00500F41">
        <w:rPr>
          <w:rFonts w:ascii="Gentium Plus" w:hAnsi="Gentium Plus" w:cs="Sakkal Majalla"/>
          <w:color w:val="000000" w:themeColor="text1"/>
          <w:sz w:val="28"/>
          <w:szCs w:val="28"/>
        </w:rPr>
        <w:t>schlecht</w:t>
      </w:r>
      <w:r w:rsidRPr="00500F41">
        <w:rPr>
          <w:rFonts w:ascii="Gentium Plus" w:hAnsi="Gentium Plus" w:cs="Sakkal Majalla"/>
          <w:color w:val="000000" w:themeColor="text1"/>
          <w:sz w:val="28"/>
          <w:szCs w:val="28"/>
        </w:rPr>
        <w:t xml:space="preserve"> gegenüber Allah verhalten, und hat Seine Gunst eingeschränkt und hat schlechte Gedanken über ihn gehegt. All dies widerspricht </w:t>
      </w:r>
      <w:r w:rsidR="00A51A52" w:rsidRPr="00500F41">
        <w:rPr>
          <w:rFonts w:ascii="Gentium Plus" w:hAnsi="Gentium Plus" w:cs="Sakkal Majalla"/>
          <w:color w:val="000000" w:themeColor="text1"/>
          <w:sz w:val="28"/>
          <w:szCs w:val="28"/>
        </w:rPr>
        <w:t>der</w:t>
      </w:r>
      <w:r w:rsidRPr="00500F41">
        <w:rPr>
          <w:rFonts w:ascii="Gentium Plus" w:hAnsi="Gentium Plus" w:cs="Sakkal Majalla"/>
          <w:color w:val="000000" w:themeColor="text1"/>
          <w:sz w:val="28"/>
          <w:szCs w:val="28"/>
        </w:rPr>
        <w:t xml:space="preserve"> verpflichtende</w:t>
      </w:r>
      <w:r w:rsidR="00A51A52" w:rsidRPr="00500F41">
        <w:rPr>
          <w:rFonts w:ascii="Gentium Plus" w:hAnsi="Gentium Plus" w:cs="Sakkal Majalla"/>
          <w:color w:val="000000" w:themeColor="text1"/>
          <w:sz w:val="28"/>
          <w:szCs w:val="28"/>
        </w:rPr>
        <w:t>n</w:t>
      </w:r>
      <w:r w:rsidRPr="00500F41">
        <w:rPr>
          <w:rFonts w:ascii="Gentium Plus" w:hAnsi="Gentium Plus" w:cs="Sakkal Majalla"/>
          <w:color w:val="000000" w:themeColor="text1"/>
          <w:sz w:val="28"/>
          <w:szCs w:val="28"/>
        </w:rPr>
        <w:t xml:space="preserve"> Vollkommenheit des Tauḥīd, und könnte sogar </w:t>
      </w:r>
      <w:r w:rsidR="00A51A52" w:rsidRPr="00500F41">
        <w:rPr>
          <w:rFonts w:ascii="Gentium Plus" w:hAnsi="Gentium Plus" w:cs="Sakkal Majalla"/>
          <w:color w:val="000000" w:themeColor="text1"/>
          <w:sz w:val="28"/>
          <w:szCs w:val="28"/>
        </w:rPr>
        <w:t>der</w:t>
      </w:r>
      <w:r w:rsidRPr="00500F41">
        <w:rPr>
          <w:rFonts w:ascii="Gentium Plus" w:hAnsi="Gentium Plus" w:cs="Sakkal Majalla"/>
          <w:color w:val="000000" w:themeColor="text1"/>
          <w:sz w:val="28"/>
          <w:szCs w:val="28"/>
        </w:rPr>
        <w:t xml:space="preserve"> Grundlage des Tauḥīd widersprechen. Denn </w:t>
      </w:r>
      <w:r w:rsidR="00A51A52" w:rsidRPr="00500F41">
        <w:rPr>
          <w:rFonts w:ascii="Gentium Plus" w:hAnsi="Gentium Plus" w:cs="Sakkal Majalla"/>
          <w:color w:val="000000" w:themeColor="text1"/>
          <w:sz w:val="28"/>
          <w:szCs w:val="28"/>
        </w:rPr>
        <w:t>diese</w:t>
      </w:r>
      <w:r w:rsidRPr="00500F41">
        <w:rPr>
          <w:rFonts w:ascii="Gentium Plus" w:hAnsi="Gentium Plus" w:cs="Sakkal Majalla"/>
          <w:color w:val="000000" w:themeColor="text1"/>
          <w:sz w:val="28"/>
          <w:szCs w:val="28"/>
        </w:rPr>
        <w:t xml:space="preserve"> Art von Eiden über </w:t>
      </w:r>
      <w:r w:rsidR="00A51A52" w:rsidRPr="00500F41">
        <w:rPr>
          <w:rFonts w:ascii="Gentium Plus" w:hAnsi="Gentium Plus" w:cs="Sakkal Majalla"/>
          <w:color w:val="000000" w:themeColor="text1"/>
          <w:sz w:val="28"/>
          <w:szCs w:val="28"/>
        </w:rPr>
        <w:t>den</w:t>
      </w:r>
      <w:r w:rsidRPr="00500F41">
        <w:rPr>
          <w:rFonts w:ascii="Gentium Plus" w:hAnsi="Gentium Plus" w:cs="Sakkal Majalla"/>
          <w:color w:val="000000" w:themeColor="text1"/>
          <w:sz w:val="28"/>
          <w:szCs w:val="28"/>
        </w:rPr>
        <w:t xml:space="preserve"> Gewaltigen zu machen, wird als Schmähung </w:t>
      </w:r>
      <w:r w:rsidR="00A51A52" w:rsidRPr="00500F41">
        <w:rPr>
          <w:rFonts w:ascii="Gentium Plus" w:hAnsi="Gentium Plus" w:cs="Sakkal Majalla"/>
          <w:color w:val="000000" w:themeColor="text1"/>
          <w:sz w:val="28"/>
          <w:szCs w:val="28"/>
        </w:rPr>
        <w:t>Ihm</w:t>
      </w:r>
      <w:r w:rsidRPr="00500F41">
        <w:rPr>
          <w:rFonts w:ascii="Gentium Plus" w:hAnsi="Gentium Plus" w:cs="Sakkal Majalla"/>
          <w:color w:val="000000" w:themeColor="text1"/>
          <w:sz w:val="28"/>
          <w:szCs w:val="28"/>
        </w:rPr>
        <w:t xml:space="preserve"> gegenüber betrachtet.</w:t>
      </w:r>
    </w:p>
    <w:p w14:paraId="73A08A63" w14:textId="77777777" w:rsidR="001D4CEB" w:rsidRPr="00500F41" w:rsidRDefault="001D4CEB" w:rsidP="001D4CEB">
      <w:pPr>
        <w:jc w:val="center"/>
        <w:rPr>
          <w:rFonts w:ascii="Gentium Plus" w:hAnsi="Gentium Plus" w:cs="Sakkal Majalla"/>
          <w:b/>
          <w:bCs/>
          <w:color w:val="000000" w:themeColor="text1"/>
          <w:sz w:val="28"/>
          <w:szCs w:val="28"/>
          <w:u w:val="single"/>
        </w:rPr>
      </w:pPr>
      <w:r w:rsidRPr="00500F41">
        <w:rPr>
          <w:rFonts w:ascii="Gentium Plus" w:hAnsi="Gentium Plus" w:cs="Sakkal Majalla"/>
          <w:b/>
          <w:bCs/>
          <w:color w:val="000000" w:themeColor="text1"/>
          <w:sz w:val="28"/>
          <w:szCs w:val="28"/>
          <w:u w:val="single"/>
        </w:rPr>
        <w:t>Die Teile des Schwurs bei Allah sind folgende</w:t>
      </w:r>
    </w:p>
    <w:p w14:paraId="70E9E489" w14:textId="69906666" w:rsidR="001D4CEB" w:rsidRPr="00500F41" w:rsidRDefault="001D4CEB" w:rsidP="00A51A52">
      <w:pPr>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-&gt;</w:t>
      </w:r>
      <w:r w:rsidRPr="00500F41">
        <w:rPr>
          <w:rFonts w:ascii="Gentium Plus" w:hAnsi="Gentium Plus" w:cs="Sakkal Majalla"/>
          <w:color w:val="000000" w:themeColor="text1"/>
          <w:sz w:val="28"/>
          <w:szCs w:val="28"/>
        </w:rPr>
        <w:t xml:space="preserve"> </w:t>
      </w:r>
      <w:r w:rsidRPr="00500F41">
        <w:rPr>
          <w:rFonts w:ascii="Gentium Plus" w:hAnsi="Gentium Plus" w:cs="Sakkal Majalla"/>
          <w:b/>
          <w:bCs/>
          <w:color w:val="000000" w:themeColor="text1"/>
          <w:sz w:val="28"/>
          <w:szCs w:val="28"/>
        </w:rPr>
        <w:t>Erlaubt:</w:t>
      </w:r>
      <w:r w:rsidRPr="00500F41">
        <w:rPr>
          <w:rFonts w:ascii="Gentium Plus" w:hAnsi="Gentium Plus" w:cs="Sakkal Majalla"/>
          <w:color w:val="000000" w:themeColor="text1"/>
          <w:sz w:val="28"/>
          <w:szCs w:val="28"/>
        </w:rPr>
        <w:t xml:space="preserve"> Es besteht darin, bei dem zu schwören, was Allah und Sein Gesandter bestätigten oder negiert haben. Dies weist auf die Gewissheit des Dieners hin, hinsichtlich der bestätigten oder negierten Angelegenheit. Wie </w:t>
      </w:r>
      <w:r w:rsidR="00A51A52" w:rsidRPr="00500F41">
        <w:rPr>
          <w:rFonts w:ascii="Gentium Plus" w:hAnsi="Gentium Plus" w:cs="Sakkal Majalla"/>
          <w:color w:val="000000" w:themeColor="text1"/>
          <w:sz w:val="28"/>
          <w:szCs w:val="28"/>
        </w:rPr>
        <w:t>z.B.</w:t>
      </w:r>
      <w:r w:rsidRPr="00500F41">
        <w:rPr>
          <w:rFonts w:ascii="Gentium Plus" w:hAnsi="Gentium Plus" w:cs="Sakkal Majalla"/>
          <w:color w:val="000000" w:themeColor="text1"/>
          <w:sz w:val="28"/>
          <w:szCs w:val="28"/>
        </w:rPr>
        <w:t xml:space="preserve"> wenn man sagt: „Bei Allah, Allah wird Seinen Propheten am Tag der Auferstehung zum Fürsprecher für Seine Geschöpfe machen.“</w:t>
      </w:r>
    </w:p>
    <w:p w14:paraId="57F13D40" w14:textId="63B53E14" w:rsidR="001D4CEB" w:rsidRPr="00500F41" w:rsidRDefault="001D4CEB" w:rsidP="001D4CEB">
      <w:pPr>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-&gt;</w:t>
      </w:r>
      <w:r w:rsidRPr="00500F41">
        <w:rPr>
          <w:rFonts w:ascii="Gentium Plus" w:hAnsi="Gentium Plus" w:cs="Sakkal Majalla"/>
          <w:color w:val="000000" w:themeColor="text1"/>
          <w:sz w:val="28"/>
          <w:szCs w:val="28"/>
        </w:rPr>
        <w:t xml:space="preserve"> </w:t>
      </w:r>
      <w:r w:rsidRPr="00500F41">
        <w:rPr>
          <w:rFonts w:ascii="Gentium Plus" w:hAnsi="Gentium Plus" w:cs="Sakkal Majalla"/>
          <w:b/>
          <w:bCs/>
          <w:color w:val="000000" w:themeColor="text1"/>
          <w:sz w:val="28"/>
          <w:szCs w:val="28"/>
        </w:rPr>
        <w:t>Erlaubt:</w:t>
      </w:r>
      <w:r w:rsidRPr="00500F41">
        <w:rPr>
          <w:rFonts w:ascii="Gentium Plus" w:hAnsi="Gentium Plus" w:cs="Sakkal Majalla"/>
          <w:color w:val="000000" w:themeColor="text1"/>
          <w:sz w:val="28"/>
          <w:szCs w:val="28"/>
        </w:rPr>
        <w:t xml:space="preserve"> Der Diener spricht einen Eid über seinen Herrn</w:t>
      </w:r>
      <w:r w:rsidR="00A51A52" w:rsidRPr="00500F41">
        <w:rPr>
          <w:rFonts w:ascii="Gentium Plus" w:hAnsi="Gentium Plus" w:cs="Sakkal Majalla"/>
          <w:color w:val="000000" w:themeColor="text1"/>
          <w:sz w:val="28"/>
          <w:szCs w:val="28"/>
        </w:rPr>
        <w:t>,</w:t>
      </w:r>
      <w:r w:rsidRPr="00500F41">
        <w:rPr>
          <w:rFonts w:ascii="Gentium Plus" w:hAnsi="Gentium Plus" w:cs="Sakkal Majalla"/>
          <w:color w:val="000000" w:themeColor="text1"/>
          <w:sz w:val="28"/>
          <w:szCs w:val="28"/>
        </w:rPr>
        <w:t xml:space="preserve"> aus starker Hoffnung und gutem Glauben an Ihn. Allerdings muss dieser Schwur mit einer rechtschaffenen Handlung verbunden sein. So wie in der Geschichte von ʾAnas Ibn an-Naḍr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w:t>
      </w:r>
    </w:p>
    <w:p w14:paraId="5CC7A63A" w14:textId="5C52C02A" w:rsidR="001D4CEB" w:rsidRPr="00500F41" w:rsidRDefault="001D4CEB" w:rsidP="00A51A52">
      <w:pPr>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-&gt;</w:t>
      </w:r>
      <w:r w:rsidRPr="00500F41">
        <w:rPr>
          <w:rFonts w:ascii="Gentium Plus" w:hAnsi="Gentium Plus" w:cs="Sakkal Majalla"/>
          <w:color w:val="000000" w:themeColor="text1"/>
          <w:sz w:val="28"/>
          <w:szCs w:val="28"/>
        </w:rPr>
        <w:t xml:space="preserve"> </w:t>
      </w:r>
      <w:r w:rsidR="00A51A52" w:rsidRPr="00500F41">
        <w:rPr>
          <w:rFonts w:ascii="Gentium Plus" w:hAnsi="Gentium Plus" w:cs="Sakkal Majalla"/>
          <w:b/>
          <w:bCs/>
          <w:color w:val="000000" w:themeColor="text1"/>
          <w:sz w:val="28"/>
          <w:szCs w:val="28"/>
        </w:rPr>
        <w:t>Verboten</w:t>
      </w:r>
      <w:r w:rsidRPr="00500F41">
        <w:rPr>
          <w:rFonts w:ascii="Gentium Plus" w:hAnsi="Gentium Plus" w:cs="Sakkal Majalla"/>
          <w:b/>
          <w:bCs/>
          <w:color w:val="000000" w:themeColor="text1"/>
          <w:sz w:val="28"/>
          <w:szCs w:val="28"/>
        </w:rPr>
        <w:t xml:space="preserve"> und könnte sogar ein Grund dafür sein, die Taten zu vernichten:</w:t>
      </w:r>
      <w:r w:rsidRPr="00500F41">
        <w:rPr>
          <w:rFonts w:ascii="Gentium Plus" w:hAnsi="Gentium Plus" w:cs="Sakkal Majalla"/>
          <w:color w:val="000000" w:themeColor="text1"/>
          <w:sz w:val="28"/>
          <w:szCs w:val="28"/>
        </w:rPr>
        <w:t xml:space="preserve"> Wenn der bewegende Grund zu </w:t>
      </w:r>
      <w:r w:rsidR="00A51A52" w:rsidRPr="00500F41">
        <w:rPr>
          <w:rFonts w:ascii="Gentium Plus" w:hAnsi="Gentium Plus" w:cs="Sakkal Majalla"/>
          <w:color w:val="000000" w:themeColor="text1"/>
          <w:sz w:val="28"/>
          <w:szCs w:val="28"/>
        </w:rPr>
        <w:t>solch einem</w:t>
      </w:r>
      <w:r w:rsidRPr="00500F41">
        <w:rPr>
          <w:rFonts w:ascii="Gentium Plus" w:hAnsi="Gentium Plus" w:cs="Sakkal Majalla"/>
          <w:color w:val="000000" w:themeColor="text1"/>
          <w:sz w:val="28"/>
          <w:szCs w:val="28"/>
        </w:rPr>
        <w:t xml:space="preserve"> </w:t>
      </w:r>
      <w:r w:rsidR="00A51A52" w:rsidRPr="00500F41">
        <w:rPr>
          <w:rFonts w:ascii="Gentium Plus" w:hAnsi="Gentium Plus" w:cs="Sakkal Majalla"/>
          <w:color w:val="000000" w:themeColor="text1"/>
          <w:sz w:val="28"/>
          <w:szCs w:val="28"/>
        </w:rPr>
        <w:t>Schwur</w:t>
      </w:r>
      <w:r w:rsidRPr="00500F41">
        <w:rPr>
          <w:rFonts w:ascii="Gentium Plus" w:hAnsi="Gentium Plus" w:cs="Sakkal Majalla"/>
          <w:color w:val="000000" w:themeColor="text1"/>
          <w:sz w:val="28"/>
          <w:szCs w:val="28"/>
        </w:rPr>
        <w:t xml:space="preserve"> die Selbstgefälligkeit ist, die Unterschätzung der Gunsterweisung Allahs und das schlecht</w:t>
      </w:r>
      <w:r w:rsidR="00A51A52" w:rsidRPr="00500F41">
        <w:rPr>
          <w:rFonts w:ascii="Gentium Plus" w:hAnsi="Gentium Plus" w:cs="Sakkal Majalla"/>
          <w:color w:val="000000" w:themeColor="text1"/>
          <w:sz w:val="28"/>
          <w:szCs w:val="28"/>
        </w:rPr>
        <w:t>e</w:t>
      </w:r>
      <w:r w:rsidRPr="00500F41">
        <w:rPr>
          <w:rFonts w:ascii="Gentium Plus" w:hAnsi="Gentium Plus" w:cs="Sakkal Majalla"/>
          <w:color w:val="000000" w:themeColor="text1"/>
          <w:sz w:val="28"/>
          <w:szCs w:val="28"/>
        </w:rPr>
        <w:t xml:space="preserve"> </w:t>
      </w:r>
      <w:r w:rsidR="00A51A52" w:rsidRPr="00500F41">
        <w:rPr>
          <w:rFonts w:ascii="Gentium Plus" w:hAnsi="Gentium Plus" w:cs="Sakkal Majalla"/>
          <w:color w:val="000000" w:themeColor="text1"/>
          <w:sz w:val="28"/>
          <w:szCs w:val="28"/>
        </w:rPr>
        <w:t>d</w:t>
      </w:r>
      <w:r w:rsidRPr="00500F41">
        <w:rPr>
          <w:rFonts w:ascii="Gentium Plus" w:hAnsi="Gentium Plus" w:cs="Sakkal Majalla"/>
          <w:color w:val="000000" w:themeColor="text1"/>
          <w:sz w:val="28"/>
          <w:szCs w:val="28"/>
        </w:rPr>
        <w:t xml:space="preserve">enken über Ihn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w:t>
      </w:r>
    </w:p>
    <w:p w14:paraId="1581DF18" w14:textId="6878475F" w:rsidR="00472D02" w:rsidRPr="00500F41" w:rsidRDefault="00472D02" w:rsidP="00472D02">
      <w:pPr>
        <w:rPr>
          <w:rFonts w:ascii="Gentium Plus" w:hAnsi="Gentium Plus" w:cs="Gentium Plus"/>
          <w:color w:val="000000" w:themeColor="text1"/>
          <w:sz w:val="28"/>
          <w:szCs w:val="28"/>
          <w:u w:val="single"/>
        </w:rPr>
      </w:pPr>
      <w:r w:rsidRPr="00500F41">
        <w:rPr>
          <w:rFonts w:ascii="Cambria Math" w:hAnsi="Cambria Math" w:cs="Cambria Math"/>
          <w:color w:val="000000" w:themeColor="text1"/>
          <w:sz w:val="28"/>
          <w:szCs w:val="28"/>
        </w:rPr>
        <w:t>◈</w:t>
      </w:r>
      <w:r w:rsidRPr="00500F41">
        <w:rPr>
          <w:rFonts w:ascii="Gentium Plus" w:hAnsi="Gentium Plus" w:cs="Gentium Plus"/>
          <w:color w:val="000000" w:themeColor="text1"/>
          <w:sz w:val="28"/>
          <w:szCs w:val="28"/>
        </w:rPr>
        <w:t xml:space="preserve"> </w:t>
      </w:r>
      <w:r w:rsidR="00A51A52" w:rsidRPr="00500F41">
        <w:rPr>
          <w:rFonts w:ascii="Gentium Plus" w:hAnsi="Gentium Plus" w:cs="Gentium Plus"/>
          <w:color w:val="000000" w:themeColor="text1"/>
          <w:sz w:val="28"/>
          <w:szCs w:val="28"/>
          <w:u w:val="single"/>
        </w:rPr>
        <w:t>Der erste und zweite</w:t>
      </w:r>
      <w:r w:rsidRPr="00500F41">
        <w:rPr>
          <w:rFonts w:ascii="Gentium Plus" w:hAnsi="Gentium Plus" w:cs="Gentium Plus"/>
          <w:color w:val="000000" w:themeColor="text1"/>
          <w:sz w:val="28"/>
          <w:szCs w:val="28"/>
          <w:u w:val="single"/>
        </w:rPr>
        <w:t xml:space="preserve"> Beweis:</w:t>
      </w:r>
    </w:p>
    <w:p w14:paraId="78B2F739" w14:textId="55E56AD6" w:rsidR="009729B9" w:rsidRPr="00500F41" w:rsidRDefault="009729B9" w:rsidP="009729B9">
      <w:pPr>
        <w:spacing w:after="0" w:line="240" w:lineRule="auto"/>
        <w:ind w:firstLine="170"/>
        <w:jc w:val="both"/>
        <w:rPr>
          <w:rFonts w:ascii="Gentium Plus" w:hAnsi="Gentium Plus" w:cs="Gentium Plus"/>
          <w:color w:val="000000" w:themeColor="text1"/>
          <w:sz w:val="28"/>
          <w:szCs w:val="28"/>
          <w:rtl/>
        </w:rPr>
      </w:pPr>
      <w:r w:rsidRPr="00500F41">
        <w:rPr>
          <w:rFonts w:ascii="Gentium Plus" w:hAnsi="Gentium Plus" w:cs="Gentium Plus"/>
          <w:i/>
          <w:iCs/>
          <w:color w:val="000000" w:themeColor="text1"/>
          <w:sz w:val="28"/>
          <w:szCs w:val="28"/>
        </w:rPr>
        <w:t>Ǧundub Ibn ʿAbdillāh</w:t>
      </w:r>
      <w:r w:rsidRPr="00500F41">
        <w:rPr>
          <w:rFonts w:ascii="Gentium Plus" w:hAnsi="Gentium Plus" w:cs="Gentium Plus"/>
          <w:color w:val="000000" w:themeColor="text1"/>
          <w:sz w:val="28"/>
          <w:szCs w:val="28"/>
        </w:rPr>
        <w:t xml:space="preserve"> </w:t>
      </w:r>
      <w:r w:rsidR="00800A7D" w:rsidRPr="00800A7D">
        <w:rPr>
          <w:rFonts w:ascii="KFGQPC Arabic Symbols 01" w:eastAsia="Calibri" w:hAnsi="KFGQPC Arabic Symbols 01" w:cs="Arial"/>
          <w:color w:val="000000"/>
          <w:sz w:val="24"/>
          <w:szCs w:val="24"/>
          <w14:ligatures w14:val="none"/>
        </w:rPr>
        <w:t></w:t>
      </w:r>
      <w:r w:rsidRPr="00500F41">
        <w:rPr>
          <w:rFonts w:ascii="Gentium Plus" w:hAnsi="Gentium Plus" w:cs="Gentium Plus"/>
          <w:color w:val="000000" w:themeColor="text1"/>
          <w:sz w:val="28"/>
          <w:szCs w:val="28"/>
        </w:rPr>
        <w:t xml:space="preserve"> berichtete; dass der Gesandte Allahs </w:t>
      </w:r>
      <w:r w:rsidR="006B4BBD"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gesagt hat: </w:t>
      </w:r>
    </w:p>
    <w:p w14:paraId="04C349E2" w14:textId="77777777" w:rsidR="009729B9" w:rsidRPr="00FA5CDA" w:rsidRDefault="009729B9" w:rsidP="009729B9">
      <w:pPr>
        <w:bidi/>
        <w:spacing w:after="0" w:line="240" w:lineRule="auto"/>
        <w:jc w:val="center"/>
        <w:rPr>
          <w:rFonts w:ascii="Lotus Linotype" w:hAnsi="Lotus Linotype" w:cs="Lotus Linotype"/>
          <w:color w:val="000000" w:themeColor="text1"/>
          <w:sz w:val="28"/>
          <w:szCs w:val="28"/>
          <w:rtl/>
          <w:lang w:bidi="ar"/>
        </w:rPr>
      </w:pPr>
      <w:r w:rsidRPr="00FA5CDA">
        <w:rPr>
          <w:rFonts w:ascii="Lotus Linotype" w:hAnsi="Lotus Linotype" w:cs="Lotus Linotype"/>
          <w:color w:val="000000" w:themeColor="text1"/>
          <w:sz w:val="28"/>
          <w:szCs w:val="28"/>
          <w:rtl/>
          <w:lang w:bidi="ar"/>
        </w:rPr>
        <w:t>«</w:t>
      </w:r>
      <w:r w:rsidRPr="00FA5CDA">
        <w:rPr>
          <w:rFonts w:ascii="Lotus Linotype" w:hAnsi="Lotus Linotype" w:cs="Lotus Linotype" w:hint="cs"/>
          <w:color w:val="000000" w:themeColor="text1"/>
          <w:sz w:val="28"/>
          <w:szCs w:val="28"/>
          <w:rtl/>
          <w:lang w:bidi="ar"/>
        </w:rPr>
        <w:t>قال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رجل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لا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يغفر</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لفلان،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فقال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w:t>
      </w:r>
      <w:r w:rsidRPr="00FA5CDA">
        <w:rPr>
          <w:rFonts w:ascii="Lotus Linotype" w:hAnsi="Lotus Linotype" w:cs="Lotus Linotype"/>
          <w:color w:val="000000" w:themeColor="text1"/>
          <w:sz w:val="28"/>
          <w:szCs w:val="28"/>
          <w:rtl/>
          <w:lang w:bidi="ar"/>
        </w:rPr>
        <w:t>: «</w:t>
      </w:r>
      <w:r w:rsidRPr="00FA5CDA">
        <w:rPr>
          <w:rFonts w:ascii="Lotus Linotype" w:hAnsi="Lotus Linotype" w:cs="Lotus Linotype" w:hint="cs"/>
          <w:color w:val="000000" w:themeColor="text1"/>
          <w:sz w:val="28"/>
          <w:szCs w:val="28"/>
          <w:rtl/>
          <w:lang w:bidi="ar"/>
        </w:rPr>
        <w:t>من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ذا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الذي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يتألى</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عليَّ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لا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أغفر</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لفلان؟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إني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قد</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غفرت</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وأحبطت</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عملك</w:t>
      </w:r>
      <w:r w:rsidRPr="00FA5CDA">
        <w:rPr>
          <w:rFonts w:ascii="Lotus Linotype" w:hAnsi="Lotus Linotype" w:cs="Lotus Linotype"/>
          <w:color w:val="000000" w:themeColor="text1"/>
          <w:sz w:val="28"/>
          <w:szCs w:val="28"/>
          <w:rtl/>
          <w:lang w:bidi="ar"/>
        </w:rPr>
        <w:t>!»».</w:t>
      </w:r>
    </w:p>
    <w:p w14:paraId="52F62676" w14:textId="16E2423E" w:rsidR="009729B9" w:rsidRPr="00500F41" w:rsidRDefault="009729B9" w:rsidP="009729B9">
      <w:pPr>
        <w:spacing w:after="0"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„Ein Mann sagte einst: ‚Bei Allah, Allah wird</w:t>
      </w:r>
      <w:r w:rsidR="00A51A52" w:rsidRPr="00500F41">
        <w:rPr>
          <w:rFonts w:ascii="Gentium Plus" w:hAnsi="Gentium Plus" w:cs="Gentium Plus"/>
          <w:b/>
          <w:bCs/>
          <w:color w:val="000000" w:themeColor="text1"/>
          <w:sz w:val="28"/>
          <w:szCs w:val="28"/>
        </w:rPr>
        <w:t xml:space="preserve"> dem Soundso niemals vergeben!‘</w:t>
      </w:r>
      <w:r w:rsidRPr="00500F41">
        <w:rPr>
          <w:rFonts w:ascii="Gentium Plus" w:hAnsi="Gentium Plus" w:cs="Gentium Plus"/>
          <w:b/>
          <w:bCs/>
          <w:color w:val="000000" w:themeColor="text1"/>
          <w:sz w:val="28"/>
          <w:szCs w:val="28"/>
        </w:rPr>
        <w:t xml:space="preserve"> So sagte Allah </w:t>
      </w:r>
      <w:r w:rsidR="00262FE8" w:rsidRPr="00500F41">
        <w:rPr>
          <w:rFonts w:ascii="KFGQPC Arabic Symbols 01" w:hAnsi="KFGQPC Arabic Symbols 01"/>
          <w:color w:val="000000" w:themeColor="text1"/>
          <w:sz w:val="24"/>
          <w:szCs w:val="24"/>
        </w:rPr>
        <w:t></w:t>
      </w:r>
      <w:r w:rsidRPr="00500F41">
        <w:rPr>
          <w:rFonts w:ascii="Gentium Plus" w:hAnsi="Gentium Plus" w:cs="Gentium Plus"/>
          <w:b/>
          <w:bCs/>
          <w:color w:val="000000" w:themeColor="text1"/>
          <w:sz w:val="28"/>
          <w:szCs w:val="28"/>
        </w:rPr>
        <w:t>: ‚Wer ist dieser der bei Meinem Namen schwört, dass ich dem Soundso keine Vergebung zukommen lassen werde?! Ich habe ihm wahrlich vergeben und deine Taten vernichtet!‘“</w:t>
      </w:r>
      <w:r w:rsidRPr="00500F41">
        <w:rPr>
          <w:rFonts w:ascii="Gentium Plus" w:hAnsi="Gentium Plus" w:cs="Gentium Plus"/>
          <w:color w:val="000000" w:themeColor="text1"/>
          <w:sz w:val="28"/>
          <w:szCs w:val="28"/>
        </w:rPr>
        <w:t xml:space="preserve"> Berichtet von </w:t>
      </w:r>
      <w:r w:rsidRPr="00500F41">
        <w:rPr>
          <w:rFonts w:ascii="Gentium Plus" w:hAnsi="Gentium Plus" w:cs="Gentium Plus"/>
          <w:i/>
          <w:iCs/>
          <w:color w:val="000000" w:themeColor="text1"/>
          <w:sz w:val="28"/>
          <w:szCs w:val="28"/>
        </w:rPr>
        <w:t>Muslim</w:t>
      </w:r>
      <w:r w:rsidRPr="00500F41">
        <w:rPr>
          <w:rFonts w:ascii="Gentium Plus" w:hAnsi="Gentium Plus" w:cs="Gentium Plus"/>
          <w:color w:val="000000" w:themeColor="text1"/>
          <w:sz w:val="28"/>
          <w:szCs w:val="28"/>
        </w:rPr>
        <w:t>.</w:t>
      </w:r>
    </w:p>
    <w:p w14:paraId="34E60DFA" w14:textId="3EAA5E58" w:rsidR="009729B9" w:rsidRPr="00500F41" w:rsidRDefault="009729B9" w:rsidP="00A51A52">
      <w:pPr>
        <w:spacing w:after="0"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color w:val="000000" w:themeColor="text1"/>
          <w:sz w:val="28"/>
          <w:szCs w:val="28"/>
        </w:rPr>
        <w:t xml:space="preserve">Bei der Überlieferung von </w:t>
      </w:r>
      <w:r w:rsidRPr="00500F41">
        <w:rPr>
          <w:rFonts w:ascii="Gentium Plus" w:hAnsi="Gentium Plus" w:cs="Gentium Plus"/>
          <w:i/>
          <w:iCs/>
          <w:color w:val="000000" w:themeColor="text1"/>
          <w:sz w:val="28"/>
          <w:szCs w:val="28"/>
        </w:rPr>
        <w:t>ʾAbū Hurairah</w:t>
      </w:r>
      <w:r w:rsidRPr="00500F41">
        <w:rPr>
          <w:rFonts w:ascii="Gentium Plus" w:hAnsi="Gentium Plus" w:cs="Gentium Plus"/>
          <w:color w:val="000000" w:themeColor="text1"/>
          <w:sz w:val="28"/>
          <w:szCs w:val="28"/>
        </w:rPr>
        <w:t xml:space="preserve"> heißt es, dass </w:t>
      </w:r>
      <w:r w:rsidR="00A51A52" w:rsidRPr="00500F41">
        <w:rPr>
          <w:rFonts w:ascii="Gentium Plus" w:hAnsi="Gentium Plus" w:cs="Gentium Plus"/>
          <w:color w:val="000000" w:themeColor="text1"/>
          <w:sz w:val="28"/>
          <w:szCs w:val="28"/>
        </w:rPr>
        <w:t>derjenige der dies gesagt hatte,</w:t>
      </w:r>
      <w:r w:rsidRPr="00500F41">
        <w:rPr>
          <w:rFonts w:ascii="Gentium Plus" w:hAnsi="Gentium Plus" w:cs="Gentium Plus"/>
          <w:color w:val="000000" w:themeColor="text1"/>
          <w:sz w:val="28"/>
          <w:szCs w:val="28"/>
        </w:rPr>
        <w:t xml:space="preserve"> ein Mann mit viel Anbetung </w:t>
      </w:r>
      <w:r w:rsidR="00A51A52" w:rsidRPr="00500F41">
        <w:rPr>
          <w:rFonts w:ascii="Gentium Plus" w:hAnsi="Gentium Plus" w:cs="Gentium Plus"/>
          <w:color w:val="000000" w:themeColor="text1"/>
          <w:sz w:val="28"/>
          <w:szCs w:val="28"/>
        </w:rPr>
        <w:t>war</w:t>
      </w:r>
      <w:r w:rsidRPr="00500F41">
        <w:rPr>
          <w:rFonts w:ascii="Gentium Plus" w:hAnsi="Gentium Plus" w:cs="Gentium Plus"/>
          <w:color w:val="000000" w:themeColor="text1"/>
          <w:sz w:val="28"/>
          <w:szCs w:val="28"/>
        </w:rPr>
        <w:t xml:space="preserve">. </w:t>
      </w:r>
      <w:r w:rsidRPr="00500F41">
        <w:rPr>
          <w:rFonts w:ascii="Gentium Plus" w:hAnsi="Gentium Plus" w:cs="Gentium Plus"/>
          <w:i/>
          <w:iCs/>
          <w:color w:val="000000" w:themeColor="text1"/>
          <w:sz w:val="28"/>
          <w:szCs w:val="28"/>
        </w:rPr>
        <w:t>ʾAbū Hurairah</w:t>
      </w:r>
      <w:r w:rsidRPr="00500F41">
        <w:rPr>
          <w:rFonts w:ascii="Gentium Plus" w:hAnsi="Gentium Plus" w:cs="Gentium Plus"/>
          <w:color w:val="000000" w:themeColor="text1"/>
          <w:sz w:val="28"/>
          <w:szCs w:val="28"/>
        </w:rPr>
        <w:t xml:space="preserve"> sagte über ihn: „Er tätigte eine Aussage, die sein Diesseits und Jenseits verdorben hatte</w:t>
      </w:r>
      <w:r w:rsidR="00A51A52" w:rsidRPr="00500F41">
        <w:rPr>
          <w:rFonts w:ascii="Gentium Plus" w:hAnsi="Gentium Plus" w:cs="Gentium Plus"/>
          <w:color w:val="000000" w:themeColor="text1"/>
          <w:sz w:val="28"/>
          <w:szCs w:val="28"/>
        </w:rPr>
        <w:t>.</w:t>
      </w:r>
      <w:r w:rsidRPr="00500F41">
        <w:rPr>
          <w:rFonts w:ascii="Gentium Plus" w:hAnsi="Gentium Plus" w:cs="Gentium Plus"/>
          <w:color w:val="000000" w:themeColor="text1"/>
          <w:sz w:val="28"/>
          <w:szCs w:val="28"/>
        </w:rPr>
        <w:t>“</w:t>
      </w:r>
    </w:p>
    <w:p w14:paraId="58AF3CDF" w14:textId="4DB6C8C3" w:rsidR="001D4CEB" w:rsidRPr="00500F41" w:rsidRDefault="001D4CEB"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„Allah wird dem Soundso niemals vergeben“</w:t>
      </w:r>
      <w:r w:rsidR="00A51A52" w:rsidRPr="00500F41">
        <w:rPr>
          <w:rFonts w:ascii="Gentium Plus" w:hAnsi="Gentium Plus" w:cs="Sakkal Majalla"/>
          <w:color w:val="000000" w:themeColor="text1"/>
          <w:sz w:val="28"/>
          <w:szCs w:val="28"/>
        </w:rPr>
        <w:t>: Dies weist auf folgende</w:t>
      </w:r>
      <w:r w:rsidRPr="00500F41">
        <w:rPr>
          <w:rFonts w:ascii="Gentium Plus" w:hAnsi="Gentium Plus" w:cs="Sakkal Majalla"/>
          <w:color w:val="000000" w:themeColor="text1"/>
          <w:sz w:val="28"/>
          <w:szCs w:val="28"/>
        </w:rPr>
        <w:t xml:space="preserve"> Din</w:t>
      </w:r>
      <w:r w:rsidR="00A51A52" w:rsidRPr="00500F41">
        <w:rPr>
          <w:rFonts w:ascii="Gentium Plus" w:hAnsi="Gentium Plus" w:cs="Sakkal Majalla"/>
          <w:color w:val="000000" w:themeColor="text1"/>
          <w:sz w:val="28"/>
          <w:szCs w:val="28"/>
        </w:rPr>
        <w:t>ge</w:t>
      </w:r>
      <w:r w:rsidRPr="00500F41">
        <w:rPr>
          <w:rFonts w:ascii="Gentium Plus" w:hAnsi="Gentium Plus" w:cs="Sakkal Majalla"/>
          <w:color w:val="000000" w:themeColor="text1"/>
          <w:sz w:val="28"/>
          <w:szCs w:val="28"/>
        </w:rPr>
        <w:t xml:space="preserve"> hin:</w:t>
      </w:r>
    </w:p>
    <w:p w14:paraId="55BF2B13" w14:textId="09626855" w:rsidR="001D4CEB" w:rsidRPr="00500F41" w:rsidRDefault="001D4CEB" w:rsidP="00A51A52">
      <w:pPr>
        <w:pStyle w:val="Listenabsatz"/>
        <w:ind w:left="360"/>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Dass man keine Hoffnung mehr auf die Vergebung Allahs</w:t>
      </w:r>
      <w:r w:rsidR="00A51A52" w:rsidRPr="00500F41">
        <w:rPr>
          <w:rFonts w:ascii="Gentium Plus" w:hAnsi="Gentium Plus" w:cs="Sakkal Majalla"/>
          <w:color w:val="000000" w:themeColor="text1"/>
          <w:sz w:val="28"/>
          <w:szCs w:val="28"/>
        </w:rPr>
        <w:t xml:space="preserve"> hat</w:t>
      </w:r>
      <w:r w:rsidRPr="00500F41">
        <w:rPr>
          <w:rFonts w:ascii="Gentium Plus" w:hAnsi="Gentium Plus" w:cs="Sakkal Majalla"/>
          <w:color w:val="000000" w:themeColor="text1"/>
          <w:sz w:val="28"/>
          <w:szCs w:val="28"/>
        </w:rPr>
        <w:t>.</w:t>
      </w:r>
    </w:p>
    <w:p w14:paraId="21E45F9B" w14:textId="593A1341" w:rsidR="001D4CEB" w:rsidRPr="00500F41" w:rsidRDefault="00A51A52" w:rsidP="001D4CEB">
      <w:pPr>
        <w:pStyle w:val="Listenabsatz"/>
        <w:ind w:left="360"/>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Dass man die Diener</w:t>
      </w:r>
      <w:r w:rsidR="001D4CEB" w:rsidRPr="00500F41">
        <w:rPr>
          <w:rFonts w:ascii="Gentium Plus" w:hAnsi="Gentium Plus" w:cs="Sakkal Majalla"/>
          <w:color w:val="000000" w:themeColor="text1"/>
          <w:sz w:val="28"/>
          <w:szCs w:val="28"/>
        </w:rPr>
        <w:t xml:space="preserve"> Allahs verachtet.</w:t>
      </w:r>
    </w:p>
    <w:p w14:paraId="51347FC5" w14:textId="77777777" w:rsidR="001D4CEB" w:rsidRPr="00500F41" w:rsidRDefault="001D4CEB" w:rsidP="001D4CEB">
      <w:pPr>
        <w:pStyle w:val="Listenabsatz"/>
        <w:ind w:left="360"/>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Arroganz.</w:t>
      </w:r>
    </w:p>
    <w:p w14:paraId="661686D3" w14:textId="240177C9" w:rsidR="001D4CEB" w:rsidRPr="00500F41" w:rsidRDefault="001D4CEB"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„Wer ist dieser, der bei Meinem Namen schwört?“</w:t>
      </w:r>
      <w:r w:rsidRPr="00500F41">
        <w:rPr>
          <w:rFonts w:ascii="Gentium Plus" w:hAnsi="Gentium Plus" w:cs="Sakkal Majalla"/>
          <w:color w:val="000000" w:themeColor="text1"/>
          <w:sz w:val="28"/>
          <w:szCs w:val="28"/>
        </w:rPr>
        <w:t>: Dass heißt</w:t>
      </w:r>
      <w:r w:rsidR="00A51A52" w:rsidRPr="00500F41">
        <w:rPr>
          <w:rFonts w:ascii="Gentium Plus" w:hAnsi="Gentium Plus" w:cs="Sakkal Majalla"/>
          <w:color w:val="000000" w:themeColor="text1"/>
          <w:sz w:val="28"/>
          <w:szCs w:val="28"/>
        </w:rPr>
        <w:t>,</w:t>
      </w:r>
      <w:r w:rsidRPr="00500F41">
        <w:rPr>
          <w:rFonts w:ascii="Gentium Plus" w:hAnsi="Gentium Plus" w:cs="Sakkal Majalla"/>
          <w:color w:val="000000" w:themeColor="text1"/>
          <w:sz w:val="28"/>
          <w:szCs w:val="28"/>
        </w:rPr>
        <w:t xml:space="preserve"> er schätz das Wohl Allahs und Seine Gunsterweisung für gering, und er behauptet dadurch, dass Allah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die Sünden Seiner Diener nicht vergeben wird.</w:t>
      </w:r>
    </w:p>
    <w:p w14:paraId="01337F38" w14:textId="675D2552" w:rsidR="00472D02" w:rsidRPr="00500F41" w:rsidRDefault="00472D02" w:rsidP="00472D02">
      <w:pPr>
        <w:pStyle w:val="berschrift1"/>
        <w:jc w:val="center"/>
        <w:rPr>
          <w:rFonts w:ascii="Gentium Plus" w:hAnsi="Gentium Plus" w:cs="Gentium Plus"/>
          <w:color w:val="000000" w:themeColor="text1"/>
        </w:rPr>
      </w:pPr>
      <w:bookmarkStart w:id="190" w:name="_Toc170742435"/>
      <w:r w:rsidRPr="00500F41">
        <w:rPr>
          <w:rFonts w:ascii="Gentium Plus" w:hAnsi="Gentium Plus" w:cs="Gentium Plus"/>
          <w:color w:val="000000" w:themeColor="text1"/>
        </w:rPr>
        <w:t>Die [darin enthaltene</w:t>
      </w:r>
      <w:r w:rsidR="00A51A52" w:rsidRPr="00500F41">
        <w:rPr>
          <w:rFonts w:ascii="Gentium Plus" w:hAnsi="Gentium Plus" w:cs="Gentium Plus"/>
          <w:color w:val="000000" w:themeColor="text1"/>
        </w:rPr>
        <w:t>n</w:t>
      </w:r>
      <w:r w:rsidRPr="00500F41">
        <w:rPr>
          <w:rFonts w:ascii="Gentium Plus" w:hAnsi="Gentium Plus" w:cs="Gentium Plus"/>
          <w:color w:val="000000" w:themeColor="text1"/>
        </w:rPr>
        <w:t>] Thematiken</w:t>
      </w:r>
      <w:bookmarkEnd w:id="190"/>
    </w:p>
    <w:p w14:paraId="64C1EAB2" w14:textId="77777777" w:rsidR="009729B9" w:rsidRPr="00500F41" w:rsidRDefault="009729B9" w:rsidP="009729B9">
      <w:pPr>
        <w:spacing w:before="240"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erste:</w:t>
      </w:r>
      <w:r w:rsidRPr="00500F41">
        <w:rPr>
          <w:rFonts w:ascii="Gentium Plus" w:hAnsi="Gentium Plus" w:cs="Gentium Plus"/>
          <w:color w:val="000000" w:themeColor="text1"/>
          <w:sz w:val="28"/>
          <w:szCs w:val="28"/>
        </w:rPr>
        <w:t xml:space="preserve"> Die Warnung davor, [ohne Wissen] zu schwören, dass Allah etwas machen (bzw. nicht machen) wird.</w:t>
      </w:r>
    </w:p>
    <w:p w14:paraId="7E559816" w14:textId="77777777" w:rsidR="009729B9" w:rsidRPr="00500F41" w:rsidRDefault="009729B9" w:rsidP="009729B9">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zweite:</w:t>
      </w:r>
      <w:r w:rsidRPr="00500F41">
        <w:rPr>
          <w:rFonts w:ascii="Gentium Plus" w:hAnsi="Gentium Plus" w:cs="Gentium Plus"/>
          <w:color w:val="000000" w:themeColor="text1"/>
          <w:sz w:val="28"/>
          <w:szCs w:val="28"/>
        </w:rPr>
        <w:t xml:space="preserve"> Die Tatsache, dass die Hölle uns näher ist als unsere eigenen Schnürsenkel. </w:t>
      </w:r>
    </w:p>
    <w:p w14:paraId="34B873A3" w14:textId="391371D2" w:rsidR="009729B9" w:rsidRPr="00500F41" w:rsidRDefault="009729B9" w:rsidP="00A51A52">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dritte:</w:t>
      </w:r>
      <w:r w:rsidRPr="00500F41">
        <w:rPr>
          <w:rFonts w:ascii="Gentium Plus" w:hAnsi="Gentium Plus" w:cs="Gentium Plus"/>
          <w:color w:val="000000" w:themeColor="text1"/>
          <w:sz w:val="28"/>
          <w:szCs w:val="28"/>
        </w:rPr>
        <w:t xml:space="preserve"> Und dasselbe </w:t>
      </w:r>
      <w:r w:rsidR="00A51A52" w:rsidRPr="00500F41">
        <w:rPr>
          <w:rFonts w:ascii="Gentium Plus" w:hAnsi="Gentium Plus" w:cs="Gentium Plus"/>
          <w:color w:val="000000" w:themeColor="text1"/>
          <w:sz w:val="28"/>
          <w:szCs w:val="28"/>
        </w:rPr>
        <w:t>für das</w:t>
      </w:r>
      <w:r w:rsidRPr="00500F41">
        <w:rPr>
          <w:rFonts w:ascii="Gentium Plus" w:hAnsi="Gentium Plus" w:cs="Gentium Plus"/>
          <w:color w:val="000000" w:themeColor="text1"/>
          <w:sz w:val="28"/>
          <w:szCs w:val="28"/>
        </w:rPr>
        <w:t xml:space="preserve"> Paradies.</w:t>
      </w:r>
    </w:p>
    <w:p w14:paraId="23390092" w14:textId="06E8D399" w:rsidR="009729B9" w:rsidRPr="00500F41" w:rsidRDefault="009729B9" w:rsidP="00A51A52">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vierte:</w:t>
      </w:r>
      <w:r w:rsidRPr="00500F41">
        <w:rPr>
          <w:rFonts w:ascii="Gentium Plus" w:hAnsi="Gentium Plus" w:cs="Gentium Plus"/>
          <w:color w:val="000000" w:themeColor="text1"/>
          <w:sz w:val="28"/>
          <w:szCs w:val="28"/>
        </w:rPr>
        <w:t xml:space="preserve"> Darin ist eine Bekräftigung </w:t>
      </w:r>
      <w:r w:rsidR="00A51A52" w:rsidRPr="00500F41">
        <w:rPr>
          <w:rFonts w:ascii="Gentium Plus" w:hAnsi="Gentium Plus" w:cs="Gentium Plus"/>
          <w:color w:val="000000" w:themeColor="text1"/>
          <w:sz w:val="28"/>
          <w:szCs w:val="28"/>
        </w:rPr>
        <w:t>der</w:t>
      </w:r>
      <w:r w:rsidRPr="00500F41">
        <w:rPr>
          <w:rFonts w:ascii="Gentium Plus" w:hAnsi="Gentium Plus" w:cs="Gentium Plus"/>
          <w:color w:val="000000" w:themeColor="text1"/>
          <w:sz w:val="28"/>
          <w:szCs w:val="28"/>
        </w:rPr>
        <w:t xml:space="preserve"> Aussage des Propheten </w:t>
      </w:r>
      <w:r w:rsidR="006B4BBD"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w:t>
      </w:r>
    </w:p>
    <w:p w14:paraId="5CD79809" w14:textId="66561EBD" w:rsidR="009729B9" w:rsidRPr="006C1FF4" w:rsidRDefault="009729B9" w:rsidP="009729B9">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152</w:t>
      </w:r>
      <w:r w:rsidRPr="006C1FF4">
        <w:rPr>
          <w:rFonts w:ascii="Segoe UI Symbol" w:hAnsi="Segoe UI Symbol" w:cs="Segoe UI Symbol"/>
          <w:color w:val="000000" w:themeColor="text1"/>
          <w:sz w:val="28"/>
          <w:szCs w:val="28"/>
        </w:rPr>
        <w: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 xml:space="preserve">„Der Mann unter euch spricht </w:t>
      </w:r>
      <w:r w:rsidR="00A51A52" w:rsidRPr="006C1FF4">
        <w:rPr>
          <w:rFonts w:ascii="Gentium Plus" w:hAnsi="Gentium Plus" w:cs="Gentium Plus"/>
          <w:b/>
          <w:bCs/>
          <w:color w:val="000000" w:themeColor="text1"/>
          <w:sz w:val="28"/>
          <w:szCs w:val="28"/>
        </w:rPr>
        <w:t>eine Aussage</w:t>
      </w:r>
      <w:r w:rsidRPr="006C1FF4">
        <w:rPr>
          <w:rFonts w:ascii="Gentium Plus" w:hAnsi="Gentium Plus" w:cs="Gentium Plus"/>
          <w:b/>
          <w:bCs/>
          <w:color w:val="000000" w:themeColor="text1"/>
          <w:sz w:val="28"/>
          <w:szCs w:val="28"/>
        </w:rPr>
        <w:t>...“</w:t>
      </w:r>
      <w:r w:rsidRPr="006C1FF4">
        <w:rPr>
          <w:rFonts w:ascii="Gentium Plus" w:hAnsi="Gentium Plus" w:cs="Gentium Plus"/>
          <w:color w:val="000000" w:themeColor="text1"/>
          <w:sz w:val="28"/>
          <w:szCs w:val="28"/>
          <w:vertAlign w:val="superscript"/>
        </w:rPr>
        <w:t xml:space="preserve"> (</w:t>
      </w:r>
      <w:r w:rsidRPr="006C1FF4">
        <w:rPr>
          <w:rStyle w:val="Funotenzeichen"/>
          <w:rFonts w:ascii="Gentium Plus" w:hAnsi="Gentium Plus" w:cs="Gentium Plus"/>
          <w:color w:val="000000" w:themeColor="text1"/>
          <w:sz w:val="28"/>
          <w:szCs w:val="28"/>
        </w:rPr>
        <w:footnoteReference w:id="102"/>
      </w:r>
      <w:r w:rsidRPr="006C1FF4">
        <w:rPr>
          <w:rFonts w:ascii="Gentium Plus" w:hAnsi="Gentium Plus" w:cs="Gentium Plus"/>
          <w:color w:val="000000" w:themeColor="text1"/>
          <w:sz w:val="28"/>
          <w:szCs w:val="28"/>
          <w:vertAlign w:val="superscript"/>
        </w:rPr>
        <w:t>)</w:t>
      </w:r>
    </w:p>
    <w:p w14:paraId="55F0778C" w14:textId="6240E833" w:rsidR="009729B9" w:rsidRPr="00500F41" w:rsidRDefault="009729B9" w:rsidP="009729B9">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fünfte:</w:t>
      </w:r>
      <w:r w:rsidRPr="006C1FF4">
        <w:rPr>
          <w:rFonts w:ascii="Gentium Plus" w:hAnsi="Gentium Plus" w:cs="Gentium Plus"/>
          <w:color w:val="000000" w:themeColor="text1"/>
          <w:sz w:val="28"/>
          <w:szCs w:val="28"/>
        </w:rPr>
        <w:t xml:space="preserve"> Die Sünden </w:t>
      </w:r>
      <w:r w:rsidRPr="00500F41">
        <w:rPr>
          <w:rFonts w:ascii="Gentium Plus" w:hAnsi="Gentium Plus" w:cs="Gentium Plus"/>
          <w:color w:val="000000" w:themeColor="text1"/>
          <w:sz w:val="28"/>
          <w:szCs w:val="28"/>
        </w:rPr>
        <w:t xml:space="preserve">einer Person können vergeben werden aufgrund einer Sache, die diese Person am meisten verabscheut.  </w:t>
      </w:r>
    </w:p>
    <w:p w14:paraId="2FA43A12" w14:textId="26933985" w:rsidR="00472D02" w:rsidRPr="00500F41" w:rsidRDefault="00472D02" w:rsidP="00472D02">
      <w:pPr>
        <w:pStyle w:val="berschrift1"/>
        <w:jc w:val="center"/>
        <w:rPr>
          <w:rFonts w:ascii="Gentium Plus" w:hAnsi="Gentium Plus" w:cs="Gentium Plus"/>
          <w:color w:val="000000" w:themeColor="text1"/>
          <w:u w:val="single"/>
        </w:rPr>
      </w:pPr>
      <w:bookmarkStart w:id="191" w:name="_Toc170742436"/>
      <w:r w:rsidRPr="00500F41">
        <w:rPr>
          <w:rFonts w:ascii="Gentium Plus" w:hAnsi="Gentium Plus" w:cs="Gentium Plus"/>
          <w:color w:val="000000" w:themeColor="text1"/>
          <w:u w:val="single"/>
        </w:rPr>
        <w:t xml:space="preserve">[Kapitel </w:t>
      </w:r>
      <w:r w:rsidR="009729B9" w:rsidRPr="00500F41">
        <w:rPr>
          <w:rFonts w:ascii="Gentium Plus" w:hAnsi="Gentium Plus" w:cs="Gentium Plus"/>
          <w:color w:val="000000" w:themeColor="text1"/>
          <w:u w:val="single"/>
        </w:rPr>
        <w:t>65</w:t>
      </w:r>
      <w:r w:rsidRPr="00500F41">
        <w:rPr>
          <w:rFonts w:ascii="Gentium Plus" w:hAnsi="Gentium Plus" w:cs="Gentium Plus"/>
          <w:color w:val="000000" w:themeColor="text1"/>
          <w:u w:val="single"/>
        </w:rPr>
        <w:t xml:space="preserve">]: </w:t>
      </w:r>
      <w:r w:rsidR="009729B9" w:rsidRPr="00500F41">
        <w:rPr>
          <w:rFonts w:ascii="Gentium Plus" w:hAnsi="Gentium Plus" w:cs="Gentium Plus"/>
          <w:color w:val="000000" w:themeColor="text1"/>
          <w:u w:val="single"/>
        </w:rPr>
        <w:t>Das Verbot, dass Allah als Fürsprecher für Seine Geschöpfe genommen wird</w:t>
      </w:r>
      <w:bookmarkEnd w:id="191"/>
    </w:p>
    <w:p w14:paraId="4A549D41" w14:textId="77777777" w:rsidR="00472D02" w:rsidRPr="00500F41" w:rsidRDefault="00472D02" w:rsidP="00472D02">
      <w:pPr>
        <w:tabs>
          <w:tab w:val="left" w:pos="1560"/>
        </w:tabs>
        <w:ind w:left="360"/>
        <w:rPr>
          <w:rFonts w:ascii="Gentium Plus" w:hAnsi="Gentium Plus" w:cs="Gentium Plus"/>
          <w:color w:val="000000" w:themeColor="text1"/>
          <w:sz w:val="28"/>
          <w:szCs w:val="28"/>
        </w:rPr>
      </w:pPr>
    </w:p>
    <w:p w14:paraId="4C35F778" w14:textId="65EF1976" w:rsidR="00630DFD" w:rsidRPr="00500F41" w:rsidRDefault="00630DFD" w:rsidP="00551FAF">
      <w:pPr>
        <w:pStyle w:val="Listenabsatz"/>
        <w:ind w:left="360"/>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Allah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als Fürsprecher für seine Geschöpfe zu nehmen ist eine Schmähung </w:t>
      </w:r>
      <w:r w:rsidR="00551FAF" w:rsidRPr="00500F41">
        <w:rPr>
          <w:rFonts w:ascii="Gentium Plus" w:hAnsi="Gentium Plus" w:cs="Sakkal Majalla"/>
          <w:color w:val="000000" w:themeColor="text1"/>
          <w:sz w:val="28"/>
          <w:szCs w:val="28"/>
        </w:rPr>
        <w:t xml:space="preserve">Ihm </w:t>
      </w:r>
      <w:r w:rsidRPr="00500F41">
        <w:rPr>
          <w:rFonts w:ascii="Gentium Plus" w:hAnsi="Gentium Plus" w:cs="Sakkal Majalla"/>
          <w:color w:val="000000" w:themeColor="text1"/>
          <w:sz w:val="28"/>
          <w:szCs w:val="28"/>
        </w:rPr>
        <w:t xml:space="preserve">gegenüber. Denn dies würde bedeuten, dass der Rang Allahs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niedriger ist</w:t>
      </w:r>
      <w:r w:rsidR="00551FAF" w:rsidRPr="00500F41">
        <w:rPr>
          <w:rFonts w:ascii="Gentium Plus" w:hAnsi="Gentium Plus" w:cs="Sakkal Majalla"/>
          <w:color w:val="000000" w:themeColor="text1"/>
          <w:sz w:val="28"/>
          <w:szCs w:val="28"/>
        </w:rPr>
        <w:t>,</w:t>
      </w:r>
      <w:r w:rsidRPr="00500F41">
        <w:rPr>
          <w:rFonts w:ascii="Gentium Plus" w:hAnsi="Gentium Plus" w:cs="Sakkal Majalla"/>
          <w:color w:val="000000" w:themeColor="text1"/>
          <w:sz w:val="28"/>
          <w:szCs w:val="28"/>
        </w:rPr>
        <w:t xml:space="preserve"> als d</w:t>
      </w:r>
      <w:r w:rsidR="00551FAF" w:rsidRPr="00500F41">
        <w:rPr>
          <w:rFonts w:ascii="Gentium Plus" w:hAnsi="Gentium Plus" w:cs="Sakkal Majalla"/>
          <w:color w:val="000000" w:themeColor="text1"/>
          <w:sz w:val="28"/>
          <w:szCs w:val="28"/>
        </w:rPr>
        <w:t>erjenigen</w:t>
      </w:r>
      <w:r w:rsidRPr="00500F41">
        <w:rPr>
          <w:rFonts w:ascii="Gentium Plus" w:hAnsi="Gentium Plus" w:cs="Sakkal Majalla"/>
          <w:color w:val="000000" w:themeColor="text1"/>
          <w:sz w:val="28"/>
          <w:szCs w:val="28"/>
        </w:rPr>
        <w:t xml:space="preserve">, für </w:t>
      </w:r>
      <w:r w:rsidR="00551FAF" w:rsidRPr="00500F41">
        <w:rPr>
          <w:rFonts w:ascii="Gentium Plus" w:hAnsi="Gentium Plus" w:cs="Sakkal Majalla"/>
          <w:color w:val="000000" w:themeColor="text1"/>
          <w:sz w:val="28"/>
          <w:szCs w:val="28"/>
        </w:rPr>
        <w:t>die</w:t>
      </w:r>
      <w:r w:rsidRPr="00500F41">
        <w:rPr>
          <w:rFonts w:ascii="Gentium Plus" w:hAnsi="Gentium Plus" w:cs="Sakkal Majalla"/>
          <w:color w:val="000000" w:themeColor="text1"/>
          <w:sz w:val="28"/>
          <w:szCs w:val="28"/>
        </w:rPr>
        <w:t xml:space="preserve"> man Fürsprache einlegt!</w:t>
      </w:r>
    </w:p>
    <w:p w14:paraId="462A8BDC" w14:textId="35569B21" w:rsidR="00472D02" w:rsidRPr="00500F41" w:rsidRDefault="00472D02" w:rsidP="00472D02">
      <w:pPr>
        <w:rPr>
          <w:rFonts w:ascii="Gentium Plus" w:hAnsi="Gentium Plus" w:cs="Gentium Plus"/>
          <w:color w:val="000000" w:themeColor="text1"/>
          <w:sz w:val="28"/>
          <w:szCs w:val="28"/>
          <w:u w:val="single"/>
        </w:rPr>
      </w:pPr>
      <w:r w:rsidRPr="00500F41">
        <w:rPr>
          <w:rFonts w:ascii="Cambria Math" w:hAnsi="Cambria Math" w:cs="Cambria Math"/>
          <w:color w:val="000000" w:themeColor="text1"/>
          <w:sz w:val="28"/>
          <w:szCs w:val="28"/>
        </w:rPr>
        <w:t>◈</w:t>
      </w:r>
      <w:r w:rsidRPr="00500F41">
        <w:rPr>
          <w:rFonts w:ascii="Gentium Plus" w:hAnsi="Gentium Plus" w:cs="Gentium Plus"/>
          <w:color w:val="000000" w:themeColor="text1"/>
          <w:sz w:val="28"/>
          <w:szCs w:val="28"/>
        </w:rPr>
        <w:t xml:space="preserve"> </w:t>
      </w:r>
      <w:r w:rsidR="00551FAF" w:rsidRPr="00500F41">
        <w:rPr>
          <w:rFonts w:ascii="Gentium Plus" w:hAnsi="Gentium Plus" w:cs="Gentium Plus"/>
          <w:color w:val="000000" w:themeColor="text1"/>
          <w:sz w:val="28"/>
          <w:szCs w:val="28"/>
          <w:u w:val="single"/>
        </w:rPr>
        <w:t>Der erste</w:t>
      </w:r>
      <w:r w:rsidRPr="00500F41">
        <w:rPr>
          <w:rFonts w:ascii="Gentium Plus" w:hAnsi="Gentium Plus" w:cs="Gentium Plus"/>
          <w:color w:val="000000" w:themeColor="text1"/>
          <w:sz w:val="28"/>
          <w:szCs w:val="28"/>
          <w:u w:val="single"/>
        </w:rPr>
        <w:t xml:space="preserve"> Beweis:</w:t>
      </w:r>
    </w:p>
    <w:p w14:paraId="27F2B192" w14:textId="523F5A8B" w:rsidR="009729B9" w:rsidRPr="00500F41" w:rsidRDefault="009729B9" w:rsidP="009729B9">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i/>
          <w:iCs/>
          <w:color w:val="000000" w:themeColor="text1"/>
          <w:sz w:val="28"/>
          <w:szCs w:val="28"/>
        </w:rPr>
        <w:t>Ǧubayr Ibn Muṭʿim</w:t>
      </w:r>
      <w:r w:rsidRPr="00500F41">
        <w:rPr>
          <w:rFonts w:ascii="Gentium Plus" w:hAnsi="Gentium Plus" w:cs="Gentium Plus"/>
          <w:color w:val="000000" w:themeColor="text1"/>
          <w:sz w:val="28"/>
          <w:szCs w:val="28"/>
        </w:rPr>
        <w:t xml:space="preserve"> </w:t>
      </w:r>
      <w:r w:rsidR="00800A7D" w:rsidRPr="00800A7D">
        <w:rPr>
          <w:rFonts w:ascii="KFGQPC Arabic Symbols 01" w:eastAsia="Calibri" w:hAnsi="KFGQPC Arabic Symbols 01" w:cs="Arial"/>
          <w:color w:val="000000"/>
          <w:sz w:val="24"/>
          <w:szCs w:val="24"/>
          <w14:ligatures w14:val="none"/>
        </w:rPr>
        <w:t></w:t>
      </w:r>
      <w:r w:rsidRPr="00500F41">
        <w:rPr>
          <w:rFonts w:ascii="Gentium Plus" w:hAnsi="Gentium Plus" w:cs="Gentium Plus"/>
          <w:color w:val="000000" w:themeColor="text1"/>
          <w:sz w:val="28"/>
          <w:szCs w:val="28"/>
        </w:rPr>
        <w:t xml:space="preserve"> sagte: Ein Wüstenaraber kam einmal zum Propheten </w:t>
      </w:r>
      <w:r w:rsidR="006B4BBD"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und sagte: „O Gesandter Allahs! Die Seelen sind übermüdet geworden, und die Kinder verhungern. Das Vermögen ist verdorben... So bitte deinen Herrn um Regen für uns! Denn wir nehmen Allah als Fürsprecher für uns bei dir und wir nehmen dich al</w:t>
      </w:r>
      <w:r w:rsidR="00551FAF" w:rsidRPr="00500F41">
        <w:rPr>
          <w:rFonts w:ascii="Gentium Plus" w:hAnsi="Gentium Plus" w:cs="Gentium Plus"/>
          <w:color w:val="000000" w:themeColor="text1"/>
          <w:sz w:val="28"/>
          <w:szCs w:val="28"/>
        </w:rPr>
        <w:t>s Fürsprecher für uns bei Ihm!“</w:t>
      </w:r>
    </w:p>
    <w:p w14:paraId="2492E9AF" w14:textId="481AAB46" w:rsidR="009729B9" w:rsidRPr="00500F41" w:rsidRDefault="009729B9" w:rsidP="009729B9">
      <w:pPr>
        <w:spacing w:after="0" w:line="240" w:lineRule="auto"/>
        <w:ind w:firstLine="170"/>
        <w:jc w:val="both"/>
        <w:rPr>
          <w:rFonts w:ascii="Gentium Plus" w:hAnsi="Gentium Plus" w:cs="Gentium Plus"/>
          <w:color w:val="000000" w:themeColor="text1"/>
          <w:sz w:val="28"/>
          <w:szCs w:val="28"/>
          <w:rtl/>
        </w:rPr>
      </w:pPr>
      <w:r w:rsidRPr="00500F41">
        <w:rPr>
          <w:rFonts w:ascii="Gentium Plus" w:hAnsi="Gentium Plus" w:cs="Gentium Plus"/>
          <w:color w:val="000000" w:themeColor="text1"/>
          <w:sz w:val="28"/>
          <w:szCs w:val="28"/>
        </w:rPr>
        <w:t xml:space="preserve">Da sagte der Prophet </w:t>
      </w:r>
      <w:r w:rsidR="006B4BBD"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w:t>
      </w:r>
    </w:p>
    <w:p w14:paraId="331BA888" w14:textId="77777777" w:rsidR="009729B9" w:rsidRPr="00FA5CDA" w:rsidRDefault="009729B9" w:rsidP="009729B9">
      <w:pPr>
        <w:bidi/>
        <w:spacing w:after="0" w:line="240" w:lineRule="auto"/>
        <w:jc w:val="center"/>
        <w:rPr>
          <w:rFonts w:ascii="Lotus Linotype" w:hAnsi="Lotus Linotype" w:cs="Lotus Linotype"/>
          <w:color w:val="000000" w:themeColor="text1"/>
          <w:sz w:val="28"/>
          <w:szCs w:val="28"/>
          <w:rtl/>
          <w:lang w:bidi="ar"/>
        </w:rPr>
      </w:pPr>
      <w:r w:rsidRPr="00FA5CDA">
        <w:rPr>
          <w:rFonts w:ascii="Lotus Linotype" w:hAnsi="Lotus Linotype" w:cs="Lotus Linotype"/>
          <w:color w:val="000000" w:themeColor="text1"/>
          <w:sz w:val="28"/>
          <w:szCs w:val="28"/>
          <w:rtl/>
          <w:lang w:bidi="ar"/>
        </w:rPr>
        <w:t>«</w:t>
      </w:r>
      <w:r w:rsidRPr="00FA5CDA">
        <w:rPr>
          <w:rFonts w:ascii="Lotus Linotype" w:hAnsi="Lotus Linotype" w:cs="Lotus Linotype" w:hint="cs"/>
          <w:color w:val="000000" w:themeColor="text1"/>
          <w:sz w:val="28"/>
          <w:szCs w:val="28"/>
          <w:rtl/>
          <w:lang w:bidi="ar"/>
        </w:rPr>
        <w:t>سبحان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سبحان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w:t>
      </w:r>
      <w:r w:rsidRPr="00FA5CDA">
        <w:rPr>
          <w:rFonts w:ascii="Lotus Linotype" w:hAnsi="Lotus Linotype" w:cs="Lotus Linotype"/>
          <w:color w:val="000000" w:themeColor="text1"/>
          <w:sz w:val="28"/>
          <w:szCs w:val="28"/>
          <w:rtl/>
          <w:lang w:bidi="ar"/>
        </w:rPr>
        <w:t>!»</w:t>
      </w:r>
    </w:p>
    <w:p w14:paraId="471D2799" w14:textId="77777777" w:rsidR="009729B9" w:rsidRPr="00500F41" w:rsidRDefault="009729B9" w:rsidP="009729B9">
      <w:pPr>
        <w:spacing w:after="0" w:line="240" w:lineRule="auto"/>
        <w:ind w:firstLine="170"/>
        <w:jc w:val="both"/>
        <w:rPr>
          <w:rFonts w:ascii="Gentium Plus" w:hAnsi="Gentium Plus" w:cs="Gentium Plus"/>
          <w:color w:val="000000" w:themeColor="text1"/>
          <w:sz w:val="28"/>
          <w:szCs w:val="28"/>
          <w:rtl/>
        </w:rPr>
      </w:pPr>
      <w:r w:rsidRPr="00500F41">
        <w:rPr>
          <w:rFonts w:ascii="Gentium Plus" w:hAnsi="Gentium Plus" w:cs="Gentium Plus"/>
          <w:b/>
          <w:bCs/>
          <w:color w:val="000000" w:themeColor="text1"/>
          <w:sz w:val="28"/>
          <w:szCs w:val="28"/>
        </w:rPr>
        <w:t>„Gepriesen sei Allah! Gepriesen sei Allah!“</w:t>
      </w:r>
      <w:r w:rsidRPr="00500F41">
        <w:rPr>
          <w:rFonts w:ascii="Gentium Plus" w:hAnsi="Gentium Plus" w:cs="Gentium Plus"/>
          <w:color w:val="000000" w:themeColor="text1"/>
          <w:sz w:val="28"/>
          <w:szCs w:val="28"/>
        </w:rPr>
        <w:t xml:space="preserve">. Er wiederholte die Preisung auf Allah solange, bis man die Veränderung in den Gesichtern seiner Gefährten sehen konnte. Danach sagte er: </w:t>
      </w:r>
    </w:p>
    <w:p w14:paraId="4484E948" w14:textId="77777777" w:rsidR="009729B9" w:rsidRPr="00FA5CDA" w:rsidRDefault="009729B9" w:rsidP="009729B9">
      <w:pPr>
        <w:bidi/>
        <w:spacing w:after="0" w:line="240" w:lineRule="auto"/>
        <w:jc w:val="center"/>
        <w:rPr>
          <w:rFonts w:ascii="Lotus Linotype" w:hAnsi="Lotus Linotype" w:cs="Lotus Linotype"/>
          <w:color w:val="000000" w:themeColor="text1"/>
          <w:sz w:val="28"/>
          <w:szCs w:val="28"/>
          <w:rtl/>
          <w:lang w:bidi="ar"/>
        </w:rPr>
      </w:pPr>
      <w:r w:rsidRPr="00FA5CDA">
        <w:rPr>
          <w:rFonts w:ascii="Lotus Linotype" w:hAnsi="Lotus Linotype" w:cs="Lotus Linotype"/>
          <w:color w:val="000000" w:themeColor="text1"/>
          <w:sz w:val="28"/>
          <w:szCs w:val="28"/>
          <w:rtl/>
          <w:lang w:bidi="ar"/>
        </w:rPr>
        <w:t>«</w:t>
      </w:r>
      <w:r w:rsidRPr="00FA5CDA">
        <w:rPr>
          <w:rFonts w:ascii="Lotus Linotype" w:hAnsi="Lotus Linotype" w:cs="Lotus Linotype" w:hint="cs"/>
          <w:color w:val="000000" w:themeColor="text1"/>
          <w:sz w:val="28"/>
          <w:szCs w:val="28"/>
          <w:rtl/>
          <w:lang w:bidi="ar"/>
        </w:rPr>
        <w:t>ويحك</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أتدري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إن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شأن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أعظم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ذلك،</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إنه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لا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يستشفع</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على</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أحد</w:t>
      </w:r>
      <w:r w:rsidRPr="00FA5CDA">
        <w:rPr>
          <w:rFonts w:ascii="Lotus Linotype" w:hAnsi="Lotus Linotype" w:cs="Lotus Linotype"/>
          <w:color w:val="000000" w:themeColor="text1"/>
          <w:sz w:val="28"/>
          <w:szCs w:val="28"/>
          <w:rtl/>
          <w:lang w:bidi="ar"/>
        </w:rPr>
        <w:t>»</w:t>
      </w:r>
    </w:p>
    <w:p w14:paraId="39F63AAF" w14:textId="2D2479C4" w:rsidR="009729B9" w:rsidRPr="00500F41" w:rsidRDefault="009729B9" w:rsidP="009729B9">
      <w:pPr>
        <w:spacing w:after="0" w:line="240" w:lineRule="auto"/>
        <w:ind w:firstLine="170"/>
        <w:jc w:val="both"/>
        <w:rPr>
          <w:rFonts w:ascii="Gentium Plus" w:hAnsi="Gentium Plus" w:cs="Gentium Plus"/>
          <w:color w:val="000000" w:themeColor="text1"/>
          <w:sz w:val="28"/>
          <w:szCs w:val="28"/>
          <w:rtl/>
        </w:rPr>
      </w:pPr>
      <w:r w:rsidRPr="00500F41">
        <w:rPr>
          <w:rFonts w:ascii="Gentium Plus" w:hAnsi="Gentium Plus" w:cs="Gentium Plus"/>
          <w:b/>
          <w:bCs/>
          <w:color w:val="000000" w:themeColor="text1"/>
          <w:sz w:val="28"/>
          <w:szCs w:val="28"/>
        </w:rPr>
        <w:t>„Wehe dir! Weißt du denn nicht wer Allah ist?! Allah ist Erhabener und gewaltiger als das, was du gerade sagst! Man darf Allah</w:t>
      </w:r>
      <w:r w:rsidRPr="00500F41">
        <w:rPr>
          <w:rFonts w:ascii="Gentium Plus" w:hAnsi="Gentium Plus" w:cs="Gentium Plus"/>
          <w:color w:val="000000" w:themeColor="text1"/>
          <w:sz w:val="28"/>
          <w:szCs w:val="28"/>
        </w:rPr>
        <w:t xml:space="preserve"> </w:t>
      </w:r>
      <w:r w:rsidRPr="00500F41">
        <w:rPr>
          <w:rFonts w:ascii="Gentium Plus" w:hAnsi="Gentium Plus" w:cs="Gentium Plus"/>
          <w:color w:val="000000" w:themeColor="text1"/>
          <w:sz w:val="28"/>
          <w:szCs w:val="28"/>
        </w:rPr>
        <w:t xml:space="preserve"> </w:t>
      </w:r>
      <w:r w:rsidRPr="00500F41">
        <w:rPr>
          <w:rFonts w:ascii="Gentium Plus" w:hAnsi="Gentium Plus" w:cs="Gentium Plus"/>
          <w:b/>
          <w:bCs/>
          <w:color w:val="000000" w:themeColor="text1"/>
          <w:sz w:val="28"/>
          <w:szCs w:val="28"/>
        </w:rPr>
        <w:t>nicht darum bitten, bei einem Seiner Geschöpfe Fürsprache einzulegen!“</w:t>
      </w:r>
      <w:r w:rsidRPr="00500F41">
        <w:rPr>
          <w:rFonts w:ascii="Gentium Plus" w:hAnsi="Gentium Plus" w:cs="Gentium Plus"/>
          <w:color w:val="000000" w:themeColor="text1"/>
          <w:sz w:val="28"/>
          <w:szCs w:val="28"/>
        </w:rPr>
        <w:t xml:space="preserve"> Berichtet von </w:t>
      </w:r>
      <w:r w:rsidRPr="00500F41">
        <w:rPr>
          <w:rFonts w:ascii="Gentium Plus" w:hAnsi="Gentium Plus" w:cs="Gentium Plus"/>
          <w:i/>
          <w:iCs/>
          <w:color w:val="000000" w:themeColor="text1"/>
          <w:sz w:val="28"/>
          <w:szCs w:val="28"/>
        </w:rPr>
        <w:t>ʾAbū Dāwūd</w:t>
      </w:r>
      <w:r w:rsidRPr="00500F41">
        <w:rPr>
          <w:rFonts w:ascii="Gentium Plus" w:hAnsi="Gentium Plus" w:cs="Gentium Plus"/>
          <w:color w:val="000000" w:themeColor="text1"/>
          <w:sz w:val="28"/>
          <w:szCs w:val="28"/>
        </w:rPr>
        <w:t>.</w:t>
      </w:r>
    </w:p>
    <w:p w14:paraId="2C287D6D" w14:textId="77777777" w:rsidR="00630DFD" w:rsidRPr="00500F41" w:rsidRDefault="00630DFD"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„Das Vermögen ist verdorben“:</w:t>
      </w:r>
      <w:r w:rsidRPr="00500F41">
        <w:rPr>
          <w:rFonts w:ascii="Gentium Plus" w:hAnsi="Gentium Plus" w:cs="Sakkal Majalla"/>
          <w:color w:val="000000" w:themeColor="text1"/>
          <w:sz w:val="28"/>
          <w:szCs w:val="28"/>
        </w:rPr>
        <w:t xml:space="preserve"> Wegen Mangel an Regen und Fruchtbarkeit.</w:t>
      </w:r>
    </w:p>
    <w:p w14:paraId="28607D64" w14:textId="48EFC634" w:rsidR="00630DFD" w:rsidRPr="00500F41" w:rsidRDefault="00630DFD" w:rsidP="00551FAF">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„Bitte deinen Herrn um Regen für uns“: </w:t>
      </w:r>
      <w:r w:rsidR="00551FAF" w:rsidRPr="00500F41">
        <w:rPr>
          <w:rFonts w:ascii="Gentium Plus" w:hAnsi="Gentium Plus" w:cs="Sakkal Majalla"/>
          <w:color w:val="000000" w:themeColor="text1"/>
          <w:sz w:val="28"/>
          <w:szCs w:val="28"/>
        </w:rPr>
        <w:t>Solch eine Bitte</w:t>
      </w:r>
      <w:r w:rsidRPr="00500F41">
        <w:rPr>
          <w:rFonts w:ascii="Gentium Plus" w:hAnsi="Gentium Plus" w:cs="Sakkal Majalla"/>
          <w:color w:val="000000" w:themeColor="text1"/>
          <w:sz w:val="28"/>
          <w:szCs w:val="28"/>
        </w:rPr>
        <w:t xml:space="preserve"> ist erlaubt, wenn sie an jemande</w:t>
      </w:r>
      <w:r w:rsidR="00551FAF" w:rsidRPr="00500F41">
        <w:rPr>
          <w:rFonts w:ascii="Gentium Plus" w:hAnsi="Gentium Plus" w:cs="Sakkal Majalla"/>
          <w:color w:val="000000" w:themeColor="text1"/>
          <w:sz w:val="28"/>
          <w:szCs w:val="28"/>
        </w:rPr>
        <w:t>n</w:t>
      </w:r>
      <w:r w:rsidRPr="00500F41">
        <w:rPr>
          <w:rFonts w:ascii="Gentium Plus" w:hAnsi="Gentium Plus" w:cs="Sakkal Majalla"/>
          <w:color w:val="000000" w:themeColor="text1"/>
          <w:sz w:val="28"/>
          <w:szCs w:val="28"/>
        </w:rPr>
        <w:t xml:space="preserve"> gerichtet ist, von dem man hofft, dass sein Bittgebet angenommen werden könnte, ohne von ihm abhängig zu sein.</w:t>
      </w:r>
    </w:p>
    <w:p w14:paraId="18B7210C" w14:textId="71961E3B" w:rsidR="00630DFD" w:rsidRPr="00500F41" w:rsidRDefault="00551FAF" w:rsidP="00551FAF">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w:t>
      </w:r>
      <w:r w:rsidR="00630DFD" w:rsidRPr="00500F41">
        <w:rPr>
          <w:rFonts w:ascii="Gentium Plus" w:hAnsi="Gentium Plus" w:cs="Sakkal Majalla"/>
          <w:b/>
          <w:bCs/>
          <w:color w:val="000000" w:themeColor="text1"/>
          <w:sz w:val="28"/>
          <w:szCs w:val="28"/>
        </w:rPr>
        <w:t>wir nehmen dich als Fürsprecher für uns bei Ihm!“:</w:t>
      </w:r>
      <w:r w:rsidR="00630DFD" w:rsidRPr="00500F41">
        <w:rPr>
          <w:rFonts w:ascii="Gentium Plus" w:hAnsi="Gentium Plus" w:cs="Sakkal Majalla"/>
          <w:color w:val="000000" w:themeColor="text1"/>
          <w:sz w:val="28"/>
          <w:szCs w:val="28"/>
        </w:rPr>
        <w:t xml:space="preserve"> Das heißt, wir betrachten Allah als Vermittler zwischen uns und dir, damit </w:t>
      </w:r>
      <w:r w:rsidRPr="00500F41">
        <w:rPr>
          <w:rFonts w:ascii="Gentium Plus" w:hAnsi="Gentium Plus" w:cs="Sakkal Majalla"/>
          <w:color w:val="000000" w:themeColor="text1"/>
          <w:sz w:val="28"/>
          <w:szCs w:val="28"/>
        </w:rPr>
        <w:t>du</w:t>
      </w:r>
      <w:r w:rsidR="00630DFD" w:rsidRPr="00500F41">
        <w:rPr>
          <w:rFonts w:ascii="Gentium Plus" w:hAnsi="Gentium Plus" w:cs="Sakkal Majalla"/>
          <w:color w:val="000000" w:themeColor="text1"/>
          <w:sz w:val="28"/>
          <w:szCs w:val="28"/>
        </w:rPr>
        <w:t xml:space="preserve"> für uns Bittgebete machst. Dies würde bedeuten, dass der Rang Allahs </w:t>
      </w:r>
      <w:r w:rsidR="00630DFD" w:rsidRPr="00500F41">
        <w:rPr>
          <w:rFonts w:ascii="KFGQPC Arabic Symbols 01" w:hAnsi="KFGQPC Arabic Symbols 01"/>
          <w:color w:val="000000" w:themeColor="text1"/>
          <w:sz w:val="24"/>
          <w:szCs w:val="24"/>
        </w:rPr>
        <w:t></w:t>
      </w:r>
      <w:r w:rsidR="00630DFD" w:rsidRPr="00500F41">
        <w:rPr>
          <w:rFonts w:ascii="Gentium Plus" w:hAnsi="Gentium Plus" w:cs="Sakkal Majalla"/>
          <w:color w:val="000000" w:themeColor="text1"/>
          <w:sz w:val="28"/>
          <w:szCs w:val="28"/>
        </w:rPr>
        <w:t xml:space="preserve"> niedriger ist als der Rang des Gesandten Allahs </w:t>
      </w:r>
      <w:r w:rsidR="00630DFD" w:rsidRPr="00500F41">
        <w:rPr>
          <w:rFonts w:ascii="KFGQPC Arabic Symbols 01" w:hAnsi="KFGQPC Arabic Symbols 01"/>
          <w:color w:val="000000" w:themeColor="text1"/>
          <w:sz w:val="24"/>
          <w:szCs w:val="24"/>
        </w:rPr>
        <w:t></w:t>
      </w:r>
      <w:r w:rsidR="00630DFD" w:rsidRPr="00500F41">
        <w:rPr>
          <w:rFonts w:ascii="Gentium Plus" w:hAnsi="Gentium Plus" w:cs="Sakkal Majalla"/>
          <w:color w:val="000000" w:themeColor="text1"/>
          <w:sz w:val="28"/>
          <w:szCs w:val="28"/>
        </w:rPr>
        <w:t xml:space="preserve">, was </w:t>
      </w:r>
      <w:r w:rsidRPr="00500F41">
        <w:rPr>
          <w:rFonts w:ascii="Gentium Plus" w:hAnsi="Gentium Plus" w:cs="Sakkal Majalla"/>
          <w:color w:val="000000" w:themeColor="text1"/>
          <w:sz w:val="28"/>
          <w:szCs w:val="28"/>
        </w:rPr>
        <w:t>falsch</w:t>
      </w:r>
      <w:r w:rsidR="00630DFD" w:rsidRPr="00500F41">
        <w:rPr>
          <w:rFonts w:ascii="Gentium Plus" w:hAnsi="Gentium Plus" w:cs="Sakkal Majalla"/>
          <w:color w:val="000000" w:themeColor="text1"/>
          <w:sz w:val="28"/>
          <w:szCs w:val="28"/>
        </w:rPr>
        <w:t xml:space="preserve"> ist!</w:t>
      </w:r>
    </w:p>
    <w:p w14:paraId="447B9A48" w14:textId="4092E4C2" w:rsidR="00630DFD" w:rsidRPr="00500F41" w:rsidRDefault="00630DFD" w:rsidP="00551FAF">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„Gepriesen sei Allah! Gepriesen sei Allah!“</w:t>
      </w:r>
      <w:r w:rsidRPr="00500F41">
        <w:rPr>
          <w:rFonts w:ascii="Gentium Plus" w:hAnsi="Gentium Plus" w:cs="Sakkal Majalla"/>
          <w:color w:val="000000" w:themeColor="text1"/>
          <w:sz w:val="28"/>
          <w:szCs w:val="28"/>
        </w:rPr>
        <w:t xml:space="preserve">: Aufgrund der </w:t>
      </w:r>
      <w:r w:rsidR="00551FAF" w:rsidRPr="00500F41">
        <w:rPr>
          <w:rFonts w:ascii="Gentium Plus" w:hAnsi="Gentium Plus" w:cs="Sakkal Majalla"/>
          <w:color w:val="000000" w:themeColor="text1"/>
          <w:sz w:val="28"/>
          <w:szCs w:val="28"/>
        </w:rPr>
        <w:t>Schwere</w:t>
      </w:r>
      <w:r w:rsidRPr="00500F41">
        <w:rPr>
          <w:rFonts w:ascii="Gentium Plus" w:hAnsi="Gentium Plus" w:cs="Sakkal Majalla"/>
          <w:color w:val="000000" w:themeColor="text1"/>
          <w:sz w:val="28"/>
          <w:szCs w:val="28"/>
        </w:rPr>
        <w:t xml:space="preserve"> der Aussage und als Ablehnung davon, </w:t>
      </w:r>
      <w:r w:rsidR="00551FAF" w:rsidRPr="00500F41">
        <w:rPr>
          <w:rFonts w:ascii="Gentium Plus" w:hAnsi="Gentium Plus" w:cs="Sakkal Majalla"/>
          <w:color w:val="000000" w:themeColor="text1"/>
          <w:sz w:val="28"/>
          <w:szCs w:val="28"/>
        </w:rPr>
        <w:t>sowie</w:t>
      </w:r>
      <w:r w:rsidRPr="00500F41">
        <w:rPr>
          <w:rFonts w:ascii="Gentium Plus" w:hAnsi="Gentium Plus" w:cs="Sakkal Majalla"/>
          <w:color w:val="000000" w:themeColor="text1"/>
          <w:sz w:val="28"/>
          <w:szCs w:val="28"/>
        </w:rPr>
        <w:t xml:space="preserve"> </w:t>
      </w:r>
      <w:r w:rsidR="00551FAF" w:rsidRPr="00500F41">
        <w:rPr>
          <w:rFonts w:ascii="Gentium Plus" w:hAnsi="Gentium Plus" w:cs="Sakkal Majalla"/>
          <w:color w:val="000000" w:themeColor="text1"/>
          <w:sz w:val="28"/>
          <w:szCs w:val="28"/>
        </w:rPr>
        <w:t xml:space="preserve">als </w:t>
      </w:r>
      <w:r w:rsidRPr="00500F41">
        <w:rPr>
          <w:rFonts w:ascii="Gentium Plus" w:hAnsi="Gentium Plus" w:cs="Sakkal Majalla"/>
          <w:color w:val="000000" w:themeColor="text1"/>
          <w:sz w:val="28"/>
          <w:szCs w:val="28"/>
        </w:rPr>
        <w:t xml:space="preserve">Preisung Allahs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w:t>
      </w:r>
    </w:p>
    <w:p w14:paraId="54DA9C97" w14:textId="77777777" w:rsidR="00630DFD" w:rsidRPr="00500F41" w:rsidRDefault="00630DFD"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„Wehe dir!“</w:t>
      </w:r>
      <w:r w:rsidRPr="00500F41">
        <w:rPr>
          <w:rFonts w:ascii="Gentium Plus" w:hAnsi="Gentium Plus" w:cs="Sakkal Majalla"/>
          <w:color w:val="000000" w:themeColor="text1"/>
          <w:sz w:val="28"/>
          <w:szCs w:val="28"/>
        </w:rPr>
        <w:t>: Aus Barmherzigkeit und Mitgefühl gegenüber den Sprechenden.</w:t>
      </w:r>
    </w:p>
    <w:p w14:paraId="61B61DED" w14:textId="0D5CB7C8" w:rsidR="00630DFD" w:rsidRPr="00500F41" w:rsidRDefault="00630DFD" w:rsidP="00551FAF">
      <w:pPr>
        <w:pStyle w:val="Listenabsatz"/>
        <w:ind w:left="360"/>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Fünftens</w:t>
      </w:r>
      <w:r w:rsidR="00551FAF" w:rsidRPr="00500F41">
        <w:rPr>
          <w:rFonts w:ascii="Gentium Plus" w:hAnsi="Gentium Plus" w:cs="Sakkal Majalla"/>
          <w:color w:val="000000" w:themeColor="text1"/>
          <w:sz w:val="28"/>
          <w:szCs w:val="28"/>
        </w:rPr>
        <w:t xml:space="preserve">: </w:t>
      </w:r>
      <w:r w:rsidRPr="00500F41">
        <w:rPr>
          <w:rFonts w:ascii="Gentium Plus" w:hAnsi="Gentium Plus" w:cs="Sakkal Majalla"/>
          <w:color w:val="000000" w:themeColor="text1"/>
          <w:sz w:val="28"/>
          <w:szCs w:val="28"/>
        </w:rPr>
        <w:t>(Daraus ist zu entnehmen, dass der Mensch</w:t>
      </w:r>
      <w:r w:rsidR="00551FAF" w:rsidRPr="00500F41">
        <w:rPr>
          <w:rFonts w:ascii="Gentium Plus" w:hAnsi="Gentium Plus" w:cs="Sakkal Majalla"/>
          <w:color w:val="000000" w:themeColor="text1"/>
          <w:sz w:val="28"/>
          <w:szCs w:val="28"/>
        </w:rPr>
        <w:t>,</w:t>
      </w:r>
      <w:r w:rsidRPr="00500F41">
        <w:rPr>
          <w:rFonts w:ascii="Gentium Plus" w:hAnsi="Gentium Plus" w:cs="Sakkal Majalla"/>
          <w:color w:val="000000" w:themeColor="text1"/>
          <w:sz w:val="28"/>
          <w:szCs w:val="28"/>
        </w:rPr>
        <w:t xml:space="preserve"> wenn er um etwas bittet, seine Situation mit solchen Beschreibungen darstellt, die </w:t>
      </w:r>
      <w:r w:rsidR="00551FAF" w:rsidRPr="00500F41">
        <w:rPr>
          <w:rFonts w:ascii="Gentium Plus" w:hAnsi="Gentium Plus" w:cs="Sakkal Majalla"/>
          <w:color w:val="000000" w:themeColor="text1"/>
          <w:sz w:val="28"/>
          <w:szCs w:val="28"/>
        </w:rPr>
        <w:t>das</w:t>
      </w:r>
      <w:r w:rsidRPr="00500F41">
        <w:rPr>
          <w:rFonts w:ascii="Gentium Plus" w:hAnsi="Gentium Plus" w:cs="Sakkal Majalla"/>
          <w:color w:val="000000" w:themeColor="text1"/>
          <w:sz w:val="28"/>
          <w:szCs w:val="28"/>
        </w:rPr>
        <w:t xml:space="preserve"> Mitleid ihm gegenüber erweck</w:t>
      </w:r>
      <w:r w:rsidR="00551FAF" w:rsidRPr="00500F41">
        <w:rPr>
          <w:rFonts w:ascii="Gentium Plus" w:hAnsi="Gentium Plus" w:cs="Sakkal Majalla"/>
          <w:color w:val="000000" w:themeColor="text1"/>
          <w:sz w:val="28"/>
          <w:szCs w:val="28"/>
        </w:rPr>
        <w:t>t)</w:t>
      </w:r>
    </w:p>
    <w:p w14:paraId="7DBB506C" w14:textId="390327A8" w:rsidR="00472D02" w:rsidRPr="00500F41" w:rsidRDefault="00472D02" w:rsidP="00472D02">
      <w:pPr>
        <w:pStyle w:val="berschrift1"/>
        <w:jc w:val="center"/>
        <w:rPr>
          <w:rFonts w:ascii="Gentium Plus" w:hAnsi="Gentium Plus" w:cs="Gentium Plus"/>
          <w:color w:val="000000" w:themeColor="text1"/>
        </w:rPr>
      </w:pPr>
      <w:bookmarkStart w:id="192" w:name="_Toc170742437"/>
      <w:r w:rsidRPr="00500F41">
        <w:rPr>
          <w:rFonts w:ascii="Gentium Plus" w:hAnsi="Gentium Plus" w:cs="Gentium Plus"/>
          <w:color w:val="000000" w:themeColor="text1"/>
        </w:rPr>
        <w:t>Die [darin enthaltene</w:t>
      </w:r>
      <w:r w:rsidR="00551FAF" w:rsidRPr="00500F41">
        <w:rPr>
          <w:rFonts w:ascii="Gentium Plus" w:hAnsi="Gentium Plus" w:cs="Gentium Plus"/>
          <w:color w:val="000000" w:themeColor="text1"/>
        </w:rPr>
        <w:t>n</w:t>
      </w:r>
      <w:r w:rsidRPr="00500F41">
        <w:rPr>
          <w:rFonts w:ascii="Gentium Plus" w:hAnsi="Gentium Plus" w:cs="Gentium Plus"/>
          <w:color w:val="000000" w:themeColor="text1"/>
        </w:rPr>
        <w:t>] Thematiken</w:t>
      </w:r>
      <w:bookmarkEnd w:id="192"/>
    </w:p>
    <w:p w14:paraId="3638C662" w14:textId="2BEBFBD4" w:rsidR="009729B9" w:rsidRPr="00500F41" w:rsidRDefault="009729B9" w:rsidP="00551FAF">
      <w:pPr>
        <w:spacing w:before="240"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erste:</w:t>
      </w:r>
      <w:r w:rsidRPr="00500F41">
        <w:rPr>
          <w:rFonts w:ascii="Gentium Plus" w:hAnsi="Gentium Plus" w:cs="Gentium Plus"/>
          <w:color w:val="000000" w:themeColor="text1"/>
          <w:sz w:val="28"/>
          <w:szCs w:val="28"/>
        </w:rPr>
        <w:t xml:space="preserve"> Die Verabscheuung des Propheten </w:t>
      </w:r>
      <w:r w:rsidR="006B4BBD"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gegenüber der Aussage: „</w:t>
      </w:r>
      <w:r w:rsidR="00551FAF" w:rsidRPr="00500F41">
        <w:rPr>
          <w:rFonts w:ascii="Gentium Plus" w:hAnsi="Gentium Plus" w:cs="Gentium Plus"/>
          <w:color w:val="000000" w:themeColor="text1"/>
          <w:sz w:val="28"/>
          <w:szCs w:val="28"/>
        </w:rPr>
        <w:t>W</w:t>
      </w:r>
      <w:r w:rsidRPr="00500F41">
        <w:rPr>
          <w:rFonts w:ascii="Gentium Plus" w:hAnsi="Gentium Plus" w:cs="Gentium Plus"/>
          <w:color w:val="000000" w:themeColor="text1"/>
          <w:sz w:val="28"/>
          <w:szCs w:val="28"/>
        </w:rPr>
        <w:t>ir nehmen Allah als Fürsprecher für uns bei dir</w:t>
      </w:r>
      <w:r w:rsidR="00551FAF" w:rsidRPr="00500F41">
        <w:rPr>
          <w:rFonts w:ascii="Gentium Plus" w:hAnsi="Gentium Plus" w:cs="Gentium Plus"/>
          <w:color w:val="000000" w:themeColor="text1"/>
          <w:sz w:val="28"/>
          <w:szCs w:val="28"/>
        </w:rPr>
        <w:t>.“</w:t>
      </w:r>
    </w:p>
    <w:p w14:paraId="3B1F5BCB" w14:textId="4DD552D3" w:rsidR="009729B9" w:rsidRPr="00500F41" w:rsidRDefault="009729B9" w:rsidP="009729B9">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zweite:</w:t>
      </w:r>
      <w:r w:rsidRPr="00500F41">
        <w:rPr>
          <w:rFonts w:ascii="Gentium Plus" w:hAnsi="Gentium Plus" w:cs="Gentium Plus"/>
          <w:color w:val="000000" w:themeColor="text1"/>
          <w:sz w:val="28"/>
          <w:szCs w:val="28"/>
        </w:rPr>
        <w:t xml:space="preserve"> Dass er </w:t>
      </w:r>
      <w:r w:rsidR="006B4BBD"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sich deswegen so sehr aufgeregt hatte, dass man die Veränderung auf den Gesichtern seiner Gefährten sehen konnte.</w:t>
      </w:r>
    </w:p>
    <w:p w14:paraId="3D114B72" w14:textId="14F1CFC1" w:rsidR="009729B9" w:rsidRPr="00500F41" w:rsidRDefault="009729B9" w:rsidP="009729B9">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dritte:</w:t>
      </w:r>
      <w:r w:rsidRPr="00500F41">
        <w:rPr>
          <w:rFonts w:ascii="Gentium Plus" w:hAnsi="Gentium Plus" w:cs="Gentium Plus"/>
          <w:color w:val="000000" w:themeColor="text1"/>
          <w:sz w:val="28"/>
          <w:szCs w:val="28"/>
        </w:rPr>
        <w:t xml:space="preserve"> Dass der Prophet </w:t>
      </w:r>
      <w:r w:rsidR="006B4BBD"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die Aussage „wir nehmen dich als Fürsprecher für uns bei Ihm“ nicht verabscheute.</w:t>
      </w:r>
    </w:p>
    <w:p w14:paraId="5B881FF1" w14:textId="10B39BA9" w:rsidR="009729B9" w:rsidRPr="00500F41" w:rsidRDefault="009729B9" w:rsidP="009729B9">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vierte:</w:t>
      </w:r>
      <w:r w:rsidRPr="00500F41">
        <w:rPr>
          <w:rFonts w:ascii="Gentium Plus" w:hAnsi="Gentium Plus" w:cs="Gentium Plus"/>
          <w:color w:val="000000" w:themeColor="text1"/>
          <w:sz w:val="28"/>
          <w:szCs w:val="28"/>
        </w:rPr>
        <w:t xml:space="preserve"> Der Hinweis auf die Auslegung von: </w:t>
      </w:r>
      <w:r w:rsidRPr="00500F41">
        <w:rPr>
          <w:rFonts w:ascii="Gentium Plus" w:hAnsi="Gentium Plus" w:cs="Gentium Plus"/>
          <w:b/>
          <w:bCs/>
          <w:color w:val="000000" w:themeColor="text1"/>
          <w:sz w:val="28"/>
          <w:szCs w:val="28"/>
        </w:rPr>
        <w:t>„Gepriesen sei Allah! (</w:t>
      </w:r>
      <w:r w:rsidRPr="00500F41">
        <w:rPr>
          <w:rFonts w:ascii="Gentium Plus" w:hAnsi="Gentium Plus" w:cs="Gentium Plus"/>
          <w:b/>
          <w:bCs/>
          <w:i/>
          <w:iCs/>
          <w:color w:val="000000" w:themeColor="text1"/>
          <w:sz w:val="28"/>
          <w:szCs w:val="28"/>
        </w:rPr>
        <w:t>Subḥānallāh</w:t>
      </w:r>
      <w:r w:rsidRPr="00500F41">
        <w:rPr>
          <w:rFonts w:ascii="Gentium Plus" w:hAnsi="Gentium Plus" w:cs="Gentium Plus"/>
          <w:b/>
          <w:bCs/>
          <w:color w:val="000000" w:themeColor="text1"/>
          <w:sz w:val="28"/>
          <w:szCs w:val="28"/>
        </w:rPr>
        <w:t>)</w:t>
      </w:r>
      <w:r w:rsidR="00551FAF" w:rsidRPr="00500F41">
        <w:rPr>
          <w:rFonts w:ascii="Gentium Plus" w:hAnsi="Gentium Plus" w:cs="Gentium Plus"/>
          <w:b/>
          <w:bCs/>
          <w:color w:val="000000" w:themeColor="text1"/>
          <w:sz w:val="28"/>
          <w:szCs w:val="28"/>
        </w:rPr>
        <w:t>.</w:t>
      </w:r>
      <w:r w:rsidRPr="00500F41">
        <w:rPr>
          <w:rFonts w:ascii="Gentium Plus" w:hAnsi="Gentium Plus" w:cs="Gentium Plus"/>
          <w:b/>
          <w:bCs/>
          <w:color w:val="000000" w:themeColor="text1"/>
          <w:sz w:val="28"/>
          <w:szCs w:val="28"/>
        </w:rPr>
        <w:t>“</w:t>
      </w:r>
    </w:p>
    <w:p w14:paraId="103E3DFD" w14:textId="1891D895" w:rsidR="009729B9" w:rsidRPr="00500F41" w:rsidRDefault="009729B9" w:rsidP="00551FAF">
      <w:pPr>
        <w:spacing w:line="240" w:lineRule="auto"/>
        <w:ind w:firstLine="170"/>
        <w:jc w:val="both"/>
        <w:rPr>
          <w:rFonts w:ascii="Gentium Plus" w:hAnsi="Gentium Plus" w:cs="Gentium Plus"/>
          <w:color w:val="000000" w:themeColor="text1"/>
          <w:sz w:val="28"/>
          <w:szCs w:val="28"/>
          <w:rtl/>
        </w:rPr>
      </w:pPr>
      <w:r w:rsidRPr="00500F41">
        <w:rPr>
          <w:rFonts w:ascii="Gentium Plus" w:hAnsi="Gentium Plus" w:cs="Gentium Plus"/>
          <w:b/>
          <w:bCs/>
          <w:color w:val="000000" w:themeColor="text1"/>
          <w:sz w:val="28"/>
          <w:szCs w:val="28"/>
        </w:rPr>
        <w:t>Die fünfte:</w:t>
      </w:r>
      <w:r w:rsidRPr="00500F41">
        <w:rPr>
          <w:rFonts w:ascii="Gentium Plus" w:hAnsi="Gentium Plus" w:cs="Gentium Plus"/>
          <w:color w:val="000000" w:themeColor="text1"/>
          <w:sz w:val="28"/>
          <w:szCs w:val="28"/>
        </w:rPr>
        <w:t xml:space="preserve"> Die Rechtmäßigkeit ihn </w:t>
      </w:r>
      <w:r w:rsidR="007F259A"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danach zu fragen, Allah um Regen zu bitten (ar. </w:t>
      </w:r>
      <w:r w:rsidRPr="00500F41">
        <w:rPr>
          <w:rFonts w:ascii="Gentium Plus" w:hAnsi="Gentium Plus" w:cs="Gentium Plus"/>
          <w:i/>
          <w:iCs/>
          <w:color w:val="000000" w:themeColor="text1"/>
          <w:sz w:val="28"/>
          <w:szCs w:val="28"/>
        </w:rPr>
        <w:t>ʾIstisqāʾ</w:t>
      </w:r>
      <w:r w:rsidRPr="00500F41">
        <w:rPr>
          <w:rFonts w:ascii="Gentium Plus" w:hAnsi="Gentium Plus" w:cs="Gentium Plus"/>
          <w:color w:val="000000" w:themeColor="text1"/>
          <w:sz w:val="28"/>
          <w:szCs w:val="28"/>
        </w:rPr>
        <w:t xml:space="preserve">). </w:t>
      </w:r>
    </w:p>
    <w:p w14:paraId="56F68D5F"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7A981937"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4D24D522"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5A7D3D1C" w14:textId="77777777" w:rsidR="009C1089" w:rsidRPr="006C1FF4" w:rsidRDefault="009C1089" w:rsidP="004A7437">
      <w:pPr>
        <w:tabs>
          <w:tab w:val="left" w:pos="1560"/>
        </w:tabs>
        <w:ind w:left="360"/>
        <w:rPr>
          <w:rFonts w:ascii="Gentium Plus" w:hAnsi="Gentium Plus" w:cs="Gentium Plus"/>
          <w:color w:val="000000" w:themeColor="text1"/>
          <w:sz w:val="28"/>
          <w:szCs w:val="28"/>
        </w:rPr>
      </w:pPr>
    </w:p>
    <w:p w14:paraId="7F027323" w14:textId="77777777" w:rsidR="009C1089" w:rsidRDefault="009C1089" w:rsidP="004A7437">
      <w:pPr>
        <w:tabs>
          <w:tab w:val="left" w:pos="1560"/>
        </w:tabs>
        <w:ind w:left="360"/>
        <w:rPr>
          <w:rFonts w:ascii="Gentium Plus" w:hAnsi="Gentium Plus" w:cs="Gentium Plus"/>
          <w:color w:val="000000" w:themeColor="text1"/>
          <w:sz w:val="28"/>
          <w:szCs w:val="28"/>
        </w:rPr>
      </w:pPr>
    </w:p>
    <w:p w14:paraId="67A3C731" w14:textId="77777777" w:rsidR="009525D9" w:rsidRDefault="009525D9" w:rsidP="004A7437">
      <w:pPr>
        <w:tabs>
          <w:tab w:val="left" w:pos="1560"/>
        </w:tabs>
        <w:ind w:left="360"/>
        <w:rPr>
          <w:rFonts w:ascii="Gentium Plus" w:hAnsi="Gentium Plus" w:cs="Gentium Plus"/>
          <w:color w:val="000000" w:themeColor="text1"/>
          <w:sz w:val="28"/>
          <w:szCs w:val="28"/>
        </w:rPr>
      </w:pPr>
    </w:p>
    <w:p w14:paraId="48D377C2" w14:textId="77777777" w:rsidR="009525D9" w:rsidRPr="006C1FF4" w:rsidRDefault="009525D9" w:rsidP="004A7437">
      <w:pPr>
        <w:tabs>
          <w:tab w:val="left" w:pos="1560"/>
        </w:tabs>
        <w:ind w:left="360"/>
        <w:rPr>
          <w:rFonts w:ascii="Gentium Plus" w:hAnsi="Gentium Plus" w:cs="Gentium Plus"/>
          <w:color w:val="000000" w:themeColor="text1"/>
          <w:sz w:val="28"/>
          <w:szCs w:val="28"/>
        </w:rPr>
      </w:pPr>
    </w:p>
    <w:p w14:paraId="16093074" w14:textId="0C25D053" w:rsidR="00472D02" w:rsidRPr="00500F41" w:rsidRDefault="00472D02" w:rsidP="00472D02">
      <w:pPr>
        <w:pStyle w:val="berschrift1"/>
        <w:jc w:val="center"/>
        <w:rPr>
          <w:rFonts w:ascii="Gentium Plus" w:hAnsi="Gentium Plus" w:cs="Gentium Plus"/>
          <w:color w:val="000000" w:themeColor="text1"/>
          <w:u w:val="single"/>
        </w:rPr>
      </w:pPr>
      <w:bookmarkStart w:id="193" w:name="_Toc170742438"/>
      <w:r w:rsidRPr="006C1FF4">
        <w:rPr>
          <w:rFonts w:ascii="Gentium Plus" w:hAnsi="Gentium Plus" w:cs="Gentium Plus"/>
          <w:color w:val="000000" w:themeColor="text1"/>
          <w:u w:val="single"/>
        </w:rPr>
        <w:t xml:space="preserve">[Kapitel </w:t>
      </w:r>
      <w:r w:rsidR="009729B9" w:rsidRPr="006C1FF4">
        <w:rPr>
          <w:rFonts w:ascii="Gentium Plus" w:hAnsi="Gentium Plus" w:cs="Gentium Plus"/>
          <w:color w:val="000000" w:themeColor="text1"/>
          <w:u w:val="single"/>
        </w:rPr>
        <w:t>66</w:t>
      </w:r>
      <w:r w:rsidRPr="006C1FF4">
        <w:rPr>
          <w:rFonts w:ascii="Gentium Plus" w:hAnsi="Gentium Plus" w:cs="Gentium Plus"/>
          <w:color w:val="000000" w:themeColor="text1"/>
          <w:u w:val="single"/>
        </w:rPr>
        <w:t xml:space="preserve">]: </w:t>
      </w:r>
      <w:r w:rsidR="009729B9" w:rsidRPr="006C1FF4">
        <w:rPr>
          <w:rFonts w:ascii="Gentium Plus" w:hAnsi="Gentium Plus" w:cs="Gentium Plus"/>
          <w:color w:val="000000" w:themeColor="text1"/>
          <w:u w:val="single"/>
        </w:rPr>
        <w:t xml:space="preserve">Was darüber berichtet </w:t>
      </w:r>
      <w:r w:rsidR="009729B9" w:rsidRPr="00500F41">
        <w:rPr>
          <w:rFonts w:ascii="Gentium Plus" w:hAnsi="Gentium Plus" w:cs="Gentium Plus"/>
          <w:color w:val="000000" w:themeColor="text1"/>
          <w:u w:val="single"/>
        </w:rPr>
        <w:t xml:space="preserve">wurde, wie der Prophet </w:t>
      </w:r>
      <w:r w:rsidR="006B4BBD" w:rsidRPr="00500F41">
        <w:rPr>
          <w:rFonts w:ascii="KFGQPC Arabic Symbols 01" w:hAnsi="KFGQPC Arabic Symbols 01"/>
          <w:b w:val="0"/>
          <w:bCs w:val="0"/>
          <w:color w:val="000000" w:themeColor="text1"/>
          <w:sz w:val="24"/>
          <w:szCs w:val="24"/>
        </w:rPr>
        <w:t></w:t>
      </w:r>
      <w:r w:rsidR="009729B9" w:rsidRPr="00500F41">
        <w:rPr>
          <w:rFonts w:ascii="Gentium Plus" w:hAnsi="Gentium Plus" w:cs="Gentium Plus"/>
          <w:color w:val="000000" w:themeColor="text1"/>
          <w:u w:val="single"/>
        </w:rPr>
        <w:t xml:space="preserve"> </w:t>
      </w:r>
      <w:r w:rsidR="009729B9" w:rsidRPr="00500F41">
        <w:rPr>
          <w:rFonts w:ascii="Gentium Plus" w:hAnsi="Gentium Plus" w:cs="Gentium Plus"/>
          <w:color w:val="000000" w:themeColor="text1"/>
          <w:u w:val="single"/>
          <w:rtl/>
        </w:rPr>
        <w:br/>
      </w:r>
      <w:r w:rsidR="009729B9" w:rsidRPr="00500F41">
        <w:rPr>
          <w:rFonts w:ascii="Gentium Plus" w:hAnsi="Gentium Plus" w:cs="Gentium Plus"/>
          <w:color w:val="000000" w:themeColor="text1"/>
          <w:u w:val="single"/>
        </w:rPr>
        <w:t xml:space="preserve">den Tauḥīd schützte und die Wege, die zu Širk führen, </w:t>
      </w:r>
      <w:r w:rsidR="009729B9" w:rsidRPr="00500F41">
        <w:rPr>
          <w:rFonts w:ascii="Gentium Plus" w:hAnsi="Gentium Plus" w:cs="Gentium Plus"/>
          <w:color w:val="000000" w:themeColor="text1"/>
          <w:u w:val="single"/>
          <w:rtl/>
        </w:rPr>
        <w:br/>
      </w:r>
      <w:r w:rsidR="009729B9" w:rsidRPr="00500F41">
        <w:rPr>
          <w:rFonts w:ascii="Gentium Plus" w:hAnsi="Gentium Plus" w:cs="Gentium Plus"/>
          <w:color w:val="000000" w:themeColor="text1"/>
          <w:u w:val="single"/>
        </w:rPr>
        <w:t>absperrte</w:t>
      </w:r>
      <w:bookmarkEnd w:id="193"/>
    </w:p>
    <w:p w14:paraId="7994974C" w14:textId="77777777" w:rsidR="00472D02" w:rsidRPr="00500F41" w:rsidRDefault="00472D02" w:rsidP="00472D02">
      <w:pPr>
        <w:tabs>
          <w:tab w:val="left" w:pos="1560"/>
        </w:tabs>
        <w:ind w:left="360"/>
        <w:rPr>
          <w:rFonts w:ascii="Gentium Plus" w:hAnsi="Gentium Plus" w:cs="Gentium Plus"/>
          <w:color w:val="000000" w:themeColor="text1"/>
          <w:sz w:val="28"/>
          <w:szCs w:val="28"/>
        </w:rPr>
      </w:pPr>
    </w:p>
    <w:p w14:paraId="61E2BA46" w14:textId="3825AD1A" w:rsidR="00472D02" w:rsidRPr="00500F41" w:rsidRDefault="00472D02" w:rsidP="00472D02">
      <w:pPr>
        <w:rPr>
          <w:rFonts w:ascii="Gentium Plus" w:hAnsi="Gentium Plus" w:cs="Gentium Plus"/>
          <w:color w:val="000000" w:themeColor="text1"/>
          <w:sz w:val="28"/>
          <w:szCs w:val="28"/>
          <w:u w:val="single"/>
        </w:rPr>
      </w:pPr>
      <w:r w:rsidRPr="00500F41">
        <w:rPr>
          <w:rFonts w:ascii="Cambria Math" w:hAnsi="Cambria Math" w:cs="Cambria Math"/>
          <w:color w:val="000000" w:themeColor="text1"/>
          <w:sz w:val="28"/>
          <w:szCs w:val="28"/>
        </w:rPr>
        <w:t>◈</w:t>
      </w:r>
      <w:r w:rsidRPr="00500F41">
        <w:rPr>
          <w:rFonts w:ascii="Gentium Plus" w:hAnsi="Gentium Plus" w:cs="Gentium Plus"/>
          <w:color w:val="000000" w:themeColor="text1"/>
          <w:sz w:val="28"/>
          <w:szCs w:val="28"/>
        </w:rPr>
        <w:t xml:space="preserve"> </w:t>
      </w:r>
      <w:r w:rsidR="00551FAF" w:rsidRPr="00500F41">
        <w:rPr>
          <w:rFonts w:ascii="Gentium Plus" w:hAnsi="Gentium Plus" w:cs="Gentium Plus"/>
          <w:color w:val="000000" w:themeColor="text1"/>
          <w:sz w:val="28"/>
          <w:szCs w:val="28"/>
          <w:u w:val="single"/>
        </w:rPr>
        <w:t>Der erste und zweite</w:t>
      </w:r>
      <w:r w:rsidRPr="00500F41">
        <w:rPr>
          <w:rFonts w:ascii="Gentium Plus" w:hAnsi="Gentium Plus" w:cs="Gentium Plus"/>
          <w:color w:val="000000" w:themeColor="text1"/>
          <w:sz w:val="28"/>
          <w:szCs w:val="28"/>
          <w:u w:val="single"/>
        </w:rPr>
        <w:t xml:space="preserve"> Beweis:</w:t>
      </w:r>
    </w:p>
    <w:p w14:paraId="189CCC23" w14:textId="5A0946F0" w:rsidR="009729B9" w:rsidRPr="00500F41" w:rsidRDefault="009729B9" w:rsidP="009729B9">
      <w:pPr>
        <w:spacing w:after="0" w:line="240" w:lineRule="auto"/>
        <w:ind w:firstLine="170"/>
        <w:jc w:val="both"/>
        <w:rPr>
          <w:rFonts w:ascii="Gentium Plus" w:hAnsi="Gentium Plus" w:cs="Gentium Plus"/>
          <w:color w:val="000000" w:themeColor="text1"/>
          <w:sz w:val="28"/>
          <w:szCs w:val="28"/>
          <w:rtl/>
        </w:rPr>
      </w:pPr>
      <w:r w:rsidRPr="00500F41">
        <w:rPr>
          <w:rFonts w:ascii="Gentium Plus" w:hAnsi="Gentium Plus" w:cs="Gentium Plus"/>
          <w:i/>
          <w:iCs/>
          <w:color w:val="000000" w:themeColor="text1"/>
          <w:sz w:val="28"/>
          <w:szCs w:val="28"/>
        </w:rPr>
        <w:t>ʿAbdullāh Ibn-uš Šiḫḫīr</w:t>
      </w:r>
      <w:r w:rsidRPr="00500F41">
        <w:rPr>
          <w:rFonts w:ascii="Gentium Plus" w:hAnsi="Gentium Plus" w:cs="Gentium Plus"/>
          <w:color w:val="000000" w:themeColor="text1"/>
          <w:sz w:val="28"/>
          <w:szCs w:val="28"/>
        </w:rPr>
        <w:t xml:space="preserve"> </w:t>
      </w:r>
      <w:r w:rsidR="00800A7D" w:rsidRPr="00800A7D">
        <w:rPr>
          <w:rFonts w:ascii="KFGQPC Arabic Symbols 01" w:eastAsia="Calibri" w:hAnsi="KFGQPC Arabic Symbols 01" w:cs="Arial"/>
          <w:color w:val="000000"/>
          <w:sz w:val="24"/>
          <w:szCs w:val="24"/>
          <w14:ligatures w14:val="none"/>
        </w:rPr>
        <w:t></w:t>
      </w:r>
      <w:r w:rsidRPr="00500F41">
        <w:rPr>
          <w:rFonts w:ascii="Gentium Plus" w:hAnsi="Gentium Plus" w:cs="Gentium Plus"/>
          <w:color w:val="000000" w:themeColor="text1"/>
          <w:sz w:val="28"/>
          <w:szCs w:val="28"/>
        </w:rPr>
        <w:t xml:space="preserve"> sagte: „Ich zog mit der Delegation der </w:t>
      </w:r>
      <w:r w:rsidRPr="00500F41">
        <w:rPr>
          <w:rFonts w:ascii="Gentium Plus" w:hAnsi="Gentium Plus" w:cs="Gentium Plus"/>
          <w:i/>
          <w:iCs/>
          <w:color w:val="000000" w:themeColor="text1"/>
          <w:sz w:val="28"/>
          <w:szCs w:val="28"/>
        </w:rPr>
        <w:t>Banū ʿĀmir</w:t>
      </w:r>
      <w:r w:rsidRPr="00500F41">
        <w:rPr>
          <w:rFonts w:ascii="Gentium Plus" w:hAnsi="Gentium Plus" w:cs="Gentium Plus"/>
          <w:color w:val="000000" w:themeColor="text1"/>
          <w:sz w:val="28"/>
          <w:szCs w:val="28"/>
        </w:rPr>
        <w:t xml:space="preserve"> zum Gesandten Allahs </w:t>
      </w:r>
      <w:r w:rsidR="006B4BBD"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los, so sagten wir zu ihm: ‚Du bist wahrlich unser </w:t>
      </w:r>
      <w:r w:rsidRPr="00500F41">
        <w:rPr>
          <w:rFonts w:ascii="Gentium Plus" w:hAnsi="Gentium Plus" w:cs="Gentium Plus"/>
          <w:i/>
          <w:iCs/>
          <w:color w:val="000000" w:themeColor="text1"/>
          <w:sz w:val="28"/>
          <w:szCs w:val="28"/>
        </w:rPr>
        <w:t>Sayyid</w:t>
      </w:r>
      <w:r w:rsidRPr="00500F41">
        <w:rPr>
          <w:rFonts w:ascii="Gentium Plus" w:hAnsi="Gentium Plus" w:cs="Gentium Plus"/>
          <w:color w:val="000000" w:themeColor="text1"/>
          <w:sz w:val="28"/>
          <w:szCs w:val="28"/>
          <w:vertAlign w:val="superscript"/>
        </w:rPr>
        <w:t xml:space="preserve"> (</w:t>
      </w:r>
      <w:r w:rsidRPr="00500F41">
        <w:rPr>
          <w:rStyle w:val="Funotenzeichen"/>
          <w:rFonts w:ascii="Gentium Plus" w:hAnsi="Gentium Plus" w:cs="Gentium Plus"/>
          <w:color w:val="000000" w:themeColor="text1"/>
          <w:sz w:val="28"/>
          <w:szCs w:val="28"/>
        </w:rPr>
        <w:footnoteReference w:id="103"/>
      </w:r>
      <w:r w:rsidRPr="00500F41">
        <w:rPr>
          <w:rFonts w:ascii="Gentium Plus" w:hAnsi="Gentium Plus" w:cs="Gentium Plus"/>
          <w:color w:val="000000" w:themeColor="text1"/>
          <w:sz w:val="28"/>
          <w:szCs w:val="28"/>
          <w:vertAlign w:val="superscript"/>
        </w:rPr>
        <w:t>)</w:t>
      </w:r>
      <w:r w:rsidR="00551FAF" w:rsidRPr="00500F41">
        <w:rPr>
          <w:rFonts w:ascii="Gentium Plus" w:hAnsi="Gentium Plus" w:cs="Gentium Plus"/>
          <w:color w:val="000000" w:themeColor="text1"/>
          <w:sz w:val="28"/>
          <w:szCs w:val="28"/>
        </w:rPr>
        <w:t>!‘</w:t>
      </w:r>
      <w:r w:rsidRPr="00500F41">
        <w:rPr>
          <w:rFonts w:ascii="Gentium Plus" w:hAnsi="Gentium Plus" w:cs="Gentium Plus"/>
          <w:color w:val="000000" w:themeColor="text1"/>
          <w:sz w:val="28"/>
          <w:szCs w:val="28"/>
        </w:rPr>
        <w:t xml:space="preserve"> Da sagte er </w:t>
      </w:r>
      <w:r w:rsidR="006B4BBD"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w:t>
      </w:r>
    </w:p>
    <w:p w14:paraId="52500F17" w14:textId="77777777" w:rsidR="009729B9" w:rsidRPr="00FA5CDA" w:rsidRDefault="009729B9" w:rsidP="009729B9">
      <w:pPr>
        <w:bidi/>
        <w:spacing w:after="0" w:line="240" w:lineRule="auto"/>
        <w:jc w:val="center"/>
        <w:rPr>
          <w:rFonts w:ascii="Lotus Linotype" w:hAnsi="Lotus Linotype" w:cs="Lotus Linotype"/>
          <w:color w:val="000000" w:themeColor="text1"/>
          <w:sz w:val="28"/>
          <w:szCs w:val="28"/>
          <w:rtl/>
          <w:lang w:bidi="ar"/>
        </w:rPr>
      </w:pPr>
      <w:r w:rsidRPr="00FA5CDA">
        <w:rPr>
          <w:rFonts w:ascii="Lotus Linotype" w:hAnsi="Lotus Linotype" w:cs="Lotus Linotype" w:hint="cs"/>
          <w:color w:val="000000" w:themeColor="text1"/>
          <w:sz w:val="28"/>
          <w:szCs w:val="28"/>
          <w:rtl/>
          <w:lang w:bidi="ar"/>
        </w:rPr>
        <w:t>السيد</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تبارك</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وتعالى</w:t>
      </w:r>
    </w:p>
    <w:p w14:paraId="645FBDEB" w14:textId="2D4AC916" w:rsidR="009729B9" w:rsidRPr="00500F41" w:rsidRDefault="009729B9" w:rsidP="009729B9">
      <w:pPr>
        <w:spacing w:after="0" w:line="240" w:lineRule="auto"/>
        <w:ind w:firstLine="170"/>
        <w:jc w:val="both"/>
        <w:rPr>
          <w:rFonts w:ascii="Gentium Plus" w:hAnsi="Gentium Plus" w:cs="Gentium Plus"/>
          <w:color w:val="000000" w:themeColor="text1"/>
          <w:sz w:val="28"/>
          <w:szCs w:val="28"/>
          <w:rtl/>
        </w:rPr>
      </w:pPr>
      <w:r w:rsidRPr="00500F41">
        <w:rPr>
          <w:rFonts w:ascii="Gentium Plus" w:hAnsi="Gentium Plus" w:cs="Gentium Plus"/>
          <w:b/>
          <w:bCs/>
          <w:color w:val="000000" w:themeColor="text1"/>
          <w:sz w:val="28"/>
          <w:szCs w:val="28"/>
        </w:rPr>
        <w:t xml:space="preserve">‚Der </w:t>
      </w:r>
      <w:r w:rsidRPr="00500F41">
        <w:rPr>
          <w:rFonts w:ascii="Gentium Plus" w:hAnsi="Gentium Plus" w:cs="Gentium Plus"/>
          <w:b/>
          <w:bCs/>
          <w:i/>
          <w:iCs/>
          <w:color w:val="000000" w:themeColor="text1"/>
          <w:sz w:val="28"/>
          <w:szCs w:val="28"/>
        </w:rPr>
        <w:t>Sayyid</w:t>
      </w:r>
      <w:r w:rsidRPr="00500F41">
        <w:rPr>
          <w:rFonts w:ascii="Gentium Plus" w:hAnsi="Gentium Plus" w:cs="Gentium Plus"/>
          <w:b/>
          <w:bCs/>
          <w:color w:val="000000" w:themeColor="text1"/>
          <w:sz w:val="28"/>
          <w:szCs w:val="28"/>
        </w:rPr>
        <w:t xml:space="preserve"> ist Allah, der Segensreiche und Erhabene</w:t>
      </w:r>
      <w:r w:rsidRPr="00500F41">
        <w:rPr>
          <w:rFonts w:ascii="Gentium Plus" w:hAnsi="Gentium Plus" w:cs="Gentium Plus"/>
          <w:color w:val="000000" w:themeColor="text1"/>
          <w:sz w:val="28"/>
          <w:szCs w:val="28"/>
          <w:vertAlign w:val="superscript"/>
        </w:rPr>
        <w:t xml:space="preserve"> (</w:t>
      </w:r>
      <w:r w:rsidRPr="00500F41">
        <w:rPr>
          <w:rStyle w:val="Funotenzeichen"/>
          <w:rFonts w:ascii="Gentium Plus" w:hAnsi="Gentium Plus" w:cs="Gentium Plus"/>
          <w:color w:val="000000" w:themeColor="text1"/>
          <w:sz w:val="28"/>
          <w:szCs w:val="28"/>
        </w:rPr>
        <w:footnoteReference w:id="104"/>
      </w:r>
      <w:r w:rsidRPr="00500F41">
        <w:rPr>
          <w:rFonts w:ascii="Gentium Plus" w:hAnsi="Gentium Plus" w:cs="Gentium Plus"/>
          <w:color w:val="000000" w:themeColor="text1"/>
          <w:sz w:val="28"/>
          <w:szCs w:val="28"/>
          <w:vertAlign w:val="superscript"/>
        </w:rPr>
        <w:t>)</w:t>
      </w:r>
      <w:r w:rsidRPr="00500F41">
        <w:rPr>
          <w:rFonts w:ascii="Gentium Plus" w:hAnsi="Gentium Plus" w:cs="Gentium Plus"/>
          <w:b/>
          <w:bCs/>
          <w:color w:val="000000" w:themeColor="text1"/>
          <w:sz w:val="28"/>
          <w:szCs w:val="28"/>
        </w:rPr>
        <w:t>!‘</w:t>
      </w:r>
      <w:r w:rsidRPr="00500F41">
        <w:rPr>
          <w:rFonts w:ascii="Gentium Plus" w:hAnsi="Gentium Plus" w:cs="Gentium Plus"/>
          <w:color w:val="000000" w:themeColor="text1"/>
          <w:sz w:val="28"/>
          <w:szCs w:val="28"/>
        </w:rPr>
        <w:t xml:space="preserve"> Dann sagten wir: ‚Du bist auch unser Bester und Wohltätigster‘. Da sagte er: </w:t>
      </w:r>
    </w:p>
    <w:p w14:paraId="4805D509" w14:textId="77777777" w:rsidR="009729B9" w:rsidRPr="00FA5CDA" w:rsidRDefault="009729B9" w:rsidP="009729B9">
      <w:pPr>
        <w:bidi/>
        <w:spacing w:after="0" w:line="240" w:lineRule="auto"/>
        <w:jc w:val="center"/>
        <w:rPr>
          <w:rFonts w:ascii="Lotus Linotype" w:hAnsi="Lotus Linotype" w:cs="Lotus Linotype"/>
          <w:color w:val="000000" w:themeColor="text1"/>
          <w:sz w:val="28"/>
          <w:szCs w:val="28"/>
          <w:rtl/>
          <w:lang w:bidi="ar"/>
        </w:rPr>
      </w:pPr>
      <w:r w:rsidRPr="00FA5CDA">
        <w:rPr>
          <w:rFonts w:ascii="Lotus Linotype" w:hAnsi="Lotus Linotype" w:cs="Lotus Linotype" w:hint="cs"/>
          <w:color w:val="000000" w:themeColor="text1"/>
          <w:sz w:val="28"/>
          <w:szCs w:val="28"/>
          <w:rtl/>
          <w:lang w:bidi="ar"/>
        </w:rPr>
        <w:t>قولوا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بقولكم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أو</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بعض</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قولكم،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ولا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يستجرينكم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الشيطان</w:t>
      </w:r>
    </w:p>
    <w:p w14:paraId="22CA8CFE" w14:textId="10BF34E9" w:rsidR="009729B9" w:rsidRPr="00500F41" w:rsidRDefault="009729B9" w:rsidP="009729B9">
      <w:pPr>
        <w:spacing w:after="0"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‚Sagt ruhig solche Worte‘</w:t>
      </w:r>
      <w:r w:rsidRPr="00500F41">
        <w:rPr>
          <w:rFonts w:ascii="Gentium Plus" w:hAnsi="Gentium Plus" w:cs="Gentium Plus"/>
          <w:color w:val="000000" w:themeColor="text1"/>
          <w:sz w:val="28"/>
          <w:szCs w:val="28"/>
        </w:rPr>
        <w:t xml:space="preserve"> oder </w:t>
      </w:r>
      <w:r w:rsidRPr="00500F41">
        <w:rPr>
          <w:rFonts w:ascii="Gentium Plus" w:hAnsi="Gentium Plus" w:cs="Gentium Plus"/>
          <w:b/>
          <w:bCs/>
          <w:color w:val="000000" w:themeColor="text1"/>
          <w:sz w:val="28"/>
          <w:szCs w:val="28"/>
        </w:rPr>
        <w:t>‚manche solcher Worte, aber lasst euch nicht vom Satan verleiten</w:t>
      </w:r>
      <w:r w:rsidRPr="00500F41">
        <w:rPr>
          <w:rFonts w:ascii="Gentium Plus" w:hAnsi="Gentium Plus" w:cs="Gentium Plus"/>
          <w:color w:val="000000" w:themeColor="text1"/>
          <w:sz w:val="28"/>
          <w:szCs w:val="28"/>
          <w:vertAlign w:val="superscript"/>
        </w:rPr>
        <w:t xml:space="preserve"> (</w:t>
      </w:r>
      <w:r w:rsidRPr="00500F41">
        <w:rPr>
          <w:rStyle w:val="Funotenzeichen"/>
          <w:rFonts w:ascii="Gentium Plus" w:hAnsi="Gentium Plus" w:cs="Gentium Plus"/>
          <w:color w:val="000000" w:themeColor="text1"/>
          <w:sz w:val="28"/>
          <w:szCs w:val="28"/>
        </w:rPr>
        <w:footnoteReference w:id="105"/>
      </w:r>
      <w:r w:rsidRPr="00500F41">
        <w:rPr>
          <w:rFonts w:ascii="Gentium Plus" w:hAnsi="Gentium Plus" w:cs="Gentium Plus"/>
          <w:color w:val="000000" w:themeColor="text1"/>
          <w:sz w:val="28"/>
          <w:szCs w:val="28"/>
          <w:vertAlign w:val="superscript"/>
        </w:rPr>
        <w:t>)</w:t>
      </w:r>
      <w:r w:rsidRPr="00500F41">
        <w:rPr>
          <w:rFonts w:ascii="Gentium Plus" w:hAnsi="Gentium Plus" w:cs="Gentium Plus"/>
          <w:b/>
          <w:bCs/>
          <w:color w:val="000000" w:themeColor="text1"/>
          <w:sz w:val="28"/>
          <w:szCs w:val="28"/>
        </w:rPr>
        <w:t>!‘</w:t>
      </w:r>
      <w:r w:rsidR="00551FAF" w:rsidRPr="00500F41">
        <w:rPr>
          <w:rFonts w:ascii="Gentium Plus" w:hAnsi="Gentium Plus" w:cs="Gentium Plus"/>
          <w:color w:val="000000" w:themeColor="text1"/>
          <w:sz w:val="28"/>
          <w:szCs w:val="28"/>
        </w:rPr>
        <w:t>“</w:t>
      </w:r>
      <w:r w:rsidRPr="00500F41">
        <w:rPr>
          <w:rFonts w:ascii="Gentium Plus" w:hAnsi="Gentium Plus" w:cs="Gentium Plus"/>
          <w:color w:val="000000" w:themeColor="text1"/>
          <w:sz w:val="28"/>
          <w:szCs w:val="28"/>
        </w:rPr>
        <w:t xml:space="preserve"> Berichtet von </w:t>
      </w:r>
      <w:r w:rsidRPr="00500F41">
        <w:rPr>
          <w:rFonts w:ascii="Gentium Plus" w:hAnsi="Gentium Plus" w:cs="Gentium Plus"/>
          <w:i/>
          <w:iCs/>
          <w:color w:val="000000" w:themeColor="text1"/>
          <w:sz w:val="28"/>
          <w:szCs w:val="28"/>
        </w:rPr>
        <w:t>ʾAbū Dāwūd</w:t>
      </w:r>
      <w:r w:rsidRPr="00500F41">
        <w:rPr>
          <w:rFonts w:ascii="Gentium Plus" w:hAnsi="Gentium Plus" w:cs="Gentium Plus"/>
          <w:color w:val="000000" w:themeColor="text1"/>
          <w:sz w:val="28"/>
          <w:szCs w:val="28"/>
        </w:rPr>
        <w:t xml:space="preserve"> mit einer guten Überlieferungskette.</w:t>
      </w:r>
    </w:p>
    <w:p w14:paraId="4F8FB421" w14:textId="77777777" w:rsidR="009729B9" w:rsidRPr="00500F41" w:rsidRDefault="009729B9" w:rsidP="009729B9">
      <w:pPr>
        <w:spacing w:line="240" w:lineRule="auto"/>
        <w:ind w:firstLine="170"/>
        <w:jc w:val="both"/>
        <w:rPr>
          <w:rFonts w:ascii="Gentium Plus" w:hAnsi="Gentium Plus" w:cs="Gentium Plus"/>
          <w:b/>
          <w:bCs/>
          <w:color w:val="000000" w:themeColor="text1"/>
          <w:sz w:val="28"/>
          <w:szCs w:val="28"/>
          <w:rtl/>
        </w:rPr>
      </w:pPr>
    </w:p>
    <w:p w14:paraId="56FE373E" w14:textId="3423458E" w:rsidR="009729B9" w:rsidRPr="00500F41" w:rsidRDefault="009729B9" w:rsidP="009729B9">
      <w:pPr>
        <w:spacing w:after="0" w:line="240" w:lineRule="auto"/>
        <w:ind w:firstLine="170"/>
        <w:jc w:val="both"/>
        <w:rPr>
          <w:rFonts w:ascii="Gentium Plus" w:hAnsi="Gentium Plus" w:cs="Gentium Plus"/>
          <w:color w:val="000000" w:themeColor="text1"/>
          <w:sz w:val="28"/>
          <w:szCs w:val="28"/>
          <w:rtl/>
        </w:rPr>
      </w:pPr>
      <w:r w:rsidRPr="00500F41">
        <w:rPr>
          <w:rFonts w:ascii="Gentium Plus" w:hAnsi="Gentium Plus" w:cs="Gentium Plus"/>
          <w:i/>
          <w:iCs/>
          <w:color w:val="000000" w:themeColor="text1"/>
          <w:sz w:val="28"/>
          <w:szCs w:val="28"/>
        </w:rPr>
        <w:t>ʾAnas</w:t>
      </w:r>
      <w:r w:rsidRPr="00500F41">
        <w:rPr>
          <w:rFonts w:ascii="Gentium Plus" w:hAnsi="Gentium Plus" w:cs="Gentium Plus"/>
          <w:color w:val="000000" w:themeColor="text1"/>
          <w:sz w:val="28"/>
          <w:szCs w:val="28"/>
        </w:rPr>
        <w:t xml:space="preserve"> </w:t>
      </w:r>
      <w:r w:rsidR="00800A7D" w:rsidRPr="00800A7D">
        <w:rPr>
          <w:rFonts w:ascii="KFGQPC Arabic Symbols 01" w:eastAsia="Calibri" w:hAnsi="KFGQPC Arabic Symbols 01" w:cs="Arial"/>
          <w:color w:val="000000"/>
          <w:sz w:val="24"/>
          <w:szCs w:val="24"/>
          <w14:ligatures w14:val="none"/>
        </w:rPr>
        <w:t></w:t>
      </w:r>
      <w:r w:rsidRPr="00500F41">
        <w:rPr>
          <w:rFonts w:ascii="Gentium Plus" w:hAnsi="Gentium Plus" w:cs="Gentium Plus"/>
          <w:color w:val="000000" w:themeColor="text1"/>
          <w:sz w:val="28"/>
          <w:szCs w:val="28"/>
        </w:rPr>
        <w:t xml:space="preserve"> berichtete, dass manche Menschen sagten: „O Gesandter Allahs! Du bist der beste unter uns und der S</w:t>
      </w:r>
      <w:r w:rsidR="00551FAF" w:rsidRPr="00500F41">
        <w:rPr>
          <w:rFonts w:ascii="Gentium Plus" w:hAnsi="Gentium Plus" w:cs="Gentium Plus"/>
          <w:color w:val="000000" w:themeColor="text1"/>
          <w:sz w:val="28"/>
          <w:szCs w:val="28"/>
        </w:rPr>
        <w:t>ohn des besten unter uns!“</w:t>
      </w:r>
      <w:r w:rsidRPr="00500F41">
        <w:rPr>
          <w:rFonts w:ascii="Gentium Plus" w:hAnsi="Gentium Plus" w:cs="Gentium Plus"/>
          <w:color w:val="000000" w:themeColor="text1"/>
          <w:sz w:val="28"/>
          <w:szCs w:val="28"/>
        </w:rPr>
        <w:t xml:space="preserve"> So sagte er </w:t>
      </w:r>
      <w:r w:rsidR="006B4BBD"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w:t>
      </w:r>
    </w:p>
    <w:p w14:paraId="719A3CE2" w14:textId="77777777" w:rsidR="009729B9" w:rsidRPr="00FA5CDA" w:rsidRDefault="009729B9" w:rsidP="009729B9">
      <w:pPr>
        <w:bidi/>
        <w:spacing w:after="0" w:line="240" w:lineRule="auto"/>
        <w:jc w:val="center"/>
        <w:rPr>
          <w:rFonts w:ascii="Lotus Linotype" w:hAnsi="Lotus Linotype" w:cs="Lotus Linotype"/>
          <w:color w:val="000000" w:themeColor="text1"/>
          <w:sz w:val="28"/>
          <w:szCs w:val="28"/>
          <w:rtl/>
          <w:lang w:bidi="ar"/>
        </w:rPr>
      </w:pPr>
      <w:r w:rsidRPr="00FA5CDA">
        <w:rPr>
          <w:rFonts w:ascii="Lotus Linotype" w:hAnsi="Lotus Linotype" w:cs="Lotus Linotype"/>
          <w:color w:val="000000" w:themeColor="text1"/>
          <w:sz w:val="28"/>
          <w:szCs w:val="28"/>
          <w:rtl/>
          <w:lang w:bidi="ar"/>
        </w:rPr>
        <w:t>«</w:t>
      </w:r>
      <w:r w:rsidRPr="00FA5CDA">
        <w:rPr>
          <w:rFonts w:ascii="Lotus Linotype" w:hAnsi="Lotus Linotype" w:cs="Lotus Linotype" w:hint="cs"/>
          <w:color w:val="000000" w:themeColor="text1"/>
          <w:sz w:val="28"/>
          <w:szCs w:val="28"/>
          <w:rtl/>
          <w:lang w:bidi="ar"/>
        </w:rPr>
        <w:t>يا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أيها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الناس،</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قولوا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بقولكم،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ولا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يستهوينكم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الشيطان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أنا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محمد</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عبد</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ورسوله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أحب</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ترفعوني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فوق</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منْزلتي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التي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أنزلني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w:t>
      </w:r>
      <w:r w:rsidRPr="00FA5CDA">
        <w:rPr>
          <w:rFonts w:ascii="Lotus Linotype" w:hAnsi="Lotus Linotype" w:cs="Lotus Linotype"/>
          <w:color w:val="000000" w:themeColor="text1"/>
          <w:sz w:val="28"/>
          <w:szCs w:val="28"/>
          <w:rtl/>
          <w:lang w:bidi="ar"/>
        </w:rPr>
        <w:t>»</w:t>
      </w:r>
    </w:p>
    <w:p w14:paraId="451E9181" w14:textId="45FA2270" w:rsidR="009729B9" w:rsidRPr="00500F41" w:rsidRDefault="009729B9" w:rsidP="00551FAF">
      <w:pPr>
        <w:spacing w:after="0"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„O ihr Menschen! Sagt ruhig solche Worte</w:t>
      </w:r>
      <w:r w:rsidRPr="00500F41">
        <w:rPr>
          <w:rFonts w:ascii="Gentium Plus" w:hAnsi="Gentium Plus" w:cs="Gentium Plus"/>
          <w:color w:val="000000" w:themeColor="text1"/>
          <w:sz w:val="28"/>
          <w:szCs w:val="28"/>
        </w:rPr>
        <w:t xml:space="preserve"> – oder - </w:t>
      </w:r>
      <w:r w:rsidRPr="00500F41">
        <w:rPr>
          <w:rFonts w:ascii="Gentium Plus" w:hAnsi="Gentium Plus" w:cs="Gentium Plus"/>
          <w:b/>
          <w:bCs/>
          <w:color w:val="000000" w:themeColor="text1"/>
          <w:sz w:val="28"/>
          <w:szCs w:val="28"/>
        </w:rPr>
        <w:t xml:space="preserve">manche solcher Worte, doch der </w:t>
      </w:r>
      <w:r w:rsidRPr="00500F41">
        <w:rPr>
          <w:rFonts w:ascii="Gentium Plus" w:hAnsi="Gentium Plus" w:cs="Gentium Plus"/>
          <w:b/>
          <w:bCs/>
          <w:i/>
          <w:iCs/>
          <w:color w:val="000000" w:themeColor="text1"/>
          <w:sz w:val="28"/>
          <w:szCs w:val="28"/>
        </w:rPr>
        <w:t>Šayṭān</w:t>
      </w:r>
      <w:r w:rsidRPr="00500F41">
        <w:rPr>
          <w:rFonts w:ascii="Gentium Plus" w:hAnsi="Gentium Plus" w:cs="Gentium Plus"/>
          <w:b/>
          <w:bCs/>
          <w:color w:val="000000" w:themeColor="text1"/>
          <w:sz w:val="28"/>
          <w:szCs w:val="28"/>
        </w:rPr>
        <w:t xml:space="preserve"> darf euch nicht irreführen! Ich bin </w:t>
      </w:r>
      <w:r w:rsidR="00551FAF" w:rsidRPr="00500F41">
        <w:rPr>
          <w:rFonts w:ascii="Gentium Plus" w:hAnsi="Gentium Plus" w:cs="Gentium Plus"/>
          <w:b/>
          <w:bCs/>
          <w:color w:val="000000" w:themeColor="text1"/>
          <w:sz w:val="28"/>
          <w:szCs w:val="28"/>
        </w:rPr>
        <w:t>w</w:t>
      </w:r>
      <w:r w:rsidRPr="00500F41">
        <w:rPr>
          <w:rFonts w:ascii="Gentium Plus" w:hAnsi="Gentium Plus" w:cs="Gentium Plus"/>
          <w:b/>
          <w:bCs/>
          <w:color w:val="000000" w:themeColor="text1"/>
          <w:sz w:val="28"/>
          <w:szCs w:val="28"/>
        </w:rPr>
        <w:t xml:space="preserve">ahrlich </w:t>
      </w:r>
      <w:r w:rsidRPr="00500F41">
        <w:rPr>
          <w:rFonts w:ascii="Gentium Plus" w:hAnsi="Gentium Plus" w:cs="Gentium Plus"/>
          <w:b/>
          <w:bCs/>
          <w:i/>
          <w:iCs/>
          <w:color w:val="000000" w:themeColor="text1"/>
          <w:sz w:val="28"/>
          <w:szCs w:val="28"/>
        </w:rPr>
        <w:t>Muḥammad</w:t>
      </w:r>
      <w:r w:rsidRPr="00500F41">
        <w:rPr>
          <w:rFonts w:ascii="Gentium Plus" w:hAnsi="Gentium Plus" w:cs="Gentium Plus"/>
          <w:b/>
          <w:bCs/>
          <w:color w:val="000000" w:themeColor="text1"/>
          <w:sz w:val="28"/>
          <w:szCs w:val="28"/>
        </w:rPr>
        <w:t xml:space="preserve"> der Diener Allahs und sein Gesandter und ich will nicht, dass ihr mir eine höhere Stellung gebt, als meine Stellung, die mir Allah </w:t>
      </w:r>
      <w:r w:rsidR="00262FE8" w:rsidRPr="00500F41">
        <w:rPr>
          <w:rFonts w:ascii="KFGQPC Arabic Symbols 01" w:hAnsi="KFGQPC Arabic Symbols 01"/>
          <w:color w:val="000000" w:themeColor="text1"/>
          <w:sz w:val="24"/>
          <w:szCs w:val="24"/>
        </w:rPr>
        <w:t></w:t>
      </w:r>
      <w:r w:rsidRPr="00500F41">
        <w:rPr>
          <w:rFonts w:ascii="Gentium Plus" w:hAnsi="Gentium Plus" w:cs="Gentium Plus"/>
          <w:b/>
          <w:bCs/>
          <w:color w:val="000000" w:themeColor="text1"/>
          <w:sz w:val="28"/>
          <w:szCs w:val="28"/>
        </w:rPr>
        <w:t>gegeben hat</w:t>
      </w:r>
      <w:r w:rsidR="00551FAF" w:rsidRPr="00500F41">
        <w:rPr>
          <w:rFonts w:ascii="Gentium Plus" w:hAnsi="Gentium Plus" w:cs="Gentium Plus"/>
          <w:b/>
          <w:bCs/>
          <w:color w:val="000000" w:themeColor="text1"/>
          <w:sz w:val="28"/>
          <w:szCs w:val="28"/>
        </w:rPr>
        <w:t>.“</w:t>
      </w:r>
      <w:r w:rsidRPr="00500F41">
        <w:rPr>
          <w:rFonts w:ascii="Gentium Plus" w:hAnsi="Gentium Plus" w:cs="Gentium Plus"/>
          <w:b/>
          <w:bCs/>
          <w:color w:val="000000" w:themeColor="text1"/>
          <w:sz w:val="28"/>
          <w:szCs w:val="28"/>
        </w:rPr>
        <w:t xml:space="preserve"> </w:t>
      </w:r>
      <w:r w:rsidRPr="00500F41">
        <w:rPr>
          <w:rFonts w:ascii="Gentium Plus" w:hAnsi="Gentium Plus" w:cs="Gentium Plus"/>
          <w:color w:val="000000" w:themeColor="text1"/>
          <w:sz w:val="28"/>
          <w:szCs w:val="28"/>
        </w:rPr>
        <w:t xml:space="preserve">Berichtet von </w:t>
      </w:r>
      <w:r w:rsidRPr="00500F41">
        <w:rPr>
          <w:rFonts w:ascii="Gentium Plus" w:hAnsi="Gentium Plus" w:cs="Gentium Plus"/>
          <w:i/>
          <w:iCs/>
          <w:color w:val="000000" w:themeColor="text1"/>
          <w:sz w:val="28"/>
          <w:szCs w:val="28"/>
        </w:rPr>
        <w:t>an-Nasāʾī</w:t>
      </w:r>
      <w:r w:rsidRPr="00500F41">
        <w:rPr>
          <w:rFonts w:ascii="Gentium Plus" w:hAnsi="Gentium Plus" w:cs="Gentium Plus"/>
          <w:color w:val="000000" w:themeColor="text1"/>
          <w:sz w:val="28"/>
          <w:szCs w:val="28"/>
        </w:rPr>
        <w:t xml:space="preserve"> mit einer guten Überlieferungskette.</w:t>
      </w:r>
    </w:p>
    <w:p w14:paraId="5447D454" w14:textId="7DA98029" w:rsidR="00630DFD" w:rsidRPr="00500F41" w:rsidRDefault="00630DFD" w:rsidP="004325F8">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„Der Sayyid ist Allah“</w:t>
      </w:r>
      <w:r w:rsidRPr="00500F41">
        <w:rPr>
          <w:rFonts w:ascii="Gentium Plus" w:hAnsi="Gentium Plus" w:cs="Sakkal Majalla"/>
          <w:color w:val="000000" w:themeColor="text1"/>
          <w:sz w:val="28"/>
          <w:szCs w:val="28"/>
        </w:rPr>
        <w:t xml:space="preserve">: As-Sayyid ist einer der Namen Allahs, und ist einer der Bedeutungen des Wortes aṣ-Ṣamad. So verbot ihnen der Prophet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dass Satan sie verführt, dass sie </w:t>
      </w:r>
      <w:r w:rsidR="00551FAF" w:rsidRPr="00500F41">
        <w:rPr>
          <w:rFonts w:ascii="Gentium Plus" w:hAnsi="Gentium Plus" w:cs="Sakkal Majalla"/>
          <w:color w:val="000000" w:themeColor="text1"/>
          <w:sz w:val="28"/>
          <w:szCs w:val="28"/>
        </w:rPr>
        <w:t>sich dabei</w:t>
      </w:r>
      <w:r w:rsidRPr="00500F41">
        <w:rPr>
          <w:rFonts w:ascii="Gentium Plus" w:hAnsi="Gentium Plus" w:cs="Sakkal Majalla"/>
          <w:color w:val="000000" w:themeColor="text1"/>
          <w:sz w:val="28"/>
          <w:szCs w:val="28"/>
        </w:rPr>
        <w:t xml:space="preserve"> </w:t>
      </w:r>
      <w:r w:rsidR="00551FAF" w:rsidRPr="00500F41">
        <w:rPr>
          <w:rFonts w:ascii="Gentium Plus" w:hAnsi="Gentium Plus" w:cs="Sakkal Majalla"/>
          <w:color w:val="000000" w:themeColor="text1"/>
          <w:sz w:val="28"/>
          <w:szCs w:val="28"/>
        </w:rPr>
        <w:t>steigern und in Übertreibung geraten</w:t>
      </w:r>
      <w:r w:rsidRPr="00500F41">
        <w:rPr>
          <w:rFonts w:ascii="Gentium Plus" w:hAnsi="Gentium Plus" w:cs="Sakkal Majalla"/>
          <w:color w:val="000000" w:themeColor="text1"/>
          <w:sz w:val="28"/>
          <w:szCs w:val="28"/>
        </w:rPr>
        <w:t xml:space="preserve">, und den Propheten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mit der eingeschränkten Herrschaft zu beschreiben, bis sie die Stufe erreichen, ihn mit der absoluten und allgemeinen Herrschaft</w:t>
      </w:r>
      <w:r w:rsidR="004325F8" w:rsidRPr="00500F41">
        <w:rPr>
          <w:rFonts w:ascii="Gentium Plus" w:hAnsi="Gentium Plus" w:cs="Sakkal Majalla"/>
          <w:color w:val="000000" w:themeColor="text1"/>
          <w:sz w:val="28"/>
          <w:szCs w:val="28"/>
        </w:rPr>
        <w:t xml:space="preserve"> zu beschreiben</w:t>
      </w:r>
      <w:r w:rsidRPr="00500F41">
        <w:rPr>
          <w:rFonts w:ascii="Gentium Plus" w:hAnsi="Gentium Plus" w:cs="Sakkal Majalla"/>
          <w:color w:val="000000" w:themeColor="text1"/>
          <w:sz w:val="28"/>
          <w:szCs w:val="28"/>
        </w:rPr>
        <w:t xml:space="preserve">, </w:t>
      </w:r>
      <w:r w:rsidR="004325F8" w:rsidRPr="00500F41">
        <w:rPr>
          <w:rFonts w:ascii="Gentium Plus" w:hAnsi="Gentium Plus" w:cs="Sakkal Majalla"/>
          <w:color w:val="000000" w:themeColor="text1"/>
          <w:sz w:val="28"/>
          <w:szCs w:val="28"/>
        </w:rPr>
        <w:t>mit der</w:t>
      </w:r>
      <w:r w:rsidRPr="00500F41">
        <w:rPr>
          <w:rFonts w:ascii="Gentium Plus" w:hAnsi="Gentium Plus" w:cs="Sakkal Majalla"/>
          <w:color w:val="000000" w:themeColor="text1"/>
          <w:sz w:val="28"/>
          <w:szCs w:val="28"/>
        </w:rPr>
        <w:t xml:space="preserve"> nur Allah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w:t>
      </w:r>
      <w:r w:rsidR="004325F8" w:rsidRPr="00500F41">
        <w:rPr>
          <w:rFonts w:ascii="Gentium Plus" w:hAnsi="Gentium Plus" w:cs="Sakkal Majalla"/>
          <w:color w:val="000000" w:themeColor="text1"/>
          <w:sz w:val="28"/>
          <w:szCs w:val="28"/>
        </w:rPr>
        <w:t>beschrieben wird</w:t>
      </w:r>
      <w:r w:rsidRPr="00500F41">
        <w:rPr>
          <w:rFonts w:ascii="Gentium Plus" w:hAnsi="Gentium Plus" w:cs="Sakkal Majalla"/>
          <w:color w:val="000000" w:themeColor="text1"/>
          <w:sz w:val="28"/>
          <w:szCs w:val="28"/>
        </w:rPr>
        <w:t>.</w:t>
      </w:r>
    </w:p>
    <w:p w14:paraId="62A98F7A" w14:textId="14581602" w:rsidR="00630DFD" w:rsidRPr="00500F41" w:rsidRDefault="00630DFD" w:rsidP="004325F8">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„Lasst euch nicht vom Satan verleiten“</w:t>
      </w:r>
      <w:r w:rsidRPr="00500F41">
        <w:rPr>
          <w:rFonts w:ascii="Gentium Plus" w:hAnsi="Gentium Plus" w:cs="Sakkal Majalla"/>
          <w:color w:val="000000" w:themeColor="text1"/>
          <w:sz w:val="28"/>
          <w:szCs w:val="28"/>
        </w:rPr>
        <w:t>: Das heißt, lasst euch</w:t>
      </w:r>
      <w:r w:rsidR="004325F8" w:rsidRPr="00500F41">
        <w:rPr>
          <w:rFonts w:ascii="Gentium Plus" w:hAnsi="Gentium Plus" w:cs="Sakkal Majalla"/>
          <w:color w:val="000000" w:themeColor="text1"/>
          <w:sz w:val="28"/>
          <w:szCs w:val="28"/>
        </w:rPr>
        <w:t xml:space="preserve"> von ihm</w:t>
      </w:r>
      <w:r w:rsidRPr="00500F41">
        <w:rPr>
          <w:rFonts w:ascii="Gentium Plus" w:hAnsi="Gentium Plus" w:cs="Sakkal Majalla"/>
          <w:color w:val="000000" w:themeColor="text1"/>
          <w:sz w:val="28"/>
          <w:szCs w:val="28"/>
        </w:rPr>
        <w:t xml:space="preserve"> nicht dazu verleitet, Verwerfliches zu sagen. Der Prophet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wies sie darauf hin, was getan werden muss, und was nicht getan werden darf, um den Tauḥīd vor Unvollständigkeit und Widerspruch zu schützen.</w:t>
      </w:r>
    </w:p>
    <w:p w14:paraId="1DF229EB" w14:textId="77777777" w:rsidR="00630DFD" w:rsidRPr="00500F41" w:rsidRDefault="00630DFD"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„Du bist der Beste unter uns“:</w:t>
      </w:r>
      <w:r w:rsidRPr="00500F41">
        <w:rPr>
          <w:rFonts w:ascii="Gentium Plus" w:hAnsi="Gentium Plus" w:cs="Sakkal Majalla"/>
          <w:color w:val="000000" w:themeColor="text1"/>
          <w:sz w:val="28"/>
          <w:szCs w:val="28"/>
        </w:rPr>
        <w:t xml:space="preserve"> In Bezug auf Abstammung, Stellung und Status.</w:t>
      </w:r>
    </w:p>
    <w:p w14:paraId="6E3ED3BE" w14:textId="2E46D15D" w:rsidR="00630DFD" w:rsidRPr="00500F41" w:rsidRDefault="004325F8"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w:t>
      </w:r>
      <w:r w:rsidR="00630DFD" w:rsidRPr="00500F41">
        <w:rPr>
          <w:rFonts w:ascii="Gentium Plus" w:hAnsi="Gentium Plus" w:cs="Sakkal Majalla"/>
          <w:b/>
          <w:bCs/>
          <w:color w:val="000000" w:themeColor="text1"/>
          <w:sz w:val="28"/>
          <w:szCs w:val="28"/>
        </w:rPr>
        <w:t>du bist der Sohn des besten unter uns“:</w:t>
      </w:r>
      <w:r w:rsidR="00630DFD" w:rsidRPr="00500F41">
        <w:rPr>
          <w:rFonts w:ascii="Gentium Plus" w:hAnsi="Gentium Plus" w:cs="Sakkal Majalla"/>
          <w:color w:val="000000" w:themeColor="text1"/>
          <w:sz w:val="28"/>
          <w:szCs w:val="28"/>
        </w:rPr>
        <w:t xml:space="preserve"> Nur in Bezug auf </w:t>
      </w:r>
      <w:r w:rsidRPr="00500F41">
        <w:rPr>
          <w:rFonts w:ascii="Gentium Plus" w:hAnsi="Gentium Plus" w:cs="Sakkal Majalla"/>
          <w:color w:val="000000" w:themeColor="text1"/>
          <w:sz w:val="28"/>
          <w:szCs w:val="28"/>
        </w:rPr>
        <w:t xml:space="preserve">die </w:t>
      </w:r>
      <w:r w:rsidR="00630DFD" w:rsidRPr="00500F41">
        <w:rPr>
          <w:rFonts w:ascii="Gentium Plus" w:hAnsi="Gentium Plus" w:cs="Sakkal Majalla"/>
          <w:color w:val="000000" w:themeColor="text1"/>
          <w:sz w:val="28"/>
          <w:szCs w:val="28"/>
        </w:rPr>
        <w:t>Abstammung.</w:t>
      </w:r>
    </w:p>
    <w:p w14:paraId="7B4E02C7" w14:textId="5D631416" w:rsidR="00630DFD" w:rsidRPr="00500F41" w:rsidRDefault="00630DFD" w:rsidP="004325F8">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„Der Šayṭān darf euch nicht irreführen“</w:t>
      </w:r>
      <w:r w:rsidRPr="00500F41">
        <w:rPr>
          <w:rFonts w:ascii="Gentium Plus" w:hAnsi="Gentium Plus" w:cs="Sakkal Majalla"/>
          <w:color w:val="000000" w:themeColor="text1"/>
          <w:sz w:val="28"/>
          <w:szCs w:val="28"/>
        </w:rPr>
        <w:t>: Er darf euch nicht in die Irre führen, so dass ihr seine</w:t>
      </w:r>
      <w:r w:rsidR="004325F8" w:rsidRPr="00500F41">
        <w:rPr>
          <w:rFonts w:ascii="Gentium Plus" w:hAnsi="Gentium Plus" w:cs="Sakkal Majalla"/>
          <w:color w:val="000000" w:themeColor="text1"/>
          <w:sz w:val="28"/>
          <w:szCs w:val="28"/>
        </w:rPr>
        <w:t>n</w:t>
      </w:r>
      <w:r w:rsidRPr="00500F41">
        <w:rPr>
          <w:rFonts w:ascii="Gentium Plus" w:hAnsi="Gentium Plus" w:cs="Sakkal Majalla"/>
          <w:color w:val="000000" w:themeColor="text1"/>
          <w:sz w:val="28"/>
          <w:szCs w:val="28"/>
        </w:rPr>
        <w:t xml:space="preserve"> Wege</w:t>
      </w:r>
      <w:r w:rsidR="004325F8" w:rsidRPr="00500F41">
        <w:rPr>
          <w:rFonts w:ascii="Gentium Plus" w:hAnsi="Gentium Plus" w:cs="Sakkal Majalla"/>
          <w:color w:val="000000" w:themeColor="text1"/>
          <w:sz w:val="28"/>
          <w:szCs w:val="28"/>
        </w:rPr>
        <w:t>n</w:t>
      </w:r>
      <w:r w:rsidRPr="00500F41">
        <w:rPr>
          <w:rFonts w:ascii="Gentium Plus" w:hAnsi="Gentium Plus" w:cs="Sakkal Majalla"/>
          <w:color w:val="000000" w:themeColor="text1"/>
          <w:sz w:val="28"/>
          <w:szCs w:val="28"/>
        </w:rPr>
        <w:t xml:space="preserve"> folgt</w:t>
      </w:r>
      <w:r w:rsidR="004325F8" w:rsidRPr="00500F41">
        <w:rPr>
          <w:rFonts w:ascii="Gentium Plus" w:hAnsi="Gentium Plus" w:cs="Sakkal Majalla"/>
          <w:color w:val="000000" w:themeColor="text1"/>
          <w:sz w:val="28"/>
          <w:szCs w:val="28"/>
        </w:rPr>
        <w:t>,</w:t>
      </w:r>
      <w:r w:rsidRPr="00500F41">
        <w:rPr>
          <w:rFonts w:ascii="Gentium Plus" w:hAnsi="Gentium Plus" w:cs="Sakkal Majalla"/>
          <w:color w:val="000000" w:themeColor="text1"/>
          <w:sz w:val="28"/>
          <w:szCs w:val="28"/>
        </w:rPr>
        <w:t xml:space="preserve"> bis ihr in </w:t>
      </w:r>
      <w:r w:rsidR="004325F8" w:rsidRPr="00500F41">
        <w:rPr>
          <w:rFonts w:ascii="Gentium Plus" w:hAnsi="Gentium Plus" w:cs="Sakkal Majalla"/>
          <w:color w:val="000000" w:themeColor="text1"/>
          <w:sz w:val="28"/>
          <w:szCs w:val="28"/>
        </w:rPr>
        <w:t>die</w:t>
      </w:r>
      <w:r w:rsidRPr="00500F41">
        <w:rPr>
          <w:rFonts w:ascii="Gentium Plus" w:hAnsi="Gentium Plus" w:cs="Sakkal Majalla"/>
          <w:color w:val="000000" w:themeColor="text1"/>
          <w:sz w:val="28"/>
          <w:szCs w:val="28"/>
        </w:rPr>
        <w:t xml:space="preserve"> Übertreibung fällt.</w:t>
      </w:r>
    </w:p>
    <w:p w14:paraId="6FEB558D" w14:textId="3D066D94" w:rsidR="00472D02" w:rsidRPr="00500F41" w:rsidRDefault="00472D02" w:rsidP="00472D02">
      <w:pPr>
        <w:pStyle w:val="berschrift1"/>
        <w:jc w:val="center"/>
        <w:rPr>
          <w:rFonts w:ascii="Gentium Plus" w:hAnsi="Gentium Plus" w:cs="Gentium Plus"/>
          <w:color w:val="000000" w:themeColor="text1"/>
        </w:rPr>
      </w:pPr>
      <w:bookmarkStart w:id="194" w:name="_Toc170742439"/>
      <w:r w:rsidRPr="00500F41">
        <w:rPr>
          <w:rFonts w:ascii="Gentium Plus" w:hAnsi="Gentium Plus" w:cs="Gentium Plus"/>
          <w:color w:val="000000" w:themeColor="text1"/>
        </w:rPr>
        <w:t>Die [darin enthaltene</w:t>
      </w:r>
      <w:r w:rsidR="004325F8" w:rsidRPr="00500F41">
        <w:rPr>
          <w:rFonts w:ascii="Gentium Plus" w:hAnsi="Gentium Plus" w:cs="Gentium Plus"/>
          <w:color w:val="000000" w:themeColor="text1"/>
        </w:rPr>
        <w:t>n</w:t>
      </w:r>
      <w:r w:rsidRPr="00500F41">
        <w:rPr>
          <w:rFonts w:ascii="Gentium Plus" w:hAnsi="Gentium Plus" w:cs="Gentium Plus"/>
          <w:color w:val="000000" w:themeColor="text1"/>
        </w:rPr>
        <w:t>] Thematiken</w:t>
      </w:r>
      <w:bookmarkEnd w:id="194"/>
    </w:p>
    <w:p w14:paraId="4F8FB410" w14:textId="77777777" w:rsidR="00472D02" w:rsidRPr="00500F41" w:rsidRDefault="00472D02" w:rsidP="004A7437">
      <w:pPr>
        <w:tabs>
          <w:tab w:val="left" w:pos="1560"/>
        </w:tabs>
        <w:ind w:left="360"/>
        <w:rPr>
          <w:rFonts w:ascii="Gentium Plus" w:hAnsi="Gentium Plus" w:cs="Gentium Plus"/>
          <w:color w:val="000000" w:themeColor="text1"/>
          <w:sz w:val="28"/>
          <w:szCs w:val="28"/>
        </w:rPr>
      </w:pPr>
    </w:p>
    <w:p w14:paraId="7C2BDEA0" w14:textId="77777777" w:rsidR="009729B9" w:rsidRPr="00500F41" w:rsidRDefault="009729B9" w:rsidP="009729B9">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erste:</w:t>
      </w:r>
      <w:r w:rsidRPr="00500F41">
        <w:rPr>
          <w:rFonts w:ascii="Gentium Plus" w:hAnsi="Gentium Plus" w:cs="Gentium Plus"/>
          <w:color w:val="000000" w:themeColor="text1"/>
          <w:sz w:val="28"/>
          <w:szCs w:val="28"/>
        </w:rPr>
        <w:t xml:space="preserve"> Die Warnung der Menschen vor der Übertreibung.</w:t>
      </w:r>
    </w:p>
    <w:p w14:paraId="3A08929E" w14:textId="06AF5D0A" w:rsidR="009729B9" w:rsidRPr="00500F41" w:rsidRDefault="009729B9" w:rsidP="009729B9">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zweite:</w:t>
      </w:r>
      <w:r w:rsidRPr="00500F41">
        <w:rPr>
          <w:rFonts w:ascii="Gentium Plus" w:hAnsi="Gentium Plus" w:cs="Gentium Plus"/>
          <w:color w:val="000000" w:themeColor="text1"/>
          <w:sz w:val="28"/>
          <w:szCs w:val="28"/>
        </w:rPr>
        <w:t xml:space="preserve"> Das was Derjenige sagen soll, zu dem „du bist unser </w:t>
      </w:r>
      <w:r w:rsidRPr="00500F41">
        <w:rPr>
          <w:rFonts w:ascii="Gentium Plus" w:hAnsi="Gentium Plus" w:cs="Gentium Plus"/>
          <w:i/>
          <w:iCs/>
          <w:color w:val="000000" w:themeColor="text1"/>
          <w:sz w:val="28"/>
          <w:szCs w:val="28"/>
        </w:rPr>
        <w:t>Sayyid</w:t>
      </w:r>
      <w:r w:rsidRPr="00500F41">
        <w:rPr>
          <w:rFonts w:ascii="Gentium Plus" w:hAnsi="Gentium Plus" w:cs="Gentium Plus"/>
          <w:color w:val="000000" w:themeColor="text1"/>
          <w:sz w:val="28"/>
          <w:szCs w:val="28"/>
        </w:rPr>
        <w:t>“ gesagt wird.</w:t>
      </w:r>
      <w:r w:rsidR="00630DFD" w:rsidRPr="00500F41">
        <w:rPr>
          <w:rFonts w:ascii="Gentium Plus" w:hAnsi="Gentium Plus" w:cs="Gentium Plus"/>
          <w:color w:val="000000" w:themeColor="text1"/>
          <w:sz w:val="28"/>
          <w:szCs w:val="28"/>
        </w:rPr>
        <w:t xml:space="preserve"> </w:t>
      </w:r>
      <w:r w:rsidR="00630DFD" w:rsidRPr="00500F41">
        <w:rPr>
          <w:rFonts w:ascii="Gentium Plus" w:hAnsi="Gentium Plus" w:cs="Sakkal Majalla"/>
          <w:color w:val="000000" w:themeColor="text1"/>
          <w:sz w:val="28"/>
          <w:szCs w:val="28"/>
        </w:rPr>
        <w:t>(Er soll eher sagen: „Der Sayyid ist Allah“. Diesem Hadith zufolge darf der Frevler, der H</w:t>
      </w:r>
      <w:r w:rsidR="004325F8" w:rsidRPr="00500F41">
        <w:rPr>
          <w:rFonts w:ascii="Gentium Plus" w:hAnsi="Gentium Plus" w:cs="Sakkal Majalla"/>
          <w:color w:val="000000" w:themeColor="text1"/>
          <w:sz w:val="28"/>
          <w:szCs w:val="28"/>
        </w:rPr>
        <w:t>euchler oder gar der Ungläubige</w:t>
      </w:r>
      <w:r w:rsidR="00630DFD" w:rsidRPr="00500F41">
        <w:rPr>
          <w:rFonts w:ascii="Gentium Plus" w:hAnsi="Gentium Plus" w:cs="Sakkal Majalla"/>
          <w:color w:val="000000" w:themeColor="text1"/>
          <w:sz w:val="28"/>
          <w:szCs w:val="28"/>
        </w:rPr>
        <w:t xml:space="preserve"> nicht als Sayyid be</w:t>
      </w:r>
      <w:r w:rsidR="004325F8" w:rsidRPr="00500F41">
        <w:rPr>
          <w:rFonts w:ascii="Gentium Plus" w:hAnsi="Gentium Plus" w:cs="Sakkal Majalla"/>
          <w:color w:val="000000" w:themeColor="text1"/>
          <w:sz w:val="28"/>
          <w:szCs w:val="28"/>
        </w:rPr>
        <w:t>zeichnet werden)</w:t>
      </w:r>
    </w:p>
    <w:p w14:paraId="75ED7FDA" w14:textId="7C05FFFF" w:rsidR="009729B9" w:rsidRPr="00500F41" w:rsidRDefault="009729B9" w:rsidP="009729B9">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dritte:</w:t>
      </w:r>
      <w:r w:rsidRPr="00500F41">
        <w:rPr>
          <w:rFonts w:ascii="Gentium Plus" w:hAnsi="Gentium Plus" w:cs="Gentium Plus"/>
          <w:color w:val="000000" w:themeColor="text1"/>
          <w:sz w:val="28"/>
          <w:szCs w:val="28"/>
        </w:rPr>
        <w:t xml:space="preserve"> Seine Aussage </w:t>
      </w:r>
      <w:r w:rsidR="006B4BBD"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w:t>
      </w:r>
      <w:r w:rsidRPr="00500F41">
        <w:rPr>
          <w:rFonts w:ascii="Gentium Plus" w:hAnsi="Gentium Plus" w:cs="Gentium Plus"/>
          <w:b/>
          <w:bCs/>
          <w:color w:val="000000" w:themeColor="text1"/>
          <w:sz w:val="28"/>
          <w:szCs w:val="28"/>
        </w:rPr>
        <w:t>„</w:t>
      </w:r>
      <w:r w:rsidR="004325F8" w:rsidRPr="00500F41">
        <w:rPr>
          <w:rFonts w:ascii="Gentium Plus" w:hAnsi="Gentium Plus" w:cs="Gentium Plus"/>
          <w:b/>
          <w:bCs/>
          <w:color w:val="000000" w:themeColor="text1"/>
          <w:sz w:val="28"/>
          <w:szCs w:val="28"/>
        </w:rPr>
        <w:t>…</w:t>
      </w:r>
      <w:r w:rsidRPr="00500F41">
        <w:rPr>
          <w:rFonts w:ascii="Gentium Plus" w:hAnsi="Gentium Plus" w:cs="Gentium Plus"/>
          <w:b/>
          <w:bCs/>
          <w:color w:val="000000" w:themeColor="text1"/>
          <w:sz w:val="28"/>
          <w:szCs w:val="28"/>
        </w:rPr>
        <w:t xml:space="preserve">lasst euch nicht vom </w:t>
      </w:r>
      <w:r w:rsidRPr="00500F41">
        <w:rPr>
          <w:rFonts w:ascii="Gentium Plus" w:hAnsi="Gentium Plus" w:cs="Gentium Plus"/>
          <w:b/>
          <w:bCs/>
          <w:i/>
          <w:iCs/>
          <w:color w:val="000000" w:themeColor="text1"/>
          <w:sz w:val="28"/>
          <w:szCs w:val="28"/>
        </w:rPr>
        <w:t>Šayṭān</w:t>
      </w:r>
      <w:r w:rsidRPr="00500F41">
        <w:rPr>
          <w:rFonts w:ascii="Gentium Plus" w:hAnsi="Gentium Plus" w:cs="Gentium Plus"/>
          <w:b/>
          <w:bCs/>
          <w:color w:val="000000" w:themeColor="text1"/>
          <w:sz w:val="28"/>
          <w:szCs w:val="28"/>
        </w:rPr>
        <w:t xml:space="preserve"> verleiten“</w:t>
      </w:r>
      <w:r w:rsidRPr="00500F41">
        <w:rPr>
          <w:rFonts w:ascii="Gentium Plus" w:hAnsi="Gentium Plus" w:cs="Gentium Plus"/>
          <w:color w:val="000000" w:themeColor="text1"/>
          <w:sz w:val="28"/>
          <w:szCs w:val="28"/>
        </w:rPr>
        <w:t>, obwohl ihm nur die Wahrheit gesagt wurde.</w:t>
      </w:r>
    </w:p>
    <w:p w14:paraId="0F2F4A6E" w14:textId="033FE609" w:rsidR="00472D02" w:rsidRPr="00500F41" w:rsidRDefault="009729B9" w:rsidP="009729B9">
      <w:pPr>
        <w:tabs>
          <w:tab w:val="left" w:pos="1560"/>
        </w:tabs>
        <w:ind w:left="360"/>
        <w:rPr>
          <w:rFonts w:ascii="Gentium Plus" w:hAnsi="Gentium Plus" w:cs="Gentium Plus"/>
          <w:color w:val="000000" w:themeColor="text1"/>
          <w:sz w:val="28"/>
          <w:szCs w:val="28"/>
        </w:rPr>
      </w:pPr>
      <w:r w:rsidRPr="006C1FF4">
        <w:rPr>
          <w:rFonts w:ascii="Gentium Plus" w:hAnsi="Gentium Plus" w:cs="Gentium Plus"/>
          <w:b/>
          <w:bCs/>
          <w:color w:val="000000" w:themeColor="text1"/>
          <w:sz w:val="28"/>
          <w:szCs w:val="28"/>
        </w:rPr>
        <w:t>Die vierte:</w:t>
      </w:r>
      <w:r w:rsidRPr="006C1FF4">
        <w:rPr>
          <w:rFonts w:ascii="Gentium Plus" w:hAnsi="Gentium Plus" w:cs="Gentium Plus"/>
          <w:color w:val="000000" w:themeColor="text1"/>
          <w:sz w:val="28"/>
          <w:szCs w:val="28"/>
        </w:rPr>
        <w:t xml:space="preserve"> Seine Aussage </w:t>
      </w:r>
      <w:r w:rsidR="006B4BBD"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8"/>
          <w:szCs w:val="28"/>
        </w:rPr>
        <w:t xml:space="preserve">: </w:t>
      </w:r>
      <w:r w:rsidRPr="006C1FF4">
        <w:rPr>
          <w:rFonts w:ascii="Gentium Plus" w:hAnsi="Gentium Plus" w:cs="Gentium Plus"/>
          <w:b/>
          <w:bCs/>
          <w:color w:val="000000" w:themeColor="text1"/>
          <w:sz w:val="28"/>
          <w:szCs w:val="28"/>
        </w:rPr>
        <w:t xml:space="preserve">„ich will </w:t>
      </w:r>
      <w:r w:rsidRPr="00500F41">
        <w:rPr>
          <w:rFonts w:ascii="Gentium Plus" w:hAnsi="Gentium Plus" w:cs="Gentium Plus"/>
          <w:b/>
          <w:bCs/>
          <w:color w:val="000000" w:themeColor="text1"/>
          <w:sz w:val="28"/>
          <w:szCs w:val="28"/>
        </w:rPr>
        <w:t xml:space="preserve">nicht dass ihr mir eine höhere Stellung gebt, als meine Stellung, die mir Allah </w:t>
      </w:r>
      <w:r w:rsidR="007F259A" w:rsidRPr="006C1FF4">
        <w:rPr>
          <w:rFonts w:ascii="KFGQPC Arabic Symbols 01" w:hAnsi="KFGQPC Arabic Symbols 01"/>
          <w:color w:val="000000" w:themeColor="text1"/>
          <w:sz w:val="24"/>
          <w:szCs w:val="24"/>
        </w:rPr>
        <w:t></w:t>
      </w:r>
      <w:r w:rsidRPr="00500F41">
        <w:rPr>
          <w:rFonts w:ascii="Gentium Plus" w:hAnsi="Gentium Plus" w:cs="Gentium Plus"/>
          <w:b/>
          <w:bCs/>
          <w:color w:val="000000" w:themeColor="text1"/>
          <w:sz w:val="28"/>
          <w:szCs w:val="28"/>
        </w:rPr>
        <w:t xml:space="preserve"> gegeben hat</w:t>
      </w:r>
      <w:r w:rsidR="004325F8" w:rsidRPr="00500F41">
        <w:rPr>
          <w:rFonts w:ascii="Gentium Plus" w:hAnsi="Gentium Plus" w:cs="Gentium Plus"/>
          <w:b/>
          <w:bCs/>
          <w:color w:val="000000" w:themeColor="text1"/>
          <w:sz w:val="28"/>
          <w:szCs w:val="28"/>
        </w:rPr>
        <w:t>.</w:t>
      </w:r>
      <w:r w:rsidRPr="00500F41">
        <w:rPr>
          <w:rFonts w:ascii="Gentium Plus" w:hAnsi="Gentium Plus" w:cs="Gentium Plus"/>
          <w:b/>
          <w:bCs/>
          <w:color w:val="000000" w:themeColor="text1"/>
          <w:sz w:val="28"/>
          <w:szCs w:val="28"/>
        </w:rPr>
        <w:t>“</w:t>
      </w:r>
      <w:r w:rsidR="004325F8" w:rsidRPr="00500F41">
        <w:rPr>
          <w:rFonts w:ascii="Gentium Plus" w:hAnsi="Gentium Plus" w:cs="Gentium Plus"/>
          <w:color w:val="000000" w:themeColor="text1"/>
          <w:sz w:val="28"/>
          <w:szCs w:val="28"/>
        </w:rPr>
        <w:t xml:space="preserve"> </w:t>
      </w:r>
      <w:r w:rsidR="004325F8" w:rsidRPr="00500F41">
        <w:rPr>
          <w:rFonts w:ascii="Gentium Plus" w:hAnsi="Gentium Plus" w:cs="Sakkal Majalla"/>
          <w:color w:val="000000" w:themeColor="text1"/>
          <w:sz w:val="28"/>
          <w:szCs w:val="28"/>
        </w:rPr>
        <w:t>(N</w:t>
      </w:r>
      <w:r w:rsidR="00630DFD" w:rsidRPr="00500F41">
        <w:rPr>
          <w:rFonts w:ascii="Gentium Plus" w:hAnsi="Gentium Plus" w:cs="Sakkal Majalla"/>
          <w:color w:val="000000" w:themeColor="text1"/>
          <w:sz w:val="28"/>
          <w:szCs w:val="28"/>
        </w:rPr>
        <w:t>ämlich die Diener</w:t>
      </w:r>
      <w:r w:rsidR="004325F8" w:rsidRPr="00500F41">
        <w:rPr>
          <w:rFonts w:ascii="Gentium Plus" w:hAnsi="Gentium Plus" w:cs="Sakkal Majalla"/>
          <w:color w:val="000000" w:themeColor="text1"/>
          <w:sz w:val="28"/>
          <w:szCs w:val="28"/>
        </w:rPr>
        <w:t>schaft und das Prophetentum)</w:t>
      </w:r>
    </w:p>
    <w:p w14:paraId="54EACD91" w14:textId="77777777" w:rsidR="00472D02" w:rsidRPr="00500F41" w:rsidRDefault="00472D02" w:rsidP="004A7437">
      <w:pPr>
        <w:tabs>
          <w:tab w:val="left" w:pos="1560"/>
        </w:tabs>
        <w:ind w:left="360"/>
        <w:rPr>
          <w:rFonts w:ascii="Gentium Plus" w:hAnsi="Gentium Plus" w:cs="Gentium Plus"/>
          <w:color w:val="000000" w:themeColor="text1"/>
          <w:sz w:val="28"/>
          <w:szCs w:val="28"/>
        </w:rPr>
      </w:pPr>
    </w:p>
    <w:p w14:paraId="1231090F" w14:textId="77777777" w:rsidR="00472D02" w:rsidRPr="00500F41" w:rsidRDefault="00472D02" w:rsidP="004A7437">
      <w:pPr>
        <w:tabs>
          <w:tab w:val="left" w:pos="1560"/>
        </w:tabs>
        <w:ind w:left="360"/>
        <w:rPr>
          <w:rFonts w:ascii="Gentium Plus" w:hAnsi="Gentium Plus" w:cs="Gentium Plus"/>
          <w:color w:val="000000" w:themeColor="text1"/>
          <w:sz w:val="28"/>
          <w:szCs w:val="28"/>
        </w:rPr>
      </w:pPr>
    </w:p>
    <w:p w14:paraId="5AE8CE2F" w14:textId="77777777" w:rsidR="00472D02" w:rsidRDefault="00472D02" w:rsidP="004A7437">
      <w:pPr>
        <w:tabs>
          <w:tab w:val="left" w:pos="1560"/>
        </w:tabs>
        <w:ind w:left="360"/>
        <w:rPr>
          <w:rFonts w:ascii="Gentium Plus" w:hAnsi="Gentium Plus" w:cs="Gentium Plus"/>
          <w:color w:val="000000" w:themeColor="text1"/>
          <w:sz w:val="28"/>
          <w:szCs w:val="28"/>
        </w:rPr>
      </w:pPr>
    </w:p>
    <w:p w14:paraId="33E4BD6B" w14:textId="77777777" w:rsidR="003D1246" w:rsidRPr="00500F41" w:rsidRDefault="003D1246" w:rsidP="003D1246">
      <w:pPr>
        <w:pStyle w:val="berschrift1"/>
        <w:jc w:val="center"/>
        <w:rPr>
          <w:rFonts w:ascii="Gentium Plus" w:hAnsi="Gentium Plus" w:cs="Gentium Plus"/>
          <w:color w:val="000000" w:themeColor="text1"/>
        </w:rPr>
      </w:pPr>
      <w:bookmarkStart w:id="195" w:name="_Toc170742440"/>
      <w:r w:rsidRPr="00500F41">
        <w:rPr>
          <w:rFonts w:ascii="Gentium Plus" w:hAnsi="Gentium Plus" w:cs="Gentium Plus"/>
          <w:color w:val="000000" w:themeColor="text1"/>
        </w:rPr>
        <w:t>Zehntens: Abschluss (1 Kapitel)</w:t>
      </w:r>
      <w:bookmarkEnd w:id="195"/>
    </w:p>
    <w:p w14:paraId="2924DAAA" w14:textId="77777777" w:rsidR="007B7424" w:rsidRPr="00500F41" w:rsidRDefault="007B7424"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Die Gründe, warum der Autor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sein Buch mit diesem Kapitel abgeschlossen hat, sind die folgenden – und Allah weiß es am besten -:</w:t>
      </w:r>
    </w:p>
    <w:p w14:paraId="05E583E1" w14:textId="01464787" w:rsidR="007B7424" w:rsidRPr="00500F41" w:rsidRDefault="007B7424" w:rsidP="00F735CF">
      <w:pPr>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[1]</w:t>
      </w:r>
      <w:r w:rsidRPr="00500F41">
        <w:rPr>
          <w:rFonts w:ascii="Gentium Plus" w:hAnsi="Gentium Plus" w:cs="Sakkal Majalla"/>
          <w:color w:val="000000" w:themeColor="text1"/>
          <w:sz w:val="28"/>
          <w:szCs w:val="28"/>
        </w:rPr>
        <w:t xml:space="preserve"> Damit wir nicht </w:t>
      </w:r>
      <w:r w:rsidR="004325F8" w:rsidRPr="00500F41">
        <w:rPr>
          <w:rFonts w:ascii="Gentium Plus" w:hAnsi="Gentium Plus" w:cs="Sakkal Majalla"/>
          <w:color w:val="000000" w:themeColor="text1"/>
          <w:sz w:val="28"/>
          <w:szCs w:val="28"/>
        </w:rPr>
        <w:t>den</w:t>
      </w:r>
      <w:r w:rsidRPr="00500F41">
        <w:rPr>
          <w:rFonts w:ascii="Gentium Plus" w:hAnsi="Gentium Plus" w:cs="Sakkal Majalla"/>
          <w:color w:val="000000" w:themeColor="text1"/>
          <w:sz w:val="28"/>
          <w:szCs w:val="28"/>
        </w:rPr>
        <w:t xml:space="preserve"> Polytheisten ähneln, die den Schöpfer nicht verherrlich</w:t>
      </w:r>
      <w:r w:rsidR="00F735CF" w:rsidRPr="00500F41">
        <w:rPr>
          <w:rFonts w:ascii="Gentium Plus" w:hAnsi="Gentium Plus" w:cs="Sakkal Majalla"/>
          <w:color w:val="000000" w:themeColor="text1"/>
          <w:sz w:val="28"/>
          <w:szCs w:val="28"/>
        </w:rPr>
        <w:t>en</w:t>
      </w:r>
      <w:r w:rsidRPr="00500F41">
        <w:rPr>
          <w:rFonts w:ascii="Gentium Plus" w:hAnsi="Gentium Plus" w:cs="Sakkal Majalla"/>
          <w:color w:val="000000" w:themeColor="text1"/>
          <w:sz w:val="28"/>
          <w:szCs w:val="28"/>
        </w:rPr>
        <w:t>.</w:t>
      </w:r>
    </w:p>
    <w:p w14:paraId="5100F33A" w14:textId="1D28CA91" w:rsidR="007B7424" w:rsidRPr="00500F41" w:rsidRDefault="007B7424" w:rsidP="00F735CF">
      <w:pPr>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[2]</w:t>
      </w:r>
      <w:r w:rsidRPr="00500F41">
        <w:rPr>
          <w:rFonts w:ascii="Gentium Plus" w:hAnsi="Gentium Plus" w:cs="Sakkal Majalla"/>
          <w:color w:val="000000" w:themeColor="text1"/>
          <w:sz w:val="28"/>
          <w:szCs w:val="28"/>
        </w:rPr>
        <w:t xml:space="preserve"> Damit wir nicht durch unsere </w:t>
      </w:r>
      <w:r w:rsidR="00F735CF" w:rsidRPr="00500F41">
        <w:rPr>
          <w:rFonts w:ascii="Gentium Plus" w:hAnsi="Gentium Plus" w:cs="Sakkal Majalla"/>
          <w:color w:val="000000" w:themeColor="text1"/>
          <w:sz w:val="28"/>
          <w:szCs w:val="28"/>
        </w:rPr>
        <w:t xml:space="preserve">eigenen </w:t>
      </w:r>
      <w:r w:rsidRPr="00500F41">
        <w:rPr>
          <w:rFonts w:ascii="Gentium Plus" w:hAnsi="Gentium Plus" w:cs="Sakkal Majalla"/>
          <w:color w:val="000000" w:themeColor="text1"/>
          <w:sz w:val="28"/>
          <w:szCs w:val="28"/>
        </w:rPr>
        <w:t xml:space="preserve">Taten getäuscht werden. Denn in den Taten, die ein Mensch </w:t>
      </w:r>
      <w:r w:rsidR="00F735CF" w:rsidRPr="00500F41">
        <w:rPr>
          <w:rFonts w:ascii="Gentium Plus" w:hAnsi="Gentium Plus" w:cs="Sakkal Majalla"/>
          <w:color w:val="000000" w:themeColor="text1"/>
          <w:sz w:val="28"/>
          <w:szCs w:val="28"/>
        </w:rPr>
        <w:t>verrichtet</w:t>
      </w:r>
      <w:r w:rsidRPr="00500F41">
        <w:rPr>
          <w:rFonts w:ascii="Gentium Plus" w:hAnsi="Gentium Plus" w:cs="Sakkal Majalla"/>
          <w:color w:val="000000" w:themeColor="text1"/>
          <w:sz w:val="28"/>
          <w:szCs w:val="28"/>
        </w:rPr>
        <w:t xml:space="preserve">, </w:t>
      </w:r>
      <w:r w:rsidR="00F735CF" w:rsidRPr="00500F41">
        <w:rPr>
          <w:rFonts w:ascii="Gentium Plus" w:hAnsi="Gentium Plus" w:cs="Sakkal Majalla"/>
          <w:color w:val="000000" w:themeColor="text1"/>
          <w:sz w:val="28"/>
          <w:szCs w:val="28"/>
        </w:rPr>
        <w:t>sind mit Sicherheit</w:t>
      </w:r>
      <w:r w:rsidRPr="00500F41">
        <w:rPr>
          <w:rFonts w:ascii="Gentium Plus" w:hAnsi="Gentium Plus" w:cs="Sakkal Majalla"/>
          <w:color w:val="000000" w:themeColor="text1"/>
          <w:sz w:val="28"/>
          <w:szCs w:val="28"/>
        </w:rPr>
        <w:t xml:space="preserve"> M</w:t>
      </w:r>
      <w:r w:rsidR="00F735CF" w:rsidRPr="00500F41">
        <w:rPr>
          <w:rFonts w:ascii="Gentium Plus" w:hAnsi="Gentium Plus" w:cs="Sakkal Majalla"/>
          <w:color w:val="000000" w:themeColor="text1"/>
          <w:sz w:val="28"/>
          <w:szCs w:val="28"/>
        </w:rPr>
        <w:t>ä</w:t>
      </w:r>
      <w:r w:rsidRPr="00500F41">
        <w:rPr>
          <w:rFonts w:ascii="Gentium Plus" w:hAnsi="Gentium Plus" w:cs="Sakkal Majalla"/>
          <w:color w:val="000000" w:themeColor="text1"/>
          <w:sz w:val="28"/>
          <w:szCs w:val="28"/>
        </w:rPr>
        <w:t>ngel vorhanden. Deshalb muss sich der Diener in Unterwerfung vor Allah verneigen und Ih</w:t>
      </w:r>
      <w:r w:rsidR="00F735CF" w:rsidRPr="00500F41">
        <w:rPr>
          <w:rFonts w:ascii="Gentium Plus" w:hAnsi="Gentium Plus" w:cs="Sakkal Majalla"/>
          <w:color w:val="000000" w:themeColor="text1"/>
          <w:sz w:val="28"/>
          <w:szCs w:val="28"/>
        </w:rPr>
        <w:t>m</w:t>
      </w:r>
      <w:r w:rsidRPr="00500F41">
        <w:rPr>
          <w:rFonts w:ascii="Gentium Plus" w:hAnsi="Gentium Plus" w:cs="Sakkal Majalla"/>
          <w:color w:val="000000" w:themeColor="text1"/>
          <w:sz w:val="28"/>
          <w:szCs w:val="28"/>
        </w:rPr>
        <w:t xml:space="preserve"> gehorchen.</w:t>
      </w:r>
    </w:p>
    <w:p w14:paraId="2C7FE385" w14:textId="1DF22ACD" w:rsidR="007B7424" w:rsidRPr="00500F41" w:rsidRDefault="007B7424" w:rsidP="00F735CF">
      <w:pPr>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[3]</w:t>
      </w:r>
      <w:r w:rsidRPr="00500F41">
        <w:rPr>
          <w:rFonts w:ascii="Gentium Plus" w:hAnsi="Gentium Plus" w:cs="Sakkal Majalla"/>
          <w:color w:val="000000" w:themeColor="text1"/>
          <w:sz w:val="28"/>
          <w:szCs w:val="28"/>
        </w:rPr>
        <w:t xml:space="preserve"> Er folgte dem Beispiel vo</w:t>
      </w:r>
      <w:r w:rsidR="00F735CF" w:rsidRPr="00500F41">
        <w:rPr>
          <w:rFonts w:ascii="Gentium Plus" w:hAnsi="Gentium Plus" w:cs="Sakkal Majalla"/>
          <w:color w:val="000000" w:themeColor="text1"/>
          <w:sz w:val="28"/>
          <w:szCs w:val="28"/>
        </w:rPr>
        <w:t>n</w:t>
      </w:r>
      <w:r w:rsidRPr="00500F41">
        <w:rPr>
          <w:rFonts w:ascii="Gentium Plus" w:hAnsi="Gentium Plus" w:cs="Sakkal Majalla"/>
          <w:color w:val="000000" w:themeColor="text1"/>
          <w:sz w:val="28"/>
          <w:szCs w:val="28"/>
        </w:rPr>
        <w:t xml:space="preserve"> Imam al-Buḫārī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der sein Werk mit dem Ḥadīṯ </w:t>
      </w:r>
      <w:r w:rsidRPr="00500F41">
        <w:rPr>
          <w:rFonts w:ascii="Gentium Plus" w:hAnsi="Gentium Plus" w:cs="Sakkal Majalla"/>
          <w:b/>
          <w:bCs/>
          <w:color w:val="000000" w:themeColor="text1"/>
          <w:sz w:val="28"/>
          <w:szCs w:val="28"/>
        </w:rPr>
        <w:t>„Zwei Wor</w:t>
      </w:r>
      <w:r w:rsidR="00F735CF" w:rsidRPr="00500F41">
        <w:rPr>
          <w:rFonts w:ascii="Gentium Plus" w:hAnsi="Gentium Plus" w:cs="Sakkal Majalla"/>
          <w:b/>
          <w:bCs/>
          <w:color w:val="000000" w:themeColor="text1"/>
          <w:sz w:val="28"/>
          <w:szCs w:val="28"/>
        </w:rPr>
        <w:t>te sind schwer in der Waage…</w:t>
      </w:r>
      <w:r w:rsidRPr="00500F41">
        <w:rPr>
          <w:rFonts w:ascii="Gentium Plus" w:hAnsi="Gentium Plus" w:cs="Sakkal Majalla"/>
          <w:b/>
          <w:bCs/>
          <w:color w:val="000000" w:themeColor="text1"/>
          <w:sz w:val="28"/>
          <w:szCs w:val="28"/>
        </w:rPr>
        <w:t>“</w:t>
      </w:r>
      <w:r w:rsidRPr="00500F41">
        <w:rPr>
          <w:rFonts w:ascii="Gentium Plus" w:hAnsi="Gentium Plus" w:cs="Sakkal Majalla"/>
          <w:color w:val="000000" w:themeColor="text1"/>
          <w:sz w:val="28"/>
          <w:szCs w:val="28"/>
        </w:rPr>
        <w:t xml:space="preserve"> beendete. Als würde er also Allah darum bitten, seine guten Taten durch dieses Buch schwerer in der Waage zu machen, genauso wie diese Geschöpfe schwer waren, und ebenfalls um Allah um Vergebung vor Irrtum und Fehler zu bitten.</w:t>
      </w:r>
    </w:p>
    <w:p w14:paraId="21016EAB" w14:textId="77777777" w:rsidR="009729B9" w:rsidRPr="00500F41" w:rsidRDefault="009729B9" w:rsidP="004A7437">
      <w:pPr>
        <w:tabs>
          <w:tab w:val="left" w:pos="1560"/>
        </w:tabs>
        <w:ind w:left="360"/>
        <w:rPr>
          <w:rFonts w:ascii="Gentium Plus" w:hAnsi="Gentium Plus" w:cs="Gentium Plus"/>
          <w:color w:val="000000" w:themeColor="text1"/>
          <w:sz w:val="28"/>
          <w:szCs w:val="28"/>
        </w:rPr>
      </w:pPr>
    </w:p>
    <w:p w14:paraId="700D7B1C" w14:textId="5A13E652" w:rsidR="003D1246" w:rsidRPr="00500F41" w:rsidRDefault="00472D02" w:rsidP="00F735CF">
      <w:pPr>
        <w:pStyle w:val="berschrift1"/>
        <w:spacing w:before="0"/>
        <w:jc w:val="center"/>
        <w:rPr>
          <w:rFonts w:ascii="Gentium Plus" w:hAnsi="Gentium Plus" w:cs="Gentium Plus"/>
          <w:color w:val="000000" w:themeColor="text1"/>
        </w:rPr>
      </w:pPr>
      <w:bookmarkStart w:id="196" w:name="_Toc170742441"/>
      <w:r w:rsidRPr="00500F41">
        <w:rPr>
          <w:rFonts w:ascii="Gentium Plus" w:hAnsi="Gentium Plus" w:cs="Gentium Plus"/>
          <w:color w:val="000000" w:themeColor="text1"/>
          <w:u w:val="single"/>
        </w:rPr>
        <w:t xml:space="preserve">[Kapitel </w:t>
      </w:r>
      <w:r w:rsidR="009729B9" w:rsidRPr="00500F41">
        <w:rPr>
          <w:rFonts w:ascii="Gentium Plus" w:hAnsi="Gentium Plus" w:cs="Gentium Plus"/>
          <w:color w:val="000000" w:themeColor="text1"/>
          <w:u w:val="single"/>
        </w:rPr>
        <w:t>67</w:t>
      </w:r>
      <w:r w:rsidRPr="00500F41">
        <w:rPr>
          <w:rFonts w:ascii="Gentium Plus" w:hAnsi="Gentium Plus" w:cs="Gentium Plus"/>
          <w:color w:val="000000" w:themeColor="text1"/>
          <w:u w:val="single"/>
        </w:rPr>
        <w:t xml:space="preserve">]: </w:t>
      </w:r>
      <w:r w:rsidR="003D1246" w:rsidRPr="00500F41">
        <w:rPr>
          <w:rFonts w:ascii="Gentium Plus" w:hAnsi="Gentium Plus" w:cs="Gentium Plus"/>
          <w:color w:val="000000" w:themeColor="text1"/>
          <w:u w:val="single"/>
        </w:rPr>
        <w:t xml:space="preserve">Was über </w:t>
      </w:r>
      <w:r w:rsidR="00F735CF" w:rsidRPr="00500F41">
        <w:rPr>
          <w:rFonts w:ascii="Gentium Plus" w:hAnsi="Gentium Plus" w:cs="Gentium Plus"/>
          <w:color w:val="000000" w:themeColor="text1"/>
          <w:u w:val="single"/>
        </w:rPr>
        <w:t>folgende</w:t>
      </w:r>
      <w:r w:rsidR="003D1246" w:rsidRPr="00500F41">
        <w:rPr>
          <w:rFonts w:ascii="Gentium Plus" w:hAnsi="Gentium Plus" w:cs="Gentium Plus"/>
          <w:color w:val="000000" w:themeColor="text1"/>
          <w:u w:val="single"/>
        </w:rPr>
        <w:t xml:space="preserve"> Aussage Allahs </w:t>
      </w:r>
      <w:r w:rsidR="00262FE8" w:rsidRPr="00500F41">
        <w:rPr>
          <w:rFonts w:ascii="KFGQPC Arabic Symbols 01" w:hAnsi="KFGQPC Arabic Symbols 01"/>
          <w:color w:val="000000" w:themeColor="text1"/>
          <w:sz w:val="24"/>
          <w:szCs w:val="24"/>
        </w:rPr>
        <w:t></w:t>
      </w:r>
      <w:r w:rsidR="00F735CF" w:rsidRPr="00500F41">
        <w:rPr>
          <w:rFonts w:ascii="Gentium Plus" w:hAnsi="Gentium Plus" w:cs="Gentium Plus"/>
          <w:color w:val="000000" w:themeColor="text1"/>
          <w:u w:val="single"/>
        </w:rPr>
        <w:t xml:space="preserve"> berichtet wurde:</w:t>
      </w:r>
      <w:r w:rsidR="003D1246" w:rsidRPr="00500F41">
        <w:rPr>
          <w:rFonts w:ascii="Gentium Plus" w:hAnsi="Gentium Plus" w:cs="Gentium Plus"/>
          <w:color w:val="000000" w:themeColor="text1"/>
          <w:u w:val="single"/>
        </w:rPr>
        <w:t xml:space="preserve"> </w:t>
      </w:r>
      <w:bookmarkStart w:id="197" w:name="_Toc64311999"/>
      <w:r w:rsidR="003D1246" w:rsidRPr="00500F41">
        <w:rPr>
          <w:rFonts w:ascii="Gentium Plus" w:hAnsi="Gentium Plus" w:cs="Gentium Plus"/>
          <w:color w:val="000000" w:themeColor="text1"/>
          <w:u w:val="single"/>
        </w:rPr>
        <w:t>„Sie haben Allah nicht eingeschätzt, wie es Ihm gebührt, wo die ganze Erde am Tag der Auferstehung in Seiner Hand gehalten wird</w:t>
      </w:r>
      <w:r w:rsidR="00F735CF" w:rsidRPr="00500F41">
        <w:rPr>
          <w:rFonts w:ascii="Gentium Plus" w:hAnsi="Gentium Plus" w:cs="Gentium Plus"/>
          <w:color w:val="000000" w:themeColor="text1"/>
          <w:u w:val="single"/>
        </w:rPr>
        <w:t>.</w:t>
      </w:r>
      <w:r w:rsidR="003D1246" w:rsidRPr="00500F41">
        <w:rPr>
          <w:rFonts w:ascii="Gentium Plus" w:hAnsi="Gentium Plus" w:cs="Gentium Plus"/>
          <w:color w:val="000000" w:themeColor="text1"/>
          <w:u w:val="single"/>
        </w:rPr>
        <w:t xml:space="preserve">“ [39:67] </w:t>
      </w:r>
      <w:bookmarkEnd w:id="196"/>
      <w:bookmarkEnd w:id="197"/>
    </w:p>
    <w:p w14:paraId="0F5D47DE" w14:textId="77777777" w:rsidR="00472D02" w:rsidRPr="00500F41" w:rsidRDefault="00472D02" w:rsidP="00472D02">
      <w:pPr>
        <w:tabs>
          <w:tab w:val="left" w:pos="1560"/>
        </w:tabs>
        <w:ind w:left="360"/>
        <w:rPr>
          <w:rFonts w:ascii="Gentium Plus" w:hAnsi="Gentium Plus" w:cs="Gentium Plus"/>
          <w:color w:val="000000" w:themeColor="text1"/>
          <w:sz w:val="28"/>
          <w:szCs w:val="28"/>
        </w:rPr>
      </w:pPr>
    </w:p>
    <w:p w14:paraId="3FA5C225" w14:textId="0F8BAF53" w:rsidR="007B7424" w:rsidRPr="00500F41" w:rsidRDefault="007B7424" w:rsidP="00F735CF">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Das Pronomen (Sie) bezieht sich auf </w:t>
      </w:r>
      <w:r w:rsidR="00F735CF" w:rsidRPr="00500F41">
        <w:rPr>
          <w:rFonts w:ascii="Gentium Plus" w:hAnsi="Gentium Plus" w:cs="Sakkal Majalla"/>
          <w:color w:val="000000" w:themeColor="text1"/>
          <w:sz w:val="28"/>
          <w:szCs w:val="28"/>
        </w:rPr>
        <w:t>die</w:t>
      </w:r>
      <w:r w:rsidRPr="00500F41">
        <w:rPr>
          <w:rFonts w:ascii="Gentium Plus" w:hAnsi="Gentium Plus" w:cs="Sakkal Majalla"/>
          <w:color w:val="000000" w:themeColor="text1"/>
          <w:sz w:val="28"/>
          <w:szCs w:val="28"/>
        </w:rPr>
        <w:t xml:space="preserve"> Polytheisten. Denn sie haben Allah nicht verehrt, </w:t>
      </w:r>
      <w:r w:rsidR="00F735CF" w:rsidRPr="00500F41">
        <w:rPr>
          <w:rFonts w:ascii="Gentium Plus" w:hAnsi="Gentium Plus" w:cs="Sakkal Majalla"/>
          <w:color w:val="000000" w:themeColor="text1"/>
          <w:sz w:val="28"/>
          <w:szCs w:val="28"/>
        </w:rPr>
        <w:t>wie</w:t>
      </w:r>
      <w:r w:rsidRPr="00500F41">
        <w:rPr>
          <w:rFonts w:ascii="Gentium Plus" w:hAnsi="Gentium Plus" w:cs="Sakkal Majalla"/>
          <w:color w:val="000000" w:themeColor="text1"/>
          <w:sz w:val="28"/>
          <w:szCs w:val="28"/>
        </w:rPr>
        <w:t xml:space="preserve"> es Ihm gebührt</w:t>
      </w:r>
      <w:r w:rsidR="00F735CF" w:rsidRPr="00500F41">
        <w:rPr>
          <w:rFonts w:ascii="Gentium Plus" w:hAnsi="Gentium Plus" w:cs="Sakkal Majalla"/>
          <w:color w:val="000000" w:themeColor="text1"/>
          <w:sz w:val="28"/>
          <w:szCs w:val="28"/>
        </w:rPr>
        <w:t>.</w:t>
      </w:r>
      <w:r w:rsidRPr="00500F41">
        <w:rPr>
          <w:rFonts w:ascii="Gentium Plus" w:hAnsi="Gentium Plus" w:cs="Sakkal Majalla"/>
          <w:color w:val="000000" w:themeColor="text1"/>
          <w:sz w:val="28"/>
          <w:szCs w:val="28"/>
        </w:rPr>
        <w:t xml:space="preserve"> So haben sie neben Ihm einige </w:t>
      </w:r>
      <w:r w:rsidR="00F735CF" w:rsidRPr="00500F41">
        <w:rPr>
          <w:rFonts w:ascii="Gentium Plus" w:hAnsi="Gentium Plus" w:cs="Sakkal Majalla"/>
          <w:color w:val="000000" w:themeColor="text1"/>
          <w:sz w:val="28"/>
          <w:szCs w:val="28"/>
        </w:rPr>
        <w:t>von</w:t>
      </w:r>
      <w:r w:rsidRPr="00500F41">
        <w:rPr>
          <w:rFonts w:ascii="Gentium Plus" w:hAnsi="Gentium Plus" w:cs="Sakkal Majalla"/>
          <w:color w:val="000000" w:themeColor="text1"/>
          <w:sz w:val="28"/>
          <w:szCs w:val="28"/>
        </w:rPr>
        <w:t xml:space="preserve"> Seinen Geschöpfen in der Anbetung beigesellt, während Er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doch frei von allen Mängeln und Unvollkommenheiten ist. Und von den Dingen, von welc</w:t>
      </w:r>
      <w:r w:rsidR="00F735CF" w:rsidRPr="00500F41">
        <w:rPr>
          <w:rFonts w:ascii="Gentium Plus" w:hAnsi="Gentium Plus" w:cs="Sakkal Majalla"/>
          <w:color w:val="000000" w:themeColor="text1"/>
          <w:sz w:val="28"/>
          <w:szCs w:val="28"/>
        </w:rPr>
        <w:t>hen Er frei ist gehört, Partner</w:t>
      </w:r>
      <w:r w:rsidRPr="00500F41">
        <w:rPr>
          <w:rFonts w:ascii="Gentium Plus" w:hAnsi="Gentium Plus" w:cs="Sakkal Majalla"/>
          <w:color w:val="000000" w:themeColor="text1"/>
          <w:sz w:val="28"/>
          <w:szCs w:val="28"/>
        </w:rPr>
        <w:t xml:space="preserve"> mit Ihm in Verbindung zu bringen. Und hätten die Polytheisten Allah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so verherrlicht wie es Ihm gebührt, hätten sie niemanden außer </w:t>
      </w:r>
      <w:r w:rsidR="00F735CF" w:rsidRPr="00500F41">
        <w:rPr>
          <w:rFonts w:ascii="Gentium Plus" w:hAnsi="Gentium Plus" w:cs="Sakkal Majalla"/>
          <w:color w:val="000000" w:themeColor="text1"/>
          <w:sz w:val="28"/>
          <w:szCs w:val="28"/>
        </w:rPr>
        <w:t>Ihm</w:t>
      </w:r>
      <w:r w:rsidRPr="00500F41">
        <w:rPr>
          <w:rFonts w:ascii="Gentium Plus" w:hAnsi="Gentium Plus" w:cs="Sakkal Majalla"/>
          <w:color w:val="000000" w:themeColor="text1"/>
          <w:sz w:val="28"/>
          <w:szCs w:val="28"/>
        </w:rPr>
        <w:t xml:space="preserve"> angebetet oder gehorcht.</w:t>
      </w:r>
    </w:p>
    <w:p w14:paraId="36EB7564" w14:textId="13F094D2" w:rsidR="00472D02" w:rsidRDefault="00472D02" w:rsidP="00472D02">
      <w:pPr>
        <w:rPr>
          <w:rFonts w:ascii="Gentium Plus" w:hAnsi="Gentium Plus" w:cs="Gentium Plus"/>
          <w:color w:val="000000" w:themeColor="text1"/>
          <w:sz w:val="28"/>
          <w:szCs w:val="28"/>
          <w:u w:val="single"/>
        </w:rPr>
      </w:pPr>
      <w:r w:rsidRPr="00500F41">
        <w:rPr>
          <w:rFonts w:ascii="Cambria Math" w:hAnsi="Cambria Math" w:cs="Cambria Math"/>
          <w:color w:val="000000" w:themeColor="text1"/>
          <w:sz w:val="28"/>
          <w:szCs w:val="28"/>
        </w:rPr>
        <w:t>◈</w:t>
      </w:r>
      <w:r w:rsidRPr="00500F41">
        <w:rPr>
          <w:rFonts w:ascii="Gentium Plus" w:hAnsi="Gentium Plus" w:cs="Gentium Plus"/>
          <w:color w:val="000000" w:themeColor="text1"/>
          <w:sz w:val="28"/>
          <w:szCs w:val="28"/>
        </w:rPr>
        <w:t xml:space="preserve"> </w:t>
      </w:r>
      <w:r w:rsidR="00F735CF" w:rsidRPr="00500F41">
        <w:rPr>
          <w:rFonts w:ascii="Gentium Plus" w:hAnsi="Gentium Plus" w:cs="Gentium Plus"/>
          <w:color w:val="000000" w:themeColor="text1"/>
          <w:sz w:val="28"/>
          <w:szCs w:val="28"/>
          <w:u w:val="single"/>
        </w:rPr>
        <w:t>Der zweite</w:t>
      </w:r>
      <w:r w:rsidRPr="00500F41">
        <w:rPr>
          <w:rFonts w:ascii="Gentium Plus" w:hAnsi="Gentium Plus" w:cs="Gentium Plus"/>
          <w:color w:val="000000" w:themeColor="text1"/>
          <w:sz w:val="28"/>
          <w:szCs w:val="28"/>
          <w:u w:val="single"/>
        </w:rPr>
        <w:t xml:space="preserve"> Beweis:</w:t>
      </w:r>
    </w:p>
    <w:p w14:paraId="097D8AA1" w14:textId="77777777" w:rsidR="009525D9" w:rsidRDefault="009525D9" w:rsidP="00472D02">
      <w:pPr>
        <w:rPr>
          <w:rFonts w:ascii="Gentium Plus" w:hAnsi="Gentium Plus" w:cs="Gentium Plus"/>
          <w:color w:val="000000" w:themeColor="text1"/>
          <w:sz w:val="28"/>
          <w:szCs w:val="28"/>
          <w:u w:val="single"/>
        </w:rPr>
      </w:pPr>
    </w:p>
    <w:p w14:paraId="1484AE3C" w14:textId="3A8970F0" w:rsidR="003D1246" w:rsidRPr="00500F41" w:rsidRDefault="003D1246" w:rsidP="003D1246">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i/>
          <w:iCs/>
          <w:color w:val="000000" w:themeColor="text1"/>
          <w:sz w:val="28"/>
          <w:szCs w:val="28"/>
        </w:rPr>
        <w:t>Ibn Masʿūd</w:t>
      </w:r>
      <w:r w:rsidRPr="00500F41">
        <w:rPr>
          <w:rFonts w:ascii="Gentium Plus" w:hAnsi="Gentium Plus" w:cs="Gentium Plus"/>
          <w:color w:val="000000" w:themeColor="text1"/>
          <w:sz w:val="28"/>
          <w:szCs w:val="28"/>
        </w:rPr>
        <w:t xml:space="preserve"> </w:t>
      </w:r>
      <w:r w:rsidR="00800A7D" w:rsidRPr="00800A7D">
        <w:rPr>
          <w:rFonts w:ascii="KFGQPC Arabic Symbols 01" w:eastAsia="Calibri" w:hAnsi="KFGQPC Arabic Symbols 01" w:cs="Arial"/>
          <w:color w:val="000000"/>
          <w:sz w:val="24"/>
          <w:szCs w:val="24"/>
          <w14:ligatures w14:val="none"/>
        </w:rPr>
        <w:t></w:t>
      </w:r>
      <w:r w:rsidRPr="00500F41">
        <w:rPr>
          <w:rFonts w:ascii="Gentium Plus" w:hAnsi="Gentium Plus" w:cs="Gentium Plus"/>
          <w:color w:val="000000" w:themeColor="text1"/>
          <w:sz w:val="28"/>
          <w:szCs w:val="28"/>
        </w:rPr>
        <w:t xml:space="preserve"> berichtete, dass einmal ein Rabbiner zum Gesandten Allahs </w:t>
      </w:r>
      <w:r w:rsidR="006B4BBD"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kam und ihm sagte: „O </w:t>
      </w:r>
      <w:r w:rsidRPr="00500F41">
        <w:rPr>
          <w:rFonts w:ascii="Gentium Plus" w:hAnsi="Gentium Plus" w:cs="Gentium Plus"/>
          <w:i/>
          <w:iCs/>
          <w:color w:val="000000" w:themeColor="text1"/>
          <w:sz w:val="28"/>
          <w:szCs w:val="28"/>
        </w:rPr>
        <w:t>Muḥammad</w:t>
      </w:r>
      <w:r w:rsidRPr="00500F41">
        <w:rPr>
          <w:rFonts w:ascii="Gentium Plus" w:hAnsi="Gentium Plus" w:cs="Gentium Plus"/>
          <w:color w:val="000000" w:themeColor="text1"/>
          <w:sz w:val="28"/>
          <w:szCs w:val="28"/>
        </w:rPr>
        <w:t>! Wir finden bei uns</w:t>
      </w:r>
      <w:r w:rsidRPr="00500F41">
        <w:rPr>
          <w:rFonts w:ascii="Gentium Plus" w:hAnsi="Gentium Plus" w:cs="Gentium Plus"/>
          <w:color w:val="000000" w:themeColor="text1"/>
          <w:sz w:val="28"/>
          <w:szCs w:val="28"/>
          <w:vertAlign w:val="superscript"/>
        </w:rPr>
        <w:t xml:space="preserve"> (</w:t>
      </w:r>
      <w:r w:rsidRPr="00500F41">
        <w:rPr>
          <w:rStyle w:val="Funotenzeichen"/>
          <w:rFonts w:ascii="Gentium Plus" w:hAnsi="Gentium Plus" w:cs="Gentium Plus"/>
          <w:color w:val="000000" w:themeColor="text1"/>
          <w:sz w:val="28"/>
          <w:szCs w:val="28"/>
        </w:rPr>
        <w:footnoteReference w:id="106"/>
      </w:r>
      <w:r w:rsidRPr="00500F41">
        <w:rPr>
          <w:rFonts w:ascii="Gentium Plus" w:hAnsi="Gentium Plus" w:cs="Gentium Plus"/>
          <w:color w:val="000000" w:themeColor="text1"/>
          <w:sz w:val="28"/>
          <w:szCs w:val="28"/>
          <w:vertAlign w:val="superscript"/>
        </w:rPr>
        <w:t>)</w:t>
      </w:r>
      <w:r w:rsidRPr="00500F41">
        <w:rPr>
          <w:rFonts w:ascii="Gentium Plus" w:hAnsi="Gentium Plus" w:cs="Gentium Plus"/>
          <w:color w:val="000000" w:themeColor="text1"/>
          <w:sz w:val="28"/>
          <w:szCs w:val="28"/>
        </w:rPr>
        <w:t xml:space="preserve"> vor, dass Allah die Himmel mit einem Finger, die Erden mit einem Finger, die Bäume mit einem Finger, das Wasser mit einem Finger, und den Sand mit einem Finger und alle [restlichen] Geschöpfe mit einem Finger festhalten wird und daraufhin wird </w:t>
      </w:r>
      <w:r w:rsidR="00F735CF" w:rsidRPr="00500F41">
        <w:rPr>
          <w:rFonts w:ascii="Gentium Plus" w:hAnsi="Gentium Plus" w:cs="Gentium Plus"/>
          <w:color w:val="000000" w:themeColor="text1"/>
          <w:sz w:val="28"/>
          <w:szCs w:val="28"/>
        </w:rPr>
        <w:t>Er sagen: ‚Ich bin der König!‘“</w:t>
      </w:r>
    </w:p>
    <w:p w14:paraId="411CE972" w14:textId="1293B9A4" w:rsidR="003D1246" w:rsidRPr="00500F41" w:rsidRDefault="003D1246" w:rsidP="003D1246">
      <w:pPr>
        <w:spacing w:after="0"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color w:val="000000" w:themeColor="text1"/>
          <w:sz w:val="28"/>
          <w:szCs w:val="28"/>
        </w:rPr>
        <w:t xml:space="preserve">Da lachte der Prophet </w:t>
      </w:r>
      <w:r w:rsidR="006B4BBD"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bis seine Backzähne sichtbar wurden, als Bestätigung für das</w:t>
      </w:r>
      <w:r w:rsidR="00F735CF" w:rsidRPr="00500F41">
        <w:rPr>
          <w:rFonts w:ascii="Gentium Plus" w:hAnsi="Gentium Plus" w:cs="Gentium Plus"/>
          <w:color w:val="000000" w:themeColor="text1"/>
          <w:sz w:val="28"/>
          <w:szCs w:val="28"/>
        </w:rPr>
        <w:t>,</w:t>
      </w:r>
      <w:r w:rsidRPr="00500F41">
        <w:rPr>
          <w:rFonts w:ascii="Gentium Plus" w:hAnsi="Gentium Plus" w:cs="Gentium Plus"/>
          <w:color w:val="000000" w:themeColor="text1"/>
          <w:sz w:val="28"/>
          <w:szCs w:val="28"/>
        </w:rPr>
        <w:t xml:space="preserve"> was der Rabbiner sagte. Danach rezitierte der Gesandte Allahs </w:t>
      </w:r>
      <w:r w:rsidR="006B4BBD"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w:t>
      </w:r>
    </w:p>
    <w:p w14:paraId="0D34965B" w14:textId="21F59235" w:rsidR="003D1246" w:rsidRPr="0005755B" w:rsidRDefault="0005755B" w:rsidP="003D1246">
      <w:pPr>
        <w:bidi/>
        <w:spacing w:after="0" w:line="240" w:lineRule="auto"/>
        <w:ind w:firstLine="170"/>
        <w:jc w:val="center"/>
        <w:rPr>
          <w:rFonts w:ascii="Gentium Basic" w:hAnsi="Gentium Basic" w:cs="KFGQPC Uthmanic Script HAFS"/>
          <w:color w:val="000000" w:themeColor="text1"/>
          <w:sz w:val="28"/>
          <w:szCs w:val="28"/>
        </w:rPr>
      </w:pPr>
      <w:r w:rsidRPr="006C1FF4">
        <w:rPr>
          <w:rFonts w:ascii="A Thuluth" w:hAnsi="A Thuluth" w:cs="A Thuluth"/>
          <w:color w:val="000000" w:themeColor="text1"/>
          <w:sz w:val="28"/>
          <w:szCs w:val="28"/>
          <w:rtl/>
        </w:rPr>
        <w:t>{</w:t>
      </w:r>
      <w:r w:rsidR="003D1246" w:rsidRPr="0005755B">
        <w:rPr>
          <w:rFonts w:ascii="Gentium Basic" w:hAnsi="Gentium Basic" w:cs="KFGQPC Uthmanic Script HAFS" w:hint="cs"/>
          <w:color w:val="000000" w:themeColor="text1"/>
          <w:sz w:val="28"/>
          <w:szCs w:val="28"/>
          <w:rtl/>
        </w:rPr>
        <w:t>وَمَا</w:t>
      </w:r>
      <w:r w:rsidR="003D1246" w:rsidRPr="0005755B">
        <w:rPr>
          <w:rFonts w:ascii="Gentium Basic" w:hAnsi="Gentium Basic" w:cs="KFGQPC Uthmanic Script HAFS"/>
          <w:color w:val="000000" w:themeColor="text1"/>
          <w:sz w:val="28"/>
          <w:szCs w:val="28"/>
          <w:rtl/>
        </w:rPr>
        <w:t xml:space="preserve"> </w:t>
      </w:r>
      <w:r w:rsidR="003D1246" w:rsidRPr="0005755B">
        <w:rPr>
          <w:rFonts w:ascii="Gentium Basic" w:hAnsi="Gentium Basic" w:cs="KFGQPC Uthmanic Script HAFS" w:hint="cs"/>
          <w:color w:val="000000" w:themeColor="text1"/>
          <w:sz w:val="28"/>
          <w:szCs w:val="28"/>
          <w:rtl/>
        </w:rPr>
        <w:t>قَدَرُواْ</w:t>
      </w:r>
      <w:r w:rsidR="003D1246" w:rsidRPr="0005755B">
        <w:rPr>
          <w:rFonts w:ascii="Gentium Basic" w:hAnsi="Gentium Basic" w:cs="KFGQPC Uthmanic Script HAFS"/>
          <w:color w:val="000000" w:themeColor="text1"/>
          <w:sz w:val="28"/>
          <w:szCs w:val="28"/>
          <w:rtl/>
        </w:rPr>
        <w:t xml:space="preserve"> </w:t>
      </w:r>
      <w:r w:rsidR="003D1246" w:rsidRPr="0005755B">
        <w:rPr>
          <w:rFonts w:ascii="Gentium Basic" w:hAnsi="Gentium Basic" w:cs="KFGQPC Uthmanic Script HAFS" w:hint="cs"/>
          <w:color w:val="000000" w:themeColor="text1"/>
          <w:sz w:val="28"/>
          <w:szCs w:val="28"/>
          <w:rtl/>
        </w:rPr>
        <w:t>ٱللَّهَ</w:t>
      </w:r>
      <w:r w:rsidR="003D1246" w:rsidRPr="0005755B">
        <w:rPr>
          <w:rFonts w:ascii="Gentium Basic" w:hAnsi="Gentium Basic" w:cs="KFGQPC Uthmanic Script HAFS"/>
          <w:color w:val="000000" w:themeColor="text1"/>
          <w:sz w:val="28"/>
          <w:szCs w:val="28"/>
          <w:rtl/>
        </w:rPr>
        <w:t xml:space="preserve"> </w:t>
      </w:r>
      <w:r w:rsidR="003D1246" w:rsidRPr="0005755B">
        <w:rPr>
          <w:rFonts w:ascii="Gentium Basic" w:hAnsi="Gentium Basic" w:cs="KFGQPC Uthmanic Script HAFS" w:hint="cs"/>
          <w:color w:val="000000" w:themeColor="text1"/>
          <w:sz w:val="28"/>
          <w:szCs w:val="28"/>
          <w:rtl/>
        </w:rPr>
        <w:t>حَقَّ</w:t>
      </w:r>
      <w:r w:rsidR="003D1246" w:rsidRPr="0005755B">
        <w:rPr>
          <w:rFonts w:ascii="Gentium Basic" w:hAnsi="Gentium Basic" w:cs="KFGQPC Uthmanic Script HAFS"/>
          <w:color w:val="000000" w:themeColor="text1"/>
          <w:sz w:val="28"/>
          <w:szCs w:val="28"/>
          <w:rtl/>
        </w:rPr>
        <w:t xml:space="preserve"> </w:t>
      </w:r>
      <w:r w:rsidR="003D1246" w:rsidRPr="0005755B">
        <w:rPr>
          <w:rFonts w:ascii="Gentium Basic" w:hAnsi="Gentium Basic" w:cs="KFGQPC Uthmanic Script HAFS" w:hint="cs"/>
          <w:color w:val="000000" w:themeColor="text1"/>
          <w:sz w:val="28"/>
          <w:szCs w:val="28"/>
          <w:rtl/>
        </w:rPr>
        <w:t>قَدۡرِهِۦ</w:t>
      </w:r>
      <w:r w:rsidR="003D1246" w:rsidRPr="0005755B">
        <w:rPr>
          <w:rFonts w:ascii="Gentium Basic" w:hAnsi="Gentium Basic" w:cs="KFGQPC Uthmanic Script HAFS"/>
          <w:color w:val="000000" w:themeColor="text1"/>
          <w:sz w:val="28"/>
          <w:szCs w:val="28"/>
          <w:rtl/>
        </w:rPr>
        <w:t xml:space="preserve"> </w:t>
      </w:r>
      <w:r w:rsidR="003D1246" w:rsidRPr="0005755B">
        <w:rPr>
          <w:rFonts w:ascii="Gentium Basic" w:hAnsi="Gentium Basic" w:cs="KFGQPC Uthmanic Script HAFS" w:hint="cs"/>
          <w:color w:val="000000" w:themeColor="text1"/>
          <w:sz w:val="28"/>
          <w:szCs w:val="28"/>
          <w:rtl/>
        </w:rPr>
        <w:t>وَٱلۡأَرۡضُ</w:t>
      </w:r>
      <w:r w:rsidR="003D1246" w:rsidRPr="0005755B">
        <w:rPr>
          <w:rFonts w:ascii="Gentium Basic" w:hAnsi="Gentium Basic" w:cs="KFGQPC Uthmanic Script HAFS"/>
          <w:color w:val="000000" w:themeColor="text1"/>
          <w:sz w:val="28"/>
          <w:szCs w:val="28"/>
          <w:rtl/>
        </w:rPr>
        <w:t xml:space="preserve"> </w:t>
      </w:r>
      <w:r w:rsidR="003D1246" w:rsidRPr="0005755B">
        <w:rPr>
          <w:rFonts w:ascii="Gentium Basic" w:hAnsi="Gentium Basic" w:cs="KFGQPC Uthmanic Script HAFS" w:hint="cs"/>
          <w:color w:val="000000" w:themeColor="text1"/>
          <w:sz w:val="28"/>
          <w:szCs w:val="28"/>
          <w:rtl/>
        </w:rPr>
        <w:t>جَمِيعٗا</w:t>
      </w:r>
      <w:r w:rsidR="003D1246" w:rsidRPr="0005755B">
        <w:rPr>
          <w:rFonts w:ascii="Gentium Basic" w:hAnsi="Gentium Basic" w:cs="KFGQPC Uthmanic Script HAFS"/>
          <w:color w:val="000000" w:themeColor="text1"/>
          <w:sz w:val="28"/>
          <w:szCs w:val="28"/>
          <w:rtl/>
        </w:rPr>
        <w:t xml:space="preserve"> </w:t>
      </w:r>
      <w:r w:rsidR="003D1246" w:rsidRPr="0005755B">
        <w:rPr>
          <w:rFonts w:ascii="Gentium Basic" w:hAnsi="Gentium Basic" w:cs="KFGQPC Uthmanic Script HAFS" w:hint="cs"/>
          <w:color w:val="000000" w:themeColor="text1"/>
          <w:sz w:val="28"/>
          <w:szCs w:val="28"/>
          <w:rtl/>
        </w:rPr>
        <w:t>قَبۡضَتُهُۥ</w:t>
      </w:r>
      <w:r w:rsidR="003D1246" w:rsidRPr="0005755B">
        <w:rPr>
          <w:rFonts w:ascii="Gentium Basic" w:hAnsi="Gentium Basic" w:cs="KFGQPC Uthmanic Script HAFS"/>
          <w:color w:val="000000" w:themeColor="text1"/>
          <w:sz w:val="28"/>
          <w:szCs w:val="28"/>
          <w:rtl/>
        </w:rPr>
        <w:t xml:space="preserve"> </w:t>
      </w:r>
      <w:r w:rsidR="003D1246" w:rsidRPr="0005755B">
        <w:rPr>
          <w:rFonts w:ascii="Gentium Basic" w:hAnsi="Gentium Basic" w:cs="KFGQPC Uthmanic Script HAFS" w:hint="cs"/>
          <w:color w:val="000000" w:themeColor="text1"/>
          <w:sz w:val="28"/>
          <w:szCs w:val="28"/>
          <w:rtl/>
        </w:rPr>
        <w:t>يَوۡمَ</w:t>
      </w:r>
      <w:r w:rsidR="003D1246" w:rsidRPr="0005755B">
        <w:rPr>
          <w:rFonts w:ascii="Gentium Basic" w:hAnsi="Gentium Basic" w:cs="KFGQPC Uthmanic Script HAFS"/>
          <w:color w:val="000000" w:themeColor="text1"/>
          <w:sz w:val="28"/>
          <w:szCs w:val="28"/>
          <w:rtl/>
        </w:rPr>
        <w:t xml:space="preserve"> </w:t>
      </w:r>
      <w:r w:rsidR="003D1246" w:rsidRPr="0005755B">
        <w:rPr>
          <w:rFonts w:ascii="Gentium Basic" w:hAnsi="Gentium Basic" w:cs="KFGQPC Uthmanic Script HAFS" w:hint="cs"/>
          <w:color w:val="000000" w:themeColor="text1"/>
          <w:sz w:val="28"/>
          <w:szCs w:val="28"/>
          <w:rtl/>
        </w:rPr>
        <w:t>ٱلۡقِيَٰمَةِ</w:t>
      </w:r>
      <w:r w:rsidR="003D1246" w:rsidRPr="0005755B">
        <w:rPr>
          <w:rFonts w:ascii="Gentium Basic" w:hAnsi="Gentium Basic" w:cs="KFGQPC Uthmanic Script HAFS"/>
          <w:color w:val="000000" w:themeColor="text1"/>
          <w:sz w:val="28"/>
          <w:szCs w:val="28"/>
          <w:rtl/>
        </w:rPr>
        <w:t xml:space="preserve"> </w:t>
      </w:r>
      <w:r w:rsidR="003D1246" w:rsidRPr="0005755B">
        <w:rPr>
          <w:rFonts w:ascii="Gentium Basic" w:hAnsi="Gentium Basic" w:cs="KFGQPC Uthmanic Script HAFS" w:hint="cs"/>
          <w:color w:val="000000" w:themeColor="text1"/>
          <w:sz w:val="28"/>
          <w:szCs w:val="28"/>
          <w:rtl/>
        </w:rPr>
        <w:t>وَٱلسَّمَٰوَٰتُ</w:t>
      </w:r>
      <w:r w:rsidR="003D1246" w:rsidRPr="0005755B">
        <w:rPr>
          <w:rFonts w:ascii="Gentium Basic" w:hAnsi="Gentium Basic" w:cs="KFGQPC Uthmanic Script HAFS"/>
          <w:color w:val="000000" w:themeColor="text1"/>
          <w:sz w:val="28"/>
          <w:szCs w:val="28"/>
          <w:rtl/>
        </w:rPr>
        <w:t xml:space="preserve"> </w:t>
      </w:r>
      <w:r w:rsidR="003D1246" w:rsidRPr="0005755B">
        <w:rPr>
          <w:rFonts w:ascii="Gentium Basic" w:hAnsi="Gentium Basic" w:cs="KFGQPC Uthmanic Script HAFS" w:hint="cs"/>
          <w:color w:val="000000" w:themeColor="text1"/>
          <w:sz w:val="28"/>
          <w:szCs w:val="28"/>
          <w:rtl/>
        </w:rPr>
        <w:t>مَطۡوِيَّٰتُۢ</w:t>
      </w:r>
      <w:r w:rsidR="003D1246" w:rsidRPr="0005755B">
        <w:rPr>
          <w:rFonts w:ascii="Gentium Basic" w:hAnsi="Gentium Basic" w:cs="KFGQPC Uthmanic Script HAFS"/>
          <w:color w:val="000000" w:themeColor="text1"/>
          <w:sz w:val="28"/>
          <w:szCs w:val="28"/>
          <w:rtl/>
        </w:rPr>
        <w:t xml:space="preserve"> </w:t>
      </w:r>
      <w:r w:rsidR="003D1246" w:rsidRPr="0005755B">
        <w:rPr>
          <w:rFonts w:ascii="Gentium Basic" w:hAnsi="Gentium Basic" w:cs="KFGQPC Uthmanic Script HAFS" w:hint="cs"/>
          <w:color w:val="000000" w:themeColor="text1"/>
          <w:sz w:val="28"/>
          <w:szCs w:val="28"/>
          <w:rtl/>
        </w:rPr>
        <w:t>بِيَمِينِهِۦۚ</w:t>
      </w:r>
      <w:r w:rsidR="003D1246" w:rsidRPr="0005755B">
        <w:rPr>
          <w:rFonts w:ascii="Gentium Basic" w:hAnsi="Gentium Basic" w:cs="KFGQPC Uthmanic Script HAFS"/>
          <w:color w:val="000000" w:themeColor="text1"/>
          <w:sz w:val="28"/>
          <w:szCs w:val="28"/>
          <w:rtl/>
        </w:rPr>
        <w:t xml:space="preserve"> </w:t>
      </w:r>
      <w:r w:rsidR="003D1246" w:rsidRPr="0005755B">
        <w:rPr>
          <w:rFonts w:ascii="Gentium Basic" w:hAnsi="Gentium Basic" w:cs="KFGQPC Uthmanic Script HAFS" w:hint="cs"/>
          <w:color w:val="000000" w:themeColor="text1"/>
          <w:sz w:val="28"/>
          <w:szCs w:val="28"/>
          <w:rtl/>
        </w:rPr>
        <w:t>سُبۡحَٰنَهُۥ</w:t>
      </w:r>
      <w:r w:rsidR="003D1246" w:rsidRPr="0005755B">
        <w:rPr>
          <w:rFonts w:ascii="Gentium Basic" w:hAnsi="Gentium Basic" w:cs="KFGQPC Uthmanic Script HAFS"/>
          <w:color w:val="000000" w:themeColor="text1"/>
          <w:sz w:val="28"/>
          <w:szCs w:val="28"/>
          <w:rtl/>
        </w:rPr>
        <w:t xml:space="preserve"> </w:t>
      </w:r>
      <w:r w:rsidR="003D1246" w:rsidRPr="0005755B">
        <w:rPr>
          <w:rFonts w:ascii="Gentium Basic" w:hAnsi="Gentium Basic" w:cs="KFGQPC Uthmanic Script HAFS" w:hint="cs"/>
          <w:color w:val="000000" w:themeColor="text1"/>
          <w:sz w:val="28"/>
          <w:szCs w:val="28"/>
          <w:rtl/>
        </w:rPr>
        <w:t>وَتَعَٰلَىٰ</w:t>
      </w:r>
      <w:r w:rsidR="003D1246" w:rsidRPr="0005755B">
        <w:rPr>
          <w:rFonts w:ascii="Gentium Basic" w:hAnsi="Gentium Basic" w:cs="KFGQPC Uthmanic Script HAFS"/>
          <w:color w:val="000000" w:themeColor="text1"/>
          <w:sz w:val="28"/>
          <w:szCs w:val="28"/>
          <w:rtl/>
        </w:rPr>
        <w:t xml:space="preserve"> </w:t>
      </w:r>
      <w:r w:rsidR="003D1246" w:rsidRPr="0005755B">
        <w:rPr>
          <w:rFonts w:ascii="Gentium Basic" w:hAnsi="Gentium Basic" w:cs="KFGQPC Uthmanic Script HAFS" w:hint="cs"/>
          <w:color w:val="000000" w:themeColor="text1"/>
          <w:sz w:val="28"/>
          <w:szCs w:val="28"/>
          <w:rtl/>
        </w:rPr>
        <w:t>عَمَّا</w:t>
      </w:r>
      <w:r w:rsidR="003D1246" w:rsidRPr="0005755B">
        <w:rPr>
          <w:rFonts w:ascii="Gentium Basic" w:hAnsi="Gentium Basic" w:cs="KFGQPC Uthmanic Script HAFS"/>
          <w:color w:val="000000" w:themeColor="text1"/>
          <w:sz w:val="28"/>
          <w:szCs w:val="28"/>
          <w:rtl/>
        </w:rPr>
        <w:t xml:space="preserve"> </w:t>
      </w:r>
      <w:r w:rsidR="003D1246" w:rsidRPr="0005755B">
        <w:rPr>
          <w:rFonts w:ascii="Gentium Basic" w:hAnsi="Gentium Basic" w:cs="KFGQPC Uthmanic Script HAFS" w:hint="cs"/>
          <w:color w:val="000000" w:themeColor="text1"/>
          <w:sz w:val="28"/>
          <w:szCs w:val="28"/>
          <w:rtl/>
        </w:rPr>
        <w:t>يُشۡرِكُونَ</w:t>
      </w:r>
      <w:r w:rsidR="003D1246" w:rsidRPr="0005755B">
        <w:rPr>
          <w:rFonts w:ascii="Gentium Basic" w:hAnsi="Gentium Basic" w:cs="KFGQPC Uthmanic Script HAFS"/>
          <w:color w:val="000000" w:themeColor="text1"/>
          <w:sz w:val="28"/>
          <w:szCs w:val="28"/>
          <w:rtl/>
        </w:rPr>
        <w:t xml:space="preserve"> </w:t>
      </w:r>
      <w:r w:rsidR="003D1246" w:rsidRPr="0005755B">
        <w:rPr>
          <w:rFonts w:ascii="Gentium Basic" w:hAnsi="Gentium Basic" w:cs="KFGQPC Uthmanic Script HAFS" w:hint="cs"/>
          <w:color w:val="000000" w:themeColor="text1"/>
          <w:sz w:val="28"/>
          <w:szCs w:val="28"/>
          <w:rtl/>
        </w:rPr>
        <w:t>٦٧</w:t>
      </w:r>
      <w:r w:rsidR="00112B1D" w:rsidRPr="006C1FF4">
        <w:rPr>
          <w:rFonts w:ascii="A Thuluth" w:hAnsi="A Thuluth" w:cs="A Thuluth"/>
          <w:color w:val="000000" w:themeColor="text1"/>
          <w:sz w:val="28"/>
          <w:szCs w:val="28"/>
          <w:rtl/>
        </w:rPr>
        <w:t>}</w:t>
      </w:r>
    </w:p>
    <w:p w14:paraId="3578CFAA" w14:textId="2CAC5726" w:rsidR="003D1246" w:rsidRPr="00500F41" w:rsidRDefault="003D1246" w:rsidP="003D1246">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„Sie haben Allah nicht eingeschätzt, wie es Ihm gebührt, wo die ganze Erde am Tag der Auferstehung in Seiner Hand gehalten wird und (auch) die Himmel in Seiner Rechten  zusammengefaltet sein werden. Preis sei Ihm! Erhaben ist Er über das, was sie (Ihm) beigesellen</w:t>
      </w:r>
      <w:r w:rsidR="00F735CF" w:rsidRPr="00500F41">
        <w:rPr>
          <w:rFonts w:ascii="Gentium Plus" w:hAnsi="Gentium Plus" w:cs="Gentium Plus"/>
          <w:b/>
          <w:bCs/>
          <w:color w:val="000000" w:themeColor="text1"/>
          <w:sz w:val="28"/>
          <w:szCs w:val="28"/>
        </w:rPr>
        <w:t>.</w:t>
      </w:r>
      <w:r w:rsidRPr="00500F41">
        <w:rPr>
          <w:rFonts w:ascii="Gentium Plus" w:hAnsi="Gentium Plus" w:cs="Gentium Plus"/>
          <w:b/>
          <w:bCs/>
          <w:color w:val="000000" w:themeColor="text1"/>
          <w:sz w:val="28"/>
          <w:szCs w:val="28"/>
        </w:rPr>
        <w:t>“</w:t>
      </w:r>
      <w:r w:rsidRPr="00500F41">
        <w:rPr>
          <w:rFonts w:ascii="Gentium Plus" w:hAnsi="Gentium Plus" w:cs="Gentium Plus"/>
          <w:color w:val="000000" w:themeColor="text1"/>
          <w:sz w:val="28"/>
          <w:szCs w:val="28"/>
        </w:rPr>
        <w:t xml:space="preserve"> </w:t>
      </w:r>
      <w:r w:rsidRPr="00500F41">
        <w:rPr>
          <w:rFonts w:ascii="Gentium Plus" w:hAnsi="Gentium Plus" w:cs="Gentium Plus"/>
          <w:i/>
          <w:iCs/>
          <w:color w:val="000000" w:themeColor="text1"/>
          <w:sz w:val="28"/>
          <w:szCs w:val="28"/>
        </w:rPr>
        <w:t>[39:67]</w:t>
      </w:r>
      <w:r w:rsidRPr="00500F41">
        <w:rPr>
          <w:rFonts w:ascii="Gentium Plus" w:hAnsi="Gentium Plus" w:cs="Gentium Plus"/>
          <w:color w:val="000000" w:themeColor="text1"/>
          <w:sz w:val="28"/>
          <w:szCs w:val="28"/>
        </w:rPr>
        <w:t xml:space="preserve"> Berichtet von den beiden.</w:t>
      </w:r>
    </w:p>
    <w:p w14:paraId="76C385D8" w14:textId="4AC24307" w:rsidR="003D1246" w:rsidRPr="00500F41" w:rsidRDefault="003D1246" w:rsidP="003D1246">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color w:val="000000" w:themeColor="text1"/>
          <w:sz w:val="28"/>
          <w:szCs w:val="28"/>
        </w:rPr>
        <w:t xml:space="preserve">In einem Wortlaut bei </w:t>
      </w:r>
      <w:r w:rsidRPr="00500F41">
        <w:rPr>
          <w:rFonts w:ascii="Gentium Plus" w:hAnsi="Gentium Plus" w:cs="Gentium Plus"/>
          <w:i/>
          <w:iCs/>
          <w:color w:val="000000" w:themeColor="text1"/>
          <w:sz w:val="28"/>
          <w:szCs w:val="28"/>
        </w:rPr>
        <w:t>Muslim</w:t>
      </w:r>
      <w:r w:rsidR="00F735CF" w:rsidRPr="00500F41">
        <w:rPr>
          <w:rFonts w:ascii="Gentium Plus" w:hAnsi="Gentium Plus" w:cs="Gentium Plus"/>
          <w:color w:val="000000" w:themeColor="text1"/>
          <w:sz w:val="28"/>
          <w:szCs w:val="28"/>
        </w:rPr>
        <w:t xml:space="preserve"> hieß es noch: „…</w:t>
      </w:r>
      <w:r w:rsidRPr="00500F41">
        <w:rPr>
          <w:rFonts w:ascii="Gentium Plus" w:hAnsi="Gentium Plus" w:cs="Gentium Plus"/>
          <w:color w:val="000000" w:themeColor="text1"/>
          <w:sz w:val="28"/>
          <w:szCs w:val="28"/>
        </w:rPr>
        <w:t xml:space="preserve">und die Berge und die Bäume auf einem Finger, danach schüttelt Er sie und sagt: ‚Ich </w:t>
      </w:r>
      <w:r w:rsidR="00F735CF" w:rsidRPr="00500F41">
        <w:rPr>
          <w:rFonts w:ascii="Gentium Plus" w:hAnsi="Gentium Plus" w:cs="Gentium Plus"/>
          <w:color w:val="000000" w:themeColor="text1"/>
          <w:sz w:val="28"/>
          <w:szCs w:val="28"/>
        </w:rPr>
        <w:t>bin der König! Ich bin Allah!‘“</w:t>
      </w:r>
    </w:p>
    <w:p w14:paraId="45F2AE8C" w14:textId="4B70AC0F" w:rsidR="003D1246" w:rsidRPr="00500F41" w:rsidRDefault="003D1246" w:rsidP="003D1246">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color w:val="000000" w:themeColor="text1"/>
          <w:sz w:val="28"/>
          <w:szCs w:val="28"/>
        </w:rPr>
        <w:t xml:space="preserve">Und in einem Wortlaut bei </w:t>
      </w:r>
      <w:r w:rsidRPr="00500F41">
        <w:rPr>
          <w:rFonts w:ascii="Gentium Plus" w:hAnsi="Gentium Plus" w:cs="Gentium Plus"/>
          <w:i/>
          <w:iCs/>
          <w:color w:val="000000" w:themeColor="text1"/>
          <w:sz w:val="28"/>
          <w:szCs w:val="28"/>
        </w:rPr>
        <w:t>al-Buḫārī</w:t>
      </w:r>
      <w:r w:rsidR="00F735CF" w:rsidRPr="00500F41">
        <w:rPr>
          <w:rFonts w:ascii="Gentium Plus" w:hAnsi="Gentium Plus" w:cs="Gentium Plus"/>
          <w:color w:val="000000" w:themeColor="text1"/>
          <w:sz w:val="28"/>
          <w:szCs w:val="28"/>
        </w:rPr>
        <w:t xml:space="preserve"> hieß es noch: „…</w:t>
      </w:r>
      <w:r w:rsidRPr="00500F41">
        <w:rPr>
          <w:rFonts w:ascii="Gentium Plus" w:hAnsi="Gentium Plus" w:cs="Gentium Plus"/>
          <w:color w:val="000000" w:themeColor="text1"/>
          <w:sz w:val="28"/>
          <w:szCs w:val="28"/>
        </w:rPr>
        <w:t>Er wird die Himmel auf einen Finger setzen, das Wasser und den Sand auf einen Finger und den Rest der Geschöpfe auf einen Finger</w:t>
      </w:r>
      <w:r w:rsidR="00F735CF" w:rsidRPr="00500F41">
        <w:rPr>
          <w:rFonts w:ascii="Gentium Plus" w:hAnsi="Gentium Plus" w:cs="Gentium Plus"/>
          <w:color w:val="000000" w:themeColor="text1"/>
          <w:sz w:val="28"/>
          <w:szCs w:val="28"/>
        </w:rPr>
        <w:t>.“</w:t>
      </w:r>
    </w:p>
    <w:p w14:paraId="3F4C7C61" w14:textId="3DC4B83B" w:rsidR="007B7424" w:rsidRPr="00500F41" w:rsidRDefault="007B7424" w:rsidP="00F735CF">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„Ein Rabbiner (Ḥabr)“: Es bedeutet der Gelehrte, der viel Wissen hat, und wird auch als Baḥr bezeichnet</w:t>
      </w:r>
      <w:r w:rsidR="00F735CF" w:rsidRPr="00500F41">
        <w:rPr>
          <w:rFonts w:ascii="Gentium Plus" w:hAnsi="Gentium Plus" w:cs="Sakkal Majalla"/>
          <w:color w:val="000000" w:themeColor="text1"/>
          <w:sz w:val="28"/>
          <w:szCs w:val="28"/>
        </w:rPr>
        <w:t>.</w:t>
      </w:r>
      <w:r w:rsidRPr="00500F41">
        <w:rPr>
          <w:rFonts w:ascii="Gentium Plus" w:hAnsi="Gentium Plus" w:cs="Sakkal Majalla"/>
          <w:color w:val="000000" w:themeColor="text1"/>
          <w:sz w:val="28"/>
          <w:szCs w:val="28"/>
        </w:rPr>
        <w:t xml:space="preserve"> (</w:t>
      </w:r>
      <w:r w:rsidR="00F735CF" w:rsidRPr="00500F41">
        <w:rPr>
          <w:rFonts w:ascii="Gentium Plus" w:hAnsi="Gentium Plus" w:cs="Sakkal Majalla"/>
          <w:color w:val="000000" w:themeColor="text1"/>
          <w:sz w:val="28"/>
          <w:szCs w:val="28"/>
        </w:rPr>
        <w:t>W</w:t>
      </w:r>
      <w:r w:rsidRPr="00500F41">
        <w:rPr>
          <w:rFonts w:ascii="Gentium Plus" w:hAnsi="Gentium Plus" w:cs="Sakkal Majalla"/>
          <w:color w:val="000000" w:themeColor="text1"/>
          <w:sz w:val="28"/>
          <w:szCs w:val="28"/>
        </w:rPr>
        <w:t xml:space="preserve">as wortwörtlich ein Meer [von Wissen] </w:t>
      </w:r>
      <w:r w:rsidR="00F735CF" w:rsidRPr="00500F41">
        <w:rPr>
          <w:rFonts w:ascii="Gentium Plus" w:hAnsi="Gentium Plus" w:cs="Sakkal Majalla"/>
          <w:color w:val="000000" w:themeColor="text1"/>
          <w:sz w:val="28"/>
          <w:szCs w:val="28"/>
        </w:rPr>
        <w:t>heißt)</w:t>
      </w:r>
    </w:p>
    <w:p w14:paraId="744C59B8" w14:textId="77777777" w:rsidR="007B7424" w:rsidRPr="006C1FF4" w:rsidRDefault="007B7424"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„Wir finden bei uns vor“: Das heißt, wir finden es in </w:t>
      </w:r>
      <w:r w:rsidRPr="006C1FF4">
        <w:rPr>
          <w:rFonts w:ascii="Gentium Plus" w:hAnsi="Gentium Plus" w:cs="Sakkal Majalla"/>
          <w:color w:val="000000" w:themeColor="text1"/>
          <w:sz w:val="28"/>
          <w:szCs w:val="28"/>
        </w:rPr>
        <w:t>der Thora.</w:t>
      </w:r>
    </w:p>
    <w:p w14:paraId="301AE8CC" w14:textId="77777777" w:rsidR="007B7424" w:rsidRPr="00500F41" w:rsidRDefault="007B7424"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6C1FF4">
        <w:rPr>
          <w:rFonts w:ascii="Gentium Plus" w:hAnsi="Gentium Plus" w:cs="Sakkal Majalla"/>
          <w:color w:val="000000" w:themeColor="text1"/>
          <w:sz w:val="28"/>
          <w:szCs w:val="28"/>
        </w:rPr>
        <w:t xml:space="preserve">In dem Ḥadīṯ wird bestätigt, dass Allah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Finger hat, und zwar wahre Finger, die Allah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gebühren. Genauso wie Allah </w:t>
      </w:r>
      <w:r w:rsidRPr="006C1FF4">
        <w:rPr>
          <w:rFonts w:ascii="KFGQPC Arabic Symbols 01" w:hAnsi="KFGQPC Arabic Symbols 01"/>
          <w:color w:val="000000" w:themeColor="text1"/>
          <w:sz w:val="24"/>
          <w:szCs w:val="24"/>
        </w:rPr>
        <w:t></w:t>
      </w:r>
      <w:r w:rsidRPr="006C1FF4">
        <w:rPr>
          <w:rFonts w:ascii="Gentium Plus" w:hAnsi="Gentium Plus" w:cs="Sakkal Majalla"/>
          <w:color w:val="000000" w:themeColor="text1"/>
          <w:sz w:val="28"/>
          <w:szCs w:val="28"/>
        </w:rPr>
        <w:t xml:space="preserve"> eine wahre Hand hat, die Seiner </w:t>
      </w:r>
      <w:r w:rsidRPr="00500F41">
        <w:rPr>
          <w:rFonts w:ascii="Gentium Plus" w:hAnsi="Gentium Plus" w:cs="Sakkal Majalla"/>
          <w:color w:val="000000" w:themeColor="text1"/>
          <w:sz w:val="28"/>
          <w:szCs w:val="28"/>
        </w:rPr>
        <w:t>Majestät gebührt.</w:t>
      </w:r>
    </w:p>
    <w:p w14:paraId="7A75470C" w14:textId="7FB27CD7" w:rsidR="003D1246" w:rsidRPr="00500F41" w:rsidRDefault="003D1246" w:rsidP="003D1246">
      <w:pPr>
        <w:rPr>
          <w:rFonts w:ascii="Gentium Plus" w:hAnsi="Gentium Plus" w:cs="Gentium Plus"/>
          <w:color w:val="000000" w:themeColor="text1"/>
          <w:sz w:val="28"/>
          <w:szCs w:val="28"/>
          <w:u w:val="single"/>
        </w:rPr>
      </w:pPr>
      <w:r w:rsidRPr="00500F41">
        <w:rPr>
          <w:rFonts w:ascii="Cambria Math" w:hAnsi="Cambria Math" w:cs="Cambria Math"/>
          <w:color w:val="000000" w:themeColor="text1"/>
          <w:sz w:val="28"/>
          <w:szCs w:val="28"/>
        </w:rPr>
        <w:t>◈</w:t>
      </w:r>
      <w:r w:rsidRPr="00500F41">
        <w:rPr>
          <w:rFonts w:ascii="Gentium Plus" w:hAnsi="Gentium Plus" w:cs="Gentium Plus"/>
          <w:color w:val="000000" w:themeColor="text1"/>
          <w:sz w:val="28"/>
          <w:szCs w:val="28"/>
        </w:rPr>
        <w:t xml:space="preserve"> </w:t>
      </w:r>
      <w:r w:rsidR="00F735CF" w:rsidRPr="00500F41">
        <w:rPr>
          <w:rFonts w:ascii="Gentium Plus" w:hAnsi="Gentium Plus" w:cs="Gentium Plus"/>
          <w:color w:val="000000" w:themeColor="text1"/>
          <w:sz w:val="28"/>
          <w:szCs w:val="28"/>
          <w:u w:val="single"/>
        </w:rPr>
        <w:t>Der dritte</w:t>
      </w:r>
      <w:r w:rsidRPr="00500F41">
        <w:rPr>
          <w:rFonts w:ascii="Gentium Plus" w:hAnsi="Gentium Plus" w:cs="Gentium Plus"/>
          <w:color w:val="000000" w:themeColor="text1"/>
          <w:sz w:val="28"/>
          <w:szCs w:val="28"/>
          <w:u w:val="single"/>
        </w:rPr>
        <w:t xml:space="preserve"> </w:t>
      </w:r>
      <w:r w:rsidR="00F735CF" w:rsidRPr="00500F41">
        <w:rPr>
          <w:rFonts w:ascii="Gentium Plus" w:hAnsi="Gentium Plus" w:cs="Gentium Plus"/>
          <w:color w:val="000000" w:themeColor="text1"/>
          <w:sz w:val="28"/>
          <w:szCs w:val="28"/>
          <w:u w:val="single"/>
        </w:rPr>
        <w:t>bis fünfte</w:t>
      </w:r>
      <w:r w:rsidRPr="00500F41">
        <w:rPr>
          <w:rFonts w:ascii="Gentium Plus" w:hAnsi="Gentium Plus" w:cs="Gentium Plus"/>
          <w:color w:val="000000" w:themeColor="text1"/>
          <w:sz w:val="28"/>
          <w:szCs w:val="28"/>
          <w:u w:val="single"/>
        </w:rPr>
        <w:t xml:space="preserve"> Beweis:</w:t>
      </w:r>
    </w:p>
    <w:p w14:paraId="031F7BB8" w14:textId="514C3C82" w:rsidR="003D1246" w:rsidRDefault="003D1246" w:rsidP="003D1246">
      <w:pPr>
        <w:spacing w:after="0"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i/>
          <w:iCs/>
          <w:color w:val="000000" w:themeColor="text1"/>
          <w:sz w:val="28"/>
          <w:szCs w:val="28"/>
        </w:rPr>
        <w:t>Muslim</w:t>
      </w:r>
      <w:r w:rsidRPr="00500F41">
        <w:rPr>
          <w:rFonts w:ascii="Gentium Plus" w:hAnsi="Gentium Plus" w:cs="Gentium Plus"/>
          <w:color w:val="000000" w:themeColor="text1"/>
          <w:sz w:val="28"/>
          <w:szCs w:val="28"/>
        </w:rPr>
        <w:t xml:space="preserve"> berichtete von </w:t>
      </w:r>
      <w:r w:rsidRPr="00500F41">
        <w:rPr>
          <w:rFonts w:ascii="Gentium Plus" w:hAnsi="Gentium Plus" w:cs="Gentium Plus"/>
          <w:i/>
          <w:iCs/>
          <w:color w:val="000000" w:themeColor="text1"/>
          <w:sz w:val="28"/>
          <w:szCs w:val="28"/>
        </w:rPr>
        <w:t>Ibn ʿUmar</w:t>
      </w:r>
      <w:r w:rsidRPr="00500F41">
        <w:rPr>
          <w:rFonts w:ascii="Gentium Plus" w:hAnsi="Gentium Plus" w:cs="Gentium Plus"/>
          <w:color w:val="000000" w:themeColor="text1"/>
          <w:sz w:val="28"/>
          <w:szCs w:val="28"/>
        </w:rPr>
        <w:t xml:space="preserve"> </w:t>
      </w:r>
      <w:r w:rsidR="007F259A" w:rsidRPr="00990142">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dass der Prophet </w:t>
      </w:r>
      <w:r w:rsidR="006B4BBD"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gesagt hat: </w:t>
      </w:r>
    </w:p>
    <w:p w14:paraId="4AA240C4" w14:textId="77777777" w:rsidR="009525D9" w:rsidRPr="00500F41" w:rsidRDefault="009525D9" w:rsidP="003D1246">
      <w:pPr>
        <w:spacing w:after="0" w:line="240" w:lineRule="auto"/>
        <w:ind w:firstLine="170"/>
        <w:jc w:val="both"/>
        <w:rPr>
          <w:rFonts w:ascii="Gentium Plus" w:hAnsi="Gentium Plus" w:cs="Gentium Plus"/>
          <w:color w:val="000000" w:themeColor="text1"/>
          <w:sz w:val="28"/>
          <w:szCs w:val="28"/>
          <w:rtl/>
        </w:rPr>
      </w:pPr>
    </w:p>
    <w:p w14:paraId="69D9E9A1" w14:textId="77777777" w:rsidR="003D1246" w:rsidRPr="00FA5CDA" w:rsidRDefault="003D1246" w:rsidP="003D1246">
      <w:pPr>
        <w:bidi/>
        <w:spacing w:after="0" w:line="240" w:lineRule="auto"/>
        <w:jc w:val="center"/>
        <w:rPr>
          <w:rFonts w:ascii="Lotus Linotype" w:hAnsi="Lotus Linotype" w:cs="Lotus Linotype"/>
          <w:color w:val="000000" w:themeColor="text1"/>
          <w:sz w:val="28"/>
          <w:szCs w:val="28"/>
          <w:rtl/>
          <w:lang w:bidi="ar"/>
        </w:rPr>
      </w:pPr>
      <w:r w:rsidRPr="00FA5CDA">
        <w:rPr>
          <w:rFonts w:ascii="Lotus Linotype" w:hAnsi="Lotus Linotype" w:cs="Lotus Linotype"/>
          <w:color w:val="000000" w:themeColor="text1"/>
          <w:sz w:val="28"/>
          <w:szCs w:val="28"/>
          <w:rtl/>
          <w:lang w:bidi="ar"/>
        </w:rPr>
        <w:t>«</w:t>
      </w:r>
      <w:r w:rsidRPr="00FA5CDA">
        <w:rPr>
          <w:rFonts w:ascii="Lotus Linotype" w:hAnsi="Lotus Linotype" w:cs="Lotus Linotype" w:hint="cs"/>
          <w:color w:val="000000" w:themeColor="text1"/>
          <w:sz w:val="28"/>
          <w:szCs w:val="28"/>
          <w:rtl/>
          <w:lang w:bidi="ar"/>
        </w:rPr>
        <w:t>يطوي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السماوات</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يوم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القيامة،</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ثم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يأخذهن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بيده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اليمنى،</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ثم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يقول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أنا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الملك</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أين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الجبارون؟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أين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المتكبرون؟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ثم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يطوي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الأرضين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السبع،</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ثم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يأخذهن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بشماله،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ثم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يقول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أنا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الملك،</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أين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الجبارون؟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أين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المتكبرون؟</w:t>
      </w:r>
      <w:r w:rsidRPr="00FA5CDA">
        <w:rPr>
          <w:rFonts w:ascii="Lotus Linotype" w:hAnsi="Lotus Linotype" w:cs="Lotus Linotype"/>
          <w:color w:val="000000" w:themeColor="text1"/>
          <w:sz w:val="28"/>
          <w:szCs w:val="28"/>
          <w:rtl/>
          <w:lang w:bidi="ar"/>
        </w:rPr>
        <w:t>»</w:t>
      </w:r>
    </w:p>
    <w:p w14:paraId="67E4B0A3" w14:textId="4A374A98" w:rsidR="003D1246" w:rsidRPr="00500F41" w:rsidRDefault="003D1246" w:rsidP="003D1246">
      <w:pPr>
        <w:spacing w:after="0"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„Allah wird am Tag der Auferstehung die Himmel zusammenfalten, danach wird Er sie mit Seiner rechten Hand nehmen und sagen: ‚Ich bin der König! Wo sind die Übermächti</w:t>
      </w:r>
      <w:r w:rsidR="00F735CF" w:rsidRPr="00500F41">
        <w:rPr>
          <w:rFonts w:ascii="Gentium Plus" w:hAnsi="Gentium Plus" w:cs="Gentium Plus"/>
          <w:b/>
          <w:bCs/>
          <w:color w:val="000000" w:themeColor="text1"/>
          <w:sz w:val="28"/>
          <w:szCs w:val="28"/>
        </w:rPr>
        <w:t>gen? Wo sind die Hochmütigen?!‘</w:t>
      </w:r>
      <w:r w:rsidRPr="00500F41">
        <w:rPr>
          <w:rFonts w:ascii="Gentium Plus" w:hAnsi="Gentium Plus" w:cs="Gentium Plus"/>
          <w:b/>
          <w:bCs/>
          <w:color w:val="000000" w:themeColor="text1"/>
          <w:sz w:val="28"/>
          <w:szCs w:val="28"/>
        </w:rPr>
        <w:t xml:space="preserve"> Daraufhin faltet Er die Erden zusammen und nimmt sie mit Seiner Linken und sagt: ‚Ich bin der König! Wo sind die Übermächtigen? Wo sind die Hochmütigen?!‘“</w:t>
      </w:r>
    </w:p>
    <w:p w14:paraId="4B594451" w14:textId="7241607B" w:rsidR="003D1246" w:rsidRPr="00500F41" w:rsidRDefault="003D1246" w:rsidP="003D1246">
      <w:pPr>
        <w:spacing w:before="240"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158</w:t>
      </w:r>
      <w:r w:rsidRPr="00500F41">
        <w:rPr>
          <w:rFonts w:ascii="Segoe UI Symbol" w:hAnsi="Segoe UI Symbol" w:cs="Segoe UI Symbol"/>
          <w:color w:val="000000" w:themeColor="text1"/>
          <w:sz w:val="28"/>
          <w:szCs w:val="28"/>
        </w:rPr>
        <w:t>♦</w:t>
      </w:r>
      <w:r w:rsidRPr="00500F41">
        <w:rPr>
          <w:rFonts w:ascii="Gentium Plus" w:hAnsi="Gentium Plus" w:cs="Gentium Plus"/>
          <w:color w:val="000000" w:themeColor="text1"/>
          <w:sz w:val="28"/>
          <w:szCs w:val="28"/>
        </w:rPr>
        <w:t xml:space="preserve"> Und Es wurde von </w:t>
      </w:r>
      <w:r w:rsidRPr="00500F41">
        <w:rPr>
          <w:rFonts w:ascii="Gentium Plus" w:hAnsi="Gentium Plus" w:cs="Gentium Plus"/>
          <w:i/>
          <w:iCs/>
          <w:color w:val="000000" w:themeColor="text1"/>
          <w:sz w:val="28"/>
          <w:szCs w:val="28"/>
        </w:rPr>
        <w:t>Ibn ʿAbbās</w:t>
      </w:r>
      <w:r w:rsidRPr="00500F41">
        <w:rPr>
          <w:rFonts w:ascii="Gentium Plus" w:hAnsi="Gentium Plus" w:cs="Gentium Plus"/>
          <w:color w:val="000000" w:themeColor="text1"/>
          <w:sz w:val="28"/>
          <w:szCs w:val="28"/>
        </w:rPr>
        <w:t xml:space="preserve"> </w:t>
      </w:r>
      <w:r w:rsidR="007F259A" w:rsidRPr="00990142">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berichtet, dass er gesagt hat: „Wahrlich sind die sieben Himmel, sowie die sieben Erden in der Hand des Allerbarmers, wie ein Senfkorn in der Hand eines Menschen von euch</w:t>
      </w:r>
      <w:r w:rsidR="00F735CF" w:rsidRPr="00500F41">
        <w:rPr>
          <w:rFonts w:ascii="Gentium Plus" w:hAnsi="Gentium Plus" w:cs="Gentium Plus"/>
          <w:color w:val="000000" w:themeColor="text1"/>
          <w:sz w:val="28"/>
          <w:szCs w:val="28"/>
        </w:rPr>
        <w:t>.“</w:t>
      </w:r>
    </w:p>
    <w:p w14:paraId="3A9EAEDE" w14:textId="47DA3A0C" w:rsidR="003D1246" w:rsidRPr="00500F41" w:rsidRDefault="003D1246" w:rsidP="003D1246">
      <w:pPr>
        <w:spacing w:after="0" w:line="240" w:lineRule="auto"/>
        <w:ind w:firstLine="170"/>
        <w:jc w:val="both"/>
        <w:rPr>
          <w:rFonts w:ascii="Gentium Plus" w:hAnsi="Gentium Plus" w:cs="Gentium Plus"/>
          <w:color w:val="000000" w:themeColor="text1"/>
          <w:sz w:val="28"/>
          <w:szCs w:val="28"/>
          <w:rtl/>
        </w:rPr>
      </w:pPr>
      <w:r w:rsidRPr="00500F41">
        <w:rPr>
          <w:rFonts w:ascii="Gentium Plus" w:hAnsi="Gentium Plus" w:cs="Gentium Plus"/>
          <w:b/>
          <w:bCs/>
          <w:color w:val="000000" w:themeColor="text1"/>
          <w:sz w:val="28"/>
          <w:szCs w:val="28"/>
        </w:rPr>
        <w:t>159</w:t>
      </w:r>
      <w:r w:rsidRPr="00500F41">
        <w:rPr>
          <w:rFonts w:ascii="Segoe UI Symbol" w:hAnsi="Segoe UI Symbol" w:cs="Segoe UI Symbol"/>
          <w:color w:val="000000" w:themeColor="text1"/>
          <w:sz w:val="28"/>
          <w:szCs w:val="28"/>
        </w:rPr>
        <w:t>♦</w:t>
      </w:r>
      <w:r w:rsidRPr="00500F41">
        <w:rPr>
          <w:rFonts w:ascii="Gentium Plus" w:hAnsi="Gentium Plus" w:cs="Gentium Plus"/>
          <w:color w:val="000000" w:themeColor="text1"/>
          <w:sz w:val="28"/>
          <w:szCs w:val="28"/>
        </w:rPr>
        <w:t xml:space="preserve"> </w:t>
      </w:r>
      <w:r w:rsidRPr="00500F41">
        <w:rPr>
          <w:rFonts w:ascii="Gentium Plus" w:hAnsi="Gentium Plus" w:cs="Gentium Plus"/>
          <w:i/>
          <w:iCs/>
          <w:color w:val="000000" w:themeColor="text1"/>
          <w:sz w:val="28"/>
          <w:szCs w:val="28"/>
        </w:rPr>
        <w:t>Ibn Ǧarīr</w:t>
      </w:r>
      <w:r w:rsidRPr="00500F41">
        <w:rPr>
          <w:rFonts w:ascii="Gentium Plus" w:hAnsi="Gentium Plus" w:cs="Gentium Plus"/>
          <w:color w:val="000000" w:themeColor="text1"/>
          <w:sz w:val="28"/>
          <w:szCs w:val="28"/>
        </w:rPr>
        <w:t xml:space="preserve"> sagte: </w:t>
      </w:r>
      <w:r w:rsidRPr="00500F41">
        <w:rPr>
          <w:rFonts w:ascii="Gentium Plus" w:hAnsi="Gentium Plus" w:cs="Gentium Plus"/>
          <w:i/>
          <w:iCs/>
          <w:color w:val="000000" w:themeColor="text1"/>
          <w:sz w:val="28"/>
          <w:szCs w:val="28"/>
        </w:rPr>
        <w:t>Yūnus</w:t>
      </w:r>
      <w:r w:rsidRPr="00500F41">
        <w:rPr>
          <w:rFonts w:ascii="Gentium Plus" w:hAnsi="Gentium Plus" w:cs="Gentium Plus"/>
          <w:color w:val="000000" w:themeColor="text1"/>
          <w:sz w:val="28"/>
          <w:szCs w:val="28"/>
        </w:rPr>
        <w:t xml:space="preserve"> hat mir berichtet und sagte: </w:t>
      </w:r>
      <w:r w:rsidRPr="00500F41">
        <w:rPr>
          <w:rFonts w:ascii="Gentium Plus" w:hAnsi="Gentium Plus" w:cs="Gentium Plus"/>
          <w:i/>
          <w:iCs/>
          <w:color w:val="000000" w:themeColor="text1"/>
          <w:sz w:val="28"/>
          <w:szCs w:val="28"/>
        </w:rPr>
        <w:t>Ibn Wahb</w:t>
      </w:r>
      <w:r w:rsidRPr="00500F41">
        <w:rPr>
          <w:rFonts w:ascii="Gentium Plus" w:hAnsi="Gentium Plus" w:cs="Gentium Plus"/>
          <w:color w:val="000000" w:themeColor="text1"/>
          <w:sz w:val="28"/>
          <w:szCs w:val="28"/>
        </w:rPr>
        <w:t xml:space="preserve"> hat uns berichtet: </w:t>
      </w:r>
      <w:r w:rsidRPr="00500F41">
        <w:rPr>
          <w:rFonts w:ascii="Gentium Plus" w:hAnsi="Gentium Plus" w:cs="Gentium Plus"/>
          <w:i/>
          <w:iCs/>
          <w:color w:val="000000" w:themeColor="text1"/>
          <w:sz w:val="28"/>
          <w:szCs w:val="28"/>
        </w:rPr>
        <w:t>Ibn Zayd</w:t>
      </w:r>
      <w:r w:rsidRPr="00500F41">
        <w:rPr>
          <w:rFonts w:ascii="Gentium Plus" w:hAnsi="Gentium Plus" w:cs="Gentium Plus"/>
          <w:color w:val="000000" w:themeColor="text1"/>
          <w:sz w:val="28"/>
          <w:szCs w:val="28"/>
        </w:rPr>
        <w:t xml:space="preserve"> sagte: Mein Vater berichtete mir: Der Gesandte Allahs </w:t>
      </w:r>
      <w:r w:rsidR="006B4BBD"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hat gesagt: </w:t>
      </w:r>
    </w:p>
    <w:p w14:paraId="74A75383" w14:textId="77777777" w:rsidR="003D1246" w:rsidRPr="00FA5CDA" w:rsidRDefault="003D1246" w:rsidP="003D1246">
      <w:pPr>
        <w:bidi/>
        <w:spacing w:after="0" w:line="240" w:lineRule="auto"/>
        <w:jc w:val="center"/>
        <w:rPr>
          <w:rFonts w:ascii="Lotus Linotype" w:hAnsi="Lotus Linotype" w:cs="Lotus Linotype"/>
          <w:color w:val="000000" w:themeColor="text1"/>
          <w:sz w:val="28"/>
          <w:szCs w:val="28"/>
          <w:rtl/>
          <w:lang w:bidi="ar"/>
        </w:rPr>
      </w:pPr>
      <w:r w:rsidRPr="00FA5CDA">
        <w:rPr>
          <w:rFonts w:ascii="Lotus Linotype" w:hAnsi="Lotus Linotype" w:cs="Lotus Linotype"/>
          <w:color w:val="000000" w:themeColor="text1"/>
          <w:sz w:val="28"/>
          <w:szCs w:val="28"/>
          <w:rtl/>
          <w:lang w:bidi="ar"/>
        </w:rPr>
        <w:t>«</w:t>
      </w:r>
      <w:r w:rsidRPr="00FA5CDA">
        <w:rPr>
          <w:rFonts w:ascii="Lotus Linotype" w:hAnsi="Lotus Linotype" w:cs="Lotus Linotype" w:hint="cs"/>
          <w:color w:val="000000" w:themeColor="text1"/>
          <w:sz w:val="28"/>
          <w:szCs w:val="28"/>
          <w:rtl/>
          <w:lang w:bidi="ar"/>
        </w:rPr>
        <w:t>ما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السماوات</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السبع</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الكرسي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إلا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كدراهم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سبعة</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ألقيت</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ترس</w:t>
      </w:r>
      <w:r w:rsidRPr="00FA5CDA">
        <w:rPr>
          <w:rFonts w:ascii="Lotus Linotype" w:hAnsi="Lotus Linotype" w:cs="Lotus Linotype"/>
          <w:color w:val="000000" w:themeColor="text1"/>
          <w:sz w:val="28"/>
          <w:szCs w:val="28"/>
          <w:rtl/>
          <w:lang w:bidi="ar"/>
        </w:rPr>
        <w:t>»</w:t>
      </w:r>
    </w:p>
    <w:p w14:paraId="523BB2C3" w14:textId="66D5C017" w:rsidR="003D1246" w:rsidRPr="00500F41" w:rsidRDefault="003D1246" w:rsidP="00F735CF">
      <w:pPr>
        <w:spacing w:after="0"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„Wahrlich sind die sieben Himmel im Vergleich zu</w:t>
      </w:r>
      <w:r w:rsidR="00F735CF" w:rsidRPr="00500F41">
        <w:rPr>
          <w:rFonts w:ascii="Gentium Plus" w:hAnsi="Gentium Plus" w:cs="Gentium Plus"/>
          <w:b/>
          <w:bCs/>
          <w:color w:val="000000" w:themeColor="text1"/>
          <w:sz w:val="28"/>
          <w:szCs w:val="28"/>
        </w:rPr>
        <w:t>m</w:t>
      </w:r>
      <w:r w:rsidRPr="00500F41">
        <w:rPr>
          <w:rFonts w:ascii="Gentium Plus" w:hAnsi="Gentium Plus" w:cs="Gentium Plus"/>
          <w:b/>
          <w:bCs/>
          <w:color w:val="000000" w:themeColor="text1"/>
          <w:sz w:val="28"/>
          <w:szCs w:val="28"/>
        </w:rPr>
        <w:t xml:space="preserve"> Thronschemel </w:t>
      </w:r>
      <w:r w:rsidRPr="00500F41">
        <w:rPr>
          <w:rFonts w:ascii="Gentium Plus" w:hAnsi="Gentium Plus" w:cs="Gentium Plus"/>
          <w:color w:val="000000" w:themeColor="text1"/>
          <w:sz w:val="28"/>
          <w:szCs w:val="28"/>
        </w:rPr>
        <w:t xml:space="preserve">(ar. </w:t>
      </w:r>
      <w:r w:rsidRPr="00500F41">
        <w:rPr>
          <w:rFonts w:ascii="Gentium Plus" w:hAnsi="Gentium Plus" w:cs="Gentium Plus"/>
          <w:i/>
          <w:iCs/>
          <w:color w:val="000000" w:themeColor="text1"/>
          <w:sz w:val="28"/>
          <w:szCs w:val="28"/>
        </w:rPr>
        <w:t>Kursiy</w:t>
      </w:r>
      <w:r w:rsidRPr="00500F41">
        <w:rPr>
          <w:rFonts w:ascii="Gentium Plus" w:hAnsi="Gentium Plus" w:cs="Gentium Plus"/>
          <w:color w:val="000000" w:themeColor="text1"/>
          <w:sz w:val="28"/>
          <w:szCs w:val="28"/>
        </w:rPr>
        <w:t>)</w:t>
      </w:r>
      <w:r w:rsidRPr="00500F41">
        <w:rPr>
          <w:rFonts w:ascii="Gentium Plus" w:hAnsi="Gentium Plus" w:cs="Gentium Plus"/>
          <w:b/>
          <w:bCs/>
          <w:color w:val="000000" w:themeColor="text1"/>
          <w:sz w:val="28"/>
          <w:szCs w:val="28"/>
        </w:rPr>
        <w:t xml:space="preserve"> Al</w:t>
      </w:r>
      <w:r w:rsidR="00F735CF" w:rsidRPr="00500F41">
        <w:rPr>
          <w:rFonts w:ascii="Gentium Plus" w:hAnsi="Gentium Plus" w:cs="Gentium Plus"/>
          <w:b/>
          <w:bCs/>
          <w:color w:val="000000" w:themeColor="text1"/>
          <w:sz w:val="28"/>
          <w:szCs w:val="28"/>
        </w:rPr>
        <w:t>lahs</w:t>
      </w:r>
      <w:r w:rsidRPr="00500F41">
        <w:rPr>
          <w:rFonts w:ascii="Gentium Plus" w:hAnsi="Gentium Plus" w:cs="Gentium Plus"/>
          <w:b/>
          <w:bCs/>
          <w:color w:val="000000" w:themeColor="text1"/>
          <w:sz w:val="28"/>
          <w:szCs w:val="28"/>
        </w:rPr>
        <w:t xml:space="preserve"> nur so groß, wie </w:t>
      </w:r>
      <w:r w:rsidR="00F735CF" w:rsidRPr="00500F41">
        <w:rPr>
          <w:rFonts w:ascii="Gentium Plus" w:hAnsi="Gentium Plus" w:cs="Gentium Plus"/>
          <w:b/>
          <w:bCs/>
          <w:color w:val="000000" w:themeColor="text1"/>
          <w:sz w:val="28"/>
          <w:szCs w:val="28"/>
        </w:rPr>
        <w:t xml:space="preserve">wenn </w:t>
      </w:r>
      <w:r w:rsidRPr="00500F41">
        <w:rPr>
          <w:rFonts w:ascii="Gentium Plus" w:hAnsi="Gentium Plus" w:cs="Gentium Plus"/>
          <w:b/>
          <w:bCs/>
          <w:color w:val="000000" w:themeColor="text1"/>
          <w:sz w:val="28"/>
          <w:szCs w:val="28"/>
        </w:rPr>
        <w:t xml:space="preserve">man sieben Münzen </w:t>
      </w:r>
      <w:r w:rsidRPr="00500F41">
        <w:rPr>
          <w:rFonts w:ascii="Gentium Plus" w:hAnsi="Gentium Plus" w:cs="Gentium Plus"/>
          <w:color w:val="000000" w:themeColor="text1"/>
          <w:sz w:val="28"/>
          <w:szCs w:val="28"/>
        </w:rPr>
        <w:t xml:space="preserve">(ar. </w:t>
      </w:r>
      <w:r w:rsidRPr="00500F41">
        <w:rPr>
          <w:rFonts w:ascii="Gentium Plus" w:hAnsi="Gentium Plus" w:cs="Gentium Plus"/>
          <w:i/>
          <w:iCs/>
          <w:color w:val="000000" w:themeColor="text1"/>
          <w:sz w:val="28"/>
          <w:szCs w:val="28"/>
        </w:rPr>
        <w:t>Darāhim</w:t>
      </w:r>
      <w:r w:rsidRPr="00500F41">
        <w:rPr>
          <w:rFonts w:ascii="Gentium Plus" w:hAnsi="Gentium Plus" w:cs="Gentium Plus"/>
          <w:color w:val="000000" w:themeColor="text1"/>
          <w:sz w:val="28"/>
          <w:szCs w:val="28"/>
        </w:rPr>
        <w:t>)</w:t>
      </w:r>
      <w:r w:rsidRPr="00500F41">
        <w:rPr>
          <w:rFonts w:ascii="Gentium Plus" w:hAnsi="Gentium Plus" w:cs="Gentium Plus"/>
          <w:b/>
          <w:bCs/>
          <w:color w:val="000000" w:themeColor="text1"/>
          <w:sz w:val="28"/>
          <w:szCs w:val="28"/>
        </w:rPr>
        <w:t xml:space="preserve"> in eine</w:t>
      </w:r>
      <w:r w:rsidR="00F735CF" w:rsidRPr="00500F41">
        <w:rPr>
          <w:rFonts w:ascii="Gentium Plus" w:hAnsi="Gentium Plus" w:cs="Gentium Plus"/>
          <w:b/>
          <w:bCs/>
          <w:color w:val="000000" w:themeColor="text1"/>
          <w:sz w:val="28"/>
          <w:szCs w:val="28"/>
        </w:rPr>
        <w:t>n</w:t>
      </w:r>
      <w:r w:rsidRPr="00500F41">
        <w:rPr>
          <w:rFonts w:ascii="Gentium Plus" w:hAnsi="Gentium Plus" w:cs="Gentium Plus"/>
          <w:b/>
          <w:bCs/>
          <w:color w:val="000000" w:themeColor="text1"/>
          <w:sz w:val="28"/>
          <w:szCs w:val="28"/>
        </w:rPr>
        <w:t xml:space="preserve"> </w:t>
      </w:r>
      <w:r w:rsidRPr="00500F41">
        <w:rPr>
          <w:rFonts w:ascii="Gentium Plus" w:hAnsi="Gentium Plus" w:cs="Gentium Plus"/>
          <w:b/>
          <w:bCs/>
          <w:i/>
          <w:iCs/>
          <w:color w:val="000000" w:themeColor="text1"/>
          <w:sz w:val="28"/>
          <w:szCs w:val="28"/>
        </w:rPr>
        <w:t>Turs</w:t>
      </w:r>
      <w:r w:rsidRPr="00500F41">
        <w:rPr>
          <w:rFonts w:ascii="Gentium Plus" w:hAnsi="Gentium Plus" w:cs="Gentium Plus"/>
          <w:color w:val="000000" w:themeColor="text1"/>
          <w:sz w:val="28"/>
          <w:szCs w:val="28"/>
          <w:vertAlign w:val="superscript"/>
        </w:rPr>
        <w:t xml:space="preserve"> (</w:t>
      </w:r>
      <w:r w:rsidRPr="00500F41">
        <w:rPr>
          <w:rStyle w:val="Funotenzeichen"/>
          <w:rFonts w:ascii="Gentium Plus" w:hAnsi="Gentium Plus" w:cs="Gentium Plus"/>
          <w:color w:val="000000" w:themeColor="text1"/>
          <w:sz w:val="28"/>
          <w:szCs w:val="28"/>
        </w:rPr>
        <w:footnoteReference w:id="107"/>
      </w:r>
      <w:r w:rsidRPr="00500F41">
        <w:rPr>
          <w:rFonts w:ascii="Gentium Plus" w:hAnsi="Gentium Plus" w:cs="Gentium Plus"/>
          <w:color w:val="000000" w:themeColor="text1"/>
          <w:sz w:val="28"/>
          <w:szCs w:val="28"/>
          <w:vertAlign w:val="superscript"/>
        </w:rPr>
        <w:t>)</w:t>
      </w:r>
      <w:r w:rsidRPr="00500F41">
        <w:rPr>
          <w:rFonts w:ascii="Gentium Plus" w:hAnsi="Gentium Plus" w:cs="Gentium Plus"/>
          <w:b/>
          <w:bCs/>
          <w:color w:val="000000" w:themeColor="text1"/>
          <w:sz w:val="28"/>
          <w:szCs w:val="28"/>
        </w:rPr>
        <w:t xml:space="preserve"> wirft</w:t>
      </w:r>
      <w:r w:rsidR="00F735CF" w:rsidRPr="00500F41">
        <w:rPr>
          <w:rFonts w:ascii="Gentium Plus" w:hAnsi="Gentium Plus" w:cs="Gentium Plus"/>
          <w:b/>
          <w:bCs/>
          <w:color w:val="000000" w:themeColor="text1"/>
          <w:sz w:val="28"/>
          <w:szCs w:val="28"/>
        </w:rPr>
        <w:t>.</w:t>
      </w:r>
      <w:r w:rsidRPr="00500F41">
        <w:rPr>
          <w:rFonts w:ascii="Gentium Plus" w:hAnsi="Gentium Plus" w:cs="Gentium Plus"/>
          <w:b/>
          <w:bCs/>
          <w:color w:val="000000" w:themeColor="text1"/>
          <w:sz w:val="28"/>
          <w:szCs w:val="28"/>
        </w:rPr>
        <w:t>“</w:t>
      </w:r>
    </w:p>
    <w:p w14:paraId="5745CB83" w14:textId="5D81E637" w:rsidR="003D1246" w:rsidRPr="00500F41" w:rsidRDefault="003D1246" w:rsidP="003D1246">
      <w:pPr>
        <w:spacing w:before="240" w:after="0" w:line="240" w:lineRule="auto"/>
        <w:ind w:firstLine="170"/>
        <w:jc w:val="both"/>
        <w:rPr>
          <w:rFonts w:ascii="Gentium Plus" w:hAnsi="Gentium Plus" w:cs="Gentium Plus"/>
          <w:color w:val="000000" w:themeColor="text1"/>
          <w:sz w:val="28"/>
          <w:szCs w:val="28"/>
          <w:rtl/>
        </w:rPr>
      </w:pPr>
      <w:r w:rsidRPr="00500F41">
        <w:rPr>
          <w:rFonts w:ascii="Gentium Plus" w:hAnsi="Gentium Plus" w:cs="Gentium Plus"/>
          <w:b/>
          <w:bCs/>
          <w:color w:val="000000" w:themeColor="text1"/>
          <w:sz w:val="28"/>
          <w:szCs w:val="28"/>
        </w:rPr>
        <w:t>160</w:t>
      </w:r>
      <w:r w:rsidRPr="00500F41">
        <w:rPr>
          <w:rFonts w:ascii="Segoe UI Symbol" w:hAnsi="Segoe UI Symbol" w:cs="Segoe UI Symbol"/>
          <w:color w:val="000000" w:themeColor="text1"/>
          <w:sz w:val="28"/>
          <w:szCs w:val="28"/>
        </w:rPr>
        <w:t>♦</w:t>
      </w:r>
      <w:r w:rsidRPr="00500F41">
        <w:rPr>
          <w:rFonts w:ascii="Gentium Plus" w:hAnsi="Gentium Plus" w:cs="Gentium Plus"/>
          <w:color w:val="000000" w:themeColor="text1"/>
          <w:sz w:val="28"/>
          <w:szCs w:val="28"/>
        </w:rPr>
        <w:t xml:space="preserve"> Und er berichtete auch, dass </w:t>
      </w:r>
      <w:r w:rsidRPr="00500F41">
        <w:rPr>
          <w:rFonts w:ascii="Gentium Plus" w:hAnsi="Gentium Plus" w:cs="Gentium Plus"/>
          <w:i/>
          <w:iCs/>
          <w:color w:val="000000" w:themeColor="text1"/>
          <w:sz w:val="28"/>
          <w:szCs w:val="28"/>
        </w:rPr>
        <w:t>ʾAbū Ḏarr</w:t>
      </w:r>
      <w:r w:rsidRPr="00500F41">
        <w:rPr>
          <w:rFonts w:ascii="Gentium Plus" w:hAnsi="Gentium Plus" w:cs="Gentium Plus"/>
          <w:color w:val="000000" w:themeColor="text1"/>
          <w:sz w:val="28"/>
          <w:szCs w:val="28"/>
        </w:rPr>
        <w:t xml:space="preserve"> </w:t>
      </w:r>
      <w:r w:rsidR="007F259A" w:rsidRPr="00990142">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gesagt hat: „Ich habe den Gesandten Allahs </w:t>
      </w:r>
      <w:r w:rsidR="006B4BBD"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sagen gehört: </w:t>
      </w:r>
    </w:p>
    <w:p w14:paraId="2B9D5747" w14:textId="77777777" w:rsidR="003D1246" w:rsidRPr="00FA5CDA" w:rsidRDefault="003D1246" w:rsidP="003D1246">
      <w:pPr>
        <w:bidi/>
        <w:spacing w:after="0" w:line="240" w:lineRule="auto"/>
        <w:jc w:val="center"/>
        <w:rPr>
          <w:rFonts w:ascii="Lotus Linotype" w:hAnsi="Lotus Linotype" w:cs="Lotus Linotype"/>
          <w:color w:val="000000" w:themeColor="text1"/>
          <w:sz w:val="28"/>
          <w:szCs w:val="28"/>
          <w:rtl/>
          <w:lang w:bidi="ar"/>
        </w:rPr>
      </w:pPr>
      <w:r w:rsidRPr="00FA5CDA">
        <w:rPr>
          <w:rFonts w:ascii="Lotus Linotype" w:hAnsi="Lotus Linotype" w:cs="Lotus Linotype"/>
          <w:color w:val="000000" w:themeColor="text1"/>
          <w:sz w:val="28"/>
          <w:szCs w:val="28"/>
          <w:rtl/>
          <w:lang w:bidi="ar"/>
        </w:rPr>
        <w:t>«</w:t>
      </w:r>
      <w:r w:rsidRPr="00FA5CDA">
        <w:rPr>
          <w:rFonts w:ascii="Lotus Linotype" w:hAnsi="Lotus Linotype" w:cs="Lotus Linotype" w:hint="cs"/>
          <w:color w:val="000000" w:themeColor="text1"/>
          <w:sz w:val="28"/>
          <w:szCs w:val="28"/>
          <w:rtl/>
          <w:lang w:bidi="ar"/>
        </w:rPr>
        <w:t>ما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الكرسي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العرش</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إلا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كحلقة</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حديد</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ألقيت</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بين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ظهري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فلاة</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الأرض</w:t>
      </w:r>
      <w:r w:rsidRPr="00FA5CDA">
        <w:rPr>
          <w:rFonts w:ascii="Lotus Linotype" w:hAnsi="Lotus Linotype" w:cs="Lotus Linotype"/>
          <w:color w:val="000000" w:themeColor="text1"/>
          <w:sz w:val="28"/>
          <w:szCs w:val="28"/>
          <w:rtl/>
          <w:lang w:bidi="ar"/>
        </w:rPr>
        <w:t>»</w:t>
      </w:r>
    </w:p>
    <w:p w14:paraId="4E2A0DD7" w14:textId="595EDF93" w:rsidR="003D1246" w:rsidRPr="00500F41" w:rsidRDefault="003D1246" w:rsidP="00F735CF">
      <w:pPr>
        <w:spacing w:after="0"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 xml:space="preserve">„Der Thronschemel </w:t>
      </w:r>
      <w:r w:rsidRPr="00500F41">
        <w:rPr>
          <w:rFonts w:ascii="Gentium Plus" w:hAnsi="Gentium Plus" w:cs="Gentium Plus"/>
          <w:color w:val="000000" w:themeColor="text1"/>
          <w:sz w:val="28"/>
          <w:szCs w:val="28"/>
        </w:rPr>
        <w:t xml:space="preserve">(ar. </w:t>
      </w:r>
      <w:r w:rsidRPr="00500F41">
        <w:rPr>
          <w:rFonts w:ascii="Gentium Plus" w:hAnsi="Gentium Plus" w:cs="Gentium Plus"/>
          <w:i/>
          <w:iCs/>
          <w:color w:val="000000" w:themeColor="text1"/>
          <w:sz w:val="28"/>
          <w:szCs w:val="28"/>
        </w:rPr>
        <w:t>Kursiy</w:t>
      </w:r>
      <w:r w:rsidRPr="00500F41">
        <w:rPr>
          <w:rFonts w:ascii="Gentium Plus" w:hAnsi="Gentium Plus" w:cs="Gentium Plus"/>
          <w:color w:val="000000" w:themeColor="text1"/>
          <w:sz w:val="28"/>
          <w:szCs w:val="28"/>
        </w:rPr>
        <w:t>)</w:t>
      </w:r>
      <w:r w:rsidRPr="00500F41">
        <w:rPr>
          <w:rFonts w:ascii="Gentium Plus" w:hAnsi="Gentium Plus" w:cs="Gentium Plus"/>
          <w:b/>
          <w:bCs/>
          <w:color w:val="000000" w:themeColor="text1"/>
          <w:sz w:val="28"/>
          <w:szCs w:val="28"/>
        </w:rPr>
        <w:t xml:space="preserve"> </w:t>
      </w:r>
      <w:r w:rsidR="00F735CF" w:rsidRPr="00500F41">
        <w:rPr>
          <w:rFonts w:ascii="Gentium Plus" w:hAnsi="Gentium Plus" w:cs="Gentium Plus"/>
          <w:b/>
          <w:bCs/>
          <w:color w:val="000000" w:themeColor="text1"/>
          <w:sz w:val="28"/>
          <w:szCs w:val="28"/>
        </w:rPr>
        <w:t>ist im Vergleich zum</w:t>
      </w:r>
      <w:r w:rsidRPr="00500F41">
        <w:rPr>
          <w:rFonts w:ascii="Gentium Plus" w:hAnsi="Gentium Plus" w:cs="Gentium Plus"/>
          <w:b/>
          <w:bCs/>
          <w:color w:val="000000" w:themeColor="text1"/>
          <w:sz w:val="28"/>
          <w:szCs w:val="28"/>
        </w:rPr>
        <w:t xml:space="preserve"> Thron </w:t>
      </w:r>
      <w:r w:rsidRPr="00500F41">
        <w:rPr>
          <w:rFonts w:ascii="Gentium Plus" w:hAnsi="Gentium Plus" w:cs="Gentium Plus"/>
          <w:color w:val="000000" w:themeColor="text1"/>
          <w:sz w:val="28"/>
          <w:szCs w:val="28"/>
        </w:rPr>
        <w:t xml:space="preserve">(ar. </w:t>
      </w:r>
      <w:r w:rsidRPr="00500F41">
        <w:rPr>
          <w:rFonts w:ascii="Gentium Plus" w:hAnsi="Gentium Plus" w:cs="Gentium Plus"/>
          <w:i/>
          <w:iCs/>
          <w:color w:val="000000" w:themeColor="text1"/>
          <w:sz w:val="28"/>
          <w:szCs w:val="28"/>
        </w:rPr>
        <w:t>ʿArš</w:t>
      </w:r>
      <w:r w:rsidRPr="00500F41">
        <w:rPr>
          <w:rFonts w:ascii="Gentium Plus" w:hAnsi="Gentium Plus" w:cs="Gentium Plus"/>
          <w:color w:val="000000" w:themeColor="text1"/>
          <w:sz w:val="28"/>
          <w:szCs w:val="28"/>
        </w:rPr>
        <w:t>)</w:t>
      </w:r>
      <w:r w:rsidRPr="00500F41">
        <w:rPr>
          <w:rFonts w:ascii="Gentium Plus" w:hAnsi="Gentium Plus" w:cs="Gentium Plus"/>
          <w:b/>
          <w:bCs/>
          <w:color w:val="000000" w:themeColor="text1"/>
          <w:sz w:val="28"/>
          <w:szCs w:val="28"/>
        </w:rPr>
        <w:t xml:space="preserve"> wie ein Eisenring, den man in die Wüste geworfen hat</w:t>
      </w:r>
      <w:r w:rsidR="00F735CF" w:rsidRPr="00500F41">
        <w:rPr>
          <w:rFonts w:ascii="Gentium Plus" w:hAnsi="Gentium Plus" w:cs="Gentium Plus"/>
          <w:b/>
          <w:bCs/>
          <w:color w:val="000000" w:themeColor="text1"/>
          <w:sz w:val="28"/>
          <w:szCs w:val="28"/>
        </w:rPr>
        <w:t>.</w:t>
      </w:r>
      <w:r w:rsidRPr="00500F41">
        <w:rPr>
          <w:rFonts w:ascii="Gentium Plus" w:hAnsi="Gentium Plus" w:cs="Gentium Plus"/>
          <w:b/>
          <w:bCs/>
          <w:color w:val="000000" w:themeColor="text1"/>
          <w:sz w:val="28"/>
          <w:szCs w:val="28"/>
        </w:rPr>
        <w:t>“</w:t>
      </w:r>
      <w:r w:rsidR="00F735CF" w:rsidRPr="00500F41">
        <w:rPr>
          <w:rFonts w:ascii="Gentium Plus" w:hAnsi="Gentium Plus" w:cs="Gentium Plus"/>
          <w:color w:val="000000" w:themeColor="text1"/>
          <w:sz w:val="28"/>
          <w:szCs w:val="28"/>
        </w:rPr>
        <w:t>“</w:t>
      </w:r>
    </w:p>
    <w:p w14:paraId="565F8196" w14:textId="77777777" w:rsidR="003D1246" w:rsidRPr="00500F41" w:rsidRDefault="003D1246" w:rsidP="003D1246">
      <w:pPr>
        <w:spacing w:after="0" w:line="240" w:lineRule="auto"/>
        <w:ind w:firstLine="170"/>
        <w:jc w:val="both"/>
        <w:rPr>
          <w:rFonts w:ascii="Gentium Plus" w:hAnsi="Gentium Plus" w:cs="Gentium Plus"/>
          <w:color w:val="000000" w:themeColor="text1"/>
          <w:sz w:val="28"/>
          <w:szCs w:val="28"/>
        </w:rPr>
      </w:pPr>
    </w:p>
    <w:p w14:paraId="2B8E5D79" w14:textId="2614B984" w:rsidR="007B7424" w:rsidRPr="00500F41" w:rsidRDefault="007B7424" w:rsidP="004C3B20">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„Ich bin der König!“</w:t>
      </w:r>
      <w:r w:rsidRPr="00500F41">
        <w:rPr>
          <w:rFonts w:ascii="Gentium Plus" w:hAnsi="Gentium Plus" w:cs="Sakkal Majalla"/>
          <w:color w:val="000000" w:themeColor="text1"/>
          <w:sz w:val="28"/>
          <w:szCs w:val="28"/>
        </w:rPr>
        <w:t xml:space="preserve">: Er ist Allah, </w:t>
      </w:r>
      <w:r w:rsidR="00F735CF" w:rsidRPr="00500F41">
        <w:rPr>
          <w:rFonts w:ascii="Gentium Plus" w:hAnsi="Gentium Plus" w:cs="Sakkal Majalla"/>
          <w:color w:val="000000" w:themeColor="text1"/>
          <w:sz w:val="28"/>
          <w:szCs w:val="28"/>
        </w:rPr>
        <w:t>dem</w:t>
      </w:r>
      <w:r w:rsidRPr="00500F41">
        <w:rPr>
          <w:rFonts w:ascii="Gentium Plus" w:hAnsi="Gentium Plus" w:cs="Sakkal Majalla"/>
          <w:color w:val="000000" w:themeColor="text1"/>
          <w:sz w:val="28"/>
          <w:szCs w:val="28"/>
        </w:rPr>
        <w:t xml:space="preserve"> die absolute und vollkommene</w:t>
      </w:r>
      <w:r w:rsidR="004C3B20" w:rsidRPr="00500F41">
        <w:rPr>
          <w:rFonts w:ascii="Gentium Plus" w:hAnsi="Gentium Plus" w:cs="Sakkal Majalla"/>
          <w:color w:val="000000" w:themeColor="text1"/>
          <w:sz w:val="28"/>
          <w:szCs w:val="28"/>
        </w:rPr>
        <w:t xml:space="preserve"> Macht gehört</w:t>
      </w:r>
      <w:r w:rsidRPr="00500F41">
        <w:rPr>
          <w:rFonts w:ascii="Gentium Plus" w:hAnsi="Gentium Plus" w:cs="Sakkal Majalla"/>
          <w:color w:val="000000" w:themeColor="text1"/>
          <w:sz w:val="28"/>
          <w:szCs w:val="28"/>
        </w:rPr>
        <w:t xml:space="preserve">. Diese gehören Ihm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und keiner kann mit Ihm darin konkurrieren. </w:t>
      </w:r>
    </w:p>
    <w:p w14:paraId="0FA4AAE0" w14:textId="77777777" w:rsidR="007B7424" w:rsidRPr="00500F41" w:rsidRDefault="007B7424"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„Wo sind die Übermächtigen?“</w:t>
      </w:r>
      <w:r w:rsidRPr="00500F41">
        <w:rPr>
          <w:rFonts w:ascii="Gentium Plus" w:hAnsi="Gentium Plus" w:cs="Sakkal Majalla"/>
          <w:color w:val="000000" w:themeColor="text1"/>
          <w:sz w:val="28"/>
          <w:szCs w:val="28"/>
        </w:rPr>
        <w:t>: Die Fragestellung drückt eine Herausforderung aus. Das heißt mit anderen Worten: „Wo sind die Könige, die im Diesseits Macht, Gewalt und Überheblichkeit gegenüber den Dienern Allahs besaßen?“ Am Tag der Auferstehung werden sie gewiss zusammengetrieben werden wie Körner, die man mit den Füßen zertritt.</w:t>
      </w:r>
    </w:p>
    <w:p w14:paraId="3B3C0487" w14:textId="17A99748" w:rsidR="007B7424" w:rsidRPr="00500F41" w:rsidRDefault="004C3B20" w:rsidP="004C3B20">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w:t>
      </w:r>
      <w:r w:rsidR="007B7424" w:rsidRPr="00500F41">
        <w:rPr>
          <w:rFonts w:ascii="Gentium Plus" w:hAnsi="Gentium Plus" w:cs="Sakkal Majalla"/>
          <w:b/>
          <w:bCs/>
          <w:color w:val="000000" w:themeColor="text1"/>
          <w:sz w:val="28"/>
          <w:szCs w:val="28"/>
        </w:rPr>
        <w:t>und nimmt sie mit seiner Linken“:</w:t>
      </w:r>
      <w:r w:rsidR="007B7424" w:rsidRPr="00500F41">
        <w:rPr>
          <w:rFonts w:ascii="Gentium Plus" w:hAnsi="Gentium Plus" w:cs="Sakkal Majalla"/>
          <w:color w:val="000000" w:themeColor="text1"/>
          <w:sz w:val="28"/>
          <w:szCs w:val="28"/>
        </w:rPr>
        <w:t xml:space="preserve"> Diese Hinzufügung wurde als Šāḏḏ eingestuft. Und auch wenn dies nicht der Fall ist und sie ist als Maḥfūẓ eingestuft</w:t>
      </w:r>
      <w:r w:rsidRPr="00500F41">
        <w:rPr>
          <w:rFonts w:ascii="Gentium Plus" w:hAnsi="Gentium Plus" w:cs="Sakkal Majalla"/>
          <w:color w:val="000000" w:themeColor="text1"/>
          <w:sz w:val="28"/>
          <w:szCs w:val="28"/>
        </w:rPr>
        <w:t xml:space="preserve"> wird</w:t>
      </w:r>
      <w:r w:rsidR="007B7424" w:rsidRPr="00500F41">
        <w:rPr>
          <w:rFonts w:ascii="Gentium Plus" w:hAnsi="Gentium Plus" w:cs="Sakkal Majalla"/>
          <w:color w:val="000000" w:themeColor="text1"/>
          <w:sz w:val="28"/>
          <w:szCs w:val="28"/>
        </w:rPr>
        <w:t xml:space="preserve">, so bedeutet dies: Die andere Hand von Allah </w:t>
      </w:r>
      <w:r w:rsidR="007B7424" w:rsidRPr="00500F41">
        <w:rPr>
          <w:rFonts w:ascii="KFGQPC Arabic Symbols 01" w:hAnsi="KFGQPC Arabic Symbols 01"/>
          <w:color w:val="000000" w:themeColor="text1"/>
          <w:sz w:val="24"/>
          <w:szCs w:val="24"/>
        </w:rPr>
        <w:t></w:t>
      </w:r>
      <w:r w:rsidR="007B7424" w:rsidRPr="00500F41">
        <w:rPr>
          <w:rFonts w:ascii="Gentium Plus" w:hAnsi="Gentium Plus" w:cs="Sakkal Majalla"/>
          <w:color w:val="000000" w:themeColor="text1"/>
          <w:sz w:val="28"/>
          <w:szCs w:val="28"/>
        </w:rPr>
        <w:t xml:space="preserve">. Dies steht also nicht im Widerspruch zu der Überlieferung: </w:t>
      </w:r>
      <w:r w:rsidR="007B7424" w:rsidRPr="00500F41">
        <w:rPr>
          <w:rFonts w:ascii="Gentium Plus" w:hAnsi="Gentium Plus" w:cs="Sakkal Majalla"/>
          <w:b/>
          <w:bCs/>
          <w:color w:val="000000" w:themeColor="text1"/>
          <w:sz w:val="28"/>
          <w:szCs w:val="28"/>
        </w:rPr>
        <w:t>„Beide Seiner Hände sind rechts</w:t>
      </w:r>
      <w:r w:rsidRPr="00500F41">
        <w:rPr>
          <w:rFonts w:ascii="Gentium Plus" w:hAnsi="Gentium Plus" w:cs="Sakkal Majalla"/>
          <w:b/>
          <w:bCs/>
          <w:color w:val="000000" w:themeColor="text1"/>
          <w:sz w:val="28"/>
          <w:szCs w:val="28"/>
        </w:rPr>
        <w:t>.“</w:t>
      </w:r>
      <w:r w:rsidR="007B7424" w:rsidRPr="00500F41">
        <w:rPr>
          <w:rFonts w:ascii="Gentium Plus" w:hAnsi="Gentium Plus" w:cs="Sakkal Majalla"/>
          <w:color w:val="000000" w:themeColor="text1"/>
          <w:sz w:val="28"/>
          <w:szCs w:val="28"/>
        </w:rPr>
        <w:t xml:space="preserve"> Die andere Hand ist also nicht wie die linke Hand des Geschöpfs, welche </w:t>
      </w:r>
      <w:r w:rsidRPr="00500F41">
        <w:rPr>
          <w:rFonts w:ascii="Gentium Plus" w:hAnsi="Gentium Plus" w:cs="Sakkal Majalla"/>
          <w:color w:val="000000" w:themeColor="text1"/>
          <w:sz w:val="28"/>
          <w:szCs w:val="28"/>
        </w:rPr>
        <w:t>im Vergleich</w:t>
      </w:r>
      <w:r w:rsidR="007B7424" w:rsidRPr="00500F41">
        <w:rPr>
          <w:rFonts w:ascii="Gentium Plus" w:hAnsi="Gentium Plus" w:cs="Sakkal Majalla"/>
          <w:color w:val="000000" w:themeColor="text1"/>
          <w:sz w:val="28"/>
          <w:szCs w:val="28"/>
        </w:rPr>
        <w:t xml:space="preserve"> </w:t>
      </w:r>
      <w:r w:rsidRPr="00500F41">
        <w:rPr>
          <w:rFonts w:ascii="Gentium Plus" w:hAnsi="Gentium Plus" w:cs="Sakkal Majalla"/>
          <w:color w:val="000000" w:themeColor="text1"/>
          <w:sz w:val="28"/>
          <w:szCs w:val="28"/>
        </w:rPr>
        <w:t>zur</w:t>
      </w:r>
      <w:r w:rsidR="007B7424" w:rsidRPr="00500F41">
        <w:rPr>
          <w:rFonts w:ascii="Gentium Plus" w:hAnsi="Gentium Plus" w:cs="Sakkal Majalla"/>
          <w:color w:val="000000" w:themeColor="text1"/>
          <w:sz w:val="28"/>
          <w:szCs w:val="28"/>
        </w:rPr>
        <w:t xml:space="preserve"> rechten Hand, einen niedrigeren Wert hat.</w:t>
      </w:r>
    </w:p>
    <w:p w14:paraId="08868EE1" w14:textId="77777777" w:rsidR="007B7424" w:rsidRPr="00500F41" w:rsidRDefault="007B7424"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 xml:space="preserve">„Wie ein Senfkorn“: </w:t>
      </w:r>
      <w:r w:rsidRPr="00500F41">
        <w:rPr>
          <w:rFonts w:ascii="Gentium Plus" w:hAnsi="Gentium Plus" w:cs="Sakkal Majalla"/>
          <w:color w:val="000000" w:themeColor="text1"/>
          <w:sz w:val="28"/>
          <w:szCs w:val="28"/>
        </w:rPr>
        <w:t xml:space="preserve">Senf ist wirklich ein sehr kleines Pflanzenkorn. Und dies ist ein Hinweis auf die Größe und Majestät Allahs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und dass nichts Ihn umfassen kann. </w:t>
      </w:r>
    </w:p>
    <w:p w14:paraId="2D240D6E" w14:textId="5D4164ED" w:rsidR="007B7424" w:rsidRPr="00500F41" w:rsidRDefault="004C3B20"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w:t>
      </w:r>
      <w:r w:rsidR="007B7424" w:rsidRPr="00500F41">
        <w:rPr>
          <w:rFonts w:ascii="Gentium Plus" w:hAnsi="Gentium Plus" w:cs="Sakkal Majalla"/>
          <w:b/>
          <w:bCs/>
          <w:color w:val="000000" w:themeColor="text1"/>
          <w:sz w:val="28"/>
          <w:szCs w:val="28"/>
        </w:rPr>
        <w:t>im Vergleich zu Thronschemel (ar. Kursiy)“</w:t>
      </w:r>
      <w:r w:rsidR="007B7424" w:rsidRPr="00500F41">
        <w:rPr>
          <w:rFonts w:ascii="Gentium Plus" w:hAnsi="Gentium Plus" w:cs="Sakkal Majalla"/>
          <w:color w:val="000000" w:themeColor="text1"/>
          <w:sz w:val="28"/>
          <w:szCs w:val="28"/>
        </w:rPr>
        <w:t xml:space="preserve">: Der Kursiy ist der Ort, an dem Allah </w:t>
      </w:r>
      <w:r w:rsidR="007B7424" w:rsidRPr="00500F41">
        <w:rPr>
          <w:rFonts w:ascii="KFGQPC Arabic Symbols 01" w:hAnsi="KFGQPC Arabic Symbols 01"/>
          <w:color w:val="000000" w:themeColor="text1"/>
          <w:sz w:val="24"/>
          <w:szCs w:val="24"/>
        </w:rPr>
        <w:t></w:t>
      </w:r>
      <w:r w:rsidR="007B7424" w:rsidRPr="00500F41">
        <w:rPr>
          <w:rFonts w:ascii="KFGQPC Arabic Symbols 01" w:hAnsi="KFGQPC Arabic Symbols 01"/>
          <w:color w:val="000000" w:themeColor="text1"/>
          <w:sz w:val="24"/>
          <w:szCs w:val="24"/>
        </w:rPr>
        <w:t></w:t>
      </w:r>
      <w:r w:rsidR="007B7424" w:rsidRPr="00500F41">
        <w:rPr>
          <w:rFonts w:ascii="Gentium Plus" w:hAnsi="Gentium Plus" w:cs="Sakkal Majalla"/>
          <w:color w:val="000000" w:themeColor="text1"/>
          <w:sz w:val="28"/>
          <w:szCs w:val="28"/>
        </w:rPr>
        <w:t xml:space="preserve">Seine beiden Füße platziert. </w:t>
      </w:r>
    </w:p>
    <w:p w14:paraId="5B23F792" w14:textId="77777777" w:rsidR="007B7424" w:rsidRPr="00500F41" w:rsidRDefault="007B7424"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„Turs“</w:t>
      </w:r>
      <w:r w:rsidRPr="00500F41">
        <w:rPr>
          <w:rFonts w:ascii="Gentium Plus" w:hAnsi="Gentium Plus" w:cs="Sakkal Majalla"/>
          <w:color w:val="000000" w:themeColor="text1"/>
          <w:sz w:val="28"/>
          <w:szCs w:val="28"/>
        </w:rPr>
        <w:t>: Ist eine Ausrüstung aus Leder oder Holz, welche im Kampf getragen wird, um sich gegen Dinge wie Schwerter und Speere zu schützen.</w:t>
      </w:r>
    </w:p>
    <w:p w14:paraId="0DDD883D" w14:textId="77777777" w:rsidR="007B7424" w:rsidRPr="00500F41" w:rsidRDefault="007B7424"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„Thron (ar. ʿArš)“</w:t>
      </w:r>
      <w:r w:rsidRPr="00500F41">
        <w:rPr>
          <w:rFonts w:ascii="Gentium Plus" w:hAnsi="Gentium Plus" w:cs="Sakkal Majalla"/>
          <w:color w:val="000000" w:themeColor="text1"/>
          <w:sz w:val="28"/>
          <w:szCs w:val="28"/>
        </w:rPr>
        <w:t>: Der Thron ist das gewaltige Geschöpf, über den der Allerbarmer erhaben ist. Niemand kennt sein Ausmaß außer Allah.</w:t>
      </w:r>
    </w:p>
    <w:p w14:paraId="06C04ABB" w14:textId="77777777" w:rsidR="007B7424" w:rsidRPr="00500F41" w:rsidRDefault="007B7424"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Der Ḥadīṯ beweist die Allgewalt Allahs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Daher ist er treffend als Erläuterung des Verses und passend zum Titel des Kapitels.</w:t>
      </w:r>
    </w:p>
    <w:p w14:paraId="7D989E8C" w14:textId="45239134" w:rsidR="003D1246" w:rsidRPr="00500F41" w:rsidRDefault="003D1246" w:rsidP="003D1246">
      <w:pPr>
        <w:rPr>
          <w:rFonts w:ascii="Gentium Plus" w:hAnsi="Gentium Plus" w:cs="Gentium Plus"/>
          <w:color w:val="000000" w:themeColor="text1"/>
          <w:sz w:val="28"/>
          <w:szCs w:val="28"/>
          <w:u w:val="single"/>
        </w:rPr>
      </w:pPr>
      <w:r w:rsidRPr="00500F41">
        <w:rPr>
          <w:rFonts w:ascii="Cambria Math" w:hAnsi="Cambria Math" w:cs="Cambria Math"/>
          <w:color w:val="000000" w:themeColor="text1"/>
          <w:sz w:val="28"/>
          <w:szCs w:val="28"/>
        </w:rPr>
        <w:t>◈</w:t>
      </w:r>
      <w:r w:rsidRPr="00500F41">
        <w:rPr>
          <w:rFonts w:ascii="Gentium Plus" w:hAnsi="Gentium Plus" w:cs="Gentium Plus"/>
          <w:color w:val="000000" w:themeColor="text1"/>
          <w:sz w:val="28"/>
          <w:szCs w:val="28"/>
        </w:rPr>
        <w:t xml:space="preserve"> </w:t>
      </w:r>
      <w:r w:rsidR="004C3B20" w:rsidRPr="00500F41">
        <w:rPr>
          <w:rFonts w:ascii="Gentium Plus" w:hAnsi="Gentium Plus" w:cs="Gentium Plus"/>
          <w:color w:val="000000" w:themeColor="text1"/>
          <w:sz w:val="28"/>
          <w:szCs w:val="28"/>
          <w:u w:val="single"/>
        </w:rPr>
        <w:t>Der sechste</w:t>
      </w:r>
      <w:r w:rsidRPr="00500F41">
        <w:rPr>
          <w:rFonts w:ascii="Gentium Plus" w:hAnsi="Gentium Plus" w:cs="Gentium Plus"/>
          <w:color w:val="000000" w:themeColor="text1"/>
          <w:sz w:val="28"/>
          <w:szCs w:val="28"/>
          <w:u w:val="single"/>
        </w:rPr>
        <w:t xml:space="preserve"> und siebte Beweis:</w:t>
      </w:r>
    </w:p>
    <w:p w14:paraId="3FEDBE73" w14:textId="49B36D2C" w:rsidR="003D1246" w:rsidRPr="00800A7D" w:rsidRDefault="003D1246" w:rsidP="003D1246">
      <w:pPr>
        <w:spacing w:before="240"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color w:val="000000" w:themeColor="text1"/>
          <w:sz w:val="28"/>
          <w:szCs w:val="28"/>
        </w:rPr>
        <w:t xml:space="preserve">Und </w:t>
      </w:r>
      <w:r w:rsidRPr="00500F41">
        <w:rPr>
          <w:rFonts w:ascii="Gentium Plus" w:hAnsi="Gentium Plus" w:cs="Gentium Plus"/>
          <w:i/>
          <w:iCs/>
          <w:color w:val="000000" w:themeColor="text1"/>
          <w:sz w:val="28"/>
          <w:szCs w:val="28"/>
        </w:rPr>
        <w:t>Ibn Masʿūd</w:t>
      </w:r>
      <w:r w:rsidRPr="00500F41">
        <w:rPr>
          <w:rFonts w:ascii="Gentium Plus" w:hAnsi="Gentium Plus" w:cs="Gentium Plus"/>
          <w:color w:val="000000" w:themeColor="text1"/>
          <w:sz w:val="28"/>
          <w:szCs w:val="28"/>
        </w:rPr>
        <w:t xml:space="preserve"> </w:t>
      </w:r>
      <w:r w:rsidR="00800A7D" w:rsidRPr="00800A7D">
        <w:rPr>
          <w:rFonts w:ascii="KFGQPC Arabic Symbols 01" w:eastAsia="Calibri" w:hAnsi="KFGQPC Arabic Symbols 01" w:cs="Arial"/>
          <w:color w:val="000000"/>
          <w:sz w:val="24"/>
          <w:szCs w:val="24"/>
          <w14:ligatures w14:val="none"/>
        </w:rPr>
        <w:t></w:t>
      </w:r>
      <w:r w:rsidRPr="00500F41">
        <w:rPr>
          <w:rFonts w:ascii="Gentium Plus" w:hAnsi="Gentium Plus" w:cs="Gentium Plus"/>
          <w:color w:val="000000" w:themeColor="text1"/>
          <w:sz w:val="28"/>
          <w:szCs w:val="28"/>
        </w:rPr>
        <w:t xml:space="preserve"> sagte: „Zwischen dem untersten Himmel und dem Himmel, der danach folgt liegt eine Entfernung von fünfhundert Jahren. Und zwischen jedem Himmel und dem danach liegt eine Entfernung von fünfhundert Jahren. Und zwischen dem siebten Himmel und </w:t>
      </w:r>
      <w:r w:rsidRPr="006C1FF4">
        <w:rPr>
          <w:rFonts w:ascii="Gentium Plus" w:hAnsi="Gentium Plus" w:cs="Gentium Plus"/>
          <w:i/>
          <w:iCs/>
          <w:color w:val="000000" w:themeColor="text1"/>
          <w:sz w:val="28"/>
          <w:szCs w:val="28"/>
        </w:rPr>
        <w:t>al-</w:t>
      </w:r>
      <w:r w:rsidR="00112B1D" w:rsidRPr="006C1FF4">
        <w:rPr>
          <w:rFonts w:ascii="Gentium Plus" w:hAnsi="Gentium Plus" w:cs="Gentium Plus"/>
          <w:i/>
          <w:iCs/>
          <w:color w:val="000000" w:themeColor="text1"/>
          <w:sz w:val="28"/>
          <w:szCs w:val="28"/>
        </w:rPr>
        <w:t>Kursiy</w:t>
      </w:r>
      <w:r w:rsidR="00112B1D" w:rsidRPr="006C1FF4">
        <w:rPr>
          <w:rFonts w:ascii="Gentium Plus" w:hAnsi="Gentium Plus" w:cs="Gentium Plus"/>
          <w:color w:val="000000" w:themeColor="text1"/>
          <w:sz w:val="28"/>
          <w:szCs w:val="28"/>
        </w:rPr>
        <w:t xml:space="preserve"> liegt</w:t>
      </w:r>
      <w:r w:rsidRPr="006C1FF4">
        <w:rPr>
          <w:rFonts w:ascii="Gentium Plus" w:hAnsi="Gentium Plus" w:cs="Gentium Plus"/>
          <w:color w:val="000000" w:themeColor="text1"/>
          <w:sz w:val="28"/>
          <w:szCs w:val="28"/>
        </w:rPr>
        <w:t xml:space="preserve"> eine Entfernung von fünfhundert Jahren. Und zwischen dem </w:t>
      </w:r>
      <w:r w:rsidRPr="006C1FF4">
        <w:rPr>
          <w:rFonts w:ascii="Gentium Plus" w:hAnsi="Gentium Plus" w:cs="Gentium Plus"/>
          <w:i/>
          <w:iCs/>
          <w:color w:val="000000" w:themeColor="text1"/>
          <w:sz w:val="28"/>
          <w:szCs w:val="28"/>
        </w:rPr>
        <w:t>Kursiy</w:t>
      </w:r>
      <w:r w:rsidRPr="006C1FF4">
        <w:rPr>
          <w:rFonts w:ascii="Gentium Plus" w:hAnsi="Gentium Plus" w:cs="Gentium Plus"/>
          <w:color w:val="000000" w:themeColor="text1"/>
          <w:sz w:val="28"/>
          <w:szCs w:val="28"/>
        </w:rPr>
        <w:t xml:space="preserve"> und dem Wasser liegt eine Entfernung von fünfhundert Jahren. Und der Thron ist über dem Wasser und Allah ist über dem Thron. Nichts von euren Taten </w:t>
      </w:r>
      <w:r w:rsidRPr="00800A7D">
        <w:rPr>
          <w:rFonts w:ascii="Gentium Plus" w:hAnsi="Gentium Plus" w:cs="Gentium Plus"/>
          <w:color w:val="000000" w:themeColor="text1"/>
          <w:sz w:val="28"/>
          <w:szCs w:val="28"/>
        </w:rPr>
        <w:t xml:space="preserve">bleibt </w:t>
      </w:r>
      <w:r w:rsidR="004C3B20" w:rsidRPr="00800A7D">
        <w:rPr>
          <w:rFonts w:ascii="Gentium Plus" w:hAnsi="Gentium Plus" w:cs="Gentium Plus"/>
          <w:color w:val="000000" w:themeColor="text1"/>
          <w:sz w:val="28"/>
          <w:szCs w:val="28"/>
        </w:rPr>
        <w:t xml:space="preserve">vor </w:t>
      </w:r>
      <w:r w:rsidRPr="00800A7D">
        <w:rPr>
          <w:rFonts w:ascii="Gentium Plus" w:hAnsi="Gentium Plus" w:cs="Gentium Plus"/>
          <w:color w:val="000000" w:themeColor="text1"/>
          <w:sz w:val="28"/>
          <w:szCs w:val="28"/>
        </w:rPr>
        <w:t>Ihm verborgen</w:t>
      </w:r>
      <w:r w:rsidR="004C3B20" w:rsidRPr="00800A7D">
        <w:rPr>
          <w:rFonts w:ascii="Gentium Plus" w:hAnsi="Gentium Plus" w:cs="Gentium Plus"/>
          <w:color w:val="000000" w:themeColor="text1"/>
          <w:sz w:val="28"/>
          <w:szCs w:val="28"/>
        </w:rPr>
        <w:t>.“</w:t>
      </w:r>
    </w:p>
    <w:p w14:paraId="1EB017CC" w14:textId="77777777" w:rsidR="003D1246" w:rsidRPr="006C1FF4" w:rsidRDefault="003D1246" w:rsidP="003D1246">
      <w:pPr>
        <w:spacing w:line="240" w:lineRule="auto"/>
        <w:ind w:firstLine="170"/>
        <w:jc w:val="both"/>
        <w:rPr>
          <w:rFonts w:ascii="Gentium Plus" w:hAnsi="Gentium Plus" w:cs="Gentium Plus"/>
          <w:color w:val="000000" w:themeColor="text1"/>
          <w:sz w:val="28"/>
          <w:szCs w:val="28"/>
        </w:rPr>
      </w:pPr>
      <w:r w:rsidRPr="00800A7D">
        <w:rPr>
          <w:rFonts w:ascii="Gentium Plus" w:hAnsi="Gentium Plus" w:cs="Gentium Plus"/>
          <w:color w:val="000000" w:themeColor="text1"/>
          <w:sz w:val="28"/>
          <w:szCs w:val="28"/>
        </w:rPr>
        <w:t xml:space="preserve">Dies berichtete </w:t>
      </w:r>
      <w:r w:rsidRPr="00800A7D">
        <w:rPr>
          <w:rFonts w:ascii="Gentium Plus" w:hAnsi="Gentium Plus" w:cs="Gentium Plus"/>
          <w:i/>
          <w:iCs/>
          <w:color w:val="000000" w:themeColor="text1"/>
          <w:sz w:val="28"/>
          <w:szCs w:val="28"/>
        </w:rPr>
        <w:t>Ibn Mahdī</w:t>
      </w:r>
      <w:r w:rsidRPr="00800A7D">
        <w:rPr>
          <w:rFonts w:ascii="Gentium Plus" w:hAnsi="Gentium Plus" w:cs="Gentium Plus"/>
          <w:color w:val="000000" w:themeColor="text1"/>
          <w:sz w:val="28"/>
          <w:szCs w:val="28"/>
        </w:rPr>
        <w:t xml:space="preserve">, von </w:t>
      </w:r>
      <w:r w:rsidRPr="00800A7D">
        <w:rPr>
          <w:rFonts w:ascii="Gentium Plus" w:hAnsi="Gentium Plus" w:cs="Gentium Plus"/>
          <w:i/>
          <w:iCs/>
          <w:color w:val="000000" w:themeColor="text1"/>
          <w:sz w:val="28"/>
          <w:szCs w:val="28"/>
        </w:rPr>
        <w:t>Ḥammād Ibn Salamah</w:t>
      </w:r>
      <w:r w:rsidRPr="00800A7D">
        <w:rPr>
          <w:rFonts w:ascii="Gentium Plus" w:hAnsi="Gentium Plus" w:cs="Gentium Plus"/>
          <w:color w:val="000000" w:themeColor="text1"/>
          <w:sz w:val="28"/>
          <w:szCs w:val="28"/>
        </w:rPr>
        <w:t xml:space="preserve">, von </w:t>
      </w:r>
      <w:r w:rsidRPr="00800A7D">
        <w:rPr>
          <w:rFonts w:ascii="Gentium Plus" w:hAnsi="Gentium Plus" w:cs="Gentium Plus"/>
          <w:i/>
          <w:iCs/>
          <w:color w:val="000000" w:themeColor="text1"/>
          <w:sz w:val="28"/>
          <w:szCs w:val="28"/>
        </w:rPr>
        <w:t>ʿĀṣim</w:t>
      </w:r>
      <w:r w:rsidRPr="00800A7D">
        <w:rPr>
          <w:rFonts w:ascii="Gentium Plus" w:hAnsi="Gentium Plus" w:cs="Gentium Plus"/>
          <w:color w:val="000000" w:themeColor="text1"/>
          <w:sz w:val="28"/>
          <w:szCs w:val="28"/>
        </w:rPr>
        <w:t xml:space="preserve"> von </w:t>
      </w:r>
      <w:r w:rsidRPr="00800A7D">
        <w:rPr>
          <w:rFonts w:ascii="Gentium Plus" w:hAnsi="Gentium Plus" w:cs="Gentium Plus"/>
          <w:i/>
          <w:iCs/>
          <w:color w:val="000000" w:themeColor="text1"/>
          <w:sz w:val="28"/>
          <w:szCs w:val="28"/>
        </w:rPr>
        <w:t>Zirr</w:t>
      </w:r>
      <w:r w:rsidRPr="00800A7D">
        <w:rPr>
          <w:rFonts w:ascii="Gentium Plus" w:hAnsi="Gentium Plus" w:cs="Gentium Plus"/>
          <w:color w:val="000000" w:themeColor="text1"/>
          <w:sz w:val="28"/>
          <w:szCs w:val="28"/>
        </w:rPr>
        <w:t xml:space="preserve"> von </w:t>
      </w:r>
      <w:r w:rsidRPr="006C1FF4">
        <w:rPr>
          <w:rFonts w:ascii="Gentium Plus" w:hAnsi="Gentium Plus" w:cs="Gentium Plus"/>
          <w:i/>
          <w:iCs/>
          <w:color w:val="000000" w:themeColor="text1"/>
          <w:sz w:val="28"/>
          <w:szCs w:val="28"/>
        </w:rPr>
        <w:t>ʿAbdullāh</w:t>
      </w:r>
      <w:r w:rsidRPr="006C1FF4">
        <w:rPr>
          <w:rFonts w:ascii="Gentium Plus" w:hAnsi="Gentium Plus" w:cs="Gentium Plus"/>
          <w:color w:val="000000" w:themeColor="text1"/>
          <w:sz w:val="28"/>
          <w:szCs w:val="28"/>
        </w:rPr>
        <w:t>.</w:t>
      </w:r>
    </w:p>
    <w:p w14:paraId="648DB4AA" w14:textId="0C736F60" w:rsidR="003D1246" w:rsidRPr="006C1FF4" w:rsidRDefault="003D1246" w:rsidP="003D1246">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Mit einem ähnlichen Wortlaut wurde die Überlieferung von </w:t>
      </w:r>
      <w:r w:rsidRPr="006C1FF4">
        <w:rPr>
          <w:rFonts w:ascii="Gentium Plus" w:hAnsi="Gentium Plus" w:cs="Gentium Plus"/>
          <w:i/>
          <w:iCs/>
          <w:color w:val="000000" w:themeColor="text1"/>
          <w:sz w:val="28"/>
          <w:szCs w:val="28"/>
        </w:rPr>
        <w:t>al-</w:t>
      </w:r>
      <w:r w:rsidRPr="00800A7D">
        <w:rPr>
          <w:rFonts w:ascii="Gentium Plus" w:hAnsi="Gentium Plus" w:cs="Gentium Plus"/>
          <w:i/>
          <w:iCs/>
          <w:color w:val="000000" w:themeColor="text1"/>
          <w:sz w:val="28"/>
          <w:szCs w:val="28"/>
        </w:rPr>
        <w:t>Masʿūdī</w:t>
      </w:r>
      <w:r w:rsidRPr="00800A7D">
        <w:rPr>
          <w:rFonts w:ascii="Gentium Plus" w:hAnsi="Gentium Plus" w:cs="Gentium Plus"/>
          <w:color w:val="000000" w:themeColor="text1"/>
          <w:sz w:val="28"/>
          <w:szCs w:val="28"/>
        </w:rPr>
        <w:t xml:space="preserve"> berichtet</w:t>
      </w:r>
      <w:r w:rsidR="00800A7D" w:rsidRPr="00800A7D">
        <w:rPr>
          <w:rFonts w:ascii="Gentium Plus" w:hAnsi="Gentium Plus" w:cs="Gentium Plus"/>
          <w:color w:val="000000" w:themeColor="text1"/>
          <w:sz w:val="28"/>
          <w:szCs w:val="28"/>
        </w:rPr>
        <w:t>,</w:t>
      </w:r>
      <w:r w:rsidR="00800A7D">
        <w:rPr>
          <w:rFonts w:ascii="Gentium Plus" w:hAnsi="Gentium Plus" w:cs="Gentium Plus"/>
          <w:color w:val="000000" w:themeColor="text1"/>
          <w:sz w:val="28"/>
          <w:szCs w:val="28"/>
        </w:rPr>
        <w:t xml:space="preserve"> </w:t>
      </w:r>
      <w:r w:rsidRPr="006C1FF4">
        <w:rPr>
          <w:rFonts w:ascii="Gentium Plus" w:hAnsi="Gentium Plus" w:cs="Gentium Plus"/>
          <w:color w:val="000000" w:themeColor="text1"/>
          <w:sz w:val="28"/>
          <w:szCs w:val="28"/>
        </w:rPr>
        <w:t xml:space="preserve">von </w:t>
      </w:r>
      <w:r w:rsidRPr="006C1FF4">
        <w:rPr>
          <w:rFonts w:ascii="Gentium Plus" w:hAnsi="Gentium Plus" w:cs="Gentium Plus"/>
          <w:i/>
          <w:iCs/>
          <w:color w:val="000000" w:themeColor="text1"/>
          <w:sz w:val="28"/>
          <w:szCs w:val="28"/>
        </w:rPr>
        <w:t>ʿĀṣim</w:t>
      </w:r>
      <w:r w:rsidRPr="006C1FF4">
        <w:rPr>
          <w:rFonts w:ascii="Gentium Plus" w:hAnsi="Gentium Plus" w:cs="Gentium Plus"/>
          <w:color w:val="000000" w:themeColor="text1"/>
          <w:sz w:val="28"/>
          <w:szCs w:val="28"/>
        </w:rPr>
        <w:t xml:space="preserve">, von </w:t>
      </w:r>
      <w:r w:rsidRPr="006C1FF4">
        <w:rPr>
          <w:rFonts w:ascii="Gentium Plus" w:hAnsi="Gentium Plus" w:cs="Gentium Plus"/>
          <w:i/>
          <w:iCs/>
          <w:color w:val="000000" w:themeColor="text1"/>
          <w:sz w:val="28"/>
          <w:szCs w:val="28"/>
        </w:rPr>
        <w:t xml:space="preserve">ʾAbū Wāʾil </w:t>
      </w:r>
      <w:r w:rsidRPr="006C1FF4">
        <w:rPr>
          <w:rFonts w:ascii="Gentium Plus" w:hAnsi="Gentium Plus" w:cs="Gentium Plus"/>
          <w:color w:val="000000" w:themeColor="text1"/>
          <w:sz w:val="28"/>
          <w:szCs w:val="28"/>
        </w:rPr>
        <w:t xml:space="preserve">von </w:t>
      </w:r>
      <w:r w:rsidRPr="006C1FF4">
        <w:rPr>
          <w:rFonts w:ascii="Gentium Plus" w:hAnsi="Gentium Plus" w:cs="Gentium Plus"/>
          <w:i/>
          <w:iCs/>
          <w:color w:val="000000" w:themeColor="text1"/>
          <w:sz w:val="28"/>
          <w:szCs w:val="28"/>
        </w:rPr>
        <w:t>ʿAbdullāh</w:t>
      </w:r>
      <w:r w:rsidRPr="006C1FF4">
        <w:rPr>
          <w:rFonts w:ascii="Gentium Plus" w:hAnsi="Gentium Plus" w:cs="Gentium Plus"/>
          <w:color w:val="000000" w:themeColor="text1"/>
          <w:sz w:val="28"/>
          <w:szCs w:val="28"/>
        </w:rPr>
        <w:t xml:space="preserve">. </w:t>
      </w:r>
    </w:p>
    <w:p w14:paraId="2B58C982" w14:textId="6C851E81" w:rsidR="003D1246" w:rsidRPr="00500F41" w:rsidRDefault="003D1246" w:rsidP="003D1246">
      <w:pPr>
        <w:spacing w:line="240" w:lineRule="auto"/>
        <w:ind w:firstLine="170"/>
        <w:jc w:val="both"/>
        <w:rPr>
          <w:rFonts w:ascii="Gentium Plus" w:hAnsi="Gentium Plus" w:cs="Gentium Plus"/>
          <w:color w:val="000000" w:themeColor="text1"/>
          <w:sz w:val="28"/>
          <w:szCs w:val="28"/>
        </w:rPr>
      </w:pPr>
      <w:r w:rsidRPr="006C1FF4">
        <w:rPr>
          <w:rFonts w:ascii="Gentium Plus" w:hAnsi="Gentium Plus" w:cs="Gentium Plus"/>
          <w:color w:val="000000" w:themeColor="text1"/>
          <w:sz w:val="28"/>
          <w:szCs w:val="28"/>
        </w:rPr>
        <w:t xml:space="preserve">Dies sagte der </w:t>
      </w:r>
      <w:r w:rsidRPr="00500F41">
        <w:rPr>
          <w:rFonts w:ascii="Gentium Plus" w:hAnsi="Gentium Plus" w:cs="Gentium Plus"/>
          <w:i/>
          <w:iCs/>
          <w:color w:val="000000" w:themeColor="text1"/>
          <w:sz w:val="28"/>
          <w:szCs w:val="28"/>
        </w:rPr>
        <w:t>Ḥāfiẓ aḏ-Ḏahabī</w:t>
      </w:r>
      <w:r w:rsidRPr="00500F41">
        <w:rPr>
          <w:rFonts w:ascii="Gentium Plus" w:hAnsi="Gentium Plus" w:cs="Gentium Plus"/>
          <w:color w:val="000000" w:themeColor="text1"/>
          <w:sz w:val="28"/>
          <w:szCs w:val="28"/>
        </w:rPr>
        <w:t xml:space="preserve"> </w:t>
      </w:r>
      <w:bookmarkStart w:id="198" w:name="_Hlk174338941"/>
      <w:r w:rsidR="00112B1D" w:rsidRPr="00990142">
        <w:rPr>
          <w:rFonts w:ascii="KFGQPC Arabic Symbols 01" w:hAnsi="KFGQPC Arabic Symbols 01"/>
          <w:color w:val="000000" w:themeColor="text1"/>
          <w:sz w:val="24"/>
          <w:szCs w:val="24"/>
        </w:rPr>
        <w:t></w:t>
      </w:r>
      <w:bookmarkEnd w:id="198"/>
      <w:r w:rsidRPr="00500F41">
        <w:rPr>
          <w:rFonts w:ascii="Gentium Plus" w:hAnsi="Gentium Plus" w:cs="Gentium Plus"/>
          <w:color w:val="000000" w:themeColor="text1"/>
          <w:sz w:val="28"/>
          <w:szCs w:val="28"/>
        </w:rPr>
        <w:t xml:space="preserve"> und fügte hinzu: „</w:t>
      </w:r>
      <w:r w:rsidR="004C3B20" w:rsidRPr="00500F41">
        <w:rPr>
          <w:rFonts w:ascii="Gentium Plus" w:hAnsi="Gentium Plus" w:cs="Gentium Plus"/>
          <w:color w:val="000000" w:themeColor="text1"/>
          <w:sz w:val="28"/>
          <w:szCs w:val="28"/>
        </w:rPr>
        <w:t>…</w:t>
      </w:r>
      <w:r w:rsidRPr="00500F41">
        <w:rPr>
          <w:rFonts w:ascii="Gentium Plus" w:hAnsi="Gentium Plus" w:cs="Gentium Plus"/>
          <w:color w:val="000000" w:themeColor="text1"/>
          <w:sz w:val="28"/>
          <w:szCs w:val="28"/>
        </w:rPr>
        <w:t>und er hat verschiedene Wege (d.h. Überlieferungsketten)</w:t>
      </w:r>
      <w:r w:rsidR="004C3B20" w:rsidRPr="00500F41">
        <w:rPr>
          <w:rFonts w:ascii="Gentium Plus" w:hAnsi="Gentium Plus" w:cs="Gentium Plus"/>
          <w:color w:val="000000" w:themeColor="text1"/>
          <w:sz w:val="28"/>
          <w:szCs w:val="28"/>
        </w:rPr>
        <w:t>.“</w:t>
      </w:r>
    </w:p>
    <w:p w14:paraId="08373B59" w14:textId="164D93D2" w:rsidR="003D1246" w:rsidRPr="00500F41" w:rsidRDefault="003D1246" w:rsidP="003D1246">
      <w:pPr>
        <w:spacing w:after="0" w:line="240" w:lineRule="auto"/>
        <w:ind w:firstLine="170"/>
        <w:jc w:val="both"/>
        <w:rPr>
          <w:rFonts w:ascii="Gentium Plus" w:hAnsi="Gentium Plus" w:cs="Gentium Plus"/>
          <w:color w:val="000000" w:themeColor="text1"/>
          <w:sz w:val="28"/>
          <w:szCs w:val="28"/>
          <w:rtl/>
        </w:rPr>
      </w:pPr>
      <w:r w:rsidRPr="00500F41">
        <w:rPr>
          <w:rFonts w:ascii="Gentium Plus" w:hAnsi="Gentium Plus" w:cs="Gentium Plus"/>
          <w:b/>
          <w:bCs/>
          <w:color w:val="000000" w:themeColor="text1"/>
          <w:sz w:val="28"/>
          <w:szCs w:val="28"/>
        </w:rPr>
        <w:t>162</w:t>
      </w:r>
      <w:r w:rsidRPr="00500F41">
        <w:rPr>
          <w:rFonts w:ascii="Segoe UI Symbol" w:hAnsi="Segoe UI Symbol" w:cs="Segoe UI Symbol"/>
          <w:color w:val="000000" w:themeColor="text1"/>
          <w:sz w:val="28"/>
          <w:szCs w:val="28"/>
        </w:rPr>
        <w:t>♦</w:t>
      </w:r>
      <w:r w:rsidRPr="00500F41">
        <w:rPr>
          <w:rFonts w:ascii="Gentium Plus" w:hAnsi="Gentium Plus" w:cs="Gentium Plus"/>
          <w:color w:val="000000" w:themeColor="text1"/>
          <w:sz w:val="28"/>
          <w:szCs w:val="28"/>
        </w:rPr>
        <w:t xml:space="preserve"> </w:t>
      </w:r>
      <w:r w:rsidRPr="00500F41">
        <w:rPr>
          <w:rFonts w:ascii="Gentium Plus" w:hAnsi="Gentium Plus" w:cs="Gentium Plus"/>
          <w:i/>
          <w:iCs/>
          <w:color w:val="000000" w:themeColor="text1"/>
          <w:sz w:val="28"/>
          <w:szCs w:val="28"/>
        </w:rPr>
        <w:t>Al-ʿAbbās Ibn ʿAbd-il Muṭṭalib</w:t>
      </w:r>
      <w:r w:rsidRPr="00500F41">
        <w:rPr>
          <w:rFonts w:ascii="Gentium Plus" w:hAnsi="Gentium Plus" w:cs="Gentium Plus"/>
          <w:color w:val="000000" w:themeColor="text1"/>
          <w:sz w:val="28"/>
          <w:szCs w:val="28"/>
        </w:rPr>
        <w:t xml:space="preserve"> </w:t>
      </w:r>
      <w:r w:rsidR="00800A7D" w:rsidRPr="00990142">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sagte: Der Gesandte Allahs </w:t>
      </w:r>
      <w:r w:rsidR="006B4BBD"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hat gesagt: </w:t>
      </w:r>
    </w:p>
    <w:p w14:paraId="49EC84DF" w14:textId="77777777" w:rsidR="003D1246" w:rsidRPr="00FA5CDA" w:rsidRDefault="003D1246" w:rsidP="003D1246">
      <w:pPr>
        <w:bidi/>
        <w:spacing w:after="0" w:line="240" w:lineRule="auto"/>
        <w:jc w:val="center"/>
        <w:rPr>
          <w:rFonts w:ascii="Lotus Linotype" w:hAnsi="Lotus Linotype" w:cs="Lotus Linotype"/>
          <w:color w:val="000000" w:themeColor="text1"/>
          <w:sz w:val="28"/>
          <w:szCs w:val="28"/>
          <w:rtl/>
          <w:lang w:bidi="ar"/>
        </w:rPr>
      </w:pPr>
      <w:r w:rsidRPr="00FA5CDA">
        <w:rPr>
          <w:rFonts w:ascii="Lotus Linotype" w:hAnsi="Lotus Linotype" w:cs="Lotus Linotype"/>
          <w:color w:val="000000" w:themeColor="text1"/>
          <w:sz w:val="28"/>
          <w:szCs w:val="28"/>
          <w:rtl/>
          <w:lang w:bidi="ar"/>
        </w:rPr>
        <w:t>«</w:t>
      </w:r>
      <w:r w:rsidRPr="00FA5CDA">
        <w:rPr>
          <w:rFonts w:ascii="Lotus Linotype" w:hAnsi="Lotus Linotype" w:cs="Lotus Linotype" w:hint="cs"/>
          <w:color w:val="000000" w:themeColor="text1"/>
          <w:sz w:val="28"/>
          <w:szCs w:val="28"/>
          <w:rtl/>
          <w:lang w:bidi="ar"/>
        </w:rPr>
        <w:t>هل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تدرون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كم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بين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السماء</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والأرض؟</w:t>
      </w:r>
      <w:r w:rsidRPr="00FA5CDA">
        <w:rPr>
          <w:rFonts w:ascii="Lotus Linotype" w:hAnsi="Lotus Linotype" w:cs="Lotus Linotype"/>
          <w:color w:val="000000" w:themeColor="text1"/>
          <w:sz w:val="28"/>
          <w:szCs w:val="28"/>
          <w:rtl/>
          <w:lang w:bidi="ar"/>
        </w:rPr>
        <w:t>»</w:t>
      </w:r>
    </w:p>
    <w:p w14:paraId="11B23A0E" w14:textId="2D4A3A96" w:rsidR="003D1246" w:rsidRPr="00500F41" w:rsidRDefault="003D1246" w:rsidP="003D1246">
      <w:pPr>
        <w:spacing w:after="0"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„Wisst ihr wie groß</w:t>
      </w:r>
      <w:r w:rsidRPr="00500F41">
        <w:rPr>
          <w:rFonts w:ascii="Gentium Plus" w:hAnsi="Gentium Plus" w:cs="Gentium Plus"/>
          <w:color w:val="000000" w:themeColor="text1"/>
          <w:sz w:val="28"/>
          <w:szCs w:val="28"/>
        </w:rPr>
        <w:t xml:space="preserve"> </w:t>
      </w:r>
      <w:r w:rsidRPr="00500F41">
        <w:rPr>
          <w:rFonts w:ascii="Gentium Plus" w:hAnsi="Gentium Plus" w:cs="Gentium Plus"/>
          <w:b/>
          <w:bCs/>
          <w:color w:val="000000" w:themeColor="text1"/>
          <w:sz w:val="28"/>
          <w:szCs w:val="28"/>
        </w:rPr>
        <w:t>die Entfernung zwischen dem Himmel und der Erde ist?“</w:t>
      </w:r>
      <w:r w:rsidR="004C3B20" w:rsidRPr="00500F41">
        <w:rPr>
          <w:rFonts w:ascii="Gentium Plus" w:hAnsi="Gentium Plus" w:cs="Gentium Plus"/>
          <w:color w:val="000000" w:themeColor="text1"/>
          <w:sz w:val="28"/>
          <w:szCs w:val="28"/>
        </w:rPr>
        <w:t xml:space="preserve"> </w:t>
      </w:r>
      <w:r w:rsidRPr="00500F41">
        <w:rPr>
          <w:rFonts w:ascii="Gentium Plus" w:hAnsi="Gentium Plus" w:cs="Gentium Plus"/>
          <w:color w:val="000000" w:themeColor="text1"/>
          <w:sz w:val="28"/>
          <w:szCs w:val="28"/>
        </w:rPr>
        <w:t>Wir antworteten: „Allah und Sein Gesandter wissen es am be</w:t>
      </w:r>
      <w:r w:rsidR="004C3B20" w:rsidRPr="00500F41">
        <w:rPr>
          <w:rFonts w:ascii="Gentium Plus" w:hAnsi="Gentium Plus" w:cs="Gentium Plus"/>
          <w:color w:val="000000" w:themeColor="text1"/>
          <w:sz w:val="28"/>
          <w:szCs w:val="28"/>
        </w:rPr>
        <w:t>s</w:t>
      </w:r>
      <w:r w:rsidRPr="00500F41">
        <w:rPr>
          <w:rFonts w:ascii="Gentium Plus" w:hAnsi="Gentium Plus" w:cs="Gentium Plus"/>
          <w:color w:val="000000" w:themeColor="text1"/>
          <w:sz w:val="28"/>
          <w:szCs w:val="28"/>
        </w:rPr>
        <w:t>ten</w:t>
      </w:r>
      <w:r w:rsidR="004C3B20" w:rsidRPr="00500F41">
        <w:rPr>
          <w:rFonts w:ascii="Gentium Plus" w:hAnsi="Gentium Plus" w:cs="Gentium Plus"/>
          <w:color w:val="000000" w:themeColor="text1"/>
          <w:sz w:val="28"/>
          <w:szCs w:val="28"/>
        </w:rPr>
        <w:t>.“</w:t>
      </w:r>
    </w:p>
    <w:p w14:paraId="7D69D2CB" w14:textId="08D482CE" w:rsidR="003D1246" w:rsidRPr="00500F41" w:rsidRDefault="003D1246" w:rsidP="003D1246">
      <w:pPr>
        <w:spacing w:after="0" w:line="240" w:lineRule="auto"/>
        <w:ind w:firstLine="170"/>
        <w:jc w:val="both"/>
        <w:rPr>
          <w:rFonts w:ascii="Gentium Plus" w:hAnsi="Gentium Plus" w:cs="Gentium Plus"/>
          <w:color w:val="000000" w:themeColor="text1"/>
          <w:sz w:val="28"/>
          <w:szCs w:val="28"/>
          <w:rtl/>
        </w:rPr>
      </w:pPr>
      <w:r w:rsidRPr="00500F41">
        <w:rPr>
          <w:rFonts w:ascii="Gentium Plus" w:hAnsi="Gentium Plus" w:cs="Gentium Plus"/>
          <w:color w:val="000000" w:themeColor="text1"/>
          <w:sz w:val="28"/>
          <w:szCs w:val="28"/>
        </w:rPr>
        <w:t xml:space="preserve">So sagte er </w:t>
      </w:r>
      <w:r w:rsidR="006B4BBD"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w:t>
      </w:r>
    </w:p>
    <w:p w14:paraId="5FC8C049" w14:textId="77777777" w:rsidR="003D1246" w:rsidRPr="00FA5CDA" w:rsidRDefault="003D1246" w:rsidP="00FA5CDA">
      <w:pPr>
        <w:bidi/>
        <w:spacing w:after="0" w:line="240" w:lineRule="auto"/>
        <w:jc w:val="center"/>
        <w:rPr>
          <w:rFonts w:ascii="Lotus Linotype" w:hAnsi="Lotus Linotype" w:cs="Lotus Linotype"/>
          <w:color w:val="000000" w:themeColor="text1"/>
          <w:sz w:val="28"/>
          <w:szCs w:val="28"/>
          <w:rtl/>
          <w:lang w:bidi="ar"/>
        </w:rPr>
      </w:pPr>
      <w:r w:rsidRPr="00FA5CDA">
        <w:rPr>
          <w:rFonts w:ascii="Lotus Linotype" w:hAnsi="Lotus Linotype" w:cs="Lotus Linotype"/>
          <w:color w:val="000000" w:themeColor="text1"/>
          <w:sz w:val="28"/>
          <w:szCs w:val="28"/>
          <w:rtl/>
          <w:lang w:bidi="ar"/>
        </w:rPr>
        <w:t>«</w:t>
      </w:r>
      <w:r w:rsidRPr="00FA5CDA">
        <w:rPr>
          <w:rFonts w:ascii="Lotus Linotype" w:hAnsi="Lotus Linotype" w:cs="Lotus Linotype" w:hint="cs"/>
          <w:color w:val="000000" w:themeColor="text1"/>
          <w:sz w:val="28"/>
          <w:szCs w:val="28"/>
          <w:rtl/>
          <w:lang w:bidi="ar"/>
        </w:rPr>
        <w:t>بينهما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مسيرة</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خمسمائة</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سنة،</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ومن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كل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سماء</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إلى</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سماء</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مسيرة</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خمسمائة</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سنة،</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وكثف</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كل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سماء</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مسيرة</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خمسمائة</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سنة،</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وبين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السماء</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السابعة</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والعرش</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بحر</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بين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أسفله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وأعلاه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كما</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بين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السماء</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والأرض</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والله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تعالى</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فوق</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ذلك،</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وليس</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يخفى</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عليه</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شيء</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من</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أعمال</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بني</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آدم</w:t>
      </w:r>
      <w:r w:rsidRPr="00FA5CDA">
        <w:rPr>
          <w:rFonts w:ascii="Lotus Linotype" w:hAnsi="Lotus Linotype" w:cs="Lotus Linotype"/>
          <w:color w:val="000000" w:themeColor="text1"/>
          <w:sz w:val="28"/>
          <w:szCs w:val="28"/>
          <w:rtl/>
          <w:lang w:bidi="ar"/>
        </w:rPr>
        <w:t xml:space="preserve"> </w:t>
      </w:r>
      <w:r w:rsidRPr="00FA5CDA">
        <w:rPr>
          <w:rFonts w:ascii="Lotus Linotype" w:hAnsi="Lotus Linotype" w:cs="Lotus Linotype" w:hint="cs"/>
          <w:color w:val="000000" w:themeColor="text1"/>
          <w:sz w:val="28"/>
          <w:szCs w:val="28"/>
          <w:rtl/>
          <w:lang w:bidi="ar"/>
        </w:rPr>
        <w:t>بني</w:t>
      </w:r>
      <w:r w:rsidRPr="00FA5CDA">
        <w:rPr>
          <w:rFonts w:ascii="Lotus Linotype" w:hAnsi="Lotus Linotype" w:cs="Lotus Linotype"/>
          <w:color w:val="000000" w:themeColor="text1"/>
          <w:sz w:val="28"/>
          <w:szCs w:val="28"/>
          <w:rtl/>
          <w:lang w:bidi="ar"/>
        </w:rPr>
        <w:t>»</w:t>
      </w:r>
    </w:p>
    <w:p w14:paraId="47F0D7EE" w14:textId="64C74206" w:rsidR="003D1246" w:rsidRPr="00500F41" w:rsidRDefault="003D1246" w:rsidP="003D1246">
      <w:pPr>
        <w:spacing w:after="0"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„Zwischen den beiden ist eine Entfernung die einer Reise von fünfhundert Jahren gleicht. Und zwischen jedem Himmel und dem danach, liegt eine Entfernung, die eine Reise von fünfhundert Jahren beträgt. Und die Breite eines jeden Himmels ist ebenfalls eine Entfernung, die einer Reise von fünfhundert Jahren gleicht. Und zwischen dem siebten Himmel und dem Thron ist ein Meer, dessen Entfernung zwischen seinem tiefsten und höchsten Punkt dieselbe Entfernung ist, wie zwischen der Erde und dem Himmel. Und Allah</w:t>
      </w:r>
      <w:r w:rsidRPr="00500F41">
        <w:rPr>
          <w:rFonts w:ascii="Gentium Plus" w:hAnsi="Gentium Plus" w:cs="Gentium Plus"/>
          <w:color w:val="000000" w:themeColor="text1"/>
          <w:sz w:val="28"/>
          <w:szCs w:val="28"/>
        </w:rPr>
        <w:t xml:space="preserve"> </w:t>
      </w:r>
      <w:r w:rsidR="007F259A"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w:t>
      </w:r>
      <w:r w:rsidRPr="00500F41">
        <w:rPr>
          <w:rFonts w:ascii="Gentium Plus" w:hAnsi="Gentium Plus" w:cs="Gentium Plus"/>
          <w:b/>
          <w:bCs/>
          <w:color w:val="000000" w:themeColor="text1"/>
          <w:sz w:val="28"/>
          <w:szCs w:val="28"/>
        </w:rPr>
        <w:t xml:space="preserve">ist über all diesem. Nichts von den Taten der Kinder Adams bleibt </w:t>
      </w:r>
      <w:r w:rsidR="004C3B20" w:rsidRPr="00500F41">
        <w:rPr>
          <w:rFonts w:ascii="Gentium Plus" w:hAnsi="Gentium Plus" w:cs="Gentium Plus"/>
          <w:b/>
          <w:bCs/>
          <w:color w:val="000000" w:themeColor="text1"/>
          <w:sz w:val="28"/>
          <w:szCs w:val="28"/>
        </w:rPr>
        <w:t xml:space="preserve">vor </w:t>
      </w:r>
      <w:r w:rsidRPr="00500F41">
        <w:rPr>
          <w:rFonts w:ascii="Gentium Plus" w:hAnsi="Gentium Plus" w:cs="Gentium Plus"/>
          <w:b/>
          <w:bCs/>
          <w:color w:val="000000" w:themeColor="text1"/>
          <w:sz w:val="28"/>
          <w:szCs w:val="28"/>
        </w:rPr>
        <w:t>Ihm verborgen“</w:t>
      </w:r>
      <w:r w:rsidRPr="00500F41">
        <w:rPr>
          <w:rFonts w:ascii="Gentium Plus" w:hAnsi="Gentium Plus" w:cs="Gentium Plus"/>
          <w:color w:val="000000" w:themeColor="text1"/>
          <w:sz w:val="28"/>
          <w:szCs w:val="28"/>
        </w:rPr>
        <w:t xml:space="preserve">. Berichtet von </w:t>
      </w:r>
      <w:r w:rsidRPr="00500F41">
        <w:rPr>
          <w:rFonts w:ascii="Gentium Plus" w:hAnsi="Gentium Plus" w:cs="Gentium Plus"/>
          <w:i/>
          <w:iCs/>
          <w:color w:val="000000" w:themeColor="text1"/>
          <w:sz w:val="28"/>
          <w:szCs w:val="28"/>
        </w:rPr>
        <w:t>ʾAbū Dāwūd</w:t>
      </w:r>
      <w:r w:rsidRPr="00500F41">
        <w:rPr>
          <w:rFonts w:ascii="Gentium Plus" w:hAnsi="Gentium Plus" w:cs="Gentium Plus"/>
          <w:color w:val="000000" w:themeColor="text1"/>
          <w:sz w:val="28"/>
          <w:szCs w:val="28"/>
        </w:rPr>
        <w:t xml:space="preserve"> und anderen.  </w:t>
      </w:r>
    </w:p>
    <w:p w14:paraId="4D25D07C" w14:textId="77777777" w:rsidR="007B7424" w:rsidRPr="00500F41" w:rsidRDefault="007B7424" w:rsidP="003D1246">
      <w:pPr>
        <w:spacing w:after="0" w:line="240" w:lineRule="auto"/>
        <w:ind w:firstLine="170"/>
        <w:jc w:val="both"/>
        <w:rPr>
          <w:rFonts w:ascii="Gentium Plus" w:hAnsi="Gentium Plus" w:cs="Gentium Plus"/>
          <w:color w:val="000000" w:themeColor="text1"/>
          <w:sz w:val="28"/>
          <w:szCs w:val="28"/>
        </w:rPr>
      </w:pPr>
    </w:p>
    <w:p w14:paraId="665ACA2B" w14:textId="65A2AAA3" w:rsidR="007B7424" w:rsidRPr="00500F41" w:rsidRDefault="007B7424"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„Und Allah ist über dem Thron“:</w:t>
      </w:r>
      <w:r w:rsidRPr="00500F41">
        <w:rPr>
          <w:rFonts w:ascii="Gentium Plus" w:hAnsi="Gentium Plus" w:cs="Sakkal Majalla"/>
          <w:color w:val="000000" w:themeColor="text1"/>
          <w:sz w:val="28"/>
          <w:szCs w:val="28"/>
        </w:rPr>
        <w:t xml:space="preserve"> Diese Aussage ist ein ausdrücklicher Beweis für die Hoheit und Überlegenheit Allahs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in Bezug au</w:t>
      </w:r>
      <w:r w:rsidR="004C3B20" w:rsidRPr="00500F41">
        <w:rPr>
          <w:rFonts w:ascii="Gentium Plus" w:hAnsi="Gentium Plus" w:cs="Sakkal Majalla"/>
          <w:color w:val="000000" w:themeColor="text1"/>
          <w:sz w:val="28"/>
          <w:szCs w:val="28"/>
        </w:rPr>
        <w:t>f Sein Wesen als auch auf Seine Attribute</w:t>
      </w:r>
      <w:r w:rsidRPr="00500F41">
        <w:rPr>
          <w:rFonts w:ascii="Gentium Plus" w:hAnsi="Gentium Plus" w:cs="Sakkal Majalla"/>
          <w:color w:val="000000" w:themeColor="text1"/>
          <w:sz w:val="28"/>
          <w:szCs w:val="28"/>
        </w:rPr>
        <w:t>.</w:t>
      </w:r>
    </w:p>
    <w:p w14:paraId="440AD240" w14:textId="113DBA34" w:rsidR="007B7424" w:rsidRPr="00500F41" w:rsidRDefault="007B7424" w:rsidP="004C3B20">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 xml:space="preserve">„Nichts von euren Taten bleibt </w:t>
      </w:r>
      <w:r w:rsidR="004C3B20" w:rsidRPr="00500F41">
        <w:rPr>
          <w:rFonts w:ascii="Gentium Plus" w:hAnsi="Gentium Plus" w:cs="Sakkal Majalla"/>
          <w:b/>
          <w:bCs/>
          <w:color w:val="000000" w:themeColor="text1"/>
          <w:sz w:val="28"/>
          <w:szCs w:val="28"/>
        </w:rPr>
        <w:t xml:space="preserve">vor </w:t>
      </w:r>
      <w:r w:rsidRPr="00500F41">
        <w:rPr>
          <w:rFonts w:ascii="Gentium Plus" w:hAnsi="Gentium Plus" w:cs="Sakkal Majalla"/>
          <w:b/>
          <w:bCs/>
          <w:color w:val="000000" w:themeColor="text1"/>
          <w:sz w:val="28"/>
          <w:szCs w:val="28"/>
        </w:rPr>
        <w:t>Ihm verborgen“:</w:t>
      </w:r>
      <w:r w:rsidRPr="00500F41">
        <w:rPr>
          <w:rFonts w:ascii="Gentium Plus" w:hAnsi="Gentium Plus" w:cs="Sakkal Majalla"/>
          <w:color w:val="000000" w:themeColor="text1"/>
          <w:sz w:val="28"/>
          <w:szCs w:val="28"/>
        </w:rPr>
        <w:t xml:space="preserve"> Sowohl die Taten der Herzen als auch die Taten der Körperglieder, die gesehen und gehört werden. Der Grund dafür ist die Vollkommenheit und Umfassendheit Seines Wissens. Er sagte dies, nachdem er Seine Erhabenheit und Hoheit erwähnt hat, um zu betonen, dass Seine Hoheit über </w:t>
      </w:r>
      <w:r w:rsidR="004C3B20" w:rsidRPr="00500F41">
        <w:rPr>
          <w:rFonts w:ascii="Gentium Plus" w:hAnsi="Gentium Plus" w:cs="Sakkal Majalla"/>
          <w:color w:val="000000" w:themeColor="text1"/>
          <w:sz w:val="28"/>
          <w:szCs w:val="28"/>
        </w:rPr>
        <w:t>den</w:t>
      </w:r>
      <w:r w:rsidRPr="00500F41">
        <w:rPr>
          <w:rFonts w:ascii="Gentium Plus" w:hAnsi="Gentium Plus" w:cs="Sakkal Majalla"/>
          <w:color w:val="000000" w:themeColor="text1"/>
          <w:sz w:val="28"/>
          <w:szCs w:val="28"/>
        </w:rPr>
        <w:t xml:space="preserve"> Geschöpfe</w:t>
      </w:r>
      <w:r w:rsidR="004C3B20" w:rsidRPr="00500F41">
        <w:rPr>
          <w:rFonts w:ascii="Gentium Plus" w:hAnsi="Gentium Plus" w:cs="Sakkal Majalla"/>
          <w:color w:val="000000" w:themeColor="text1"/>
          <w:sz w:val="28"/>
          <w:szCs w:val="28"/>
        </w:rPr>
        <w:t>n</w:t>
      </w:r>
      <w:r w:rsidRPr="00500F41">
        <w:rPr>
          <w:rFonts w:ascii="Gentium Plus" w:hAnsi="Gentium Plus" w:cs="Sakkal Majalla"/>
          <w:color w:val="000000" w:themeColor="text1"/>
          <w:sz w:val="28"/>
          <w:szCs w:val="28"/>
        </w:rPr>
        <w:t xml:space="preserve"> kein Hindernis dafür ist, umfassendes Wissen über unsere Taten zu besitzen. Dies ist ein deutlicher Hinweis auf die Hoheit Seines Wesens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w:t>
      </w:r>
    </w:p>
    <w:p w14:paraId="6E30BA0A" w14:textId="4A56A9BF" w:rsidR="007B7424" w:rsidRPr="00500F41" w:rsidRDefault="004C3B20" w:rsidP="004C3B20">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„Wisst ihr…</w:t>
      </w:r>
      <w:r w:rsidR="007B7424" w:rsidRPr="00500F41">
        <w:rPr>
          <w:rFonts w:ascii="Gentium Plus" w:hAnsi="Gentium Plus" w:cs="Sakkal Majalla"/>
          <w:b/>
          <w:bCs/>
          <w:color w:val="000000" w:themeColor="text1"/>
          <w:sz w:val="28"/>
          <w:szCs w:val="28"/>
        </w:rPr>
        <w:t>“</w:t>
      </w:r>
      <w:r w:rsidR="007B7424" w:rsidRPr="00500F41">
        <w:rPr>
          <w:rFonts w:ascii="Gentium Plus" w:hAnsi="Gentium Plus" w:cs="Sakkal Majalla"/>
          <w:color w:val="000000" w:themeColor="text1"/>
          <w:sz w:val="28"/>
          <w:szCs w:val="28"/>
        </w:rPr>
        <w:t xml:space="preserve">: Mit der Fragestellung </w:t>
      </w:r>
      <w:r w:rsidRPr="00500F41">
        <w:rPr>
          <w:rFonts w:ascii="Gentium Plus" w:hAnsi="Gentium Plus" w:cs="Sakkal Majalla"/>
          <w:color w:val="000000" w:themeColor="text1"/>
          <w:sz w:val="28"/>
          <w:szCs w:val="28"/>
        </w:rPr>
        <w:t>wird</w:t>
      </w:r>
      <w:r w:rsidR="007B7424" w:rsidRPr="00500F41">
        <w:rPr>
          <w:rFonts w:ascii="Gentium Plus" w:hAnsi="Gentium Plus" w:cs="Sakkal Majalla"/>
          <w:color w:val="000000" w:themeColor="text1"/>
          <w:sz w:val="28"/>
          <w:szCs w:val="28"/>
        </w:rPr>
        <w:t xml:space="preserve"> folgendes bezweckt</w:t>
      </w:r>
    </w:p>
    <w:p w14:paraId="5E5DF4D6" w14:textId="77777777" w:rsidR="007B7424" w:rsidRPr="00500F41" w:rsidRDefault="007B7424" w:rsidP="007B7424">
      <w:pPr>
        <w:pStyle w:val="Listenabsatz"/>
        <w:ind w:left="360"/>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 xml:space="preserve">[1] </w:t>
      </w:r>
      <w:r w:rsidRPr="00500F41">
        <w:rPr>
          <w:rFonts w:ascii="Gentium Plus" w:hAnsi="Gentium Plus" w:cs="Sakkal Majalla"/>
          <w:color w:val="000000" w:themeColor="text1"/>
          <w:sz w:val="28"/>
          <w:szCs w:val="28"/>
        </w:rPr>
        <w:t>Die Spannung des Zuhörers zu wecken.</w:t>
      </w:r>
    </w:p>
    <w:p w14:paraId="5586A276" w14:textId="77777777" w:rsidR="007B7424" w:rsidRPr="00500F41" w:rsidRDefault="007B7424" w:rsidP="007B7424">
      <w:pPr>
        <w:pStyle w:val="Listenabsatz"/>
        <w:ind w:left="360"/>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 xml:space="preserve">[2] </w:t>
      </w:r>
      <w:r w:rsidRPr="00500F41">
        <w:rPr>
          <w:rFonts w:ascii="Gentium Plus" w:hAnsi="Gentium Plus" w:cs="Sakkal Majalla"/>
          <w:color w:val="000000" w:themeColor="text1"/>
          <w:sz w:val="28"/>
          <w:szCs w:val="28"/>
        </w:rPr>
        <w:t>Auf die Worte die man sagen wird aufmerksam zu machen.</w:t>
      </w:r>
    </w:p>
    <w:p w14:paraId="29137836" w14:textId="77777777" w:rsidR="007B7424" w:rsidRPr="00500F41" w:rsidRDefault="007B7424"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„Allah und Sein Gesandter wissen es am besten“:</w:t>
      </w:r>
      <w:r w:rsidRPr="00500F41">
        <w:rPr>
          <w:rFonts w:ascii="Gentium Plus" w:hAnsi="Gentium Plus" w:cs="Sakkal Majalla"/>
          <w:color w:val="000000" w:themeColor="text1"/>
          <w:sz w:val="28"/>
          <w:szCs w:val="28"/>
        </w:rPr>
        <w:t xml:space="preserve"> Dies wird gesagt:</w:t>
      </w:r>
    </w:p>
    <w:p w14:paraId="6AF7864F" w14:textId="042C5E2C" w:rsidR="007B7424" w:rsidRPr="00500F41" w:rsidRDefault="007B7424" w:rsidP="004C3B20">
      <w:pPr>
        <w:pStyle w:val="Listenabsatz"/>
        <w:ind w:left="360"/>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[1]</w:t>
      </w:r>
      <w:r w:rsidRPr="00500F41">
        <w:rPr>
          <w:rFonts w:ascii="Gentium Plus" w:hAnsi="Gentium Plus" w:cs="Sakkal Majalla"/>
          <w:color w:val="000000" w:themeColor="text1"/>
          <w:sz w:val="28"/>
          <w:szCs w:val="28"/>
        </w:rPr>
        <w:t xml:space="preserve"> </w:t>
      </w:r>
      <w:r w:rsidR="004C3B20" w:rsidRPr="00500F41">
        <w:rPr>
          <w:rFonts w:ascii="Gentium Plus" w:hAnsi="Gentium Plus" w:cs="Sakkal Majalla"/>
          <w:color w:val="000000" w:themeColor="text1"/>
          <w:sz w:val="28"/>
          <w:szCs w:val="28"/>
        </w:rPr>
        <w:t>Zu</w:t>
      </w:r>
      <w:r w:rsidRPr="00500F41">
        <w:rPr>
          <w:rFonts w:ascii="Gentium Plus" w:hAnsi="Gentium Plus" w:cs="Sakkal Majalla"/>
          <w:color w:val="000000" w:themeColor="text1"/>
          <w:sz w:val="28"/>
          <w:szCs w:val="28"/>
        </w:rPr>
        <w:t xml:space="preserve"> Lebzeit</w:t>
      </w:r>
      <w:r w:rsidR="004C3B20" w:rsidRPr="00500F41">
        <w:rPr>
          <w:rFonts w:ascii="Gentium Plus" w:hAnsi="Gentium Plus" w:cs="Sakkal Majalla"/>
          <w:color w:val="000000" w:themeColor="text1"/>
          <w:sz w:val="28"/>
          <w:szCs w:val="28"/>
        </w:rPr>
        <w:t>en</w:t>
      </w:r>
      <w:r w:rsidRPr="00500F41">
        <w:rPr>
          <w:rFonts w:ascii="Gentium Plus" w:hAnsi="Gentium Plus" w:cs="Sakkal Majalla"/>
          <w:color w:val="000000" w:themeColor="text1"/>
          <w:sz w:val="28"/>
          <w:szCs w:val="28"/>
        </w:rPr>
        <w:t xml:space="preserve"> des Gesandte</w:t>
      </w:r>
      <w:r w:rsidR="004C3B20" w:rsidRPr="00500F41">
        <w:rPr>
          <w:rFonts w:ascii="Gentium Plus" w:hAnsi="Gentium Plus" w:cs="Sakkal Majalla"/>
          <w:color w:val="000000" w:themeColor="text1"/>
          <w:sz w:val="28"/>
          <w:szCs w:val="28"/>
        </w:rPr>
        <w:t>n</w:t>
      </w:r>
      <w:r w:rsidRPr="00500F41">
        <w:rPr>
          <w:rFonts w:ascii="Gentium Plus" w:hAnsi="Gentium Plus" w:cs="Sakkal Majalla"/>
          <w:color w:val="000000" w:themeColor="text1"/>
          <w:sz w:val="28"/>
          <w:szCs w:val="28"/>
        </w:rPr>
        <w:t xml:space="preserve"> Allahs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w:t>
      </w:r>
    </w:p>
    <w:p w14:paraId="34E8649C" w14:textId="77777777" w:rsidR="007B7424" w:rsidRPr="00500F41" w:rsidRDefault="007B7424" w:rsidP="007B7424">
      <w:pPr>
        <w:pStyle w:val="Listenabsatz"/>
        <w:ind w:left="360"/>
        <w:jc w:val="both"/>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[2]</w:t>
      </w:r>
      <w:r w:rsidRPr="00500F41">
        <w:rPr>
          <w:rFonts w:ascii="Gentium Plus" w:hAnsi="Gentium Plus" w:cs="Sakkal Majalla"/>
          <w:color w:val="000000" w:themeColor="text1"/>
          <w:sz w:val="28"/>
          <w:szCs w:val="28"/>
        </w:rPr>
        <w:t xml:space="preserve"> In den Angelegenheiten der Šarīʿah, über welche er Wissen verfügte.</w:t>
      </w:r>
    </w:p>
    <w:p w14:paraId="52687B54" w14:textId="35258398" w:rsidR="007B7424" w:rsidRPr="00500F41" w:rsidRDefault="007B7424" w:rsidP="000D0D0B">
      <w:pPr>
        <w:pStyle w:val="Listenabsatz"/>
        <w:numPr>
          <w:ilvl w:val="1"/>
          <w:numId w:val="101"/>
        </w:numPr>
        <w:spacing w:after="160" w:line="259" w:lineRule="auto"/>
        <w:jc w:val="both"/>
        <w:rPr>
          <w:rFonts w:ascii="Gentium Plus" w:hAnsi="Gentium Plus" w:cs="Sakkal Majalla"/>
          <w:color w:val="000000" w:themeColor="text1"/>
          <w:sz w:val="28"/>
          <w:szCs w:val="28"/>
        </w:rPr>
      </w:pPr>
      <w:r w:rsidRPr="00500F41">
        <w:rPr>
          <w:rFonts w:ascii="Gentium Plus" w:hAnsi="Gentium Plus" w:cs="Sakkal Majalla"/>
          <w:color w:val="000000" w:themeColor="text1"/>
          <w:sz w:val="28"/>
          <w:szCs w:val="28"/>
        </w:rPr>
        <w:t xml:space="preserve">Aus dem Ḥadīṯ ist zu entnehmen, Allah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zu verherrlichen und es zu vermeiden, </w:t>
      </w:r>
      <w:r w:rsidR="004C3B20" w:rsidRPr="00500F41">
        <w:rPr>
          <w:rFonts w:ascii="Gentium Plus" w:hAnsi="Gentium Plus" w:cs="Sakkal Majalla"/>
          <w:color w:val="000000" w:themeColor="text1"/>
          <w:sz w:val="28"/>
          <w:szCs w:val="28"/>
        </w:rPr>
        <w:t xml:space="preserve">sich </w:t>
      </w:r>
      <w:r w:rsidRPr="00500F41">
        <w:rPr>
          <w:rFonts w:ascii="Gentium Plus" w:hAnsi="Gentium Plus" w:cs="Sakkal Majalla"/>
          <w:color w:val="000000" w:themeColor="text1"/>
          <w:sz w:val="28"/>
          <w:szCs w:val="28"/>
        </w:rPr>
        <w:t xml:space="preserve">Ihm zu widersetzen. Denn Er </w:t>
      </w:r>
      <w:r w:rsidRPr="00500F41">
        <w:rPr>
          <w:rFonts w:ascii="KFGQPC Arabic Symbols 01" w:hAnsi="KFGQPC Arabic Symbols 01"/>
          <w:color w:val="000000" w:themeColor="text1"/>
          <w:sz w:val="24"/>
          <w:szCs w:val="24"/>
        </w:rPr>
        <w:t></w:t>
      </w:r>
      <w:r w:rsidRPr="00500F41">
        <w:rPr>
          <w:rFonts w:ascii="Gentium Plus" w:hAnsi="Gentium Plus" w:cs="Sakkal Majalla"/>
          <w:color w:val="000000" w:themeColor="text1"/>
          <w:sz w:val="28"/>
          <w:szCs w:val="28"/>
        </w:rPr>
        <w:t xml:space="preserve"> ist über uns. Und Sein Befehl betrifft uns allesamt.</w:t>
      </w:r>
    </w:p>
    <w:p w14:paraId="5142EBB0" w14:textId="7B362E3D" w:rsidR="00472D02" w:rsidRPr="00500F41" w:rsidRDefault="00472D02" w:rsidP="00472D02">
      <w:pPr>
        <w:pStyle w:val="berschrift1"/>
        <w:jc w:val="center"/>
        <w:rPr>
          <w:rFonts w:ascii="Gentium Plus" w:hAnsi="Gentium Plus" w:cs="Gentium Plus"/>
          <w:color w:val="000000" w:themeColor="text1"/>
        </w:rPr>
      </w:pPr>
      <w:bookmarkStart w:id="199" w:name="_Toc170742442"/>
      <w:r w:rsidRPr="00500F41">
        <w:rPr>
          <w:rFonts w:ascii="Gentium Plus" w:hAnsi="Gentium Plus" w:cs="Gentium Plus"/>
          <w:color w:val="000000" w:themeColor="text1"/>
        </w:rPr>
        <w:t>Die [darin enthaltene</w:t>
      </w:r>
      <w:r w:rsidR="004C3B20" w:rsidRPr="00500F41">
        <w:rPr>
          <w:rFonts w:ascii="Gentium Plus" w:hAnsi="Gentium Plus" w:cs="Gentium Plus"/>
          <w:color w:val="000000" w:themeColor="text1"/>
        </w:rPr>
        <w:t>n</w:t>
      </w:r>
      <w:r w:rsidRPr="00500F41">
        <w:rPr>
          <w:rFonts w:ascii="Gentium Plus" w:hAnsi="Gentium Plus" w:cs="Gentium Plus"/>
          <w:color w:val="000000" w:themeColor="text1"/>
        </w:rPr>
        <w:t>] Thematiken</w:t>
      </w:r>
      <w:bookmarkEnd w:id="199"/>
    </w:p>
    <w:p w14:paraId="0F7C343B" w14:textId="4AF2740D" w:rsidR="003D1246" w:rsidRPr="00500F41" w:rsidRDefault="003D1246" w:rsidP="003D1246">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erste:</w:t>
      </w:r>
      <w:r w:rsidRPr="00500F41">
        <w:rPr>
          <w:rFonts w:ascii="Gentium Plus" w:hAnsi="Gentium Plus" w:cs="Gentium Plus"/>
          <w:color w:val="000000" w:themeColor="text1"/>
          <w:sz w:val="28"/>
          <w:szCs w:val="28"/>
        </w:rPr>
        <w:t xml:space="preserve"> Die Erläuterung der Aussage Allahs </w:t>
      </w:r>
      <w:r w:rsidR="00262FE8"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w:t>
      </w:r>
      <w:r w:rsidRPr="00500F41">
        <w:rPr>
          <w:rFonts w:ascii="Gentium Plus" w:hAnsi="Gentium Plus" w:cs="Gentium Plus"/>
          <w:b/>
          <w:bCs/>
          <w:color w:val="000000" w:themeColor="text1"/>
          <w:sz w:val="28"/>
          <w:szCs w:val="28"/>
        </w:rPr>
        <w:t>„Wo die ganze Erde am Tag der Auferstehung in Seiner Hand gehalten wird</w:t>
      </w:r>
      <w:r w:rsidR="004C3B20" w:rsidRPr="00500F41">
        <w:rPr>
          <w:rFonts w:ascii="Gentium Plus" w:hAnsi="Gentium Plus" w:cs="Gentium Plus"/>
          <w:b/>
          <w:bCs/>
          <w:color w:val="000000" w:themeColor="text1"/>
          <w:sz w:val="28"/>
          <w:szCs w:val="28"/>
        </w:rPr>
        <w:t>.</w:t>
      </w:r>
      <w:r w:rsidRPr="00500F41">
        <w:rPr>
          <w:rFonts w:ascii="Gentium Plus" w:hAnsi="Gentium Plus" w:cs="Gentium Plus"/>
          <w:b/>
          <w:bCs/>
          <w:color w:val="000000" w:themeColor="text1"/>
          <w:sz w:val="28"/>
          <w:szCs w:val="28"/>
        </w:rPr>
        <w:t>“</w:t>
      </w:r>
      <w:r w:rsidRPr="00500F41">
        <w:rPr>
          <w:rFonts w:ascii="Gentium Plus" w:hAnsi="Gentium Plus" w:cs="Gentium Plus"/>
          <w:color w:val="000000" w:themeColor="text1"/>
          <w:sz w:val="28"/>
          <w:szCs w:val="28"/>
        </w:rPr>
        <w:t xml:space="preserve"> </w:t>
      </w:r>
      <w:r w:rsidRPr="00500F41">
        <w:rPr>
          <w:rFonts w:ascii="Gentium Plus" w:hAnsi="Gentium Plus" w:cs="Gentium Plus"/>
          <w:i/>
          <w:iCs/>
          <w:color w:val="000000" w:themeColor="text1"/>
          <w:sz w:val="28"/>
          <w:szCs w:val="28"/>
        </w:rPr>
        <w:t>[39:67]</w:t>
      </w:r>
    </w:p>
    <w:p w14:paraId="2AEC8012" w14:textId="7E902D9D" w:rsidR="003D1246" w:rsidRPr="00500F41" w:rsidRDefault="003D1246" w:rsidP="003D1246">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zweite:</w:t>
      </w:r>
      <w:r w:rsidRPr="00500F41">
        <w:rPr>
          <w:rFonts w:ascii="Gentium Plus" w:hAnsi="Gentium Plus" w:cs="Gentium Plus"/>
          <w:color w:val="000000" w:themeColor="text1"/>
          <w:sz w:val="28"/>
          <w:szCs w:val="28"/>
        </w:rPr>
        <w:t xml:space="preserve"> Dass solche Arten des Wissens und ihresgleichen, bei den Juden die zur Zeit des Propheten </w:t>
      </w:r>
      <w:r w:rsidR="006B4BBD"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gelebt haben noch vorhanden waren. Sie haben sie weder abgelehnt (ar. </w:t>
      </w:r>
      <w:r w:rsidRPr="00500F41">
        <w:rPr>
          <w:rFonts w:ascii="Gentium Plus" w:hAnsi="Gentium Plus" w:cs="Gentium Plus"/>
          <w:i/>
          <w:iCs/>
          <w:color w:val="000000" w:themeColor="text1"/>
          <w:sz w:val="28"/>
          <w:szCs w:val="28"/>
        </w:rPr>
        <w:t>ʾInkār</w:t>
      </w:r>
      <w:r w:rsidRPr="00500F41">
        <w:rPr>
          <w:rFonts w:ascii="Gentium Plus" w:hAnsi="Gentium Plus" w:cs="Gentium Plus"/>
          <w:color w:val="000000" w:themeColor="text1"/>
          <w:sz w:val="28"/>
          <w:szCs w:val="28"/>
        </w:rPr>
        <w:t xml:space="preserve">) noch uminterpretiert (ar. </w:t>
      </w:r>
      <w:r w:rsidRPr="00500F41">
        <w:rPr>
          <w:rFonts w:ascii="Gentium Plus" w:hAnsi="Gentium Plus" w:cs="Gentium Plus"/>
          <w:i/>
          <w:iCs/>
          <w:color w:val="000000" w:themeColor="text1"/>
          <w:sz w:val="28"/>
          <w:szCs w:val="28"/>
        </w:rPr>
        <w:t>Taʾwīl</w:t>
      </w:r>
      <w:r w:rsidRPr="00500F41">
        <w:rPr>
          <w:rFonts w:ascii="Gentium Plus" w:hAnsi="Gentium Plus" w:cs="Gentium Plus"/>
          <w:color w:val="000000" w:themeColor="text1"/>
          <w:sz w:val="28"/>
          <w:szCs w:val="28"/>
        </w:rPr>
        <w:t>).</w:t>
      </w:r>
      <w:r w:rsidR="007B7424" w:rsidRPr="00500F41">
        <w:rPr>
          <w:rFonts w:ascii="Gentium Plus" w:hAnsi="Gentium Plus" w:cs="Gentium Plus"/>
          <w:color w:val="000000" w:themeColor="text1"/>
          <w:sz w:val="28"/>
          <w:szCs w:val="28"/>
        </w:rPr>
        <w:t xml:space="preserve"> </w:t>
      </w:r>
      <w:r w:rsidR="007B7424" w:rsidRPr="00500F41">
        <w:rPr>
          <w:rFonts w:ascii="Gentium Plus" w:hAnsi="Gentium Plus" w:cs="Sakkal Majalla"/>
          <w:color w:val="000000" w:themeColor="text1"/>
          <w:sz w:val="28"/>
          <w:szCs w:val="28"/>
        </w:rPr>
        <w:t>(Als ob er sagen möchte: In diesem Zusammenhang sind die Juden besser als diejenigen, die solche Thematiken fälschen. Denn die Juden haben sie weder geleug</w:t>
      </w:r>
      <w:r w:rsidR="004C3B20" w:rsidRPr="00500F41">
        <w:rPr>
          <w:rFonts w:ascii="Gentium Plus" w:hAnsi="Gentium Plus" w:cs="Sakkal Majalla"/>
          <w:color w:val="000000" w:themeColor="text1"/>
          <w:sz w:val="28"/>
          <w:szCs w:val="28"/>
        </w:rPr>
        <w:t>net noch falsch interpretiert)</w:t>
      </w:r>
    </w:p>
    <w:p w14:paraId="4DF9F4B3" w14:textId="54689AF1" w:rsidR="003D1246" w:rsidRPr="00500F41" w:rsidRDefault="003D1246" w:rsidP="003D1246">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dritte:</w:t>
      </w:r>
      <w:r w:rsidRPr="00500F41">
        <w:rPr>
          <w:rFonts w:ascii="Gentium Plus" w:hAnsi="Gentium Plus" w:cs="Gentium Plus"/>
          <w:color w:val="000000" w:themeColor="text1"/>
          <w:sz w:val="28"/>
          <w:szCs w:val="28"/>
        </w:rPr>
        <w:t xml:space="preserve"> Dass der Prophet </w:t>
      </w:r>
      <w:r w:rsidR="006B4BBD"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die Aussage des Rabbiners bestätigte. Die Bestätigung hierüber ist auch im offenbarten </w:t>
      </w:r>
      <w:r w:rsidRPr="00500F41">
        <w:rPr>
          <w:rFonts w:ascii="Gentium Plus" w:hAnsi="Gentium Plus" w:cs="Gentium Plus"/>
          <w:i/>
          <w:iCs/>
          <w:color w:val="000000" w:themeColor="text1"/>
          <w:sz w:val="28"/>
          <w:szCs w:val="28"/>
        </w:rPr>
        <w:t>Qurʾān</w:t>
      </w:r>
      <w:r w:rsidRPr="00500F41">
        <w:rPr>
          <w:rFonts w:ascii="Gentium Plus" w:hAnsi="Gentium Plus" w:cs="Gentium Plus"/>
          <w:color w:val="000000" w:themeColor="text1"/>
          <w:sz w:val="28"/>
          <w:szCs w:val="28"/>
        </w:rPr>
        <w:t xml:space="preserve"> vorhanden. </w:t>
      </w:r>
    </w:p>
    <w:p w14:paraId="092D5FC8" w14:textId="03A9BD46" w:rsidR="003D1246" w:rsidRPr="00500F41" w:rsidRDefault="003D1246" w:rsidP="005B6816">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vierte:</w:t>
      </w:r>
      <w:r w:rsidRPr="00500F41">
        <w:rPr>
          <w:rFonts w:ascii="Gentium Plus" w:hAnsi="Gentium Plus" w:cs="Gentium Plus"/>
          <w:color w:val="000000" w:themeColor="text1"/>
          <w:sz w:val="28"/>
          <w:szCs w:val="28"/>
        </w:rPr>
        <w:t xml:space="preserve"> Das Lachen des Propheten </w:t>
      </w:r>
      <w:r w:rsidR="006B4BBD"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w:t>
      </w:r>
      <w:r w:rsidR="005B6816" w:rsidRPr="00500F41">
        <w:rPr>
          <w:rFonts w:ascii="Gentium Plus" w:hAnsi="Gentium Plus" w:cs="Gentium Plus"/>
          <w:color w:val="000000" w:themeColor="text1"/>
          <w:sz w:val="28"/>
          <w:szCs w:val="28"/>
        </w:rPr>
        <w:t>nach der Aussage des</w:t>
      </w:r>
      <w:r w:rsidRPr="00500F41">
        <w:rPr>
          <w:rFonts w:ascii="Gentium Plus" w:hAnsi="Gentium Plus" w:cs="Gentium Plus"/>
          <w:color w:val="000000" w:themeColor="text1"/>
          <w:sz w:val="28"/>
          <w:szCs w:val="28"/>
        </w:rPr>
        <w:t xml:space="preserve"> Rabbiner</w:t>
      </w:r>
      <w:r w:rsidR="005B6816" w:rsidRPr="00500F41">
        <w:rPr>
          <w:rFonts w:ascii="Gentium Plus" w:hAnsi="Gentium Plus" w:cs="Gentium Plus"/>
          <w:color w:val="000000" w:themeColor="text1"/>
          <w:sz w:val="28"/>
          <w:szCs w:val="28"/>
        </w:rPr>
        <w:t>s</w:t>
      </w:r>
      <w:r w:rsidRPr="00500F41">
        <w:rPr>
          <w:rFonts w:ascii="Gentium Plus" w:hAnsi="Gentium Plus" w:cs="Gentium Plus"/>
          <w:color w:val="000000" w:themeColor="text1"/>
          <w:sz w:val="28"/>
          <w:szCs w:val="28"/>
        </w:rPr>
        <w:t xml:space="preserve">, die ein lehrreiches </w:t>
      </w:r>
      <w:r w:rsidR="004C3B20" w:rsidRPr="00500F41">
        <w:rPr>
          <w:rFonts w:ascii="Gentium Plus" w:hAnsi="Gentium Plus" w:cs="Gentium Plus"/>
          <w:color w:val="000000" w:themeColor="text1"/>
          <w:sz w:val="28"/>
          <w:szCs w:val="28"/>
        </w:rPr>
        <w:t xml:space="preserve">und </w:t>
      </w:r>
      <w:r w:rsidR="005B6816" w:rsidRPr="00500F41">
        <w:rPr>
          <w:rFonts w:ascii="Gentium Plus" w:hAnsi="Gentium Plus" w:cs="Gentium Plus"/>
          <w:color w:val="000000" w:themeColor="text1"/>
          <w:sz w:val="28"/>
          <w:szCs w:val="28"/>
        </w:rPr>
        <w:t>gewaltiges Wissen beinhaltet</w:t>
      </w:r>
      <w:r w:rsidRPr="00500F41">
        <w:rPr>
          <w:rFonts w:ascii="Gentium Plus" w:hAnsi="Gentium Plus" w:cs="Gentium Plus"/>
          <w:color w:val="000000" w:themeColor="text1"/>
          <w:sz w:val="28"/>
          <w:szCs w:val="28"/>
        </w:rPr>
        <w:t>.</w:t>
      </w:r>
    </w:p>
    <w:p w14:paraId="2CC02C96" w14:textId="21806713" w:rsidR="003D1246" w:rsidRPr="00500F41" w:rsidRDefault="003D1246" w:rsidP="005B6816">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fünfte:</w:t>
      </w:r>
      <w:r w:rsidRPr="00500F41">
        <w:rPr>
          <w:rFonts w:ascii="Gentium Plus" w:hAnsi="Gentium Plus" w:cs="Gentium Plus"/>
          <w:color w:val="000000" w:themeColor="text1"/>
          <w:sz w:val="28"/>
          <w:szCs w:val="28"/>
        </w:rPr>
        <w:t xml:space="preserve"> Die Erwähnung der zwei Hände und dass die Himmel mit der rechten Hand und die Erden mit der anderen Hand, genommen werden.</w:t>
      </w:r>
      <w:r w:rsidR="007B7424" w:rsidRPr="00500F41">
        <w:rPr>
          <w:rFonts w:ascii="Gentium Plus" w:hAnsi="Gentium Plus" w:cs="Gentium Plus"/>
          <w:color w:val="000000" w:themeColor="text1"/>
          <w:sz w:val="28"/>
          <w:szCs w:val="28"/>
        </w:rPr>
        <w:t xml:space="preserve"> </w:t>
      </w:r>
      <w:r w:rsidR="007B7424" w:rsidRPr="00500F41">
        <w:rPr>
          <w:rFonts w:ascii="Gentium Plus" w:hAnsi="Gentium Plus" w:cs="Sakkal Majalla"/>
          <w:color w:val="000000" w:themeColor="text1"/>
          <w:sz w:val="28"/>
          <w:szCs w:val="28"/>
        </w:rPr>
        <w:t>(Das Attribut der beiden Hände Allah</w:t>
      </w:r>
      <w:r w:rsidR="005B6816" w:rsidRPr="00500F41">
        <w:rPr>
          <w:rFonts w:ascii="Gentium Plus" w:hAnsi="Gentium Plus" w:cs="Sakkal Majalla"/>
          <w:color w:val="000000" w:themeColor="text1"/>
          <w:sz w:val="28"/>
          <w:szCs w:val="28"/>
        </w:rPr>
        <w:t>s</w:t>
      </w:r>
      <w:r w:rsidR="007B7424" w:rsidRPr="00500F41">
        <w:rPr>
          <w:rFonts w:ascii="Gentium Plus" w:hAnsi="Gentium Plus" w:cs="Sakkal Majalla"/>
          <w:color w:val="000000" w:themeColor="text1"/>
          <w:sz w:val="28"/>
          <w:szCs w:val="28"/>
        </w:rPr>
        <w:t xml:space="preserve">, </w:t>
      </w:r>
      <w:r w:rsidR="005B6816" w:rsidRPr="00500F41">
        <w:rPr>
          <w:rFonts w:ascii="Gentium Plus" w:hAnsi="Gentium Plus" w:cs="Sakkal Majalla"/>
          <w:color w:val="000000" w:themeColor="text1"/>
          <w:sz w:val="28"/>
          <w:szCs w:val="28"/>
        </w:rPr>
        <w:t>die</w:t>
      </w:r>
      <w:r w:rsidR="007B7424" w:rsidRPr="00500F41">
        <w:rPr>
          <w:rFonts w:ascii="Gentium Plus" w:hAnsi="Gentium Plus" w:cs="Sakkal Majalla"/>
          <w:color w:val="000000" w:themeColor="text1"/>
          <w:sz w:val="28"/>
          <w:szCs w:val="28"/>
        </w:rPr>
        <w:t xml:space="preserve"> durch den Qurʾān, die Sunnah und den Konsens der Salaf bestätigt</w:t>
      </w:r>
      <w:r w:rsidR="005B6816" w:rsidRPr="00500F41">
        <w:rPr>
          <w:rFonts w:ascii="Gentium Plus" w:hAnsi="Gentium Plus" w:cs="Sakkal Majalla"/>
          <w:color w:val="000000" w:themeColor="text1"/>
          <w:sz w:val="28"/>
          <w:szCs w:val="28"/>
        </w:rPr>
        <w:t xml:space="preserve"> wurden)</w:t>
      </w:r>
    </w:p>
    <w:p w14:paraId="2BCB7DFB" w14:textId="33C95A5D" w:rsidR="007B7424" w:rsidRPr="00500F41" w:rsidRDefault="003D1246" w:rsidP="007B7424">
      <w:pPr>
        <w:rPr>
          <w:rFonts w:ascii="Gentium Plus" w:hAnsi="Gentium Plus" w:cs="Sakkal Majalla"/>
          <w:color w:val="000000" w:themeColor="text1"/>
          <w:sz w:val="28"/>
          <w:szCs w:val="28"/>
        </w:rPr>
      </w:pPr>
      <w:r w:rsidRPr="006C1FF4">
        <w:rPr>
          <w:rFonts w:ascii="Gentium Plus" w:hAnsi="Gentium Plus" w:cs="Gentium Plus"/>
          <w:b/>
          <w:bCs/>
          <w:color w:val="000000" w:themeColor="text1"/>
          <w:sz w:val="28"/>
          <w:szCs w:val="28"/>
        </w:rPr>
        <w:t>Die sechste:</w:t>
      </w:r>
      <w:r w:rsidRPr="006C1FF4">
        <w:rPr>
          <w:rFonts w:ascii="Gentium Plus" w:hAnsi="Gentium Plus" w:cs="Gentium Plus"/>
          <w:color w:val="000000" w:themeColor="text1"/>
          <w:sz w:val="28"/>
          <w:szCs w:val="28"/>
        </w:rPr>
        <w:t xml:space="preserve"> Die Bezeichnung dieser anderen Hand als </w:t>
      </w:r>
      <w:r w:rsidRPr="00500F41">
        <w:rPr>
          <w:rFonts w:ascii="Gentium Plus" w:hAnsi="Gentium Plus" w:cs="Gentium Plus"/>
          <w:color w:val="000000" w:themeColor="text1"/>
          <w:sz w:val="28"/>
          <w:szCs w:val="28"/>
        </w:rPr>
        <w:t>linke Hand.</w:t>
      </w:r>
      <w:r w:rsidR="007B7424" w:rsidRPr="00500F41">
        <w:rPr>
          <w:rFonts w:ascii="Gentium Plus" w:hAnsi="Gentium Plus" w:cs="Gentium Plus"/>
          <w:color w:val="000000" w:themeColor="text1"/>
          <w:sz w:val="28"/>
          <w:szCs w:val="28"/>
        </w:rPr>
        <w:t xml:space="preserve"> </w:t>
      </w:r>
      <w:r w:rsidR="005B6816" w:rsidRPr="00500F41">
        <w:rPr>
          <w:rFonts w:ascii="Gentium Plus" w:hAnsi="Gentium Plus" w:cs="Sakkal Majalla"/>
          <w:color w:val="000000" w:themeColor="text1"/>
          <w:sz w:val="28"/>
          <w:szCs w:val="28"/>
        </w:rPr>
        <w:t>(</w:t>
      </w:r>
      <w:r w:rsidR="007B7424" w:rsidRPr="00500F41">
        <w:rPr>
          <w:rFonts w:ascii="Gentium Plus" w:hAnsi="Gentium Plus" w:cs="Sakkal Majalla"/>
          <w:color w:val="000000" w:themeColor="text1"/>
          <w:sz w:val="28"/>
          <w:szCs w:val="28"/>
        </w:rPr>
        <w:t>Diese ist eine Šāḏḏ-Überlieferung)).</w:t>
      </w:r>
    </w:p>
    <w:p w14:paraId="0A89984A" w14:textId="77777777" w:rsidR="003D1246" w:rsidRPr="00500F41" w:rsidRDefault="003D1246" w:rsidP="003D1246">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siebte:</w:t>
      </w:r>
      <w:r w:rsidRPr="00500F41">
        <w:rPr>
          <w:rFonts w:ascii="Gentium Plus" w:hAnsi="Gentium Plus" w:cs="Gentium Plus"/>
          <w:color w:val="000000" w:themeColor="text1"/>
          <w:sz w:val="28"/>
          <w:szCs w:val="28"/>
        </w:rPr>
        <w:t xml:space="preserve"> Die Erwähnung des Übermächtigen und Hochmütigen an dieser Stelle.</w:t>
      </w:r>
    </w:p>
    <w:p w14:paraId="5BA4105E" w14:textId="29226371" w:rsidR="003D1246" w:rsidRPr="00500F41" w:rsidRDefault="003D1246" w:rsidP="003D1246">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achte:</w:t>
      </w:r>
      <w:r w:rsidRPr="00500F41">
        <w:rPr>
          <w:rFonts w:ascii="Gentium Plus" w:hAnsi="Gentium Plus" w:cs="Gentium Plus"/>
          <w:color w:val="000000" w:themeColor="text1"/>
          <w:sz w:val="28"/>
          <w:szCs w:val="28"/>
        </w:rPr>
        <w:t xml:space="preserve"> Die Aussage: </w:t>
      </w:r>
      <w:r w:rsidRPr="00500F41">
        <w:rPr>
          <w:rFonts w:ascii="Gentium Plus" w:hAnsi="Gentium Plus" w:cs="Gentium Plus"/>
          <w:b/>
          <w:bCs/>
          <w:color w:val="000000" w:themeColor="text1"/>
          <w:sz w:val="28"/>
          <w:szCs w:val="28"/>
        </w:rPr>
        <w:t>„</w:t>
      </w:r>
      <w:r w:rsidR="005B6816" w:rsidRPr="00500F41">
        <w:rPr>
          <w:rFonts w:ascii="Gentium Plus" w:hAnsi="Gentium Plus" w:cs="Gentium Plus"/>
          <w:b/>
          <w:bCs/>
          <w:color w:val="000000" w:themeColor="text1"/>
          <w:sz w:val="28"/>
          <w:szCs w:val="28"/>
        </w:rPr>
        <w:t>…</w:t>
      </w:r>
      <w:r w:rsidRPr="00500F41">
        <w:rPr>
          <w:rFonts w:ascii="Gentium Plus" w:hAnsi="Gentium Plus" w:cs="Gentium Plus"/>
          <w:b/>
          <w:bCs/>
          <w:color w:val="000000" w:themeColor="text1"/>
          <w:sz w:val="28"/>
          <w:szCs w:val="28"/>
        </w:rPr>
        <w:t>wie ein Senfkorn in der Hand eines Menschen von euch</w:t>
      </w:r>
      <w:r w:rsidR="005B6816" w:rsidRPr="00500F41">
        <w:rPr>
          <w:rFonts w:ascii="Gentium Plus" w:hAnsi="Gentium Plus" w:cs="Gentium Plus"/>
          <w:b/>
          <w:bCs/>
          <w:color w:val="000000" w:themeColor="text1"/>
          <w:sz w:val="28"/>
          <w:szCs w:val="28"/>
        </w:rPr>
        <w:t>.“</w:t>
      </w:r>
    </w:p>
    <w:p w14:paraId="4014DCE9" w14:textId="617B62C4" w:rsidR="003D1246" w:rsidRPr="00500F41" w:rsidRDefault="003D1246" w:rsidP="005B6816">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neunte:</w:t>
      </w:r>
      <w:r w:rsidRPr="00500F41">
        <w:rPr>
          <w:rFonts w:ascii="Gentium Plus" w:hAnsi="Gentium Plus" w:cs="Gentium Plus"/>
          <w:color w:val="000000" w:themeColor="text1"/>
          <w:sz w:val="28"/>
          <w:szCs w:val="28"/>
        </w:rPr>
        <w:t xml:space="preserve"> Die Gewaltigkeit des Thronschemels im Vergleich zu den Himmeln.</w:t>
      </w:r>
      <w:r w:rsidR="007B7424" w:rsidRPr="00500F41">
        <w:rPr>
          <w:rFonts w:ascii="Gentium Plus" w:hAnsi="Gentium Plus" w:cs="Gentium Plus"/>
          <w:color w:val="000000" w:themeColor="text1"/>
          <w:sz w:val="28"/>
          <w:szCs w:val="28"/>
        </w:rPr>
        <w:t xml:space="preserve"> </w:t>
      </w:r>
      <w:r w:rsidR="005B6816" w:rsidRPr="00500F41">
        <w:rPr>
          <w:rFonts w:ascii="Gentium Plus" w:hAnsi="Gentium Plus" w:cs="Sakkal Majalla"/>
          <w:color w:val="000000" w:themeColor="text1"/>
          <w:sz w:val="28"/>
          <w:szCs w:val="28"/>
        </w:rPr>
        <w:t>(N</w:t>
      </w:r>
      <w:r w:rsidR="007B7424" w:rsidRPr="00500F41">
        <w:rPr>
          <w:rFonts w:ascii="Gentium Plus" w:hAnsi="Gentium Plus" w:cs="Sakkal Majalla"/>
          <w:color w:val="000000" w:themeColor="text1"/>
          <w:sz w:val="28"/>
          <w:szCs w:val="28"/>
        </w:rPr>
        <w:t>ur so groß, wie man sieb</w:t>
      </w:r>
      <w:r w:rsidR="005B6816" w:rsidRPr="00500F41">
        <w:rPr>
          <w:rFonts w:ascii="Gentium Plus" w:hAnsi="Gentium Plus" w:cs="Sakkal Majalla"/>
          <w:color w:val="000000" w:themeColor="text1"/>
          <w:sz w:val="28"/>
          <w:szCs w:val="28"/>
        </w:rPr>
        <w:t>en Münzen in einem Turs wirft)</w:t>
      </w:r>
    </w:p>
    <w:p w14:paraId="7B6BACA9" w14:textId="4604C820" w:rsidR="003D1246" w:rsidRPr="00500F41" w:rsidRDefault="003D1246" w:rsidP="003D1246">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zehnte:</w:t>
      </w:r>
      <w:r w:rsidRPr="00500F41">
        <w:rPr>
          <w:rFonts w:ascii="Gentium Plus" w:hAnsi="Gentium Plus" w:cs="Gentium Plus"/>
          <w:color w:val="000000" w:themeColor="text1"/>
          <w:sz w:val="28"/>
          <w:szCs w:val="28"/>
        </w:rPr>
        <w:t xml:space="preserve"> Die Gewaltigkeit des Throns im Vergleich zum Thronschemel.</w:t>
      </w:r>
      <w:r w:rsidR="007B7424" w:rsidRPr="00500F41">
        <w:rPr>
          <w:rFonts w:ascii="Gentium Plus" w:hAnsi="Gentium Plus" w:cs="Gentium Plus"/>
          <w:color w:val="000000" w:themeColor="text1"/>
          <w:sz w:val="28"/>
          <w:szCs w:val="28"/>
        </w:rPr>
        <w:t xml:space="preserve"> </w:t>
      </w:r>
      <w:r w:rsidR="007B7424" w:rsidRPr="00500F41">
        <w:rPr>
          <w:rFonts w:ascii="Gentium Plus" w:hAnsi="Gentium Plus" w:cs="Sakkal Majalla"/>
          <w:color w:val="000000" w:themeColor="text1"/>
          <w:sz w:val="28"/>
          <w:szCs w:val="28"/>
        </w:rPr>
        <w:t>(</w:t>
      </w:r>
      <w:r w:rsidR="00DD1FE7" w:rsidRPr="00500F41">
        <w:rPr>
          <w:rFonts w:ascii="Gentium Plus" w:hAnsi="Gentium Plus" w:cs="Sakkal Majalla"/>
          <w:color w:val="000000" w:themeColor="text1"/>
          <w:sz w:val="28"/>
          <w:szCs w:val="28"/>
        </w:rPr>
        <w:t>„</w:t>
      </w:r>
      <w:r w:rsidR="005B6816" w:rsidRPr="00500F41">
        <w:rPr>
          <w:rFonts w:ascii="Gentium Plus" w:hAnsi="Gentium Plus" w:cs="Sakkal Majalla"/>
          <w:color w:val="000000" w:themeColor="text1"/>
          <w:sz w:val="28"/>
          <w:szCs w:val="28"/>
        </w:rPr>
        <w:t>…</w:t>
      </w:r>
      <w:r w:rsidR="007B7424" w:rsidRPr="00500F41">
        <w:rPr>
          <w:rFonts w:ascii="Gentium Plus" w:hAnsi="Gentium Plus" w:cs="Sakkal Majalla"/>
          <w:color w:val="000000" w:themeColor="text1"/>
          <w:sz w:val="28"/>
          <w:szCs w:val="28"/>
        </w:rPr>
        <w:t xml:space="preserve">wie ein Ring, den </w:t>
      </w:r>
      <w:r w:rsidR="005B6816" w:rsidRPr="00500F41">
        <w:rPr>
          <w:rFonts w:ascii="Gentium Plus" w:hAnsi="Gentium Plus" w:cs="Sakkal Majalla"/>
          <w:color w:val="000000" w:themeColor="text1"/>
          <w:sz w:val="28"/>
          <w:szCs w:val="28"/>
        </w:rPr>
        <w:t>man in die Wüste geworfen hat</w:t>
      </w:r>
      <w:r w:rsidR="00DD1FE7" w:rsidRPr="00500F41">
        <w:rPr>
          <w:rFonts w:ascii="Gentium Plus" w:hAnsi="Gentium Plus" w:cs="Sakkal Majalla"/>
          <w:color w:val="000000" w:themeColor="text1"/>
          <w:sz w:val="28"/>
          <w:szCs w:val="28"/>
        </w:rPr>
        <w:t>.“</w:t>
      </w:r>
      <w:r w:rsidR="005B6816" w:rsidRPr="00500F41">
        <w:rPr>
          <w:rFonts w:ascii="Gentium Plus" w:hAnsi="Gentium Plus" w:cs="Sakkal Majalla"/>
          <w:color w:val="000000" w:themeColor="text1"/>
          <w:sz w:val="28"/>
          <w:szCs w:val="28"/>
        </w:rPr>
        <w:t>)</w:t>
      </w:r>
    </w:p>
    <w:p w14:paraId="6CCBBD50" w14:textId="77777777" w:rsidR="003D1246" w:rsidRPr="00500F41" w:rsidRDefault="003D1246" w:rsidP="003D1246">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elfte:</w:t>
      </w:r>
      <w:r w:rsidRPr="00500F41">
        <w:rPr>
          <w:rFonts w:ascii="Gentium Plus" w:hAnsi="Gentium Plus" w:cs="Gentium Plus"/>
          <w:color w:val="000000" w:themeColor="text1"/>
          <w:sz w:val="28"/>
          <w:szCs w:val="28"/>
        </w:rPr>
        <w:t xml:space="preserve"> Dass der Thron, der Thronschemel, sowie das Wasser unterschiedliche Dinge sind. </w:t>
      </w:r>
    </w:p>
    <w:p w14:paraId="5F2A91E2" w14:textId="20556C66" w:rsidR="003D1246" w:rsidRPr="00500F41" w:rsidRDefault="003D1246" w:rsidP="005B6816">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zwölfte:</w:t>
      </w:r>
      <w:r w:rsidRPr="00500F41">
        <w:rPr>
          <w:rFonts w:ascii="Gentium Plus" w:hAnsi="Gentium Plus" w:cs="Gentium Plus"/>
          <w:color w:val="000000" w:themeColor="text1"/>
          <w:sz w:val="28"/>
          <w:szCs w:val="28"/>
        </w:rPr>
        <w:t xml:space="preserve"> Die Entfernung zwischen jedem Himmel und dem jeweils darauffolgenden Himmel. </w:t>
      </w:r>
      <w:r w:rsidR="007B7424" w:rsidRPr="00500F41">
        <w:rPr>
          <w:rFonts w:ascii="Gentium Plus" w:hAnsi="Gentium Plus" w:cs="Sakkal Majalla"/>
          <w:color w:val="000000" w:themeColor="text1"/>
          <w:sz w:val="28"/>
          <w:szCs w:val="28"/>
        </w:rPr>
        <w:t>(</w:t>
      </w:r>
      <w:r w:rsidR="005B6816" w:rsidRPr="00500F41">
        <w:rPr>
          <w:rFonts w:ascii="Gentium Plus" w:hAnsi="Gentium Plus" w:cs="Sakkal Majalla"/>
          <w:color w:val="000000" w:themeColor="text1"/>
          <w:sz w:val="28"/>
          <w:szCs w:val="28"/>
        </w:rPr>
        <w:t>Betragen e</w:t>
      </w:r>
      <w:r w:rsidR="007B7424" w:rsidRPr="00500F41">
        <w:rPr>
          <w:rFonts w:ascii="Gentium Plus" w:hAnsi="Gentium Plus" w:cs="Sakkal Majalla"/>
          <w:color w:val="000000" w:themeColor="text1"/>
          <w:sz w:val="28"/>
          <w:szCs w:val="28"/>
        </w:rPr>
        <w:t>ine Entf</w:t>
      </w:r>
      <w:r w:rsidR="005B6816" w:rsidRPr="00500F41">
        <w:rPr>
          <w:rFonts w:ascii="Gentium Plus" w:hAnsi="Gentium Plus" w:cs="Sakkal Majalla"/>
          <w:color w:val="000000" w:themeColor="text1"/>
          <w:sz w:val="28"/>
          <w:szCs w:val="28"/>
        </w:rPr>
        <w:t>ernung von jeweils fünfhundert Jahren)</w:t>
      </w:r>
    </w:p>
    <w:p w14:paraId="7F2B739F" w14:textId="6A3B6AA2" w:rsidR="003D1246" w:rsidRPr="00500F41" w:rsidRDefault="003D1246" w:rsidP="003D1246">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dreizehnte:</w:t>
      </w:r>
      <w:r w:rsidRPr="00500F41">
        <w:rPr>
          <w:rFonts w:ascii="Gentium Plus" w:hAnsi="Gentium Plus" w:cs="Gentium Plus"/>
          <w:color w:val="000000" w:themeColor="text1"/>
          <w:sz w:val="28"/>
          <w:szCs w:val="28"/>
        </w:rPr>
        <w:t xml:space="preserve"> Die Entfernung zwischen dem siebten Himmel und dem Thronschemel. </w:t>
      </w:r>
      <w:r w:rsidR="007B7424" w:rsidRPr="00500F41">
        <w:rPr>
          <w:rFonts w:ascii="Gentium Plus" w:hAnsi="Gentium Plus" w:cs="Sakkal Majalla"/>
          <w:color w:val="000000" w:themeColor="text1"/>
          <w:sz w:val="28"/>
          <w:szCs w:val="28"/>
        </w:rPr>
        <w:t>(Eine Entf</w:t>
      </w:r>
      <w:r w:rsidR="005B6816" w:rsidRPr="00500F41">
        <w:rPr>
          <w:rFonts w:ascii="Gentium Plus" w:hAnsi="Gentium Plus" w:cs="Sakkal Majalla"/>
          <w:color w:val="000000" w:themeColor="text1"/>
          <w:sz w:val="28"/>
          <w:szCs w:val="28"/>
        </w:rPr>
        <w:t>ernung von fünfhundert Jahren)</w:t>
      </w:r>
    </w:p>
    <w:p w14:paraId="40FFA9E0" w14:textId="6FC27C61" w:rsidR="003D1246" w:rsidRPr="00500F41" w:rsidRDefault="003D1246" w:rsidP="003D1246">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vierzehnte:</w:t>
      </w:r>
      <w:r w:rsidRPr="00500F41">
        <w:rPr>
          <w:rFonts w:ascii="Gentium Plus" w:hAnsi="Gentium Plus" w:cs="Gentium Plus"/>
          <w:color w:val="000000" w:themeColor="text1"/>
          <w:sz w:val="28"/>
          <w:szCs w:val="28"/>
        </w:rPr>
        <w:t xml:space="preserve"> Wie groß die Entfernung zwischen dem Thronschemel und dem Wasser ist.</w:t>
      </w:r>
      <w:r w:rsidR="007B7424" w:rsidRPr="00500F41">
        <w:rPr>
          <w:rFonts w:ascii="Gentium Plus" w:hAnsi="Gentium Plus" w:cs="Gentium Plus"/>
          <w:color w:val="000000" w:themeColor="text1"/>
          <w:sz w:val="28"/>
          <w:szCs w:val="28"/>
        </w:rPr>
        <w:t xml:space="preserve"> </w:t>
      </w:r>
      <w:r w:rsidR="005B6816" w:rsidRPr="00500F41">
        <w:rPr>
          <w:rFonts w:ascii="Gentium Plus" w:hAnsi="Gentium Plus" w:cs="Sakkal Majalla"/>
          <w:color w:val="000000" w:themeColor="text1"/>
          <w:sz w:val="28"/>
          <w:szCs w:val="28"/>
        </w:rPr>
        <w:t>(</w:t>
      </w:r>
      <w:r w:rsidR="007B7424" w:rsidRPr="00500F41">
        <w:rPr>
          <w:rFonts w:ascii="Gentium Plus" w:hAnsi="Gentium Plus" w:cs="Sakkal Majalla"/>
          <w:color w:val="000000" w:themeColor="text1"/>
          <w:sz w:val="28"/>
          <w:szCs w:val="28"/>
        </w:rPr>
        <w:t>Eine Entf</w:t>
      </w:r>
      <w:r w:rsidR="005B6816" w:rsidRPr="00500F41">
        <w:rPr>
          <w:rFonts w:ascii="Gentium Plus" w:hAnsi="Gentium Plus" w:cs="Sakkal Majalla"/>
          <w:color w:val="000000" w:themeColor="text1"/>
          <w:sz w:val="28"/>
          <w:szCs w:val="28"/>
        </w:rPr>
        <w:t>ernung von fünfhundert Jahren)</w:t>
      </w:r>
    </w:p>
    <w:p w14:paraId="2B24CDD1" w14:textId="77777777" w:rsidR="003D1246" w:rsidRPr="00500F41" w:rsidRDefault="003D1246" w:rsidP="003D1246">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fünfzehnte:</w:t>
      </w:r>
      <w:r w:rsidRPr="00500F41">
        <w:rPr>
          <w:rFonts w:ascii="Gentium Plus" w:hAnsi="Gentium Plus" w:cs="Gentium Plus"/>
          <w:color w:val="000000" w:themeColor="text1"/>
          <w:sz w:val="28"/>
          <w:szCs w:val="28"/>
        </w:rPr>
        <w:t xml:space="preserve"> Dass der Thron über dem Wasser liegt.</w:t>
      </w:r>
    </w:p>
    <w:p w14:paraId="3DF8A3CB" w14:textId="114A9C87" w:rsidR="003D1246" w:rsidRPr="00500F41" w:rsidRDefault="003D1246" w:rsidP="003D1246">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sechszehnte:</w:t>
      </w:r>
      <w:r w:rsidRPr="00500F41">
        <w:rPr>
          <w:rFonts w:ascii="Gentium Plus" w:hAnsi="Gentium Plus" w:cs="Gentium Plus"/>
          <w:color w:val="000000" w:themeColor="text1"/>
          <w:sz w:val="28"/>
          <w:szCs w:val="28"/>
        </w:rPr>
        <w:t xml:space="preserve"> Dass Allah </w:t>
      </w:r>
      <w:r w:rsidR="007F259A"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8"/>
          <w:szCs w:val="28"/>
        </w:rPr>
        <w:t xml:space="preserve"> über dem Thron ist.</w:t>
      </w:r>
    </w:p>
    <w:p w14:paraId="06B0668F" w14:textId="2957F11C" w:rsidR="003D1246" w:rsidRPr="00500F41" w:rsidRDefault="003D1246" w:rsidP="003D1246">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siebzehnte:</w:t>
      </w:r>
      <w:r w:rsidRPr="00500F41">
        <w:rPr>
          <w:rFonts w:ascii="Gentium Plus" w:hAnsi="Gentium Plus" w:cs="Gentium Plus"/>
          <w:color w:val="000000" w:themeColor="text1"/>
          <w:sz w:val="28"/>
          <w:szCs w:val="28"/>
        </w:rPr>
        <w:t xml:space="preserve"> Die Entfernung zwischen Himmel und Erde.</w:t>
      </w:r>
      <w:r w:rsidR="007B7424" w:rsidRPr="00500F41">
        <w:rPr>
          <w:rFonts w:ascii="Gentium Plus" w:hAnsi="Gentium Plus" w:cs="Gentium Plus"/>
          <w:color w:val="000000" w:themeColor="text1"/>
          <w:sz w:val="28"/>
          <w:szCs w:val="28"/>
        </w:rPr>
        <w:t xml:space="preserve"> </w:t>
      </w:r>
      <w:r w:rsidR="007B7424" w:rsidRPr="00500F41">
        <w:rPr>
          <w:rFonts w:ascii="Gentium Plus" w:hAnsi="Gentium Plus" w:cs="Sakkal Majalla"/>
          <w:color w:val="000000" w:themeColor="text1"/>
          <w:sz w:val="28"/>
          <w:szCs w:val="28"/>
        </w:rPr>
        <w:t>(Eine Entf</w:t>
      </w:r>
      <w:r w:rsidR="005B6816" w:rsidRPr="00500F41">
        <w:rPr>
          <w:rFonts w:ascii="Gentium Plus" w:hAnsi="Gentium Plus" w:cs="Sakkal Majalla"/>
          <w:color w:val="000000" w:themeColor="text1"/>
          <w:sz w:val="28"/>
          <w:szCs w:val="28"/>
        </w:rPr>
        <w:t>ernung von fünfhundert Jahren)</w:t>
      </w:r>
    </w:p>
    <w:p w14:paraId="385B3E30" w14:textId="77777777" w:rsidR="003D1246" w:rsidRPr="00500F41" w:rsidRDefault="003D1246" w:rsidP="003D1246">
      <w:pPr>
        <w:spacing w:line="240" w:lineRule="auto"/>
        <w:ind w:firstLine="170"/>
        <w:jc w:val="both"/>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achtzehnte:</w:t>
      </w:r>
      <w:r w:rsidRPr="00500F41">
        <w:rPr>
          <w:rFonts w:ascii="Gentium Plus" w:hAnsi="Gentium Plus" w:cs="Gentium Plus"/>
          <w:color w:val="000000" w:themeColor="text1"/>
          <w:sz w:val="28"/>
          <w:szCs w:val="28"/>
        </w:rPr>
        <w:t xml:space="preserve"> Dass die Breite eines jeden Himmels fünfhundert Jahre</w:t>
      </w:r>
      <w:r w:rsidRPr="00500F41">
        <w:rPr>
          <w:rFonts w:ascii="Gentium Plus" w:hAnsi="Gentium Plus" w:cs="Gentium Plus"/>
          <w:color w:val="000000" w:themeColor="text1"/>
          <w:sz w:val="28"/>
          <w:szCs w:val="28"/>
          <w:vertAlign w:val="superscript"/>
        </w:rPr>
        <w:t xml:space="preserve"> (</w:t>
      </w:r>
      <w:r w:rsidRPr="00500F41">
        <w:rPr>
          <w:rStyle w:val="Funotenzeichen"/>
          <w:rFonts w:ascii="Gentium Plus" w:hAnsi="Gentium Plus" w:cs="Gentium Plus"/>
          <w:color w:val="000000" w:themeColor="text1"/>
          <w:sz w:val="28"/>
          <w:szCs w:val="28"/>
        </w:rPr>
        <w:footnoteReference w:id="108"/>
      </w:r>
      <w:r w:rsidRPr="00500F41">
        <w:rPr>
          <w:rFonts w:ascii="Gentium Plus" w:hAnsi="Gentium Plus" w:cs="Gentium Plus"/>
          <w:color w:val="000000" w:themeColor="text1"/>
          <w:sz w:val="28"/>
          <w:szCs w:val="28"/>
          <w:vertAlign w:val="superscript"/>
        </w:rPr>
        <w:t>)</w:t>
      </w:r>
      <w:r w:rsidRPr="00500F41">
        <w:rPr>
          <w:rFonts w:ascii="Gentium Plus" w:hAnsi="Gentium Plus" w:cs="Gentium Plus"/>
          <w:color w:val="000000" w:themeColor="text1"/>
          <w:sz w:val="28"/>
          <w:szCs w:val="28"/>
        </w:rPr>
        <w:t xml:space="preserve"> beträgt.</w:t>
      </w:r>
    </w:p>
    <w:p w14:paraId="79CCDA76" w14:textId="1F6D80CB" w:rsidR="00472D02" w:rsidRPr="00500F41" w:rsidRDefault="003D1246" w:rsidP="003D1246">
      <w:pPr>
        <w:tabs>
          <w:tab w:val="left" w:pos="1560"/>
        </w:tabs>
        <w:ind w:left="360"/>
        <w:rPr>
          <w:rFonts w:ascii="Gentium Plus" w:hAnsi="Gentium Plus" w:cs="Gentium Plus"/>
          <w:color w:val="000000" w:themeColor="text1"/>
          <w:sz w:val="28"/>
          <w:szCs w:val="28"/>
        </w:rPr>
      </w:pPr>
      <w:r w:rsidRPr="00500F41">
        <w:rPr>
          <w:rFonts w:ascii="Gentium Plus" w:hAnsi="Gentium Plus" w:cs="Gentium Plus"/>
          <w:b/>
          <w:bCs/>
          <w:color w:val="000000" w:themeColor="text1"/>
          <w:sz w:val="28"/>
          <w:szCs w:val="28"/>
        </w:rPr>
        <w:t>Die neunzehnte:</w:t>
      </w:r>
      <w:r w:rsidRPr="00500F41">
        <w:rPr>
          <w:rFonts w:ascii="Gentium Plus" w:hAnsi="Gentium Plus" w:cs="Gentium Plus"/>
          <w:color w:val="000000" w:themeColor="text1"/>
          <w:sz w:val="28"/>
          <w:szCs w:val="28"/>
        </w:rPr>
        <w:t xml:space="preserve"> Dass die Entfernung zwischen dem tiefsten und höchsten Punkt des Meers, das sich über den Himmeln befindet, der Entfernung einer Reise von fünfhundert Jahren gleicht.</w:t>
      </w:r>
    </w:p>
    <w:p w14:paraId="1250D3A4" w14:textId="77777777" w:rsidR="007B7424" w:rsidRPr="00500F41" w:rsidRDefault="007B7424" w:rsidP="007B7424">
      <w:pPr>
        <w:rPr>
          <w:rFonts w:ascii="Gentium Plus" w:hAnsi="Gentium Plus" w:cs="Sakkal Majalla"/>
          <w:color w:val="000000" w:themeColor="text1"/>
          <w:sz w:val="28"/>
          <w:szCs w:val="28"/>
        </w:rPr>
      </w:pPr>
      <w:r w:rsidRPr="00500F41">
        <w:rPr>
          <w:rFonts w:ascii="AGA Arabesque" w:hAnsi="AGA Arabesque" w:cs="Sakkal Majalla"/>
          <w:color w:val="000000" w:themeColor="text1"/>
          <w:sz w:val="28"/>
          <w:szCs w:val="28"/>
        </w:rPr>
        <w:t>%</w:t>
      </w:r>
      <w:r w:rsidRPr="00500F41">
        <w:rPr>
          <w:rFonts w:ascii="Gentium Plus" w:hAnsi="Gentium Plus" w:cs="Sakkal Majalla"/>
          <w:color w:val="000000" w:themeColor="text1"/>
          <w:sz w:val="28"/>
          <w:szCs w:val="28"/>
        </w:rPr>
        <w:t xml:space="preserve"> Aus den Ḥadīṯen dieses Kapitels lassen sich folgende Nützlichkeiten ziehen:</w:t>
      </w:r>
    </w:p>
    <w:p w14:paraId="41D4062E" w14:textId="77777777" w:rsidR="007B7424" w:rsidRPr="006C1FF4" w:rsidRDefault="007B7424" w:rsidP="007B7424">
      <w:pPr>
        <w:rPr>
          <w:rFonts w:ascii="Gentium Plus" w:hAnsi="Gentium Plus" w:cs="Sakkal Majalla"/>
          <w:color w:val="000000" w:themeColor="text1"/>
          <w:sz w:val="28"/>
          <w:szCs w:val="28"/>
        </w:rPr>
      </w:pPr>
      <w:r w:rsidRPr="00500F41">
        <w:rPr>
          <w:rFonts w:ascii="Gentium Plus" w:hAnsi="Gentium Plus" w:cs="Sakkal Majalla"/>
          <w:b/>
          <w:bCs/>
          <w:color w:val="000000" w:themeColor="text1"/>
          <w:sz w:val="28"/>
          <w:szCs w:val="28"/>
        </w:rPr>
        <w:t>[1]</w:t>
      </w:r>
      <w:r w:rsidRPr="00500F41">
        <w:rPr>
          <w:rFonts w:ascii="Gentium Plus" w:hAnsi="Gentium Plus" w:cs="Sakkal Majalla"/>
          <w:color w:val="000000" w:themeColor="text1"/>
          <w:sz w:val="28"/>
          <w:szCs w:val="28"/>
        </w:rPr>
        <w:t xml:space="preserve"> Die Warnung davor, sich gegen Allah zu stellen</w:t>
      </w:r>
      <w:r w:rsidRPr="006C1FF4">
        <w:rPr>
          <w:rFonts w:ascii="Gentium Plus" w:hAnsi="Gentium Plus" w:cs="Sakkal Majalla"/>
          <w:color w:val="000000" w:themeColor="text1"/>
          <w:sz w:val="28"/>
          <w:szCs w:val="28"/>
        </w:rPr>
        <w:t>.</w:t>
      </w:r>
    </w:p>
    <w:p w14:paraId="7DFDF71D" w14:textId="77777777" w:rsidR="007B7424" w:rsidRPr="006C1FF4" w:rsidRDefault="007B7424" w:rsidP="007B7424">
      <w:pPr>
        <w:rPr>
          <w:rFonts w:ascii="Gentium Plus" w:hAnsi="Gentium Plus" w:cs="Sakkal Majalla"/>
          <w:color w:val="000000" w:themeColor="text1"/>
          <w:sz w:val="28"/>
          <w:szCs w:val="28"/>
        </w:rPr>
      </w:pPr>
      <w:r w:rsidRPr="006C1FF4">
        <w:rPr>
          <w:rFonts w:ascii="Gentium Plus" w:hAnsi="Gentium Plus" w:cs="Sakkal Majalla"/>
          <w:b/>
          <w:bCs/>
          <w:color w:val="000000" w:themeColor="text1"/>
          <w:sz w:val="28"/>
          <w:szCs w:val="28"/>
        </w:rPr>
        <w:t>[2]</w:t>
      </w:r>
      <w:r w:rsidRPr="006C1FF4">
        <w:rPr>
          <w:rFonts w:ascii="Gentium Plus" w:hAnsi="Gentium Plus" w:cs="Sakkal Majalla"/>
          <w:color w:val="000000" w:themeColor="text1"/>
          <w:sz w:val="28"/>
          <w:szCs w:val="28"/>
        </w:rPr>
        <w:t xml:space="preserve"> Nichts von den Taten der Söhne ʾĀdams ist vor Allah verborgen.</w:t>
      </w:r>
    </w:p>
    <w:p w14:paraId="12FDFCAA" w14:textId="77777777" w:rsidR="007B7424" w:rsidRPr="006C1FF4" w:rsidRDefault="007B7424" w:rsidP="007B7424">
      <w:pPr>
        <w:rPr>
          <w:rFonts w:ascii="Gentium Plus" w:hAnsi="Gentium Plus" w:cs="Sakkal Majalla"/>
          <w:color w:val="000000" w:themeColor="text1"/>
          <w:sz w:val="28"/>
          <w:szCs w:val="28"/>
        </w:rPr>
      </w:pPr>
    </w:p>
    <w:p w14:paraId="34D2B33E" w14:textId="77777777" w:rsidR="007B7424" w:rsidRPr="006C1FF4" w:rsidRDefault="007B7424" w:rsidP="007B7424">
      <w:pPr>
        <w:rPr>
          <w:rFonts w:ascii="Gentium Plus" w:hAnsi="Gentium Plus" w:cs="Sakkal Majalla"/>
          <w:color w:val="000000" w:themeColor="text1"/>
          <w:sz w:val="28"/>
          <w:szCs w:val="28"/>
        </w:rPr>
      </w:pPr>
    </w:p>
    <w:p w14:paraId="1CE00BFC" w14:textId="77777777" w:rsidR="009C1089" w:rsidRPr="006C1FF4" w:rsidRDefault="009C1089" w:rsidP="007B7424">
      <w:pPr>
        <w:rPr>
          <w:rFonts w:ascii="Gentium Plus" w:hAnsi="Gentium Plus" w:cs="Sakkal Majalla"/>
          <w:color w:val="000000" w:themeColor="text1"/>
          <w:sz w:val="28"/>
          <w:szCs w:val="28"/>
        </w:rPr>
      </w:pPr>
    </w:p>
    <w:p w14:paraId="46F7291B" w14:textId="77777777" w:rsidR="009C1089" w:rsidRPr="006C1FF4" w:rsidRDefault="009C1089" w:rsidP="007B7424">
      <w:pPr>
        <w:rPr>
          <w:rFonts w:ascii="Gentium Plus" w:hAnsi="Gentium Plus" w:cs="Sakkal Majalla"/>
          <w:color w:val="000000" w:themeColor="text1"/>
          <w:sz w:val="28"/>
          <w:szCs w:val="28"/>
        </w:rPr>
      </w:pPr>
    </w:p>
    <w:p w14:paraId="39929FE0" w14:textId="77777777" w:rsidR="009C1089" w:rsidRPr="006C1FF4" w:rsidRDefault="009C1089" w:rsidP="007B7424">
      <w:pPr>
        <w:rPr>
          <w:rFonts w:ascii="Gentium Plus" w:hAnsi="Gentium Plus" w:cs="Sakkal Majalla"/>
          <w:color w:val="000000" w:themeColor="text1"/>
          <w:sz w:val="28"/>
          <w:szCs w:val="28"/>
        </w:rPr>
      </w:pPr>
    </w:p>
    <w:p w14:paraId="72980E2F" w14:textId="77777777" w:rsidR="009C1089" w:rsidRPr="006C1FF4" w:rsidRDefault="009C1089" w:rsidP="007B7424">
      <w:pPr>
        <w:rPr>
          <w:rFonts w:ascii="Gentium Plus" w:hAnsi="Gentium Plus" w:cs="Sakkal Majalla"/>
          <w:color w:val="000000" w:themeColor="text1"/>
          <w:sz w:val="28"/>
          <w:szCs w:val="28"/>
        </w:rPr>
      </w:pPr>
    </w:p>
    <w:p w14:paraId="192D6D5F" w14:textId="77777777" w:rsidR="009C1089" w:rsidRPr="006C1FF4" w:rsidRDefault="009C1089" w:rsidP="007B7424">
      <w:pPr>
        <w:rPr>
          <w:rFonts w:ascii="Gentium Plus" w:hAnsi="Gentium Plus" w:cs="Sakkal Majalla"/>
          <w:color w:val="000000" w:themeColor="text1"/>
          <w:sz w:val="28"/>
          <w:szCs w:val="28"/>
        </w:rPr>
      </w:pPr>
    </w:p>
    <w:p w14:paraId="13DE4BFE" w14:textId="77777777" w:rsidR="009C1089" w:rsidRPr="006C1FF4" w:rsidRDefault="009C1089" w:rsidP="007B7424">
      <w:pPr>
        <w:rPr>
          <w:rFonts w:ascii="Gentium Plus" w:hAnsi="Gentium Plus" w:cs="Sakkal Majalla"/>
          <w:color w:val="000000" w:themeColor="text1"/>
          <w:sz w:val="28"/>
          <w:szCs w:val="28"/>
        </w:rPr>
      </w:pPr>
    </w:p>
    <w:p w14:paraId="314C133C" w14:textId="77777777" w:rsidR="009C1089" w:rsidRPr="006C1FF4" w:rsidRDefault="009C1089" w:rsidP="007B7424">
      <w:pPr>
        <w:rPr>
          <w:rFonts w:ascii="Gentium Plus" w:hAnsi="Gentium Plus" w:cs="Sakkal Majalla"/>
          <w:color w:val="000000" w:themeColor="text1"/>
          <w:sz w:val="28"/>
          <w:szCs w:val="28"/>
        </w:rPr>
      </w:pPr>
    </w:p>
    <w:p w14:paraId="12330ED1" w14:textId="77777777" w:rsidR="007B7424" w:rsidRPr="006C1FF4" w:rsidRDefault="007B7424" w:rsidP="007B7424">
      <w:pPr>
        <w:jc w:val="center"/>
        <w:rPr>
          <w:rFonts w:ascii="Gentium Plus" w:hAnsi="Gentium Plus" w:cs="Sakkal Majalla"/>
          <w:i/>
          <w:iCs/>
          <w:color w:val="000000" w:themeColor="text1"/>
          <w:sz w:val="28"/>
          <w:szCs w:val="28"/>
        </w:rPr>
      </w:pPr>
      <w:r w:rsidRPr="006C1FF4">
        <w:rPr>
          <w:rFonts w:ascii="Gentium Plus" w:hAnsi="Gentium Plus" w:cs="Sakkal Majalla"/>
          <w:i/>
          <w:iCs/>
          <w:color w:val="000000" w:themeColor="text1"/>
          <w:sz w:val="28"/>
          <w:szCs w:val="28"/>
        </w:rPr>
        <w:t>Allah weiß es am Besten</w:t>
      </w:r>
    </w:p>
    <w:p w14:paraId="4BCC31BB" w14:textId="77777777" w:rsidR="007B7424" w:rsidRPr="006C1FF4" w:rsidRDefault="007B7424" w:rsidP="007B7424">
      <w:pPr>
        <w:jc w:val="center"/>
        <w:rPr>
          <w:rFonts w:ascii="Gentium Plus" w:hAnsi="Gentium Plus" w:cs="Sakkal Majalla"/>
          <w:i/>
          <w:iCs/>
          <w:color w:val="000000" w:themeColor="text1"/>
          <w:sz w:val="28"/>
          <w:szCs w:val="28"/>
        </w:rPr>
      </w:pPr>
      <w:r w:rsidRPr="006C1FF4">
        <w:rPr>
          <w:rFonts w:ascii="Gentium Plus" w:hAnsi="Gentium Plus" w:cs="Sakkal Majalla"/>
          <w:i/>
          <w:iCs/>
          <w:color w:val="000000" w:themeColor="text1"/>
          <w:sz w:val="28"/>
          <w:szCs w:val="28"/>
        </w:rPr>
        <w:t>Alles Lob gebührt Allah, dem Herrn der Welten.</w:t>
      </w:r>
    </w:p>
    <w:p w14:paraId="739CA98C" w14:textId="77777777" w:rsidR="007B7424" w:rsidRPr="006C1FF4" w:rsidRDefault="007B7424" w:rsidP="007B7424">
      <w:pPr>
        <w:jc w:val="center"/>
        <w:rPr>
          <w:rFonts w:ascii="Gentium Plus" w:hAnsi="Gentium Plus" w:cs="Sakkal Majalla"/>
          <w:i/>
          <w:iCs/>
          <w:color w:val="000000" w:themeColor="text1"/>
          <w:sz w:val="28"/>
          <w:szCs w:val="28"/>
        </w:rPr>
      </w:pPr>
      <w:r w:rsidRPr="006C1FF4">
        <w:rPr>
          <w:rFonts w:ascii="Gentium Plus" w:hAnsi="Gentium Plus" w:cs="Sakkal Majalla"/>
          <w:i/>
          <w:iCs/>
          <w:color w:val="000000" w:themeColor="text1"/>
          <w:sz w:val="28"/>
          <w:szCs w:val="28"/>
        </w:rPr>
        <w:t>Friede und Segen seien auf unserem Propheten Muḥammad.</w:t>
      </w:r>
    </w:p>
    <w:p w14:paraId="5C215F29" w14:textId="77777777" w:rsidR="007B7424" w:rsidRPr="006C1FF4" w:rsidRDefault="007B7424" w:rsidP="007B7424">
      <w:pPr>
        <w:jc w:val="center"/>
        <w:rPr>
          <w:rFonts w:ascii="Gentium Plus" w:hAnsi="Gentium Plus" w:cs="Sakkal Majalla"/>
          <w:i/>
          <w:iCs/>
          <w:color w:val="000000" w:themeColor="text1"/>
          <w:sz w:val="28"/>
          <w:szCs w:val="28"/>
        </w:rPr>
      </w:pPr>
      <w:r w:rsidRPr="006C1FF4">
        <w:rPr>
          <w:rFonts w:ascii="Gentium Plus" w:hAnsi="Gentium Plus" w:cs="Sakkal Majalla"/>
          <w:i/>
          <w:iCs/>
          <w:color w:val="000000" w:themeColor="text1"/>
          <w:sz w:val="28"/>
          <w:szCs w:val="28"/>
        </w:rPr>
        <w:t>Ich bitte Allah, das Leben für uns und für euch mit dem Tauḥīd zu beenden.</w:t>
      </w:r>
    </w:p>
    <w:p w14:paraId="074C991D" w14:textId="77777777" w:rsidR="007B7424" w:rsidRPr="006C1FF4" w:rsidRDefault="007B7424" w:rsidP="007B7424">
      <w:pPr>
        <w:jc w:val="center"/>
        <w:rPr>
          <w:rFonts w:ascii="Gentium Plus" w:hAnsi="Gentium Plus" w:cs="Sakkal Majalla"/>
          <w:i/>
          <w:iCs/>
          <w:color w:val="000000" w:themeColor="text1"/>
          <w:sz w:val="28"/>
          <w:szCs w:val="28"/>
        </w:rPr>
      </w:pPr>
      <w:r w:rsidRPr="006C1FF4">
        <w:rPr>
          <w:rFonts w:ascii="Gentium Plus" w:hAnsi="Gentium Plus" w:cs="Sakkal Majalla"/>
          <w:i/>
          <w:iCs/>
          <w:color w:val="000000" w:themeColor="text1"/>
          <w:sz w:val="28"/>
          <w:szCs w:val="28"/>
        </w:rPr>
        <w:t>ʾĀmīn</w:t>
      </w:r>
    </w:p>
    <w:p w14:paraId="3021D01C"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64E18D47"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5CE660FD"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2D367870"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17BAB0D3"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5403FBD9"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65CDB115"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p w14:paraId="2AF5123F" w14:textId="77777777" w:rsidR="00472D02" w:rsidRPr="006C1FF4" w:rsidRDefault="00472D02" w:rsidP="004A7437">
      <w:pPr>
        <w:tabs>
          <w:tab w:val="left" w:pos="1560"/>
        </w:tabs>
        <w:ind w:left="360"/>
        <w:rPr>
          <w:rFonts w:ascii="Gentium Plus" w:hAnsi="Gentium Plus" w:cs="Gentium Plus"/>
          <w:color w:val="000000" w:themeColor="text1"/>
          <w:sz w:val="28"/>
          <w:szCs w:val="28"/>
        </w:rPr>
      </w:pPr>
    </w:p>
    <w:sectPr w:rsidR="00472D02" w:rsidRPr="006C1FF4" w:rsidSect="004C4392">
      <w:headerReference w:type="default" r:id="rId8"/>
      <w:footerReference w:type="default" r:id="rId9"/>
      <w:pgSz w:w="11906" w:h="16838" w:code="9"/>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6B42CC" w14:textId="77777777" w:rsidR="008758ED" w:rsidRPr="006C1FF4" w:rsidRDefault="008758ED" w:rsidP="002032AD">
      <w:pPr>
        <w:spacing w:after="0" w:line="240" w:lineRule="auto"/>
      </w:pPr>
      <w:r w:rsidRPr="006C1FF4">
        <w:separator/>
      </w:r>
    </w:p>
  </w:endnote>
  <w:endnote w:type="continuationSeparator" w:id="0">
    <w:p w14:paraId="4829F940" w14:textId="77777777" w:rsidR="008758ED" w:rsidRPr="006C1FF4" w:rsidRDefault="008758ED" w:rsidP="002032AD">
      <w:pPr>
        <w:spacing w:after="0" w:line="240" w:lineRule="auto"/>
      </w:pPr>
      <w:r w:rsidRPr="006C1FF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tium Plus">
    <w:panose1 w:val="02000503060000020004"/>
    <w:charset w:val="00"/>
    <w:family w:val="auto"/>
    <w:pitch w:val="variable"/>
    <w:sig w:usb0="E00003FF" w:usb1="5200E1FF" w:usb2="0A000029" w:usb3="00000000" w:csb0="0000019F" w:csb1="00000000"/>
  </w:font>
  <w:font w:name="Calibri">
    <w:panose1 w:val="020F0502020204030204"/>
    <w:charset w:val="00"/>
    <w:family w:val="swiss"/>
    <w:pitch w:val="variable"/>
    <w:sig w:usb0="E4002EFF" w:usb1="C200247B" w:usb2="00000009" w:usb3="00000000" w:csb0="000001FF" w:csb1="00000000"/>
  </w:font>
  <w:font w:name="Sakkal Majalla">
    <w:panose1 w:val="02000000000000000000"/>
    <w:charset w:val="00"/>
    <w:family w:val="auto"/>
    <w:pitch w:val="variable"/>
    <w:sig w:usb0="A0002027" w:usb1="80000000" w:usb2="00000108" w:usb3="00000000" w:csb0="000000D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ntium Basic">
    <w:panose1 w:val="02000503060000020004"/>
    <w:charset w:val="00"/>
    <w:family w:val="auto"/>
    <w:pitch w:val="variable"/>
    <w:sig w:usb0="A000007F" w:usb1="4000204A" w:usb2="00000000" w:usb3="00000000" w:csb0="00000013" w:csb1="00000000"/>
  </w:font>
  <w:font w:name="mohammad bold art 1">
    <w:panose1 w:val="00000000000000000000"/>
    <w:charset w:val="B2"/>
    <w:family w:val="auto"/>
    <w:pitch w:val="variable"/>
    <w:sig w:usb0="00002001" w:usb1="00000000" w:usb2="00000000" w:usb3="00000000" w:csb0="00000040" w:csb1="00000000"/>
  </w:font>
  <w:font w:name="Trajan Pro 3">
    <w:panose1 w:val="02020502050503020301"/>
    <w:charset w:val="00"/>
    <w:family w:val="roman"/>
    <w:notTrueType/>
    <w:pitch w:val="variable"/>
    <w:sig w:usb0="20000287" w:usb1="00000001" w:usb2="00000000" w:usb3="00000000" w:csb0="0000019F" w:csb1="00000000"/>
  </w:font>
  <w:font w:name="Lotus Linotype">
    <w:panose1 w:val="02000000000000000000"/>
    <w:charset w:val="00"/>
    <w:family w:val="auto"/>
    <w:pitch w:val="variable"/>
    <w:sig w:usb0="00002007" w:usb1="80000000" w:usb2="00000008" w:usb3="00000000" w:csb0="00000043" w:csb1="00000000"/>
  </w:font>
  <w:font w:name="KFGQPC Arabic Symbols 01">
    <w:panose1 w:val="02000000000000000000"/>
    <w:charset w:val="02"/>
    <w:family w:val="auto"/>
    <w:pitch w:val="variable"/>
    <w:sig w:usb0="00000000" w:usb1="10000000" w:usb2="00000000" w:usb3="00000000" w:csb0="80000000" w:csb1="00000000"/>
  </w:font>
  <w:font w:name="A Thuluth">
    <w:panose1 w:val="00000000000000000000"/>
    <w:charset w:val="00"/>
    <w:family w:val="auto"/>
    <w:pitch w:val="variable"/>
    <w:sig w:usb0="80002003" w:usb1="90000048" w:usb2="00000008" w:usb3="00000000" w:csb0="00000041" w:csb1="00000000"/>
  </w:font>
  <w:font w:name="KFGQPC Uthmanic Script HAFS">
    <w:panose1 w:val="02000000000000000000"/>
    <w:charset w:val="B2"/>
    <w:family w:val="auto"/>
    <w:pitch w:val="variable"/>
    <w:sig w:usb0="00002001" w:usb1="00000000" w:usb2="00000000" w:usb3="00000000" w:csb0="00000040" w:csb1="00000000"/>
  </w:font>
  <w:font w:name="Garamond">
    <w:panose1 w:val="02020404030301010803"/>
    <w:charset w:val="00"/>
    <w:family w:val="roman"/>
    <w:pitch w:val="variable"/>
    <w:sig w:usb0="00000287" w:usb1="00000000" w:usb2="00000000" w:usb3="00000000" w:csb0="0000009F" w:csb1="00000000"/>
  </w:font>
  <w:font w:name="AGA Arabesque">
    <w:panose1 w:val="02000000000000000000"/>
    <w:charset w:val="00"/>
    <w:family w:val="auto"/>
    <w:pitch w:val="variable"/>
    <w:sig w:usb0="00000003" w:usb1="00000000" w:usb2="00000000" w:usb3="00000000" w:csb0="00000001" w:csb1="00000000"/>
  </w:font>
  <w:font w:name="Segoe UI Emoji">
    <w:panose1 w:val="020B0502040204020203"/>
    <w:charset w:val="00"/>
    <w:family w:val="swiss"/>
    <w:pitch w:val="variable"/>
    <w:sig w:usb0="00000003" w:usb1="02000000" w:usb2="08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Historic">
    <w:panose1 w:val="020B0502040204020203"/>
    <w:charset w:val="00"/>
    <w:family w:val="swiss"/>
    <w:pitch w:val="variable"/>
    <w:sig w:usb0="800001EF" w:usb1="02000002" w:usb2="0060C08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97859702"/>
      <w:docPartObj>
        <w:docPartGallery w:val="Page Numbers (Bottom of Page)"/>
        <w:docPartUnique/>
      </w:docPartObj>
    </w:sdtPr>
    <w:sdtContent>
      <w:p w14:paraId="505C24B2" w14:textId="3589CEE8" w:rsidR="00CE086B" w:rsidRPr="006C1FF4" w:rsidRDefault="00CE086B">
        <w:pPr>
          <w:pStyle w:val="Fuzeile"/>
          <w:jc w:val="center"/>
        </w:pPr>
        <w:r w:rsidRPr="006C1FF4">
          <w:fldChar w:fldCharType="begin"/>
        </w:r>
        <w:r w:rsidRPr="006C1FF4">
          <w:instrText>PAGE   \* MERGEFORMAT</w:instrText>
        </w:r>
        <w:r w:rsidRPr="006C1FF4">
          <w:fldChar w:fldCharType="separate"/>
        </w:r>
        <w:r w:rsidR="00DD1FE7" w:rsidRPr="006C1FF4">
          <w:t>340</w:t>
        </w:r>
        <w:r w:rsidRPr="006C1FF4">
          <w:fldChar w:fldCharType="end"/>
        </w:r>
      </w:p>
    </w:sdtContent>
  </w:sdt>
  <w:p w14:paraId="32E5E583" w14:textId="77777777" w:rsidR="00CE086B" w:rsidRPr="006C1FF4" w:rsidRDefault="00CE086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9E8210" w14:textId="77777777" w:rsidR="008758ED" w:rsidRPr="006C1FF4" w:rsidRDefault="008758ED" w:rsidP="002032AD">
      <w:pPr>
        <w:spacing w:after="0" w:line="240" w:lineRule="auto"/>
      </w:pPr>
      <w:r w:rsidRPr="006C1FF4">
        <w:separator/>
      </w:r>
    </w:p>
  </w:footnote>
  <w:footnote w:type="continuationSeparator" w:id="0">
    <w:p w14:paraId="5EC02CA3" w14:textId="77777777" w:rsidR="008758ED" w:rsidRPr="006C1FF4" w:rsidRDefault="008758ED" w:rsidP="002032AD">
      <w:pPr>
        <w:spacing w:after="0" w:line="240" w:lineRule="auto"/>
      </w:pPr>
      <w:r w:rsidRPr="006C1FF4">
        <w:continuationSeparator/>
      </w:r>
    </w:p>
  </w:footnote>
  <w:footnote w:id="1">
    <w:p w14:paraId="635940A4" w14:textId="62EC0AF7" w:rsidR="00CE086B" w:rsidRPr="006C1FF4" w:rsidRDefault="00CE086B">
      <w:pPr>
        <w:pStyle w:val="Funotentext"/>
        <w:rPr>
          <w:rFonts w:ascii="Gentium Plus" w:hAnsi="Gentium Plus" w:cs="Gentium Plus"/>
          <w:color w:val="000000" w:themeColor="text1"/>
          <w:sz w:val="24"/>
          <w:szCs w:val="24"/>
        </w:rPr>
      </w:pPr>
      <w:r w:rsidRPr="006C1FF4">
        <w:rPr>
          <w:rStyle w:val="Funotenzeichen"/>
          <w:rFonts w:ascii="Gentium Plus" w:hAnsi="Gentium Plus" w:cs="Gentium Plus"/>
          <w:color w:val="000000" w:themeColor="text1"/>
          <w:sz w:val="24"/>
          <w:szCs w:val="24"/>
        </w:rPr>
        <w:footnoteRef/>
      </w:r>
      <w:r w:rsidRPr="006C1FF4">
        <w:rPr>
          <w:rFonts w:ascii="Gentium Plus" w:hAnsi="Gentium Plus" w:cs="Gentium Plus"/>
          <w:color w:val="000000" w:themeColor="text1"/>
          <w:sz w:val="24"/>
          <w:szCs w:val="24"/>
        </w:rPr>
        <w:t xml:space="preserve"> Mehrzahl von </w:t>
      </w:r>
      <w:r w:rsidRPr="006C1FF4">
        <w:rPr>
          <w:rFonts w:ascii="Gentium Plus" w:hAnsi="Gentium Plus" w:cs="Gentium Plus"/>
          <w:i/>
          <w:iCs/>
          <w:color w:val="000000" w:themeColor="text1"/>
          <w:sz w:val="24"/>
          <w:szCs w:val="24"/>
        </w:rPr>
        <w:t>Ruqiyah</w:t>
      </w:r>
      <w:r w:rsidRPr="006C1FF4">
        <w:rPr>
          <w:rFonts w:ascii="Gentium Plus" w:hAnsi="Gentium Plus" w:cs="Gentium Plus"/>
          <w:color w:val="000000" w:themeColor="text1"/>
          <w:sz w:val="24"/>
          <w:szCs w:val="24"/>
        </w:rPr>
        <w:t xml:space="preserve"> (Übersetzer).</w:t>
      </w:r>
    </w:p>
  </w:footnote>
  <w:footnote w:id="2">
    <w:p w14:paraId="32B4565F" w14:textId="5A83E241" w:rsidR="00CE086B" w:rsidRPr="006C1FF4" w:rsidRDefault="00CE086B" w:rsidP="00BD0338">
      <w:pPr>
        <w:pStyle w:val="Funotentext"/>
        <w:rPr>
          <w:rFonts w:ascii="Gentium Plus" w:hAnsi="Gentium Plus" w:cs="Gentium Plus"/>
          <w:color w:val="000000" w:themeColor="text1"/>
          <w:sz w:val="24"/>
          <w:szCs w:val="24"/>
        </w:rPr>
      </w:pPr>
      <w:r w:rsidRPr="006C1FF4">
        <w:rPr>
          <w:rStyle w:val="Funotenzeichen"/>
          <w:rFonts w:ascii="Gentium Plus" w:hAnsi="Gentium Plus" w:cs="Gentium Plus"/>
          <w:color w:val="000000" w:themeColor="text1"/>
          <w:sz w:val="24"/>
          <w:szCs w:val="24"/>
        </w:rPr>
        <w:footnoteRef/>
      </w:r>
      <w:r w:rsidRPr="006C1FF4">
        <w:rPr>
          <w:rFonts w:ascii="Gentium Plus" w:hAnsi="Gentium Plus" w:cs="Gentium Plus"/>
          <w:color w:val="000000" w:themeColor="text1"/>
          <w:sz w:val="24"/>
          <w:szCs w:val="24"/>
        </w:rPr>
        <w:t xml:space="preserve"> Mehrzahl von </w:t>
      </w:r>
      <w:r w:rsidRPr="006C1FF4">
        <w:rPr>
          <w:rFonts w:ascii="Gentium Plus" w:hAnsi="Gentium Plus" w:cs="Gentium Plus"/>
          <w:i/>
          <w:iCs/>
          <w:color w:val="000000" w:themeColor="text1"/>
          <w:sz w:val="24"/>
          <w:szCs w:val="24"/>
        </w:rPr>
        <w:t>Tamīmah</w:t>
      </w:r>
      <w:r w:rsidRPr="006C1FF4">
        <w:rPr>
          <w:rFonts w:ascii="Gentium Plus" w:hAnsi="Gentium Plus" w:cs="Gentium Plus"/>
          <w:color w:val="000000" w:themeColor="text1"/>
          <w:sz w:val="24"/>
          <w:szCs w:val="24"/>
        </w:rPr>
        <w:t>, was Amulette bedeutet. (Übersetzer).</w:t>
      </w:r>
    </w:p>
  </w:footnote>
  <w:footnote w:id="3">
    <w:p w14:paraId="7D54B13F" w14:textId="182C82D7" w:rsidR="00CE086B" w:rsidRPr="006C1FF4" w:rsidRDefault="00CE086B" w:rsidP="008167C0">
      <w:pPr>
        <w:pStyle w:val="Funotentext"/>
        <w:rPr>
          <w:rFonts w:ascii="Gentium Plus" w:hAnsi="Gentium Plus" w:cs="Gentium Plus"/>
          <w:color w:val="000000" w:themeColor="text1"/>
          <w:sz w:val="24"/>
          <w:szCs w:val="24"/>
        </w:rPr>
      </w:pPr>
      <w:r w:rsidRPr="006C1FF4">
        <w:rPr>
          <w:rStyle w:val="Funotenzeichen"/>
          <w:rFonts w:ascii="Gentium Plus" w:hAnsi="Gentium Plus" w:cs="Gentium Plus"/>
          <w:color w:val="000000" w:themeColor="text1"/>
          <w:sz w:val="24"/>
          <w:szCs w:val="24"/>
        </w:rPr>
        <w:footnoteRef/>
      </w:r>
      <w:r w:rsidRPr="006C1FF4">
        <w:rPr>
          <w:rFonts w:ascii="Gentium Plus" w:hAnsi="Gentium Plus" w:cs="Gentium Plus"/>
          <w:color w:val="000000" w:themeColor="text1"/>
          <w:sz w:val="24"/>
          <w:szCs w:val="24"/>
        </w:rPr>
        <w:t xml:space="preserve"> Mehrzahl von </w:t>
      </w:r>
      <w:r w:rsidRPr="006C1FF4">
        <w:rPr>
          <w:rFonts w:ascii="Gentium Plus" w:hAnsi="Gentium Plus" w:cs="Gentium Plus"/>
          <w:i/>
          <w:iCs/>
          <w:color w:val="000000" w:themeColor="text1"/>
          <w:sz w:val="24"/>
          <w:szCs w:val="24"/>
        </w:rPr>
        <w:t>Kāhin</w:t>
      </w:r>
      <w:r w:rsidRPr="006C1FF4">
        <w:rPr>
          <w:rFonts w:ascii="Gentium Plus" w:hAnsi="Gentium Plus" w:cs="Gentium Plus"/>
          <w:color w:val="000000" w:themeColor="text1"/>
          <w:sz w:val="24"/>
          <w:szCs w:val="24"/>
        </w:rPr>
        <w:t>, was Wahrsager bedeutet (Übersetzer).</w:t>
      </w:r>
    </w:p>
  </w:footnote>
  <w:footnote w:id="4">
    <w:p w14:paraId="368D7CEF" w14:textId="53D35FD9" w:rsidR="00CE086B" w:rsidRPr="00500F41" w:rsidRDefault="00CE086B" w:rsidP="008167C0">
      <w:pPr>
        <w:pStyle w:val="Funotentext"/>
        <w:rPr>
          <w:rFonts w:ascii="Gentium Plus" w:hAnsi="Gentium Plus" w:cs="Gentium Plus"/>
          <w:color w:val="000000" w:themeColor="text1"/>
          <w:sz w:val="24"/>
          <w:szCs w:val="24"/>
        </w:rPr>
      </w:pPr>
      <w:r w:rsidRPr="006C1FF4">
        <w:rPr>
          <w:rStyle w:val="Funotenzeichen"/>
          <w:rFonts w:ascii="Gentium Plus" w:hAnsi="Gentium Plus" w:cs="Gentium Plus"/>
          <w:color w:val="000000" w:themeColor="text1"/>
          <w:sz w:val="24"/>
          <w:szCs w:val="24"/>
        </w:rPr>
        <w:footnoteRef/>
      </w:r>
      <w:r w:rsidRPr="006C1FF4">
        <w:rPr>
          <w:rFonts w:ascii="Gentium Plus" w:hAnsi="Gentium Plus" w:cs="Gentium Plus"/>
          <w:color w:val="000000" w:themeColor="text1"/>
          <w:sz w:val="24"/>
          <w:szCs w:val="24"/>
        </w:rPr>
        <w:t xml:space="preserve"> Das neutralisieren und auflösen des </w:t>
      </w:r>
      <w:r w:rsidRPr="006C1FF4">
        <w:rPr>
          <w:rFonts w:ascii="Gentium Plus" w:hAnsi="Gentium Plus" w:cs="Gentium Plus"/>
          <w:i/>
          <w:color w:val="000000" w:themeColor="text1"/>
          <w:sz w:val="24"/>
          <w:szCs w:val="24"/>
        </w:rPr>
        <w:t>Siḥr</w:t>
      </w:r>
      <w:r w:rsidRPr="006C1FF4">
        <w:rPr>
          <w:rFonts w:ascii="Gentium Plus" w:hAnsi="Gentium Plus" w:cs="Gentium Plus"/>
          <w:color w:val="000000" w:themeColor="text1"/>
          <w:sz w:val="24"/>
          <w:szCs w:val="24"/>
        </w:rPr>
        <w:t xml:space="preserve"> (</w:t>
      </w:r>
      <w:r w:rsidRPr="00500F41">
        <w:rPr>
          <w:rFonts w:ascii="Gentium Plus" w:hAnsi="Gentium Plus" w:cs="Gentium Plus"/>
          <w:color w:val="000000" w:themeColor="text1"/>
          <w:sz w:val="24"/>
          <w:szCs w:val="24"/>
        </w:rPr>
        <w:t>Übersetzer).</w:t>
      </w:r>
    </w:p>
  </w:footnote>
  <w:footnote w:id="5">
    <w:p w14:paraId="4BDAEA3E" w14:textId="4D83DA62" w:rsidR="00CE086B" w:rsidRPr="00500F41" w:rsidRDefault="00CE086B" w:rsidP="0079319D">
      <w:pPr>
        <w:pStyle w:val="Funotentext"/>
        <w:rPr>
          <w:rFonts w:ascii="Gentium Plus" w:hAnsi="Gentium Plus" w:cs="Gentium Plus"/>
          <w:color w:val="000000" w:themeColor="text1"/>
          <w:sz w:val="24"/>
          <w:szCs w:val="24"/>
        </w:rPr>
      </w:pPr>
      <w:r w:rsidRPr="00500F41">
        <w:rPr>
          <w:rStyle w:val="Funotenzeichen"/>
          <w:rFonts w:ascii="Gentium Plus" w:hAnsi="Gentium Plus" w:cs="Gentium Plus"/>
          <w:color w:val="000000" w:themeColor="text1"/>
          <w:sz w:val="24"/>
          <w:szCs w:val="24"/>
        </w:rPr>
        <w:footnoteRef/>
      </w:r>
      <w:r w:rsidRPr="00500F41">
        <w:rPr>
          <w:rFonts w:ascii="Gentium Plus" w:hAnsi="Gentium Plus" w:cs="Gentium Plus"/>
          <w:color w:val="000000" w:themeColor="text1"/>
          <w:sz w:val="24"/>
          <w:szCs w:val="24"/>
        </w:rPr>
        <w:t xml:space="preserve"> An Omen bzw. schlechte Vorzeichen zu glauben, dies wird auch </w:t>
      </w:r>
      <w:r w:rsidRPr="00500F41">
        <w:rPr>
          <w:rFonts w:ascii="Gentium Plus" w:hAnsi="Gentium Plus" w:cs="Gentium Plus"/>
          <w:i/>
          <w:iCs/>
          <w:color w:val="000000" w:themeColor="text1"/>
          <w:sz w:val="24"/>
          <w:szCs w:val="24"/>
        </w:rPr>
        <w:t>Ṭiyarah</w:t>
      </w:r>
      <w:r w:rsidRPr="00500F41">
        <w:rPr>
          <w:rFonts w:ascii="Gentium Plus" w:hAnsi="Gentium Plus" w:cs="Gentium Plus"/>
          <w:color w:val="000000" w:themeColor="text1"/>
          <w:sz w:val="24"/>
          <w:szCs w:val="24"/>
        </w:rPr>
        <w:t xml:space="preserve"> genannt. (Übersetzer).</w:t>
      </w:r>
    </w:p>
  </w:footnote>
  <w:footnote w:id="6">
    <w:p w14:paraId="7AF365F3" w14:textId="27AFB061" w:rsidR="00CE086B" w:rsidRPr="00500F41" w:rsidRDefault="00CE086B" w:rsidP="005452E8">
      <w:pPr>
        <w:pStyle w:val="Funotentext"/>
        <w:rPr>
          <w:rFonts w:ascii="Gentium Plus" w:hAnsi="Gentium Plus" w:cs="Gentium Plus"/>
          <w:color w:val="000000" w:themeColor="text1"/>
          <w:sz w:val="24"/>
          <w:szCs w:val="24"/>
        </w:rPr>
      </w:pPr>
      <w:r w:rsidRPr="00500F41">
        <w:rPr>
          <w:rStyle w:val="Funotenzeichen"/>
          <w:rFonts w:ascii="Gentium Plus" w:hAnsi="Gentium Plus" w:cs="Gentium Plus"/>
          <w:color w:val="000000" w:themeColor="text1"/>
          <w:sz w:val="24"/>
          <w:szCs w:val="24"/>
        </w:rPr>
        <w:footnoteRef/>
      </w:r>
      <w:r w:rsidRPr="00500F41">
        <w:rPr>
          <w:rFonts w:ascii="Gentium Plus" w:hAnsi="Gentium Plus" w:cs="Gentium Plus"/>
          <w:color w:val="000000" w:themeColor="text1"/>
          <w:sz w:val="24"/>
          <w:szCs w:val="24"/>
        </w:rPr>
        <w:t xml:space="preserve"> Wahrsagerei. (Übersetzer).</w:t>
      </w:r>
    </w:p>
  </w:footnote>
  <w:footnote w:id="7">
    <w:p w14:paraId="046F4C89" w14:textId="5649B037" w:rsidR="00CE086B" w:rsidRPr="006C1FF4" w:rsidRDefault="00CE086B" w:rsidP="00215D05">
      <w:pPr>
        <w:pStyle w:val="Funotentext"/>
        <w:rPr>
          <w:rFonts w:ascii="Gentium Plus" w:hAnsi="Gentium Plus" w:cs="Gentium Plus"/>
          <w:color w:val="000000" w:themeColor="text1"/>
          <w:sz w:val="24"/>
          <w:szCs w:val="24"/>
        </w:rPr>
      </w:pPr>
      <w:r w:rsidRPr="006C1FF4">
        <w:rPr>
          <w:rStyle w:val="Funotenzeichen"/>
          <w:rFonts w:ascii="Gentium Plus" w:hAnsi="Gentium Plus" w:cs="Gentium Plus"/>
          <w:color w:val="000000" w:themeColor="text1"/>
          <w:sz w:val="24"/>
          <w:szCs w:val="24"/>
        </w:rPr>
        <w:footnoteRef/>
      </w:r>
      <w:r w:rsidRPr="006C1FF4">
        <w:rPr>
          <w:rFonts w:ascii="Gentium Plus" w:hAnsi="Gentium Plus" w:cs="Gentium Plus"/>
          <w:color w:val="000000" w:themeColor="text1"/>
          <w:sz w:val="24"/>
          <w:szCs w:val="24"/>
        </w:rPr>
        <w:t xml:space="preserve"> D.h. zu sagen: „O Allah gewähre mir dieses und jenes, </w:t>
      </w:r>
      <w:r w:rsidRPr="006C1FF4">
        <w:rPr>
          <w:rFonts w:ascii="Gentium Plus" w:hAnsi="Gentium Plus" w:cs="Gentium Plus"/>
          <w:color w:val="000000" w:themeColor="text1"/>
          <w:sz w:val="24"/>
          <w:szCs w:val="24"/>
          <w:u w:val="single"/>
        </w:rPr>
        <w:t>wenn Du willst.</w:t>
      </w:r>
      <w:r w:rsidRPr="006C1FF4">
        <w:rPr>
          <w:rFonts w:ascii="Gentium Plus" w:hAnsi="Gentium Plus" w:cs="Gentium Plus"/>
          <w:color w:val="000000" w:themeColor="text1"/>
          <w:sz w:val="24"/>
          <w:szCs w:val="24"/>
        </w:rPr>
        <w:t>“ Also das Bittgebet zu beschränken. (Übersetzer)</w:t>
      </w:r>
    </w:p>
  </w:footnote>
  <w:footnote w:id="8">
    <w:p w14:paraId="027BB7FA" w14:textId="749F51FB" w:rsidR="00CE086B" w:rsidRPr="006C1FF4" w:rsidRDefault="00CE086B" w:rsidP="00477286">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Damit sind die Bildhauer, sowie diejenigen, die Bilder malen bzw. herstellen gemeint. Mit Bildern bzw. Statuen sind ausschließlich jene gemeint, die von Lebewesen sind. (Übersetzer)</w:t>
      </w:r>
    </w:p>
  </w:footnote>
  <w:footnote w:id="9">
    <w:p w14:paraId="554FDEF0" w14:textId="72D05B0E" w:rsidR="00CE086B" w:rsidRPr="006C1FF4" w:rsidRDefault="00CE086B" w:rsidP="008A519C">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Eine medizinische Art der Behandlung durch das äußerliche Anbrennen von bestimmten Körperteilen (Um z.B. eine starke Blutung zu stoppen etc.). (Übersetzer)</w:t>
      </w:r>
    </w:p>
  </w:footnote>
  <w:footnote w:id="10">
    <w:p w14:paraId="74288423" w14:textId="5372DABC" w:rsidR="00CE086B" w:rsidRPr="006C1FF4" w:rsidRDefault="00CE086B" w:rsidP="00C47317">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Das Glauben an Omen.  (Übersetzer)</w:t>
      </w:r>
    </w:p>
  </w:footnote>
  <w:footnote w:id="11">
    <w:p w14:paraId="698423C8" w14:textId="078356CD" w:rsidR="00CE086B" w:rsidRPr="006C1FF4" w:rsidRDefault="00CE086B" w:rsidP="00C47317">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D.h. danach zu verlangen. (Übersetzer)</w:t>
      </w:r>
    </w:p>
  </w:footnote>
  <w:footnote w:id="12">
    <w:p w14:paraId="5E8698B6" w14:textId="74A90799" w:rsidR="00CE086B" w:rsidRPr="006C1FF4" w:rsidRDefault="00CE086B" w:rsidP="00C47317">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Dies sind die Aussagen mit verschiedenen Interpretationsmöglichkeiten. (Übersetzer)</w:t>
      </w:r>
    </w:p>
  </w:footnote>
  <w:footnote w:id="13">
    <w:p w14:paraId="1BBDE47B" w14:textId="2E585CF9" w:rsidR="00CE086B" w:rsidRPr="006C1FF4" w:rsidRDefault="00CE086B" w:rsidP="00D34550">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 xml:space="preserve">) </w:t>
      </w:r>
      <w:r w:rsidRPr="006C1FF4">
        <w:rPr>
          <w:rFonts w:ascii="Gentium Plus" w:hAnsi="Gentium Plus" w:cs="Gentium Plus"/>
          <w:color w:val="000000" w:themeColor="text1"/>
          <w:sz w:val="24"/>
          <w:szCs w:val="24"/>
        </w:rPr>
        <w:t xml:space="preserve">Beim Aufrufen zu Allah </w:t>
      </w:r>
      <w:r w:rsidR="0015127B"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4"/>
          <w:szCs w:val="24"/>
        </w:rPr>
        <w:t>. (Übersetzer)</w:t>
      </w:r>
    </w:p>
  </w:footnote>
  <w:footnote w:id="14">
    <w:p w14:paraId="4834718E" w14:textId="77777777" w:rsidR="00CE086B" w:rsidRPr="006C1FF4" w:rsidRDefault="00CE086B" w:rsidP="00FA331B">
      <w:pPr>
        <w:pStyle w:val="Funotentext"/>
        <w:rPr>
          <w:rFonts w:ascii="Gentium Plus" w:hAnsi="Gentium Plus" w:cs="Gentium Plus"/>
          <w:color w:val="000000" w:themeColor="text1"/>
          <w:sz w:val="24"/>
          <w:szCs w:val="24"/>
        </w:rPr>
      </w:pPr>
      <w:r w:rsidRPr="006C1FF4">
        <w:rPr>
          <w:rFonts w:ascii="Gentium Plus" w:hAnsi="Gentium Plus" w:cs="Gentium Plus"/>
          <w:i/>
          <w:iCs/>
          <w:color w:val="000000" w:themeColor="text1"/>
          <w:sz w:val="24"/>
          <w:szCs w:val="24"/>
          <w:vertAlign w:val="superscript"/>
        </w:rPr>
        <w:t>(</w:t>
      </w:r>
      <w:r w:rsidRPr="006C1FF4">
        <w:rPr>
          <w:rStyle w:val="Funotenzeichen"/>
          <w:rFonts w:ascii="Gentium Plus" w:hAnsi="Gentium Plus" w:cs="Gentium Plus"/>
          <w:i/>
          <w:iCs/>
          <w:color w:val="000000" w:themeColor="text1"/>
          <w:sz w:val="24"/>
          <w:szCs w:val="24"/>
        </w:rPr>
        <w:footnoteRef/>
      </w:r>
      <w:r w:rsidRPr="006C1FF4">
        <w:rPr>
          <w:rFonts w:ascii="Gentium Plus" w:hAnsi="Gentium Plus" w:cs="Gentium Plus"/>
          <w:i/>
          <w:iCs/>
          <w:color w:val="000000" w:themeColor="text1"/>
          <w:sz w:val="24"/>
          <w:szCs w:val="24"/>
          <w:vertAlign w:val="superscript"/>
        </w:rPr>
        <w:t>)</w:t>
      </w:r>
      <w:r w:rsidRPr="006C1FF4">
        <w:rPr>
          <w:rFonts w:ascii="Gentium Plus" w:hAnsi="Gentium Plus" w:cs="Gentium Plus"/>
          <w:color w:val="000000" w:themeColor="text1"/>
          <w:sz w:val="24"/>
          <w:szCs w:val="24"/>
        </w:rPr>
        <w:t xml:space="preserve"> Singular von </w:t>
      </w:r>
      <w:r w:rsidRPr="006C1FF4">
        <w:rPr>
          <w:rFonts w:ascii="Gentium Plus" w:hAnsi="Gentium Plus" w:cs="Gentium Plus"/>
          <w:i/>
          <w:iCs/>
          <w:color w:val="000000" w:themeColor="text1"/>
          <w:sz w:val="24"/>
          <w:szCs w:val="24"/>
        </w:rPr>
        <w:t>ʾAndād</w:t>
      </w:r>
      <w:r w:rsidRPr="006C1FF4">
        <w:rPr>
          <w:rFonts w:ascii="Gentium Plus" w:hAnsi="Gentium Plus" w:cs="Gentium Plus"/>
          <w:color w:val="000000" w:themeColor="text1"/>
          <w:sz w:val="24"/>
          <w:szCs w:val="24"/>
        </w:rPr>
        <w:t xml:space="preserve">. </w:t>
      </w:r>
    </w:p>
  </w:footnote>
  <w:footnote w:id="15">
    <w:p w14:paraId="135FEB5C" w14:textId="77777777" w:rsidR="00CE086B" w:rsidRPr="006C1FF4" w:rsidRDefault="00CE086B" w:rsidP="00024846">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Schmerzen am Arm.</w:t>
      </w:r>
    </w:p>
  </w:footnote>
  <w:footnote w:id="16">
    <w:p w14:paraId="1315CC2C" w14:textId="77777777" w:rsidR="00CE086B" w:rsidRPr="006C1FF4" w:rsidRDefault="00CE086B" w:rsidP="00024846">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D.h. </w:t>
      </w:r>
      <w:r w:rsidRPr="006C1FF4">
        <w:rPr>
          <w:rFonts w:ascii="Gentium Plus" w:hAnsi="Gentium Plus" w:cs="Gentium Plus"/>
          <w:i/>
          <w:iCs/>
          <w:color w:val="000000" w:themeColor="text1"/>
          <w:sz w:val="24"/>
          <w:szCs w:val="24"/>
        </w:rPr>
        <w:t>ʾImām ʾAḥmad</w:t>
      </w:r>
      <w:r w:rsidRPr="006C1FF4">
        <w:rPr>
          <w:rFonts w:ascii="Gentium Plus" w:hAnsi="Gentium Plus" w:cs="Gentium Plus"/>
          <w:color w:val="000000" w:themeColor="text1"/>
          <w:sz w:val="24"/>
          <w:szCs w:val="24"/>
        </w:rPr>
        <w:t xml:space="preserve"> in seinem </w:t>
      </w:r>
      <w:r w:rsidRPr="006C1FF4">
        <w:rPr>
          <w:rFonts w:ascii="Gentium Plus" w:hAnsi="Gentium Plus" w:cs="Gentium Plus"/>
          <w:i/>
          <w:iCs/>
          <w:color w:val="000000" w:themeColor="text1"/>
          <w:sz w:val="24"/>
          <w:szCs w:val="24"/>
        </w:rPr>
        <w:t>Musnad</w:t>
      </w:r>
      <w:r w:rsidRPr="006C1FF4">
        <w:rPr>
          <w:rFonts w:ascii="Gentium Plus" w:hAnsi="Gentium Plus" w:cs="Gentium Plus"/>
          <w:color w:val="000000" w:themeColor="text1"/>
          <w:sz w:val="24"/>
          <w:szCs w:val="24"/>
        </w:rPr>
        <w:t>.</w:t>
      </w:r>
    </w:p>
  </w:footnote>
  <w:footnote w:id="17">
    <w:p w14:paraId="0CA7C739" w14:textId="76446285" w:rsidR="00CE086B" w:rsidRPr="006C1FF4" w:rsidRDefault="00CE086B" w:rsidP="00024846">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Mehrzahl von </w:t>
      </w:r>
      <w:r w:rsidRPr="006C1FF4">
        <w:rPr>
          <w:rFonts w:ascii="Gentium Plus" w:hAnsi="Gentium Plus" w:cs="Gentium Plus"/>
          <w:i/>
          <w:iCs/>
          <w:color w:val="000000" w:themeColor="text1"/>
          <w:sz w:val="24"/>
          <w:szCs w:val="24"/>
        </w:rPr>
        <w:t>Wadʿah</w:t>
      </w:r>
      <w:r w:rsidRPr="006C1FF4">
        <w:rPr>
          <w:rFonts w:ascii="Gentium Plus" w:hAnsi="Gentium Plus" w:cs="Gentium Plus"/>
          <w:color w:val="000000" w:themeColor="text1"/>
          <w:sz w:val="24"/>
          <w:szCs w:val="24"/>
        </w:rPr>
        <w:t>. (Übersetzer)</w:t>
      </w:r>
    </w:p>
  </w:footnote>
  <w:footnote w:id="18">
    <w:p w14:paraId="2358ABE6" w14:textId="4E1D3795" w:rsidR="00CE086B" w:rsidRPr="006C1FF4" w:rsidRDefault="00CE086B">
      <w:pPr>
        <w:pStyle w:val="Funotentext"/>
        <w:rPr>
          <w:rFonts w:ascii="Gentium Plus" w:hAnsi="Gentium Plus" w:cs="Gentium Plus"/>
          <w:color w:val="000000" w:themeColor="text1"/>
          <w:sz w:val="24"/>
          <w:szCs w:val="24"/>
        </w:rPr>
      </w:pPr>
      <w:r w:rsidRPr="006C1FF4">
        <w:rPr>
          <w:rStyle w:val="Funotenzeichen"/>
          <w:rFonts w:ascii="Gentium Plus" w:hAnsi="Gentium Plus" w:cs="Gentium Plus"/>
          <w:color w:val="000000" w:themeColor="text1"/>
          <w:sz w:val="24"/>
          <w:szCs w:val="24"/>
        </w:rPr>
        <w:footnoteRef/>
      </w:r>
      <w:r w:rsidRPr="006C1FF4">
        <w:rPr>
          <w:rFonts w:ascii="Gentium Plus" w:hAnsi="Gentium Plus" w:cs="Gentium Plus"/>
          <w:color w:val="000000" w:themeColor="text1"/>
          <w:sz w:val="24"/>
          <w:szCs w:val="24"/>
        </w:rPr>
        <w:t xml:space="preserve"> Ruqā ist die Mehrzahl von </w:t>
      </w:r>
      <w:r w:rsidRPr="006C1FF4">
        <w:rPr>
          <w:rFonts w:ascii="Gentium Plus" w:hAnsi="Gentium Plus" w:cs="Gentium Plus"/>
          <w:i/>
          <w:iCs/>
          <w:color w:val="000000" w:themeColor="text1"/>
          <w:sz w:val="24"/>
          <w:szCs w:val="24"/>
        </w:rPr>
        <w:t>Ruqiyah</w:t>
      </w:r>
      <w:r w:rsidRPr="006C1FF4">
        <w:rPr>
          <w:rFonts w:ascii="Gentium Plus" w:hAnsi="Gentium Plus" w:cs="Gentium Plus"/>
          <w:color w:val="000000" w:themeColor="text1"/>
          <w:sz w:val="24"/>
          <w:szCs w:val="24"/>
        </w:rPr>
        <w:t xml:space="preserve">. Und Tamāʾim ist die Mehrzahl von </w:t>
      </w:r>
      <w:r w:rsidRPr="006C1FF4">
        <w:rPr>
          <w:rFonts w:ascii="Gentium Plus" w:hAnsi="Gentium Plus" w:cs="Gentium Plus"/>
          <w:i/>
          <w:iCs/>
          <w:color w:val="000000" w:themeColor="text1"/>
          <w:sz w:val="24"/>
          <w:szCs w:val="24"/>
        </w:rPr>
        <w:t>Tamīmah</w:t>
      </w:r>
      <w:r w:rsidRPr="006C1FF4">
        <w:rPr>
          <w:rFonts w:ascii="Gentium Plus" w:hAnsi="Gentium Plus" w:cs="Gentium Plus"/>
          <w:color w:val="000000" w:themeColor="text1"/>
          <w:sz w:val="24"/>
          <w:szCs w:val="24"/>
        </w:rPr>
        <w:t>, was Amulette bedeutet. (Übersetzer)</w:t>
      </w:r>
    </w:p>
  </w:footnote>
  <w:footnote w:id="19">
    <w:p w14:paraId="5C4B0785" w14:textId="1F8B9FC2" w:rsidR="00CE086B" w:rsidRPr="006C1FF4" w:rsidRDefault="00CE086B" w:rsidP="00772B7A">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Bzw. Knoten darin macht. (Übersetzer)</w:t>
      </w:r>
    </w:p>
  </w:footnote>
  <w:footnote w:id="20">
    <w:p w14:paraId="456C545B" w14:textId="2A677EBB" w:rsidR="00CE086B" w:rsidRPr="006C1FF4" w:rsidRDefault="00CE086B" w:rsidP="00772B7A">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Kette aus Sehnen.  (Übersetzer)</w:t>
      </w:r>
    </w:p>
  </w:footnote>
  <w:footnote w:id="21">
    <w:p w14:paraId="67ECF522" w14:textId="3E2C1CB3" w:rsidR="00CE086B" w:rsidRPr="006C1FF4" w:rsidRDefault="00CE086B" w:rsidP="00772B7A">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Die Reinigung nach dem Stuhlgang. (Übersetzer)</w:t>
      </w:r>
    </w:p>
  </w:footnote>
  <w:footnote w:id="22">
    <w:p w14:paraId="704BCFFC" w14:textId="686CD26B" w:rsidR="00CE086B" w:rsidRPr="006C1FF4" w:rsidRDefault="00CE086B" w:rsidP="00DD2164">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D.h. zur verbotenen Art von </w:t>
      </w:r>
      <w:r w:rsidRPr="006C1FF4">
        <w:rPr>
          <w:rFonts w:ascii="Gentium Plus" w:hAnsi="Gentium Plus" w:cs="Gentium Plus"/>
          <w:i/>
          <w:iCs/>
          <w:color w:val="000000" w:themeColor="text1"/>
          <w:sz w:val="24"/>
          <w:szCs w:val="24"/>
        </w:rPr>
        <w:t xml:space="preserve">Ruqiyah. </w:t>
      </w:r>
      <w:r w:rsidRPr="006C1FF4">
        <w:rPr>
          <w:rFonts w:ascii="Gentium Plus" w:hAnsi="Gentium Plus" w:cs="Gentium Plus"/>
          <w:color w:val="000000" w:themeColor="text1"/>
          <w:sz w:val="24"/>
          <w:szCs w:val="24"/>
        </w:rPr>
        <w:t>(Übersetzer)</w:t>
      </w:r>
    </w:p>
  </w:footnote>
  <w:footnote w:id="23">
    <w:p w14:paraId="2776E18C" w14:textId="417C0A7A" w:rsidR="00CE086B" w:rsidRPr="006C1FF4" w:rsidRDefault="00CE086B" w:rsidP="00772B7A">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D.h. zur verbotenen Art von </w:t>
      </w:r>
      <w:r w:rsidRPr="006C1FF4">
        <w:rPr>
          <w:rFonts w:ascii="Gentium Plus" w:hAnsi="Gentium Plus" w:cs="Gentium Plus"/>
          <w:i/>
          <w:iCs/>
          <w:color w:val="000000" w:themeColor="text1"/>
          <w:sz w:val="24"/>
          <w:szCs w:val="24"/>
        </w:rPr>
        <w:t xml:space="preserve">Ruqiyah. </w:t>
      </w:r>
      <w:r w:rsidRPr="006C1FF4">
        <w:rPr>
          <w:rFonts w:ascii="Gentium Plus" w:hAnsi="Gentium Plus" w:cs="Gentium Plus"/>
          <w:color w:val="000000" w:themeColor="text1"/>
          <w:sz w:val="24"/>
          <w:szCs w:val="24"/>
        </w:rPr>
        <w:t>(Übersetzer)</w:t>
      </w:r>
    </w:p>
  </w:footnote>
  <w:footnote w:id="24">
    <w:p w14:paraId="2E74C2F7" w14:textId="09A9D9C2" w:rsidR="00CE086B" w:rsidRPr="006C1FF4" w:rsidRDefault="00CE086B" w:rsidP="00A8366E">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Nämlich dem Gedanken, dass Bäume, Steine etc. Segen verleihen können. (Übersetzer)</w:t>
      </w:r>
    </w:p>
  </w:footnote>
  <w:footnote w:id="25">
    <w:p w14:paraId="5068462F" w14:textId="0F4ED2C4" w:rsidR="00CE086B" w:rsidRPr="006C1FF4" w:rsidRDefault="00CE086B" w:rsidP="007648C2">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Das Versperren der Mittel zum Verbotenen.  (Übersetzer)</w:t>
      </w:r>
    </w:p>
  </w:footnote>
  <w:footnote w:id="26">
    <w:p w14:paraId="227F5A25" w14:textId="1A4DA4CD" w:rsidR="00CE086B" w:rsidRPr="006C1FF4" w:rsidRDefault="00CE086B" w:rsidP="00545EB9">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Der </w:t>
      </w:r>
      <w:r w:rsidRPr="006C1FF4">
        <w:rPr>
          <w:rFonts w:ascii="Gentium Plus" w:hAnsi="Gentium Plus" w:cs="Gentium Plus"/>
          <w:i/>
          <w:iCs/>
          <w:color w:val="000000" w:themeColor="text1"/>
          <w:sz w:val="24"/>
          <w:szCs w:val="24"/>
        </w:rPr>
        <w:t>Muḥdiṯ</w:t>
      </w:r>
      <w:r w:rsidRPr="006C1FF4">
        <w:rPr>
          <w:rFonts w:ascii="Gentium Plus" w:hAnsi="Gentium Plus" w:cs="Gentium Plus"/>
          <w:color w:val="000000" w:themeColor="text1"/>
          <w:sz w:val="24"/>
          <w:szCs w:val="24"/>
        </w:rPr>
        <w:t xml:space="preserve"> ist der Erneuerer bzw. Unheilstifter. (Übersetzer)</w:t>
      </w:r>
    </w:p>
  </w:footnote>
  <w:footnote w:id="27">
    <w:p w14:paraId="13268660" w14:textId="43F0BBC6" w:rsidR="00CE086B" w:rsidRPr="006C1FF4" w:rsidRDefault="00CE086B" w:rsidP="00545EB9">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Das heißt </w:t>
      </w:r>
      <w:r w:rsidRPr="006C1FF4">
        <w:rPr>
          <w:rFonts w:ascii="Gentium Plus" w:hAnsi="Gentium Plus" w:cs="Gentium Plus"/>
          <w:i/>
          <w:iCs/>
          <w:color w:val="000000" w:themeColor="text1"/>
          <w:sz w:val="24"/>
          <w:szCs w:val="24"/>
        </w:rPr>
        <w:t>al-Buḫārī</w:t>
      </w:r>
      <w:r w:rsidRPr="006C1FF4">
        <w:rPr>
          <w:rFonts w:ascii="Gentium Plus" w:hAnsi="Gentium Plus" w:cs="Gentium Plus"/>
          <w:color w:val="000000" w:themeColor="text1"/>
          <w:sz w:val="24"/>
          <w:szCs w:val="24"/>
        </w:rPr>
        <w:t xml:space="preserve"> und </w:t>
      </w:r>
      <w:r w:rsidRPr="006C1FF4">
        <w:rPr>
          <w:rFonts w:ascii="Gentium Plus" w:hAnsi="Gentium Plus" w:cs="Gentium Plus"/>
          <w:i/>
          <w:iCs/>
          <w:color w:val="000000" w:themeColor="text1"/>
          <w:sz w:val="24"/>
          <w:szCs w:val="24"/>
        </w:rPr>
        <w:t>Muslim</w:t>
      </w:r>
      <w:r w:rsidRPr="006C1FF4">
        <w:rPr>
          <w:rFonts w:ascii="Gentium Plus" w:hAnsi="Gentium Plus" w:cs="Gentium Plus"/>
          <w:color w:val="000000" w:themeColor="text1"/>
          <w:sz w:val="24"/>
          <w:szCs w:val="24"/>
        </w:rPr>
        <w:t>.  (Übersetzer)</w:t>
      </w:r>
    </w:p>
  </w:footnote>
  <w:footnote w:id="28">
    <w:p w14:paraId="02B6CC55" w14:textId="5F194A7F" w:rsidR="00CE086B" w:rsidRPr="006C1FF4" w:rsidRDefault="00CE086B" w:rsidP="00545EB9">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Das heißt ein Ort, wo Götzen angebetet werden bzw. wurden, oder auch Feste der Götzendiener stattfinden oder stattfanden.  (Übersetzer)</w:t>
      </w:r>
    </w:p>
  </w:footnote>
  <w:footnote w:id="29">
    <w:p w14:paraId="33815195" w14:textId="417B7386" w:rsidR="00CE086B" w:rsidRPr="006C1FF4" w:rsidRDefault="00CE086B" w:rsidP="00F810A2">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Die Zufluchtnahme bei den</w:t>
      </w:r>
      <w:r w:rsidRPr="006C1FF4">
        <w:rPr>
          <w:rFonts w:ascii="Gentium Plus" w:hAnsi="Gentium Plus" w:cs="Gentium Plus"/>
          <w:i/>
          <w:iCs/>
          <w:color w:val="000000" w:themeColor="text1"/>
          <w:sz w:val="24"/>
          <w:szCs w:val="24"/>
        </w:rPr>
        <w:t xml:space="preserve"> Ǧinn</w:t>
      </w:r>
      <w:r w:rsidRPr="006C1FF4">
        <w:rPr>
          <w:rFonts w:ascii="Gentium Plus" w:hAnsi="Gentium Plus" w:cs="Gentium Plus"/>
          <w:color w:val="000000" w:themeColor="text1"/>
          <w:sz w:val="24"/>
          <w:szCs w:val="24"/>
        </w:rPr>
        <w:t>. (Übersetzer)</w:t>
      </w:r>
    </w:p>
  </w:footnote>
  <w:footnote w:id="30">
    <w:p w14:paraId="032381F2" w14:textId="3CB9881C" w:rsidR="00CE086B" w:rsidRPr="006C1FF4" w:rsidRDefault="00CE086B" w:rsidP="00F810A2">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Von </w:t>
      </w:r>
      <w:r w:rsidRPr="006C1FF4">
        <w:rPr>
          <w:rFonts w:ascii="Gentium Plus" w:hAnsi="Gentium Plus" w:cs="Gentium Plus"/>
          <w:i/>
          <w:iCs/>
          <w:color w:val="000000" w:themeColor="text1"/>
          <w:sz w:val="24"/>
          <w:szCs w:val="24"/>
        </w:rPr>
        <w:t>Ḫawlah Bintu Ḥakīm</w:t>
      </w:r>
      <w:r w:rsidRPr="006C1FF4">
        <w:rPr>
          <w:rFonts w:ascii="Gentium Plus" w:hAnsi="Gentium Plus" w:cs="Gentium Plus"/>
          <w:color w:val="000000" w:themeColor="text1"/>
          <w:sz w:val="24"/>
          <w:szCs w:val="24"/>
        </w:rPr>
        <w:t xml:space="preserve"> </w:t>
      </w:r>
      <w:r w:rsidR="0008469C" w:rsidRPr="00990142">
        <w:rPr>
          <w:rFonts w:ascii="KFGQPC Arabic Symbols 01" w:hAnsi="KFGQPC Arabic Symbols 01"/>
          <w:color w:val="000000" w:themeColor="text1"/>
          <w:sz w:val="24"/>
          <w:szCs w:val="24"/>
        </w:rPr>
        <w:t></w:t>
      </w:r>
      <w:r w:rsidRPr="006C1FF4">
        <w:rPr>
          <w:rFonts w:ascii="Gentium Plus" w:hAnsi="Gentium Plus" w:cs="Gentium Plus"/>
          <w:color w:val="000000" w:themeColor="text1"/>
          <w:sz w:val="24"/>
          <w:szCs w:val="24"/>
        </w:rPr>
        <w:t>. (Übersetzer)</w:t>
      </w:r>
    </w:p>
  </w:footnote>
  <w:footnote w:id="31">
    <w:p w14:paraId="517C3783" w14:textId="3176FA2D" w:rsidR="00CE086B" w:rsidRPr="006C1FF4" w:rsidRDefault="00CE086B" w:rsidP="00F810A2">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Der auserwählte </w:t>
      </w:r>
      <w:r w:rsidR="00FC263E"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4"/>
          <w:szCs w:val="24"/>
        </w:rPr>
        <w:t>. (Übersetzer)</w:t>
      </w:r>
    </w:p>
  </w:footnote>
  <w:footnote w:id="32">
    <w:p w14:paraId="29795A5A" w14:textId="0178D084" w:rsidR="00CE086B" w:rsidRPr="006C1FF4" w:rsidRDefault="00CE086B" w:rsidP="00BC2459">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Einer seiner Schneidezähne. (Übersetzer)</w:t>
      </w:r>
    </w:p>
  </w:footnote>
  <w:footnote w:id="33">
    <w:p w14:paraId="0FD0383A" w14:textId="4F416788" w:rsidR="00CE086B" w:rsidRPr="006C1FF4" w:rsidRDefault="00CE086B" w:rsidP="00BC2459">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Mehrzahl von </w:t>
      </w:r>
      <w:r w:rsidRPr="006C1FF4">
        <w:rPr>
          <w:rFonts w:ascii="Gentium Plus" w:hAnsi="Gentium Plus" w:cs="Gentium Plus"/>
          <w:i/>
          <w:iCs/>
          <w:color w:val="000000" w:themeColor="text1"/>
          <w:sz w:val="24"/>
          <w:szCs w:val="24"/>
        </w:rPr>
        <w:t>Nāzilah</w:t>
      </w:r>
      <w:r w:rsidRPr="006C1FF4">
        <w:rPr>
          <w:rFonts w:ascii="Gentium Plus" w:hAnsi="Gentium Plus" w:cs="Gentium Plus"/>
          <w:color w:val="000000" w:themeColor="text1"/>
          <w:sz w:val="24"/>
          <w:szCs w:val="24"/>
        </w:rPr>
        <w:t xml:space="preserve">. Eine </w:t>
      </w:r>
      <w:r w:rsidRPr="006C1FF4">
        <w:rPr>
          <w:rFonts w:ascii="Gentium Plus" w:hAnsi="Gentium Plus" w:cs="Gentium Plus"/>
          <w:i/>
          <w:iCs/>
          <w:color w:val="000000" w:themeColor="text1"/>
          <w:sz w:val="24"/>
          <w:szCs w:val="24"/>
        </w:rPr>
        <w:t>Nāzilah</w:t>
      </w:r>
      <w:r w:rsidRPr="006C1FF4">
        <w:rPr>
          <w:rFonts w:ascii="Gentium Plus" w:hAnsi="Gentium Plus" w:cs="Gentium Plus"/>
          <w:color w:val="000000" w:themeColor="text1"/>
          <w:sz w:val="24"/>
          <w:szCs w:val="24"/>
        </w:rPr>
        <w:t xml:space="preserve"> ist ein neu auftretendes Geschehen von großer Bedeutung.  (Übersetzer)</w:t>
      </w:r>
    </w:p>
  </w:footnote>
  <w:footnote w:id="34">
    <w:p w14:paraId="4209BD25" w14:textId="44F176C2" w:rsidR="00CE086B" w:rsidRPr="006C1FF4" w:rsidRDefault="00CE086B" w:rsidP="00BC2459">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D.h. das Aufrufen zum </w:t>
      </w:r>
      <w:r w:rsidRPr="006C1FF4">
        <w:rPr>
          <w:rFonts w:ascii="Gentium Plus" w:hAnsi="Gentium Plus" w:cs="Gentium Plus"/>
          <w:i/>
          <w:iCs/>
          <w:color w:val="000000" w:themeColor="text1"/>
          <w:sz w:val="24"/>
          <w:szCs w:val="24"/>
        </w:rPr>
        <w:t>Tauḥīd</w:t>
      </w:r>
      <w:r w:rsidRPr="006C1FF4">
        <w:rPr>
          <w:rFonts w:ascii="Gentium Plus" w:hAnsi="Gentium Plus" w:cs="Gentium Plus"/>
          <w:color w:val="000000" w:themeColor="text1"/>
          <w:sz w:val="24"/>
          <w:szCs w:val="24"/>
        </w:rPr>
        <w:t>. (Übersetzer)</w:t>
      </w:r>
    </w:p>
  </w:footnote>
  <w:footnote w:id="35">
    <w:p w14:paraId="0AAA1780" w14:textId="6DFDE88E" w:rsidR="00CE086B" w:rsidRPr="006C1FF4" w:rsidRDefault="00CE086B" w:rsidP="00BC2459">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Nämlich seine edle Tochter </w:t>
      </w:r>
      <w:r w:rsidRPr="006C1FF4">
        <w:rPr>
          <w:rFonts w:ascii="Gentium Plus" w:hAnsi="Gentium Plus" w:cs="Gentium Plus"/>
          <w:i/>
          <w:iCs/>
          <w:color w:val="000000" w:themeColor="text1"/>
          <w:sz w:val="24"/>
          <w:szCs w:val="24"/>
        </w:rPr>
        <w:t xml:space="preserve">Fāṭimah </w:t>
      </w:r>
      <w:r w:rsidR="0008469C" w:rsidRPr="0008469C">
        <w:rPr>
          <w:rFonts w:ascii="KFGQPC Arabic Symbols 01" w:eastAsia="Calibri" w:hAnsi="KFGQPC Arabic Symbols 01" w:cs="Arial"/>
          <w:color w:val="000000"/>
          <w:sz w:val="24"/>
          <w:szCs w:val="24"/>
          <w14:ligatures w14:val="none"/>
        </w:rPr>
        <w:t></w:t>
      </w:r>
      <w:r w:rsidRPr="006C1FF4">
        <w:rPr>
          <w:rFonts w:ascii="Gentium Plus" w:hAnsi="Gentium Plus" w:cs="Gentium Plus"/>
          <w:color w:val="000000" w:themeColor="text1"/>
          <w:sz w:val="24"/>
          <w:szCs w:val="24"/>
        </w:rPr>
        <w:t>. (Übersetzer)</w:t>
      </w:r>
    </w:p>
  </w:footnote>
  <w:footnote w:id="36">
    <w:p w14:paraId="583C7CA2" w14:textId="0B16D8FE" w:rsidR="00CE086B" w:rsidRPr="006C1FF4" w:rsidRDefault="00CE086B" w:rsidP="00BC2459">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D.h. der Engel.  (Übersetzer)</w:t>
      </w:r>
    </w:p>
  </w:footnote>
  <w:footnote w:id="37">
    <w:p w14:paraId="1B03A7A8" w14:textId="3FEE46AE" w:rsidR="00CE086B" w:rsidRPr="006C1FF4" w:rsidRDefault="00CE086B" w:rsidP="00CF28D9">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Das heißt: Die Bestätigte Art der Fürsprache.  (Übersetzer)</w:t>
      </w:r>
    </w:p>
  </w:footnote>
  <w:footnote w:id="38">
    <w:p w14:paraId="7643A9C6" w14:textId="164EC5F3" w:rsidR="00CE086B" w:rsidRPr="006C1FF4" w:rsidRDefault="00CE086B" w:rsidP="00F90154">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Die lobenswerte Stellung. (Übersetzer)</w:t>
      </w:r>
    </w:p>
  </w:footnote>
  <w:footnote w:id="39">
    <w:p w14:paraId="03558C14" w14:textId="6B8ABFF0" w:rsidR="00CE086B" w:rsidRPr="006C1FF4" w:rsidRDefault="00CE086B" w:rsidP="00530545">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Die Wahrheit.  (Übersetzer)</w:t>
      </w:r>
    </w:p>
  </w:footnote>
  <w:footnote w:id="40">
    <w:p w14:paraId="03EB7D70" w14:textId="2100FA63" w:rsidR="00CE086B" w:rsidRPr="006C1FF4" w:rsidRDefault="00CE086B" w:rsidP="00530545">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Die Falschheit. (Übersetzer)</w:t>
      </w:r>
    </w:p>
  </w:footnote>
  <w:footnote w:id="41">
    <w:p w14:paraId="7C37DE91" w14:textId="3557525E" w:rsidR="00CE086B" w:rsidRPr="006C1FF4" w:rsidRDefault="00CE086B" w:rsidP="00FA6F6F">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Statuen von ihren verstobenen Rechtschaffenen zu bauen, um sich </w:t>
      </w:r>
      <w:r w:rsidRPr="006C1FF4">
        <w:rPr>
          <w:rFonts w:ascii="Gentium Plus" w:hAnsi="Gentium Plus" w:cs="Gentium Plus"/>
          <w:color w:val="00B050"/>
          <w:sz w:val="24"/>
          <w:szCs w:val="24"/>
        </w:rPr>
        <w:t xml:space="preserve">an sie </w:t>
      </w:r>
      <w:r w:rsidRPr="006C1FF4">
        <w:rPr>
          <w:rFonts w:ascii="Gentium Plus" w:hAnsi="Gentium Plus" w:cs="Gentium Plus"/>
          <w:color w:val="000000" w:themeColor="text1"/>
          <w:sz w:val="24"/>
          <w:szCs w:val="24"/>
        </w:rPr>
        <w:t>zu erinnern und mehr Ansporn für die Anbetung Allahs zu haben. (Übersetzer)</w:t>
      </w:r>
    </w:p>
  </w:footnote>
  <w:footnote w:id="42">
    <w:p w14:paraId="06625950" w14:textId="78476AD5" w:rsidR="00CE086B" w:rsidRPr="006C1FF4" w:rsidRDefault="00CE086B" w:rsidP="00530545">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Und zwar gingen sie davon aus, dass diese Statuen gebaut wurden, um diese Personen anzubeten.  (Übersetzer)</w:t>
      </w:r>
    </w:p>
  </w:footnote>
  <w:footnote w:id="43">
    <w:p w14:paraId="7C6C2A7D" w14:textId="637FCC53" w:rsidR="00CE086B" w:rsidRPr="006C1FF4" w:rsidRDefault="00CE086B" w:rsidP="00530545">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D.h. die Geschichte des Volkes von </w:t>
      </w:r>
      <w:r w:rsidRPr="006C1FF4">
        <w:rPr>
          <w:rFonts w:ascii="Gentium Plus" w:hAnsi="Gentium Plus" w:cs="Gentium Plus"/>
          <w:i/>
          <w:iCs/>
          <w:color w:val="000000" w:themeColor="text1"/>
          <w:sz w:val="24"/>
          <w:szCs w:val="24"/>
        </w:rPr>
        <w:t>Nūḥ</w:t>
      </w:r>
      <w:r w:rsidRPr="006C1FF4">
        <w:rPr>
          <w:rFonts w:ascii="Gentium Plus" w:hAnsi="Gentium Plus" w:cs="Gentium Plus"/>
          <w:color w:val="000000" w:themeColor="text1"/>
          <w:sz w:val="24"/>
          <w:szCs w:val="24"/>
        </w:rPr>
        <w:t>s. (Übersetzer)</w:t>
      </w:r>
    </w:p>
  </w:footnote>
  <w:footnote w:id="44">
    <w:p w14:paraId="5CA70481" w14:textId="63229C50" w:rsidR="00CE086B" w:rsidRPr="006C1FF4" w:rsidRDefault="00CE086B" w:rsidP="00530545">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Desjenigen, der sich daran hält und dazu aufruft.  (Übersetzer)</w:t>
      </w:r>
    </w:p>
  </w:footnote>
  <w:footnote w:id="45">
    <w:p w14:paraId="13ED3D07" w14:textId="6B687D0B" w:rsidR="00CE086B" w:rsidRPr="006C1FF4" w:rsidRDefault="00CE086B" w:rsidP="00530545">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d.h. die Lehre des </w:t>
      </w:r>
      <w:r w:rsidRPr="006C1FF4">
        <w:rPr>
          <w:rFonts w:ascii="Gentium Plus" w:hAnsi="Gentium Plus" w:cs="Gentium Plus"/>
          <w:i/>
          <w:iCs/>
          <w:color w:val="000000" w:themeColor="text1"/>
          <w:sz w:val="24"/>
          <w:szCs w:val="24"/>
        </w:rPr>
        <w:t>Tauḥīd</w:t>
      </w:r>
      <w:r w:rsidRPr="006C1FF4">
        <w:rPr>
          <w:rFonts w:ascii="Gentium Plus" w:hAnsi="Gentium Plus" w:cs="Gentium Plus"/>
          <w:color w:val="000000" w:themeColor="text1"/>
          <w:sz w:val="24"/>
          <w:szCs w:val="24"/>
        </w:rPr>
        <w:t>. (Übersetzer)</w:t>
      </w:r>
    </w:p>
  </w:footnote>
  <w:footnote w:id="46">
    <w:p w14:paraId="4F81CF67" w14:textId="55E2A5EE" w:rsidR="00CE086B" w:rsidRPr="0008469C" w:rsidRDefault="00CE086B" w:rsidP="00530545">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Der </w:t>
      </w:r>
      <w:r w:rsidRPr="006C1FF4">
        <w:rPr>
          <w:rFonts w:ascii="Gentium Plus" w:hAnsi="Gentium Plus" w:cs="Gentium Plus"/>
          <w:i/>
          <w:iCs/>
          <w:color w:val="000000" w:themeColor="text1"/>
          <w:sz w:val="24"/>
          <w:szCs w:val="24"/>
        </w:rPr>
        <w:t>Ḫalīl</w:t>
      </w:r>
      <w:r w:rsidRPr="006C1FF4">
        <w:rPr>
          <w:rFonts w:ascii="Gentium Plus" w:hAnsi="Gentium Plus" w:cs="Gentium Plus"/>
          <w:color w:val="000000" w:themeColor="text1"/>
          <w:sz w:val="24"/>
          <w:szCs w:val="24"/>
        </w:rPr>
        <w:t xml:space="preserve"> ist derjenige, der die Stufe der </w:t>
      </w:r>
      <w:r w:rsidRPr="006C1FF4">
        <w:rPr>
          <w:rFonts w:ascii="Gentium Plus" w:hAnsi="Gentium Plus" w:cs="Gentium Plus"/>
          <w:i/>
          <w:iCs/>
          <w:color w:val="000000" w:themeColor="text1"/>
          <w:sz w:val="24"/>
          <w:szCs w:val="24"/>
        </w:rPr>
        <w:t>Ḫullah</w:t>
      </w:r>
      <w:r w:rsidRPr="006C1FF4">
        <w:rPr>
          <w:rFonts w:ascii="Gentium Plus" w:hAnsi="Gentium Plus" w:cs="Gentium Plus"/>
          <w:color w:val="000000" w:themeColor="text1"/>
          <w:sz w:val="24"/>
          <w:szCs w:val="24"/>
        </w:rPr>
        <w:t xml:space="preserve">, </w:t>
      </w:r>
      <w:r w:rsidRPr="0008469C">
        <w:rPr>
          <w:rFonts w:ascii="Gentium Plus" w:hAnsi="Gentium Plus" w:cs="Gentium Plus"/>
          <w:color w:val="000000" w:themeColor="text1"/>
          <w:sz w:val="24"/>
          <w:szCs w:val="24"/>
        </w:rPr>
        <w:t xml:space="preserve">gegenüber jemand anderen, verdient hat. Und die </w:t>
      </w:r>
      <w:r w:rsidRPr="0008469C">
        <w:rPr>
          <w:rFonts w:ascii="Gentium Plus" w:hAnsi="Gentium Plus" w:cs="Gentium Plus"/>
          <w:i/>
          <w:iCs/>
          <w:color w:val="000000" w:themeColor="text1"/>
          <w:sz w:val="24"/>
          <w:szCs w:val="24"/>
        </w:rPr>
        <w:t>Ḫullah</w:t>
      </w:r>
      <w:r w:rsidRPr="0008469C">
        <w:rPr>
          <w:rFonts w:ascii="Gentium Plus" w:hAnsi="Gentium Plus" w:cs="Gentium Plus"/>
          <w:color w:val="000000" w:themeColor="text1"/>
          <w:sz w:val="24"/>
          <w:szCs w:val="24"/>
        </w:rPr>
        <w:t xml:space="preserve"> ist die höchste Stufe der Liebe.  (Übersetzer)</w:t>
      </w:r>
    </w:p>
  </w:footnote>
  <w:footnote w:id="47">
    <w:p w14:paraId="33D7D698" w14:textId="3DF08FBF" w:rsidR="00CE086B" w:rsidRPr="006C1FF4" w:rsidRDefault="00CE086B" w:rsidP="00650526">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D.h. die Liebe Allahs zu Seinem Geschöpf Ibrāhīm </w:t>
      </w:r>
      <w:r w:rsidR="00CD41EE"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4"/>
          <w:szCs w:val="24"/>
        </w:rPr>
        <w:t xml:space="preserve"> hat die Stufe der Ḫullah, während die Liebe zu Muḥammad </w:t>
      </w:r>
      <w:r w:rsidR="00CD41EE"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4"/>
          <w:szCs w:val="24"/>
        </w:rPr>
        <w:t xml:space="preserve"> nur die normale Stufe hat.</w:t>
      </w:r>
    </w:p>
  </w:footnote>
  <w:footnote w:id="48">
    <w:p w14:paraId="5503AB73" w14:textId="0D9BF692" w:rsidR="00CE086B" w:rsidRPr="006C1FF4" w:rsidRDefault="00CE086B" w:rsidP="00301BAD">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Der Bau einer Moschee auf einem Grab und dazu Statuen aufzustellen. (Übersetzer)</w:t>
      </w:r>
    </w:p>
  </w:footnote>
  <w:footnote w:id="49">
    <w:p w14:paraId="779AF432" w14:textId="31F42BAF" w:rsidR="00CE086B" w:rsidRPr="006C1FF4" w:rsidRDefault="00CE086B" w:rsidP="007E6F15">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D.h. die Führerschaft der Muslime nach dem Ableben des Propheten </w:t>
      </w:r>
      <w:r w:rsidR="00CD41EE" w:rsidRPr="006C1FF4">
        <w:rPr>
          <w:rFonts w:ascii="KFGQPC Arabic Symbols 01" w:hAnsi="KFGQPC Arabic Symbols 01"/>
          <w:color w:val="000000" w:themeColor="text1"/>
          <w:sz w:val="28"/>
          <w:szCs w:val="28"/>
        </w:rPr>
        <w:t></w:t>
      </w:r>
      <w:r w:rsidRPr="006C1FF4">
        <w:rPr>
          <w:rFonts w:ascii="Gentium Plus" w:hAnsi="Gentium Plus" w:cs="Gentium Plus"/>
          <w:color w:val="000000" w:themeColor="text1"/>
          <w:sz w:val="24"/>
          <w:szCs w:val="24"/>
        </w:rPr>
        <w:t>. (Übersetzer)</w:t>
      </w:r>
    </w:p>
  </w:footnote>
  <w:footnote w:id="50">
    <w:p w14:paraId="19149383" w14:textId="3409B22C" w:rsidR="00CE086B" w:rsidRPr="006C1FF4" w:rsidRDefault="00CE086B" w:rsidP="007E6F15">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D.h. ein unrechtmäßiger Besuch.  (Übersetzer)</w:t>
      </w:r>
    </w:p>
  </w:footnote>
  <w:footnote w:id="51">
    <w:p w14:paraId="456BCBBA" w14:textId="238E098B" w:rsidR="00CE086B" w:rsidRPr="006C1FF4" w:rsidRDefault="00CE086B" w:rsidP="005B66D3">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D.h. Selbst wenn der Besuch zwar rechtmäßig ist, so darf er nicht übermäßig sein. (Übersetzer)</w:t>
      </w:r>
    </w:p>
  </w:footnote>
  <w:footnote w:id="52">
    <w:p w14:paraId="53736ED1" w14:textId="731D89E1" w:rsidR="00CE086B" w:rsidRPr="006C1FF4" w:rsidRDefault="00CE086B" w:rsidP="005B66D3">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Die erste Phase des Jenseits, die mit dem Tod beginnt und bis zur Auferstehung dauert. (Übersetzer)</w:t>
      </w:r>
    </w:p>
  </w:footnote>
  <w:footnote w:id="53">
    <w:p w14:paraId="382C9315" w14:textId="77777777" w:rsidR="00CE086B" w:rsidRPr="006C1FF4" w:rsidRDefault="00CE086B" w:rsidP="00BD18D8">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Der vollständige Vers lautet: </w:t>
      </w:r>
    </w:p>
    <w:p w14:paraId="00127DFC" w14:textId="4F4D5675" w:rsidR="00CE086B" w:rsidRPr="006C1FF4" w:rsidRDefault="00CE086B" w:rsidP="00BD18D8">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rPr>
        <w:t xml:space="preserve">„Siehst du nicht jene, denen ein Teil der Schrift gegeben wurde? Sie glauben an </w:t>
      </w:r>
      <w:r w:rsidRPr="006C1FF4">
        <w:rPr>
          <w:rFonts w:ascii="Gentium Plus" w:hAnsi="Gentium Plus" w:cs="Gentium Plus"/>
          <w:b/>
          <w:bCs/>
          <w:i/>
          <w:iCs/>
          <w:color w:val="000000" w:themeColor="text1"/>
          <w:sz w:val="24"/>
          <w:szCs w:val="24"/>
        </w:rPr>
        <w:t>Ǧibt</w:t>
      </w:r>
      <w:r w:rsidRPr="006C1FF4">
        <w:rPr>
          <w:rFonts w:ascii="Gentium Plus" w:hAnsi="Gentium Plus" w:cs="Gentium Plus"/>
          <w:b/>
          <w:bCs/>
          <w:color w:val="000000" w:themeColor="text1"/>
          <w:sz w:val="24"/>
          <w:szCs w:val="24"/>
        </w:rPr>
        <w:t xml:space="preserve"> und </w:t>
      </w:r>
      <w:r w:rsidRPr="006C1FF4">
        <w:rPr>
          <w:rFonts w:ascii="Gentium Plus" w:hAnsi="Gentium Plus" w:cs="Gentium Plus"/>
          <w:b/>
          <w:bCs/>
          <w:i/>
          <w:iCs/>
          <w:color w:val="000000" w:themeColor="text1"/>
          <w:sz w:val="24"/>
          <w:szCs w:val="24"/>
        </w:rPr>
        <w:t>Ṭāġūt</w:t>
      </w:r>
      <w:r w:rsidRPr="006C1FF4">
        <w:rPr>
          <w:rFonts w:ascii="Gentium Plus" w:hAnsi="Gentium Plus" w:cs="Gentium Plus"/>
          <w:b/>
          <w:bCs/>
          <w:color w:val="000000" w:themeColor="text1"/>
          <w:sz w:val="24"/>
          <w:szCs w:val="24"/>
        </w:rPr>
        <w:t xml:space="preserve"> und sagen von denen, die ungläubig sind: Diese da sind eher auf dem rechten Weg geleitet als die Gläubigen.“</w:t>
      </w:r>
      <w:r w:rsidRPr="006C1FF4">
        <w:rPr>
          <w:rFonts w:ascii="Gentium Plus" w:hAnsi="Gentium Plus" w:cs="Gentium Plus"/>
          <w:color w:val="000000" w:themeColor="text1"/>
          <w:sz w:val="24"/>
          <w:szCs w:val="24"/>
        </w:rPr>
        <w:t xml:space="preserve"> </w:t>
      </w:r>
      <w:r w:rsidRPr="006C1FF4">
        <w:rPr>
          <w:rFonts w:ascii="Gentium Plus" w:hAnsi="Gentium Plus" w:cs="Gentium Plus"/>
          <w:i/>
          <w:iCs/>
          <w:color w:val="000000" w:themeColor="text1"/>
          <w:sz w:val="24"/>
          <w:szCs w:val="24"/>
        </w:rPr>
        <w:t xml:space="preserve">[04:51] </w:t>
      </w:r>
      <w:r w:rsidRPr="006C1FF4">
        <w:rPr>
          <w:rFonts w:ascii="Gentium Plus" w:hAnsi="Gentium Plus" w:cs="Gentium Plus"/>
          <w:color w:val="000000" w:themeColor="text1"/>
          <w:sz w:val="24"/>
          <w:szCs w:val="24"/>
        </w:rPr>
        <w:t>(Übersetzer)</w:t>
      </w:r>
    </w:p>
  </w:footnote>
  <w:footnote w:id="54">
    <w:p w14:paraId="4D923AE1" w14:textId="7C56939D" w:rsidR="00CE086B" w:rsidRPr="006C1FF4" w:rsidRDefault="00CE086B" w:rsidP="00E4166C">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D.h. jene, die an </w:t>
      </w:r>
      <w:r w:rsidRPr="006C1FF4">
        <w:rPr>
          <w:rFonts w:ascii="Gentium Plus" w:hAnsi="Gentium Plus" w:cs="Gentium Plus"/>
          <w:i/>
          <w:iCs/>
          <w:color w:val="000000" w:themeColor="text1"/>
          <w:sz w:val="24"/>
          <w:szCs w:val="24"/>
        </w:rPr>
        <w:t>al-Ǧibt</w:t>
      </w:r>
      <w:r w:rsidRPr="006C1FF4">
        <w:rPr>
          <w:rFonts w:ascii="Gentium Plus" w:hAnsi="Gentium Plus" w:cs="Gentium Plus"/>
          <w:color w:val="000000" w:themeColor="text1"/>
          <w:sz w:val="24"/>
          <w:szCs w:val="24"/>
        </w:rPr>
        <w:t xml:space="preserve"> und </w:t>
      </w:r>
      <w:r w:rsidRPr="006C1FF4">
        <w:rPr>
          <w:rFonts w:ascii="Gentium Plus" w:hAnsi="Gentium Plus" w:cs="Gentium Plus"/>
          <w:i/>
          <w:iCs/>
          <w:color w:val="000000" w:themeColor="text1"/>
          <w:sz w:val="24"/>
          <w:szCs w:val="24"/>
        </w:rPr>
        <w:t>at-Ṭāġūt</w:t>
      </w:r>
      <w:r w:rsidRPr="006C1FF4">
        <w:rPr>
          <w:rFonts w:ascii="Gentium Plus" w:hAnsi="Gentium Plus" w:cs="Gentium Plus"/>
          <w:color w:val="000000" w:themeColor="text1"/>
          <w:sz w:val="24"/>
          <w:szCs w:val="24"/>
        </w:rPr>
        <w:t xml:space="preserve"> glauben und auch dementsprechend handeln. (Übersetzer)</w:t>
      </w:r>
    </w:p>
  </w:footnote>
  <w:footnote w:id="55">
    <w:p w14:paraId="7DE9AEAA" w14:textId="1A6F9149" w:rsidR="00CE086B" w:rsidRPr="006C1FF4" w:rsidRDefault="00CE086B" w:rsidP="00E4166C">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Wenn zu der praktischen Übereinstimmung noch eine herzliche Übereinstimmung zusätzlich vorliegt, so ist dies </w:t>
      </w:r>
      <w:r w:rsidRPr="006C1FF4">
        <w:rPr>
          <w:rFonts w:ascii="Gentium Plus" w:hAnsi="Gentium Plus" w:cs="Gentium Plus"/>
          <w:i/>
          <w:iCs/>
          <w:color w:val="000000" w:themeColor="text1"/>
          <w:sz w:val="24"/>
          <w:szCs w:val="24"/>
        </w:rPr>
        <w:t>Kufr</w:t>
      </w:r>
      <w:r w:rsidRPr="006C1FF4">
        <w:rPr>
          <w:rFonts w:ascii="Gentium Plus" w:hAnsi="Gentium Plus" w:cs="Gentium Plus"/>
          <w:color w:val="000000" w:themeColor="text1"/>
          <w:sz w:val="24"/>
          <w:szCs w:val="24"/>
        </w:rPr>
        <w:t xml:space="preserve">. Wenn nicht dann ist dies zwar kein </w:t>
      </w:r>
      <w:r w:rsidRPr="006C1FF4">
        <w:rPr>
          <w:rFonts w:ascii="Gentium Plus" w:hAnsi="Gentium Plus" w:cs="Gentium Plus"/>
          <w:i/>
          <w:iCs/>
          <w:color w:val="000000" w:themeColor="text1"/>
          <w:sz w:val="24"/>
          <w:szCs w:val="24"/>
        </w:rPr>
        <w:t>Kufr</w:t>
      </w:r>
      <w:r w:rsidRPr="006C1FF4">
        <w:rPr>
          <w:rFonts w:ascii="Gentium Plus" w:hAnsi="Gentium Plus" w:cs="Gentium Plus"/>
          <w:color w:val="000000" w:themeColor="text1"/>
          <w:sz w:val="24"/>
          <w:szCs w:val="24"/>
        </w:rPr>
        <w:t xml:space="preserve">, jedoch eine schwerwiegende Sünde mit der Befürchtung, dass sie zum </w:t>
      </w:r>
      <w:r w:rsidRPr="006C1FF4">
        <w:rPr>
          <w:rFonts w:ascii="Gentium Plus" w:hAnsi="Gentium Plus" w:cs="Gentium Plus"/>
          <w:i/>
          <w:iCs/>
          <w:color w:val="000000" w:themeColor="text1"/>
          <w:sz w:val="24"/>
          <w:szCs w:val="24"/>
        </w:rPr>
        <w:t>Kufr</w:t>
      </w:r>
      <w:r w:rsidRPr="006C1FF4">
        <w:rPr>
          <w:rFonts w:ascii="Gentium Plus" w:hAnsi="Gentium Plus" w:cs="Gentium Plus"/>
          <w:color w:val="000000" w:themeColor="text1"/>
          <w:sz w:val="24"/>
          <w:szCs w:val="24"/>
        </w:rPr>
        <w:t xml:space="preserve"> führen könnte. [Siehe: </w:t>
      </w:r>
      <w:r w:rsidRPr="006C1FF4">
        <w:rPr>
          <w:rFonts w:ascii="Gentium Plus" w:hAnsi="Gentium Plus" w:cs="Gentium Plus"/>
          <w:i/>
          <w:iCs/>
          <w:color w:val="000000" w:themeColor="text1"/>
          <w:sz w:val="24"/>
          <w:szCs w:val="24"/>
        </w:rPr>
        <w:t>Fatāwā Ibn ʿUṯeimīn</w:t>
      </w:r>
      <w:r w:rsidRPr="006C1FF4">
        <w:rPr>
          <w:rFonts w:ascii="Gentium Plus" w:hAnsi="Gentium Plus" w:cs="Gentium Plus"/>
          <w:color w:val="000000" w:themeColor="text1"/>
          <w:sz w:val="24"/>
          <w:szCs w:val="24"/>
        </w:rPr>
        <w:t xml:space="preserve"> (09/483)].  (Übersetzer)</w:t>
      </w:r>
    </w:p>
  </w:footnote>
  <w:footnote w:id="56">
    <w:p w14:paraId="3AECBCEB" w14:textId="47F98642" w:rsidR="00CE086B" w:rsidRPr="006C1FF4" w:rsidRDefault="00CE086B" w:rsidP="00E4166C">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D.h. die Herrschaft der Muslime breitete sich in Richtung Ost und West aus. (Übersetzer)</w:t>
      </w:r>
    </w:p>
  </w:footnote>
  <w:footnote w:id="57">
    <w:p w14:paraId="0F7BAC3F" w14:textId="09B9470E" w:rsidR="00CE086B" w:rsidRPr="006C1FF4" w:rsidRDefault="00CE086B" w:rsidP="006B32AE">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w:t>
      </w:r>
      <w:r w:rsidRPr="006C1FF4">
        <w:rPr>
          <w:rFonts w:ascii="Gentium Plus" w:hAnsi="Gentium Plus" w:cs="Gentium Plus"/>
          <w:i/>
          <w:iCs/>
          <w:color w:val="000000" w:themeColor="text1"/>
          <w:sz w:val="24"/>
          <w:szCs w:val="24"/>
        </w:rPr>
        <w:t>Siḥr</w:t>
      </w:r>
      <w:r w:rsidRPr="006C1FF4">
        <w:rPr>
          <w:rFonts w:ascii="Gentium Plus" w:hAnsi="Gentium Plus" w:cs="Gentium Plus"/>
          <w:color w:val="000000" w:themeColor="text1"/>
          <w:sz w:val="24"/>
          <w:szCs w:val="24"/>
        </w:rPr>
        <w:t xml:space="preserve"> Betreiber. (Übersetzer)</w:t>
      </w:r>
    </w:p>
  </w:footnote>
  <w:footnote w:id="58">
    <w:p w14:paraId="0A13B234" w14:textId="074C59E0" w:rsidR="00CE086B" w:rsidRPr="006C1FF4" w:rsidRDefault="00CE086B" w:rsidP="00EE01BE">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Damit ist gemeint, einen Vogel aufzuscheuchen, wenn man unsicher über eine Entscheidung ist. Die Entscheidung wird dann davon abhängig gemacht, in welche Richtung der Vogel geflogen ist.  (Übersetzer) </w:t>
      </w:r>
    </w:p>
  </w:footnote>
  <w:footnote w:id="59">
    <w:p w14:paraId="30A83E3F" w14:textId="5930EC90" w:rsidR="00CE086B" w:rsidRPr="006C1FF4" w:rsidRDefault="00CE086B" w:rsidP="00EE01BE">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Das Zeichnen von Linien auf dem Boden (bzw. Sand) um sich verborgenes Wissen anzueignen.  (Übersetzer)</w:t>
      </w:r>
    </w:p>
  </w:footnote>
  <w:footnote w:id="60">
    <w:p w14:paraId="4168CA0F" w14:textId="4FE9652C" w:rsidR="00CE086B" w:rsidRPr="006C1FF4" w:rsidRDefault="00CE086B" w:rsidP="00EE01BE">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Oder </w:t>
      </w:r>
      <w:r w:rsidRPr="006C1FF4">
        <w:rPr>
          <w:rFonts w:ascii="Gentium Plus" w:hAnsi="Gentium Plus" w:cs="Gentium Plus"/>
          <w:i/>
          <w:iCs/>
          <w:color w:val="000000" w:themeColor="text1"/>
          <w:sz w:val="24"/>
          <w:szCs w:val="24"/>
        </w:rPr>
        <w:t>Taṭayyur</w:t>
      </w:r>
      <w:r w:rsidRPr="006C1FF4">
        <w:rPr>
          <w:rFonts w:ascii="Gentium Plus" w:hAnsi="Gentium Plus" w:cs="Gentium Plus"/>
          <w:color w:val="000000" w:themeColor="text1"/>
          <w:sz w:val="24"/>
          <w:szCs w:val="24"/>
        </w:rPr>
        <w:t xml:space="preserve">, und damit ist gemeint, an schlechte Vorzeichen zu glauben. (Übersetzer)  </w:t>
      </w:r>
    </w:p>
  </w:footnote>
  <w:footnote w:id="61">
    <w:p w14:paraId="518C8687" w14:textId="3C1332FD" w:rsidR="00CE086B" w:rsidRPr="006C1FF4" w:rsidRDefault="00CE086B" w:rsidP="00EE01BE">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Üble Nachrede. (Übersetzer)</w:t>
      </w:r>
    </w:p>
  </w:footnote>
  <w:footnote w:id="62">
    <w:p w14:paraId="4EFF1493" w14:textId="2B99C423" w:rsidR="00CE086B" w:rsidRPr="006C1FF4" w:rsidRDefault="00CE086B" w:rsidP="002120D4">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In der Wirkung und nicht im Urteil. Denn der </w:t>
      </w:r>
      <w:r w:rsidRPr="006C1FF4">
        <w:rPr>
          <w:rFonts w:ascii="Gentium Plus" w:hAnsi="Gentium Plus" w:cs="Gentium Plus"/>
          <w:i/>
          <w:iCs/>
          <w:color w:val="000000" w:themeColor="text1"/>
          <w:sz w:val="24"/>
          <w:szCs w:val="24"/>
        </w:rPr>
        <w:t>Nammām</w:t>
      </w:r>
      <w:r w:rsidRPr="006C1FF4">
        <w:rPr>
          <w:rFonts w:ascii="Gentium Plus" w:hAnsi="Gentium Plus" w:cs="Gentium Plus"/>
          <w:color w:val="000000" w:themeColor="text1"/>
          <w:sz w:val="24"/>
          <w:szCs w:val="24"/>
        </w:rPr>
        <w:t xml:space="preserve"> (derjenige, der üble Nachrede begeht) wird nicht </w:t>
      </w:r>
      <w:r w:rsidRPr="006C1FF4">
        <w:rPr>
          <w:rFonts w:ascii="Gentium Plus" w:hAnsi="Gentium Plus" w:cs="Gentium Plus"/>
          <w:i/>
          <w:iCs/>
          <w:color w:val="000000" w:themeColor="text1"/>
          <w:sz w:val="24"/>
          <w:szCs w:val="24"/>
        </w:rPr>
        <w:t>Sāḥir</w:t>
      </w:r>
      <w:r w:rsidRPr="006C1FF4">
        <w:rPr>
          <w:rFonts w:ascii="Gentium Plus" w:hAnsi="Gentium Plus" w:cs="Gentium Plus"/>
          <w:color w:val="000000" w:themeColor="text1"/>
          <w:sz w:val="24"/>
          <w:szCs w:val="24"/>
        </w:rPr>
        <w:t xml:space="preserve"> genannt und auch nicht wie ein </w:t>
      </w:r>
      <w:r w:rsidRPr="006C1FF4">
        <w:rPr>
          <w:rFonts w:ascii="Gentium Plus" w:hAnsi="Gentium Plus" w:cs="Gentium Plus"/>
          <w:i/>
          <w:iCs/>
          <w:color w:val="000000" w:themeColor="text1"/>
          <w:sz w:val="24"/>
          <w:szCs w:val="24"/>
        </w:rPr>
        <w:t>Sāḥir</w:t>
      </w:r>
      <w:r w:rsidRPr="006C1FF4">
        <w:rPr>
          <w:rFonts w:ascii="Gentium Plus" w:hAnsi="Gentium Plus" w:cs="Gentium Plus"/>
          <w:color w:val="000000" w:themeColor="text1"/>
          <w:sz w:val="24"/>
          <w:szCs w:val="24"/>
        </w:rPr>
        <w:t xml:space="preserve"> behandelt. Jedoch ist die Wirkung seiner schlechten Tat und die Stiftung von Zwietracht zwischen den Menschen dieselbe wie vom </w:t>
      </w:r>
      <w:r w:rsidRPr="006C1FF4">
        <w:rPr>
          <w:rFonts w:ascii="Gentium Plus" w:hAnsi="Gentium Plus" w:cs="Gentium Plus"/>
          <w:i/>
          <w:iCs/>
          <w:color w:val="000000" w:themeColor="text1"/>
          <w:sz w:val="24"/>
          <w:szCs w:val="24"/>
        </w:rPr>
        <w:t>Siḥr</w:t>
      </w:r>
      <w:r w:rsidRPr="006C1FF4">
        <w:rPr>
          <w:rFonts w:ascii="Gentium Plus" w:hAnsi="Gentium Plus" w:cs="Gentium Plus"/>
          <w:color w:val="000000" w:themeColor="text1"/>
          <w:sz w:val="24"/>
          <w:szCs w:val="24"/>
        </w:rPr>
        <w:t xml:space="preserve">, und Allah weiß es am besten. [Siehe: </w:t>
      </w:r>
      <w:r w:rsidRPr="006C1FF4">
        <w:rPr>
          <w:rFonts w:ascii="Gentium Plus" w:hAnsi="Gentium Plus" w:cs="Gentium Plus"/>
          <w:i/>
          <w:iCs/>
          <w:color w:val="000000" w:themeColor="text1"/>
          <w:sz w:val="24"/>
          <w:szCs w:val="24"/>
        </w:rPr>
        <w:t>Fatḥ-ul Maǧīd</w:t>
      </w:r>
      <w:r w:rsidRPr="006C1FF4">
        <w:rPr>
          <w:rFonts w:ascii="Gentium Plus" w:hAnsi="Gentium Plus" w:cs="Gentium Plus"/>
          <w:color w:val="000000" w:themeColor="text1"/>
          <w:sz w:val="24"/>
          <w:szCs w:val="24"/>
        </w:rPr>
        <w:t>, S.350]. (Übersetzer)</w:t>
      </w:r>
    </w:p>
  </w:footnote>
  <w:footnote w:id="63">
    <w:p w14:paraId="237355C7" w14:textId="1C74A39E" w:rsidR="00CE086B" w:rsidRPr="006C1FF4" w:rsidRDefault="00CE086B" w:rsidP="00CE03E1">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Mehrzahl von </w:t>
      </w:r>
      <w:r w:rsidRPr="006C1FF4">
        <w:rPr>
          <w:rFonts w:ascii="Gentium Plus" w:hAnsi="Gentium Plus" w:cs="Gentium Plus"/>
          <w:i/>
          <w:iCs/>
          <w:color w:val="000000" w:themeColor="text1"/>
          <w:sz w:val="24"/>
          <w:szCs w:val="24"/>
        </w:rPr>
        <w:t>Kāhin</w:t>
      </w:r>
      <w:r w:rsidRPr="006C1FF4">
        <w:rPr>
          <w:rFonts w:ascii="Gentium Plus" w:hAnsi="Gentium Plus" w:cs="Gentium Plus"/>
          <w:color w:val="000000" w:themeColor="text1"/>
          <w:sz w:val="24"/>
          <w:szCs w:val="24"/>
        </w:rPr>
        <w:t xml:space="preserve">, was „Wahrsager“ bedeutet. Von selber Bedeutung ist der Begriff </w:t>
      </w:r>
      <w:r w:rsidRPr="006C1FF4">
        <w:rPr>
          <w:rFonts w:ascii="Gentium Plus" w:hAnsi="Gentium Plus" w:cs="Gentium Plus"/>
          <w:i/>
          <w:iCs/>
          <w:color w:val="000000" w:themeColor="text1"/>
          <w:sz w:val="24"/>
          <w:szCs w:val="24"/>
        </w:rPr>
        <w:t>ʿArrāf</w:t>
      </w:r>
      <w:r w:rsidRPr="006C1FF4">
        <w:rPr>
          <w:rFonts w:ascii="Gentium Plus" w:hAnsi="Gentium Plus" w:cs="Gentium Plus"/>
          <w:color w:val="000000" w:themeColor="text1"/>
          <w:sz w:val="24"/>
          <w:szCs w:val="24"/>
        </w:rPr>
        <w:t xml:space="preserve">, wobei manche Gelehrte der Meinung sind, dass </w:t>
      </w:r>
      <w:r w:rsidRPr="006C1FF4">
        <w:rPr>
          <w:rFonts w:ascii="Gentium Plus" w:hAnsi="Gentium Plus" w:cs="Gentium Plus"/>
          <w:i/>
          <w:iCs/>
          <w:color w:val="000000" w:themeColor="text1"/>
          <w:sz w:val="24"/>
          <w:szCs w:val="24"/>
        </w:rPr>
        <w:t>ʿArrāf</w:t>
      </w:r>
      <w:r w:rsidRPr="006C1FF4">
        <w:rPr>
          <w:rFonts w:ascii="Gentium Plus" w:hAnsi="Gentium Plus" w:cs="Gentium Plus"/>
          <w:color w:val="000000" w:themeColor="text1"/>
          <w:sz w:val="24"/>
          <w:szCs w:val="24"/>
        </w:rPr>
        <w:t xml:space="preserve"> ein Überbegriff ist, der verschiedene Formen beinhaltet, wie </w:t>
      </w:r>
      <w:r w:rsidRPr="006C1FF4">
        <w:rPr>
          <w:rFonts w:ascii="Gentium Plus" w:hAnsi="Gentium Plus" w:cs="Gentium Plus"/>
          <w:i/>
          <w:iCs/>
          <w:color w:val="000000" w:themeColor="text1"/>
          <w:sz w:val="24"/>
          <w:szCs w:val="24"/>
        </w:rPr>
        <w:t>Kāhin</w:t>
      </w:r>
      <w:r w:rsidRPr="006C1FF4">
        <w:rPr>
          <w:rFonts w:ascii="Gentium Plus" w:hAnsi="Gentium Plus" w:cs="Gentium Plus"/>
          <w:color w:val="000000" w:themeColor="text1"/>
          <w:sz w:val="24"/>
          <w:szCs w:val="24"/>
        </w:rPr>
        <w:t xml:space="preserve">, </w:t>
      </w:r>
      <w:r w:rsidRPr="006C1FF4">
        <w:rPr>
          <w:rFonts w:ascii="Gentium Plus" w:hAnsi="Gentium Plus" w:cs="Gentium Plus"/>
          <w:i/>
          <w:iCs/>
          <w:color w:val="000000" w:themeColor="text1"/>
          <w:sz w:val="24"/>
          <w:szCs w:val="24"/>
        </w:rPr>
        <w:t>Munaǧǧim</w:t>
      </w:r>
      <w:r w:rsidRPr="006C1FF4">
        <w:rPr>
          <w:rFonts w:ascii="Gentium Plus" w:hAnsi="Gentium Plus" w:cs="Gentium Plus"/>
          <w:color w:val="000000" w:themeColor="text1"/>
          <w:sz w:val="24"/>
          <w:szCs w:val="24"/>
        </w:rPr>
        <w:t xml:space="preserve">, </w:t>
      </w:r>
      <w:r w:rsidRPr="006C1FF4">
        <w:rPr>
          <w:rFonts w:ascii="Gentium Plus" w:hAnsi="Gentium Plus" w:cs="Gentium Plus"/>
          <w:i/>
          <w:iCs/>
          <w:color w:val="000000" w:themeColor="text1"/>
          <w:sz w:val="24"/>
          <w:szCs w:val="24"/>
        </w:rPr>
        <w:t>Rammāl</w:t>
      </w:r>
      <w:r w:rsidRPr="006C1FF4">
        <w:rPr>
          <w:rFonts w:ascii="Gentium Plus" w:hAnsi="Gentium Plus" w:cs="Gentium Plus"/>
          <w:color w:val="000000" w:themeColor="text1"/>
          <w:sz w:val="24"/>
          <w:szCs w:val="24"/>
        </w:rPr>
        <w:t xml:space="preserve"> etc. [Siehe: </w:t>
      </w:r>
      <w:r w:rsidRPr="006C1FF4">
        <w:rPr>
          <w:rFonts w:ascii="Gentium Plus" w:hAnsi="Gentium Plus" w:cs="Gentium Plus"/>
          <w:i/>
          <w:iCs/>
          <w:color w:val="000000" w:themeColor="text1"/>
          <w:sz w:val="24"/>
          <w:szCs w:val="24"/>
        </w:rPr>
        <w:t>Maǧmūʿ Fatāwā ua Rasāʾil Ibn ʿUṯeimīn</w:t>
      </w:r>
      <w:r w:rsidRPr="006C1FF4">
        <w:rPr>
          <w:rFonts w:ascii="Gentium Plus" w:hAnsi="Gentium Plus" w:cs="Gentium Plus"/>
          <w:color w:val="000000" w:themeColor="text1"/>
          <w:sz w:val="24"/>
          <w:szCs w:val="24"/>
        </w:rPr>
        <w:t xml:space="preserve"> (09/531-532, 551), sowie: </w:t>
      </w:r>
      <w:r w:rsidRPr="006C1FF4">
        <w:rPr>
          <w:rFonts w:ascii="Gentium Plus" w:hAnsi="Gentium Plus" w:cs="Gentium Plus"/>
          <w:i/>
          <w:iCs/>
          <w:color w:val="000000" w:themeColor="text1"/>
          <w:sz w:val="24"/>
          <w:szCs w:val="24"/>
        </w:rPr>
        <w:t>Fatāwā Nūr ʿala-d Darb</w:t>
      </w:r>
      <w:r w:rsidRPr="006C1FF4">
        <w:rPr>
          <w:rFonts w:ascii="Gentium Plus" w:hAnsi="Gentium Plus" w:cs="Gentium Plus"/>
          <w:color w:val="000000" w:themeColor="text1"/>
          <w:sz w:val="24"/>
          <w:szCs w:val="24"/>
        </w:rPr>
        <w:t xml:space="preserve"> (01/403)]. (Übersetzer)</w:t>
      </w:r>
    </w:p>
  </w:footnote>
  <w:footnote w:id="64">
    <w:p w14:paraId="3050CA5C" w14:textId="6E0EE3DD" w:rsidR="00CE086B" w:rsidRPr="006C1FF4" w:rsidRDefault="00CE086B" w:rsidP="00ED385E">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Betreiber von </w:t>
      </w:r>
      <w:r w:rsidRPr="006C1FF4">
        <w:rPr>
          <w:rFonts w:ascii="Gentium Plus" w:hAnsi="Gentium Plus" w:cs="Gentium Plus"/>
          <w:i/>
          <w:iCs/>
          <w:color w:val="000000" w:themeColor="text1"/>
          <w:sz w:val="24"/>
          <w:szCs w:val="24"/>
        </w:rPr>
        <w:t>Tanǧīm</w:t>
      </w:r>
      <w:r w:rsidRPr="006C1FF4">
        <w:rPr>
          <w:rFonts w:ascii="Gentium Plus" w:hAnsi="Gentium Plus" w:cs="Gentium Plus"/>
          <w:color w:val="000000" w:themeColor="text1"/>
          <w:sz w:val="24"/>
          <w:szCs w:val="24"/>
        </w:rPr>
        <w:t xml:space="preserve"> (Astronom). (Übersetzer)</w:t>
      </w:r>
    </w:p>
  </w:footnote>
  <w:footnote w:id="65">
    <w:p w14:paraId="266FEDE3" w14:textId="169619DA" w:rsidR="00CE086B" w:rsidRPr="006C1FF4" w:rsidRDefault="00CE086B" w:rsidP="00ED385E">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Der auf Sand zeichnet. (Übersetzer)</w:t>
      </w:r>
    </w:p>
  </w:footnote>
  <w:footnote w:id="66">
    <w:p w14:paraId="4C7E03A3" w14:textId="6E484C96" w:rsidR="00CE086B" w:rsidRPr="006C1FF4" w:rsidRDefault="00CE086B" w:rsidP="00ED385E">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Die von </w:t>
      </w:r>
      <w:r w:rsidRPr="006C1FF4">
        <w:rPr>
          <w:rFonts w:ascii="Gentium Plus" w:hAnsi="Gentium Plus" w:cs="Gentium Plus"/>
          <w:i/>
          <w:iCs/>
          <w:color w:val="000000" w:themeColor="text1"/>
          <w:sz w:val="24"/>
          <w:szCs w:val="24"/>
        </w:rPr>
        <w:t>Siḥr</w:t>
      </w:r>
      <w:r w:rsidRPr="006C1FF4">
        <w:rPr>
          <w:rFonts w:ascii="Gentium Plus" w:hAnsi="Gentium Plus" w:cs="Gentium Plus"/>
          <w:color w:val="000000" w:themeColor="text1"/>
          <w:sz w:val="24"/>
          <w:szCs w:val="24"/>
        </w:rPr>
        <w:t xml:space="preserve"> betroffene Person. (Übersetzer)</w:t>
      </w:r>
    </w:p>
  </w:footnote>
  <w:footnote w:id="67">
    <w:p w14:paraId="195E6CE4" w14:textId="65F25D3D" w:rsidR="00CE086B" w:rsidRPr="006C1FF4" w:rsidRDefault="00CE086B" w:rsidP="00ED385E">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Derjenige, der die</w:t>
      </w:r>
      <w:r w:rsidRPr="006C1FF4">
        <w:rPr>
          <w:rFonts w:ascii="Gentium Plus" w:hAnsi="Gentium Plus" w:cs="Gentium Plus"/>
          <w:i/>
          <w:iCs/>
          <w:color w:val="000000" w:themeColor="text1"/>
          <w:sz w:val="24"/>
          <w:szCs w:val="24"/>
        </w:rPr>
        <w:t xml:space="preserve"> Nušrah </w:t>
      </w:r>
      <w:r w:rsidRPr="006C1FF4">
        <w:rPr>
          <w:rFonts w:ascii="Gentium Plus" w:hAnsi="Gentium Plus" w:cs="Gentium Plus"/>
          <w:color w:val="000000" w:themeColor="text1"/>
          <w:sz w:val="24"/>
          <w:szCs w:val="24"/>
        </w:rPr>
        <w:t>durchführt. (Übersetzer)</w:t>
      </w:r>
    </w:p>
  </w:footnote>
  <w:footnote w:id="68">
    <w:p w14:paraId="56843726" w14:textId="16F38BA9" w:rsidR="00CE086B" w:rsidRPr="006C1FF4" w:rsidRDefault="00CE086B" w:rsidP="00ED385E">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Derjenige, der die</w:t>
      </w:r>
      <w:r w:rsidRPr="006C1FF4">
        <w:rPr>
          <w:rFonts w:ascii="Gentium Plus" w:hAnsi="Gentium Plus" w:cs="Gentium Plus"/>
          <w:i/>
          <w:iCs/>
          <w:color w:val="000000" w:themeColor="text1"/>
          <w:sz w:val="24"/>
          <w:szCs w:val="24"/>
        </w:rPr>
        <w:t xml:space="preserve"> Nušrah </w:t>
      </w:r>
      <w:r w:rsidRPr="006C1FF4">
        <w:rPr>
          <w:rFonts w:ascii="Gentium Plus" w:hAnsi="Gentium Plus" w:cs="Gentium Plus"/>
          <w:color w:val="000000" w:themeColor="text1"/>
          <w:sz w:val="24"/>
          <w:szCs w:val="24"/>
        </w:rPr>
        <w:t>verlangt. (Übersetzer)</w:t>
      </w:r>
    </w:p>
  </w:footnote>
  <w:footnote w:id="69">
    <w:p w14:paraId="58FB1EC7" w14:textId="264EDB73" w:rsidR="00CE086B" w:rsidRPr="006C1FF4" w:rsidRDefault="00CE086B" w:rsidP="00ED385E">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An Omen bzw. schlechte Vorzeichen zu glauben, und wird auch </w:t>
      </w:r>
      <w:r w:rsidRPr="006C1FF4">
        <w:rPr>
          <w:rFonts w:ascii="Gentium Plus" w:hAnsi="Gentium Plus" w:cs="Gentium Plus"/>
          <w:i/>
          <w:iCs/>
          <w:color w:val="000000" w:themeColor="text1"/>
          <w:sz w:val="24"/>
          <w:szCs w:val="24"/>
        </w:rPr>
        <w:t>Ṭiyarah</w:t>
      </w:r>
      <w:r w:rsidRPr="006C1FF4">
        <w:rPr>
          <w:rFonts w:ascii="Gentium Plus" w:hAnsi="Gentium Plus" w:cs="Gentium Plus"/>
          <w:color w:val="000000" w:themeColor="text1"/>
          <w:sz w:val="24"/>
          <w:szCs w:val="24"/>
        </w:rPr>
        <w:t xml:space="preserve"> genannt. (Übersetzer)</w:t>
      </w:r>
    </w:p>
  </w:footnote>
  <w:footnote w:id="70">
    <w:p w14:paraId="2755E113" w14:textId="1BE03D8C" w:rsidR="00CE086B" w:rsidRPr="006C1FF4" w:rsidRDefault="00CE086B" w:rsidP="00ED385E">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Wortwörtlich übersetzt bedeutet dies Ansteckung. Damit ist die Übertragbarkeit von Krankheiten gemeint. (Übersetzer)</w:t>
      </w:r>
    </w:p>
  </w:footnote>
  <w:footnote w:id="71">
    <w:p w14:paraId="24A8615B" w14:textId="6D398242" w:rsidR="00CE086B" w:rsidRPr="006C1FF4" w:rsidRDefault="00CE086B" w:rsidP="00ED385E">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Manche Araber in der </w:t>
      </w:r>
      <w:r w:rsidRPr="006C1FF4">
        <w:rPr>
          <w:rFonts w:ascii="Gentium Plus" w:hAnsi="Gentium Plus" w:cs="Gentium Plus"/>
          <w:i/>
          <w:iCs/>
          <w:color w:val="000000" w:themeColor="text1"/>
          <w:sz w:val="24"/>
          <w:szCs w:val="24"/>
        </w:rPr>
        <w:t>Ǧāhilyyah</w:t>
      </w:r>
      <w:r w:rsidRPr="006C1FF4">
        <w:rPr>
          <w:rFonts w:ascii="Gentium Plus" w:hAnsi="Gentium Plus" w:cs="Gentium Plus"/>
          <w:color w:val="000000" w:themeColor="text1"/>
          <w:sz w:val="24"/>
          <w:szCs w:val="24"/>
        </w:rPr>
        <w:t xml:space="preserve"> glaubten daran, dass die Knochen des Ermordeten sich zu einem Vogel verwandeln, der solange schreit, bis man sich an dem Mörder gerecht hat. Und sie haben diesen imaginären Vogel </w:t>
      </w:r>
      <w:r w:rsidRPr="006C1FF4">
        <w:rPr>
          <w:rFonts w:ascii="Gentium Plus" w:hAnsi="Gentium Plus" w:cs="Gentium Plus"/>
          <w:i/>
          <w:iCs/>
          <w:color w:val="000000" w:themeColor="text1"/>
          <w:sz w:val="24"/>
          <w:szCs w:val="24"/>
        </w:rPr>
        <w:t>Hāmah</w:t>
      </w:r>
      <w:r w:rsidRPr="006C1FF4">
        <w:rPr>
          <w:rFonts w:ascii="Gentium Plus" w:hAnsi="Gentium Plus" w:cs="Gentium Plus"/>
          <w:color w:val="000000" w:themeColor="text1"/>
          <w:sz w:val="24"/>
          <w:szCs w:val="24"/>
        </w:rPr>
        <w:t xml:space="preserve"> genannt.</w:t>
      </w:r>
      <w:r w:rsidRPr="006C1FF4">
        <w:rPr>
          <w:rFonts w:ascii="Gentium Plus" w:hAnsi="Gentium Plus" w:cs="Gentium Plus"/>
          <w:i/>
          <w:iCs/>
          <w:color w:val="000000" w:themeColor="text1"/>
          <w:sz w:val="24"/>
          <w:szCs w:val="24"/>
        </w:rPr>
        <w:t xml:space="preserve">  (Übersetzer)</w:t>
      </w:r>
    </w:p>
  </w:footnote>
  <w:footnote w:id="72">
    <w:p w14:paraId="6AABB686" w14:textId="0DC23802" w:rsidR="00CE086B" w:rsidRPr="006C1FF4" w:rsidRDefault="00CE086B" w:rsidP="00ED385E">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Der arabische Monat </w:t>
      </w:r>
      <w:r w:rsidRPr="006C1FF4">
        <w:rPr>
          <w:rFonts w:ascii="Gentium Plus" w:hAnsi="Gentium Plus" w:cs="Gentium Plus"/>
          <w:i/>
          <w:iCs/>
          <w:color w:val="000000" w:themeColor="text1"/>
          <w:sz w:val="24"/>
          <w:szCs w:val="24"/>
        </w:rPr>
        <w:t>Ṣafar</w:t>
      </w:r>
      <w:r w:rsidRPr="006C1FF4">
        <w:rPr>
          <w:rFonts w:ascii="Gentium Plus" w:hAnsi="Gentium Plus" w:cs="Gentium Plus"/>
          <w:color w:val="000000" w:themeColor="text1"/>
          <w:sz w:val="24"/>
          <w:szCs w:val="24"/>
        </w:rPr>
        <w:t xml:space="preserve">, den die Araber der </w:t>
      </w:r>
      <w:r w:rsidRPr="006C1FF4">
        <w:rPr>
          <w:rFonts w:ascii="Gentium Plus" w:hAnsi="Gentium Plus" w:cs="Gentium Plus"/>
          <w:i/>
          <w:iCs/>
          <w:color w:val="000000" w:themeColor="text1"/>
          <w:sz w:val="24"/>
          <w:szCs w:val="24"/>
        </w:rPr>
        <w:t>Ǧāhilyyah</w:t>
      </w:r>
      <w:r w:rsidRPr="006C1FF4">
        <w:rPr>
          <w:rFonts w:ascii="Gentium Plus" w:hAnsi="Gentium Plus" w:cs="Gentium Plus"/>
          <w:color w:val="000000" w:themeColor="text1"/>
          <w:sz w:val="24"/>
          <w:szCs w:val="24"/>
        </w:rPr>
        <w:t xml:space="preserve"> als glücklosen Monat ansahen, vor allem bezüglich Eheschließungen. (Übersetzer)</w:t>
      </w:r>
    </w:p>
  </w:footnote>
  <w:footnote w:id="73">
    <w:p w14:paraId="00EB73F9" w14:textId="590A8D60" w:rsidR="00CE086B" w:rsidRPr="006C1FF4" w:rsidRDefault="00CE086B" w:rsidP="00ED385E">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Mehrzahl davon ist </w:t>
      </w:r>
      <w:r w:rsidRPr="006C1FF4">
        <w:rPr>
          <w:rFonts w:ascii="Gentium Plus" w:hAnsi="Gentium Plus" w:cs="Gentium Plus"/>
          <w:i/>
          <w:iCs/>
          <w:color w:val="000000" w:themeColor="text1"/>
          <w:sz w:val="24"/>
          <w:szCs w:val="24"/>
        </w:rPr>
        <w:t>Anwāʿ</w:t>
      </w:r>
      <w:r w:rsidRPr="006C1FF4">
        <w:rPr>
          <w:rFonts w:ascii="Gentium Plus" w:hAnsi="Gentium Plus" w:cs="Gentium Plus"/>
          <w:color w:val="000000" w:themeColor="text1"/>
          <w:sz w:val="24"/>
          <w:szCs w:val="24"/>
        </w:rPr>
        <w:t xml:space="preserve"> und damit sind die Mondstationen gemeint, über die die Leute der </w:t>
      </w:r>
      <w:r w:rsidRPr="006C1FF4">
        <w:rPr>
          <w:rFonts w:ascii="Gentium Plus" w:hAnsi="Gentium Plus" w:cs="Gentium Plus"/>
          <w:i/>
          <w:iCs/>
          <w:color w:val="000000" w:themeColor="text1"/>
          <w:sz w:val="24"/>
          <w:szCs w:val="24"/>
        </w:rPr>
        <w:t>Ǧāhilyyah</w:t>
      </w:r>
      <w:r w:rsidRPr="006C1FF4">
        <w:rPr>
          <w:rFonts w:ascii="Gentium Plus" w:hAnsi="Gentium Plus" w:cs="Gentium Plus"/>
          <w:color w:val="000000" w:themeColor="text1"/>
          <w:sz w:val="24"/>
          <w:szCs w:val="24"/>
        </w:rPr>
        <w:t xml:space="preserve"> glaubten, dass durch sie gute bzw. schlechte Dinge geschehen. (Übersetzer)</w:t>
      </w:r>
    </w:p>
  </w:footnote>
  <w:footnote w:id="74">
    <w:p w14:paraId="63CCC1DD" w14:textId="67E061EC" w:rsidR="00CE086B" w:rsidRPr="006C1FF4" w:rsidRDefault="00CE086B" w:rsidP="00ED385E">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Satane, die in erschreckenden Gestalten vor Reisenden erscheinen, um ihnen Angst einzuflößen und ihnen Trauer zu bereiten. (Übersetzer)</w:t>
      </w:r>
    </w:p>
  </w:footnote>
  <w:footnote w:id="75">
    <w:p w14:paraId="21BC9570" w14:textId="3DB04E00" w:rsidR="00CE086B" w:rsidRPr="001A2F35" w:rsidRDefault="00CE086B" w:rsidP="00CF5183">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Mit </w:t>
      </w:r>
      <w:r w:rsidRPr="006C1FF4">
        <w:rPr>
          <w:rFonts w:ascii="Gentium Plus" w:hAnsi="Gentium Plus" w:cs="Gentium Plus"/>
          <w:i/>
          <w:iCs/>
          <w:color w:val="000000" w:themeColor="text1"/>
          <w:sz w:val="24"/>
          <w:szCs w:val="24"/>
        </w:rPr>
        <w:t>Ṭayr</w:t>
      </w:r>
      <w:r w:rsidRPr="006C1FF4">
        <w:rPr>
          <w:rFonts w:ascii="Gentium Plus" w:hAnsi="Gentium Plus" w:cs="Gentium Plus"/>
          <w:color w:val="000000" w:themeColor="text1"/>
          <w:sz w:val="24"/>
          <w:szCs w:val="24"/>
        </w:rPr>
        <w:t xml:space="preserve"> ist entweder „Vogel“ gemeint. Das heißt, dass die Vögel keinen Einfluss bzw. keinen Zusammenhang mit den weltlichen Geschehnissen haben. Vielmehr kommt alles von Allah </w:t>
      </w:r>
      <w:r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4"/>
          <w:szCs w:val="24"/>
        </w:rPr>
        <w:t xml:space="preserve">. Oder damit kann gemeint sein: Das Übel. Das heißt genauso wie alles Gute, das uns trifft von Allah ist, so ist alles Schlechte, das uns trifft von Allah und nicht von </w:t>
      </w:r>
      <w:r w:rsidRPr="001A2F35">
        <w:rPr>
          <w:rFonts w:ascii="Gentium Plus" w:hAnsi="Gentium Plus" w:cs="Gentium Plus"/>
          <w:color w:val="000000" w:themeColor="text1"/>
          <w:sz w:val="24"/>
          <w:szCs w:val="24"/>
        </w:rPr>
        <w:t>jemand anderem außer Allah. (Übersetzer)</w:t>
      </w:r>
    </w:p>
  </w:footnote>
  <w:footnote w:id="76">
    <w:p w14:paraId="263D5E62" w14:textId="216A6448" w:rsidR="00CE086B" w:rsidRPr="006C1FF4" w:rsidRDefault="00CE086B" w:rsidP="00EE230C">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w:t>
      </w:r>
      <w:r w:rsidRPr="006C1FF4">
        <w:rPr>
          <w:rFonts w:ascii="Gentium Plus" w:hAnsi="Gentium Plus" w:cs="Gentium Plus"/>
          <w:i/>
          <w:iCs/>
          <w:color w:val="000000" w:themeColor="text1"/>
          <w:sz w:val="24"/>
          <w:szCs w:val="24"/>
        </w:rPr>
        <w:t>Al-ʾIstisqāʾ bil ʾAnwāʾ</w:t>
      </w:r>
      <w:r w:rsidRPr="006C1FF4">
        <w:rPr>
          <w:rFonts w:ascii="Gentium Plus" w:hAnsi="Gentium Plus" w:cs="Gentium Plus"/>
          <w:color w:val="000000" w:themeColor="text1"/>
          <w:sz w:val="24"/>
          <w:szCs w:val="24"/>
        </w:rPr>
        <w:t>. (Übersetzer)</w:t>
      </w:r>
    </w:p>
  </w:footnote>
  <w:footnote w:id="77">
    <w:p w14:paraId="5665833C" w14:textId="49885426" w:rsidR="00CE086B" w:rsidRPr="006C1FF4" w:rsidRDefault="00CE086B" w:rsidP="001875D2">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„Die </w:t>
      </w:r>
      <w:r w:rsidRPr="006C1FF4">
        <w:rPr>
          <w:rFonts w:ascii="Gentium Plus" w:hAnsi="Gentium Plus" w:cs="Gentium Plus"/>
          <w:i/>
          <w:iCs/>
          <w:color w:val="000000" w:themeColor="text1"/>
          <w:sz w:val="24"/>
          <w:szCs w:val="24"/>
        </w:rPr>
        <w:t>Niyāḥah</w:t>
      </w:r>
      <w:r w:rsidRPr="006C1FF4">
        <w:rPr>
          <w:rFonts w:ascii="Gentium Plus" w:hAnsi="Gentium Plus" w:cs="Gentium Plus"/>
          <w:color w:val="000000" w:themeColor="text1"/>
          <w:sz w:val="24"/>
          <w:szCs w:val="24"/>
        </w:rPr>
        <w:t xml:space="preserve"> ist </w:t>
      </w:r>
      <w:r w:rsidR="001C1EF4" w:rsidRPr="006C1FF4">
        <w:rPr>
          <w:rFonts w:ascii="Gentium Plus" w:hAnsi="Gentium Plus" w:cs="Gentium Plus"/>
          <w:color w:val="000000" w:themeColor="text1"/>
          <w:sz w:val="24"/>
          <w:szCs w:val="24"/>
        </w:rPr>
        <w:t>das Beklagen</w:t>
      </w:r>
      <w:r w:rsidRPr="006C1FF4">
        <w:rPr>
          <w:rFonts w:ascii="Gentium Plus" w:hAnsi="Gentium Plus" w:cs="Gentium Plus"/>
          <w:color w:val="000000" w:themeColor="text1"/>
          <w:sz w:val="24"/>
          <w:szCs w:val="24"/>
        </w:rPr>
        <w:t xml:space="preserve"> der Toten durch laute Stimme, sich selbst auf die Wange zu schlagen und Brustschlitze des Gewandes aufzureißen und ähnliches. Diese Tat gehört zu den großen Sünden (ar. </w:t>
      </w:r>
      <w:r w:rsidRPr="006C1FF4">
        <w:rPr>
          <w:rFonts w:ascii="Gentium Plus" w:hAnsi="Gentium Plus" w:cs="Gentium Plus"/>
          <w:i/>
          <w:iCs/>
          <w:color w:val="000000" w:themeColor="text1"/>
          <w:sz w:val="24"/>
          <w:szCs w:val="24"/>
        </w:rPr>
        <w:t>Kabāʾir</w:t>
      </w:r>
      <w:r w:rsidRPr="006C1FF4">
        <w:rPr>
          <w:rFonts w:ascii="Gentium Plus" w:hAnsi="Gentium Plus" w:cs="Gentium Plus"/>
          <w:color w:val="000000" w:themeColor="text1"/>
          <w:sz w:val="24"/>
          <w:szCs w:val="24"/>
        </w:rPr>
        <w:t xml:space="preserve">) aufgrund der schweren Androhung und Bestrafung, die in diesem </w:t>
      </w:r>
      <w:r w:rsidRPr="006C1FF4">
        <w:rPr>
          <w:rFonts w:ascii="Gentium Plus" w:hAnsi="Gentium Plus" w:cs="Gentium Plus"/>
          <w:i/>
          <w:iCs/>
          <w:color w:val="000000" w:themeColor="text1"/>
          <w:sz w:val="24"/>
          <w:szCs w:val="24"/>
        </w:rPr>
        <w:t>Ḥadīṯ</w:t>
      </w:r>
      <w:r w:rsidRPr="006C1FF4">
        <w:rPr>
          <w:rFonts w:ascii="Gentium Plus" w:hAnsi="Gentium Plus" w:cs="Gentium Plus"/>
          <w:color w:val="000000" w:themeColor="text1"/>
          <w:sz w:val="24"/>
          <w:szCs w:val="24"/>
        </w:rPr>
        <w:t xml:space="preserve"> erwähnt wurde.“ [</w:t>
      </w:r>
      <w:r w:rsidRPr="006C1FF4">
        <w:rPr>
          <w:rFonts w:ascii="Gentium Plus" w:hAnsi="Gentium Plus" w:cs="Gentium Plus"/>
          <w:i/>
          <w:iCs/>
          <w:color w:val="000000" w:themeColor="text1"/>
          <w:sz w:val="24"/>
          <w:szCs w:val="24"/>
        </w:rPr>
        <w:t>Qurratu ʿUyūn-il Muwaḥḥidīn</w:t>
      </w:r>
      <w:r w:rsidRPr="006C1FF4">
        <w:rPr>
          <w:rFonts w:ascii="Gentium Plus" w:hAnsi="Gentium Plus" w:cs="Gentium Plus"/>
          <w:color w:val="000000" w:themeColor="text1"/>
          <w:sz w:val="24"/>
          <w:szCs w:val="24"/>
        </w:rPr>
        <w:t xml:space="preserve"> (S.430)] Solch eine klagende Person wird </w:t>
      </w:r>
      <w:r w:rsidRPr="006C1FF4">
        <w:rPr>
          <w:rFonts w:ascii="Gentium Plus" w:hAnsi="Gentium Plus" w:cs="Gentium Plus"/>
          <w:i/>
          <w:iCs/>
          <w:color w:val="000000" w:themeColor="text1"/>
          <w:sz w:val="24"/>
          <w:szCs w:val="24"/>
        </w:rPr>
        <w:t>Nāʾiḥah</w:t>
      </w:r>
      <w:r w:rsidRPr="006C1FF4">
        <w:rPr>
          <w:rFonts w:ascii="Gentium Plus" w:hAnsi="Gentium Plus" w:cs="Gentium Plus"/>
          <w:color w:val="000000" w:themeColor="text1"/>
          <w:sz w:val="24"/>
          <w:szCs w:val="24"/>
        </w:rPr>
        <w:t xml:space="preserve"> genannt. (Übersetzer)</w:t>
      </w:r>
    </w:p>
  </w:footnote>
  <w:footnote w:id="78">
    <w:p w14:paraId="42BF060C" w14:textId="096A423D" w:rsidR="00CE086B" w:rsidRPr="006C1FF4" w:rsidRDefault="00CE086B" w:rsidP="0053108B">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Die Stufe der </w:t>
      </w:r>
      <w:r w:rsidRPr="006C1FF4">
        <w:rPr>
          <w:rFonts w:ascii="Gentium Plus" w:hAnsi="Gentium Plus" w:cs="Gentium Plus"/>
          <w:i/>
          <w:iCs/>
          <w:color w:val="000000" w:themeColor="text1"/>
          <w:sz w:val="24"/>
          <w:szCs w:val="24"/>
        </w:rPr>
        <w:t>Wilāyah</w:t>
      </w:r>
      <w:r w:rsidRPr="006C1FF4">
        <w:rPr>
          <w:rFonts w:ascii="Gentium Plus" w:hAnsi="Gentium Plus" w:cs="Gentium Plus"/>
          <w:color w:val="000000" w:themeColor="text1"/>
          <w:sz w:val="24"/>
          <w:szCs w:val="24"/>
        </w:rPr>
        <w:t xml:space="preserve"> bedeutet, dass man ein </w:t>
      </w:r>
      <w:r w:rsidRPr="006C1FF4">
        <w:rPr>
          <w:rFonts w:ascii="Gentium Plus" w:hAnsi="Gentium Plus" w:cs="Gentium Plus"/>
          <w:i/>
          <w:iCs/>
          <w:color w:val="000000" w:themeColor="text1"/>
          <w:sz w:val="24"/>
          <w:szCs w:val="24"/>
        </w:rPr>
        <w:t>Walī</w:t>
      </w:r>
      <w:r w:rsidRPr="006C1FF4">
        <w:rPr>
          <w:rFonts w:ascii="Gentium Plus" w:hAnsi="Gentium Plus" w:cs="Gentium Plus"/>
          <w:color w:val="000000" w:themeColor="text1"/>
          <w:sz w:val="24"/>
          <w:szCs w:val="24"/>
        </w:rPr>
        <w:t xml:space="preserve"> ist, also ein Nahestehender Allahs </w:t>
      </w:r>
      <w:r w:rsidR="0005755B" w:rsidRPr="006C1FF4">
        <w:rPr>
          <w:rFonts w:ascii="KFGQPC Arabic Symbols 01" w:eastAsia="Calibri" w:hAnsi="KFGQPC Arabic Symbols 01" w:cs="Arial"/>
          <w:color w:val="000000" w:themeColor="text1"/>
          <w:sz w:val="24"/>
          <w:szCs w:val="24"/>
          <w14:ligatures w14:val="none"/>
        </w:rPr>
        <w:t></w:t>
      </w:r>
      <w:r w:rsidRPr="006C1FF4">
        <w:rPr>
          <w:rFonts w:ascii="Gentium Plus" w:hAnsi="Gentium Plus" w:cs="Gentium Plus"/>
          <w:color w:val="000000" w:themeColor="text1"/>
          <w:sz w:val="24"/>
          <w:szCs w:val="24"/>
        </w:rPr>
        <w:t xml:space="preserve">, der von Ihm </w:t>
      </w:r>
      <w:r w:rsidR="0005755B" w:rsidRPr="006C1FF4">
        <w:rPr>
          <w:rFonts w:ascii="KFGQPC Arabic Symbols 01" w:eastAsia="Calibri" w:hAnsi="KFGQPC Arabic Symbols 01" w:cs="Arial"/>
          <w:color w:val="000000" w:themeColor="text1"/>
          <w:sz w:val="24"/>
          <w:szCs w:val="24"/>
          <w14:ligatures w14:val="none"/>
        </w:rPr>
        <w:t></w:t>
      </w:r>
      <w:r w:rsidRPr="006C1FF4">
        <w:rPr>
          <w:rFonts w:ascii="Gentium Plus" w:hAnsi="Gentium Plus" w:cs="Gentium Plus"/>
          <w:color w:val="000000" w:themeColor="text1"/>
          <w:sz w:val="24"/>
          <w:szCs w:val="24"/>
        </w:rPr>
        <w:t xml:space="preserve"> geliebt und unterstützt wird. (Übersetzer)</w:t>
      </w:r>
    </w:p>
  </w:footnote>
  <w:footnote w:id="79">
    <w:p w14:paraId="4C4A33B0" w14:textId="0DDB4582" w:rsidR="00CE086B" w:rsidRPr="006C1FF4" w:rsidRDefault="00CE086B" w:rsidP="00FD04D0">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In der Sure 09 Vers 24. (Übersetzer)</w:t>
      </w:r>
    </w:p>
  </w:footnote>
  <w:footnote w:id="80">
    <w:p w14:paraId="153D2612" w14:textId="78C70514" w:rsidR="00CE086B" w:rsidRPr="006C1FF4" w:rsidRDefault="00CE086B" w:rsidP="005F3C40">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Die </w:t>
      </w:r>
      <w:r w:rsidRPr="006C1FF4">
        <w:rPr>
          <w:rFonts w:ascii="Gentium Plus" w:hAnsi="Gentium Plus" w:cs="Gentium Plus"/>
          <w:i/>
          <w:iCs/>
          <w:color w:val="000000" w:themeColor="text1"/>
          <w:sz w:val="24"/>
          <w:szCs w:val="24"/>
        </w:rPr>
        <w:t>Ǧāhilyyah</w:t>
      </w:r>
      <w:r w:rsidRPr="006C1FF4">
        <w:rPr>
          <w:rFonts w:ascii="Gentium Plus" w:hAnsi="Gentium Plus" w:cs="Gentium Plus"/>
          <w:color w:val="000000" w:themeColor="text1"/>
          <w:sz w:val="24"/>
          <w:szCs w:val="24"/>
        </w:rPr>
        <w:t xml:space="preserve"> ist die Zeit der Unwissenheit, nämlich die vorislamische Zeit. (Übersetzer)</w:t>
      </w:r>
    </w:p>
  </w:footnote>
  <w:footnote w:id="81">
    <w:p w14:paraId="5B7A2D69" w14:textId="4E5D5619" w:rsidR="00CE086B" w:rsidRPr="006C1FF4" w:rsidRDefault="00CE086B" w:rsidP="00EA3934">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 xml:space="preserve">) </w:t>
      </w:r>
      <w:r w:rsidRPr="006C1FF4">
        <w:rPr>
          <w:rFonts w:ascii="Gentium Plus" w:hAnsi="Gentium Plus" w:cs="Gentium Plus"/>
          <w:color w:val="000000" w:themeColor="text1"/>
          <w:sz w:val="24"/>
          <w:szCs w:val="24"/>
        </w:rPr>
        <w:t>Eine damals übliche Währung aus Gold. (Übersetzer)</w:t>
      </w:r>
    </w:p>
  </w:footnote>
  <w:footnote w:id="82">
    <w:p w14:paraId="792D06A8" w14:textId="01710332" w:rsidR="00CE086B" w:rsidRPr="006C1FF4" w:rsidRDefault="00CE086B" w:rsidP="00EA3934">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 xml:space="preserve">) </w:t>
      </w:r>
      <w:r w:rsidRPr="006C1FF4">
        <w:rPr>
          <w:rFonts w:ascii="Gentium Plus" w:hAnsi="Gentium Plus" w:cs="Gentium Plus"/>
          <w:color w:val="000000" w:themeColor="text1"/>
          <w:sz w:val="24"/>
          <w:szCs w:val="24"/>
        </w:rPr>
        <w:t>Eine damals übliche Währung aus Silber. (Übersetzer)</w:t>
      </w:r>
    </w:p>
  </w:footnote>
  <w:footnote w:id="83">
    <w:p w14:paraId="4F65625A" w14:textId="3BD96E1A" w:rsidR="00CE086B" w:rsidRPr="006C1FF4" w:rsidRDefault="00CE086B" w:rsidP="00EA3934">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 xml:space="preserve">) </w:t>
      </w:r>
      <w:r w:rsidRPr="006C1FF4">
        <w:rPr>
          <w:rFonts w:ascii="Gentium Plus" w:hAnsi="Gentium Plus" w:cs="Gentium Plus"/>
          <w:color w:val="000000" w:themeColor="text1"/>
          <w:sz w:val="24"/>
          <w:szCs w:val="24"/>
        </w:rPr>
        <w:t>Die schöne Bekleidung. (Übersetzer)</w:t>
      </w:r>
    </w:p>
  </w:footnote>
  <w:footnote w:id="84">
    <w:p w14:paraId="7F7AF254" w14:textId="7FFEFF83" w:rsidR="00CE086B" w:rsidRPr="006C1FF4" w:rsidRDefault="00CE086B" w:rsidP="00EA3934">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 xml:space="preserve">) </w:t>
      </w:r>
      <w:r w:rsidRPr="006C1FF4">
        <w:rPr>
          <w:rFonts w:ascii="Gentium Plus" w:hAnsi="Gentium Plus" w:cs="Gentium Plus"/>
          <w:color w:val="000000" w:themeColor="text1"/>
          <w:sz w:val="24"/>
          <w:szCs w:val="24"/>
        </w:rPr>
        <w:t>Weiche Decke. (Übersetzer)</w:t>
      </w:r>
    </w:p>
  </w:footnote>
  <w:footnote w:id="85">
    <w:p w14:paraId="2AAF8657" w14:textId="4D9931C5" w:rsidR="00CE086B" w:rsidRPr="006C1FF4" w:rsidRDefault="00CE086B" w:rsidP="00EA3934">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Ein Baum im Paradies. Der Prophet </w:t>
      </w:r>
      <w:r w:rsidRPr="006C1FF4">
        <w:rPr>
          <w:rFonts w:ascii="KFGQPC Arabic Symbols 01" w:hAnsi="KFGQPC Arabic Symbols 01"/>
          <w:color w:val="000000" w:themeColor="text1"/>
          <w:sz w:val="24"/>
          <w:szCs w:val="24"/>
        </w:rPr>
        <w:t></w:t>
      </w:r>
      <w:r w:rsidRPr="006C1FF4">
        <w:rPr>
          <w:rFonts w:ascii="Gentium Plus" w:hAnsi="Gentium Plus" w:cs="Gentium Plus"/>
          <w:color w:val="000000" w:themeColor="text1"/>
          <w:sz w:val="24"/>
          <w:szCs w:val="24"/>
        </w:rPr>
        <w:t xml:space="preserve"> sagte: </w:t>
      </w:r>
      <w:r w:rsidRPr="006C1FF4">
        <w:rPr>
          <w:rFonts w:ascii="Gentium Plus" w:hAnsi="Gentium Plus" w:cs="Gentium Plus"/>
          <w:b/>
          <w:bCs/>
          <w:color w:val="000000" w:themeColor="text1"/>
          <w:sz w:val="24"/>
          <w:szCs w:val="24"/>
        </w:rPr>
        <w:t>„</w:t>
      </w:r>
      <w:r w:rsidRPr="006C1FF4">
        <w:rPr>
          <w:rFonts w:ascii="Gentium Plus" w:hAnsi="Gentium Plus" w:cs="Gentium Plus"/>
          <w:b/>
          <w:bCs/>
          <w:i/>
          <w:iCs/>
          <w:color w:val="000000" w:themeColor="text1"/>
          <w:sz w:val="24"/>
          <w:szCs w:val="24"/>
        </w:rPr>
        <w:t>Ṭūbā</w:t>
      </w:r>
      <w:r w:rsidRPr="006C1FF4">
        <w:rPr>
          <w:rFonts w:ascii="Gentium Plus" w:hAnsi="Gentium Plus" w:cs="Gentium Plus"/>
          <w:b/>
          <w:bCs/>
          <w:color w:val="000000" w:themeColor="text1"/>
          <w:sz w:val="24"/>
          <w:szCs w:val="24"/>
        </w:rPr>
        <w:t xml:space="preserve"> ist ein Baum im Paradies.“</w:t>
      </w:r>
      <w:r w:rsidRPr="006C1FF4">
        <w:rPr>
          <w:rFonts w:ascii="Gentium Plus" w:hAnsi="Gentium Plus" w:cs="Gentium Plus"/>
          <w:color w:val="000000" w:themeColor="text1"/>
          <w:sz w:val="24"/>
          <w:szCs w:val="24"/>
        </w:rPr>
        <w:t xml:space="preserve"> [</w:t>
      </w:r>
      <w:r w:rsidRPr="006C1FF4">
        <w:rPr>
          <w:rFonts w:ascii="Gentium Plus" w:hAnsi="Gentium Plus" w:cs="Gentium Plus"/>
          <w:i/>
          <w:iCs/>
          <w:color w:val="000000" w:themeColor="text1"/>
          <w:sz w:val="24"/>
          <w:szCs w:val="24"/>
        </w:rPr>
        <w:t>As-Silsilah aṣ-Ṣaḥīḥah</w:t>
      </w:r>
      <w:r w:rsidRPr="006C1FF4">
        <w:rPr>
          <w:rFonts w:ascii="Gentium Plus" w:hAnsi="Gentium Plus" w:cs="Gentium Plus"/>
          <w:color w:val="000000" w:themeColor="text1"/>
          <w:sz w:val="24"/>
          <w:szCs w:val="24"/>
        </w:rPr>
        <w:t xml:space="preserve"> (Nr.1985)]  (Übersetzer)</w:t>
      </w:r>
    </w:p>
  </w:footnote>
  <w:footnote w:id="86">
    <w:p w14:paraId="514BE31B" w14:textId="59A4DCBA" w:rsidR="00CE086B" w:rsidRPr="006C1FF4" w:rsidRDefault="00CE086B" w:rsidP="00EA3934">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Die höchste Stufe der Rechtschaffenheit. (Übersetzer)</w:t>
      </w:r>
    </w:p>
  </w:footnote>
  <w:footnote w:id="87">
    <w:p w14:paraId="27E5235A" w14:textId="438AA42D" w:rsidR="00CE086B" w:rsidRPr="006C1FF4" w:rsidRDefault="00CE086B" w:rsidP="008622D3">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Ein nichtarabisches Wort was bedeutet: Der König aller Könige. (Übersetzer)</w:t>
      </w:r>
    </w:p>
  </w:footnote>
  <w:footnote w:id="88">
    <w:p w14:paraId="51A97E1D" w14:textId="17E2086C" w:rsidR="00CE086B" w:rsidRPr="006C1FF4" w:rsidRDefault="00CE086B" w:rsidP="008622D3">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 xml:space="preserve">) </w:t>
      </w:r>
      <w:r w:rsidRPr="006C1FF4">
        <w:rPr>
          <w:rFonts w:ascii="Gentium Plus" w:hAnsi="Gentium Plus" w:cs="Gentium Plus"/>
          <w:color w:val="000000" w:themeColor="text1"/>
          <w:sz w:val="24"/>
          <w:szCs w:val="24"/>
        </w:rPr>
        <w:t>Wortwörtlich übersetzt: Vater des Richters. (Übersetzer)</w:t>
      </w:r>
    </w:p>
  </w:footnote>
  <w:footnote w:id="89">
    <w:p w14:paraId="6E57FA65" w14:textId="5ABA09F0" w:rsidR="00CE086B" w:rsidRPr="006C1FF4" w:rsidRDefault="00CE086B" w:rsidP="008622D3">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 xml:space="preserve">) </w:t>
      </w:r>
      <w:r w:rsidRPr="006C1FF4">
        <w:rPr>
          <w:rFonts w:ascii="Gentium Plus" w:hAnsi="Gentium Plus" w:cs="Gentium Plus"/>
          <w:color w:val="000000" w:themeColor="text1"/>
          <w:sz w:val="24"/>
          <w:szCs w:val="24"/>
        </w:rPr>
        <w:t>Der Richter. (Übersetzer)</w:t>
      </w:r>
    </w:p>
  </w:footnote>
  <w:footnote w:id="90">
    <w:p w14:paraId="402DE90E" w14:textId="07EA4C2F" w:rsidR="00CE086B" w:rsidRPr="006C1FF4" w:rsidRDefault="00CE086B" w:rsidP="008622D3">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 xml:space="preserve">) </w:t>
      </w:r>
      <w:r w:rsidRPr="006C1FF4">
        <w:rPr>
          <w:rFonts w:ascii="Gentium Plus" w:hAnsi="Gentium Plus" w:cs="Gentium Plus"/>
          <w:color w:val="000000" w:themeColor="text1"/>
          <w:sz w:val="24"/>
          <w:szCs w:val="24"/>
        </w:rPr>
        <w:t>Sein ist das Urteil. (Übersetzer)</w:t>
      </w:r>
    </w:p>
  </w:footnote>
  <w:footnote w:id="91">
    <w:p w14:paraId="09C8B256" w14:textId="42AAFAE1" w:rsidR="00CE086B" w:rsidRPr="006C1FF4" w:rsidRDefault="00CE086B" w:rsidP="001E370D">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w:t>
      </w:r>
      <w:r w:rsidRPr="006C1FF4">
        <w:rPr>
          <w:rFonts w:ascii="Gentium Plus" w:hAnsi="Gentium Plus" w:cs="Gentium Plus"/>
          <w:i/>
          <w:iCs/>
          <w:color w:val="000000" w:themeColor="text1"/>
          <w:sz w:val="24"/>
          <w:szCs w:val="24"/>
        </w:rPr>
        <w:t>Qurʾān-</w:t>
      </w:r>
      <w:r w:rsidRPr="006C1FF4">
        <w:rPr>
          <w:rFonts w:ascii="Gentium Plus" w:hAnsi="Gentium Plus" w:cs="Gentium Plus"/>
          <w:color w:val="000000" w:themeColor="text1"/>
          <w:sz w:val="24"/>
          <w:szCs w:val="24"/>
        </w:rPr>
        <w:t>Leser.  (Übersetzer)</w:t>
      </w:r>
    </w:p>
  </w:footnote>
  <w:footnote w:id="92">
    <w:p w14:paraId="2D9BA973" w14:textId="7ED3E5E1" w:rsidR="00CE086B" w:rsidRPr="006C1FF4" w:rsidRDefault="00CE086B" w:rsidP="001E370D">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In Form eines Menschen. (Übersetzer)</w:t>
      </w:r>
    </w:p>
  </w:footnote>
  <w:footnote w:id="93">
    <w:p w14:paraId="47C064AA" w14:textId="4B21E785" w:rsidR="00CE086B" w:rsidRPr="006C1FF4" w:rsidRDefault="00CE086B" w:rsidP="001E370D">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Das heißt der Mann hatte sich geweigert, dem Engel zu helfen und nutzte diese Aussage als Begründung. (Übersetzer)</w:t>
      </w:r>
    </w:p>
  </w:footnote>
  <w:footnote w:id="94">
    <w:p w14:paraId="342BE983" w14:textId="3233B2F0" w:rsidR="00CE086B" w:rsidRPr="006C1FF4" w:rsidRDefault="00CE086B" w:rsidP="00F00085">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Hausherr.  (Übersetzer)</w:t>
      </w:r>
    </w:p>
  </w:footnote>
  <w:footnote w:id="95">
    <w:p w14:paraId="168A6CEB" w14:textId="1AA031F2" w:rsidR="00CE086B" w:rsidRPr="006C1FF4" w:rsidRDefault="00CE086B" w:rsidP="00F00085">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Hausherr. (Übersetzer)</w:t>
      </w:r>
    </w:p>
  </w:footnote>
  <w:footnote w:id="96">
    <w:p w14:paraId="741E9190" w14:textId="7E5D2126" w:rsidR="00CE086B" w:rsidRPr="006C1FF4" w:rsidRDefault="00CE086B" w:rsidP="000C4997">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Wenn bzw. hätte. (Übersetzer)</w:t>
      </w:r>
    </w:p>
  </w:footnote>
  <w:footnote w:id="97">
    <w:p w14:paraId="44D0B4F2" w14:textId="4D0AC521" w:rsidR="00CE086B" w:rsidRPr="006C1FF4" w:rsidRDefault="00CE086B" w:rsidP="00E2274A">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D.h. die Heuchler und diejenigen mit sehr schwachem </w:t>
      </w:r>
      <w:r w:rsidRPr="006C1FF4">
        <w:rPr>
          <w:rFonts w:ascii="Gentium Plus" w:hAnsi="Gentium Plus" w:cs="Gentium Plus"/>
          <w:i/>
          <w:iCs/>
          <w:color w:val="000000" w:themeColor="text1"/>
          <w:sz w:val="24"/>
          <w:szCs w:val="24"/>
        </w:rPr>
        <w:t>ʾĪmān</w:t>
      </w:r>
      <w:r w:rsidRPr="006C1FF4">
        <w:rPr>
          <w:rFonts w:ascii="Gentium Plus" w:hAnsi="Gentium Plus" w:cs="Gentium Plus"/>
          <w:color w:val="000000" w:themeColor="text1"/>
          <w:sz w:val="24"/>
          <w:szCs w:val="24"/>
        </w:rPr>
        <w:t>. (Übersetzer)</w:t>
      </w:r>
    </w:p>
  </w:footnote>
  <w:footnote w:id="98">
    <w:p w14:paraId="4E6ECF20" w14:textId="038801B7" w:rsidR="00CE086B" w:rsidRPr="006C1FF4" w:rsidRDefault="00CE086B" w:rsidP="005203FA">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Damit sind die Bildhauer, sowie diejenigen, die Bilder </w:t>
      </w:r>
      <w:r w:rsidRPr="00500F41">
        <w:rPr>
          <w:rFonts w:ascii="Gentium Plus" w:hAnsi="Gentium Plus" w:cs="Gentium Plus"/>
          <w:color w:val="000000" w:themeColor="text1"/>
          <w:sz w:val="24"/>
          <w:szCs w:val="24"/>
        </w:rPr>
        <w:t>malen bzw. herstellen gemeint. Mit Bildern bzw. Statuen sind ausschließlich jene gemeint, die Lebewesen beinhalten. (Übersetzer</w:t>
      </w:r>
      <w:r w:rsidRPr="006C1FF4">
        <w:rPr>
          <w:rFonts w:ascii="Gentium Plus" w:hAnsi="Gentium Plus" w:cs="Gentium Plus"/>
          <w:color w:val="000000" w:themeColor="text1"/>
          <w:sz w:val="24"/>
          <w:szCs w:val="24"/>
        </w:rPr>
        <w:t>)</w:t>
      </w:r>
    </w:p>
  </w:footnote>
  <w:footnote w:id="99">
    <w:p w14:paraId="0373CFF5" w14:textId="58918F72" w:rsidR="00CE086B" w:rsidRPr="006C1FF4" w:rsidRDefault="00CE086B" w:rsidP="000C4997">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Singular von </w:t>
      </w:r>
      <w:r w:rsidRPr="006C1FF4">
        <w:rPr>
          <w:rFonts w:ascii="Gentium Plus" w:hAnsi="Gentium Plus" w:cs="Gentium Plus"/>
          <w:i/>
          <w:iCs/>
          <w:color w:val="000000" w:themeColor="text1"/>
          <w:sz w:val="24"/>
          <w:szCs w:val="24"/>
        </w:rPr>
        <w:t>Muṣawwirīn</w:t>
      </w:r>
      <w:r w:rsidRPr="006C1FF4">
        <w:rPr>
          <w:rFonts w:ascii="Gentium Plus" w:hAnsi="Gentium Plus" w:cs="Gentium Plus"/>
          <w:color w:val="000000" w:themeColor="text1"/>
          <w:sz w:val="24"/>
          <w:szCs w:val="24"/>
        </w:rPr>
        <w:t>. (Übersetzer)</w:t>
      </w:r>
    </w:p>
  </w:footnote>
  <w:footnote w:id="100">
    <w:p w14:paraId="0CFDAD5E" w14:textId="19973A6A" w:rsidR="00CE086B" w:rsidRPr="006C1FF4" w:rsidRDefault="00CE086B" w:rsidP="000C4997">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Das Bild bzw. Statue, das ein </w:t>
      </w:r>
      <w:r w:rsidRPr="006C1FF4">
        <w:rPr>
          <w:rFonts w:ascii="Gentium Plus" w:hAnsi="Gentium Plus" w:cs="Gentium Plus"/>
          <w:i/>
          <w:iCs/>
          <w:color w:val="000000" w:themeColor="text1"/>
          <w:sz w:val="24"/>
          <w:szCs w:val="24"/>
        </w:rPr>
        <w:t>Muṣawwir</w:t>
      </w:r>
      <w:r w:rsidRPr="006C1FF4">
        <w:rPr>
          <w:rFonts w:ascii="Gentium Plus" w:hAnsi="Gentium Plus" w:cs="Gentium Plus"/>
          <w:color w:val="000000" w:themeColor="text1"/>
          <w:sz w:val="24"/>
          <w:szCs w:val="24"/>
        </w:rPr>
        <w:t xml:space="preserve"> herstellt.  (Übersetzer)</w:t>
      </w:r>
    </w:p>
  </w:footnote>
  <w:footnote w:id="101">
    <w:p w14:paraId="4998321D" w14:textId="39E77630" w:rsidR="00CE086B" w:rsidRPr="006C1FF4" w:rsidRDefault="00CE086B" w:rsidP="007538EC">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Das heißt: Eine Person in einem hohen Alter mit grauen Haaren, bei der üblicherweise der Drang nach dem Geschlechtsverkehr nicht mehr so stark ausgeprägt ist, dass er in diese große Sünde fällt. (Übersetzer)</w:t>
      </w:r>
    </w:p>
  </w:footnote>
  <w:footnote w:id="102">
    <w:p w14:paraId="4638FBB5" w14:textId="4E4B356C" w:rsidR="00CE086B" w:rsidRPr="006C1FF4" w:rsidRDefault="00CE086B" w:rsidP="009729B9">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w:t>
      </w:r>
      <w:r w:rsidRPr="006C1FF4">
        <w:rPr>
          <w:rFonts w:ascii="Gentium Plus" w:hAnsi="Gentium Plus" w:cs="Gentium Plus"/>
          <w:b/>
          <w:bCs/>
          <w:color w:val="000000" w:themeColor="text1"/>
          <w:sz w:val="24"/>
          <w:szCs w:val="24"/>
        </w:rPr>
        <w:t xml:space="preserve">„Wahrlich spricht der Diener das Wort aus, das Allah wohlgefällig ist, ohne dem große Achtung zu schenken. Doch Allah erhöht den Rang dieses Dieners damit um mehrere Stufen. Und wahrlich spricht der Diener das Wort aus, das Allah missfällig ist, ohne dem große Achtung zu schenken, doch er saust damit in </w:t>
      </w:r>
      <w:r w:rsidRPr="006C1FF4">
        <w:rPr>
          <w:rFonts w:ascii="Gentium Plus" w:hAnsi="Gentium Plus" w:cs="Gentium Plus"/>
          <w:b/>
          <w:bCs/>
          <w:i/>
          <w:iCs/>
          <w:color w:val="000000" w:themeColor="text1"/>
          <w:sz w:val="24"/>
          <w:szCs w:val="24"/>
        </w:rPr>
        <w:t>Ǧahannam</w:t>
      </w:r>
      <w:r w:rsidRPr="006C1FF4">
        <w:rPr>
          <w:rFonts w:ascii="Gentium Plus" w:hAnsi="Gentium Plus" w:cs="Gentium Plus"/>
          <w:b/>
          <w:bCs/>
          <w:color w:val="000000" w:themeColor="text1"/>
          <w:sz w:val="24"/>
          <w:szCs w:val="24"/>
        </w:rPr>
        <w:t xml:space="preserve"> hinab.“</w:t>
      </w:r>
      <w:r w:rsidRPr="006C1FF4">
        <w:rPr>
          <w:rFonts w:ascii="Gentium Plus" w:hAnsi="Gentium Plus" w:cs="Gentium Plus"/>
          <w:color w:val="000000" w:themeColor="text1"/>
          <w:sz w:val="24"/>
          <w:szCs w:val="24"/>
        </w:rPr>
        <w:t xml:space="preserve"> [</w:t>
      </w:r>
      <w:r w:rsidRPr="006C1FF4">
        <w:rPr>
          <w:rFonts w:ascii="Gentium Plus" w:hAnsi="Gentium Plus" w:cs="Gentium Plus"/>
          <w:i/>
          <w:iCs/>
          <w:color w:val="000000" w:themeColor="text1"/>
          <w:sz w:val="24"/>
          <w:szCs w:val="24"/>
        </w:rPr>
        <w:t>Ṣaḥīḥ al-Buḫārī</w:t>
      </w:r>
      <w:r w:rsidRPr="006C1FF4">
        <w:rPr>
          <w:rFonts w:ascii="Gentium Plus" w:hAnsi="Gentium Plus" w:cs="Gentium Plus"/>
          <w:color w:val="000000" w:themeColor="text1"/>
          <w:sz w:val="24"/>
          <w:szCs w:val="24"/>
        </w:rPr>
        <w:t xml:space="preserve"> (Nr.6112), </w:t>
      </w:r>
      <w:r w:rsidRPr="006C1FF4">
        <w:rPr>
          <w:rFonts w:ascii="Gentium Plus" w:hAnsi="Gentium Plus" w:cs="Gentium Plus"/>
          <w:i/>
          <w:iCs/>
          <w:color w:val="000000" w:themeColor="text1"/>
          <w:sz w:val="24"/>
          <w:szCs w:val="24"/>
        </w:rPr>
        <w:t>Ṣaḥīḥ Muslim</w:t>
      </w:r>
      <w:r w:rsidRPr="006C1FF4">
        <w:rPr>
          <w:rFonts w:ascii="Gentium Plus" w:hAnsi="Gentium Plus" w:cs="Gentium Plus"/>
          <w:color w:val="000000" w:themeColor="text1"/>
          <w:sz w:val="24"/>
          <w:szCs w:val="24"/>
        </w:rPr>
        <w:t xml:space="preserve"> (Nr.2988)]  (Übersetzer)</w:t>
      </w:r>
    </w:p>
  </w:footnote>
  <w:footnote w:id="103">
    <w:p w14:paraId="40C0CED1" w14:textId="4CFA59C4" w:rsidR="00CE086B" w:rsidRPr="00500F41" w:rsidRDefault="00CE086B" w:rsidP="009729B9">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Anführer, Häuptling und dies kann auch der </w:t>
      </w:r>
      <w:r w:rsidRPr="00500F41">
        <w:rPr>
          <w:rFonts w:ascii="Gentium Plus" w:hAnsi="Gentium Plus" w:cs="Gentium Plus"/>
          <w:color w:val="000000" w:themeColor="text1"/>
          <w:sz w:val="24"/>
          <w:szCs w:val="24"/>
        </w:rPr>
        <w:t>Herr bedeuten. (Übersetzer)</w:t>
      </w:r>
    </w:p>
  </w:footnote>
  <w:footnote w:id="104">
    <w:p w14:paraId="3FCAF04F" w14:textId="10E25CBF" w:rsidR="00CE086B" w:rsidRPr="00500F41" w:rsidRDefault="00CE086B" w:rsidP="00551FAF">
      <w:pPr>
        <w:pStyle w:val="Funotentext"/>
        <w:rPr>
          <w:rFonts w:ascii="Gentium Plus" w:hAnsi="Gentium Plus" w:cs="Gentium Plus"/>
          <w:color w:val="000000" w:themeColor="text1"/>
          <w:sz w:val="24"/>
          <w:szCs w:val="24"/>
        </w:rPr>
      </w:pPr>
      <w:r w:rsidRPr="00500F41">
        <w:rPr>
          <w:rFonts w:ascii="Gentium Plus" w:hAnsi="Gentium Plus" w:cs="Gentium Plus"/>
          <w:b/>
          <w:bCs/>
          <w:color w:val="000000" w:themeColor="text1"/>
          <w:sz w:val="24"/>
          <w:szCs w:val="24"/>
          <w:vertAlign w:val="superscript"/>
        </w:rPr>
        <w:t>(</w:t>
      </w:r>
      <w:r w:rsidRPr="00500F41">
        <w:rPr>
          <w:rStyle w:val="Funotenzeichen"/>
          <w:rFonts w:ascii="Gentium Plus" w:hAnsi="Gentium Plus" w:cs="Gentium Plus"/>
          <w:b/>
          <w:bCs/>
          <w:color w:val="000000" w:themeColor="text1"/>
          <w:sz w:val="24"/>
          <w:szCs w:val="24"/>
        </w:rPr>
        <w:footnoteRef/>
      </w:r>
      <w:r w:rsidRPr="00500F41">
        <w:rPr>
          <w:rFonts w:ascii="Gentium Plus" w:hAnsi="Gentium Plus" w:cs="Gentium Plus"/>
          <w:b/>
          <w:bCs/>
          <w:color w:val="000000" w:themeColor="text1"/>
          <w:sz w:val="24"/>
          <w:szCs w:val="24"/>
          <w:vertAlign w:val="superscript"/>
        </w:rPr>
        <w:t>)</w:t>
      </w:r>
      <w:r w:rsidRPr="00500F41">
        <w:rPr>
          <w:rFonts w:ascii="Gentium Plus" w:hAnsi="Gentium Plus" w:cs="Gentium Plus"/>
          <w:color w:val="000000" w:themeColor="text1"/>
          <w:sz w:val="24"/>
          <w:szCs w:val="24"/>
        </w:rPr>
        <w:t xml:space="preserve"> D.h. derjenige, dem die absolute Herrschaft gehört. (Übersetzer)</w:t>
      </w:r>
    </w:p>
  </w:footnote>
  <w:footnote w:id="105">
    <w:p w14:paraId="6771CC01" w14:textId="204D8716" w:rsidR="00CE086B" w:rsidRPr="00500F41" w:rsidRDefault="00CE086B" w:rsidP="00551FAF">
      <w:pPr>
        <w:pStyle w:val="Funotentext"/>
        <w:jc w:val="both"/>
        <w:rPr>
          <w:rFonts w:ascii="Gentium Plus" w:hAnsi="Gentium Plus" w:cs="Gentium Plus"/>
          <w:color w:val="000000" w:themeColor="text1"/>
          <w:sz w:val="24"/>
          <w:szCs w:val="24"/>
        </w:rPr>
      </w:pPr>
      <w:r w:rsidRPr="00500F41">
        <w:rPr>
          <w:rFonts w:ascii="Gentium Plus" w:hAnsi="Gentium Plus" w:cs="Gentium Plus"/>
          <w:b/>
          <w:bCs/>
          <w:color w:val="000000" w:themeColor="text1"/>
          <w:sz w:val="24"/>
          <w:szCs w:val="24"/>
          <w:vertAlign w:val="superscript"/>
        </w:rPr>
        <w:t>(</w:t>
      </w:r>
      <w:r w:rsidRPr="00500F41">
        <w:rPr>
          <w:rStyle w:val="Funotenzeichen"/>
          <w:rFonts w:ascii="Gentium Plus" w:hAnsi="Gentium Plus" w:cs="Gentium Plus"/>
          <w:b/>
          <w:bCs/>
          <w:color w:val="000000" w:themeColor="text1"/>
          <w:sz w:val="24"/>
          <w:szCs w:val="24"/>
        </w:rPr>
        <w:footnoteRef/>
      </w:r>
      <w:r w:rsidRPr="00500F41">
        <w:rPr>
          <w:rFonts w:ascii="Gentium Plus" w:hAnsi="Gentium Plus" w:cs="Gentium Plus"/>
          <w:b/>
          <w:bCs/>
          <w:color w:val="000000" w:themeColor="text1"/>
          <w:sz w:val="24"/>
          <w:szCs w:val="24"/>
          <w:vertAlign w:val="superscript"/>
        </w:rPr>
        <w:t>)</w:t>
      </w:r>
      <w:r w:rsidRPr="00500F41">
        <w:rPr>
          <w:rFonts w:ascii="Gentium Plus" w:hAnsi="Gentium Plus" w:cs="Gentium Plus"/>
          <w:color w:val="000000" w:themeColor="text1"/>
          <w:sz w:val="24"/>
          <w:szCs w:val="24"/>
        </w:rPr>
        <w:t xml:space="preserve"> D.h. lasst euch nicht vom </w:t>
      </w:r>
      <w:r w:rsidRPr="00500F41">
        <w:rPr>
          <w:rFonts w:ascii="Gentium Plus" w:hAnsi="Gentium Plus" w:cs="Gentium Plus"/>
          <w:i/>
          <w:iCs/>
          <w:color w:val="000000" w:themeColor="text1"/>
          <w:sz w:val="24"/>
          <w:szCs w:val="24"/>
        </w:rPr>
        <w:t>Šayṭān</w:t>
      </w:r>
      <w:r w:rsidRPr="00500F41">
        <w:rPr>
          <w:rFonts w:ascii="Gentium Plus" w:hAnsi="Gentium Plus" w:cs="Gentium Plus"/>
          <w:color w:val="000000" w:themeColor="text1"/>
          <w:sz w:val="24"/>
          <w:szCs w:val="24"/>
        </w:rPr>
        <w:t xml:space="preserve"> dazu bringen, in die Übertreibung beim Lob des Propheten </w:t>
      </w:r>
      <w:r w:rsidRPr="00500F41">
        <w:rPr>
          <w:rFonts w:ascii="KFGQPC Arabic Symbols 01" w:hAnsi="KFGQPC Arabic Symbols 01"/>
          <w:color w:val="000000" w:themeColor="text1"/>
          <w:sz w:val="24"/>
          <w:szCs w:val="24"/>
        </w:rPr>
        <w:t></w:t>
      </w:r>
      <w:r w:rsidRPr="00500F41">
        <w:rPr>
          <w:rFonts w:ascii="Gentium Plus" w:hAnsi="Gentium Plus" w:cs="Gentium Plus"/>
          <w:color w:val="000000" w:themeColor="text1"/>
          <w:sz w:val="24"/>
          <w:szCs w:val="24"/>
        </w:rPr>
        <w:t xml:space="preserve"> zu geraten. (Übersetzer)</w:t>
      </w:r>
    </w:p>
  </w:footnote>
  <w:footnote w:id="106">
    <w:p w14:paraId="0A1F0D1A" w14:textId="77777777" w:rsidR="00CE086B" w:rsidRPr="006C1FF4" w:rsidRDefault="00CE086B" w:rsidP="003D1246">
      <w:pPr>
        <w:pStyle w:val="Funotentext"/>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D.h. in ihren Schriften.</w:t>
      </w:r>
    </w:p>
  </w:footnote>
  <w:footnote w:id="107">
    <w:p w14:paraId="4AD72991" w14:textId="77777777" w:rsidR="00CE086B" w:rsidRPr="006C1FF4" w:rsidRDefault="00CE086B" w:rsidP="003D1246">
      <w:pPr>
        <w:pStyle w:val="Funotentext"/>
        <w:rPr>
          <w:rFonts w:ascii="Gentium Plus" w:hAnsi="Gentium Plus" w:cs="Gentium Plus"/>
          <w:color w:val="000000" w:themeColor="text1"/>
          <w:sz w:val="24"/>
          <w:szCs w:val="24"/>
          <w:rtl/>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Ausrüstung des Kriegers (aus Holz, Metall etc.).</w:t>
      </w:r>
    </w:p>
  </w:footnote>
  <w:footnote w:id="108">
    <w:p w14:paraId="699308AC" w14:textId="546437CF" w:rsidR="00CE086B" w:rsidRPr="002D2AE8" w:rsidRDefault="00CE086B" w:rsidP="003D1246">
      <w:pPr>
        <w:pStyle w:val="Funotentext"/>
        <w:jc w:val="both"/>
        <w:rPr>
          <w:rFonts w:ascii="Gentium Plus" w:hAnsi="Gentium Plus" w:cs="Gentium Plus"/>
          <w:color w:val="000000" w:themeColor="text1"/>
          <w:sz w:val="24"/>
          <w:szCs w:val="24"/>
        </w:rPr>
      </w:pPr>
      <w:r w:rsidRPr="006C1FF4">
        <w:rPr>
          <w:rFonts w:ascii="Gentium Plus" w:hAnsi="Gentium Plus" w:cs="Gentium Plus"/>
          <w:b/>
          <w:bCs/>
          <w:color w:val="000000" w:themeColor="text1"/>
          <w:sz w:val="24"/>
          <w:szCs w:val="24"/>
          <w:vertAlign w:val="superscript"/>
        </w:rPr>
        <w:t>(</w:t>
      </w:r>
      <w:r w:rsidRPr="006C1FF4">
        <w:rPr>
          <w:rStyle w:val="Funotenzeichen"/>
          <w:rFonts w:ascii="Gentium Plus" w:hAnsi="Gentium Plus" w:cs="Gentium Plus"/>
          <w:b/>
          <w:bCs/>
          <w:color w:val="000000" w:themeColor="text1"/>
          <w:sz w:val="24"/>
          <w:szCs w:val="24"/>
        </w:rPr>
        <w:footnoteRef/>
      </w:r>
      <w:r w:rsidRPr="006C1FF4">
        <w:rPr>
          <w:rFonts w:ascii="Gentium Plus" w:hAnsi="Gentium Plus" w:cs="Gentium Plus"/>
          <w:b/>
          <w:bCs/>
          <w:color w:val="000000" w:themeColor="text1"/>
          <w:sz w:val="24"/>
          <w:szCs w:val="24"/>
          <w:vertAlign w:val="superscript"/>
        </w:rPr>
        <w:t>)</w:t>
      </w:r>
      <w:r w:rsidRPr="006C1FF4">
        <w:rPr>
          <w:rFonts w:ascii="Gentium Plus" w:hAnsi="Gentium Plus" w:cs="Gentium Plus"/>
          <w:color w:val="000000" w:themeColor="text1"/>
          <w:sz w:val="24"/>
          <w:szCs w:val="24"/>
        </w:rPr>
        <w:t xml:space="preserve"> D.h. die Entfernung einer Reise die fünfhundert Jahre beträgt.  (Übersetzer)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2F47AA" w14:textId="77777777" w:rsidR="00CE086B" w:rsidRPr="006C1FF4" w:rsidRDefault="00CE086B" w:rsidP="001C2DA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06FF0"/>
    <w:multiLevelType w:val="hybridMultilevel"/>
    <w:tmpl w:val="32203ECE"/>
    <w:lvl w:ilvl="0" w:tplc="20000001">
      <w:start w:val="1"/>
      <w:numFmt w:val="bullet"/>
      <w:lvlText w:val=""/>
      <w:lvlJc w:val="left"/>
      <w:pPr>
        <w:ind w:left="502" w:hanging="360"/>
      </w:pPr>
      <w:rPr>
        <w:rFonts w:ascii="Symbol" w:hAnsi="Symbol" w:hint="default"/>
      </w:rPr>
    </w:lvl>
    <w:lvl w:ilvl="1" w:tplc="20000003" w:tentative="1">
      <w:start w:val="1"/>
      <w:numFmt w:val="bullet"/>
      <w:lvlText w:val="o"/>
      <w:lvlJc w:val="left"/>
      <w:pPr>
        <w:ind w:left="1222" w:hanging="360"/>
      </w:pPr>
      <w:rPr>
        <w:rFonts w:ascii="Courier New" w:hAnsi="Courier New" w:cs="Courier New" w:hint="default"/>
      </w:rPr>
    </w:lvl>
    <w:lvl w:ilvl="2" w:tplc="20000005" w:tentative="1">
      <w:start w:val="1"/>
      <w:numFmt w:val="bullet"/>
      <w:lvlText w:val=""/>
      <w:lvlJc w:val="left"/>
      <w:pPr>
        <w:ind w:left="1942" w:hanging="360"/>
      </w:pPr>
      <w:rPr>
        <w:rFonts w:ascii="Wingdings" w:hAnsi="Wingdings" w:hint="default"/>
      </w:rPr>
    </w:lvl>
    <w:lvl w:ilvl="3" w:tplc="20000001" w:tentative="1">
      <w:start w:val="1"/>
      <w:numFmt w:val="bullet"/>
      <w:lvlText w:val=""/>
      <w:lvlJc w:val="left"/>
      <w:pPr>
        <w:ind w:left="2662" w:hanging="360"/>
      </w:pPr>
      <w:rPr>
        <w:rFonts w:ascii="Symbol" w:hAnsi="Symbol" w:hint="default"/>
      </w:rPr>
    </w:lvl>
    <w:lvl w:ilvl="4" w:tplc="20000003" w:tentative="1">
      <w:start w:val="1"/>
      <w:numFmt w:val="bullet"/>
      <w:lvlText w:val="o"/>
      <w:lvlJc w:val="left"/>
      <w:pPr>
        <w:ind w:left="3382" w:hanging="360"/>
      </w:pPr>
      <w:rPr>
        <w:rFonts w:ascii="Courier New" w:hAnsi="Courier New" w:cs="Courier New" w:hint="default"/>
      </w:rPr>
    </w:lvl>
    <w:lvl w:ilvl="5" w:tplc="20000005" w:tentative="1">
      <w:start w:val="1"/>
      <w:numFmt w:val="bullet"/>
      <w:lvlText w:val=""/>
      <w:lvlJc w:val="left"/>
      <w:pPr>
        <w:ind w:left="4102" w:hanging="360"/>
      </w:pPr>
      <w:rPr>
        <w:rFonts w:ascii="Wingdings" w:hAnsi="Wingdings" w:hint="default"/>
      </w:rPr>
    </w:lvl>
    <w:lvl w:ilvl="6" w:tplc="20000001" w:tentative="1">
      <w:start w:val="1"/>
      <w:numFmt w:val="bullet"/>
      <w:lvlText w:val=""/>
      <w:lvlJc w:val="left"/>
      <w:pPr>
        <w:ind w:left="4822" w:hanging="360"/>
      </w:pPr>
      <w:rPr>
        <w:rFonts w:ascii="Symbol" w:hAnsi="Symbol" w:hint="default"/>
      </w:rPr>
    </w:lvl>
    <w:lvl w:ilvl="7" w:tplc="20000003" w:tentative="1">
      <w:start w:val="1"/>
      <w:numFmt w:val="bullet"/>
      <w:lvlText w:val="o"/>
      <w:lvlJc w:val="left"/>
      <w:pPr>
        <w:ind w:left="5542" w:hanging="360"/>
      </w:pPr>
      <w:rPr>
        <w:rFonts w:ascii="Courier New" w:hAnsi="Courier New" w:cs="Courier New" w:hint="default"/>
      </w:rPr>
    </w:lvl>
    <w:lvl w:ilvl="8" w:tplc="20000005" w:tentative="1">
      <w:start w:val="1"/>
      <w:numFmt w:val="bullet"/>
      <w:lvlText w:val=""/>
      <w:lvlJc w:val="left"/>
      <w:pPr>
        <w:ind w:left="6262" w:hanging="360"/>
      </w:pPr>
      <w:rPr>
        <w:rFonts w:ascii="Wingdings" w:hAnsi="Wingdings" w:hint="default"/>
      </w:rPr>
    </w:lvl>
  </w:abstractNum>
  <w:abstractNum w:abstractNumId="1" w15:restartNumberingAfterBreak="0">
    <w:nsid w:val="008763B0"/>
    <w:multiLevelType w:val="hybridMultilevel"/>
    <w:tmpl w:val="676628E4"/>
    <w:lvl w:ilvl="0" w:tplc="20000003">
      <w:start w:val="1"/>
      <w:numFmt w:val="bullet"/>
      <w:lvlText w:val="o"/>
      <w:lvlJc w:val="left"/>
      <w:pPr>
        <w:ind w:left="1080" w:hanging="360"/>
      </w:pPr>
      <w:rPr>
        <w:rFonts w:ascii="Courier New" w:hAnsi="Courier New" w:cs="Courier New"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 w15:restartNumberingAfterBreak="0">
    <w:nsid w:val="00CA0210"/>
    <w:multiLevelType w:val="hybridMultilevel"/>
    <w:tmpl w:val="88583364"/>
    <w:lvl w:ilvl="0" w:tplc="FD6486E2">
      <w:start w:val="1"/>
      <w:numFmt w:val="decimal"/>
      <w:lvlText w:val="%1)"/>
      <w:lvlJc w:val="left"/>
      <w:pPr>
        <w:ind w:left="644" w:hanging="360"/>
      </w:pPr>
      <w:rPr>
        <w:b/>
        <w:bCs/>
      </w:rPr>
    </w:lvl>
    <w:lvl w:ilvl="1" w:tplc="6916CE36">
      <w:start w:val="1"/>
      <w:numFmt w:val="decimal"/>
      <w:lvlText w:val="%2-"/>
      <w:lvlJc w:val="left"/>
      <w:pPr>
        <w:ind w:left="1364" w:hanging="360"/>
      </w:pPr>
      <w:rPr>
        <w:rFonts w:hint="default"/>
      </w:r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2AE6D53"/>
    <w:multiLevelType w:val="hybridMultilevel"/>
    <w:tmpl w:val="A2A41262"/>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D0ECD"/>
    <w:multiLevelType w:val="hybridMultilevel"/>
    <w:tmpl w:val="12D4BF1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5" w15:restartNumberingAfterBreak="0">
    <w:nsid w:val="05E14262"/>
    <w:multiLevelType w:val="hybridMultilevel"/>
    <w:tmpl w:val="BC908756"/>
    <w:lvl w:ilvl="0" w:tplc="6DB64916">
      <w:start w:val="1"/>
      <w:numFmt w:val="bullet"/>
      <w:lvlText w:val=""/>
      <w:lvlJc w:val="left"/>
      <w:pPr>
        <w:ind w:left="720" w:hanging="360"/>
      </w:pPr>
      <w:rPr>
        <w:rFonts w:ascii="Wingdings" w:hAnsi="Wingdings" w:hint="default"/>
        <w:color w:val="000000" w:themeColor="text1"/>
        <w:sz w:val="24"/>
        <w:szCs w:val="24"/>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62F6EEC"/>
    <w:multiLevelType w:val="hybridMultilevel"/>
    <w:tmpl w:val="6BA29C54"/>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6BA2D28"/>
    <w:multiLevelType w:val="hybridMultilevel"/>
    <w:tmpl w:val="2EB2E1E2"/>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78E05E1"/>
    <w:multiLevelType w:val="hybridMultilevel"/>
    <w:tmpl w:val="6068F11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9" w15:restartNumberingAfterBreak="0">
    <w:nsid w:val="08F135D7"/>
    <w:multiLevelType w:val="hybridMultilevel"/>
    <w:tmpl w:val="54883DAA"/>
    <w:lvl w:ilvl="0" w:tplc="FF0C0B48">
      <w:start w:val="1"/>
      <w:numFmt w:val="decimal"/>
      <w:lvlText w:val="%1-"/>
      <w:lvlJc w:val="left"/>
      <w:pPr>
        <w:ind w:left="720" w:hanging="360"/>
      </w:pPr>
      <w:rPr>
        <w:rFonts w:hint="default"/>
        <w:b/>
        <w:bCs/>
        <w:color w:val="000000" w:themeColor="text1"/>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0BD939F4"/>
    <w:multiLevelType w:val="hybridMultilevel"/>
    <w:tmpl w:val="AC76B7B2"/>
    <w:lvl w:ilvl="0" w:tplc="90D25538">
      <w:start w:val="1"/>
      <w:numFmt w:val="decimal"/>
      <w:lvlText w:val="(%1)"/>
      <w:lvlJc w:val="left"/>
      <w:pPr>
        <w:ind w:left="750" w:hanging="39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0CE85893"/>
    <w:multiLevelType w:val="hybridMultilevel"/>
    <w:tmpl w:val="6610CDB4"/>
    <w:lvl w:ilvl="0" w:tplc="20000011">
      <w:start w:val="1"/>
      <w:numFmt w:val="decimal"/>
      <w:lvlText w:val="%1)"/>
      <w:lvlJc w:val="left"/>
      <w:pPr>
        <w:ind w:left="720" w:hanging="360"/>
      </w:pPr>
    </w:lvl>
    <w:lvl w:ilvl="1" w:tplc="E6AC1504">
      <w:start w:val="1"/>
      <w:numFmt w:val="decimal"/>
      <w:lvlText w:val="%2)"/>
      <w:lvlJc w:val="left"/>
      <w:pPr>
        <w:ind w:left="644" w:hanging="360"/>
      </w:pPr>
      <w:rPr>
        <w:b/>
        <w:bCs/>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0D2D167E"/>
    <w:multiLevelType w:val="hybridMultilevel"/>
    <w:tmpl w:val="65200C52"/>
    <w:lvl w:ilvl="0" w:tplc="E064FF88">
      <w:start w:val="1"/>
      <w:numFmt w:val="decimal"/>
      <w:lvlText w:val="%1."/>
      <w:lvlJc w:val="left"/>
      <w:pPr>
        <w:ind w:left="72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0D547A5F"/>
    <w:multiLevelType w:val="hybridMultilevel"/>
    <w:tmpl w:val="E8049EAC"/>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4" w15:restartNumberingAfterBreak="0">
    <w:nsid w:val="0E796225"/>
    <w:multiLevelType w:val="hybridMultilevel"/>
    <w:tmpl w:val="CAAA6620"/>
    <w:lvl w:ilvl="0" w:tplc="2000000B">
      <w:start w:val="1"/>
      <w:numFmt w:val="bullet"/>
      <w:lvlText w:val=""/>
      <w:lvlJc w:val="left"/>
      <w:pPr>
        <w:ind w:left="1440" w:hanging="360"/>
      </w:pPr>
      <w:rPr>
        <w:rFonts w:ascii="Wingdings" w:hAnsi="Wingdings"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5" w15:restartNumberingAfterBreak="0">
    <w:nsid w:val="0F461225"/>
    <w:multiLevelType w:val="hybridMultilevel"/>
    <w:tmpl w:val="FF2E3762"/>
    <w:lvl w:ilvl="0" w:tplc="0407000F">
      <w:start w:val="1"/>
      <w:numFmt w:val="decimal"/>
      <w:lvlText w:val="%1."/>
      <w:lvlJc w:val="left"/>
      <w:pPr>
        <w:ind w:left="560" w:hanging="390"/>
      </w:pPr>
      <w:rPr>
        <w:rFonts w:hint="default"/>
      </w:rPr>
    </w:lvl>
    <w:lvl w:ilvl="1" w:tplc="20000019" w:tentative="1">
      <w:start w:val="1"/>
      <w:numFmt w:val="lowerLetter"/>
      <w:lvlText w:val="%2."/>
      <w:lvlJc w:val="left"/>
      <w:pPr>
        <w:ind w:left="1250" w:hanging="360"/>
      </w:pPr>
    </w:lvl>
    <w:lvl w:ilvl="2" w:tplc="2000001B" w:tentative="1">
      <w:start w:val="1"/>
      <w:numFmt w:val="lowerRoman"/>
      <w:lvlText w:val="%3."/>
      <w:lvlJc w:val="right"/>
      <w:pPr>
        <w:ind w:left="1970" w:hanging="180"/>
      </w:pPr>
    </w:lvl>
    <w:lvl w:ilvl="3" w:tplc="2000000F" w:tentative="1">
      <w:start w:val="1"/>
      <w:numFmt w:val="decimal"/>
      <w:lvlText w:val="%4."/>
      <w:lvlJc w:val="left"/>
      <w:pPr>
        <w:ind w:left="2690" w:hanging="360"/>
      </w:pPr>
    </w:lvl>
    <w:lvl w:ilvl="4" w:tplc="20000019" w:tentative="1">
      <w:start w:val="1"/>
      <w:numFmt w:val="lowerLetter"/>
      <w:lvlText w:val="%5."/>
      <w:lvlJc w:val="left"/>
      <w:pPr>
        <w:ind w:left="3410" w:hanging="360"/>
      </w:pPr>
    </w:lvl>
    <w:lvl w:ilvl="5" w:tplc="2000001B" w:tentative="1">
      <w:start w:val="1"/>
      <w:numFmt w:val="lowerRoman"/>
      <w:lvlText w:val="%6."/>
      <w:lvlJc w:val="right"/>
      <w:pPr>
        <w:ind w:left="4130" w:hanging="180"/>
      </w:pPr>
    </w:lvl>
    <w:lvl w:ilvl="6" w:tplc="2000000F" w:tentative="1">
      <w:start w:val="1"/>
      <w:numFmt w:val="decimal"/>
      <w:lvlText w:val="%7."/>
      <w:lvlJc w:val="left"/>
      <w:pPr>
        <w:ind w:left="4850" w:hanging="360"/>
      </w:pPr>
    </w:lvl>
    <w:lvl w:ilvl="7" w:tplc="20000019" w:tentative="1">
      <w:start w:val="1"/>
      <w:numFmt w:val="lowerLetter"/>
      <w:lvlText w:val="%8."/>
      <w:lvlJc w:val="left"/>
      <w:pPr>
        <w:ind w:left="5570" w:hanging="360"/>
      </w:pPr>
    </w:lvl>
    <w:lvl w:ilvl="8" w:tplc="2000001B" w:tentative="1">
      <w:start w:val="1"/>
      <w:numFmt w:val="lowerRoman"/>
      <w:lvlText w:val="%9."/>
      <w:lvlJc w:val="right"/>
      <w:pPr>
        <w:ind w:left="6290" w:hanging="180"/>
      </w:pPr>
    </w:lvl>
  </w:abstractNum>
  <w:abstractNum w:abstractNumId="16" w15:restartNumberingAfterBreak="0">
    <w:nsid w:val="11910F13"/>
    <w:multiLevelType w:val="hybridMultilevel"/>
    <w:tmpl w:val="14569B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1D2542A"/>
    <w:multiLevelType w:val="hybridMultilevel"/>
    <w:tmpl w:val="68C26608"/>
    <w:lvl w:ilvl="0" w:tplc="20000001">
      <w:start w:val="1"/>
      <w:numFmt w:val="bullet"/>
      <w:lvlText w:val=""/>
      <w:lvlJc w:val="left"/>
      <w:pPr>
        <w:ind w:left="1080" w:hanging="360"/>
      </w:pPr>
      <w:rPr>
        <w:rFonts w:ascii="Symbol" w:hAnsi="Symbol" w:hint="default"/>
      </w:rPr>
    </w:lvl>
    <w:lvl w:ilvl="1" w:tplc="BCE8B7D0">
      <w:numFmt w:val="bullet"/>
      <w:lvlText w:val="-"/>
      <w:lvlJc w:val="left"/>
      <w:pPr>
        <w:ind w:left="1800" w:hanging="360"/>
      </w:pPr>
      <w:rPr>
        <w:rFonts w:ascii="Gentium Plus" w:eastAsiaTheme="minorHAnsi" w:hAnsi="Gentium Plus" w:cs="Gentium Plus"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8" w15:restartNumberingAfterBreak="0">
    <w:nsid w:val="120E4488"/>
    <w:multiLevelType w:val="hybridMultilevel"/>
    <w:tmpl w:val="8B70C6CE"/>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12A872A2"/>
    <w:multiLevelType w:val="hybridMultilevel"/>
    <w:tmpl w:val="8634E562"/>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15202701"/>
    <w:multiLevelType w:val="hybridMultilevel"/>
    <w:tmpl w:val="432410CA"/>
    <w:lvl w:ilvl="0" w:tplc="63065712">
      <w:start w:val="1"/>
      <w:numFmt w:val="decimal"/>
      <w:lvlText w:val="%1)"/>
      <w:lvlJc w:val="left"/>
      <w:pPr>
        <w:ind w:left="720"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152567F1"/>
    <w:multiLevelType w:val="hybridMultilevel"/>
    <w:tmpl w:val="8B4C5E7C"/>
    <w:lvl w:ilvl="0" w:tplc="2000000F">
      <w:start w:val="1"/>
      <w:numFmt w:val="decimal"/>
      <w:lvlText w:val="%1."/>
      <w:lvlJc w:val="left"/>
      <w:pPr>
        <w:ind w:left="1080" w:hanging="360"/>
      </w:pPr>
      <w:rPr>
        <w:rFonts w:hint="default"/>
        <w:b/>
      </w:rPr>
    </w:lvl>
    <w:lvl w:ilvl="1" w:tplc="46963700">
      <w:start w:val="1"/>
      <w:numFmt w:val="decimal"/>
      <w:lvlText w:val="%2-"/>
      <w:lvlJc w:val="left"/>
      <w:pPr>
        <w:ind w:left="927" w:hanging="360"/>
      </w:pPr>
      <w:rPr>
        <w:rFonts w:hint="default"/>
      </w:rPr>
    </w:lvl>
    <w:lvl w:ilvl="2" w:tplc="5102439E">
      <w:start w:val="1"/>
      <w:numFmt w:val="decimal"/>
      <w:lvlText w:val="%3)"/>
      <w:lvlJc w:val="left"/>
      <w:pPr>
        <w:ind w:left="644" w:hanging="360"/>
      </w:pPr>
      <w:rPr>
        <w:rFonts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163E0CD0"/>
    <w:multiLevelType w:val="hybridMultilevel"/>
    <w:tmpl w:val="A7724DE2"/>
    <w:lvl w:ilvl="0" w:tplc="6DC0C5F4">
      <w:start w:val="1"/>
      <w:numFmt w:val="lowerLetter"/>
      <w:lvlText w:val="%1)"/>
      <w:lvlJc w:val="left"/>
      <w:pPr>
        <w:ind w:left="1080" w:hanging="360"/>
      </w:pPr>
      <w:rPr>
        <w:rFonts w:ascii="Gentium Plus" w:hAnsi="Gentium Plus" w:cs="Gentium Plus" w:hint="default"/>
        <w:b/>
      </w:rPr>
    </w:lvl>
    <w:lvl w:ilvl="1" w:tplc="E2C069EC">
      <w:start w:val="1"/>
      <w:numFmt w:val="lowerLetter"/>
      <w:lvlText w:val="%2."/>
      <w:lvlJc w:val="left"/>
      <w:pPr>
        <w:ind w:left="1800" w:hanging="360"/>
      </w:pPr>
      <w:rPr>
        <w:rFonts w:hint="default"/>
      </w:rPr>
    </w:lvl>
    <w:lvl w:ilvl="2" w:tplc="20000001">
      <w:start w:val="1"/>
      <w:numFmt w:val="bullet"/>
      <w:lvlText w:val=""/>
      <w:lvlJc w:val="left"/>
      <w:pPr>
        <w:ind w:left="360" w:hanging="360"/>
      </w:pPr>
      <w:rPr>
        <w:rFonts w:ascii="Symbol" w:hAnsi="Symbol" w:hint="default"/>
      </w:r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3" w15:restartNumberingAfterBreak="0">
    <w:nsid w:val="164A3DE6"/>
    <w:multiLevelType w:val="hybridMultilevel"/>
    <w:tmpl w:val="D438FBC4"/>
    <w:lvl w:ilvl="0" w:tplc="1DD61356">
      <w:start w:val="1"/>
      <w:numFmt w:val="decimal"/>
      <w:lvlText w:val="%1."/>
      <w:lvlJc w:val="left"/>
      <w:pPr>
        <w:ind w:left="720" w:hanging="360"/>
      </w:pPr>
      <w:rPr>
        <w:rFonts w:hint="default"/>
        <w:b/>
        <w:bCs/>
      </w:rPr>
    </w:lvl>
    <w:lvl w:ilvl="1" w:tplc="244AB2A6">
      <w:start w:val="1"/>
      <w:numFmt w:val="decimal"/>
      <w:lvlText w:val="%2)"/>
      <w:lvlJc w:val="left"/>
      <w:pPr>
        <w:ind w:left="927" w:hanging="360"/>
      </w:pPr>
      <w:rPr>
        <w:rFonts w:hint="default"/>
        <w:b/>
        <w:bCs/>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18B623D2"/>
    <w:multiLevelType w:val="hybridMultilevel"/>
    <w:tmpl w:val="F2FA065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198E1917"/>
    <w:multiLevelType w:val="hybridMultilevel"/>
    <w:tmpl w:val="897025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1B5833E9"/>
    <w:multiLevelType w:val="hybridMultilevel"/>
    <w:tmpl w:val="25962E3E"/>
    <w:lvl w:ilvl="0" w:tplc="73503C3A">
      <w:start w:val="1"/>
      <w:numFmt w:val="decimal"/>
      <w:lvlText w:val="%1)"/>
      <w:lvlJc w:val="left"/>
      <w:pPr>
        <w:ind w:left="502" w:hanging="360"/>
      </w:pPr>
      <w:rPr>
        <w:b/>
        <w:bCs/>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27" w15:restartNumberingAfterBreak="0">
    <w:nsid w:val="1C7D28F5"/>
    <w:multiLevelType w:val="hybridMultilevel"/>
    <w:tmpl w:val="75D04B0C"/>
    <w:lvl w:ilvl="0" w:tplc="9F561178">
      <w:start w:val="1"/>
      <w:numFmt w:val="decimal"/>
      <w:lvlText w:val="%1)"/>
      <w:lvlJc w:val="left"/>
      <w:pPr>
        <w:ind w:left="502" w:hanging="360"/>
      </w:pPr>
      <w:rPr>
        <w:rFonts w:hint="default"/>
        <w:b/>
        <w:bCs/>
        <w:color w:val="000000" w:themeColor="text1"/>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28" w15:restartNumberingAfterBreak="0">
    <w:nsid w:val="1DDE1309"/>
    <w:multiLevelType w:val="hybridMultilevel"/>
    <w:tmpl w:val="DD14F17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9" w15:restartNumberingAfterBreak="0">
    <w:nsid w:val="1F675BD4"/>
    <w:multiLevelType w:val="hybridMultilevel"/>
    <w:tmpl w:val="36DAA45E"/>
    <w:lvl w:ilvl="0" w:tplc="20000003">
      <w:start w:val="1"/>
      <w:numFmt w:val="bullet"/>
      <w:lvlText w:val="o"/>
      <w:lvlJc w:val="left"/>
      <w:pPr>
        <w:ind w:left="1080" w:hanging="360"/>
      </w:pPr>
      <w:rPr>
        <w:rFonts w:ascii="Courier New" w:hAnsi="Courier New" w:cs="Courier New"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0" w15:restartNumberingAfterBreak="0">
    <w:nsid w:val="1F677980"/>
    <w:multiLevelType w:val="hybridMultilevel"/>
    <w:tmpl w:val="059477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20976E5E"/>
    <w:multiLevelType w:val="hybridMultilevel"/>
    <w:tmpl w:val="918C24CC"/>
    <w:lvl w:ilvl="0" w:tplc="20000003">
      <w:start w:val="1"/>
      <w:numFmt w:val="bullet"/>
      <w:lvlText w:val="o"/>
      <w:lvlJc w:val="left"/>
      <w:pPr>
        <w:ind w:left="1800" w:hanging="360"/>
      </w:pPr>
      <w:rPr>
        <w:rFonts w:ascii="Courier New" w:hAnsi="Courier New" w:cs="Courier New" w:hint="default"/>
      </w:rPr>
    </w:lvl>
    <w:lvl w:ilvl="1" w:tplc="20000003">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32" w15:restartNumberingAfterBreak="0">
    <w:nsid w:val="20A928E7"/>
    <w:multiLevelType w:val="hybridMultilevel"/>
    <w:tmpl w:val="E2EE6594"/>
    <w:lvl w:ilvl="0" w:tplc="6B980EE4">
      <w:start w:val="1"/>
      <w:numFmt w:val="decimal"/>
      <w:lvlText w:val="%1)"/>
      <w:lvlJc w:val="left"/>
      <w:pPr>
        <w:ind w:left="927" w:hanging="360"/>
      </w:pPr>
      <w:rPr>
        <w:rFonts w:hint="default"/>
        <w:b/>
        <w:bCs/>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3" w15:restartNumberingAfterBreak="0">
    <w:nsid w:val="20F3405F"/>
    <w:multiLevelType w:val="hybridMultilevel"/>
    <w:tmpl w:val="20AE0FFE"/>
    <w:lvl w:ilvl="0" w:tplc="C540D6A0">
      <w:start w:val="1"/>
      <w:numFmt w:val="decimal"/>
      <w:lvlText w:val="%1)"/>
      <w:lvlJc w:val="left"/>
      <w:pPr>
        <w:ind w:left="720" w:hanging="360"/>
      </w:pPr>
      <w:rPr>
        <w:rFonts w:hint="default"/>
        <w:b/>
        <w:bCs/>
        <w:color w:val="000000" w:themeColor="text1"/>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215852CF"/>
    <w:multiLevelType w:val="hybridMultilevel"/>
    <w:tmpl w:val="1B60941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5" w15:restartNumberingAfterBreak="0">
    <w:nsid w:val="21881833"/>
    <w:multiLevelType w:val="hybridMultilevel"/>
    <w:tmpl w:val="21066884"/>
    <w:lvl w:ilvl="0" w:tplc="2000000D">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224151F7"/>
    <w:multiLevelType w:val="hybridMultilevel"/>
    <w:tmpl w:val="5E9C123E"/>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22E316C0"/>
    <w:multiLevelType w:val="hybridMultilevel"/>
    <w:tmpl w:val="1296858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238A22D3"/>
    <w:multiLevelType w:val="hybridMultilevel"/>
    <w:tmpl w:val="DC64833E"/>
    <w:lvl w:ilvl="0" w:tplc="4306AE32">
      <w:start w:val="1"/>
      <w:numFmt w:val="decimal"/>
      <w:lvlText w:val="%1-"/>
      <w:lvlJc w:val="left"/>
      <w:pPr>
        <w:ind w:left="720"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244511CA"/>
    <w:multiLevelType w:val="hybridMultilevel"/>
    <w:tmpl w:val="5D424A48"/>
    <w:lvl w:ilvl="0" w:tplc="20000009">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257B122B"/>
    <w:multiLevelType w:val="hybridMultilevel"/>
    <w:tmpl w:val="73C83A42"/>
    <w:lvl w:ilvl="0" w:tplc="75246E0E">
      <w:start w:val="1"/>
      <w:numFmt w:val="decimal"/>
      <w:lvlText w:val="%1."/>
      <w:lvlJc w:val="left"/>
      <w:pPr>
        <w:ind w:left="1080" w:hanging="360"/>
      </w:pPr>
      <w:rPr>
        <w:rFonts w:hint="default"/>
        <w:b/>
        <w:color w:val="000000" w:themeColor="text1"/>
      </w:rPr>
    </w:lvl>
    <w:lvl w:ilvl="1" w:tplc="BA0A8D62">
      <w:start w:val="1"/>
      <w:numFmt w:val="decimal"/>
      <w:lvlText w:val="%2)"/>
      <w:lvlJc w:val="left"/>
      <w:pPr>
        <w:ind w:left="360" w:hanging="360"/>
      </w:pPr>
      <w:rPr>
        <w:rFonts w:hint="default"/>
        <w:b/>
        <w:bCs/>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261357AA"/>
    <w:multiLevelType w:val="hybridMultilevel"/>
    <w:tmpl w:val="7FAECA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27A3444C"/>
    <w:multiLevelType w:val="hybridMultilevel"/>
    <w:tmpl w:val="8ED64496"/>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3" w15:restartNumberingAfterBreak="0">
    <w:nsid w:val="28881DDB"/>
    <w:multiLevelType w:val="hybridMultilevel"/>
    <w:tmpl w:val="617671C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4" w15:restartNumberingAfterBreak="0">
    <w:nsid w:val="29491C24"/>
    <w:multiLevelType w:val="hybridMultilevel"/>
    <w:tmpl w:val="1CCE86E8"/>
    <w:lvl w:ilvl="0" w:tplc="0407000F">
      <w:start w:val="1"/>
      <w:numFmt w:val="decimal"/>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45" w15:restartNumberingAfterBreak="0">
    <w:nsid w:val="29EE3D81"/>
    <w:multiLevelType w:val="hybridMultilevel"/>
    <w:tmpl w:val="FBF80650"/>
    <w:lvl w:ilvl="0" w:tplc="847057FA">
      <w:start w:val="1"/>
      <w:numFmt w:val="decimal"/>
      <w:lvlText w:val="%1)"/>
      <w:lvlJc w:val="left"/>
      <w:pPr>
        <w:ind w:left="360" w:hanging="360"/>
      </w:pPr>
      <w:rPr>
        <w:b/>
        <w:bCs/>
        <w:color w:val="000000" w:themeColor="text1"/>
      </w:rPr>
    </w:lvl>
    <w:lvl w:ilvl="1" w:tplc="87B81810">
      <w:start w:val="1"/>
      <w:numFmt w:val="lowerLetter"/>
      <w:lvlText w:val="%2."/>
      <w:lvlJc w:val="left"/>
      <w:pPr>
        <w:ind w:left="1080" w:hanging="360"/>
      </w:pPr>
      <w:rPr>
        <w:rFonts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6" w15:restartNumberingAfterBreak="0">
    <w:nsid w:val="2A037B8F"/>
    <w:multiLevelType w:val="hybridMultilevel"/>
    <w:tmpl w:val="4D145324"/>
    <w:lvl w:ilvl="0" w:tplc="20000011">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7" w15:restartNumberingAfterBreak="0">
    <w:nsid w:val="2B5D39A2"/>
    <w:multiLevelType w:val="hybridMultilevel"/>
    <w:tmpl w:val="FA16E786"/>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8" w15:restartNumberingAfterBreak="0">
    <w:nsid w:val="2B7E3AC0"/>
    <w:multiLevelType w:val="hybridMultilevel"/>
    <w:tmpl w:val="FD36A7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2DE85786"/>
    <w:multiLevelType w:val="hybridMultilevel"/>
    <w:tmpl w:val="F14C8E38"/>
    <w:lvl w:ilvl="0" w:tplc="20000003">
      <w:start w:val="1"/>
      <w:numFmt w:val="bullet"/>
      <w:lvlText w:val="o"/>
      <w:lvlJc w:val="left"/>
      <w:pPr>
        <w:ind w:left="360" w:hanging="360"/>
      </w:pPr>
      <w:rPr>
        <w:rFonts w:ascii="Courier New" w:hAnsi="Courier New" w:cs="Courier New"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0" w15:restartNumberingAfterBreak="0">
    <w:nsid w:val="2ED13D73"/>
    <w:multiLevelType w:val="hybridMultilevel"/>
    <w:tmpl w:val="582283F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1" w15:restartNumberingAfterBreak="0">
    <w:nsid w:val="2F4B0B8A"/>
    <w:multiLevelType w:val="hybridMultilevel"/>
    <w:tmpl w:val="C8FAD9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315E294D"/>
    <w:multiLevelType w:val="hybridMultilevel"/>
    <w:tmpl w:val="40960B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34C5233C"/>
    <w:multiLevelType w:val="hybridMultilevel"/>
    <w:tmpl w:val="211C9C9C"/>
    <w:lvl w:ilvl="0" w:tplc="2000000F">
      <w:start w:val="1"/>
      <w:numFmt w:val="decimal"/>
      <w:lvlText w:val="%1."/>
      <w:lvlJc w:val="left"/>
      <w:pPr>
        <w:ind w:left="720" w:hanging="360"/>
      </w:pPr>
    </w:lvl>
    <w:lvl w:ilvl="1" w:tplc="7A50BFBE">
      <w:start w:val="1"/>
      <w:numFmt w:val="decimal"/>
      <w:lvlText w:val="%2."/>
      <w:lvlJc w:val="left"/>
      <w:pPr>
        <w:ind w:left="786" w:hanging="360"/>
      </w:pPr>
      <w:rPr>
        <w:b/>
        <w:bCs/>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4" w15:restartNumberingAfterBreak="0">
    <w:nsid w:val="365C24B5"/>
    <w:multiLevelType w:val="hybridMultilevel"/>
    <w:tmpl w:val="42F2B66C"/>
    <w:lvl w:ilvl="0" w:tplc="2000000F">
      <w:start w:val="1"/>
      <w:numFmt w:val="decimal"/>
      <w:lvlText w:val="%1."/>
      <w:lvlJc w:val="left"/>
      <w:pPr>
        <w:ind w:left="720" w:hanging="360"/>
      </w:pPr>
    </w:lvl>
    <w:lvl w:ilvl="1" w:tplc="EA2C36D4">
      <w:start w:val="1"/>
      <w:numFmt w:val="decimal"/>
      <w:lvlText w:val="%2."/>
      <w:lvlJc w:val="left"/>
      <w:pPr>
        <w:ind w:left="927" w:hanging="360"/>
      </w:pPr>
      <w:rPr>
        <w:b/>
        <w:bCs/>
        <w:color w:val="000000" w:themeColor="text1"/>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5" w15:restartNumberingAfterBreak="0">
    <w:nsid w:val="38E55B10"/>
    <w:multiLevelType w:val="hybridMultilevel"/>
    <w:tmpl w:val="7B54DE62"/>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3BA72A64"/>
    <w:multiLevelType w:val="hybridMultilevel"/>
    <w:tmpl w:val="FE06ECA0"/>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57" w15:restartNumberingAfterBreak="0">
    <w:nsid w:val="3C53694B"/>
    <w:multiLevelType w:val="hybridMultilevel"/>
    <w:tmpl w:val="59AEE28C"/>
    <w:lvl w:ilvl="0" w:tplc="20000001">
      <w:start w:val="1"/>
      <w:numFmt w:val="bullet"/>
      <w:lvlText w:val=""/>
      <w:lvlJc w:val="left"/>
      <w:pPr>
        <w:ind w:left="890" w:hanging="360"/>
      </w:pPr>
      <w:rPr>
        <w:rFonts w:ascii="Symbol" w:hAnsi="Symbol" w:hint="default"/>
      </w:rPr>
    </w:lvl>
    <w:lvl w:ilvl="1" w:tplc="20000003" w:tentative="1">
      <w:start w:val="1"/>
      <w:numFmt w:val="bullet"/>
      <w:lvlText w:val="o"/>
      <w:lvlJc w:val="left"/>
      <w:pPr>
        <w:ind w:left="1610" w:hanging="360"/>
      </w:pPr>
      <w:rPr>
        <w:rFonts w:ascii="Courier New" w:hAnsi="Courier New" w:cs="Courier New" w:hint="default"/>
      </w:rPr>
    </w:lvl>
    <w:lvl w:ilvl="2" w:tplc="20000005" w:tentative="1">
      <w:start w:val="1"/>
      <w:numFmt w:val="bullet"/>
      <w:lvlText w:val=""/>
      <w:lvlJc w:val="left"/>
      <w:pPr>
        <w:ind w:left="2330" w:hanging="360"/>
      </w:pPr>
      <w:rPr>
        <w:rFonts w:ascii="Wingdings" w:hAnsi="Wingdings" w:hint="default"/>
      </w:rPr>
    </w:lvl>
    <w:lvl w:ilvl="3" w:tplc="20000001" w:tentative="1">
      <w:start w:val="1"/>
      <w:numFmt w:val="bullet"/>
      <w:lvlText w:val=""/>
      <w:lvlJc w:val="left"/>
      <w:pPr>
        <w:ind w:left="3050" w:hanging="360"/>
      </w:pPr>
      <w:rPr>
        <w:rFonts w:ascii="Symbol" w:hAnsi="Symbol" w:hint="default"/>
      </w:rPr>
    </w:lvl>
    <w:lvl w:ilvl="4" w:tplc="20000003" w:tentative="1">
      <w:start w:val="1"/>
      <w:numFmt w:val="bullet"/>
      <w:lvlText w:val="o"/>
      <w:lvlJc w:val="left"/>
      <w:pPr>
        <w:ind w:left="3770" w:hanging="360"/>
      </w:pPr>
      <w:rPr>
        <w:rFonts w:ascii="Courier New" w:hAnsi="Courier New" w:cs="Courier New" w:hint="default"/>
      </w:rPr>
    </w:lvl>
    <w:lvl w:ilvl="5" w:tplc="20000005" w:tentative="1">
      <w:start w:val="1"/>
      <w:numFmt w:val="bullet"/>
      <w:lvlText w:val=""/>
      <w:lvlJc w:val="left"/>
      <w:pPr>
        <w:ind w:left="4490" w:hanging="360"/>
      </w:pPr>
      <w:rPr>
        <w:rFonts w:ascii="Wingdings" w:hAnsi="Wingdings" w:hint="default"/>
      </w:rPr>
    </w:lvl>
    <w:lvl w:ilvl="6" w:tplc="20000001" w:tentative="1">
      <w:start w:val="1"/>
      <w:numFmt w:val="bullet"/>
      <w:lvlText w:val=""/>
      <w:lvlJc w:val="left"/>
      <w:pPr>
        <w:ind w:left="5210" w:hanging="360"/>
      </w:pPr>
      <w:rPr>
        <w:rFonts w:ascii="Symbol" w:hAnsi="Symbol" w:hint="default"/>
      </w:rPr>
    </w:lvl>
    <w:lvl w:ilvl="7" w:tplc="20000003" w:tentative="1">
      <w:start w:val="1"/>
      <w:numFmt w:val="bullet"/>
      <w:lvlText w:val="o"/>
      <w:lvlJc w:val="left"/>
      <w:pPr>
        <w:ind w:left="5930" w:hanging="360"/>
      </w:pPr>
      <w:rPr>
        <w:rFonts w:ascii="Courier New" w:hAnsi="Courier New" w:cs="Courier New" w:hint="default"/>
      </w:rPr>
    </w:lvl>
    <w:lvl w:ilvl="8" w:tplc="20000005" w:tentative="1">
      <w:start w:val="1"/>
      <w:numFmt w:val="bullet"/>
      <w:lvlText w:val=""/>
      <w:lvlJc w:val="left"/>
      <w:pPr>
        <w:ind w:left="6650" w:hanging="360"/>
      </w:pPr>
      <w:rPr>
        <w:rFonts w:ascii="Wingdings" w:hAnsi="Wingdings" w:hint="default"/>
      </w:rPr>
    </w:lvl>
  </w:abstractNum>
  <w:abstractNum w:abstractNumId="58" w15:restartNumberingAfterBreak="0">
    <w:nsid w:val="3C892010"/>
    <w:multiLevelType w:val="hybridMultilevel"/>
    <w:tmpl w:val="58AC54FA"/>
    <w:lvl w:ilvl="0" w:tplc="8B9C5854">
      <w:start w:val="1"/>
      <w:numFmt w:val="decimal"/>
      <w:lvlText w:val="%1)"/>
      <w:lvlJc w:val="left"/>
      <w:pPr>
        <w:ind w:left="644" w:hanging="360"/>
      </w:pPr>
      <w:rPr>
        <w:rFonts w:hint="default"/>
        <w:b/>
        <w:bCs/>
        <w:color w:val="000000" w:themeColor="text1"/>
      </w:rPr>
    </w:lvl>
    <w:lvl w:ilvl="1" w:tplc="383A7EFE">
      <w:start w:val="1"/>
      <w:numFmt w:val="bullet"/>
      <w:lvlText w:val=""/>
      <w:lvlJc w:val="left"/>
      <w:pPr>
        <w:ind w:left="1364" w:hanging="360"/>
      </w:pPr>
      <w:rPr>
        <w:rFonts w:ascii="Wingdings" w:eastAsiaTheme="minorHAnsi" w:hAnsi="Wingdings" w:cs="Sakkal Majalla" w:hint="default"/>
        <w:b/>
        <w:color w:val="C00000"/>
      </w:r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9" w15:restartNumberingAfterBreak="0">
    <w:nsid w:val="3D2C1426"/>
    <w:multiLevelType w:val="hybridMultilevel"/>
    <w:tmpl w:val="A38833B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3D5B7FF5"/>
    <w:multiLevelType w:val="hybridMultilevel"/>
    <w:tmpl w:val="C492B8DC"/>
    <w:lvl w:ilvl="0" w:tplc="401A85FA">
      <w:start w:val="1"/>
      <w:numFmt w:val="decimal"/>
      <w:lvlText w:val="%1."/>
      <w:lvlJc w:val="left"/>
      <w:pPr>
        <w:ind w:left="502" w:hanging="360"/>
      </w:pPr>
      <w:rPr>
        <w:b/>
        <w:bCs/>
        <w:color w:val="000000" w:themeColor="text1"/>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61" w15:restartNumberingAfterBreak="0">
    <w:nsid w:val="3D7F7265"/>
    <w:multiLevelType w:val="hybridMultilevel"/>
    <w:tmpl w:val="D292CA82"/>
    <w:lvl w:ilvl="0" w:tplc="20000003">
      <w:start w:val="1"/>
      <w:numFmt w:val="bullet"/>
      <w:lvlText w:val="o"/>
      <w:lvlJc w:val="left"/>
      <w:pPr>
        <w:ind w:left="1800" w:hanging="360"/>
      </w:pPr>
      <w:rPr>
        <w:rFonts w:ascii="Courier New" w:hAnsi="Courier New" w:cs="Courier New"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62" w15:restartNumberingAfterBreak="0">
    <w:nsid w:val="3DED7106"/>
    <w:multiLevelType w:val="hybridMultilevel"/>
    <w:tmpl w:val="2564F9F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63" w15:restartNumberingAfterBreak="0">
    <w:nsid w:val="3FE20DBC"/>
    <w:multiLevelType w:val="hybridMultilevel"/>
    <w:tmpl w:val="09DEC742"/>
    <w:lvl w:ilvl="0" w:tplc="20000009">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4" w15:restartNumberingAfterBreak="0">
    <w:nsid w:val="41116387"/>
    <w:multiLevelType w:val="hybridMultilevel"/>
    <w:tmpl w:val="ADE24588"/>
    <w:lvl w:ilvl="0" w:tplc="2000000F">
      <w:start w:val="1"/>
      <w:numFmt w:val="decimal"/>
      <w:lvlText w:val="%1."/>
      <w:lvlJc w:val="left"/>
      <w:pPr>
        <w:ind w:left="720" w:hanging="360"/>
      </w:pPr>
    </w:lvl>
    <w:lvl w:ilvl="1" w:tplc="D188D7E2">
      <w:start w:val="1"/>
      <w:numFmt w:val="decimal"/>
      <w:lvlText w:val="%2."/>
      <w:lvlJc w:val="left"/>
      <w:pPr>
        <w:ind w:left="502" w:hanging="360"/>
      </w:pPr>
      <w:rPr>
        <w:b/>
        <w:bCs/>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5" w15:restartNumberingAfterBreak="0">
    <w:nsid w:val="415C15B1"/>
    <w:multiLevelType w:val="hybridMultilevel"/>
    <w:tmpl w:val="257A378E"/>
    <w:lvl w:ilvl="0" w:tplc="20000011">
      <w:start w:val="1"/>
      <w:numFmt w:val="decimal"/>
      <w:lvlText w:val="%1)"/>
      <w:lvlJc w:val="left"/>
      <w:pPr>
        <w:ind w:left="502" w:hanging="360"/>
      </w:pPr>
      <w:rPr>
        <w:rFonts w:hint="default"/>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66" w15:restartNumberingAfterBreak="0">
    <w:nsid w:val="418B3F50"/>
    <w:multiLevelType w:val="hybridMultilevel"/>
    <w:tmpl w:val="B7D03EEA"/>
    <w:lvl w:ilvl="0" w:tplc="1B003E24">
      <w:start w:val="1"/>
      <w:numFmt w:val="decimal"/>
      <w:lvlText w:val="%1)"/>
      <w:lvlJc w:val="left"/>
      <w:pPr>
        <w:ind w:left="644" w:hanging="360"/>
      </w:pPr>
      <w:rPr>
        <w:b/>
        <w:bCs/>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7" w15:restartNumberingAfterBreak="0">
    <w:nsid w:val="41D678CD"/>
    <w:multiLevelType w:val="hybridMultilevel"/>
    <w:tmpl w:val="16C4DBF0"/>
    <w:lvl w:ilvl="0" w:tplc="20000001">
      <w:start w:val="1"/>
      <w:numFmt w:val="bullet"/>
      <w:lvlText w:val=""/>
      <w:lvlJc w:val="left"/>
      <w:pPr>
        <w:ind w:left="720" w:hanging="360"/>
      </w:pPr>
      <w:rPr>
        <w:rFonts w:ascii="Symbol" w:hAnsi="Symbol" w:hint="default"/>
      </w:rPr>
    </w:lvl>
    <w:lvl w:ilvl="1" w:tplc="20000001">
      <w:start w:val="1"/>
      <w:numFmt w:val="bullet"/>
      <w:lvlText w:val=""/>
      <w:lvlJc w:val="left"/>
      <w:pPr>
        <w:ind w:left="360"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420F043D"/>
    <w:multiLevelType w:val="hybridMultilevel"/>
    <w:tmpl w:val="8A7AE674"/>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9" w15:restartNumberingAfterBreak="0">
    <w:nsid w:val="42E21203"/>
    <w:multiLevelType w:val="hybridMultilevel"/>
    <w:tmpl w:val="5C44F9F6"/>
    <w:lvl w:ilvl="0" w:tplc="2000000F">
      <w:start w:val="1"/>
      <w:numFmt w:val="decimal"/>
      <w:lvlText w:val="%1."/>
      <w:lvlJc w:val="left"/>
      <w:pPr>
        <w:ind w:left="1800" w:hanging="360"/>
      </w:pPr>
    </w:lvl>
    <w:lvl w:ilvl="1" w:tplc="E0689A7C">
      <w:start w:val="1"/>
      <w:numFmt w:val="decimal"/>
      <w:lvlText w:val="%2."/>
      <w:lvlJc w:val="left"/>
      <w:pPr>
        <w:ind w:left="644" w:hanging="360"/>
      </w:pPr>
      <w:rPr>
        <w:b/>
        <w:bCs/>
      </w:rPr>
    </w:lvl>
    <w:lvl w:ilvl="2" w:tplc="00727992">
      <w:start w:val="1"/>
      <w:numFmt w:val="bullet"/>
      <w:lvlText w:val="-"/>
      <w:lvlJc w:val="left"/>
      <w:pPr>
        <w:ind w:left="3420" w:hanging="360"/>
      </w:pPr>
      <w:rPr>
        <w:rFonts w:ascii="Gentium Plus" w:eastAsiaTheme="minorHAnsi" w:hAnsi="Gentium Plus" w:cs="Gentium Plus" w:hint="default"/>
      </w:rPr>
    </w:lvl>
    <w:lvl w:ilvl="3" w:tplc="2000000F" w:tentative="1">
      <w:start w:val="1"/>
      <w:numFmt w:val="decimal"/>
      <w:lvlText w:val="%4."/>
      <w:lvlJc w:val="left"/>
      <w:pPr>
        <w:ind w:left="3960" w:hanging="360"/>
      </w:pPr>
    </w:lvl>
    <w:lvl w:ilvl="4" w:tplc="20000019" w:tentative="1">
      <w:start w:val="1"/>
      <w:numFmt w:val="lowerLetter"/>
      <w:lvlText w:val="%5."/>
      <w:lvlJc w:val="left"/>
      <w:pPr>
        <w:ind w:left="4680" w:hanging="360"/>
      </w:pPr>
    </w:lvl>
    <w:lvl w:ilvl="5" w:tplc="2000001B" w:tentative="1">
      <w:start w:val="1"/>
      <w:numFmt w:val="lowerRoman"/>
      <w:lvlText w:val="%6."/>
      <w:lvlJc w:val="right"/>
      <w:pPr>
        <w:ind w:left="5400" w:hanging="180"/>
      </w:pPr>
    </w:lvl>
    <w:lvl w:ilvl="6" w:tplc="2000000F" w:tentative="1">
      <w:start w:val="1"/>
      <w:numFmt w:val="decimal"/>
      <w:lvlText w:val="%7."/>
      <w:lvlJc w:val="left"/>
      <w:pPr>
        <w:ind w:left="6120" w:hanging="360"/>
      </w:pPr>
    </w:lvl>
    <w:lvl w:ilvl="7" w:tplc="20000019" w:tentative="1">
      <w:start w:val="1"/>
      <w:numFmt w:val="lowerLetter"/>
      <w:lvlText w:val="%8."/>
      <w:lvlJc w:val="left"/>
      <w:pPr>
        <w:ind w:left="6840" w:hanging="360"/>
      </w:pPr>
    </w:lvl>
    <w:lvl w:ilvl="8" w:tplc="2000001B" w:tentative="1">
      <w:start w:val="1"/>
      <w:numFmt w:val="lowerRoman"/>
      <w:lvlText w:val="%9."/>
      <w:lvlJc w:val="right"/>
      <w:pPr>
        <w:ind w:left="7560" w:hanging="180"/>
      </w:pPr>
    </w:lvl>
  </w:abstractNum>
  <w:abstractNum w:abstractNumId="70" w15:restartNumberingAfterBreak="0">
    <w:nsid w:val="44BC1687"/>
    <w:multiLevelType w:val="hybridMultilevel"/>
    <w:tmpl w:val="5310133C"/>
    <w:lvl w:ilvl="0" w:tplc="20000001">
      <w:start w:val="1"/>
      <w:numFmt w:val="bullet"/>
      <w:lvlText w:val=""/>
      <w:lvlJc w:val="left"/>
      <w:pPr>
        <w:ind w:left="720" w:hanging="360"/>
      </w:pPr>
      <w:rPr>
        <w:rFonts w:ascii="Symbol" w:hAnsi="Symbol" w:hint="default"/>
      </w:rPr>
    </w:lvl>
    <w:lvl w:ilvl="1" w:tplc="20000001">
      <w:start w:val="1"/>
      <w:numFmt w:val="bullet"/>
      <w:lvlText w:val=""/>
      <w:lvlJc w:val="left"/>
      <w:pPr>
        <w:ind w:left="360"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 w15:restartNumberingAfterBreak="0">
    <w:nsid w:val="4524473F"/>
    <w:multiLevelType w:val="hybridMultilevel"/>
    <w:tmpl w:val="CA04762C"/>
    <w:lvl w:ilvl="0" w:tplc="E56E2890">
      <w:start w:val="1"/>
      <w:numFmt w:val="decimal"/>
      <w:lvlText w:val="%1)"/>
      <w:lvlJc w:val="left"/>
      <w:pPr>
        <w:ind w:left="720" w:hanging="360"/>
      </w:pPr>
      <w:rPr>
        <w:rFonts w:hint="default"/>
        <w:b/>
        <w:bCs/>
        <w:color w:val="000000" w:themeColor="text1"/>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2" w15:restartNumberingAfterBreak="0">
    <w:nsid w:val="46BC4BDE"/>
    <w:multiLevelType w:val="hybridMultilevel"/>
    <w:tmpl w:val="A24EFFD6"/>
    <w:lvl w:ilvl="0" w:tplc="76F65BA0">
      <w:start w:val="1"/>
      <w:numFmt w:val="decimal"/>
      <w:lvlText w:val="%1)"/>
      <w:lvlJc w:val="left"/>
      <w:pPr>
        <w:ind w:left="720"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3" w15:restartNumberingAfterBreak="0">
    <w:nsid w:val="47AC4BED"/>
    <w:multiLevelType w:val="hybridMultilevel"/>
    <w:tmpl w:val="2940D2F4"/>
    <w:lvl w:ilvl="0" w:tplc="20000001">
      <w:start w:val="1"/>
      <w:numFmt w:val="bullet"/>
      <w:lvlText w:val=""/>
      <w:lvlJc w:val="left"/>
      <w:pPr>
        <w:ind w:left="720" w:hanging="360"/>
      </w:pPr>
      <w:rPr>
        <w:rFonts w:ascii="Symbol" w:hAnsi="Symbol" w:hint="default"/>
      </w:rPr>
    </w:lvl>
    <w:lvl w:ilvl="1" w:tplc="20000001">
      <w:start w:val="1"/>
      <w:numFmt w:val="bullet"/>
      <w:lvlText w:val=""/>
      <w:lvlJc w:val="left"/>
      <w:pPr>
        <w:ind w:left="360"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4" w15:restartNumberingAfterBreak="0">
    <w:nsid w:val="48A769C9"/>
    <w:multiLevelType w:val="hybridMultilevel"/>
    <w:tmpl w:val="49A6C3FC"/>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5" w15:restartNumberingAfterBreak="0">
    <w:nsid w:val="48DB2BB5"/>
    <w:multiLevelType w:val="hybridMultilevel"/>
    <w:tmpl w:val="7BBE8368"/>
    <w:lvl w:ilvl="0" w:tplc="FFFFFFFF">
      <w:start w:val="1"/>
      <w:numFmt w:val="decimal"/>
      <w:lvlText w:val="(%1)"/>
      <w:lvlJc w:val="left"/>
      <w:pPr>
        <w:ind w:left="530" w:hanging="360"/>
      </w:pPr>
      <w:rPr>
        <w:rFonts w:hint="default"/>
      </w:rPr>
    </w:lvl>
    <w:lvl w:ilvl="1" w:tplc="FFFFFFFF" w:tentative="1">
      <w:start w:val="1"/>
      <w:numFmt w:val="lowerLetter"/>
      <w:lvlText w:val="%2."/>
      <w:lvlJc w:val="left"/>
      <w:pPr>
        <w:ind w:left="1250" w:hanging="360"/>
      </w:pPr>
    </w:lvl>
    <w:lvl w:ilvl="2" w:tplc="FFFFFFFF" w:tentative="1">
      <w:start w:val="1"/>
      <w:numFmt w:val="lowerRoman"/>
      <w:lvlText w:val="%3."/>
      <w:lvlJc w:val="right"/>
      <w:pPr>
        <w:ind w:left="1970" w:hanging="180"/>
      </w:pPr>
    </w:lvl>
    <w:lvl w:ilvl="3" w:tplc="FFFFFFFF" w:tentative="1">
      <w:start w:val="1"/>
      <w:numFmt w:val="decimal"/>
      <w:lvlText w:val="%4."/>
      <w:lvlJc w:val="left"/>
      <w:pPr>
        <w:ind w:left="2690" w:hanging="360"/>
      </w:pPr>
    </w:lvl>
    <w:lvl w:ilvl="4" w:tplc="FFFFFFFF" w:tentative="1">
      <w:start w:val="1"/>
      <w:numFmt w:val="lowerLetter"/>
      <w:lvlText w:val="%5."/>
      <w:lvlJc w:val="left"/>
      <w:pPr>
        <w:ind w:left="3410" w:hanging="360"/>
      </w:pPr>
    </w:lvl>
    <w:lvl w:ilvl="5" w:tplc="FFFFFFFF" w:tentative="1">
      <w:start w:val="1"/>
      <w:numFmt w:val="lowerRoman"/>
      <w:lvlText w:val="%6."/>
      <w:lvlJc w:val="right"/>
      <w:pPr>
        <w:ind w:left="4130" w:hanging="180"/>
      </w:pPr>
    </w:lvl>
    <w:lvl w:ilvl="6" w:tplc="FFFFFFFF" w:tentative="1">
      <w:start w:val="1"/>
      <w:numFmt w:val="decimal"/>
      <w:lvlText w:val="%7."/>
      <w:lvlJc w:val="left"/>
      <w:pPr>
        <w:ind w:left="4850" w:hanging="360"/>
      </w:pPr>
    </w:lvl>
    <w:lvl w:ilvl="7" w:tplc="FFFFFFFF" w:tentative="1">
      <w:start w:val="1"/>
      <w:numFmt w:val="lowerLetter"/>
      <w:lvlText w:val="%8."/>
      <w:lvlJc w:val="left"/>
      <w:pPr>
        <w:ind w:left="5570" w:hanging="360"/>
      </w:pPr>
    </w:lvl>
    <w:lvl w:ilvl="8" w:tplc="FFFFFFFF" w:tentative="1">
      <w:start w:val="1"/>
      <w:numFmt w:val="lowerRoman"/>
      <w:lvlText w:val="%9."/>
      <w:lvlJc w:val="right"/>
      <w:pPr>
        <w:ind w:left="6290" w:hanging="180"/>
      </w:pPr>
    </w:lvl>
  </w:abstractNum>
  <w:abstractNum w:abstractNumId="76" w15:restartNumberingAfterBreak="0">
    <w:nsid w:val="4B135AA9"/>
    <w:multiLevelType w:val="hybridMultilevel"/>
    <w:tmpl w:val="92F89B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7" w15:restartNumberingAfterBreak="0">
    <w:nsid w:val="4C104647"/>
    <w:multiLevelType w:val="hybridMultilevel"/>
    <w:tmpl w:val="C2E423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8" w15:restartNumberingAfterBreak="0">
    <w:nsid w:val="4D5F73CA"/>
    <w:multiLevelType w:val="hybridMultilevel"/>
    <w:tmpl w:val="7BBE8368"/>
    <w:lvl w:ilvl="0" w:tplc="DCAC6F26">
      <w:start w:val="1"/>
      <w:numFmt w:val="decimal"/>
      <w:lvlText w:val="(%1)"/>
      <w:lvlJc w:val="left"/>
      <w:pPr>
        <w:ind w:left="530" w:hanging="360"/>
      </w:pPr>
      <w:rPr>
        <w:rFonts w:hint="default"/>
      </w:rPr>
    </w:lvl>
    <w:lvl w:ilvl="1" w:tplc="20000019" w:tentative="1">
      <w:start w:val="1"/>
      <w:numFmt w:val="lowerLetter"/>
      <w:lvlText w:val="%2."/>
      <w:lvlJc w:val="left"/>
      <w:pPr>
        <w:ind w:left="1250" w:hanging="360"/>
      </w:pPr>
    </w:lvl>
    <w:lvl w:ilvl="2" w:tplc="2000001B" w:tentative="1">
      <w:start w:val="1"/>
      <w:numFmt w:val="lowerRoman"/>
      <w:lvlText w:val="%3."/>
      <w:lvlJc w:val="right"/>
      <w:pPr>
        <w:ind w:left="1970" w:hanging="180"/>
      </w:pPr>
    </w:lvl>
    <w:lvl w:ilvl="3" w:tplc="2000000F" w:tentative="1">
      <w:start w:val="1"/>
      <w:numFmt w:val="decimal"/>
      <w:lvlText w:val="%4."/>
      <w:lvlJc w:val="left"/>
      <w:pPr>
        <w:ind w:left="2690" w:hanging="360"/>
      </w:pPr>
    </w:lvl>
    <w:lvl w:ilvl="4" w:tplc="20000019" w:tentative="1">
      <w:start w:val="1"/>
      <w:numFmt w:val="lowerLetter"/>
      <w:lvlText w:val="%5."/>
      <w:lvlJc w:val="left"/>
      <w:pPr>
        <w:ind w:left="3410" w:hanging="360"/>
      </w:pPr>
    </w:lvl>
    <w:lvl w:ilvl="5" w:tplc="2000001B" w:tentative="1">
      <w:start w:val="1"/>
      <w:numFmt w:val="lowerRoman"/>
      <w:lvlText w:val="%6."/>
      <w:lvlJc w:val="right"/>
      <w:pPr>
        <w:ind w:left="4130" w:hanging="180"/>
      </w:pPr>
    </w:lvl>
    <w:lvl w:ilvl="6" w:tplc="2000000F" w:tentative="1">
      <w:start w:val="1"/>
      <w:numFmt w:val="decimal"/>
      <w:lvlText w:val="%7."/>
      <w:lvlJc w:val="left"/>
      <w:pPr>
        <w:ind w:left="4850" w:hanging="360"/>
      </w:pPr>
    </w:lvl>
    <w:lvl w:ilvl="7" w:tplc="20000019" w:tentative="1">
      <w:start w:val="1"/>
      <w:numFmt w:val="lowerLetter"/>
      <w:lvlText w:val="%8."/>
      <w:lvlJc w:val="left"/>
      <w:pPr>
        <w:ind w:left="5570" w:hanging="360"/>
      </w:pPr>
    </w:lvl>
    <w:lvl w:ilvl="8" w:tplc="2000001B" w:tentative="1">
      <w:start w:val="1"/>
      <w:numFmt w:val="lowerRoman"/>
      <w:lvlText w:val="%9."/>
      <w:lvlJc w:val="right"/>
      <w:pPr>
        <w:ind w:left="6290" w:hanging="180"/>
      </w:pPr>
    </w:lvl>
  </w:abstractNum>
  <w:abstractNum w:abstractNumId="79" w15:restartNumberingAfterBreak="0">
    <w:nsid w:val="4D9508B8"/>
    <w:multiLevelType w:val="hybridMultilevel"/>
    <w:tmpl w:val="50F2CC2A"/>
    <w:lvl w:ilvl="0" w:tplc="AB4CF69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0" w15:restartNumberingAfterBreak="0">
    <w:nsid w:val="4E4F6170"/>
    <w:multiLevelType w:val="hybridMultilevel"/>
    <w:tmpl w:val="D778D922"/>
    <w:lvl w:ilvl="0" w:tplc="90D2553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1" w15:restartNumberingAfterBreak="0">
    <w:nsid w:val="50214B7C"/>
    <w:multiLevelType w:val="hybridMultilevel"/>
    <w:tmpl w:val="154EB274"/>
    <w:lvl w:ilvl="0" w:tplc="2000000F">
      <w:start w:val="1"/>
      <w:numFmt w:val="decimal"/>
      <w:lvlText w:val="%1."/>
      <w:lvlJc w:val="left"/>
      <w:pPr>
        <w:ind w:left="720" w:hanging="360"/>
      </w:pPr>
    </w:lvl>
    <w:lvl w:ilvl="1" w:tplc="B5F02C0C">
      <w:start w:val="1"/>
      <w:numFmt w:val="decimal"/>
      <w:lvlText w:val="%2."/>
      <w:lvlJc w:val="left"/>
      <w:pPr>
        <w:ind w:left="1069" w:hanging="360"/>
      </w:pPr>
      <w:rPr>
        <w:b/>
        <w:bCs/>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2" w15:restartNumberingAfterBreak="0">
    <w:nsid w:val="51CA7179"/>
    <w:multiLevelType w:val="hybridMultilevel"/>
    <w:tmpl w:val="0400DEB6"/>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83" w15:restartNumberingAfterBreak="0">
    <w:nsid w:val="52BD5BF7"/>
    <w:multiLevelType w:val="hybridMultilevel"/>
    <w:tmpl w:val="B86CA4FE"/>
    <w:lvl w:ilvl="0" w:tplc="57A82478">
      <w:start w:val="1"/>
      <w:numFmt w:val="decimal"/>
      <w:lvlText w:val="%1-"/>
      <w:lvlJc w:val="left"/>
      <w:pPr>
        <w:ind w:left="720" w:hanging="360"/>
      </w:pPr>
      <w:rPr>
        <w:rFonts w:hint="default"/>
        <w:b/>
        <w:bCs/>
      </w:rPr>
    </w:lvl>
    <w:lvl w:ilvl="1" w:tplc="1FF8DFE8">
      <w:start w:val="1"/>
      <w:numFmt w:val="decimal"/>
      <w:lvlText w:val="%2)"/>
      <w:lvlJc w:val="left"/>
      <w:pPr>
        <w:ind w:left="644" w:hanging="360"/>
      </w:pPr>
      <w:rPr>
        <w:rFonts w:hint="default"/>
        <w:b/>
        <w:bCs/>
        <w:color w:val="000000" w:themeColor="text1"/>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4" w15:restartNumberingAfterBreak="0">
    <w:nsid w:val="52C927AE"/>
    <w:multiLevelType w:val="hybridMultilevel"/>
    <w:tmpl w:val="FE48A50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85" w15:restartNumberingAfterBreak="0">
    <w:nsid w:val="532B649D"/>
    <w:multiLevelType w:val="hybridMultilevel"/>
    <w:tmpl w:val="487E9D92"/>
    <w:lvl w:ilvl="0" w:tplc="2000000F">
      <w:start w:val="1"/>
      <w:numFmt w:val="decimal"/>
      <w:lvlText w:val="%1."/>
      <w:lvlJc w:val="left"/>
      <w:pPr>
        <w:ind w:left="720" w:hanging="360"/>
      </w:pPr>
    </w:lvl>
    <w:lvl w:ilvl="1" w:tplc="598229A8">
      <w:start w:val="1"/>
      <w:numFmt w:val="decimal"/>
      <w:lvlText w:val="%2."/>
      <w:lvlJc w:val="left"/>
      <w:pPr>
        <w:ind w:left="786" w:hanging="360"/>
      </w:pPr>
      <w:rPr>
        <w:b/>
        <w:bCs/>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6" w15:restartNumberingAfterBreak="0">
    <w:nsid w:val="556556F8"/>
    <w:multiLevelType w:val="hybridMultilevel"/>
    <w:tmpl w:val="A15A8F70"/>
    <w:lvl w:ilvl="0" w:tplc="20000003">
      <w:start w:val="1"/>
      <w:numFmt w:val="bullet"/>
      <w:lvlText w:val="o"/>
      <w:lvlJc w:val="left"/>
      <w:pPr>
        <w:ind w:left="720" w:hanging="360"/>
      </w:pPr>
      <w:rPr>
        <w:rFonts w:ascii="Courier New" w:hAnsi="Courier New" w:cs="Courier New" w:hint="default"/>
      </w:rPr>
    </w:lvl>
    <w:lvl w:ilvl="1" w:tplc="3B0A8134">
      <w:numFmt w:val="bullet"/>
      <w:lvlText w:val="-"/>
      <w:lvlJc w:val="left"/>
      <w:pPr>
        <w:ind w:left="1440" w:hanging="360"/>
      </w:pPr>
      <w:rPr>
        <w:rFonts w:ascii="Gentium Plus" w:eastAsiaTheme="minorHAnsi" w:hAnsi="Gentium Plus" w:cs="Gentium Plus"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7" w15:restartNumberingAfterBreak="0">
    <w:nsid w:val="55C415FA"/>
    <w:multiLevelType w:val="hybridMultilevel"/>
    <w:tmpl w:val="3F5E8A44"/>
    <w:lvl w:ilvl="0" w:tplc="0407000F">
      <w:start w:val="1"/>
      <w:numFmt w:val="decimal"/>
      <w:lvlText w:val="%1."/>
      <w:lvlJc w:val="left"/>
      <w:pPr>
        <w:ind w:left="750" w:hanging="39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8" w15:restartNumberingAfterBreak="0">
    <w:nsid w:val="55D63608"/>
    <w:multiLevelType w:val="hybridMultilevel"/>
    <w:tmpl w:val="5A94685C"/>
    <w:lvl w:ilvl="0" w:tplc="90D25538">
      <w:start w:val="1"/>
      <w:numFmt w:val="decimal"/>
      <w:lvlText w:val="(%1)"/>
      <w:lvlJc w:val="left"/>
      <w:pPr>
        <w:ind w:left="560" w:hanging="390"/>
      </w:pPr>
      <w:rPr>
        <w:rFonts w:hint="default"/>
        <w:b/>
        <w:bCs/>
      </w:rPr>
    </w:lvl>
    <w:lvl w:ilvl="1" w:tplc="20000019" w:tentative="1">
      <w:start w:val="1"/>
      <w:numFmt w:val="lowerLetter"/>
      <w:lvlText w:val="%2."/>
      <w:lvlJc w:val="left"/>
      <w:pPr>
        <w:ind w:left="1250" w:hanging="360"/>
      </w:pPr>
    </w:lvl>
    <w:lvl w:ilvl="2" w:tplc="2000001B" w:tentative="1">
      <w:start w:val="1"/>
      <w:numFmt w:val="lowerRoman"/>
      <w:lvlText w:val="%3."/>
      <w:lvlJc w:val="right"/>
      <w:pPr>
        <w:ind w:left="1970" w:hanging="180"/>
      </w:pPr>
    </w:lvl>
    <w:lvl w:ilvl="3" w:tplc="2000000F" w:tentative="1">
      <w:start w:val="1"/>
      <w:numFmt w:val="decimal"/>
      <w:lvlText w:val="%4."/>
      <w:lvlJc w:val="left"/>
      <w:pPr>
        <w:ind w:left="2690" w:hanging="360"/>
      </w:pPr>
    </w:lvl>
    <w:lvl w:ilvl="4" w:tplc="20000019" w:tentative="1">
      <w:start w:val="1"/>
      <w:numFmt w:val="lowerLetter"/>
      <w:lvlText w:val="%5."/>
      <w:lvlJc w:val="left"/>
      <w:pPr>
        <w:ind w:left="3410" w:hanging="360"/>
      </w:pPr>
    </w:lvl>
    <w:lvl w:ilvl="5" w:tplc="2000001B" w:tentative="1">
      <w:start w:val="1"/>
      <w:numFmt w:val="lowerRoman"/>
      <w:lvlText w:val="%6."/>
      <w:lvlJc w:val="right"/>
      <w:pPr>
        <w:ind w:left="4130" w:hanging="180"/>
      </w:pPr>
    </w:lvl>
    <w:lvl w:ilvl="6" w:tplc="2000000F" w:tentative="1">
      <w:start w:val="1"/>
      <w:numFmt w:val="decimal"/>
      <w:lvlText w:val="%7."/>
      <w:lvlJc w:val="left"/>
      <w:pPr>
        <w:ind w:left="4850" w:hanging="360"/>
      </w:pPr>
    </w:lvl>
    <w:lvl w:ilvl="7" w:tplc="20000019" w:tentative="1">
      <w:start w:val="1"/>
      <w:numFmt w:val="lowerLetter"/>
      <w:lvlText w:val="%8."/>
      <w:lvlJc w:val="left"/>
      <w:pPr>
        <w:ind w:left="5570" w:hanging="360"/>
      </w:pPr>
    </w:lvl>
    <w:lvl w:ilvl="8" w:tplc="2000001B" w:tentative="1">
      <w:start w:val="1"/>
      <w:numFmt w:val="lowerRoman"/>
      <w:lvlText w:val="%9."/>
      <w:lvlJc w:val="right"/>
      <w:pPr>
        <w:ind w:left="6290" w:hanging="180"/>
      </w:pPr>
    </w:lvl>
  </w:abstractNum>
  <w:abstractNum w:abstractNumId="89" w15:restartNumberingAfterBreak="0">
    <w:nsid w:val="56AE1C58"/>
    <w:multiLevelType w:val="hybridMultilevel"/>
    <w:tmpl w:val="F7144C1C"/>
    <w:lvl w:ilvl="0" w:tplc="90D25538">
      <w:start w:val="1"/>
      <w:numFmt w:val="decimal"/>
      <w:lvlText w:val="(%1)"/>
      <w:lvlJc w:val="left"/>
      <w:pPr>
        <w:ind w:left="750" w:hanging="39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0" w15:restartNumberingAfterBreak="0">
    <w:nsid w:val="56AE26C6"/>
    <w:multiLevelType w:val="hybridMultilevel"/>
    <w:tmpl w:val="9EC8DBE2"/>
    <w:lvl w:ilvl="0" w:tplc="FFFFFFFF">
      <w:start w:val="1"/>
      <w:numFmt w:val="bullet"/>
      <w:lvlText w:val=""/>
      <w:lvlJc w:val="left"/>
      <w:pPr>
        <w:ind w:left="720" w:hanging="360"/>
      </w:pPr>
      <w:rPr>
        <w:rFonts w:ascii="Symbol" w:hAnsi="Symbol" w:hint="default"/>
      </w:rPr>
    </w:lvl>
    <w:lvl w:ilvl="1" w:tplc="2000000B">
      <w:start w:val="1"/>
      <w:numFmt w:val="bullet"/>
      <w:lvlText w:val=""/>
      <w:lvlJc w:val="left"/>
      <w:pPr>
        <w:ind w:left="927"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57104948"/>
    <w:multiLevelType w:val="hybridMultilevel"/>
    <w:tmpl w:val="4F28212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2" w15:restartNumberingAfterBreak="0">
    <w:nsid w:val="57105659"/>
    <w:multiLevelType w:val="hybridMultilevel"/>
    <w:tmpl w:val="49A22F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3" w15:restartNumberingAfterBreak="0">
    <w:nsid w:val="578F4894"/>
    <w:multiLevelType w:val="hybridMultilevel"/>
    <w:tmpl w:val="C40A50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4" w15:restartNumberingAfterBreak="0">
    <w:nsid w:val="57E52F83"/>
    <w:multiLevelType w:val="hybridMultilevel"/>
    <w:tmpl w:val="96E8CF22"/>
    <w:lvl w:ilvl="0" w:tplc="7B8E5DAC">
      <w:start w:val="1"/>
      <w:numFmt w:val="decimal"/>
      <w:lvlText w:val="%1)"/>
      <w:lvlJc w:val="left"/>
      <w:pPr>
        <w:ind w:left="720" w:hanging="360"/>
      </w:pPr>
      <w:rPr>
        <w:rFonts w:hint="default"/>
        <w:b/>
        <w:bCs/>
      </w:rPr>
    </w:lvl>
    <w:lvl w:ilvl="1" w:tplc="D76AB818">
      <w:start w:val="1"/>
      <w:numFmt w:val="decimal"/>
      <w:lvlText w:val="%2-"/>
      <w:lvlJc w:val="left"/>
      <w:pPr>
        <w:ind w:left="502" w:hanging="360"/>
      </w:pPr>
      <w:rPr>
        <w:rFonts w:hint="default"/>
        <w:b/>
        <w:bCs/>
        <w:color w:val="000000" w:themeColor="text1"/>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5" w15:restartNumberingAfterBreak="0">
    <w:nsid w:val="596D6E56"/>
    <w:multiLevelType w:val="hybridMultilevel"/>
    <w:tmpl w:val="0D1AFB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6" w15:restartNumberingAfterBreak="0">
    <w:nsid w:val="59833D47"/>
    <w:multiLevelType w:val="hybridMultilevel"/>
    <w:tmpl w:val="E38877E4"/>
    <w:lvl w:ilvl="0" w:tplc="F5DA39B6">
      <w:start w:val="1"/>
      <w:numFmt w:val="decimal"/>
      <w:lvlText w:val="%1."/>
      <w:lvlJc w:val="left"/>
      <w:pPr>
        <w:ind w:left="360" w:hanging="360"/>
      </w:pPr>
      <w:rPr>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7" w15:restartNumberingAfterBreak="0">
    <w:nsid w:val="5ACC01F3"/>
    <w:multiLevelType w:val="hybridMultilevel"/>
    <w:tmpl w:val="060078A0"/>
    <w:lvl w:ilvl="0" w:tplc="1C1CA6C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8" w15:restartNumberingAfterBreak="0">
    <w:nsid w:val="5AF23589"/>
    <w:multiLevelType w:val="hybridMultilevel"/>
    <w:tmpl w:val="65EC98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9" w15:restartNumberingAfterBreak="0">
    <w:nsid w:val="5C417C2E"/>
    <w:multiLevelType w:val="hybridMultilevel"/>
    <w:tmpl w:val="891C93B0"/>
    <w:lvl w:ilvl="0" w:tplc="7428C102">
      <w:start w:val="1"/>
      <w:numFmt w:val="decimal"/>
      <w:lvlText w:val="%1."/>
      <w:lvlJc w:val="left"/>
      <w:pPr>
        <w:ind w:left="72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0" w15:restartNumberingAfterBreak="0">
    <w:nsid w:val="5F2556D1"/>
    <w:multiLevelType w:val="hybridMultilevel"/>
    <w:tmpl w:val="91563D8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01" w15:restartNumberingAfterBreak="0">
    <w:nsid w:val="5FA20704"/>
    <w:multiLevelType w:val="hybridMultilevel"/>
    <w:tmpl w:val="B51C6382"/>
    <w:lvl w:ilvl="0" w:tplc="20000005">
      <w:start w:val="1"/>
      <w:numFmt w:val="bullet"/>
      <w:lvlText w:val=""/>
      <w:lvlJc w:val="left"/>
      <w:pPr>
        <w:ind w:left="720" w:hanging="360"/>
      </w:pPr>
      <w:rPr>
        <w:rFonts w:ascii="Wingdings" w:hAnsi="Wingding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2" w15:restartNumberingAfterBreak="0">
    <w:nsid w:val="607B0CA6"/>
    <w:multiLevelType w:val="hybridMultilevel"/>
    <w:tmpl w:val="AF501CA6"/>
    <w:lvl w:ilvl="0" w:tplc="20000001">
      <w:start w:val="1"/>
      <w:numFmt w:val="bullet"/>
      <w:lvlText w:val=""/>
      <w:lvlJc w:val="left"/>
      <w:pPr>
        <w:ind w:left="502" w:hanging="360"/>
      </w:pPr>
      <w:rPr>
        <w:rFonts w:ascii="Symbol" w:hAnsi="Symbol" w:hint="default"/>
      </w:rPr>
    </w:lvl>
    <w:lvl w:ilvl="1" w:tplc="20000003" w:tentative="1">
      <w:start w:val="1"/>
      <w:numFmt w:val="bullet"/>
      <w:lvlText w:val="o"/>
      <w:lvlJc w:val="left"/>
      <w:pPr>
        <w:ind w:left="1506" w:hanging="360"/>
      </w:pPr>
      <w:rPr>
        <w:rFonts w:ascii="Courier New" w:hAnsi="Courier New" w:cs="Courier New" w:hint="default"/>
      </w:rPr>
    </w:lvl>
    <w:lvl w:ilvl="2" w:tplc="20000005" w:tentative="1">
      <w:start w:val="1"/>
      <w:numFmt w:val="bullet"/>
      <w:lvlText w:val=""/>
      <w:lvlJc w:val="left"/>
      <w:pPr>
        <w:ind w:left="2226" w:hanging="360"/>
      </w:pPr>
      <w:rPr>
        <w:rFonts w:ascii="Wingdings" w:hAnsi="Wingdings" w:hint="default"/>
      </w:rPr>
    </w:lvl>
    <w:lvl w:ilvl="3" w:tplc="20000001" w:tentative="1">
      <w:start w:val="1"/>
      <w:numFmt w:val="bullet"/>
      <w:lvlText w:val=""/>
      <w:lvlJc w:val="left"/>
      <w:pPr>
        <w:ind w:left="2946" w:hanging="360"/>
      </w:pPr>
      <w:rPr>
        <w:rFonts w:ascii="Symbol" w:hAnsi="Symbol" w:hint="default"/>
      </w:rPr>
    </w:lvl>
    <w:lvl w:ilvl="4" w:tplc="20000003" w:tentative="1">
      <w:start w:val="1"/>
      <w:numFmt w:val="bullet"/>
      <w:lvlText w:val="o"/>
      <w:lvlJc w:val="left"/>
      <w:pPr>
        <w:ind w:left="3666" w:hanging="360"/>
      </w:pPr>
      <w:rPr>
        <w:rFonts w:ascii="Courier New" w:hAnsi="Courier New" w:cs="Courier New" w:hint="default"/>
      </w:rPr>
    </w:lvl>
    <w:lvl w:ilvl="5" w:tplc="20000005" w:tentative="1">
      <w:start w:val="1"/>
      <w:numFmt w:val="bullet"/>
      <w:lvlText w:val=""/>
      <w:lvlJc w:val="left"/>
      <w:pPr>
        <w:ind w:left="4386" w:hanging="360"/>
      </w:pPr>
      <w:rPr>
        <w:rFonts w:ascii="Wingdings" w:hAnsi="Wingdings" w:hint="default"/>
      </w:rPr>
    </w:lvl>
    <w:lvl w:ilvl="6" w:tplc="20000001" w:tentative="1">
      <w:start w:val="1"/>
      <w:numFmt w:val="bullet"/>
      <w:lvlText w:val=""/>
      <w:lvlJc w:val="left"/>
      <w:pPr>
        <w:ind w:left="5106" w:hanging="360"/>
      </w:pPr>
      <w:rPr>
        <w:rFonts w:ascii="Symbol" w:hAnsi="Symbol" w:hint="default"/>
      </w:rPr>
    </w:lvl>
    <w:lvl w:ilvl="7" w:tplc="20000003" w:tentative="1">
      <w:start w:val="1"/>
      <w:numFmt w:val="bullet"/>
      <w:lvlText w:val="o"/>
      <w:lvlJc w:val="left"/>
      <w:pPr>
        <w:ind w:left="5826" w:hanging="360"/>
      </w:pPr>
      <w:rPr>
        <w:rFonts w:ascii="Courier New" w:hAnsi="Courier New" w:cs="Courier New" w:hint="default"/>
      </w:rPr>
    </w:lvl>
    <w:lvl w:ilvl="8" w:tplc="20000005" w:tentative="1">
      <w:start w:val="1"/>
      <w:numFmt w:val="bullet"/>
      <w:lvlText w:val=""/>
      <w:lvlJc w:val="left"/>
      <w:pPr>
        <w:ind w:left="6546" w:hanging="360"/>
      </w:pPr>
      <w:rPr>
        <w:rFonts w:ascii="Wingdings" w:hAnsi="Wingdings" w:hint="default"/>
      </w:rPr>
    </w:lvl>
  </w:abstractNum>
  <w:abstractNum w:abstractNumId="103" w15:restartNumberingAfterBreak="0">
    <w:nsid w:val="61682012"/>
    <w:multiLevelType w:val="hybridMultilevel"/>
    <w:tmpl w:val="04F0BFCC"/>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4" w15:restartNumberingAfterBreak="0">
    <w:nsid w:val="61F96103"/>
    <w:multiLevelType w:val="hybridMultilevel"/>
    <w:tmpl w:val="45BCD3DC"/>
    <w:lvl w:ilvl="0" w:tplc="2000000F">
      <w:start w:val="1"/>
      <w:numFmt w:val="decimal"/>
      <w:lvlText w:val="%1."/>
      <w:lvlJc w:val="left"/>
      <w:pPr>
        <w:ind w:left="1080" w:hanging="360"/>
      </w:pPr>
    </w:lvl>
    <w:lvl w:ilvl="1" w:tplc="2BEEBC72">
      <w:start w:val="1"/>
      <w:numFmt w:val="decimal"/>
      <w:lvlText w:val="%2."/>
      <w:lvlJc w:val="left"/>
      <w:pPr>
        <w:ind w:left="502" w:hanging="360"/>
      </w:pPr>
      <w:rPr>
        <w:b/>
        <w:bCs/>
        <w:color w:val="000000" w:themeColor="text1"/>
      </w:r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05" w15:restartNumberingAfterBreak="0">
    <w:nsid w:val="63242E81"/>
    <w:multiLevelType w:val="hybridMultilevel"/>
    <w:tmpl w:val="2D4C04C6"/>
    <w:lvl w:ilvl="0" w:tplc="87E4CB0E">
      <w:start w:val="1"/>
      <w:numFmt w:val="decimal"/>
      <w:lvlText w:val="%1)"/>
      <w:lvlJc w:val="left"/>
      <w:pPr>
        <w:ind w:left="720"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6" w15:restartNumberingAfterBreak="0">
    <w:nsid w:val="633B189A"/>
    <w:multiLevelType w:val="hybridMultilevel"/>
    <w:tmpl w:val="E3D85C18"/>
    <w:lvl w:ilvl="0" w:tplc="953824A2">
      <w:start w:val="1"/>
      <w:numFmt w:val="lowerLetter"/>
      <w:lvlText w:val="%1."/>
      <w:lvlJc w:val="left"/>
      <w:pPr>
        <w:ind w:left="720" w:hanging="360"/>
      </w:pPr>
      <w:rPr>
        <w:b/>
        <w:bCs/>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7" w15:restartNumberingAfterBreak="0">
    <w:nsid w:val="63FE5985"/>
    <w:multiLevelType w:val="hybridMultilevel"/>
    <w:tmpl w:val="13A64A2C"/>
    <w:lvl w:ilvl="0" w:tplc="A5E60812">
      <w:start w:val="1"/>
      <w:numFmt w:val="decimalZero"/>
      <w:lvlText w:val="(%1)"/>
      <w:lvlJc w:val="left"/>
      <w:pPr>
        <w:ind w:left="750" w:hanging="39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8" w15:restartNumberingAfterBreak="0">
    <w:nsid w:val="642366CD"/>
    <w:multiLevelType w:val="hybridMultilevel"/>
    <w:tmpl w:val="9FC86A3E"/>
    <w:lvl w:ilvl="0" w:tplc="20000011">
      <w:start w:val="1"/>
      <w:numFmt w:val="decimal"/>
      <w:lvlText w:val="%1)"/>
      <w:lvlJc w:val="left"/>
      <w:pPr>
        <w:ind w:left="1080" w:hanging="360"/>
      </w:pPr>
    </w:lvl>
    <w:lvl w:ilvl="1" w:tplc="90A6AE12">
      <w:start w:val="1"/>
      <w:numFmt w:val="decimal"/>
      <w:lvlText w:val="%2-"/>
      <w:lvlJc w:val="left"/>
      <w:pPr>
        <w:ind w:left="644" w:hanging="360"/>
      </w:pPr>
      <w:rPr>
        <w:rFonts w:hint="default"/>
        <w:b/>
        <w:bCs/>
      </w:rPr>
    </w:lvl>
    <w:lvl w:ilvl="2" w:tplc="58845666">
      <w:start w:val="1"/>
      <w:numFmt w:val="lowerLetter"/>
      <w:lvlText w:val="%3."/>
      <w:lvlJc w:val="left"/>
      <w:pPr>
        <w:ind w:left="1353" w:hanging="360"/>
      </w:pPr>
      <w:rPr>
        <w:rFonts w:hint="default"/>
        <w:b/>
        <w:color w:val="000000" w:themeColor="text1"/>
      </w:r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09" w15:restartNumberingAfterBreak="0">
    <w:nsid w:val="647E0F25"/>
    <w:multiLevelType w:val="hybridMultilevel"/>
    <w:tmpl w:val="EEDC0B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0" w15:restartNumberingAfterBreak="0">
    <w:nsid w:val="64D340D5"/>
    <w:multiLevelType w:val="hybridMultilevel"/>
    <w:tmpl w:val="E0F233A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11" w15:restartNumberingAfterBreak="0">
    <w:nsid w:val="659F617D"/>
    <w:multiLevelType w:val="hybridMultilevel"/>
    <w:tmpl w:val="9A460DC4"/>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65F66D2F"/>
    <w:multiLevelType w:val="hybridMultilevel"/>
    <w:tmpl w:val="8F1211DC"/>
    <w:lvl w:ilvl="0" w:tplc="92D44468">
      <w:start w:val="1"/>
      <w:numFmt w:val="decimal"/>
      <w:lvlText w:val="(%1)"/>
      <w:lvlJc w:val="left"/>
      <w:pPr>
        <w:ind w:left="720" w:hanging="360"/>
      </w:pPr>
      <w:rPr>
        <w:rFonts w:ascii="Gentium Plus" w:hAnsi="Gentium Plus" w:cs="Gentium Plus" w:hint="default"/>
        <w:b/>
        <w:bCs/>
        <w:sz w:val="26"/>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3" w15:restartNumberingAfterBreak="0">
    <w:nsid w:val="66B03079"/>
    <w:multiLevelType w:val="hybridMultilevel"/>
    <w:tmpl w:val="F47823B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4" w15:restartNumberingAfterBreak="0">
    <w:nsid w:val="67D51B6E"/>
    <w:multiLevelType w:val="hybridMultilevel"/>
    <w:tmpl w:val="FE6C1AC2"/>
    <w:lvl w:ilvl="0" w:tplc="2000000B">
      <w:start w:val="1"/>
      <w:numFmt w:val="bullet"/>
      <w:lvlText w:val=""/>
      <w:lvlJc w:val="left"/>
      <w:pPr>
        <w:ind w:left="1077" w:hanging="360"/>
      </w:pPr>
      <w:rPr>
        <w:rFonts w:ascii="Wingdings" w:hAnsi="Wingdings"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15" w15:restartNumberingAfterBreak="0">
    <w:nsid w:val="68177503"/>
    <w:multiLevelType w:val="hybridMultilevel"/>
    <w:tmpl w:val="9238E21A"/>
    <w:lvl w:ilvl="0" w:tplc="A3206FCA">
      <w:start w:val="1"/>
      <w:numFmt w:val="decimal"/>
      <w:lvlText w:val="%1)"/>
      <w:lvlJc w:val="left"/>
      <w:pPr>
        <w:ind w:left="502" w:hanging="360"/>
      </w:pPr>
      <w:rPr>
        <w:rFonts w:hint="default"/>
        <w:b/>
        <w:bCs/>
        <w:color w:val="000000" w:themeColor="text1"/>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116" w15:restartNumberingAfterBreak="0">
    <w:nsid w:val="686F4A4B"/>
    <w:multiLevelType w:val="hybridMultilevel"/>
    <w:tmpl w:val="3AE4C9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7" w15:restartNumberingAfterBreak="0">
    <w:nsid w:val="69F1187A"/>
    <w:multiLevelType w:val="hybridMultilevel"/>
    <w:tmpl w:val="8F5A12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8" w15:restartNumberingAfterBreak="0">
    <w:nsid w:val="6A49367D"/>
    <w:multiLevelType w:val="hybridMultilevel"/>
    <w:tmpl w:val="4E22C3E8"/>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19" w15:restartNumberingAfterBreak="0">
    <w:nsid w:val="6A737CA6"/>
    <w:multiLevelType w:val="hybridMultilevel"/>
    <w:tmpl w:val="8492497A"/>
    <w:lvl w:ilvl="0" w:tplc="5E4AA12C">
      <w:start w:val="1"/>
      <w:numFmt w:val="decimal"/>
      <w:lvlText w:val="%1)"/>
      <w:lvlJc w:val="left"/>
      <w:pPr>
        <w:ind w:left="72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0" w15:restartNumberingAfterBreak="0">
    <w:nsid w:val="6D9F2970"/>
    <w:multiLevelType w:val="hybridMultilevel"/>
    <w:tmpl w:val="C3D67430"/>
    <w:lvl w:ilvl="0" w:tplc="20000003">
      <w:start w:val="1"/>
      <w:numFmt w:val="bullet"/>
      <w:lvlText w:val="o"/>
      <w:lvlJc w:val="left"/>
      <w:pPr>
        <w:ind w:left="2160" w:hanging="360"/>
      </w:pPr>
      <w:rPr>
        <w:rFonts w:ascii="Courier New" w:hAnsi="Courier New" w:cs="Courier New" w:hint="default"/>
      </w:rPr>
    </w:lvl>
    <w:lvl w:ilvl="1" w:tplc="20000003">
      <w:start w:val="1"/>
      <w:numFmt w:val="bullet"/>
      <w:lvlText w:val="o"/>
      <w:lvlJc w:val="left"/>
      <w:pPr>
        <w:ind w:left="2880" w:hanging="360"/>
      </w:pPr>
      <w:rPr>
        <w:rFonts w:ascii="Courier New" w:hAnsi="Courier New" w:cs="Courier New" w:hint="default"/>
      </w:rPr>
    </w:lvl>
    <w:lvl w:ilvl="2" w:tplc="20000005" w:tentative="1">
      <w:start w:val="1"/>
      <w:numFmt w:val="bullet"/>
      <w:lvlText w:val=""/>
      <w:lvlJc w:val="left"/>
      <w:pPr>
        <w:ind w:left="3600" w:hanging="360"/>
      </w:pPr>
      <w:rPr>
        <w:rFonts w:ascii="Wingdings" w:hAnsi="Wingdings" w:hint="default"/>
      </w:rPr>
    </w:lvl>
    <w:lvl w:ilvl="3" w:tplc="20000001" w:tentative="1">
      <w:start w:val="1"/>
      <w:numFmt w:val="bullet"/>
      <w:lvlText w:val=""/>
      <w:lvlJc w:val="left"/>
      <w:pPr>
        <w:ind w:left="4320" w:hanging="360"/>
      </w:pPr>
      <w:rPr>
        <w:rFonts w:ascii="Symbol" w:hAnsi="Symbol" w:hint="default"/>
      </w:rPr>
    </w:lvl>
    <w:lvl w:ilvl="4" w:tplc="20000003" w:tentative="1">
      <w:start w:val="1"/>
      <w:numFmt w:val="bullet"/>
      <w:lvlText w:val="o"/>
      <w:lvlJc w:val="left"/>
      <w:pPr>
        <w:ind w:left="5040" w:hanging="360"/>
      </w:pPr>
      <w:rPr>
        <w:rFonts w:ascii="Courier New" w:hAnsi="Courier New" w:cs="Courier New" w:hint="default"/>
      </w:rPr>
    </w:lvl>
    <w:lvl w:ilvl="5" w:tplc="20000005" w:tentative="1">
      <w:start w:val="1"/>
      <w:numFmt w:val="bullet"/>
      <w:lvlText w:val=""/>
      <w:lvlJc w:val="left"/>
      <w:pPr>
        <w:ind w:left="5760" w:hanging="360"/>
      </w:pPr>
      <w:rPr>
        <w:rFonts w:ascii="Wingdings" w:hAnsi="Wingdings" w:hint="default"/>
      </w:rPr>
    </w:lvl>
    <w:lvl w:ilvl="6" w:tplc="20000001" w:tentative="1">
      <w:start w:val="1"/>
      <w:numFmt w:val="bullet"/>
      <w:lvlText w:val=""/>
      <w:lvlJc w:val="left"/>
      <w:pPr>
        <w:ind w:left="6480" w:hanging="360"/>
      </w:pPr>
      <w:rPr>
        <w:rFonts w:ascii="Symbol" w:hAnsi="Symbol" w:hint="default"/>
      </w:rPr>
    </w:lvl>
    <w:lvl w:ilvl="7" w:tplc="20000003" w:tentative="1">
      <w:start w:val="1"/>
      <w:numFmt w:val="bullet"/>
      <w:lvlText w:val="o"/>
      <w:lvlJc w:val="left"/>
      <w:pPr>
        <w:ind w:left="7200" w:hanging="360"/>
      </w:pPr>
      <w:rPr>
        <w:rFonts w:ascii="Courier New" w:hAnsi="Courier New" w:cs="Courier New" w:hint="default"/>
      </w:rPr>
    </w:lvl>
    <w:lvl w:ilvl="8" w:tplc="20000005" w:tentative="1">
      <w:start w:val="1"/>
      <w:numFmt w:val="bullet"/>
      <w:lvlText w:val=""/>
      <w:lvlJc w:val="left"/>
      <w:pPr>
        <w:ind w:left="7920" w:hanging="360"/>
      </w:pPr>
      <w:rPr>
        <w:rFonts w:ascii="Wingdings" w:hAnsi="Wingdings" w:hint="default"/>
      </w:rPr>
    </w:lvl>
  </w:abstractNum>
  <w:abstractNum w:abstractNumId="121" w15:restartNumberingAfterBreak="0">
    <w:nsid w:val="6DC435DC"/>
    <w:multiLevelType w:val="hybridMultilevel"/>
    <w:tmpl w:val="E118E0F2"/>
    <w:lvl w:ilvl="0" w:tplc="20000009">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2" w15:restartNumberingAfterBreak="0">
    <w:nsid w:val="6E8B2976"/>
    <w:multiLevelType w:val="hybridMultilevel"/>
    <w:tmpl w:val="99DAE596"/>
    <w:lvl w:ilvl="0" w:tplc="67F0FB0C">
      <w:start w:val="1"/>
      <w:numFmt w:val="decimal"/>
      <w:lvlText w:val="%1."/>
      <w:lvlJc w:val="left"/>
      <w:pPr>
        <w:ind w:left="502" w:hanging="360"/>
      </w:pPr>
      <w:rPr>
        <w:b/>
        <w:bCs/>
        <w:color w:val="000000" w:themeColor="text1"/>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123" w15:restartNumberingAfterBreak="0">
    <w:nsid w:val="6E9940CE"/>
    <w:multiLevelType w:val="hybridMultilevel"/>
    <w:tmpl w:val="9760EDC6"/>
    <w:lvl w:ilvl="0" w:tplc="CF660AC6">
      <w:start w:val="1"/>
      <w:numFmt w:val="decimalZero"/>
      <w:lvlText w:val="(%1)"/>
      <w:lvlJc w:val="left"/>
      <w:pPr>
        <w:ind w:left="750" w:hanging="39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4" w15:restartNumberingAfterBreak="0">
    <w:nsid w:val="6EA6232F"/>
    <w:multiLevelType w:val="hybridMultilevel"/>
    <w:tmpl w:val="C97C343A"/>
    <w:lvl w:ilvl="0" w:tplc="E7D8E694">
      <w:start w:val="1"/>
      <w:numFmt w:val="lowerLetter"/>
      <w:lvlText w:val="%1)"/>
      <w:lvlJc w:val="left"/>
      <w:pPr>
        <w:ind w:left="720" w:hanging="360"/>
      </w:pPr>
      <w:rPr>
        <w:rFonts w:hint="default"/>
        <w:b/>
        <w:bCs/>
        <w:color w:val="000000" w:themeColor="text1"/>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5" w15:restartNumberingAfterBreak="0">
    <w:nsid w:val="6EAB70FE"/>
    <w:multiLevelType w:val="hybridMultilevel"/>
    <w:tmpl w:val="0E52C256"/>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26" w15:restartNumberingAfterBreak="0">
    <w:nsid w:val="6EBF58F1"/>
    <w:multiLevelType w:val="hybridMultilevel"/>
    <w:tmpl w:val="E0D4D970"/>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7" w15:restartNumberingAfterBreak="0">
    <w:nsid w:val="71580108"/>
    <w:multiLevelType w:val="hybridMultilevel"/>
    <w:tmpl w:val="6F966826"/>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8" w15:restartNumberingAfterBreak="0">
    <w:nsid w:val="717C7D0C"/>
    <w:multiLevelType w:val="hybridMultilevel"/>
    <w:tmpl w:val="F7AE821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9" w15:restartNumberingAfterBreak="0">
    <w:nsid w:val="718E24FB"/>
    <w:multiLevelType w:val="hybridMultilevel"/>
    <w:tmpl w:val="CF602630"/>
    <w:lvl w:ilvl="0" w:tplc="20000011">
      <w:start w:val="1"/>
      <w:numFmt w:val="decimal"/>
      <w:lvlText w:val="%1)"/>
      <w:lvlJc w:val="left"/>
      <w:pPr>
        <w:ind w:left="720" w:hanging="360"/>
      </w:pPr>
    </w:lvl>
    <w:lvl w:ilvl="1" w:tplc="722CA5DA">
      <w:start w:val="1"/>
      <w:numFmt w:val="decimal"/>
      <w:lvlText w:val="%2)"/>
      <w:lvlJc w:val="left"/>
      <w:pPr>
        <w:ind w:left="360" w:hanging="360"/>
      </w:pPr>
      <w:rPr>
        <w:b/>
        <w:bCs/>
        <w:color w:val="000000" w:themeColor="text1"/>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0" w15:restartNumberingAfterBreak="0">
    <w:nsid w:val="72877A62"/>
    <w:multiLevelType w:val="hybridMultilevel"/>
    <w:tmpl w:val="F152783C"/>
    <w:lvl w:ilvl="0" w:tplc="719ABEAA">
      <w:start w:val="1"/>
      <w:numFmt w:val="decimal"/>
      <w:lvlText w:val="%1."/>
      <w:lvlJc w:val="left"/>
      <w:pPr>
        <w:ind w:left="530" w:hanging="360"/>
      </w:pPr>
      <w:rPr>
        <w:rFonts w:hint="default"/>
      </w:rPr>
    </w:lvl>
    <w:lvl w:ilvl="1" w:tplc="20000019" w:tentative="1">
      <w:start w:val="1"/>
      <w:numFmt w:val="lowerLetter"/>
      <w:lvlText w:val="%2."/>
      <w:lvlJc w:val="left"/>
      <w:pPr>
        <w:ind w:left="1250" w:hanging="360"/>
      </w:pPr>
    </w:lvl>
    <w:lvl w:ilvl="2" w:tplc="2000001B" w:tentative="1">
      <w:start w:val="1"/>
      <w:numFmt w:val="lowerRoman"/>
      <w:lvlText w:val="%3."/>
      <w:lvlJc w:val="right"/>
      <w:pPr>
        <w:ind w:left="1970" w:hanging="180"/>
      </w:pPr>
    </w:lvl>
    <w:lvl w:ilvl="3" w:tplc="2000000F" w:tentative="1">
      <w:start w:val="1"/>
      <w:numFmt w:val="decimal"/>
      <w:lvlText w:val="%4."/>
      <w:lvlJc w:val="left"/>
      <w:pPr>
        <w:ind w:left="2690" w:hanging="360"/>
      </w:pPr>
    </w:lvl>
    <w:lvl w:ilvl="4" w:tplc="20000019" w:tentative="1">
      <w:start w:val="1"/>
      <w:numFmt w:val="lowerLetter"/>
      <w:lvlText w:val="%5."/>
      <w:lvlJc w:val="left"/>
      <w:pPr>
        <w:ind w:left="3410" w:hanging="360"/>
      </w:pPr>
    </w:lvl>
    <w:lvl w:ilvl="5" w:tplc="2000001B" w:tentative="1">
      <w:start w:val="1"/>
      <w:numFmt w:val="lowerRoman"/>
      <w:lvlText w:val="%6."/>
      <w:lvlJc w:val="right"/>
      <w:pPr>
        <w:ind w:left="4130" w:hanging="180"/>
      </w:pPr>
    </w:lvl>
    <w:lvl w:ilvl="6" w:tplc="2000000F" w:tentative="1">
      <w:start w:val="1"/>
      <w:numFmt w:val="decimal"/>
      <w:lvlText w:val="%7."/>
      <w:lvlJc w:val="left"/>
      <w:pPr>
        <w:ind w:left="4850" w:hanging="360"/>
      </w:pPr>
    </w:lvl>
    <w:lvl w:ilvl="7" w:tplc="20000019" w:tentative="1">
      <w:start w:val="1"/>
      <w:numFmt w:val="lowerLetter"/>
      <w:lvlText w:val="%8."/>
      <w:lvlJc w:val="left"/>
      <w:pPr>
        <w:ind w:left="5570" w:hanging="360"/>
      </w:pPr>
    </w:lvl>
    <w:lvl w:ilvl="8" w:tplc="2000001B" w:tentative="1">
      <w:start w:val="1"/>
      <w:numFmt w:val="lowerRoman"/>
      <w:lvlText w:val="%9."/>
      <w:lvlJc w:val="right"/>
      <w:pPr>
        <w:ind w:left="6290" w:hanging="180"/>
      </w:pPr>
    </w:lvl>
  </w:abstractNum>
  <w:abstractNum w:abstractNumId="131" w15:restartNumberingAfterBreak="0">
    <w:nsid w:val="72A86474"/>
    <w:multiLevelType w:val="hybridMultilevel"/>
    <w:tmpl w:val="A12224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1">
      <w:start w:val="1"/>
      <w:numFmt w:val="bullet"/>
      <w:lvlText w:val=""/>
      <w:lvlJc w:val="left"/>
      <w:pPr>
        <w:ind w:left="360" w:hanging="360"/>
      </w:pPr>
      <w:rPr>
        <w:rFonts w:ascii="Symbol" w:hAnsi="Symbol"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2" w15:restartNumberingAfterBreak="0">
    <w:nsid w:val="73A14102"/>
    <w:multiLevelType w:val="hybridMultilevel"/>
    <w:tmpl w:val="603A2A9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33" w15:restartNumberingAfterBreak="0">
    <w:nsid w:val="75691F3F"/>
    <w:multiLevelType w:val="hybridMultilevel"/>
    <w:tmpl w:val="593005F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34" w15:restartNumberingAfterBreak="0">
    <w:nsid w:val="76DF299D"/>
    <w:multiLevelType w:val="hybridMultilevel"/>
    <w:tmpl w:val="AA9468E0"/>
    <w:lvl w:ilvl="0" w:tplc="B35E920C">
      <w:start w:val="1"/>
      <w:numFmt w:val="decimal"/>
      <w:lvlText w:val="%1)"/>
      <w:lvlJc w:val="left"/>
      <w:pPr>
        <w:ind w:left="502" w:hanging="360"/>
      </w:pPr>
      <w:rPr>
        <w:rFonts w:hint="default"/>
        <w:b/>
        <w:bCs/>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135" w15:restartNumberingAfterBreak="0">
    <w:nsid w:val="785F2220"/>
    <w:multiLevelType w:val="hybridMultilevel"/>
    <w:tmpl w:val="078C0A16"/>
    <w:lvl w:ilvl="0" w:tplc="2D9E5514">
      <w:start w:val="1"/>
      <w:numFmt w:val="decimal"/>
      <w:lvlText w:val="%1)"/>
      <w:lvlJc w:val="left"/>
      <w:pPr>
        <w:ind w:left="720"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6" w15:restartNumberingAfterBreak="0">
    <w:nsid w:val="7B67664B"/>
    <w:multiLevelType w:val="hybridMultilevel"/>
    <w:tmpl w:val="7F989012"/>
    <w:lvl w:ilvl="0" w:tplc="85D84E36">
      <w:start w:val="1"/>
      <w:numFmt w:val="decimal"/>
      <w:lvlText w:val="%1)"/>
      <w:lvlJc w:val="left"/>
      <w:pPr>
        <w:ind w:left="720" w:hanging="360"/>
      </w:pPr>
      <w:rPr>
        <w:b/>
        <w:bCs/>
        <w:color w:val="000000" w:themeColor="text1"/>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7" w15:restartNumberingAfterBreak="0">
    <w:nsid w:val="7C1465F8"/>
    <w:multiLevelType w:val="hybridMultilevel"/>
    <w:tmpl w:val="43EE9190"/>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38" w15:restartNumberingAfterBreak="0">
    <w:nsid w:val="7C231B56"/>
    <w:multiLevelType w:val="hybridMultilevel"/>
    <w:tmpl w:val="FA1A68CC"/>
    <w:lvl w:ilvl="0" w:tplc="B042840E">
      <w:start w:val="1"/>
      <w:numFmt w:val="decimal"/>
      <w:lvlText w:val="%1)"/>
      <w:lvlJc w:val="left"/>
      <w:pPr>
        <w:ind w:left="360" w:hanging="360"/>
      </w:pPr>
      <w:rPr>
        <w:b/>
        <w:bCs/>
        <w:color w:val="000000" w:themeColor="text1"/>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9" w15:restartNumberingAfterBreak="0">
    <w:nsid w:val="7CAC2586"/>
    <w:multiLevelType w:val="hybridMultilevel"/>
    <w:tmpl w:val="8C7AC2C0"/>
    <w:lvl w:ilvl="0" w:tplc="20000003">
      <w:start w:val="1"/>
      <w:numFmt w:val="bullet"/>
      <w:lvlText w:val="o"/>
      <w:lvlJc w:val="left"/>
      <w:pPr>
        <w:ind w:left="502" w:hanging="360"/>
      </w:pPr>
      <w:rPr>
        <w:rFonts w:ascii="Courier New" w:hAnsi="Courier New" w:cs="Courier New" w:hint="default"/>
      </w:rPr>
    </w:lvl>
    <w:lvl w:ilvl="1" w:tplc="20000003" w:tentative="1">
      <w:start w:val="1"/>
      <w:numFmt w:val="bullet"/>
      <w:lvlText w:val="o"/>
      <w:lvlJc w:val="left"/>
      <w:pPr>
        <w:ind w:left="1222" w:hanging="360"/>
      </w:pPr>
      <w:rPr>
        <w:rFonts w:ascii="Courier New" w:hAnsi="Courier New" w:cs="Courier New" w:hint="default"/>
      </w:rPr>
    </w:lvl>
    <w:lvl w:ilvl="2" w:tplc="20000005" w:tentative="1">
      <w:start w:val="1"/>
      <w:numFmt w:val="bullet"/>
      <w:lvlText w:val=""/>
      <w:lvlJc w:val="left"/>
      <w:pPr>
        <w:ind w:left="1942" w:hanging="360"/>
      </w:pPr>
      <w:rPr>
        <w:rFonts w:ascii="Wingdings" w:hAnsi="Wingdings" w:hint="default"/>
      </w:rPr>
    </w:lvl>
    <w:lvl w:ilvl="3" w:tplc="20000001" w:tentative="1">
      <w:start w:val="1"/>
      <w:numFmt w:val="bullet"/>
      <w:lvlText w:val=""/>
      <w:lvlJc w:val="left"/>
      <w:pPr>
        <w:ind w:left="2662" w:hanging="360"/>
      </w:pPr>
      <w:rPr>
        <w:rFonts w:ascii="Symbol" w:hAnsi="Symbol" w:hint="default"/>
      </w:rPr>
    </w:lvl>
    <w:lvl w:ilvl="4" w:tplc="20000003" w:tentative="1">
      <w:start w:val="1"/>
      <w:numFmt w:val="bullet"/>
      <w:lvlText w:val="o"/>
      <w:lvlJc w:val="left"/>
      <w:pPr>
        <w:ind w:left="3382" w:hanging="360"/>
      </w:pPr>
      <w:rPr>
        <w:rFonts w:ascii="Courier New" w:hAnsi="Courier New" w:cs="Courier New" w:hint="default"/>
      </w:rPr>
    </w:lvl>
    <w:lvl w:ilvl="5" w:tplc="20000005" w:tentative="1">
      <w:start w:val="1"/>
      <w:numFmt w:val="bullet"/>
      <w:lvlText w:val=""/>
      <w:lvlJc w:val="left"/>
      <w:pPr>
        <w:ind w:left="4102" w:hanging="360"/>
      </w:pPr>
      <w:rPr>
        <w:rFonts w:ascii="Wingdings" w:hAnsi="Wingdings" w:hint="default"/>
      </w:rPr>
    </w:lvl>
    <w:lvl w:ilvl="6" w:tplc="20000001" w:tentative="1">
      <w:start w:val="1"/>
      <w:numFmt w:val="bullet"/>
      <w:lvlText w:val=""/>
      <w:lvlJc w:val="left"/>
      <w:pPr>
        <w:ind w:left="4822" w:hanging="360"/>
      </w:pPr>
      <w:rPr>
        <w:rFonts w:ascii="Symbol" w:hAnsi="Symbol" w:hint="default"/>
      </w:rPr>
    </w:lvl>
    <w:lvl w:ilvl="7" w:tplc="20000003" w:tentative="1">
      <w:start w:val="1"/>
      <w:numFmt w:val="bullet"/>
      <w:lvlText w:val="o"/>
      <w:lvlJc w:val="left"/>
      <w:pPr>
        <w:ind w:left="5542" w:hanging="360"/>
      </w:pPr>
      <w:rPr>
        <w:rFonts w:ascii="Courier New" w:hAnsi="Courier New" w:cs="Courier New" w:hint="default"/>
      </w:rPr>
    </w:lvl>
    <w:lvl w:ilvl="8" w:tplc="20000005" w:tentative="1">
      <w:start w:val="1"/>
      <w:numFmt w:val="bullet"/>
      <w:lvlText w:val=""/>
      <w:lvlJc w:val="left"/>
      <w:pPr>
        <w:ind w:left="6262" w:hanging="360"/>
      </w:pPr>
      <w:rPr>
        <w:rFonts w:ascii="Wingdings" w:hAnsi="Wingdings" w:hint="default"/>
      </w:rPr>
    </w:lvl>
  </w:abstractNum>
  <w:abstractNum w:abstractNumId="140" w15:restartNumberingAfterBreak="0">
    <w:nsid w:val="7DF86911"/>
    <w:multiLevelType w:val="hybridMultilevel"/>
    <w:tmpl w:val="EE8AEB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1" w15:restartNumberingAfterBreak="0">
    <w:nsid w:val="7EBB2730"/>
    <w:multiLevelType w:val="hybridMultilevel"/>
    <w:tmpl w:val="6F82471E"/>
    <w:lvl w:ilvl="0" w:tplc="B9C8A91C">
      <w:start w:val="1"/>
      <w:numFmt w:val="decimal"/>
      <w:lvlText w:val="%1."/>
      <w:lvlJc w:val="left"/>
      <w:pPr>
        <w:ind w:left="1080" w:hanging="360"/>
      </w:pPr>
      <w:rPr>
        <w:rFonts w:hint="default"/>
        <w:b/>
        <w:bCs/>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42" w15:restartNumberingAfterBreak="0">
    <w:nsid w:val="7F1F1E32"/>
    <w:multiLevelType w:val="hybridMultilevel"/>
    <w:tmpl w:val="C534E0BA"/>
    <w:lvl w:ilvl="0" w:tplc="C0249CE8">
      <w:start w:val="1"/>
      <w:numFmt w:val="decimal"/>
      <w:lvlText w:val="%1-"/>
      <w:lvlJc w:val="left"/>
      <w:pPr>
        <w:ind w:left="720" w:hanging="360"/>
      </w:pPr>
      <w:rPr>
        <w:rFonts w:hint="default"/>
        <w:b/>
        <w:bCs/>
        <w:color w:val="000000" w:themeColor="text1"/>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3" w15:restartNumberingAfterBreak="0">
    <w:nsid w:val="7F7D3C8B"/>
    <w:multiLevelType w:val="hybridMultilevel"/>
    <w:tmpl w:val="CF0C8B26"/>
    <w:lvl w:ilvl="0" w:tplc="2000000B">
      <w:start w:val="1"/>
      <w:numFmt w:val="bullet"/>
      <w:lvlText w:val=""/>
      <w:lvlJc w:val="left"/>
      <w:pPr>
        <w:ind w:left="2520" w:hanging="360"/>
      </w:pPr>
      <w:rPr>
        <w:rFonts w:ascii="Wingdings" w:hAnsi="Wingdings" w:hint="default"/>
      </w:rPr>
    </w:lvl>
    <w:lvl w:ilvl="1" w:tplc="20000003" w:tentative="1">
      <w:start w:val="1"/>
      <w:numFmt w:val="bullet"/>
      <w:lvlText w:val="o"/>
      <w:lvlJc w:val="left"/>
      <w:pPr>
        <w:ind w:left="3240" w:hanging="360"/>
      </w:pPr>
      <w:rPr>
        <w:rFonts w:ascii="Courier New" w:hAnsi="Courier New" w:cs="Courier New" w:hint="default"/>
      </w:rPr>
    </w:lvl>
    <w:lvl w:ilvl="2" w:tplc="20000005" w:tentative="1">
      <w:start w:val="1"/>
      <w:numFmt w:val="bullet"/>
      <w:lvlText w:val=""/>
      <w:lvlJc w:val="left"/>
      <w:pPr>
        <w:ind w:left="3960" w:hanging="360"/>
      </w:pPr>
      <w:rPr>
        <w:rFonts w:ascii="Wingdings" w:hAnsi="Wingdings" w:hint="default"/>
      </w:rPr>
    </w:lvl>
    <w:lvl w:ilvl="3" w:tplc="20000001" w:tentative="1">
      <w:start w:val="1"/>
      <w:numFmt w:val="bullet"/>
      <w:lvlText w:val=""/>
      <w:lvlJc w:val="left"/>
      <w:pPr>
        <w:ind w:left="4680" w:hanging="360"/>
      </w:pPr>
      <w:rPr>
        <w:rFonts w:ascii="Symbol" w:hAnsi="Symbol" w:hint="default"/>
      </w:rPr>
    </w:lvl>
    <w:lvl w:ilvl="4" w:tplc="20000003" w:tentative="1">
      <w:start w:val="1"/>
      <w:numFmt w:val="bullet"/>
      <w:lvlText w:val="o"/>
      <w:lvlJc w:val="left"/>
      <w:pPr>
        <w:ind w:left="5400" w:hanging="360"/>
      </w:pPr>
      <w:rPr>
        <w:rFonts w:ascii="Courier New" w:hAnsi="Courier New" w:cs="Courier New" w:hint="default"/>
      </w:rPr>
    </w:lvl>
    <w:lvl w:ilvl="5" w:tplc="20000005" w:tentative="1">
      <w:start w:val="1"/>
      <w:numFmt w:val="bullet"/>
      <w:lvlText w:val=""/>
      <w:lvlJc w:val="left"/>
      <w:pPr>
        <w:ind w:left="6120" w:hanging="360"/>
      </w:pPr>
      <w:rPr>
        <w:rFonts w:ascii="Wingdings" w:hAnsi="Wingdings" w:hint="default"/>
      </w:rPr>
    </w:lvl>
    <w:lvl w:ilvl="6" w:tplc="20000001" w:tentative="1">
      <w:start w:val="1"/>
      <w:numFmt w:val="bullet"/>
      <w:lvlText w:val=""/>
      <w:lvlJc w:val="left"/>
      <w:pPr>
        <w:ind w:left="6840" w:hanging="360"/>
      </w:pPr>
      <w:rPr>
        <w:rFonts w:ascii="Symbol" w:hAnsi="Symbol" w:hint="default"/>
      </w:rPr>
    </w:lvl>
    <w:lvl w:ilvl="7" w:tplc="20000003" w:tentative="1">
      <w:start w:val="1"/>
      <w:numFmt w:val="bullet"/>
      <w:lvlText w:val="o"/>
      <w:lvlJc w:val="left"/>
      <w:pPr>
        <w:ind w:left="7560" w:hanging="360"/>
      </w:pPr>
      <w:rPr>
        <w:rFonts w:ascii="Courier New" w:hAnsi="Courier New" w:cs="Courier New" w:hint="default"/>
      </w:rPr>
    </w:lvl>
    <w:lvl w:ilvl="8" w:tplc="20000005" w:tentative="1">
      <w:start w:val="1"/>
      <w:numFmt w:val="bullet"/>
      <w:lvlText w:val=""/>
      <w:lvlJc w:val="left"/>
      <w:pPr>
        <w:ind w:left="8280" w:hanging="360"/>
      </w:pPr>
      <w:rPr>
        <w:rFonts w:ascii="Wingdings" w:hAnsi="Wingdings" w:hint="default"/>
      </w:rPr>
    </w:lvl>
  </w:abstractNum>
  <w:num w:numId="1" w16cid:durableId="553321047">
    <w:abstractNumId w:val="80"/>
  </w:num>
  <w:num w:numId="2" w16cid:durableId="631131589">
    <w:abstractNumId w:val="79"/>
  </w:num>
  <w:num w:numId="3" w16cid:durableId="312803681">
    <w:abstractNumId w:val="25"/>
  </w:num>
  <w:num w:numId="4" w16cid:durableId="1250574888">
    <w:abstractNumId w:val="16"/>
  </w:num>
  <w:num w:numId="5" w16cid:durableId="471794294">
    <w:abstractNumId w:val="89"/>
  </w:num>
  <w:num w:numId="6" w16cid:durableId="25760175">
    <w:abstractNumId w:val="88"/>
  </w:num>
  <w:num w:numId="7" w16cid:durableId="1553881797">
    <w:abstractNumId w:val="78"/>
  </w:num>
  <w:num w:numId="8" w16cid:durableId="794910701">
    <w:abstractNumId w:val="75"/>
  </w:num>
  <w:num w:numId="9" w16cid:durableId="1322465246">
    <w:abstractNumId w:val="112"/>
  </w:num>
  <w:num w:numId="10" w16cid:durableId="297954624">
    <w:abstractNumId w:val="133"/>
  </w:num>
  <w:num w:numId="11" w16cid:durableId="469905403">
    <w:abstractNumId w:val="101"/>
  </w:num>
  <w:num w:numId="12" w16cid:durableId="678655057">
    <w:abstractNumId w:val="35"/>
  </w:num>
  <w:num w:numId="13" w16cid:durableId="91246121">
    <w:abstractNumId w:val="95"/>
  </w:num>
  <w:num w:numId="14" w16cid:durableId="1920554427">
    <w:abstractNumId w:val="77"/>
  </w:num>
  <w:num w:numId="15" w16cid:durableId="1644847408">
    <w:abstractNumId w:val="50"/>
  </w:num>
  <w:num w:numId="16" w16cid:durableId="821312228">
    <w:abstractNumId w:val="34"/>
  </w:num>
  <w:num w:numId="17" w16cid:durableId="361129506">
    <w:abstractNumId w:val="43"/>
  </w:num>
  <w:num w:numId="18" w16cid:durableId="1996907262">
    <w:abstractNumId w:val="123"/>
  </w:num>
  <w:num w:numId="19" w16cid:durableId="1368916686">
    <w:abstractNumId w:val="107"/>
  </w:num>
  <w:num w:numId="20" w16cid:durableId="705370323">
    <w:abstractNumId w:val="51"/>
  </w:num>
  <w:num w:numId="21" w16cid:durableId="1729182365">
    <w:abstractNumId w:val="137"/>
  </w:num>
  <w:num w:numId="22" w16cid:durableId="57629801">
    <w:abstractNumId w:val="93"/>
  </w:num>
  <w:num w:numId="23" w16cid:durableId="337848637">
    <w:abstractNumId w:val="15"/>
  </w:num>
  <w:num w:numId="24" w16cid:durableId="440421033">
    <w:abstractNumId w:val="87"/>
  </w:num>
  <w:num w:numId="25" w16cid:durableId="700934552">
    <w:abstractNumId w:val="62"/>
  </w:num>
  <w:num w:numId="26" w16cid:durableId="272174362">
    <w:abstractNumId w:val="10"/>
  </w:num>
  <w:num w:numId="27" w16cid:durableId="1730226178">
    <w:abstractNumId w:val="61"/>
  </w:num>
  <w:num w:numId="28" w16cid:durableId="406414993">
    <w:abstractNumId w:val="114"/>
  </w:num>
  <w:num w:numId="29" w16cid:durableId="1972906138">
    <w:abstractNumId w:val="4"/>
  </w:num>
  <w:num w:numId="30" w16cid:durableId="170994761">
    <w:abstractNumId w:val="92"/>
  </w:num>
  <w:num w:numId="31" w16cid:durableId="138226458">
    <w:abstractNumId w:val="1"/>
  </w:num>
  <w:num w:numId="32" w16cid:durableId="1550608049">
    <w:abstractNumId w:val="109"/>
  </w:num>
  <w:num w:numId="33" w16cid:durableId="1381857423">
    <w:abstractNumId w:val="84"/>
  </w:num>
  <w:num w:numId="34" w16cid:durableId="268247606">
    <w:abstractNumId w:val="52"/>
  </w:num>
  <w:num w:numId="35" w16cid:durableId="2143186796">
    <w:abstractNumId w:val="118"/>
  </w:num>
  <w:num w:numId="36" w16cid:durableId="525367267">
    <w:abstractNumId w:val="28"/>
  </w:num>
  <w:num w:numId="37" w16cid:durableId="374083590">
    <w:abstractNumId w:val="44"/>
  </w:num>
  <w:num w:numId="38" w16cid:durableId="939795623">
    <w:abstractNumId w:val="17"/>
  </w:num>
  <w:num w:numId="39" w16cid:durableId="373502259">
    <w:abstractNumId w:val="31"/>
  </w:num>
  <w:num w:numId="40" w16cid:durableId="796416850">
    <w:abstractNumId w:val="82"/>
  </w:num>
  <w:num w:numId="41" w16cid:durableId="1616058860">
    <w:abstractNumId w:val="125"/>
  </w:num>
  <w:num w:numId="42" w16cid:durableId="1235697258">
    <w:abstractNumId w:val="120"/>
  </w:num>
  <w:num w:numId="43" w16cid:durableId="1052460677">
    <w:abstractNumId w:val="143"/>
  </w:num>
  <w:num w:numId="44" w16cid:durableId="1788163195">
    <w:abstractNumId w:val="41"/>
  </w:num>
  <w:num w:numId="45" w16cid:durableId="1181703657">
    <w:abstractNumId w:val="140"/>
  </w:num>
  <w:num w:numId="46" w16cid:durableId="1646471552">
    <w:abstractNumId w:val="14"/>
  </w:num>
  <w:num w:numId="47" w16cid:durableId="783580768">
    <w:abstractNumId w:val="57"/>
  </w:num>
  <w:num w:numId="48" w16cid:durableId="1760105277">
    <w:abstractNumId w:val="110"/>
  </w:num>
  <w:num w:numId="49" w16cid:durableId="879246920">
    <w:abstractNumId w:val="30"/>
  </w:num>
  <w:num w:numId="50" w16cid:durableId="334234931">
    <w:abstractNumId w:val="42"/>
  </w:num>
  <w:num w:numId="51" w16cid:durableId="273876363">
    <w:abstractNumId w:val="47"/>
  </w:num>
  <w:num w:numId="52" w16cid:durableId="239339729">
    <w:abstractNumId w:val="132"/>
  </w:num>
  <w:num w:numId="53" w16cid:durableId="249435418">
    <w:abstractNumId w:val="8"/>
  </w:num>
  <w:num w:numId="54" w16cid:durableId="1712025791">
    <w:abstractNumId w:val="100"/>
  </w:num>
  <w:num w:numId="55" w16cid:durableId="484706255">
    <w:abstractNumId w:val="19"/>
  </w:num>
  <w:num w:numId="56" w16cid:durableId="1526555284">
    <w:abstractNumId w:val="98"/>
  </w:num>
  <w:num w:numId="57" w16cid:durableId="681247848">
    <w:abstractNumId w:val="13"/>
  </w:num>
  <w:num w:numId="58" w16cid:durableId="394087278">
    <w:abstractNumId w:val="56"/>
  </w:num>
  <w:num w:numId="59" w16cid:durableId="2028366393">
    <w:abstractNumId w:val="97"/>
  </w:num>
  <w:num w:numId="60" w16cid:durableId="1465271493">
    <w:abstractNumId w:val="116"/>
  </w:num>
  <w:num w:numId="61" w16cid:durableId="1413353659">
    <w:abstractNumId w:val="48"/>
  </w:num>
  <w:num w:numId="62" w16cid:durableId="1047879220">
    <w:abstractNumId w:val="22"/>
  </w:num>
  <w:num w:numId="63" w16cid:durableId="1645894042">
    <w:abstractNumId w:val="36"/>
  </w:num>
  <w:num w:numId="64" w16cid:durableId="383793311">
    <w:abstractNumId w:val="91"/>
  </w:num>
  <w:num w:numId="65" w16cid:durableId="273172513">
    <w:abstractNumId w:val="21"/>
  </w:num>
  <w:num w:numId="66" w16cid:durableId="338968292">
    <w:abstractNumId w:val="117"/>
  </w:num>
  <w:num w:numId="67" w16cid:durableId="831484420">
    <w:abstractNumId w:val="38"/>
  </w:num>
  <w:num w:numId="68" w16cid:durableId="922104612">
    <w:abstractNumId w:val="12"/>
  </w:num>
  <w:num w:numId="69" w16cid:durableId="1243635873">
    <w:abstractNumId w:val="76"/>
  </w:num>
  <w:num w:numId="70" w16cid:durableId="660891989">
    <w:abstractNumId w:val="99"/>
  </w:num>
  <w:num w:numId="71" w16cid:durableId="1730419842">
    <w:abstractNumId w:val="73"/>
  </w:num>
  <w:num w:numId="72" w16cid:durableId="1220819006">
    <w:abstractNumId w:val="135"/>
  </w:num>
  <w:num w:numId="73" w16cid:durableId="2117216365">
    <w:abstractNumId w:val="141"/>
  </w:num>
  <w:num w:numId="74" w16cid:durableId="1933201076">
    <w:abstractNumId w:val="18"/>
  </w:num>
  <w:num w:numId="75" w16cid:durableId="1096286839">
    <w:abstractNumId w:val="142"/>
  </w:num>
  <w:num w:numId="76" w16cid:durableId="1651474040">
    <w:abstractNumId w:val="59"/>
  </w:num>
  <w:num w:numId="77" w16cid:durableId="732654168">
    <w:abstractNumId w:val="67"/>
  </w:num>
  <w:num w:numId="78" w16cid:durableId="1021668744">
    <w:abstractNumId w:val="3"/>
  </w:num>
  <w:num w:numId="79" w16cid:durableId="496730032">
    <w:abstractNumId w:val="105"/>
  </w:num>
  <w:num w:numId="80" w16cid:durableId="570240536">
    <w:abstractNumId w:val="103"/>
  </w:num>
  <w:num w:numId="81" w16cid:durableId="1210998490">
    <w:abstractNumId w:val="55"/>
  </w:num>
  <w:num w:numId="82" w16cid:durableId="1556509377">
    <w:abstractNumId w:val="46"/>
  </w:num>
  <w:num w:numId="83" w16cid:durableId="230846867">
    <w:abstractNumId w:val="115"/>
  </w:num>
  <w:num w:numId="84" w16cid:durableId="1587419916">
    <w:abstractNumId w:val="37"/>
  </w:num>
  <w:num w:numId="85" w16cid:durableId="899440414">
    <w:abstractNumId w:val="20"/>
  </w:num>
  <w:num w:numId="86" w16cid:durableId="1536774925">
    <w:abstractNumId w:val="68"/>
  </w:num>
  <w:num w:numId="87" w16cid:durableId="519860665">
    <w:abstractNumId w:val="128"/>
  </w:num>
  <w:num w:numId="88" w16cid:durableId="2120685968">
    <w:abstractNumId w:val="23"/>
  </w:num>
  <w:num w:numId="89" w16cid:durableId="777798231">
    <w:abstractNumId w:val="29"/>
  </w:num>
  <w:num w:numId="90" w16cid:durableId="880557278">
    <w:abstractNumId w:val="63"/>
  </w:num>
  <w:num w:numId="91" w16cid:durableId="1395664386">
    <w:abstractNumId w:val="119"/>
  </w:num>
  <w:num w:numId="92" w16cid:durableId="434062282">
    <w:abstractNumId w:val="108"/>
  </w:num>
  <w:num w:numId="93" w16cid:durableId="1175073931">
    <w:abstractNumId w:val="66"/>
  </w:num>
  <w:num w:numId="94" w16cid:durableId="656421412">
    <w:abstractNumId w:val="32"/>
  </w:num>
  <w:num w:numId="95" w16cid:durableId="1727991054">
    <w:abstractNumId w:val="94"/>
  </w:num>
  <w:num w:numId="96" w16cid:durableId="215236612">
    <w:abstractNumId w:val="40"/>
  </w:num>
  <w:num w:numId="97" w16cid:durableId="817962829">
    <w:abstractNumId w:val="39"/>
  </w:num>
  <w:num w:numId="98" w16cid:durableId="2093624779">
    <w:abstractNumId w:val="86"/>
  </w:num>
  <w:num w:numId="99" w16cid:durableId="946080737">
    <w:abstractNumId w:val="127"/>
  </w:num>
  <w:num w:numId="100" w16cid:durableId="533154500">
    <w:abstractNumId w:val="111"/>
  </w:num>
  <w:num w:numId="101" w16cid:durableId="216862560">
    <w:abstractNumId w:val="70"/>
  </w:num>
  <w:num w:numId="102" w16cid:durableId="842546515">
    <w:abstractNumId w:val="9"/>
  </w:num>
  <w:num w:numId="103" w16cid:durableId="1626428025">
    <w:abstractNumId w:val="27"/>
  </w:num>
  <w:num w:numId="104" w16cid:durableId="1064914282">
    <w:abstractNumId w:val="83"/>
  </w:num>
  <w:num w:numId="105" w16cid:durableId="828054750">
    <w:abstractNumId w:val="26"/>
  </w:num>
  <w:num w:numId="106" w16cid:durableId="1654915644">
    <w:abstractNumId w:val="58"/>
  </w:num>
  <w:num w:numId="107" w16cid:durableId="1676613920">
    <w:abstractNumId w:val="72"/>
  </w:num>
  <w:num w:numId="108" w16cid:durableId="33966323">
    <w:abstractNumId w:val="124"/>
  </w:num>
  <w:num w:numId="109" w16cid:durableId="2010713297">
    <w:abstractNumId w:val="65"/>
  </w:num>
  <w:num w:numId="110" w16cid:durableId="350106544">
    <w:abstractNumId w:val="126"/>
  </w:num>
  <w:num w:numId="111" w16cid:durableId="2118597347">
    <w:abstractNumId w:val="90"/>
  </w:num>
  <w:num w:numId="112" w16cid:durableId="1855487968">
    <w:abstractNumId w:val="33"/>
  </w:num>
  <w:num w:numId="113" w16cid:durableId="1755206021">
    <w:abstractNumId w:val="7"/>
  </w:num>
  <w:num w:numId="114" w16cid:durableId="418061929">
    <w:abstractNumId w:val="121"/>
  </w:num>
  <w:num w:numId="115" w16cid:durableId="1134252653">
    <w:abstractNumId w:val="71"/>
  </w:num>
  <w:num w:numId="116" w16cid:durableId="594442175">
    <w:abstractNumId w:val="45"/>
  </w:num>
  <w:num w:numId="117" w16cid:durableId="1249576125">
    <w:abstractNumId w:val="106"/>
  </w:num>
  <w:num w:numId="118" w16cid:durableId="1713921995">
    <w:abstractNumId w:val="122"/>
  </w:num>
  <w:num w:numId="119" w16cid:durableId="1981690589">
    <w:abstractNumId w:val="60"/>
  </w:num>
  <w:num w:numId="120" w16cid:durableId="181750043">
    <w:abstractNumId w:val="134"/>
  </w:num>
  <w:num w:numId="121" w16cid:durableId="1618948522">
    <w:abstractNumId w:val="96"/>
  </w:num>
  <w:num w:numId="122" w16cid:durableId="128478813">
    <w:abstractNumId w:val="74"/>
  </w:num>
  <w:num w:numId="123" w16cid:durableId="1074595610">
    <w:abstractNumId w:val="5"/>
  </w:num>
  <w:num w:numId="124" w16cid:durableId="313923112">
    <w:abstractNumId w:val="136"/>
  </w:num>
  <w:num w:numId="125" w16cid:durableId="261957374">
    <w:abstractNumId w:val="138"/>
  </w:num>
  <w:num w:numId="126" w16cid:durableId="1290895107">
    <w:abstractNumId w:val="0"/>
  </w:num>
  <w:num w:numId="127" w16cid:durableId="1218126077">
    <w:abstractNumId w:val="2"/>
  </w:num>
  <w:num w:numId="128" w16cid:durableId="187765288">
    <w:abstractNumId w:val="53"/>
  </w:num>
  <w:num w:numId="129" w16cid:durableId="1819416094">
    <w:abstractNumId w:val="139"/>
  </w:num>
  <w:num w:numId="130" w16cid:durableId="281423296">
    <w:abstractNumId w:val="11"/>
  </w:num>
  <w:num w:numId="131" w16cid:durableId="1405761332">
    <w:abstractNumId w:val="6"/>
  </w:num>
  <w:num w:numId="132" w16cid:durableId="400759026">
    <w:abstractNumId w:val="24"/>
  </w:num>
  <w:num w:numId="133" w16cid:durableId="272589469">
    <w:abstractNumId w:val="49"/>
  </w:num>
  <w:num w:numId="134" w16cid:durableId="976566964">
    <w:abstractNumId w:val="113"/>
  </w:num>
  <w:num w:numId="135" w16cid:durableId="2074306949">
    <w:abstractNumId w:val="129"/>
  </w:num>
  <w:num w:numId="136" w16cid:durableId="283269360">
    <w:abstractNumId w:val="64"/>
  </w:num>
  <w:num w:numId="137" w16cid:durableId="1047143137">
    <w:abstractNumId w:val="102"/>
  </w:num>
  <w:num w:numId="138" w16cid:durableId="774637808">
    <w:abstractNumId w:val="81"/>
  </w:num>
  <w:num w:numId="139" w16cid:durableId="2024941743">
    <w:abstractNumId w:val="104"/>
  </w:num>
  <w:num w:numId="140" w16cid:durableId="281884808">
    <w:abstractNumId w:val="69"/>
  </w:num>
  <w:num w:numId="141" w16cid:durableId="220293336">
    <w:abstractNumId w:val="131"/>
  </w:num>
  <w:num w:numId="142" w16cid:durableId="945230250">
    <w:abstractNumId w:val="54"/>
  </w:num>
  <w:num w:numId="143" w16cid:durableId="1775245231">
    <w:abstractNumId w:val="85"/>
  </w:num>
  <w:num w:numId="144" w16cid:durableId="342513747">
    <w:abstractNumId w:val="130"/>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defaultTabStop w:val="720"/>
  <w:autoHyphenation/>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2AD"/>
    <w:rsid w:val="00001B16"/>
    <w:rsid w:val="000043A4"/>
    <w:rsid w:val="00005F04"/>
    <w:rsid w:val="00006885"/>
    <w:rsid w:val="000068F8"/>
    <w:rsid w:val="00006F8D"/>
    <w:rsid w:val="000073C1"/>
    <w:rsid w:val="000074E1"/>
    <w:rsid w:val="00007DC0"/>
    <w:rsid w:val="0001000C"/>
    <w:rsid w:val="00010854"/>
    <w:rsid w:val="00010AE4"/>
    <w:rsid w:val="00010DA5"/>
    <w:rsid w:val="0001188F"/>
    <w:rsid w:val="00014670"/>
    <w:rsid w:val="00016019"/>
    <w:rsid w:val="00016177"/>
    <w:rsid w:val="00017C1B"/>
    <w:rsid w:val="00021FCB"/>
    <w:rsid w:val="00022752"/>
    <w:rsid w:val="000232C9"/>
    <w:rsid w:val="00023706"/>
    <w:rsid w:val="00024846"/>
    <w:rsid w:val="00024A9A"/>
    <w:rsid w:val="00024B80"/>
    <w:rsid w:val="00024BED"/>
    <w:rsid w:val="0002574F"/>
    <w:rsid w:val="0002698B"/>
    <w:rsid w:val="000275D7"/>
    <w:rsid w:val="00027F39"/>
    <w:rsid w:val="000325A4"/>
    <w:rsid w:val="00032BC4"/>
    <w:rsid w:val="00035DD5"/>
    <w:rsid w:val="0003625A"/>
    <w:rsid w:val="00036278"/>
    <w:rsid w:val="000403B7"/>
    <w:rsid w:val="00040F45"/>
    <w:rsid w:val="0004169B"/>
    <w:rsid w:val="00041A07"/>
    <w:rsid w:val="000426D7"/>
    <w:rsid w:val="00044AF8"/>
    <w:rsid w:val="00045800"/>
    <w:rsid w:val="00045BA2"/>
    <w:rsid w:val="0004788A"/>
    <w:rsid w:val="00047A6B"/>
    <w:rsid w:val="00047AB8"/>
    <w:rsid w:val="00047C5A"/>
    <w:rsid w:val="000509F9"/>
    <w:rsid w:val="00053CFE"/>
    <w:rsid w:val="0005526C"/>
    <w:rsid w:val="0005624B"/>
    <w:rsid w:val="0005755B"/>
    <w:rsid w:val="0006068E"/>
    <w:rsid w:val="00060D6F"/>
    <w:rsid w:val="0006202F"/>
    <w:rsid w:val="00062524"/>
    <w:rsid w:val="00063D37"/>
    <w:rsid w:val="00065D2B"/>
    <w:rsid w:val="00065F90"/>
    <w:rsid w:val="00074358"/>
    <w:rsid w:val="00076AAF"/>
    <w:rsid w:val="000774AD"/>
    <w:rsid w:val="0008023C"/>
    <w:rsid w:val="000805F7"/>
    <w:rsid w:val="00080F82"/>
    <w:rsid w:val="000812BF"/>
    <w:rsid w:val="00081FEA"/>
    <w:rsid w:val="00083A96"/>
    <w:rsid w:val="00083F25"/>
    <w:rsid w:val="000842AB"/>
    <w:rsid w:val="0008469C"/>
    <w:rsid w:val="000852B8"/>
    <w:rsid w:val="000853F6"/>
    <w:rsid w:val="00085EDE"/>
    <w:rsid w:val="00086D99"/>
    <w:rsid w:val="00094B5B"/>
    <w:rsid w:val="000955D5"/>
    <w:rsid w:val="000977B3"/>
    <w:rsid w:val="00097A90"/>
    <w:rsid w:val="000A0942"/>
    <w:rsid w:val="000A09F0"/>
    <w:rsid w:val="000A1AFA"/>
    <w:rsid w:val="000A2061"/>
    <w:rsid w:val="000A504D"/>
    <w:rsid w:val="000A5668"/>
    <w:rsid w:val="000A58C7"/>
    <w:rsid w:val="000A668A"/>
    <w:rsid w:val="000A7DFC"/>
    <w:rsid w:val="000B0D50"/>
    <w:rsid w:val="000B1206"/>
    <w:rsid w:val="000B18D7"/>
    <w:rsid w:val="000B27B5"/>
    <w:rsid w:val="000B5A4A"/>
    <w:rsid w:val="000B768C"/>
    <w:rsid w:val="000C0107"/>
    <w:rsid w:val="000C0625"/>
    <w:rsid w:val="000C102B"/>
    <w:rsid w:val="000C18EB"/>
    <w:rsid w:val="000C39F6"/>
    <w:rsid w:val="000C4311"/>
    <w:rsid w:val="000C4997"/>
    <w:rsid w:val="000C7028"/>
    <w:rsid w:val="000C768C"/>
    <w:rsid w:val="000D0121"/>
    <w:rsid w:val="000D05AA"/>
    <w:rsid w:val="000D06D1"/>
    <w:rsid w:val="000D0D0B"/>
    <w:rsid w:val="000D0F01"/>
    <w:rsid w:val="000D0F4F"/>
    <w:rsid w:val="000D0FD3"/>
    <w:rsid w:val="000D13B6"/>
    <w:rsid w:val="000D1FF1"/>
    <w:rsid w:val="000E003D"/>
    <w:rsid w:val="000E3762"/>
    <w:rsid w:val="000E3BB3"/>
    <w:rsid w:val="000E3D3E"/>
    <w:rsid w:val="000E4DAB"/>
    <w:rsid w:val="000E71A6"/>
    <w:rsid w:val="000E756F"/>
    <w:rsid w:val="000F0618"/>
    <w:rsid w:val="000F2147"/>
    <w:rsid w:val="000F54B7"/>
    <w:rsid w:val="0010171D"/>
    <w:rsid w:val="001054C7"/>
    <w:rsid w:val="001059F5"/>
    <w:rsid w:val="00110618"/>
    <w:rsid w:val="00112A6B"/>
    <w:rsid w:val="00112B1D"/>
    <w:rsid w:val="00112B75"/>
    <w:rsid w:val="00112E3B"/>
    <w:rsid w:val="001133A3"/>
    <w:rsid w:val="0011410B"/>
    <w:rsid w:val="001166A0"/>
    <w:rsid w:val="00117997"/>
    <w:rsid w:val="00117CAD"/>
    <w:rsid w:val="00121F60"/>
    <w:rsid w:val="00124AE6"/>
    <w:rsid w:val="00125394"/>
    <w:rsid w:val="001259E7"/>
    <w:rsid w:val="00125A5B"/>
    <w:rsid w:val="0012618B"/>
    <w:rsid w:val="001270F9"/>
    <w:rsid w:val="00131D0F"/>
    <w:rsid w:val="00132598"/>
    <w:rsid w:val="001334B7"/>
    <w:rsid w:val="00134368"/>
    <w:rsid w:val="001405A5"/>
    <w:rsid w:val="00145687"/>
    <w:rsid w:val="00147595"/>
    <w:rsid w:val="001506FB"/>
    <w:rsid w:val="0015127B"/>
    <w:rsid w:val="0015165B"/>
    <w:rsid w:val="00154628"/>
    <w:rsid w:val="0015635D"/>
    <w:rsid w:val="00156C88"/>
    <w:rsid w:val="00157941"/>
    <w:rsid w:val="00157F8E"/>
    <w:rsid w:val="00160AA7"/>
    <w:rsid w:val="001620E7"/>
    <w:rsid w:val="00162341"/>
    <w:rsid w:val="00164BD1"/>
    <w:rsid w:val="00165883"/>
    <w:rsid w:val="00165BE8"/>
    <w:rsid w:val="00166BED"/>
    <w:rsid w:val="00167064"/>
    <w:rsid w:val="0016788C"/>
    <w:rsid w:val="00167B7A"/>
    <w:rsid w:val="00171983"/>
    <w:rsid w:val="00171A08"/>
    <w:rsid w:val="00172A3D"/>
    <w:rsid w:val="00173167"/>
    <w:rsid w:val="001738D7"/>
    <w:rsid w:val="00174BB9"/>
    <w:rsid w:val="0017620B"/>
    <w:rsid w:val="00176570"/>
    <w:rsid w:val="00176DE9"/>
    <w:rsid w:val="00180CA5"/>
    <w:rsid w:val="0018191A"/>
    <w:rsid w:val="00181B38"/>
    <w:rsid w:val="0018255A"/>
    <w:rsid w:val="0018327C"/>
    <w:rsid w:val="00184625"/>
    <w:rsid w:val="0018616E"/>
    <w:rsid w:val="00186C9D"/>
    <w:rsid w:val="00187257"/>
    <w:rsid w:val="001875D2"/>
    <w:rsid w:val="00191C22"/>
    <w:rsid w:val="0019212C"/>
    <w:rsid w:val="00192D43"/>
    <w:rsid w:val="001947D9"/>
    <w:rsid w:val="00194C3E"/>
    <w:rsid w:val="001960F6"/>
    <w:rsid w:val="00196E67"/>
    <w:rsid w:val="00197682"/>
    <w:rsid w:val="00197B53"/>
    <w:rsid w:val="001A21B7"/>
    <w:rsid w:val="001A233C"/>
    <w:rsid w:val="001A2F2B"/>
    <w:rsid w:val="001A2F35"/>
    <w:rsid w:val="001A34D8"/>
    <w:rsid w:val="001A483C"/>
    <w:rsid w:val="001A4972"/>
    <w:rsid w:val="001A5B1E"/>
    <w:rsid w:val="001A7E17"/>
    <w:rsid w:val="001B1F06"/>
    <w:rsid w:val="001B2038"/>
    <w:rsid w:val="001B382D"/>
    <w:rsid w:val="001B38BB"/>
    <w:rsid w:val="001B49BA"/>
    <w:rsid w:val="001B4F52"/>
    <w:rsid w:val="001B5F12"/>
    <w:rsid w:val="001B695E"/>
    <w:rsid w:val="001B769F"/>
    <w:rsid w:val="001B7E8C"/>
    <w:rsid w:val="001C1796"/>
    <w:rsid w:val="001C180B"/>
    <w:rsid w:val="001C18E7"/>
    <w:rsid w:val="001C1E1D"/>
    <w:rsid w:val="001C1EF4"/>
    <w:rsid w:val="001C2DA9"/>
    <w:rsid w:val="001C3D74"/>
    <w:rsid w:val="001C439D"/>
    <w:rsid w:val="001C7F7C"/>
    <w:rsid w:val="001D09D4"/>
    <w:rsid w:val="001D2EDC"/>
    <w:rsid w:val="001D39FA"/>
    <w:rsid w:val="001D4CEB"/>
    <w:rsid w:val="001D5D15"/>
    <w:rsid w:val="001D64AA"/>
    <w:rsid w:val="001D68AB"/>
    <w:rsid w:val="001D6FF1"/>
    <w:rsid w:val="001E1757"/>
    <w:rsid w:val="001E32E1"/>
    <w:rsid w:val="001E370D"/>
    <w:rsid w:val="001E5506"/>
    <w:rsid w:val="001E60A8"/>
    <w:rsid w:val="001E6729"/>
    <w:rsid w:val="001E71A1"/>
    <w:rsid w:val="001E788D"/>
    <w:rsid w:val="001F1663"/>
    <w:rsid w:val="001F240F"/>
    <w:rsid w:val="001F30EC"/>
    <w:rsid w:val="001F475A"/>
    <w:rsid w:val="001F62BF"/>
    <w:rsid w:val="001F6ACF"/>
    <w:rsid w:val="001F6AEF"/>
    <w:rsid w:val="001F6F7A"/>
    <w:rsid w:val="002003B6"/>
    <w:rsid w:val="00200A5D"/>
    <w:rsid w:val="00201A45"/>
    <w:rsid w:val="00202791"/>
    <w:rsid w:val="002032AD"/>
    <w:rsid w:val="00204400"/>
    <w:rsid w:val="00205154"/>
    <w:rsid w:val="00206252"/>
    <w:rsid w:val="00206650"/>
    <w:rsid w:val="0020693E"/>
    <w:rsid w:val="00207E86"/>
    <w:rsid w:val="002108FC"/>
    <w:rsid w:val="002120D4"/>
    <w:rsid w:val="00212D89"/>
    <w:rsid w:val="00213FE5"/>
    <w:rsid w:val="002140EE"/>
    <w:rsid w:val="00215D05"/>
    <w:rsid w:val="00216937"/>
    <w:rsid w:val="00217015"/>
    <w:rsid w:val="00217418"/>
    <w:rsid w:val="002209F0"/>
    <w:rsid w:val="00220F57"/>
    <w:rsid w:val="0022104F"/>
    <w:rsid w:val="00221316"/>
    <w:rsid w:val="00222B2C"/>
    <w:rsid w:val="00223401"/>
    <w:rsid w:val="00224139"/>
    <w:rsid w:val="00224FF6"/>
    <w:rsid w:val="002265A1"/>
    <w:rsid w:val="00227069"/>
    <w:rsid w:val="00227AAD"/>
    <w:rsid w:val="002307ED"/>
    <w:rsid w:val="00230905"/>
    <w:rsid w:val="002316A2"/>
    <w:rsid w:val="00232414"/>
    <w:rsid w:val="00233E1E"/>
    <w:rsid w:val="00233E55"/>
    <w:rsid w:val="00234776"/>
    <w:rsid w:val="0023526E"/>
    <w:rsid w:val="002359F7"/>
    <w:rsid w:val="00236A0C"/>
    <w:rsid w:val="00240729"/>
    <w:rsid w:val="00240A1C"/>
    <w:rsid w:val="00241D2E"/>
    <w:rsid w:val="00242442"/>
    <w:rsid w:val="002438C6"/>
    <w:rsid w:val="00243D16"/>
    <w:rsid w:val="00243D49"/>
    <w:rsid w:val="00245B9C"/>
    <w:rsid w:val="00245EDE"/>
    <w:rsid w:val="00247C89"/>
    <w:rsid w:val="00250978"/>
    <w:rsid w:val="00250A2E"/>
    <w:rsid w:val="002512D3"/>
    <w:rsid w:val="00252234"/>
    <w:rsid w:val="00253859"/>
    <w:rsid w:val="00255087"/>
    <w:rsid w:val="002551B6"/>
    <w:rsid w:val="00256EA5"/>
    <w:rsid w:val="002604AA"/>
    <w:rsid w:val="002620E9"/>
    <w:rsid w:val="00262523"/>
    <w:rsid w:val="0026266E"/>
    <w:rsid w:val="00262FE8"/>
    <w:rsid w:val="002648F0"/>
    <w:rsid w:val="00264AE1"/>
    <w:rsid w:val="0026569C"/>
    <w:rsid w:val="00266ADD"/>
    <w:rsid w:val="0027007E"/>
    <w:rsid w:val="002704E7"/>
    <w:rsid w:val="002714EB"/>
    <w:rsid w:val="00271F11"/>
    <w:rsid w:val="002723FE"/>
    <w:rsid w:val="002734CD"/>
    <w:rsid w:val="002746E5"/>
    <w:rsid w:val="00274C4A"/>
    <w:rsid w:val="0027507A"/>
    <w:rsid w:val="00277295"/>
    <w:rsid w:val="00280801"/>
    <w:rsid w:val="00280E9D"/>
    <w:rsid w:val="002818F2"/>
    <w:rsid w:val="00281AC3"/>
    <w:rsid w:val="00282515"/>
    <w:rsid w:val="00283317"/>
    <w:rsid w:val="00283A39"/>
    <w:rsid w:val="00285547"/>
    <w:rsid w:val="0028559A"/>
    <w:rsid w:val="0028694F"/>
    <w:rsid w:val="00286AEC"/>
    <w:rsid w:val="00287247"/>
    <w:rsid w:val="00287A9E"/>
    <w:rsid w:val="0029105B"/>
    <w:rsid w:val="002912A3"/>
    <w:rsid w:val="00292F71"/>
    <w:rsid w:val="00293593"/>
    <w:rsid w:val="00294A8B"/>
    <w:rsid w:val="00295C9F"/>
    <w:rsid w:val="002966CE"/>
    <w:rsid w:val="002969BF"/>
    <w:rsid w:val="00297F36"/>
    <w:rsid w:val="002A2002"/>
    <w:rsid w:val="002A2DD4"/>
    <w:rsid w:val="002A32D9"/>
    <w:rsid w:val="002A387B"/>
    <w:rsid w:val="002A583D"/>
    <w:rsid w:val="002A6602"/>
    <w:rsid w:val="002A7EE3"/>
    <w:rsid w:val="002B00CF"/>
    <w:rsid w:val="002B020A"/>
    <w:rsid w:val="002B153F"/>
    <w:rsid w:val="002B2029"/>
    <w:rsid w:val="002B243B"/>
    <w:rsid w:val="002B3616"/>
    <w:rsid w:val="002B465C"/>
    <w:rsid w:val="002B54FE"/>
    <w:rsid w:val="002B6872"/>
    <w:rsid w:val="002C0E84"/>
    <w:rsid w:val="002C17B0"/>
    <w:rsid w:val="002C219F"/>
    <w:rsid w:val="002C28C7"/>
    <w:rsid w:val="002C35AC"/>
    <w:rsid w:val="002C411F"/>
    <w:rsid w:val="002C4EC4"/>
    <w:rsid w:val="002C526E"/>
    <w:rsid w:val="002C78C3"/>
    <w:rsid w:val="002D005E"/>
    <w:rsid w:val="002D2AE8"/>
    <w:rsid w:val="002D3333"/>
    <w:rsid w:val="002D4F10"/>
    <w:rsid w:val="002D5943"/>
    <w:rsid w:val="002D5DF1"/>
    <w:rsid w:val="002D75AF"/>
    <w:rsid w:val="002E4FE4"/>
    <w:rsid w:val="002E532D"/>
    <w:rsid w:val="002E6229"/>
    <w:rsid w:val="002E6EFB"/>
    <w:rsid w:val="002E70F5"/>
    <w:rsid w:val="002E7236"/>
    <w:rsid w:val="002E78FA"/>
    <w:rsid w:val="002F2418"/>
    <w:rsid w:val="002F2711"/>
    <w:rsid w:val="002F287B"/>
    <w:rsid w:val="002F296B"/>
    <w:rsid w:val="002F3D9C"/>
    <w:rsid w:val="002F4348"/>
    <w:rsid w:val="002F4447"/>
    <w:rsid w:val="002F57CE"/>
    <w:rsid w:val="002F6BB5"/>
    <w:rsid w:val="002F729A"/>
    <w:rsid w:val="002F7E16"/>
    <w:rsid w:val="00301103"/>
    <w:rsid w:val="0030175C"/>
    <w:rsid w:val="00301BAD"/>
    <w:rsid w:val="003021A9"/>
    <w:rsid w:val="0030254C"/>
    <w:rsid w:val="003033D8"/>
    <w:rsid w:val="0030360B"/>
    <w:rsid w:val="00303751"/>
    <w:rsid w:val="00303B82"/>
    <w:rsid w:val="00303CEE"/>
    <w:rsid w:val="0030773E"/>
    <w:rsid w:val="003111ED"/>
    <w:rsid w:val="003166F8"/>
    <w:rsid w:val="00316C64"/>
    <w:rsid w:val="003170C2"/>
    <w:rsid w:val="003200B3"/>
    <w:rsid w:val="00321AF8"/>
    <w:rsid w:val="00321F11"/>
    <w:rsid w:val="0032539B"/>
    <w:rsid w:val="003255D8"/>
    <w:rsid w:val="00326287"/>
    <w:rsid w:val="003301E6"/>
    <w:rsid w:val="00330212"/>
    <w:rsid w:val="00330F7E"/>
    <w:rsid w:val="003337FE"/>
    <w:rsid w:val="00333897"/>
    <w:rsid w:val="0033418A"/>
    <w:rsid w:val="0033419B"/>
    <w:rsid w:val="0033497F"/>
    <w:rsid w:val="00336BF1"/>
    <w:rsid w:val="0033784A"/>
    <w:rsid w:val="00337FF1"/>
    <w:rsid w:val="003400FA"/>
    <w:rsid w:val="00340CF3"/>
    <w:rsid w:val="003418F0"/>
    <w:rsid w:val="00342448"/>
    <w:rsid w:val="00344CA0"/>
    <w:rsid w:val="003450E7"/>
    <w:rsid w:val="003453BD"/>
    <w:rsid w:val="0034626E"/>
    <w:rsid w:val="00347258"/>
    <w:rsid w:val="00350E99"/>
    <w:rsid w:val="00351E13"/>
    <w:rsid w:val="003530CC"/>
    <w:rsid w:val="003533C3"/>
    <w:rsid w:val="00353CAD"/>
    <w:rsid w:val="00356E71"/>
    <w:rsid w:val="00357492"/>
    <w:rsid w:val="003602C8"/>
    <w:rsid w:val="00360459"/>
    <w:rsid w:val="00360829"/>
    <w:rsid w:val="0036086E"/>
    <w:rsid w:val="0036213F"/>
    <w:rsid w:val="003628CE"/>
    <w:rsid w:val="003640BE"/>
    <w:rsid w:val="00364442"/>
    <w:rsid w:val="00364707"/>
    <w:rsid w:val="003657CE"/>
    <w:rsid w:val="0036585F"/>
    <w:rsid w:val="00366C48"/>
    <w:rsid w:val="00367229"/>
    <w:rsid w:val="00367A2C"/>
    <w:rsid w:val="003705C8"/>
    <w:rsid w:val="00370C52"/>
    <w:rsid w:val="003715B2"/>
    <w:rsid w:val="00371D61"/>
    <w:rsid w:val="00373971"/>
    <w:rsid w:val="003740D3"/>
    <w:rsid w:val="0037416F"/>
    <w:rsid w:val="00374728"/>
    <w:rsid w:val="003763C6"/>
    <w:rsid w:val="00376DC7"/>
    <w:rsid w:val="00377821"/>
    <w:rsid w:val="003815ED"/>
    <w:rsid w:val="00382A2F"/>
    <w:rsid w:val="003833F1"/>
    <w:rsid w:val="00383841"/>
    <w:rsid w:val="00384C80"/>
    <w:rsid w:val="00385143"/>
    <w:rsid w:val="00386B4F"/>
    <w:rsid w:val="00387461"/>
    <w:rsid w:val="00390924"/>
    <w:rsid w:val="00390FEB"/>
    <w:rsid w:val="0039213A"/>
    <w:rsid w:val="00394612"/>
    <w:rsid w:val="003948BA"/>
    <w:rsid w:val="003A0DDD"/>
    <w:rsid w:val="003A1D4B"/>
    <w:rsid w:val="003A1EB0"/>
    <w:rsid w:val="003A382E"/>
    <w:rsid w:val="003A5D3A"/>
    <w:rsid w:val="003A648E"/>
    <w:rsid w:val="003B08DF"/>
    <w:rsid w:val="003B0CCE"/>
    <w:rsid w:val="003B3074"/>
    <w:rsid w:val="003B4F5D"/>
    <w:rsid w:val="003B525A"/>
    <w:rsid w:val="003C0343"/>
    <w:rsid w:val="003C112E"/>
    <w:rsid w:val="003C13B3"/>
    <w:rsid w:val="003C2B74"/>
    <w:rsid w:val="003C4C9B"/>
    <w:rsid w:val="003C4D69"/>
    <w:rsid w:val="003C542B"/>
    <w:rsid w:val="003C604E"/>
    <w:rsid w:val="003C6758"/>
    <w:rsid w:val="003D0FFF"/>
    <w:rsid w:val="003D1246"/>
    <w:rsid w:val="003D200A"/>
    <w:rsid w:val="003D22BB"/>
    <w:rsid w:val="003D3EC5"/>
    <w:rsid w:val="003D620B"/>
    <w:rsid w:val="003D6AEC"/>
    <w:rsid w:val="003D6B18"/>
    <w:rsid w:val="003D779F"/>
    <w:rsid w:val="003D7B75"/>
    <w:rsid w:val="003D7E72"/>
    <w:rsid w:val="003E18C0"/>
    <w:rsid w:val="003E1D18"/>
    <w:rsid w:val="003E372C"/>
    <w:rsid w:val="003E4DD0"/>
    <w:rsid w:val="003E6725"/>
    <w:rsid w:val="003E68EC"/>
    <w:rsid w:val="003E742E"/>
    <w:rsid w:val="003F029D"/>
    <w:rsid w:val="003F2589"/>
    <w:rsid w:val="003F2954"/>
    <w:rsid w:val="003F3E40"/>
    <w:rsid w:val="003F453C"/>
    <w:rsid w:val="003F5AC2"/>
    <w:rsid w:val="003F608B"/>
    <w:rsid w:val="003F7A99"/>
    <w:rsid w:val="00401874"/>
    <w:rsid w:val="00401CF7"/>
    <w:rsid w:val="00402465"/>
    <w:rsid w:val="00402E0A"/>
    <w:rsid w:val="00402F20"/>
    <w:rsid w:val="004052D7"/>
    <w:rsid w:val="00405909"/>
    <w:rsid w:val="00406647"/>
    <w:rsid w:val="00407A9C"/>
    <w:rsid w:val="004103F8"/>
    <w:rsid w:val="004131C1"/>
    <w:rsid w:val="0041681C"/>
    <w:rsid w:val="004171C4"/>
    <w:rsid w:val="0041731E"/>
    <w:rsid w:val="00420B9F"/>
    <w:rsid w:val="00420DE8"/>
    <w:rsid w:val="00422361"/>
    <w:rsid w:val="00422A71"/>
    <w:rsid w:val="004230D8"/>
    <w:rsid w:val="00423483"/>
    <w:rsid w:val="0042530C"/>
    <w:rsid w:val="00427453"/>
    <w:rsid w:val="00427D14"/>
    <w:rsid w:val="00430630"/>
    <w:rsid w:val="004325F8"/>
    <w:rsid w:val="00432961"/>
    <w:rsid w:val="00433095"/>
    <w:rsid w:val="004338C2"/>
    <w:rsid w:val="00433B53"/>
    <w:rsid w:val="00433E7A"/>
    <w:rsid w:val="0043546C"/>
    <w:rsid w:val="00437C16"/>
    <w:rsid w:val="0044032F"/>
    <w:rsid w:val="00440470"/>
    <w:rsid w:val="004415EA"/>
    <w:rsid w:val="004420DB"/>
    <w:rsid w:val="00442F09"/>
    <w:rsid w:val="00445541"/>
    <w:rsid w:val="00447EA2"/>
    <w:rsid w:val="00453226"/>
    <w:rsid w:val="004558D6"/>
    <w:rsid w:val="00455F15"/>
    <w:rsid w:val="00457FF9"/>
    <w:rsid w:val="004624A9"/>
    <w:rsid w:val="004630EA"/>
    <w:rsid w:val="004641F2"/>
    <w:rsid w:val="00464C55"/>
    <w:rsid w:val="00465640"/>
    <w:rsid w:val="00467067"/>
    <w:rsid w:val="00470C23"/>
    <w:rsid w:val="00471329"/>
    <w:rsid w:val="0047289A"/>
    <w:rsid w:val="00472D02"/>
    <w:rsid w:val="004756AE"/>
    <w:rsid w:val="00476B92"/>
    <w:rsid w:val="00477286"/>
    <w:rsid w:val="00477665"/>
    <w:rsid w:val="00477FC4"/>
    <w:rsid w:val="00480724"/>
    <w:rsid w:val="00480914"/>
    <w:rsid w:val="00482665"/>
    <w:rsid w:val="00484A0B"/>
    <w:rsid w:val="0048556A"/>
    <w:rsid w:val="00486D9D"/>
    <w:rsid w:val="00486F88"/>
    <w:rsid w:val="00487137"/>
    <w:rsid w:val="004920EE"/>
    <w:rsid w:val="0049252C"/>
    <w:rsid w:val="0049296F"/>
    <w:rsid w:val="0049338A"/>
    <w:rsid w:val="004947EB"/>
    <w:rsid w:val="00494C39"/>
    <w:rsid w:val="00495040"/>
    <w:rsid w:val="0049567F"/>
    <w:rsid w:val="00495901"/>
    <w:rsid w:val="004965EC"/>
    <w:rsid w:val="00497709"/>
    <w:rsid w:val="004A0144"/>
    <w:rsid w:val="004A0159"/>
    <w:rsid w:val="004A235E"/>
    <w:rsid w:val="004A34A4"/>
    <w:rsid w:val="004A4D0A"/>
    <w:rsid w:val="004A6AC0"/>
    <w:rsid w:val="004A6B3F"/>
    <w:rsid w:val="004A7437"/>
    <w:rsid w:val="004A7C4B"/>
    <w:rsid w:val="004B1435"/>
    <w:rsid w:val="004B2CBD"/>
    <w:rsid w:val="004B3089"/>
    <w:rsid w:val="004C0B99"/>
    <w:rsid w:val="004C2A88"/>
    <w:rsid w:val="004C3B20"/>
    <w:rsid w:val="004C4392"/>
    <w:rsid w:val="004C4442"/>
    <w:rsid w:val="004C4B99"/>
    <w:rsid w:val="004C6E69"/>
    <w:rsid w:val="004D2981"/>
    <w:rsid w:val="004D5436"/>
    <w:rsid w:val="004D5F22"/>
    <w:rsid w:val="004D6006"/>
    <w:rsid w:val="004D601C"/>
    <w:rsid w:val="004D6036"/>
    <w:rsid w:val="004D6942"/>
    <w:rsid w:val="004D78E3"/>
    <w:rsid w:val="004E030A"/>
    <w:rsid w:val="004E06D3"/>
    <w:rsid w:val="004E0BCE"/>
    <w:rsid w:val="004E0D85"/>
    <w:rsid w:val="004E1DAC"/>
    <w:rsid w:val="004E1E93"/>
    <w:rsid w:val="004E24DA"/>
    <w:rsid w:val="004E27E3"/>
    <w:rsid w:val="004E34FF"/>
    <w:rsid w:val="004E41C0"/>
    <w:rsid w:val="004E6B59"/>
    <w:rsid w:val="004E760E"/>
    <w:rsid w:val="004F11EF"/>
    <w:rsid w:val="004F3066"/>
    <w:rsid w:val="004F5FBA"/>
    <w:rsid w:val="004F64FE"/>
    <w:rsid w:val="004F6967"/>
    <w:rsid w:val="0050028D"/>
    <w:rsid w:val="005005F8"/>
    <w:rsid w:val="00500F41"/>
    <w:rsid w:val="005012B1"/>
    <w:rsid w:val="00502EB8"/>
    <w:rsid w:val="00504EE6"/>
    <w:rsid w:val="005077D0"/>
    <w:rsid w:val="00511B9A"/>
    <w:rsid w:val="00511C2C"/>
    <w:rsid w:val="00513455"/>
    <w:rsid w:val="00513D38"/>
    <w:rsid w:val="00514385"/>
    <w:rsid w:val="00516EB6"/>
    <w:rsid w:val="00517874"/>
    <w:rsid w:val="005203F3"/>
    <w:rsid w:val="005203FA"/>
    <w:rsid w:val="00520A95"/>
    <w:rsid w:val="005239C9"/>
    <w:rsid w:val="00525210"/>
    <w:rsid w:val="005254F0"/>
    <w:rsid w:val="00526BD4"/>
    <w:rsid w:val="00527115"/>
    <w:rsid w:val="0053034A"/>
    <w:rsid w:val="00530545"/>
    <w:rsid w:val="00531074"/>
    <w:rsid w:val="0053108B"/>
    <w:rsid w:val="00532323"/>
    <w:rsid w:val="00533980"/>
    <w:rsid w:val="00535149"/>
    <w:rsid w:val="005400EF"/>
    <w:rsid w:val="00541ABD"/>
    <w:rsid w:val="00541EAF"/>
    <w:rsid w:val="00542460"/>
    <w:rsid w:val="00543378"/>
    <w:rsid w:val="0054507B"/>
    <w:rsid w:val="005452E8"/>
    <w:rsid w:val="00545EB9"/>
    <w:rsid w:val="00545F99"/>
    <w:rsid w:val="00546990"/>
    <w:rsid w:val="00546ED5"/>
    <w:rsid w:val="00547F1A"/>
    <w:rsid w:val="0055015F"/>
    <w:rsid w:val="00551FAF"/>
    <w:rsid w:val="00552642"/>
    <w:rsid w:val="00556793"/>
    <w:rsid w:val="0056225F"/>
    <w:rsid w:val="005628BF"/>
    <w:rsid w:val="00562A92"/>
    <w:rsid w:val="00563205"/>
    <w:rsid w:val="0056359B"/>
    <w:rsid w:val="00565164"/>
    <w:rsid w:val="00565A74"/>
    <w:rsid w:val="00571BC9"/>
    <w:rsid w:val="005731A0"/>
    <w:rsid w:val="00573340"/>
    <w:rsid w:val="005740D7"/>
    <w:rsid w:val="00574706"/>
    <w:rsid w:val="00575077"/>
    <w:rsid w:val="00576B43"/>
    <w:rsid w:val="005805EB"/>
    <w:rsid w:val="00581063"/>
    <w:rsid w:val="00581E37"/>
    <w:rsid w:val="00581E82"/>
    <w:rsid w:val="00584F1E"/>
    <w:rsid w:val="00585643"/>
    <w:rsid w:val="00587843"/>
    <w:rsid w:val="00587B9A"/>
    <w:rsid w:val="005902EF"/>
    <w:rsid w:val="0059167D"/>
    <w:rsid w:val="00593FEF"/>
    <w:rsid w:val="00594270"/>
    <w:rsid w:val="0059655F"/>
    <w:rsid w:val="005966D1"/>
    <w:rsid w:val="005A1A3A"/>
    <w:rsid w:val="005A1BB6"/>
    <w:rsid w:val="005A29CD"/>
    <w:rsid w:val="005A4372"/>
    <w:rsid w:val="005A4A6A"/>
    <w:rsid w:val="005B128C"/>
    <w:rsid w:val="005B1F15"/>
    <w:rsid w:val="005B2249"/>
    <w:rsid w:val="005B2A08"/>
    <w:rsid w:val="005B3BF1"/>
    <w:rsid w:val="005B3CBA"/>
    <w:rsid w:val="005B49DA"/>
    <w:rsid w:val="005B66D3"/>
    <w:rsid w:val="005B6816"/>
    <w:rsid w:val="005B6E88"/>
    <w:rsid w:val="005B7D7D"/>
    <w:rsid w:val="005C0E47"/>
    <w:rsid w:val="005C2BFB"/>
    <w:rsid w:val="005C30BA"/>
    <w:rsid w:val="005C38E9"/>
    <w:rsid w:val="005C4473"/>
    <w:rsid w:val="005C6007"/>
    <w:rsid w:val="005C63A7"/>
    <w:rsid w:val="005C7261"/>
    <w:rsid w:val="005C7A17"/>
    <w:rsid w:val="005D0201"/>
    <w:rsid w:val="005D22EF"/>
    <w:rsid w:val="005D2FCD"/>
    <w:rsid w:val="005D44B5"/>
    <w:rsid w:val="005D4CE0"/>
    <w:rsid w:val="005D618A"/>
    <w:rsid w:val="005E1901"/>
    <w:rsid w:val="005E289D"/>
    <w:rsid w:val="005E3081"/>
    <w:rsid w:val="005E4277"/>
    <w:rsid w:val="005E516F"/>
    <w:rsid w:val="005E55BA"/>
    <w:rsid w:val="005E578C"/>
    <w:rsid w:val="005E7B0F"/>
    <w:rsid w:val="005F034D"/>
    <w:rsid w:val="005F0A8C"/>
    <w:rsid w:val="005F17C4"/>
    <w:rsid w:val="005F217E"/>
    <w:rsid w:val="005F218F"/>
    <w:rsid w:val="005F3C40"/>
    <w:rsid w:val="005F451D"/>
    <w:rsid w:val="005F52CD"/>
    <w:rsid w:val="005F653D"/>
    <w:rsid w:val="005F7015"/>
    <w:rsid w:val="005F7654"/>
    <w:rsid w:val="00601840"/>
    <w:rsid w:val="006031E3"/>
    <w:rsid w:val="006045A4"/>
    <w:rsid w:val="006050C9"/>
    <w:rsid w:val="00605A0A"/>
    <w:rsid w:val="0060604A"/>
    <w:rsid w:val="006120E2"/>
    <w:rsid w:val="006123B9"/>
    <w:rsid w:val="0061312F"/>
    <w:rsid w:val="0061444D"/>
    <w:rsid w:val="00614906"/>
    <w:rsid w:val="00614FF4"/>
    <w:rsid w:val="006156AA"/>
    <w:rsid w:val="0062139D"/>
    <w:rsid w:val="006224CF"/>
    <w:rsid w:val="0062610D"/>
    <w:rsid w:val="006267BD"/>
    <w:rsid w:val="00626BDB"/>
    <w:rsid w:val="0062753A"/>
    <w:rsid w:val="00627B24"/>
    <w:rsid w:val="00630DFD"/>
    <w:rsid w:val="00630F94"/>
    <w:rsid w:val="006311DB"/>
    <w:rsid w:val="00632625"/>
    <w:rsid w:val="00632FDC"/>
    <w:rsid w:val="006347D5"/>
    <w:rsid w:val="00634917"/>
    <w:rsid w:val="00634F04"/>
    <w:rsid w:val="00636F5B"/>
    <w:rsid w:val="00637E99"/>
    <w:rsid w:val="00642206"/>
    <w:rsid w:val="00642682"/>
    <w:rsid w:val="00643FFB"/>
    <w:rsid w:val="00644282"/>
    <w:rsid w:val="00645CD7"/>
    <w:rsid w:val="0064672C"/>
    <w:rsid w:val="00646EED"/>
    <w:rsid w:val="00650526"/>
    <w:rsid w:val="0065064F"/>
    <w:rsid w:val="006517CB"/>
    <w:rsid w:val="006522D9"/>
    <w:rsid w:val="006534C9"/>
    <w:rsid w:val="00653C75"/>
    <w:rsid w:val="006570C4"/>
    <w:rsid w:val="006576E0"/>
    <w:rsid w:val="00657D60"/>
    <w:rsid w:val="006604BA"/>
    <w:rsid w:val="0066160E"/>
    <w:rsid w:val="0066207E"/>
    <w:rsid w:val="00662CA6"/>
    <w:rsid w:val="006652B6"/>
    <w:rsid w:val="00670295"/>
    <w:rsid w:val="00670A0B"/>
    <w:rsid w:val="006732E8"/>
    <w:rsid w:val="00676409"/>
    <w:rsid w:val="00676AB2"/>
    <w:rsid w:val="0067750D"/>
    <w:rsid w:val="00683402"/>
    <w:rsid w:val="00684095"/>
    <w:rsid w:val="006841A4"/>
    <w:rsid w:val="00684EEA"/>
    <w:rsid w:val="00685C6F"/>
    <w:rsid w:val="00686797"/>
    <w:rsid w:val="0068769C"/>
    <w:rsid w:val="006901EF"/>
    <w:rsid w:val="00690553"/>
    <w:rsid w:val="00690C4F"/>
    <w:rsid w:val="006920DF"/>
    <w:rsid w:val="006933A1"/>
    <w:rsid w:val="006941AE"/>
    <w:rsid w:val="0069457F"/>
    <w:rsid w:val="00694753"/>
    <w:rsid w:val="0069553C"/>
    <w:rsid w:val="00695739"/>
    <w:rsid w:val="00695B42"/>
    <w:rsid w:val="0069770E"/>
    <w:rsid w:val="006A1538"/>
    <w:rsid w:val="006A1B6A"/>
    <w:rsid w:val="006A3ED5"/>
    <w:rsid w:val="006A50CD"/>
    <w:rsid w:val="006A51E8"/>
    <w:rsid w:val="006A5358"/>
    <w:rsid w:val="006A5FE3"/>
    <w:rsid w:val="006B0245"/>
    <w:rsid w:val="006B0FE2"/>
    <w:rsid w:val="006B32AE"/>
    <w:rsid w:val="006B354D"/>
    <w:rsid w:val="006B3858"/>
    <w:rsid w:val="006B4B4A"/>
    <w:rsid w:val="006B4BBD"/>
    <w:rsid w:val="006B4D5C"/>
    <w:rsid w:val="006B5CA6"/>
    <w:rsid w:val="006B60AC"/>
    <w:rsid w:val="006B685B"/>
    <w:rsid w:val="006B6F52"/>
    <w:rsid w:val="006B7044"/>
    <w:rsid w:val="006B74DF"/>
    <w:rsid w:val="006C0A9A"/>
    <w:rsid w:val="006C0F9A"/>
    <w:rsid w:val="006C102C"/>
    <w:rsid w:val="006C1FF4"/>
    <w:rsid w:val="006C21C2"/>
    <w:rsid w:val="006C4305"/>
    <w:rsid w:val="006C5F4B"/>
    <w:rsid w:val="006C6D05"/>
    <w:rsid w:val="006D00B8"/>
    <w:rsid w:val="006D04D3"/>
    <w:rsid w:val="006D2E8A"/>
    <w:rsid w:val="006D4044"/>
    <w:rsid w:val="006D57FE"/>
    <w:rsid w:val="006D7D7A"/>
    <w:rsid w:val="006D7FDB"/>
    <w:rsid w:val="006E0242"/>
    <w:rsid w:val="006E0548"/>
    <w:rsid w:val="006E0FB4"/>
    <w:rsid w:val="006E43EA"/>
    <w:rsid w:val="006E5AA2"/>
    <w:rsid w:val="006E5B1B"/>
    <w:rsid w:val="006E74CD"/>
    <w:rsid w:val="006E7BFE"/>
    <w:rsid w:val="006F07E2"/>
    <w:rsid w:val="006F2781"/>
    <w:rsid w:val="006F2E3C"/>
    <w:rsid w:val="006F42BD"/>
    <w:rsid w:val="006F47CD"/>
    <w:rsid w:val="006F60E0"/>
    <w:rsid w:val="006F61FF"/>
    <w:rsid w:val="006F6928"/>
    <w:rsid w:val="006F6ECE"/>
    <w:rsid w:val="006F7295"/>
    <w:rsid w:val="0070193A"/>
    <w:rsid w:val="00702671"/>
    <w:rsid w:val="0070275C"/>
    <w:rsid w:val="00702B6B"/>
    <w:rsid w:val="0070314B"/>
    <w:rsid w:val="007056B2"/>
    <w:rsid w:val="00705E32"/>
    <w:rsid w:val="007078F2"/>
    <w:rsid w:val="007105DF"/>
    <w:rsid w:val="0071278E"/>
    <w:rsid w:val="007134C0"/>
    <w:rsid w:val="0071368D"/>
    <w:rsid w:val="0071603C"/>
    <w:rsid w:val="0071735C"/>
    <w:rsid w:val="00717CFA"/>
    <w:rsid w:val="00720ED3"/>
    <w:rsid w:val="007229FD"/>
    <w:rsid w:val="0072409D"/>
    <w:rsid w:val="00724875"/>
    <w:rsid w:val="00724A2C"/>
    <w:rsid w:val="007262AC"/>
    <w:rsid w:val="0072714A"/>
    <w:rsid w:val="00730AD2"/>
    <w:rsid w:val="00731DDC"/>
    <w:rsid w:val="007326A2"/>
    <w:rsid w:val="00732BE7"/>
    <w:rsid w:val="00732D6A"/>
    <w:rsid w:val="00733983"/>
    <w:rsid w:val="0073442F"/>
    <w:rsid w:val="00734DD5"/>
    <w:rsid w:val="00735337"/>
    <w:rsid w:val="00735EF8"/>
    <w:rsid w:val="007367D8"/>
    <w:rsid w:val="00736957"/>
    <w:rsid w:val="0074047E"/>
    <w:rsid w:val="007456F6"/>
    <w:rsid w:val="007459B1"/>
    <w:rsid w:val="007463C9"/>
    <w:rsid w:val="0074701E"/>
    <w:rsid w:val="0074708A"/>
    <w:rsid w:val="00747509"/>
    <w:rsid w:val="00751624"/>
    <w:rsid w:val="007535B6"/>
    <w:rsid w:val="007538EC"/>
    <w:rsid w:val="00753C31"/>
    <w:rsid w:val="00756ACB"/>
    <w:rsid w:val="00757856"/>
    <w:rsid w:val="00757EA2"/>
    <w:rsid w:val="00760CF9"/>
    <w:rsid w:val="007648C2"/>
    <w:rsid w:val="0076554D"/>
    <w:rsid w:val="00766542"/>
    <w:rsid w:val="00766ED3"/>
    <w:rsid w:val="00767EBD"/>
    <w:rsid w:val="0077131C"/>
    <w:rsid w:val="00772B7A"/>
    <w:rsid w:val="00773678"/>
    <w:rsid w:val="00773B23"/>
    <w:rsid w:val="00774FA1"/>
    <w:rsid w:val="00777FBD"/>
    <w:rsid w:val="00780B6B"/>
    <w:rsid w:val="00780D5C"/>
    <w:rsid w:val="00780ED3"/>
    <w:rsid w:val="007826ED"/>
    <w:rsid w:val="0078324E"/>
    <w:rsid w:val="00785463"/>
    <w:rsid w:val="00785581"/>
    <w:rsid w:val="00785AF1"/>
    <w:rsid w:val="00785B83"/>
    <w:rsid w:val="00787007"/>
    <w:rsid w:val="0079319D"/>
    <w:rsid w:val="007949AC"/>
    <w:rsid w:val="0079557C"/>
    <w:rsid w:val="00796B4B"/>
    <w:rsid w:val="00797A84"/>
    <w:rsid w:val="00797F65"/>
    <w:rsid w:val="007A0BF5"/>
    <w:rsid w:val="007A4DD5"/>
    <w:rsid w:val="007A6C20"/>
    <w:rsid w:val="007A762E"/>
    <w:rsid w:val="007B0F8E"/>
    <w:rsid w:val="007B1145"/>
    <w:rsid w:val="007B386F"/>
    <w:rsid w:val="007B68BD"/>
    <w:rsid w:val="007B729F"/>
    <w:rsid w:val="007B738C"/>
    <w:rsid w:val="007B7424"/>
    <w:rsid w:val="007B7C9A"/>
    <w:rsid w:val="007C0341"/>
    <w:rsid w:val="007C29CE"/>
    <w:rsid w:val="007C4FF5"/>
    <w:rsid w:val="007D02EC"/>
    <w:rsid w:val="007D0ADA"/>
    <w:rsid w:val="007D1511"/>
    <w:rsid w:val="007D508B"/>
    <w:rsid w:val="007D5563"/>
    <w:rsid w:val="007D5E07"/>
    <w:rsid w:val="007D5E78"/>
    <w:rsid w:val="007D74D0"/>
    <w:rsid w:val="007E11EF"/>
    <w:rsid w:val="007E1497"/>
    <w:rsid w:val="007E197E"/>
    <w:rsid w:val="007E1BFB"/>
    <w:rsid w:val="007E40C2"/>
    <w:rsid w:val="007E4127"/>
    <w:rsid w:val="007E6F15"/>
    <w:rsid w:val="007E7042"/>
    <w:rsid w:val="007E7C82"/>
    <w:rsid w:val="007F0694"/>
    <w:rsid w:val="007F259A"/>
    <w:rsid w:val="007F28A8"/>
    <w:rsid w:val="007F339E"/>
    <w:rsid w:val="007F41D9"/>
    <w:rsid w:val="007F4ABD"/>
    <w:rsid w:val="007F606F"/>
    <w:rsid w:val="007F6264"/>
    <w:rsid w:val="007F7510"/>
    <w:rsid w:val="007F77F1"/>
    <w:rsid w:val="00800926"/>
    <w:rsid w:val="00800A7D"/>
    <w:rsid w:val="0080100C"/>
    <w:rsid w:val="00801E33"/>
    <w:rsid w:val="0080250B"/>
    <w:rsid w:val="0080334B"/>
    <w:rsid w:val="008039C5"/>
    <w:rsid w:val="008042AD"/>
    <w:rsid w:val="008045AB"/>
    <w:rsid w:val="00806F3E"/>
    <w:rsid w:val="00807C86"/>
    <w:rsid w:val="00810B95"/>
    <w:rsid w:val="008113E6"/>
    <w:rsid w:val="008121CC"/>
    <w:rsid w:val="0081247E"/>
    <w:rsid w:val="00813CB9"/>
    <w:rsid w:val="00815D73"/>
    <w:rsid w:val="008167C0"/>
    <w:rsid w:val="0081694D"/>
    <w:rsid w:val="008205A8"/>
    <w:rsid w:val="00820F5B"/>
    <w:rsid w:val="008214C7"/>
    <w:rsid w:val="00822A82"/>
    <w:rsid w:val="00822CCB"/>
    <w:rsid w:val="00823C9E"/>
    <w:rsid w:val="00823D88"/>
    <w:rsid w:val="00823E18"/>
    <w:rsid w:val="008249EC"/>
    <w:rsid w:val="00825C93"/>
    <w:rsid w:val="00825DD1"/>
    <w:rsid w:val="00827D94"/>
    <w:rsid w:val="00830179"/>
    <w:rsid w:val="0083019F"/>
    <w:rsid w:val="00831DDB"/>
    <w:rsid w:val="00832418"/>
    <w:rsid w:val="008332DE"/>
    <w:rsid w:val="00833B44"/>
    <w:rsid w:val="008356C2"/>
    <w:rsid w:val="00835BE7"/>
    <w:rsid w:val="00837D4A"/>
    <w:rsid w:val="00840590"/>
    <w:rsid w:val="00841D04"/>
    <w:rsid w:val="00844E0E"/>
    <w:rsid w:val="008503CE"/>
    <w:rsid w:val="00850690"/>
    <w:rsid w:val="00852040"/>
    <w:rsid w:val="00853BB8"/>
    <w:rsid w:val="00854882"/>
    <w:rsid w:val="008553A5"/>
    <w:rsid w:val="008555F7"/>
    <w:rsid w:val="00856935"/>
    <w:rsid w:val="00860E8B"/>
    <w:rsid w:val="008622D3"/>
    <w:rsid w:val="00863CA9"/>
    <w:rsid w:val="00866608"/>
    <w:rsid w:val="00866D43"/>
    <w:rsid w:val="008673E4"/>
    <w:rsid w:val="0087102E"/>
    <w:rsid w:val="00871138"/>
    <w:rsid w:val="00872360"/>
    <w:rsid w:val="00872468"/>
    <w:rsid w:val="00873B76"/>
    <w:rsid w:val="008753C2"/>
    <w:rsid w:val="008758ED"/>
    <w:rsid w:val="0088005E"/>
    <w:rsid w:val="00880734"/>
    <w:rsid w:val="008810B2"/>
    <w:rsid w:val="00882E37"/>
    <w:rsid w:val="00883C0D"/>
    <w:rsid w:val="0088780D"/>
    <w:rsid w:val="00892F62"/>
    <w:rsid w:val="00893153"/>
    <w:rsid w:val="0089322C"/>
    <w:rsid w:val="00893272"/>
    <w:rsid w:val="00894E6A"/>
    <w:rsid w:val="0089623D"/>
    <w:rsid w:val="0089759D"/>
    <w:rsid w:val="00897D1C"/>
    <w:rsid w:val="008A010D"/>
    <w:rsid w:val="008A0218"/>
    <w:rsid w:val="008A03B4"/>
    <w:rsid w:val="008A25DF"/>
    <w:rsid w:val="008A4364"/>
    <w:rsid w:val="008A519C"/>
    <w:rsid w:val="008A68DE"/>
    <w:rsid w:val="008A72B1"/>
    <w:rsid w:val="008A7F28"/>
    <w:rsid w:val="008B189F"/>
    <w:rsid w:val="008B2A9C"/>
    <w:rsid w:val="008B59DC"/>
    <w:rsid w:val="008B6437"/>
    <w:rsid w:val="008B652B"/>
    <w:rsid w:val="008B70EC"/>
    <w:rsid w:val="008B7B0F"/>
    <w:rsid w:val="008C0237"/>
    <w:rsid w:val="008C0857"/>
    <w:rsid w:val="008C2F3E"/>
    <w:rsid w:val="008C3390"/>
    <w:rsid w:val="008C4EA4"/>
    <w:rsid w:val="008C7C56"/>
    <w:rsid w:val="008D0D90"/>
    <w:rsid w:val="008D16F9"/>
    <w:rsid w:val="008D2019"/>
    <w:rsid w:val="008D230A"/>
    <w:rsid w:val="008D25FE"/>
    <w:rsid w:val="008D4266"/>
    <w:rsid w:val="008D6D81"/>
    <w:rsid w:val="008D73A9"/>
    <w:rsid w:val="008E00AD"/>
    <w:rsid w:val="008E078F"/>
    <w:rsid w:val="008E0BB0"/>
    <w:rsid w:val="008E18A7"/>
    <w:rsid w:val="008E1B86"/>
    <w:rsid w:val="008E1C19"/>
    <w:rsid w:val="008E22C7"/>
    <w:rsid w:val="008E6A68"/>
    <w:rsid w:val="008F0D7A"/>
    <w:rsid w:val="008F2CC3"/>
    <w:rsid w:val="008F3627"/>
    <w:rsid w:val="008F55AB"/>
    <w:rsid w:val="008F72F5"/>
    <w:rsid w:val="008F7EA2"/>
    <w:rsid w:val="0090045A"/>
    <w:rsid w:val="0090136E"/>
    <w:rsid w:val="0090414E"/>
    <w:rsid w:val="009057F4"/>
    <w:rsid w:val="00905E29"/>
    <w:rsid w:val="009060D5"/>
    <w:rsid w:val="00907BF7"/>
    <w:rsid w:val="00912181"/>
    <w:rsid w:val="009142D7"/>
    <w:rsid w:val="009177D0"/>
    <w:rsid w:val="00917C31"/>
    <w:rsid w:val="009206BB"/>
    <w:rsid w:val="009233E8"/>
    <w:rsid w:val="00923591"/>
    <w:rsid w:val="00923B96"/>
    <w:rsid w:val="00923DED"/>
    <w:rsid w:val="00924826"/>
    <w:rsid w:val="009262BD"/>
    <w:rsid w:val="00927599"/>
    <w:rsid w:val="00930D70"/>
    <w:rsid w:val="00930F1E"/>
    <w:rsid w:val="00931093"/>
    <w:rsid w:val="00932BB3"/>
    <w:rsid w:val="00933543"/>
    <w:rsid w:val="00934420"/>
    <w:rsid w:val="00934B99"/>
    <w:rsid w:val="00935410"/>
    <w:rsid w:val="0093631D"/>
    <w:rsid w:val="009364E9"/>
    <w:rsid w:val="00936E59"/>
    <w:rsid w:val="00937B64"/>
    <w:rsid w:val="009412EA"/>
    <w:rsid w:val="00941AF0"/>
    <w:rsid w:val="00941C6F"/>
    <w:rsid w:val="00942028"/>
    <w:rsid w:val="009455A3"/>
    <w:rsid w:val="009525D9"/>
    <w:rsid w:val="00954EBD"/>
    <w:rsid w:val="00955EAA"/>
    <w:rsid w:val="00957CDA"/>
    <w:rsid w:val="00957D51"/>
    <w:rsid w:val="00960219"/>
    <w:rsid w:val="0096047F"/>
    <w:rsid w:val="00962190"/>
    <w:rsid w:val="00962B47"/>
    <w:rsid w:val="009638D2"/>
    <w:rsid w:val="00964EE3"/>
    <w:rsid w:val="00965F34"/>
    <w:rsid w:val="0096691C"/>
    <w:rsid w:val="00967A34"/>
    <w:rsid w:val="009708F7"/>
    <w:rsid w:val="009716E1"/>
    <w:rsid w:val="009727DC"/>
    <w:rsid w:val="009729B9"/>
    <w:rsid w:val="0097452B"/>
    <w:rsid w:val="00974E3D"/>
    <w:rsid w:val="00975B23"/>
    <w:rsid w:val="00981428"/>
    <w:rsid w:val="00983637"/>
    <w:rsid w:val="00984B27"/>
    <w:rsid w:val="0098569B"/>
    <w:rsid w:val="009858C8"/>
    <w:rsid w:val="009861C5"/>
    <w:rsid w:val="00987543"/>
    <w:rsid w:val="00993293"/>
    <w:rsid w:val="00993DA7"/>
    <w:rsid w:val="00993F88"/>
    <w:rsid w:val="00995BBC"/>
    <w:rsid w:val="009A10B0"/>
    <w:rsid w:val="009A1E2A"/>
    <w:rsid w:val="009A3CA6"/>
    <w:rsid w:val="009A49E5"/>
    <w:rsid w:val="009A65E3"/>
    <w:rsid w:val="009A670F"/>
    <w:rsid w:val="009A6974"/>
    <w:rsid w:val="009B02E5"/>
    <w:rsid w:val="009B069A"/>
    <w:rsid w:val="009B1902"/>
    <w:rsid w:val="009B1B70"/>
    <w:rsid w:val="009B3815"/>
    <w:rsid w:val="009B463B"/>
    <w:rsid w:val="009B5044"/>
    <w:rsid w:val="009B5D29"/>
    <w:rsid w:val="009C0434"/>
    <w:rsid w:val="009C05F5"/>
    <w:rsid w:val="009C1089"/>
    <w:rsid w:val="009C19A8"/>
    <w:rsid w:val="009C3C2B"/>
    <w:rsid w:val="009C3C49"/>
    <w:rsid w:val="009C4057"/>
    <w:rsid w:val="009C4A05"/>
    <w:rsid w:val="009C6DFA"/>
    <w:rsid w:val="009C6ECC"/>
    <w:rsid w:val="009C7E6D"/>
    <w:rsid w:val="009D00F7"/>
    <w:rsid w:val="009D0B40"/>
    <w:rsid w:val="009D11B6"/>
    <w:rsid w:val="009D1CC5"/>
    <w:rsid w:val="009D3456"/>
    <w:rsid w:val="009D3E0E"/>
    <w:rsid w:val="009D427D"/>
    <w:rsid w:val="009D4686"/>
    <w:rsid w:val="009D5BDD"/>
    <w:rsid w:val="009D5C15"/>
    <w:rsid w:val="009D7F05"/>
    <w:rsid w:val="009E111D"/>
    <w:rsid w:val="009E6875"/>
    <w:rsid w:val="009E6C4C"/>
    <w:rsid w:val="009F11FF"/>
    <w:rsid w:val="009F321A"/>
    <w:rsid w:val="009F3691"/>
    <w:rsid w:val="009F3CB1"/>
    <w:rsid w:val="009F4AA4"/>
    <w:rsid w:val="009F5CEF"/>
    <w:rsid w:val="009F5DAD"/>
    <w:rsid w:val="009F7679"/>
    <w:rsid w:val="009F7C76"/>
    <w:rsid w:val="00A00E50"/>
    <w:rsid w:val="00A01099"/>
    <w:rsid w:val="00A026AD"/>
    <w:rsid w:val="00A049FE"/>
    <w:rsid w:val="00A05135"/>
    <w:rsid w:val="00A05874"/>
    <w:rsid w:val="00A05FD9"/>
    <w:rsid w:val="00A108E5"/>
    <w:rsid w:val="00A113DE"/>
    <w:rsid w:val="00A118F4"/>
    <w:rsid w:val="00A1212E"/>
    <w:rsid w:val="00A15157"/>
    <w:rsid w:val="00A16DCE"/>
    <w:rsid w:val="00A172A1"/>
    <w:rsid w:val="00A206E1"/>
    <w:rsid w:val="00A24D1E"/>
    <w:rsid w:val="00A25D92"/>
    <w:rsid w:val="00A305EC"/>
    <w:rsid w:val="00A30874"/>
    <w:rsid w:val="00A31130"/>
    <w:rsid w:val="00A3128F"/>
    <w:rsid w:val="00A33FDC"/>
    <w:rsid w:val="00A36D02"/>
    <w:rsid w:val="00A36E4F"/>
    <w:rsid w:val="00A37AE8"/>
    <w:rsid w:val="00A41139"/>
    <w:rsid w:val="00A4153B"/>
    <w:rsid w:val="00A41EF9"/>
    <w:rsid w:val="00A42135"/>
    <w:rsid w:val="00A4251D"/>
    <w:rsid w:val="00A428A6"/>
    <w:rsid w:val="00A42A00"/>
    <w:rsid w:val="00A42C30"/>
    <w:rsid w:val="00A439EB"/>
    <w:rsid w:val="00A43CF2"/>
    <w:rsid w:val="00A44B9D"/>
    <w:rsid w:val="00A46982"/>
    <w:rsid w:val="00A50C45"/>
    <w:rsid w:val="00A518EF"/>
    <w:rsid w:val="00A51A52"/>
    <w:rsid w:val="00A53680"/>
    <w:rsid w:val="00A5796A"/>
    <w:rsid w:val="00A60D50"/>
    <w:rsid w:val="00A61898"/>
    <w:rsid w:val="00A6344F"/>
    <w:rsid w:val="00A63596"/>
    <w:rsid w:val="00A63B42"/>
    <w:rsid w:val="00A64653"/>
    <w:rsid w:val="00A64D8B"/>
    <w:rsid w:val="00A65418"/>
    <w:rsid w:val="00A6565A"/>
    <w:rsid w:val="00A67CAC"/>
    <w:rsid w:val="00A70A43"/>
    <w:rsid w:val="00A72A27"/>
    <w:rsid w:val="00A72B6F"/>
    <w:rsid w:val="00A739FE"/>
    <w:rsid w:val="00A765E1"/>
    <w:rsid w:val="00A772F3"/>
    <w:rsid w:val="00A77426"/>
    <w:rsid w:val="00A77E86"/>
    <w:rsid w:val="00A818BE"/>
    <w:rsid w:val="00A835D0"/>
    <w:rsid w:val="00A8366E"/>
    <w:rsid w:val="00A85726"/>
    <w:rsid w:val="00A862A6"/>
    <w:rsid w:val="00A86AD7"/>
    <w:rsid w:val="00A8728E"/>
    <w:rsid w:val="00A8782B"/>
    <w:rsid w:val="00A93776"/>
    <w:rsid w:val="00A93986"/>
    <w:rsid w:val="00A93CA0"/>
    <w:rsid w:val="00A94F8A"/>
    <w:rsid w:val="00A960B3"/>
    <w:rsid w:val="00A96D70"/>
    <w:rsid w:val="00AA106F"/>
    <w:rsid w:val="00AA1E85"/>
    <w:rsid w:val="00AA22D9"/>
    <w:rsid w:val="00AA2374"/>
    <w:rsid w:val="00AA2C98"/>
    <w:rsid w:val="00AA3E2C"/>
    <w:rsid w:val="00AA531A"/>
    <w:rsid w:val="00AB056A"/>
    <w:rsid w:val="00AB146A"/>
    <w:rsid w:val="00AB1A4C"/>
    <w:rsid w:val="00AB4F97"/>
    <w:rsid w:val="00AB5629"/>
    <w:rsid w:val="00AB60F5"/>
    <w:rsid w:val="00AB6688"/>
    <w:rsid w:val="00AC0588"/>
    <w:rsid w:val="00AC12D3"/>
    <w:rsid w:val="00AC1705"/>
    <w:rsid w:val="00AC1929"/>
    <w:rsid w:val="00AC1BA6"/>
    <w:rsid w:val="00AC2708"/>
    <w:rsid w:val="00AC2C5E"/>
    <w:rsid w:val="00AC34B9"/>
    <w:rsid w:val="00AC39C8"/>
    <w:rsid w:val="00AC466D"/>
    <w:rsid w:val="00AC7ED8"/>
    <w:rsid w:val="00AD00FC"/>
    <w:rsid w:val="00AD0358"/>
    <w:rsid w:val="00AD223A"/>
    <w:rsid w:val="00AD27D5"/>
    <w:rsid w:val="00AD308A"/>
    <w:rsid w:val="00AD3DE5"/>
    <w:rsid w:val="00AD4F28"/>
    <w:rsid w:val="00AD51CF"/>
    <w:rsid w:val="00AD5229"/>
    <w:rsid w:val="00AD5C48"/>
    <w:rsid w:val="00AD607C"/>
    <w:rsid w:val="00AD68A6"/>
    <w:rsid w:val="00AD696B"/>
    <w:rsid w:val="00AD71F9"/>
    <w:rsid w:val="00AE153B"/>
    <w:rsid w:val="00AE2EA5"/>
    <w:rsid w:val="00AE3FA3"/>
    <w:rsid w:val="00AE59B3"/>
    <w:rsid w:val="00AE65A6"/>
    <w:rsid w:val="00AF1CB2"/>
    <w:rsid w:val="00AF26B4"/>
    <w:rsid w:val="00AF5390"/>
    <w:rsid w:val="00AF5A07"/>
    <w:rsid w:val="00AF646E"/>
    <w:rsid w:val="00B044DB"/>
    <w:rsid w:val="00B04BCD"/>
    <w:rsid w:val="00B05B41"/>
    <w:rsid w:val="00B05DE1"/>
    <w:rsid w:val="00B066C0"/>
    <w:rsid w:val="00B076A7"/>
    <w:rsid w:val="00B1292D"/>
    <w:rsid w:val="00B13DB8"/>
    <w:rsid w:val="00B14196"/>
    <w:rsid w:val="00B14850"/>
    <w:rsid w:val="00B14E43"/>
    <w:rsid w:val="00B15962"/>
    <w:rsid w:val="00B170A6"/>
    <w:rsid w:val="00B2039C"/>
    <w:rsid w:val="00B2151A"/>
    <w:rsid w:val="00B21903"/>
    <w:rsid w:val="00B21FF5"/>
    <w:rsid w:val="00B22276"/>
    <w:rsid w:val="00B2301D"/>
    <w:rsid w:val="00B23264"/>
    <w:rsid w:val="00B23FD9"/>
    <w:rsid w:val="00B24C03"/>
    <w:rsid w:val="00B277C8"/>
    <w:rsid w:val="00B30D4C"/>
    <w:rsid w:val="00B31636"/>
    <w:rsid w:val="00B33D8D"/>
    <w:rsid w:val="00B33EAE"/>
    <w:rsid w:val="00B34345"/>
    <w:rsid w:val="00B35077"/>
    <w:rsid w:val="00B40286"/>
    <w:rsid w:val="00B417AE"/>
    <w:rsid w:val="00B41E60"/>
    <w:rsid w:val="00B420BB"/>
    <w:rsid w:val="00B426A2"/>
    <w:rsid w:val="00B43149"/>
    <w:rsid w:val="00B43190"/>
    <w:rsid w:val="00B43CC2"/>
    <w:rsid w:val="00B45438"/>
    <w:rsid w:val="00B4576C"/>
    <w:rsid w:val="00B50731"/>
    <w:rsid w:val="00B51984"/>
    <w:rsid w:val="00B51E00"/>
    <w:rsid w:val="00B529C2"/>
    <w:rsid w:val="00B543B6"/>
    <w:rsid w:val="00B5638A"/>
    <w:rsid w:val="00B5726A"/>
    <w:rsid w:val="00B609D0"/>
    <w:rsid w:val="00B60A6D"/>
    <w:rsid w:val="00B61DFB"/>
    <w:rsid w:val="00B65C6C"/>
    <w:rsid w:val="00B670FA"/>
    <w:rsid w:val="00B67495"/>
    <w:rsid w:val="00B7069C"/>
    <w:rsid w:val="00B7546C"/>
    <w:rsid w:val="00B76062"/>
    <w:rsid w:val="00B760C9"/>
    <w:rsid w:val="00B760E5"/>
    <w:rsid w:val="00B8139C"/>
    <w:rsid w:val="00B83785"/>
    <w:rsid w:val="00B83D53"/>
    <w:rsid w:val="00B8443F"/>
    <w:rsid w:val="00B87EC8"/>
    <w:rsid w:val="00B914E0"/>
    <w:rsid w:val="00B9217B"/>
    <w:rsid w:val="00B93587"/>
    <w:rsid w:val="00B94070"/>
    <w:rsid w:val="00B96FBA"/>
    <w:rsid w:val="00B9705B"/>
    <w:rsid w:val="00B9749B"/>
    <w:rsid w:val="00BA08A5"/>
    <w:rsid w:val="00BA0C9E"/>
    <w:rsid w:val="00BA153B"/>
    <w:rsid w:val="00BA2DFB"/>
    <w:rsid w:val="00BA3A5E"/>
    <w:rsid w:val="00BA5E3B"/>
    <w:rsid w:val="00BA6313"/>
    <w:rsid w:val="00BA683A"/>
    <w:rsid w:val="00BB03DA"/>
    <w:rsid w:val="00BB07D8"/>
    <w:rsid w:val="00BB19D3"/>
    <w:rsid w:val="00BB2044"/>
    <w:rsid w:val="00BB2438"/>
    <w:rsid w:val="00BB2505"/>
    <w:rsid w:val="00BB28FA"/>
    <w:rsid w:val="00BB3BEA"/>
    <w:rsid w:val="00BB54C1"/>
    <w:rsid w:val="00BB5669"/>
    <w:rsid w:val="00BB7048"/>
    <w:rsid w:val="00BB77D6"/>
    <w:rsid w:val="00BC09FD"/>
    <w:rsid w:val="00BC2228"/>
    <w:rsid w:val="00BC2459"/>
    <w:rsid w:val="00BC2EF1"/>
    <w:rsid w:val="00BC38BD"/>
    <w:rsid w:val="00BC4555"/>
    <w:rsid w:val="00BC4CCB"/>
    <w:rsid w:val="00BC6003"/>
    <w:rsid w:val="00BC7EF3"/>
    <w:rsid w:val="00BD0338"/>
    <w:rsid w:val="00BD058D"/>
    <w:rsid w:val="00BD06D2"/>
    <w:rsid w:val="00BD0AFD"/>
    <w:rsid w:val="00BD105A"/>
    <w:rsid w:val="00BD18D8"/>
    <w:rsid w:val="00BD1C8A"/>
    <w:rsid w:val="00BD3DDD"/>
    <w:rsid w:val="00BD44DE"/>
    <w:rsid w:val="00BD49E1"/>
    <w:rsid w:val="00BD5C19"/>
    <w:rsid w:val="00BD6A89"/>
    <w:rsid w:val="00BE25F0"/>
    <w:rsid w:val="00BE297F"/>
    <w:rsid w:val="00BE50B7"/>
    <w:rsid w:val="00BE52F8"/>
    <w:rsid w:val="00BE5308"/>
    <w:rsid w:val="00BE58B5"/>
    <w:rsid w:val="00BE646F"/>
    <w:rsid w:val="00BE672E"/>
    <w:rsid w:val="00BE7DD1"/>
    <w:rsid w:val="00BF06F4"/>
    <w:rsid w:val="00BF1426"/>
    <w:rsid w:val="00BF1E33"/>
    <w:rsid w:val="00BF20F5"/>
    <w:rsid w:val="00BF451D"/>
    <w:rsid w:val="00BF5467"/>
    <w:rsid w:val="00BF7E63"/>
    <w:rsid w:val="00C01AB9"/>
    <w:rsid w:val="00C02005"/>
    <w:rsid w:val="00C031EE"/>
    <w:rsid w:val="00C03A18"/>
    <w:rsid w:val="00C04361"/>
    <w:rsid w:val="00C044FC"/>
    <w:rsid w:val="00C05499"/>
    <w:rsid w:val="00C0578C"/>
    <w:rsid w:val="00C060F8"/>
    <w:rsid w:val="00C06A15"/>
    <w:rsid w:val="00C10A6D"/>
    <w:rsid w:val="00C131AE"/>
    <w:rsid w:val="00C13A3E"/>
    <w:rsid w:val="00C142F8"/>
    <w:rsid w:val="00C14FCB"/>
    <w:rsid w:val="00C15E21"/>
    <w:rsid w:val="00C17699"/>
    <w:rsid w:val="00C2058A"/>
    <w:rsid w:val="00C2110F"/>
    <w:rsid w:val="00C21FAD"/>
    <w:rsid w:val="00C2288B"/>
    <w:rsid w:val="00C2354F"/>
    <w:rsid w:val="00C243C9"/>
    <w:rsid w:val="00C25D27"/>
    <w:rsid w:val="00C312A8"/>
    <w:rsid w:val="00C31BEA"/>
    <w:rsid w:val="00C32A62"/>
    <w:rsid w:val="00C34267"/>
    <w:rsid w:val="00C34CBF"/>
    <w:rsid w:val="00C3543F"/>
    <w:rsid w:val="00C371FF"/>
    <w:rsid w:val="00C40510"/>
    <w:rsid w:val="00C40E8D"/>
    <w:rsid w:val="00C41472"/>
    <w:rsid w:val="00C4282B"/>
    <w:rsid w:val="00C429C7"/>
    <w:rsid w:val="00C44AD5"/>
    <w:rsid w:val="00C463DF"/>
    <w:rsid w:val="00C465DD"/>
    <w:rsid w:val="00C46901"/>
    <w:rsid w:val="00C46EEF"/>
    <w:rsid w:val="00C47317"/>
    <w:rsid w:val="00C47809"/>
    <w:rsid w:val="00C51167"/>
    <w:rsid w:val="00C51C86"/>
    <w:rsid w:val="00C51D20"/>
    <w:rsid w:val="00C5234F"/>
    <w:rsid w:val="00C55C66"/>
    <w:rsid w:val="00C55D70"/>
    <w:rsid w:val="00C56F20"/>
    <w:rsid w:val="00C57CBD"/>
    <w:rsid w:val="00C60573"/>
    <w:rsid w:val="00C606C1"/>
    <w:rsid w:val="00C61F78"/>
    <w:rsid w:val="00C62384"/>
    <w:rsid w:val="00C62581"/>
    <w:rsid w:val="00C631B3"/>
    <w:rsid w:val="00C634B4"/>
    <w:rsid w:val="00C644D6"/>
    <w:rsid w:val="00C661E8"/>
    <w:rsid w:val="00C7049C"/>
    <w:rsid w:val="00C70833"/>
    <w:rsid w:val="00C70B9B"/>
    <w:rsid w:val="00C70EA8"/>
    <w:rsid w:val="00C7324F"/>
    <w:rsid w:val="00C73A3E"/>
    <w:rsid w:val="00C73F54"/>
    <w:rsid w:val="00C74CFD"/>
    <w:rsid w:val="00C75BDC"/>
    <w:rsid w:val="00C760EF"/>
    <w:rsid w:val="00C7659B"/>
    <w:rsid w:val="00C80FA4"/>
    <w:rsid w:val="00C8183B"/>
    <w:rsid w:val="00C832C0"/>
    <w:rsid w:val="00C838B4"/>
    <w:rsid w:val="00C84AD7"/>
    <w:rsid w:val="00C912CD"/>
    <w:rsid w:val="00C92C9C"/>
    <w:rsid w:val="00C92DCD"/>
    <w:rsid w:val="00C9489B"/>
    <w:rsid w:val="00C94B32"/>
    <w:rsid w:val="00C9616F"/>
    <w:rsid w:val="00C96385"/>
    <w:rsid w:val="00C9772B"/>
    <w:rsid w:val="00C97781"/>
    <w:rsid w:val="00CA01D3"/>
    <w:rsid w:val="00CA15C2"/>
    <w:rsid w:val="00CA1F8E"/>
    <w:rsid w:val="00CA2A71"/>
    <w:rsid w:val="00CA2B62"/>
    <w:rsid w:val="00CA3EB7"/>
    <w:rsid w:val="00CA601B"/>
    <w:rsid w:val="00CA639C"/>
    <w:rsid w:val="00CA687E"/>
    <w:rsid w:val="00CB06EE"/>
    <w:rsid w:val="00CB072F"/>
    <w:rsid w:val="00CB1A08"/>
    <w:rsid w:val="00CB1E98"/>
    <w:rsid w:val="00CB2274"/>
    <w:rsid w:val="00CB607C"/>
    <w:rsid w:val="00CB7505"/>
    <w:rsid w:val="00CB7887"/>
    <w:rsid w:val="00CC10FA"/>
    <w:rsid w:val="00CC2088"/>
    <w:rsid w:val="00CC2B05"/>
    <w:rsid w:val="00CC3368"/>
    <w:rsid w:val="00CC3D56"/>
    <w:rsid w:val="00CC4BB1"/>
    <w:rsid w:val="00CD00B0"/>
    <w:rsid w:val="00CD12D9"/>
    <w:rsid w:val="00CD248D"/>
    <w:rsid w:val="00CD2BD2"/>
    <w:rsid w:val="00CD41EE"/>
    <w:rsid w:val="00CD4F80"/>
    <w:rsid w:val="00CD594E"/>
    <w:rsid w:val="00CD648C"/>
    <w:rsid w:val="00CD7187"/>
    <w:rsid w:val="00CD7AEA"/>
    <w:rsid w:val="00CE03E1"/>
    <w:rsid w:val="00CE086B"/>
    <w:rsid w:val="00CE0CD8"/>
    <w:rsid w:val="00CE1502"/>
    <w:rsid w:val="00CE1FD5"/>
    <w:rsid w:val="00CE2A8B"/>
    <w:rsid w:val="00CE33A2"/>
    <w:rsid w:val="00CE44C5"/>
    <w:rsid w:val="00CE48A5"/>
    <w:rsid w:val="00CE6392"/>
    <w:rsid w:val="00CE65BB"/>
    <w:rsid w:val="00CE6D55"/>
    <w:rsid w:val="00CF222C"/>
    <w:rsid w:val="00CF232C"/>
    <w:rsid w:val="00CF257C"/>
    <w:rsid w:val="00CF28D9"/>
    <w:rsid w:val="00CF42E5"/>
    <w:rsid w:val="00CF503B"/>
    <w:rsid w:val="00CF5183"/>
    <w:rsid w:val="00CF5307"/>
    <w:rsid w:val="00CF7C38"/>
    <w:rsid w:val="00D00061"/>
    <w:rsid w:val="00D019D6"/>
    <w:rsid w:val="00D01C32"/>
    <w:rsid w:val="00D02E2E"/>
    <w:rsid w:val="00D042DA"/>
    <w:rsid w:val="00D059FA"/>
    <w:rsid w:val="00D06449"/>
    <w:rsid w:val="00D07655"/>
    <w:rsid w:val="00D1058C"/>
    <w:rsid w:val="00D12874"/>
    <w:rsid w:val="00D128AE"/>
    <w:rsid w:val="00D13270"/>
    <w:rsid w:val="00D134A4"/>
    <w:rsid w:val="00D14E23"/>
    <w:rsid w:val="00D15E95"/>
    <w:rsid w:val="00D178E4"/>
    <w:rsid w:val="00D17DDE"/>
    <w:rsid w:val="00D20590"/>
    <w:rsid w:val="00D214AD"/>
    <w:rsid w:val="00D22116"/>
    <w:rsid w:val="00D22AC3"/>
    <w:rsid w:val="00D22F12"/>
    <w:rsid w:val="00D234D9"/>
    <w:rsid w:val="00D23B62"/>
    <w:rsid w:val="00D24746"/>
    <w:rsid w:val="00D256FC"/>
    <w:rsid w:val="00D25CD9"/>
    <w:rsid w:val="00D25D0B"/>
    <w:rsid w:val="00D26269"/>
    <w:rsid w:val="00D26ECC"/>
    <w:rsid w:val="00D27908"/>
    <w:rsid w:val="00D2797E"/>
    <w:rsid w:val="00D27F3A"/>
    <w:rsid w:val="00D30959"/>
    <w:rsid w:val="00D30ABB"/>
    <w:rsid w:val="00D34550"/>
    <w:rsid w:val="00D34A2D"/>
    <w:rsid w:val="00D34D20"/>
    <w:rsid w:val="00D35084"/>
    <w:rsid w:val="00D36BB9"/>
    <w:rsid w:val="00D410D5"/>
    <w:rsid w:val="00D42C79"/>
    <w:rsid w:val="00D43254"/>
    <w:rsid w:val="00D44ED9"/>
    <w:rsid w:val="00D45227"/>
    <w:rsid w:val="00D47F0C"/>
    <w:rsid w:val="00D47F5E"/>
    <w:rsid w:val="00D505D5"/>
    <w:rsid w:val="00D50B32"/>
    <w:rsid w:val="00D51FE3"/>
    <w:rsid w:val="00D53BE0"/>
    <w:rsid w:val="00D55F36"/>
    <w:rsid w:val="00D56220"/>
    <w:rsid w:val="00D56936"/>
    <w:rsid w:val="00D57C99"/>
    <w:rsid w:val="00D60037"/>
    <w:rsid w:val="00D61DBA"/>
    <w:rsid w:val="00D61EBE"/>
    <w:rsid w:val="00D63955"/>
    <w:rsid w:val="00D649CB"/>
    <w:rsid w:val="00D64AC6"/>
    <w:rsid w:val="00D64B96"/>
    <w:rsid w:val="00D64BDC"/>
    <w:rsid w:val="00D65C02"/>
    <w:rsid w:val="00D65F1A"/>
    <w:rsid w:val="00D66442"/>
    <w:rsid w:val="00D70CA8"/>
    <w:rsid w:val="00D72156"/>
    <w:rsid w:val="00D7262A"/>
    <w:rsid w:val="00D7549D"/>
    <w:rsid w:val="00D755A6"/>
    <w:rsid w:val="00D75AFD"/>
    <w:rsid w:val="00D76157"/>
    <w:rsid w:val="00D7661F"/>
    <w:rsid w:val="00D77C2D"/>
    <w:rsid w:val="00D801B9"/>
    <w:rsid w:val="00D80554"/>
    <w:rsid w:val="00D816A4"/>
    <w:rsid w:val="00D81D77"/>
    <w:rsid w:val="00D82435"/>
    <w:rsid w:val="00D85D22"/>
    <w:rsid w:val="00D86708"/>
    <w:rsid w:val="00D86AAA"/>
    <w:rsid w:val="00D86CE5"/>
    <w:rsid w:val="00D87A7C"/>
    <w:rsid w:val="00D91F32"/>
    <w:rsid w:val="00D93941"/>
    <w:rsid w:val="00D96178"/>
    <w:rsid w:val="00D96B20"/>
    <w:rsid w:val="00D97D50"/>
    <w:rsid w:val="00DA0686"/>
    <w:rsid w:val="00DA0711"/>
    <w:rsid w:val="00DA10CA"/>
    <w:rsid w:val="00DA133D"/>
    <w:rsid w:val="00DA135F"/>
    <w:rsid w:val="00DA1B50"/>
    <w:rsid w:val="00DA2F58"/>
    <w:rsid w:val="00DA530D"/>
    <w:rsid w:val="00DA5822"/>
    <w:rsid w:val="00DA6C21"/>
    <w:rsid w:val="00DB091B"/>
    <w:rsid w:val="00DB182A"/>
    <w:rsid w:val="00DB26BF"/>
    <w:rsid w:val="00DB2B25"/>
    <w:rsid w:val="00DB2F76"/>
    <w:rsid w:val="00DB3ECE"/>
    <w:rsid w:val="00DB46B3"/>
    <w:rsid w:val="00DB5E07"/>
    <w:rsid w:val="00DB6E38"/>
    <w:rsid w:val="00DB79A9"/>
    <w:rsid w:val="00DB7BCC"/>
    <w:rsid w:val="00DC1B9B"/>
    <w:rsid w:val="00DC3E8C"/>
    <w:rsid w:val="00DC4617"/>
    <w:rsid w:val="00DC66BD"/>
    <w:rsid w:val="00DC6F2F"/>
    <w:rsid w:val="00DC7806"/>
    <w:rsid w:val="00DD0E4B"/>
    <w:rsid w:val="00DD1A9B"/>
    <w:rsid w:val="00DD1FE7"/>
    <w:rsid w:val="00DD2164"/>
    <w:rsid w:val="00DD2C90"/>
    <w:rsid w:val="00DD31C1"/>
    <w:rsid w:val="00DD41DF"/>
    <w:rsid w:val="00DD715A"/>
    <w:rsid w:val="00DD735F"/>
    <w:rsid w:val="00DD7B16"/>
    <w:rsid w:val="00DE0748"/>
    <w:rsid w:val="00DE128E"/>
    <w:rsid w:val="00DE156B"/>
    <w:rsid w:val="00DE332F"/>
    <w:rsid w:val="00DE3C2D"/>
    <w:rsid w:val="00DE3CDD"/>
    <w:rsid w:val="00DE44C8"/>
    <w:rsid w:val="00DF02B3"/>
    <w:rsid w:val="00DF0983"/>
    <w:rsid w:val="00DF3363"/>
    <w:rsid w:val="00DF3479"/>
    <w:rsid w:val="00DF4B55"/>
    <w:rsid w:val="00DF6517"/>
    <w:rsid w:val="00DF6BC6"/>
    <w:rsid w:val="00E004C3"/>
    <w:rsid w:val="00E00C23"/>
    <w:rsid w:val="00E01BB0"/>
    <w:rsid w:val="00E02708"/>
    <w:rsid w:val="00E049DC"/>
    <w:rsid w:val="00E05BA1"/>
    <w:rsid w:val="00E10699"/>
    <w:rsid w:val="00E115DD"/>
    <w:rsid w:val="00E116CD"/>
    <w:rsid w:val="00E127E2"/>
    <w:rsid w:val="00E14CF7"/>
    <w:rsid w:val="00E160A8"/>
    <w:rsid w:val="00E200D7"/>
    <w:rsid w:val="00E202F9"/>
    <w:rsid w:val="00E2061C"/>
    <w:rsid w:val="00E2137C"/>
    <w:rsid w:val="00E222B5"/>
    <w:rsid w:val="00E2274A"/>
    <w:rsid w:val="00E31B33"/>
    <w:rsid w:val="00E3370F"/>
    <w:rsid w:val="00E33D5C"/>
    <w:rsid w:val="00E357EC"/>
    <w:rsid w:val="00E35841"/>
    <w:rsid w:val="00E35D97"/>
    <w:rsid w:val="00E35E1B"/>
    <w:rsid w:val="00E35EBE"/>
    <w:rsid w:val="00E36A28"/>
    <w:rsid w:val="00E41628"/>
    <w:rsid w:val="00E4166C"/>
    <w:rsid w:val="00E41C04"/>
    <w:rsid w:val="00E427A7"/>
    <w:rsid w:val="00E42E6E"/>
    <w:rsid w:val="00E43E9B"/>
    <w:rsid w:val="00E44115"/>
    <w:rsid w:val="00E44C65"/>
    <w:rsid w:val="00E45D42"/>
    <w:rsid w:val="00E470BA"/>
    <w:rsid w:val="00E4730E"/>
    <w:rsid w:val="00E50334"/>
    <w:rsid w:val="00E50A59"/>
    <w:rsid w:val="00E51083"/>
    <w:rsid w:val="00E519E2"/>
    <w:rsid w:val="00E52BF8"/>
    <w:rsid w:val="00E530FB"/>
    <w:rsid w:val="00E5466C"/>
    <w:rsid w:val="00E57766"/>
    <w:rsid w:val="00E57CA8"/>
    <w:rsid w:val="00E6392E"/>
    <w:rsid w:val="00E6520A"/>
    <w:rsid w:val="00E65CD7"/>
    <w:rsid w:val="00E65F55"/>
    <w:rsid w:val="00E676E2"/>
    <w:rsid w:val="00E71493"/>
    <w:rsid w:val="00E724B3"/>
    <w:rsid w:val="00E74AE6"/>
    <w:rsid w:val="00E75C30"/>
    <w:rsid w:val="00E76014"/>
    <w:rsid w:val="00E76C50"/>
    <w:rsid w:val="00E76EA7"/>
    <w:rsid w:val="00E77CD0"/>
    <w:rsid w:val="00E80224"/>
    <w:rsid w:val="00E8165B"/>
    <w:rsid w:val="00E82435"/>
    <w:rsid w:val="00E824C4"/>
    <w:rsid w:val="00E8373D"/>
    <w:rsid w:val="00E84A2B"/>
    <w:rsid w:val="00E85304"/>
    <w:rsid w:val="00E8543F"/>
    <w:rsid w:val="00E8546C"/>
    <w:rsid w:val="00E85F48"/>
    <w:rsid w:val="00E871F0"/>
    <w:rsid w:val="00E87805"/>
    <w:rsid w:val="00E907B3"/>
    <w:rsid w:val="00E909B4"/>
    <w:rsid w:val="00E923E6"/>
    <w:rsid w:val="00E92688"/>
    <w:rsid w:val="00E932FA"/>
    <w:rsid w:val="00E96DC0"/>
    <w:rsid w:val="00E96DD1"/>
    <w:rsid w:val="00EA0DC1"/>
    <w:rsid w:val="00EA1424"/>
    <w:rsid w:val="00EA1A76"/>
    <w:rsid w:val="00EA3934"/>
    <w:rsid w:val="00EA47CC"/>
    <w:rsid w:val="00EA5A93"/>
    <w:rsid w:val="00EA66C0"/>
    <w:rsid w:val="00EB0129"/>
    <w:rsid w:val="00EB0BCF"/>
    <w:rsid w:val="00EB1F54"/>
    <w:rsid w:val="00EB347B"/>
    <w:rsid w:val="00EB3A35"/>
    <w:rsid w:val="00EB5796"/>
    <w:rsid w:val="00EB5E82"/>
    <w:rsid w:val="00EB60EF"/>
    <w:rsid w:val="00EC02C5"/>
    <w:rsid w:val="00EC0DE2"/>
    <w:rsid w:val="00EC2392"/>
    <w:rsid w:val="00ED09D0"/>
    <w:rsid w:val="00ED0ABF"/>
    <w:rsid w:val="00ED385E"/>
    <w:rsid w:val="00ED398E"/>
    <w:rsid w:val="00ED3A4E"/>
    <w:rsid w:val="00ED477D"/>
    <w:rsid w:val="00ED4DC7"/>
    <w:rsid w:val="00ED62FF"/>
    <w:rsid w:val="00ED648D"/>
    <w:rsid w:val="00EE01BE"/>
    <w:rsid w:val="00EE09A5"/>
    <w:rsid w:val="00EE166E"/>
    <w:rsid w:val="00EE1D19"/>
    <w:rsid w:val="00EE230C"/>
    <w:rsid w:val="00EE29BD"/>
    <w:rsid w:val="00EE2D85"/>
    <w:rsid w:val="00EE3BFD"/>
    <w:rsid w:val="00EE3F95"/>
    <w:rsid w:val="00EE5BB7"/>
    <w:rsid w:val="00EE5C5B"/>
    <w:rsid w:val="00EE6EF1"/>
    <w:rsid w:val="00EE7BFF"/>
    <w:rsid w:val="00EF079F"/>
    <w:rsid w:val="00EF123C"/>
    <w:rsid w:val="00EF22BE"/>
    <w:rsid w:val="00EF614D"/>
    <w:rsid w:val="00EF6CDC"/>
    <w:rsid w:val="00EF6ED4"/>
    <w:rsid w:val="00EF7145"/>
    <w:rsid w:val="00F00085"/>
    <w:rsid w:val="00F00E76"/>
    <w:rsid w:val="00F00F3C"/>
    <w:rsid w:val="00F0116C"/>
    <w:rsid w:val="00F011A7"/>
    <w:rsid w:val="00F02CAC"/>
    <w:rsid w:val="00F03836"/>
    <w:rsid w:val="00F03A9C"/>
    <w:rsid w:val="00F0571E"/>
    <w:rsid w:val="00F06CF5"/>
    <w:rsid w:val="00F105EA"/>
    <w:rsid w:val="00F117A8"/>
    <w:rsid w:val="00F11B5B"/>
    <w:rsid w:val="00F13A48"/>
    <w:rsid w:val="00F147B5"/>
    <w:rsid w:val="00F1508C"/>
    <w:rsid w:val="00F16E8B"/>
    <w:rsid w:val="00F17273"/>
    <w:rsid w:val="00F1742E"/>
    <w:rsid w:val="00F17CDD"/>
    <w:rsid w:val="00F208DB"/>
    <w:rsid w:val="00F216B1"/>
    <w:rsid w:val="00F2171A"/>
    <w:rsid w:val="00F21AB9"/>
    <w:rsid w:val="00F21D5D"/>
    <w:rsid w:val="00F22939"/>
    <w:rsid w:val="00F230EA"/>
    <w:rsid w:val="00F239ED"/>
    <w:rsid w:val="00F25EE3"/>
    <w:rsid w:val="00F2682A"/>
    <w:rsid w:val="00F26842"/>
    <w:rsid w:val="00F27128"/>
    <w:rsid w:val="00F27E04"/>
    <w:rsid w:val="00F27F5E"/>
    <w:rsid w:val="00F30293"/>
    <w:rsid w:val="00F30C3F"/>
    <w:rsid w:val="00F31D48"/>
    <w:rsid w:val="00F3211B"/>
    <w:rsid w:val="00F3289B"/>
    <w:rsid w:val="00F338A6"/>
    <w:rsid w:val="00F3397E"/>
    <w:rsid w:val="00F36DC3"/>
    <w:rsid w:val="00F413B6"/>
    <w:rsid w:val="00F41B8F"/>
    <w:rsid w:val="00F4228D"/>
    <w:rsid w:val="00F448D0"/>
    <w:rsid w:val="00F4608A"/>
    <w:rsid w:val="00F524AC"/>
    <w:rsid w:val="00F56303"/>
    <w:rsid w:val="00F56CA0"/>
    <w:rsid w:val="00F5742F"/>
    <w:rsid w:val="00F57809"/>
    <w:rsid w:val="00F60F81"/>
    <w:rsid w:val="00F62482"/>
    <w:rsid w:val="00F667DF"/>
    <w:rsid w:val="00F66D4F"/>
    <w:rsid w:val="00F67809"/>
    <w:rsid w:val="00F7043F"/>
    <w:rsid w:val="00F704CB"/>
    <w:rsid w:val="00F72B6D"/>
    <w:rsid w:val="00F735CF"/>
    <w:rsid w:val="00F73761"/>
    <w:rsid w:val="00F7385C"/>
    <w:rsid w:val="00F740B7"/>
    <w:rsid w:val="00F76586"/>
    <w:rsid w:val="00F80606"/>
    <w:rsid w:val="00F810A2"/>
    <w:rsid w:val="00F81A72"/>
    <w:rsid w:val="00F81FF8"/>
    <w:rsid w:val="00F8284C"/>
    <w:rsid w:val="00F82BF2"/>
    <w:rsid w:val="00F82C5D"/>
    <w:rsid w:val="00F82ED9"/>
    <w:rsid w:val="00F84C4F"/>
    <w:rsid w:val="00F84FA4"/>
    <w:rsid w:val="00F86DFD"/>
    <w:rsid w:val="00F90154"/>
    <w:rsid w:val="00F90470"/>
    <w:rsid w:val="00F9384C"/>
    <w:rsid w:val="00F951E8"/>
    <w:rsid w:val="00F965AB"/>
    <w:rsid w:val="00FA20B4"/>
    <w:rsid w:val="00FA331B"/>
    <w:rsid w:val="00FA4065"/>
    <w:rsid w:val="00FA53F9"/>
    <w:rsid w:val="00FA59A7"/>
    <w:rsid w:val="00FA5CDA"/>
    <w:rsid w:val="00FA5F54"/>
    <w:rsid w:val="00FA6F6F"/>
    <w:rsid w:val="00FA7A4B"/>
    <w:rsid w:val="00FB079A"/>
    <w:rsid w:val="00FB1C07"/>
    <w:rsid w:val="00FB2F78"/>
    <w:rsid w:val="00FB2FA9"/>
    <w:rsid w:val="00FB37B8"/>
    <w:rsid w:val="00FB37C5"/>
    <w:rsid w:val="00FB4497"/>
    <w:rsid w:val="00FB48E7"/>
    <w:rsid w:val="00FB5406"/>
    <w:rsid w:val="00FB5DC7"/>
    <w:rsid w:val="00FB5FE8"/>
    <w:rsid w:val="00FB68DC"/>
    <w:rsid w:val="00FC04F5"/>
    <w:rsid w:val="00FC07A5"/>
    <w:rsid w:val="00FC110B"/>
    <w:rsid w:val="00FC263E"/>
    <w:rsid w:val="00FC26F5"/>
    <w:rsid w:val="00FC28C9"/>
    <w:rsid w:val="00FC2A4A"/>
    <w:rsid w:val="00FC3E8F"/>
    <w:rsid w:val="00FC5AA1"/>
    <w:rsid w:val="00FC5AD3"/>
    <w:rsid w:val="00FC6293"/>
    <w:rsid w:val="00FD04D0"/>
    <w:rsid w:val="00FD1677"/>
    <w:rsid w:val="00FD2E42"/>
    <w:rsid w:val="00FD317A"/>
    <w:rsid w:val="00FD3983"/>
    <w:rsid w:val="00FD3DD8"/>
    <w:rsid w:val="00FD55E6"/>
    <w:rsid w:val="00FD739A"/>
    <w:rsid w:val="00FE186F"/>
    <w:rsid w:val="00FE3BCB"/>
    <w:rsid w:val="00FE40EE"/>
    <w:rsid w:val="00FE4577"/>
    <w:rsid w:val="00FE6E86"/>
    <w:rsid w:val="00FE71A8"/>
    <w:rsid w:val="00FE7D4B"/>
    <w:rsid w:val="00FF0C84"/>
    <w:rsid w:val="00FF2ECD"/>
    <w:rsid w:val="00FF380C"/>
    <w:rsid w:val="00FF4854"/>
    <w:rsid w:val="00FF498B"/>
    <w:rsid w:val="00FF585E"/>
    <w:rsid w:val="00FF5C8E"/>
    <w:rsid w:val="00FF5F8F"/>
    <w:rsid w:val="00FF7B93"/>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E6694"/>
  <w15:docId w15:val="{7A691A16-5F67-44D6-920E-1748CFAD1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32AD"/>
    <w:pPr>
      <w:spacing w:after="200" w:line="276" w:lineRule="auto"/>
    </w:pPr>
    <w:rPr>
      <w:kern w:val="0"/>
    </w:rPr>
  </w:style>
  <w:style w:type="paragraph" w:styleId="berschrift1">
    <w:name w:val="heading 1"/>
    <w:basedOn w:val="Standard"/>
    <w:next w:val="Standard"/>
    <w:link w:val="berschrift1Zchn"/>
    <w:uiPriority w:val="9"/>
    <w:qFormat/>
    <w:rsid w:val="002032AD"/>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032AD"/>
    <w:rPr>
      <w:rFonts w:asciiTheme="majorHAnsi" w:eastAsiaTheme="majorEastAsia" w:hAnsiTheme="majorHAnsi" w:cstheme="majorBidi"/>
      <w:b/>
      <w:bCs/>
      <w:color w:val="2F5496" w:themeColor="accent1" w:themeShade="BF"/>
      <w:kern w:val="0"/>
      <w:sz w:val="28"/>
      <w:szCs w:val="28"/>
      <w:lang w:val="de-DE"/>
    </w:rPr>
  </w:style>
  <w:style w:type="paragraph" w:styleId="Kopfzeile">
    <w:name w:val="header"/>
    <w:basedOn w:val="Standard"/>
    <w:link w:val="KopfzeileZchn"/>
    <w:uiPriority w:val="99"/>
    <w:unhideWhenUsed/>
    <w:rsid w:val="002032AD"/>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2032AD"/>
    <w:rPr>
      <w:kern w:val="0"/>
      <w:lang w:val="de-DE"/>
    </w:rPr>
  </w:style>
  <w:style w:type="paragraph" w:styleId="Fuzeile">
    <w:name w:val="footer"/>
    <w:basedOn w:val="Standard"/>
    <w:link w:val="FuzeileZchn"/>
    <w:uiPriority w:val="99"/>
    <w:unhideWhenUsed/>
    <w:rsid w:val="002032AD"/>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2032AD"/>
    <w:rPr>
      <w:kern w:val="0"/>
      <w:lang w:val="de-DE"/>
    </w:rPr>
  </w:style>
  <w:style w:type="paragraph" w:styleId="Listenabsatz">
    <w:name w:val="List Paragraph"/>
    <w:basedOn w:val="Standard"/>
    <w:uiPriority w:val="34"/>
    <w:qFormat/>
    <w:rsid w:val="002032AD"/>
    <w:pPr>
      <w:ind w:left="720"/>
      <w:contextualSpacing/>
    </w:pPr>
  </w:style>
  <w:style w:type="paragraph" w:styleId="Funotentext">
    <w:name w:val="footnote text"/>
    <w:basedOn w:val="Standard"/>
    <w:link w:val="FunotentextZchn"/>
    <w:uiPriority w:val="99"/>
    <w:unhideWhenUsed/>
    <w:rsid w:val="002032AD"/>
    <w:pPr>
      <w:spacing w:after="0" w:line="240" w:lineRule="auto"/>
    </w:pPr>
    <w:rPr>
      <w:sz w:val="20"/>
      <w:szCs w:val="20"/>
    </w:rPr>
  </w:style>
  <w:style w:type="character" w:customStyle="1" w:styleId="FunotentextZchn">
    <w:name w:val="Fußnotentext Zchn"/>
    <w:basedOn w:val="Absatz-Standardschriftart"/>
    <w:link w:val="Funotentext"/>
    <w:uiPriority w:val="99"/>
    <w:rsid w:val="002032AD"/>
    <w:rPr>
      <w:kern w:val="0"/>
      <w:sz w:val="20"/>
      <w:szCs w:val="20"/>
      <w:lang w:val="de-DE"/>
    </w:rPr>
  </w:style>
  <w:style w:type="character" w:styleId="Funotenzeichen">
    <w:name w:val="footnote reference"/>
    <w:basedOn w:val="Absatz-Standardschriftart"/>
    <w:uiPriority w:val="99"/>
    <w:semiHidden/>
    <w:unhideWhenUsed/>
    <w:rsid w:val="002032AD"/>
    <w:rPr>
      <w:vertAlign w:val="superscript"/>
    </w:rPr>
  </w:style>
  <w:style w:type="character" w:styleId="Kommentarzeichen">
    <w:name w:val="annotation reference"/>
    <w:basedOn w:val="Absatz-Standardschriftart"/>
    <w:uiPriority w:val="99"/>
    <w:semiHidden/>
    <w:unhideWhenUsed/>
    <w:rsid w:val="002032AD"/>
    <w:rPr>
      <w:sz w:val="16"/>
      <w:szCs w:val="16"/>
    </w:rPr>
  </w:style>
  <w:style w:type="paragraph" w:styleId="Kommentartext">
    <w:name w:val="annotation text"/>
    <w:basedOn w:val="Standard"/>
    <w:link w:val="KommentartextZchn"/>
    <w:uiPriority w:val="99"/>
    <w:semiHidden/>
    <w:unhideWhenUsed/>
    <w:rsid w:val="002032A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2032AD"/>
    <w:rPr>
      <w:kern w:val="0"/>
      <w:sz w:val="20"/>
      <w:szCs w:val="20"/>
      <w:lang w:val="de-DE"/>
    </w:rPr>
  </w:style>
  <w:style w:type="paragraph" w:styleId="Kommentarthema">
    <w:name w:val="annotation subject"/>
    <w:basedOn w:val="Kommentartext"/>
    <w:next w:val="Kommentartext"/>
    <w:link w:val="KommentarthemaZchn"/>
    <w:uiPriority w:val="99"/>
    <w:semiHidden/>
    <w:unhideWhenUsed/>
    <w:rsid w:val="002032AD"/>
    <w:rPr>
      <w:b/>
      <w:bCs/>
    </w:rPr>
  </w:style>
  <w:style w:type="character" w:customStyle="1" w:styleId="KommentarthemaZchn">
    <w:name w:val="Kommentarthema Zchn"/>
    <w:basedOn w:val="KommentartextZchn"/>
    <w:link w:val="Kommentarthema"/>
    <w:uiPriority w:val="99"/>
    <w:semiHidden/>
    <w:rsid w:val="002032AD"/>
    <w:rPr>
      <w:b/>
      <w:bCs/>
      <w:kern w:val="0"/>
      <w:sz w:val="20"/>
      <w:szCs w:val="20"/>
      <w:lang w:val="de-DE"/>
    </w:rPr>
  </w:style>
  <w:style w:type="paragraph" w:styleId="Sprechblasentext">
    <w:name w:val="Balloon Text"/>
    <w:basedOn w:val="Standard"/>
    <w:link w:val="SprechblasentextZchn"/>
    <w:uiPriority w:val="99"/>
    <w:semiHidden/>
    <w:unhideWhenUsed/>
    <w:rsid w:val="002032A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032AD"/>
    <w:rPr>
      <w:rFonts w:ascii="Segoe UI" w:hAnsi="Segoe UI" w:cs="Segoe UI"/>
      <w:kern w:val="0"/>
      <w:sz w:val="18"/>
      <w:szCs w:val="18"/>
      <w:lang w:val="de-DE"/>
    </w:rPr>
  </w:style>
  <w:style w:type="paragraph" w:styleId="StandardWeb">
    <w:name w:val="Normal (Web)"/>
    <w:basedOn w:val="Standard"/>
    <w:uiPriority w:val="99"/>
    <w:unhideWhenUsed/>
    <w:rsid w:val="002032AD"/>
    <w:pPr>
      <w:spacing w:before="100" w:beforeAutospacing="1" w:after="119" w:line="240" w:lineRule="auto"/>
    </w:pPr>
    <w:rPr>
      <w:rFonts w:ascii="Times New Roman" w:eastAsia="Times New Roman" w:hAnsi="Times New Roman" w:cs="Times New Roman"/>
      <w:sz w:val="24"/>
      <w:szCs w:val="24"/>
      <w:lang w:eastAsia="de-DE"/>
    </w:rPr>
  </w:style>
  <w:style w:type="paragraph" w:styleId="Inhaltsverzeichnisberschrift">
    <w:name w:val="TOC Heading"/>
    <w:basedOn w:val="berschrift1"/>
    <w:next w:val="Standard"/>
    <w:uiPriority w:val="39"/>
    <w:unhideWhenUsed/>
    <w:qFormat/>
    <w:rsid w:val="002032AD"/>
    <w:pPr>
      <w:spacing w:before="240" w:line="259" w:lineRule="auto"/>
      <w:outlineLvl w:val="9"/>
    </w:pPr>
    <w:rPr>
      <w:b w:val="0"/>
      <w:bCs w:val="0"/>
      <w:sz w:val="32"/>
      <w:szCs w:val="32"/>
    </w:rPr>
  </w:style>
  <w:style w:type="paragraph" w:styleId="Verzeichnis1">
    <w:name w:val="toc 1"/>
    <w:basedOn w:val="Standard"/>
    <w:next w:val="Standard"/>
    <w:autoRedefine/>
    <w:uiPriority w:val="39"/>
    <w:unhideWhenUsed/>
    <w:rsid w:val="002032AD"/>
    <w:pPr>
      <w:spacing w:after="100"/>
    </w:pPr>
  </w:style>
  <w:style w:type="paragraph" w:styleId="Verzeichnis2">
    <w:name w:val="toc 2"/>
    <w:basedOn w:val="Standard"/>
    <w:next w:val="Standard"/>
    <w:autoRedefine/>
    <w:uiPriority w:val="39"/>
    <w:unhideWhenUsed/>
    <w:rsid w:val="002032AD"/>
    <w:pPr>
      <w:spacing w:after="100"/>
      <w:ind w:left="220"/>
    </w:pPr>
  </w:style>
  <w:style w:type="character" w:styleId="Hyperlink">
    <w:name w:val="Hyperlink"/>
    <w:basedOn w:val="Absatz-Standardschriftart"/>
    <w:uiPriority w:val="99"/>
    <w:unhideWhenUsed/>
    <w:rsid w:val="002032AD"/>
    <w:rPr>
      <w:color w:val="0563C1" w:themeColor="hyperlink"/>
      <w:u w:val="single"/>
    </w:rPr>
  </w:style>
  <w:style w:type="character" w:styleId="Platzhaltertext">
    <w:name w:val="Placeholder Text"/>
    <w:basedOn w:val="Absatz-Standardschriftart"/>
    <w:uiPriority w:val="99"/>
    <w:semiHidden/>
    <w:rsid w:val="002032AD"/>
    <w:rPr>
      <w:color w:val="808080"/>
    </w:rPr>
  </w:style>
  <w:style w:type="paragraph" w:styleId="Verzeichnis3">
    <w:name w:val="toc 3"/>
    <w:basedOn w:val="Standard"/>
    <w:next w:val="Standard"/>
    <w:autoRedefine/>
    <w:uiPriority w:val="39"/>
    <w:unhideWhenUsed/>
    <w:rsid w:val="002032AD"/>
    <w:pPr>
      <w:spacing w:after="100" w:line="259" w:lineRule="auto"/>
      <w:ind w:left="440"/>
    </w:pPr>
    <w:rPr>
      <w:rFonts w:eastAsiaTheme="minorEastAsia"/>
    </w:rPr>
  </w:style>
  <w:style w:type="paragraph" w:styleId="Verzeichnis4">
    <w:name w:val="toc 4"/>
    <w:basedOn w:val="Standard"/>
    <w:next w:val="Standard"/>
    <w:autoRedefine/>
    <w:uiPriority w:val="39"/>
    <w:unhideWhenUsed/>
    <w:rsid w:val="002032AD"/>
    <w:pPr>
      <w:spacing w:after="100" w:line="259" w:lineRule="auto"/>
      <w:ind w:left="660"/>
    </w:pPr>
    <w:rPr>
      <w:rFonts w:eastAsiaTheme="minorEastAsia"/>
    </w:rPr>
  </w:style>
  <w:style w:type="paragraph" w:styleId="Verzeichnis5">
    <w:name w:val="toc 5"/>
    <w:basedOn w:val="Standard"/>
    <w:next w:val="Standard"/>
    <w:autoRedefine/>
    <w:uiPriority w:val="39"/>
    <w:unhideWhenUsed/>
    <w:rsid w:val="002032AD"/>
    <w:pPr>
      <w:spacing w:after="100" w:line="259" w:lineRule="auto"/>
      <w:ind w:left="880"/>
    </w:pPr>
    <w:rPr>
      <w:rFonts w:eastAsiaTheme="minorEastAsia"/>
    </w:rPr>
  </w:style>
  <w:style w:type="paragraph" w:styleId="Verzeichnis6">
    <w:name w:val="toc 6"/>
    <w:basedOn w:val="Standard"/>
    <w:next w:val="Standard"/>
    <w:autoRedefine/>
    <w:uiPriority w:val="39"/>
    <w:unhideWhenUsed/>
    <w:rsid w:val="002032AD"/>
    <w:pPr>
      <w:spacing w:after="100" w:line="259" w:lineRule="auto"/>
      <w:ind w:left="1100"/>
    </w:pPr>
    <w:rPr>
      <w:rFonts w:eastAsiaTheme="minorEastAsia"/>
    </w:rPr>
  </w:style>
  <w:style w:type="paragraph" w:styleId="Verzeichnis7">
    <w:name w:val="toc 7"/>
    <w:basedOn w:val="Standard"/>
    <w:next w:val="Standard"/>
    <w:autoRedefine/>
    <w:uiPriority w:val="39"/>
    <w:unhideWhenUsed/>
    <w:rsid w:val="002032AD"/>
    <w:pPr>
      <w:spacing w:after="100" w:line="259" w:lineRule="auto"/>
      <w:ind w:left="1320"/>
    </w:pPr>
    <w:rPr>
      <w:rFonts w:eastAsiaTheme="minorEastAsia"/>
    </w:rPr>
  </w:style>
  <w:style w:type="paragraph" w:styleId="Verzeichnis8">
    <w:name w:val="toc 8"/>
    <w:basedOn w:val="Standard"/>
    <w:next w:val="Standard"/>
    <w:autoRedefine/>
    <w:uiPriority w:val="39"/>
    <w:unhideWhenUsed/>
    <w:rsid w:val="002032AD"/>
    <w:pPr>
      <w:spacing w:after="100" w:line="259" w:lineRule="auto"/>
      <w:ind w:left="1540"/>
    </w:pPr>
    <w:rPr>
      <w:rFonts w:eastAsiaTheme="minorEastAsia"/>
    </w:rPr>
  </w:style>
  <w:style w:type="paragraph" w:styleId="Verzeichnis9">
    <w:name w:val="toc 9"/>
    <w:basedOn w:val="Standard"/>
    <w:next w:val="Standard"/>
    <w:autoRedefine/>
    <w:uiPriority w:val="39"/>
    <w:unhideWhenUsed/>
    <w:rsid w:val="002032AD"/>
    <w:pPr>
      <w:spacing w:after="100" w:line="259" w:lineRule="auto"/>
      <w:ind w:left="1760"/>
    </w:pPr>
    <w:rPr>
      <w:rFonts w:eastAsiaTheme="minorEastAsia"/>
    </w:rPr>
  </w:style>
  <w:style w:type="character" w:customStyle="1" w:styleId="NichtaufgelsteErwhnung1">
    <w:name w:val="Nicht aufgelöste Erwähnung1"/>
    <w:basedOn w:val="Absatz-Standardschriftart"/>
    <w:uiPriority w:val="99"/>
    <w:semiHidden/>
    <w:unhideWhenUsed/>
    <w:rsid w:val="002032AD"/>
    <w:rPr>
      <w:color w:val="605E5C"/>
      <w:shd w:val="clear" w:color="auto" w:fill="E1DFDD"/>
    </w:rPr>
  </w:style>
  <w:style w:type="table" w:customStyle="1" w:styleId="EinfacheTabelle21">
    <w:name w:val="Einfache Tabelle 21"/>
    <w:basedOn w:val="NormaleTabelle"/>
    <w:uiPriority w:val="42"/>
    <w:rsid w:val="002032AD"/>
    <w:pPr>
      <w:spacing w:after="0" w:line="240" w:lineRule="auto"/>
    </w:pPr>
    <w:rPr>
      <w:kern w:val="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ellenraster">
    <w:name w:val="Table Grid"/>
    <w:basedOn w:val="NormaleTabelle"/>
    <w:uiPriority w:val="39"/>
    <w:rsid w:val="00D345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A7012-9C23-4B11-8CAD-F7F11439E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365</Pages>
  <Words>84980</Words>
  <Characters>484387</Characters>
  <Application>Microsoft Office Word</Application>
  <DocSecurity>0</DocSecurity>
  <Lines>4036</Lines>
  <Paragraphs>1136</Paragraphs>
  <ScaleCrop>false</ScaleCrop>
  <HeadingPairs>
    <vt:vector size="4" baseType="variant">
      <vt:variant>
        <vt:lpstr>Titel</vt:lpstr>
      </vt:variant>
      <vt:variant>
        <vt:i4>1</vt:i4>
      </vt:variant>
      <vt:variant>
        <vt:lpstr>Überschriften</vt:lpstr>
      </vt:variant>
      <vt:variant>
        <vt:i4>22</vt:i4>
      </vt:variant>
    </vt:vector>
  </HeadingPairs>
  <TitlesOfParts>
    <vt:vector size="23" baseType="lpstr">
      <vt:lpstr/>
      <vt:lpstr>Prinzipien die man vor dem Studium des Buches wissen muss </vt:lpstr>
      <vt:lpstr>Warum gehen wir dieses Werk durch?</vt:lpstr>
      <vt:lpstr>Die Zusammenfassung der Kapitel von Kitāb-ut Tauḥīd (67 Kapitel)</vt:lpstr>
      <vt:lpstr>Erstens: Die Einleitung (Beinhaltet 5 Kapitel)</vt:lpstr>
      <vt:lpstr>Zweitens: Die Erläuterung des Tauḥīd (Beinhaltet 9 Kapitel)</vt:lpstr>
      <vt:lpstr>Drittens: Die Nichtigkeit jeder Anbetung,  die anderen außer Allah gewidmet wird</vt:lpstr>
      <vt:lpstr>Viertens: Der Grund, warum  manche der Söhne ʾĀdams in den Unglauben gefallen si</vt:lpstr>
      <vt:lpstr>Fünftens: Die Wiederlegung desjenigen der sagt, der Širk wird in dieser [islamis</vt:lpstr>
      <vt:lpstr>Sechstens: Die satanischen Handlungen</vt:lpstr>
      <vt:lpstr>Siebtens: Die Handlungen des Herzens</vt:lpstr>
      <vt:lpstr>Achtens: Die Einzigkeit [Allahs] in den Namen und Eigenschaften (1 Kapitel)</vt:lpstr>
      <vt:lpstr>Neuntens: Die verbotenen Aussagen und Širk-Handlungen (29 Kapitel)</vt:lpstr>
      <vt:lpstr>Zehntens: Abschluss (1 Kapitel)</vt:lpstr>
      <vt:lpstr>Erstens: Die Einleitung (Beinhaltet 5 Kapitel)</vt:lpstr>
      <vt:lpstr>[Kapitel 1]: Die Verpflichtung des Tauḥīd</vt:lpstr>
      <vt:lpstr>Einige wichtige Nützlichkeiten</vt:lpstr>
      <vt:lpstr>Darin sind folgende Thematiken enthalten:</vt:lpstr>
      <vt:lpstr>[Kapitel 2]: Die Vorzüglichkeit des Tauḥīd und seine Tilgung von Sünden</vt:lpstr>
      <vt:lpstr>Die [darin enthaltenen] Thematiken</vt:lpstr>
      <vt:lpstr>[Kapitel 3]: Wer den Tauḥīd verwirklicht, wird das Paradies ohne Abrechnung oder</vt:lpstr>
      <vt:lpstr>Die [darin enthaltenen] Thematiken</vt:lpstr>
      <vt:lpstr>[Kapitel 4]: Die Furcht vor dem Širk</vt:lpstr>
    </vt:vector>
  </TitlesOfParts>
  <Company/>
  <LinksUpToDate>false</LinksUpToDate>
  <CharactersWithSpaces>568231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012</dc:creator>
  <cp:keywords/>
  <dc:description/>
  <cp:lastModifiedBy>Familie Benhamed Glässing</cp:lastModifiedBy>
  <cp:revision>15</cp:revision>
  <cp:lastPrinted>2024-08-18T07:57:00Z</cp:lastPrinted>
  <dcterms:created xsi:type="dcterms:W3CDTF">2024-08-11T21:38:00Z</dcterms:created>
  <dcterms:modified xsi:type="dcterms:W3CDTF">2024-08-18T08:00:00Z</dcterms:modified>
</cp:coreProperties>
</file>